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89059A" w14:textId="77777777" w:rsidR="008C5EA3" w:rsidRDefault="0024279E" w:rsidP="008C5EA3">
      <w:pPr>
        <w:tabs>
          <w:tab w:val="left" w:pos="1701"/>
        </w:tabs>
        <w:jc w:val="center"/>
        <w:rPr>
          <w:b/>
          <w:sz w:val="32"/>
          <w:szCs w:val="32"/>
          <w:lang w:val="el-GR"/>
        </w:rPr>
      </w:pPr>
      <w:r w:rsidRPr="00603221">
        <w:rPr>
          <w:b/>
          <w:sz w:val="32"/>
          <w:szCs w:val="32"/>
          <w:lang w:val="el-GR"/>
        </w:rPr>
        <w:t>Διακήρυξη</w:t>
      </w:r>
    </w:p>
    <w:p w14:paraId="00A89A39" w14:textId="77777777" w:rsidR="0024279E" w:rsidRPr="00603221" w:rsidRDefault="00DF02B0" w:rsidP="000C2203">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2368A8">
        <w:rPr>
          <w:b/>
          <w:sz w:val="32"/>
          <w:szCs w:val="32"/>
          <w:lang w:val="el-GR"/>
        </w:rPr>
        <w:t xml:space="preserve">(Διεθνούς) </w:t>
      </w:r>
      <w:r w:rsidRPr="002368A8">
        <w:rPr>
          <w:b/>
          <w:sz w:val="32"/>
          <w:szCs w:val="32"/>
          <w:lang w:val="el-GR"/>
        </w:rPr>
        <w:t xml:space="preserve">Άνω </w:t>
      </w:r>
      <w:r w:rsidR="008B4966" w:rsidRPr="002368A8">
        <w:rPr>
          <w:b/>
          <w:sz w:val="32"/>
          <w:szCs w:val="32"/>
          <w:lang w:val="el-GR"/>
        </w:rPr>
        <w:t xml:space="preserve">των </w:t>
      </w:r>
      <w:r w:rsidRPr="002368A8">
        <w:rPr>
          <w:b/>
          <w:sz w:val="32"/>
          <w:szCs w:val="32"/>
          <w:lang w:val="el-GR"/>
        </w:rPr>
        <w:t>Ο</w:t>
      </w:r>
      <w:r w:rsidR="008B4966" w:rsidRPr="002368A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5F3135CD" w14:textId="77777777" w:rsidR="0024279E" w:rsidRPr="002368A8" w:rsidRDefault="0024279E" w:rsidP="000C2203">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2368A8">
        <w:rPr>
          <w:b/>
          <w:sz w:val="32"/>
          <w:szCs w:val="32"/>
          <w:lang w:val="el-GR"/>
        </w:rPr>
        <w:t>«</w:t>
      </w:r>
      <w:r w:rsidR="008D26BD" w:rsidRPr="003277C9">
        <w:rPr>
          <w:b/>
          <w:sz w:val="32"/>
          <w:szCs w:val="32"/>
          <w:lang w:val="el-GR"/>
        </w:rPr>
        <w:t>Ανάπτυξη Πληροφοριακού Συστήματος της Ανεξάρτητης Αρχής Πιστοληπτικής Αξιολόγησης</w:t>
      </w:r>
      <w:r w:rsidRPr="002368A8">
        <w:rPr>
          <w:b/>
          <w:sz w:val="32"/>
          <w:szCs w:val="32"/>
          <w:lang w:val="el-GR"/>
        </w:rPr>
        <w:t>»</w:t>
      </w:r>
    </w:p>
    <w:tbl>
      <w:tblPr>
        <w:tblpPr w:leftFromText="180" w:rightFromText="180" w:vertAnchor="text" w:horzAnchor="margin" w:tblpY="232"/>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512"/>
        <w:gridCol w:w="2300"/>
      </w:tblGrid>
      <w:tr w:rsidR="00F2333A" w:rsidRPr="00DF02B0" w14:paraId="1DA7D9A8" w14:textId="77777777" w:rsidTr="00287725">
        <w:trPr>
          <w:trHeight w:val="621"/>
        </w:trPr>
        <w:tc>
          <w:tcPr>
            <w:tcW w:w="2835" w:type="dxa"/>
            <w:shd w:val="clear" w:color="auto" w:fill="auto"/>
            <w:vAlign w:val="bottom"/>
          </w:tcPr>
          <w:p w14:paraId="7DE9EE8B" w14:textId="77777777" w:rsidR="00F2333A" w:rsidRPr="00603221" w:rsidRDefault="00F2333A" w:rsidP="00F2333A">
            <w:pPr>
              <w:autoSpaceDE w:val="0"/>
              <w:autoSpaceDN w:val="0"/>
              <w:adjustRightInd w:val="0"/>
              <w:spacing w:before="120"/>
              <w:jc w:val="right"/>
              <w:rPr>
                <w:b/>
                <w:color w:val="000000"/>
              </w:rPr>
            </w:pPr>
            <w:r w:rsidRPr="009A39E3">
              <w:rPr>
                <w:b/>
                <w:color w:val="000000"/>
              </w:rPr>
              <w:t>Κωδ. ΟΠΣ</w:t>
            </w:r>
            <w:r w:rsidRPr="009A39E3">
              <w:rPr>
                <w:b/>
                <w:color w:val="000000"/>
                <w:lang w:val="el-GR"/>
              </w:rPr>
              <w:t xml:space="preserve"> ΤΑ</w:t>
            </w:r>
            <w:r w:rsidRPr="009A39E3">
              <w:rPr>
                <w:b/>
                <w:color w:val="000000"/>
              </w:rPr>
              <w:t xml:space="preserve">: </w:t>
            </w:r>
          </w:p>
        </w:tc>
        <w:tc>
          <w:tcPr>
            <w:tcW w:w="6812" w:type="dxa"/>
            <w:gridSpan w:val="2"/>
            <w:shd w:val="clear" w:color="auto" w:fill="auto"/>
            <w:vAlign w:val="bottom"/>
          </w:tcPr>
          <w:p w14:paraId="12713FC3" w14:textId="77777777" w:rsidR="00F2333A" w:rsidRDefault="003B1435" w:rsidP="00F2333A">
            <w:pPr>
              <w:autoSpaceDE w:val="0"/>
              <w:autoSpaceDN w:val="0"/>
              <w:adjustRightInd w:val="0"/>
              <w:spacing w:before="120"/>
              <w:rPr>
                <w:b/>
                <w:color w:val="000000"/>
                <w:lang w:val="el-GR"/>
              </w:rPr>
            </w:pPr>
            <w:r w:rsidRPr="003B1435">
              <w:rPr>
                <w:b/>
                <w:color w:val="000000"/>
                <w:lang w:val="el-GR"/>
              </w:rPr>
              <w:t>5203041</w:t>
            </w:r>
          </w:p>
        </w:tc>
      </w:tr>
      <w:tr w:rsidR="00E54D59" w:rsidRPr="00C96FED" w14:paraId="7751CC29" w14:textId="77777777" w:rsidTr="00287725">
        <w:trPr>
          <w:trHeight w:val="621"/>
        </w:trPr>
        <w:tc>
          <w:tcPr>
            <w:tcW w:w="2835" w:type="dxa"/>
            <w:shd w:val="clear" w:color="auto" w:fill="auto"/>
            <w:vAlign w:val="bottom"/>
          </w:tcPr>
          <w:p w14:paraId="4B55D640" w14:textId="77777777" w:rsidR="00E54D59" w:rsidRPr="00603221" w:rsidRDefault="00E54D59" w:rsidP="00E54D59">
            <w:pPr>
              <w:autoSpaceDE w:val="0"/>
              <w:autoSpaceDN w:val="0"/>
              <w:adjustRightInd w:val="0"/>
              <w:spacing w:before="120"/>
              <w:jc w:val="right"/>
              <w:rPr>
                <w:b/>
                <w:color w:val="000000"/>
              </w:rPr>
            </w:pPr>
            <w:r w:rsidRPr="00603221">
              <w:rPr>
                <w:b/>
                <w:color w:val="000000"/>
              </w:rPr>
              <w:t>Επιχειρησιακό Πρόγραμμα:</w:t>
            </w:r>
          </w:p>
        </w:tc>
        <w:tc>
          <w:tcPr>
            <w:tcW w:w="6812" w:type="dxa"/>
            <w:gridSpan w:val="2"/>
            <w:shd w:val="clear" w:color="auto" w:fill="auto"/>
            <w:vAlign w:val="bottom"/>
          </w:tcPr>
          <w:p w14:paraId="37093562" w14:textId="77777777" w:rsidR="00E54D59" w:rsidRPr="005724C1" w:rsidRDefault="00E54D59" w:rsidP="00E54D59">
            <w:pPr>
              <w:autoSpaceDE w:val="0"/>
              <w:autoSpaceDN w:val="0"/>
              <w:adjustRightInd w:val="0"/>
              <w:spacing w:before="120"/>
              <w:rPr>
                <w:b/>
                <w:color w:val="000000"/>
                <w:lang w:val="el-GR"/>
              </w:rPr>
            </w:pPr>
            <w:r w:rsidRPr="009A39E3">
              <w:rPr>
                <w:lang w:val="el-GR" w:eastAsia="en-US"/>
              </w:rPr>
              <w:t>Εθνικό Σχέδιο Ανάκαμψης και Ανθεκτικότητας «Ελλάδα 2.0»</w:t>
            </w:r>
          </w:p>
        </w:tc>
      </w:tr>
      <w:tr w:rsidR="00E54D59" w:rsidRPr="00C96FED" w14:paraId="396D73D0" w14:textId="77777777" w:rsidTr="003277C9">
        <w:trPr>
          <w:trHeight w:val="3917"/>
        </w:trPr>
        <w:tc>
          <w:tcPr>
            <w:tcW w:w="2835" w:type="dxa"/>
            <w:shd w:val="clear" w:color="auto" w:fill="auto"/>
            <w:vAlign w:val="bottom"/>
          </w:tcPr>
          <w:p w14:paraId="18123FC0" w14:textId="77777777" w:rsidR="00E54D59" w:rsidRPr="00603221" w:rsidRDefault="00E54D59" w:rsidP="00E54D59">
            <w:pPr>
              <w:autoSpaceDE w:val="0"/>
              <w:autoSpaceDN w:val="0"/>
              <w:adjustRightInd w:val="0"/>
              <w:spacing w:before="120"/>
              <w:jc w:val="right"/>
              <w:rPr>
                <w:b/>
                <w:color w:val="000000"/>
              </w:rPr>
            </w:pPr>
            <w:r w:rsidRPr="00603221">
              <w:rPr>
                <w:b/>
                <w:color w:val="000000"/>
                <w:lang w:val="el-GR"/>
              </w:rPr>
              <w:t>Εκτιμώμενη αξία σύμβασης</w:t>
            </w:r>
            <w:r w:rsidRPr="00603221">
              <w:rPr>
                <w:b/>
                <w:color w:val="000000"/>
              </w:rPr>
              <w:t>:</w:t>
            </w:r>
          </w:p>
          <w:p w14:paraId="0F247029" w14:textId="77777777" w:rsidR="00E54D59" w:rsidRPr="00603221" w:rsidRDefault="00E54D59" w:rsidP="00E54D59">
            <w:pPr>
              <w:autoSpaceDE w:val="0"/>
              <w:autoSpaceDN w:val="0"/>
              <w:adjustRightInd w:val="0"/>
              <w:spacing w:before="120"/>
              <w:jc w:val="right"/>
              <w:rPr>
                <w:b/>
                <w:color w:val="000000"/>
              </w:rPr>
            </w:pPr>
          </w:p>
        </w:tc>
        <w:tc>
          <w:tcPr>
            <w:tcW w:w="6812" w:type="dxa"/>
            <w:gridSpan w:val="2"/>
            <w:shd w:val="clear" w:color="auto" w:fill="auto"/>
            <w:vAlign w:val="bottom"/>
          </w:tcPr>
          <w:p w14:paraId="03EF8C58" w14:textId="77777777" w:rsidR="00E54D59" w:rsidRPr="00E54D59" w:rsidRDefault="00E54D59" w:rsidP="00E54D59">
            <w:pPr>
              <w:pStyle w:val="Tabletext"/>
              <w:numPr>
                <w:ilvl w:val="0"/>
                <w:numId w:val="15"/>
              </w:numPr>
              <w:spacing w:before="120"/>
              <w:ind w:left="242" w:hanging="242"/>
              <w:jc w:val="both"/>
              <w:rPr>
                <w:rFonts w:cs="Tahoma"/>
                <w:sz w:val="22"/>
                <w:szCs w:val="22"/>
              </w:rPr>
            </w:pPr>
            <w:r w:rsidRPr="00E54D59">
              <w:rPr>
                <w:rFonts w:cs="Tahoma"/>
                <w:sz w:val="22"/>
                <w:szCs w:val="22"/>
              </w:rPr>
              <w:t xml:space="preserve">Εκτιμώμενη αξία  σύμβασης </w:t>
            </w:r>
            <w:r w:rsidRPr="003277C9">
              <w:rPr>
                <w:rFonts w:cs="Tahoma"/>
                <w:b/>
                <w:bCs/>
                <w:sz w:val="22"/>
                <w:szCs w:val="22"/>
              </w:rPr>
              <w:t>€2.012.703,00</w:t>
            </w:r>
            <w:r w:rsidRPr="00E54D59">
              <w:rPr>
                <w:rFonts w:cs="Tahoma"/>
                <w:sz w:val="22"/>
                <w:szCs w:val="22"/>
              </w:rPr>
              <w:t xml:space="preserve"> μη περιλαμβανομένου ΦΠΑ (Προϋπολογισμός με ΦΠΑ:  </w:t>
            </w:r>
            <w:r w:rsidRPr="003277C9">
              <w:rPr>
                <w:rFonts w:cs="Tahoma"/>
                <w:b/>
                <w:bCs/>
                <w:sz w:val="22"/>
                <w:szCs w:val="22"/>
              </w:rPr>
              <w:t>2.495.751,72€</w:t>
            </w:r>
            <w:r w:rsidRPr="00E54D59">
              <w:rPr>
                <w:rFonts w:cs="Tahoma"/>
                <w:sz w:val="22"/>
                <w:szCs w:val="22"/>
              </w:rPr>
              <w:t>, ΦΠΑ 24%  483.048,72€)</w:t>
            </w:r>
          </w:p>
          <w:p w14:paraId="17E7CF55" w14:textId="77777777" w:rsidR="00E54D59" w:rsidRPr="00E54D59" w:rsidRDefault="00E54D59" w:rsidP="00E54D59">
            <w:pPr>
              <w:pStyle w:val="Tabletext"/>
              <w:numPr>
                <w:ilvl w:val="0"/>
                <w:numId w:val="15"/>
              </w:numPr>
              <w:spacing w:before="120"/>
              <w:ind w:left="242" w:hanging="242"/>
              <w:jc w:val="both"/>
              <w:rPr>
                <w:rFonts w:cs="Tahoma"/>
                <w:sz w:val="22"/>
                <w:szCs w:val="22"/>
              </w:rPr>
            </w:pPr>
            <w:r w:rsidRPr="00E54D59">
              <w:rPr>
                <w:rFonts w:cs="Tahoma"/>
                <w:sz w:val="22"/>
                <w:szCs w:val="22"/>
              </w:rPr>
              <w:t xml:space="preserve">Εκτιμώμενη αξία δικαιώματος προαίρεσης αύξησης φυσικού αντικειμένου: έως </w:t>
            </w:r>
            <w:r w:rsidRPr="003277C9">
              <w:rPr>
                <w:rFonts w:cs="Tahoma"/>
                <w:b/>
                <w:bCs/>
                <w:sz w:val="22"/>
                <w:szCs w:val="22"/>
              </w:rPr>
              <w:t>247.000,00€</w:t>
            </w:r>
            <w:r w:rsidRPr="00E54D59">
              <w:rPr>
                <w:rFonts w:cs="Tahoma"/>
                <w:sz w:val="22"/>
                <w:szCs w:val="22"/>
              </w:rPr>
              <w:t xml:space="preserve"> μη περιλαμβανομένου ΦΠΑ (Προϋπολογισμός με ΦΠΑ: </w:t>
            </w:r>
            <w:r w:rsidRPr="003277C9">
              <w:rPr>
                <w:rFonts w:cs="Tahoma"/>
                <w:b/>
                <w:bCs/>
                <w:sz w:val="22"/>
                <w:szCs w:val="22"/>
              </w:rPr>
              <w:t>306.280,00€</w:t>
            </w:r>
            <w:r w:rsidRPr="00E54D59">
              <w:rPr>
                <w:rFonts w:cs="Tahoma"/>
                <w:sz w:val="22"/>
                <w:szCs w:val="22"/>
              </w:rPr>
              <w:t>, ΦΠΑ 24% €59.280,00€)</w:t>
            </w:r>
          </w:p>
          <w:p w14:paraId="3309AEAC" w14:textId="77777777" w:rsidR="00E54D59" w:rsidRPr="003277C9" w:rsidRDefault="00E54D59" w:rsidP="00E54D59">
            <w:pPr>
              <w:pStyle w:val="Tabletext"/>
              <w:numPr>
                <w:ilvl w:val="0"/>
                <w:numId w:val="15"/>
              </w:numPr>
              <w:spacing w:before="120"/>
              <w:ind w:left="242" w:hanging="242"/>
              <w:jc w:val="both"/>
              <w:rPr>
                <w:rFonts w:cs="Tahoma"/>
                <w:b/>
                <w:color w:val="000000"/>
                <w:sz w:val="22"/>
                <w:szCs w:val="22"/>
              </w:rPr>
            </w:pPr>
            <w:r w:rsidRPr="00E54D59">
              <w:rPr>
                <w:rFonts w:cs="Tahoma"/>
                <w:sz w:val="22"/>
                <w:szCs w:val="22"/>
              </w:rPr>
              <w:t>Εκτιμώμενη αξία δικαιώματος προαίρεσης υπηρεσιών συντήρησης</w:t>
            </w:r>
            <w:r w:rsidR="00355A3C">
              <w:rPr>
                <w:rFonts w:cs="Tahoma"/>
                <w:sz w:val="22"/>
                <w:szCs w:val="22"/>
              </w:rPr>
              <w:t xml:space="preserve"> και τεχνικής υποστήριξης</w:t>
            </w:r>
            <w:r w:rsidRPr="00E54D59">
              <w:rPr>
                <w:rFonts w:cs="Tahoma"/>
                <w:sz w:val="22"/>
                <w:szCs w:val="22"/>
              </w:rPr>
              <w:t xml:space="preserve">: έως </w:t>
            </w:r>
            <w:r w:rsidRPr="003277C9">
              <w:rPr>
                <w:rFonts w:cs="Tahoma"/>
                <w:b/>
                <w:bCs/>
                <w:color w:val="000000"/>
                <w:sz w:val="22"/>
                <w:szCs w:val="22"/>
              </w:rPr>
              <w:t>78.000,00</w:t>
            </w:r>
            <w:r w:rsidRPr="00E54D59">
              <w:rPr>
                <w:rFonts w:cs="Tahoma"/>
                <w:sz w:val="22"/>
                <w:szCs w:val="22"/>
              </w:rPr>
              <w:t>€</w:t>
            </w:r>
            <w:r w:rsidRPr="00E54D59">
              <w:rPr>
                <w:rFonts w:cs="Tahoma"/>
                <w:color w:val="000000"/>
                <w:sz w:val="22"/>
                <w:szCs w:val="22"/>
              </w:rPr>
              <w:t xml:space="preserve"> </w:t>
            </w:r>
            <w:r w:rsidRPr="00E54D59">
              <w:rPr>
                <w:rFonts w:cs="Tahoma"/>
                <w:sz w:val="22"/>
                <w:szCs w:val="22"/>
              </w:rPr>
              <w:t xml:space="preserve">μη περιλαμβανομένου ΦΠΑ (Προϋπολογισμός με ΦΠΑ:  </w:t>
            </w:r>
            <w:r w:rsidRPr="003277C9">
              <w:rPr>
                <w:rFonts w:cs="Tahoma"/>
                <w:b/>
                <w:bCs/>
                <w:color w:val="000000"/>
                <w:sz w:val="22"/>
                <w:szCs w:val="22"/>
              </w:rPr>
              <w:t>96.720,00€</w:t>
            </w:r>
            <w:r w:rsidRPr="00E54D59">
              <w:rPr>
                <w:rFonts w:cs="Tahoma"/>
                <w:sz w:val="22"/>
                <w:szCs w:val="22"/>
              </w:rPr>
              <w:t xml:space="preserve">, ΦΠΑ 24% </w:t>
            </w:r>
            <w:r w:rsidRPr="00E54D59">
              <w:rPr>
                <w:rFonts w:cs="Tahoma"/>
                <w:color w:val="000000"/>
                <w:sz w:val="22"/>
                <w:szCs w:val="22"/>
              </w:rPr>
              <w:t>18.720,00€</w:t>
            </w:r>
            <w:r w:rsidRPr="00E54D59">
              <w:rPr>
                <w:rFonts w:cs="Tahoma"/>
                <w:sz w:val="22"/>
                <w:szCs w:val="22"/>
              </w:rPr>
              <w:t>)</w:t>
            </w:r>
          </w:p>
          <w:p w14:paraId="157EB835" w14:textId="77777777" w:rsidR="00E54D59" w:rsidRPr="003277C9" w:rsidRDefault="00E54D59" w:rsidP="003277C9">
            <w:pPr>
              <w:pStyle w:val="TabletextChar"/>
              <w:spacing w:before="120" w:line="240" w:lineRule="auto"/>
              <w:jc w:val="both"/>
              <w:rPr>
                <w:b/>
                <w:bCs/>
                <w:color w:val="000000"/>
                <w:sz w:val="22"/>
                <w:szCs w:val="22"/>
              </w:rPr>
            </w:pPr>
            <w:r w:rsidRPr="00E54D59">
              <w:rPr>
                <w:rFonts w:cs="Tahoma"/>
                <w:sz w:val="22"/>
                <w:szCs w:val="22"/>
              </w:rPr>
              <w:t xml:space="preserve">Η Συνολική Εκτιμώμενη Αξία της σύμβασης ανέρχεται σε: </w:t>
            </w:r>
            <w:r w:rsidRPr="003277C9">
              <w:rPr>
                <w:b/>
                <w:bCs/>
                <w:color w:val="000000"/>
                <w:sz w:val="22"/>
                <w:szCs w:val="22"/>
              </w:rPr>
              <w:t xml:space="preserve">€2.337.703,00 </w:t>
            </w:r>
            <w:r w:rsidRPr="003277C9">
              <w:rPr>
                <w:sz w:val="22"/>
                <w:szCs w:val="22"/>
              </w:rPr>
              <w:t xml:space="preserve">μη περιλαμβανομένου ΦΠΑ , προϋπολογισμός με ΦΠΑ: </w:t>
            </w:r>
            <w:r w:rsidRPr="003277C9">
              <w:rPr>
                <w:b/>
                <w:bCs/>
                <w:sz w:val="22"/>
                <w:szCs w:val="22"/>
              </w:rPr>
              <w:t>2.898.751,72€</w:t>
            </w:r>
            <w:r w:rsidRPr="003277C9">
              <w:rPr>
                <w:sz w:val="22"/>
                <w:szCs w:val="22"/>
              </w:rPr>
              <w:t xml:space="preserve"> , ΦΠΑ 24%: 561.048,72 </w:t>
            </w:r>
            <w:r w:rsidRPr="003277C9">
              <w:rPr>
                <w:b/>
                <w:bCs/>
                <w:color w:val="000000"/>
                <w:sz w:val="22"/>
                <w:szCs w:val="22"/>
              </w:rPr>
              <w:t xml:space="preserve"> </w:t>
            </w:r>
          </w:p>
        </w:tc>
      </w:tr>
      <w:tr w:rsidR="00E54D59" w:rsidRPr="00F2333A" w14:paraId="086A7B21" w14:textId="77777777" w:rsidTr="003277C9">
        <w:trPr>
          <w:trHeight w:val="677"/>
        </w:trPr>
        <w:tc>
          <w:tcPr>
            <w:tcW w:w="2835" w:type="dxa"/>
            <w:shd w:val="clear" w:color="auto" w:fill="auto"/>
            <w:vAlign w:val="bottom"/>
          </w:tcPr>
          <w:p w14:paraId="3700D2FF" w14:textId="77777777" w:rsidR="00E54D59" w:rsidRPr="00603221" w:rsidRDefault="00E54D59" w:rsidP="00E54D59">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812" w:type="dxa"/>
            <w:gridSpan w:val="2"/>
            <w:shd w:val="clear" w:color="auto" w:fill="auto"/>
            <w:vAlign w:val="bottom"/>
          </w:tcPr>
          <w:p w14:paraId="35AB51B6" w14:textId="77777777" w:rsidR="00E54D59" w:rsidRPr="003277C9" w:rsidRDefault="00E54D59" w:rsidP="003277C9">
            <w:pPr>
              <w:pBdr>
                <w:top w:val="nil"/>
                <w:left w:val="nil"/>
                <w:bottom w:val="nil"/>
                <w:right w:val="nil"/>
                <w:between w:val="nil"/>
              </w:pBdr>
              <w:autoSpaceDE w:val="0"/>
              <w:autoSpaceDN w:val="0"/>
              <w:adjustRightInd w:val="0"/>
              <w:spacing w:before="120"/>
              <w:jc w:val="both"/>
              <w:rPr>
                <w:bCs/>
                <w:color w:val="000000"/>
                <w:lang w:val="el-GR" w:eastAsia="en-GB"/>
              </w:rPr>
            </w:pPr>
            <w:r w:rsidRPr="003277C9">
              <w:rPr>
                <w:bCs/>
                <w:color w:val="000000"/>
                <w:lang w:val="el-GR" w:eastAsia="en-GB"/>
              </w:rPr>
              <w:t>72000000-5</w:t>
            </w:r>
            <w:r w:rsidR="005E38B2">
              <w:rPr>
                <w:bCs/>
                <w:color w:val="000000"/>
                <w:lang w:val="el-GR" w:eastAsia="en-GB"/>
              </w:rPr>
              <w:t>,</w:t>
            </w:r>
            <w:r w:rsidRPr="003277C9">
              <w:rPr>
                <w:bCs/>
                <w:color w:val="000000"/>
                <w:lang w:val="el-GR" w:eastAsia="en-GB"/>
              </w:rPr>
              <w:t xml:space="preserve"> 79342200-5</w:t>
            </w:r>
            <w:r w:rsidR="005E38B2">
              <w:rPr>
                <w:bCs/>
                <w:color w:val="000000"/>
                <w:lang w:val="el-GR" w:eastAsia="en-GB"/>
              </w:rPr>
              <w:t xml:space="preserve">, </w:t>
            </w:r>
            <w:r w:rsidRPr="003277C9">
              <w:rPr>
                <w:bCs/>
                <w:color w:val="000000"/>
                <w:lang w:val="el-GR" w:eastAsia="en-GB"/>
              </w:rPr>
              <w:t>80533100-0</w:t>
            </w:r>
          </w:p>
        </w:tc>
      </w:tr>
      <w:tr w:rsidR="00E54D59" w:rsidRPr="00C96FED" w14:paraId="575DD433" w14:textId="77777777" w:rsidTr="00287725">
        <w:trPr>
          <w:trHeight w:val="621"/>
        </w:trPr>
        <w:tc>
          <w:tcPr>
            <w:tcW w:w="2835" w:type="dxa"/>
            <w:shd w:val="clear" w:color="auto" w:fill="auto"/>
            <w:vAlign w:val="bottom"/>
          </w:tcPr>
          <w:p w14:paraId="78024374" w14:textId="77777777" w:rsidR="00E54D59" w:rsidRPr="00603221" w:rsidRDefault="00E54D59" w:rsidP="00E54D59">
            <w:pPr>
              <w:autoSpaceDE w:val="0"/>
              <w:autoSpaceDN w:val="0"/>
              <w:adjustRightInd w:val="0"/>
              <w:spacing w:before="120"/>
              <w:jc w:val="right"/>
              <w:rPr>
                <w:b/>
                <w:color w:val="000000"/>
              </w:rPr>
            </w:pPr>
            <w:r w:rsidRPr="00603221">
              <w:rPr>
                <w:b/>
                <w:color w:val="000000"/>
              </w:rPr>
              <w:t>Κριτήριο Ανάθεσης:</w:t>
            </w:r>
          </w:p>
        </w:tc>
        <w:tc>
          <w:tcPr>
            <w:tcW w:w="6812" w:type="dxa"/>
            <w:gridSpan w:val="2"/>
            <w:shd w:val="clear" w:color="auto" w:fill="auto"/>
            <w:vAlign w:val="bottom"/>
          </w:tcPr>
          <w:p w14:paraId="09E2A843" w14:textId="77777777" w:rsidR="00E54D59" w:rsidRPr="00603221" w:rsidRDefault="00E54D59" w:rsidP="00E54D59">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βάσει </w:t>
            </w:r>
            <w:r w:rsidRPr="003836E8">
              <w:rPr>
                <w:b/>
                <w:color w:val="000000"/>
                <w:lang w:val="el-GR"/>
              </w:rPr>
              <w:t>βέλτιστης σχέσης ποιότητας – τιμής</w:t>
            </w:r>
          </w:p>
        </w:tc>
      </w:tr>
      <w:tr w:rsidR="00E54D59" w:rsidRPr="00DF02B0" w:rsidDel="005977E7" w14:paraId="1E0C879E" w14:textId="77777777" w:rsidTr="00287725">
        <w:trPr>
          <w:trHeight w:val="621"/>
        </w:trPr>
        <w:tc>
          <w:tcPr>
            <w:tcW w:w="2835" w:type="dxa"/>
            <w:shd w:val="clear" w:color="auto" w:fill="auto"/>
            <w:vAlign w:val="bottom"/>
          </w:tcPr>
          <w:p w14:paraId="45A29BC4" w14:textId="77777777" w:rsidR="00E54D59" w:rsidRPr="00474C18" w:rsidRDefault="00E54D59" w:rsidP="00E54D59">
            <w:pPr>
              <w:autoSpaceDE w:val="0"/>
              <w:autoSpaceDN w:val="0"/>
              <w:adjustRightInd w:val="0"/>
              <w:spacing w:before="120"/>
              <w:jc w:val="right"/>
              <w:rPr>
                <w:b/>
                <w:color w:val="000000"/>
              </w:rPr>
            </w:pPr>
            <w:r w:rsidRPr="00474C18">
              <w:rPr>
                <w:b/>
                <w:color w:val="000000"/>
              </w:rPr>
              <w:t>Ημερομηνία Διενέργειας:</w:t>
            </w:r>
          </w:p>
        </w:tc>
        <w:tc>
          <w:tcPr>
            <w:tcW w:w="6812" w:type="dxa"/>
            <w:gridSpan w:val="2"/>
            <w:shd w:val="clear" w:color="auto" w:fill="auto"/>
            <w:vAlign w:val="center"/>
          </w:tcPr>
          <w:p w14:paraId="0A3E95FB" w14:textId="607DCAC2" w:rsidR="00E54D59" w:rsidRPr="00603221" w:rsidDel="005977E7" w:rsidRDefault="0080642A" w:rsidP="00E54D59">
            <w:pPr>
              <w:autoSpaceDE w:val="0"/>
              <w:autoSpaceDN w:val="0"/>
              <w:adjustRightInd w:val="0"/>
              <w:spacing w:before="120"/>
              <w:rPr>
                <w:b/>
                <w:color w:val="000000"/>
              </w:rPr>
            </w:pPr>
            <w:r w:rsidRPr="00474C18">
              <w:rPr>
                <w:b/>
                <w:color w:val="000000"/>
                <w:lang w:val="el-GR"/>
              </w:rPr>
              <w:t>14-11-2023</w:t>
            </w:r>
          </w:p>
        </w:tc>
      </w:tr>
      <w:tr w:rsidR="00E54D59" w:rsidRPr="00DF02B0" w:rsidDel="005977E7" w14:paraId="05DA4751" w14:textId="77777777" w:rsidTr="00287725">
        <w:trPr>
          <w:trHeight w:val="373"/>
        </w:trPr>
        <w:tc>
          <w:tcPr>
            <w:tcW w:w="7347" w:type="dxa"/>
            <w:gridSpan w:val="2"/>
            <w:tcBorders>
              <w:bottom w:val="nil"/>
            </w:tcBorders>
            <w:shd w:val="clear" w:color="auto" w:fill="auto"/>
            <w:vAlign w:val="bottom"/>
          </w:tcPr>
          <w:p w14:paraId="61BB6C2C" w14:textId="77777777" w:rsidR="00E54D59" w:rsidRPr="00603221" w:rsidRDefault="00E54D59" w:rsidP="00E54D59">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300" w:type="dxa"/>
            <w:shd w:val="clear" w:color="auto" w:fill="auto"/>
            <w:vAlign w:val="center"/>
          </w:tcPr>
          <w:p w14:paraId="6E31C187" w14:textId="21F30B99" w:rsidR="00E54D59" w:rsidRPr="00603221" w:rsidDel="005977E7" w:rsidRDefault="00474C18" w:rsidP="00474C18">
            <w:pPr>
              <w:autoSpaceDE w:val="0"/>
              <w:autoSpaceDN w:val="0"/>
              <w:adjustRightInd w:val="0"/>
              <w:spacing w:before="120"/>
              <w:rPr>
                <w:b/>
                <w:color w:val="000000"/>
                <w:highlight w:val="yellow"/>
              </w:rPr>
            </w:pPr>
            <w:r w:rsidRPr="00474C18">
              <w:rPr>
                <w:b/>
                <w:color w:val="000000"/>
              </w:rPr>
              <w:t>16-10-2023</w:t>
            </w:r>
          </w:p>
        </w:tc>
      </w:tr>
      <w:tr w:rsidR="00E54D59" w:rsidRPr="00DF02B0" w:rsidDel="005977E7" w14:paraId="3D36C8E6" w14:textId="77777777" w:rsidTr="00287725">
        <w:trPr>
          <w:trHeight w:val="363"/>
        </w:trPr>
        <w:tc>
          <w:tcPr>
            <w:tcW w:w="7347" w:type="dxa"/>
            <w:gridSpan w:val="2"/>
            <w:tcBorders>
              <w:bottom w:val="nil"/>
            </w:tcBorders>
            <w:shd w:val="clear" w:color="auto" w:fill="auto"/>
            <w:vAlign w:val="bottom"/>
          </w:tcPr>
          <w:p w14:paraId="21EE97DD" w14:textId="77777777" w:rsidR="00E54D59" w:rsidRPr="00603221" w:rsidRDefault="00E54D59" w:rsidP="00E54D59">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300" w:type="dxa"/>
            <w:shd w:val="clear" w:color="auto" w:fill="auto"/>
            <w:vAlign w:val="center"/>
          </w:tcPr>
          <w:p w14:paraId="5944BDEB" w14:textId="347BDF8D" w:rsidR="00E54D59" w:rsidRPr="00603221" w:rsidDel="005977E7" w:rsidRDefault="00474C18" w:rsidP="00E54D59">
            <w:pPr>
              <w:autoSpaceDE w:val="0"/>
              <w:autoSpaceDN w:val="0"/>
              <w:adjustRightInd w:val="0"/>
              <w:spacing w:before="120"/>
              <w:rPr>
                <w:b/>
                <w:color w:val="000000"/>
                <w:highlight w:val="yellow"/>
              </w:rPr>
            </w:pPr>
            <w:r w:rsidRPr="00474C18">
              <w:rPr>
                <w:b/>
                <w:color w:val="000000"/>
              </w:rPr>
              <w:t>16-10-2023</w:t>
            </w:r>
          </w:p>
        </w:tc>
      </w:tr>
      <w:tr w:rsidR="00474C18" w:rsidRPr="00DF02B0" w:rsidDel="005977E7" w14:paraId="347AF389" w14:textId="77777777" w:rsidTr="00287725">
        <w:trPr>
          <w:trHeight w:val="621"/>
        </w:trPr>
        <w:tc>
          <w:tcPr>
            <w:tcW w:w="7347" w:type="dxa"/>
            <w:gridSpan w:val="2"/>
            <w:tcBorders>
              <w:bottom w:val="single" w:sz="4" w:space="0" w:color="auto"/>
            </w:tcBorders>
            <w:shd w:val="clear" w:color="auto" w:fill="auto"/>
            <w:vAlign w:val="bottom"/>
          </w:tcPr>
          <w:p w14:paraId="30BC17E2" w14:textId="7100150A" w:rsidR="00474C18" w:rsidRPr="00603221" w:rsidRDefault="00474C18" w:rsidP="00474C18">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300" w:type="dxa"/>
            <w:shd w:val="clear" w:color="auto" w:fill="auto"/>
            <w:vAlign w:val="center"/>
          </w:tcPr>
          <w:p w14:paraId="3AED163D" w14:textId="7C6DC0C0" w:rsidR="00474C18" w:rsidRPr="00C82832" w:rsidRDefault="00474C18" w:rsidP="00474C18">
            <w:pPr>
              <w:autoSpaceDE w:val="0"/>
              <w:autoSpaceDN w:val="0"/>
              <w:adjustRightInd w:val="0"/>
              <w:spacing w:before="120"/>
              <w:rPr>
                <w:b/>
                <w:shd w:val="clear" w:color="auto" w:fill="F4B083" w:themeFill="accent2" w:themeFillTint="99"/>
              </w:rPr>
            </w:pPr>
            <w:r w:rsidRPr="00474C18">
              <w:rPr>
                <w:b/>
                <w:color w:val="000000"/>
                <w:lang w:val="el-GR"/>
              </w:rPr>
              <w:t>09-10-2023</w:t>
            </w:r>
          </w:p>
        </w:tc>
      </w:tr>
      <w:tr w:rsidR="00474C18" w:rsidRPr="00DF02B0" w:rsidDel="005977E7" w14:paraId="52A87679" w14:textId="77777777" w:rsidTr="00462B7B">
        <w:trPr>
          <w:trHeight w:val="621"/>
        </w:trPr>
        <w:tc>
          <w:tcPr>
            <w:tcW w:w="7347" w:type="dxa"/>
            <w:gridSpan w:val="2"/>
            <w:tcBorders>
              <w:bottom w:val="single" w:sz="4" w:space="0" w:color="auto"/>
            </w:tcBorders>
            <w:shd w:val="clear" w:color="auto" w:fill="auto"/>
            <w:vAlign w:val="center"/>
          </w:tcPr>
          <w:p w14:paraId="79C5E1F0" w14:textId="3CFDFCF4" w:rsidR="00474C18" w:rsidRPr="00C82832" w:rsidRDefault="00474C18" w:rsidP="00474C18">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Δημοσίεσης</w:t>
            </w:r>
            <w:r w:rsidRPr="00603221">
              <w:rPr>
                <w:b/>
                <w:lang w:val="el-GR"/>
              </w:rPr>
              <w:t xml:space="preserve"> Διακήρυξης σε Ε.Ε.</w:t>
            </w:r>
          </w:p>
        </w:tc>
        <w:tc>
          <w:tcPr>
            <w:tcW w:w="2300" w:type="dxa"/>
            <w:shd w:val="clear" w:color="auto" w:fill="auto"/>
            <w:vAlign w:val="center"/>
          </w:tcPr>
          <w:p w14:paraId="3779B1D8" w14:textId="76DDDF2D" w:rsidR="00474C18" w:rsidRPr="00603221" w:rsidRDefault="00474C18" w:rsidP="00474C18">
            <w:pPr>
              <w:autoSpaceDE w:val="0"/>
              <w:autoSpaceDN w:val="0"/>
              <w:adjustRightInd w:val="0"/>
              <w:spacing w:before="120"/>
              <w:rPr>
                <w:b/>
                <w:color w:val="000000"/>
              </w:rPr>
            </w:pPr>
            <w:r>
              <w:rPr>
                <w:b/>
                <w:color w:val="000000"/>
                <w:lang w:val="el-GR"/>
              </w:rPr>
              <w:t>13-10-2023</w:t>
            </w:r>
          </w:p>
        </w:tc>
      </w:tr>
      <w:tr w:rsidR="00474C18" w:rsidRPr="003C0732" w:rsidDel="005977E7" w14:paraId="22B485FF" w14:textId="77777777" w:rsidTr="00287725">
        <w:trPr>
          <w:trHeight w:val="631"/>
        </w:trPr>
        <w:tc>
          <w:tcPr>
            <w:tcW w:w="7347" w:type="dxa"/>
            <w:gridSpan w:val="2"/>
            <w:tcBorders>
              <w:bottom w:val="single" w:sz="4" w:space="0" w:color="auto"/>
            </w:tcBorders>
            <w:shd w:val="clear" w:color="auto" w:fill="auto"/>
            <w:vAlign w:val="bottom"/>
          </w:tcPr>
          <w:p w14:paraId="23D5D2FB" w14:textId="77777777" w:rsidR="00474C18" w:rsidRPr="00DF02B0" w:rsidRDefault="00474C18" w:rsidP="00474C18">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300" w:type="dxa"/>
            <w:shd w:val="clear" w:color="auto" w:fill="auto"/>
            <w:vAlign w:val="center"/>
          </w:tcPr>
          <w:p w14:paraId="5D0BA48C" w14:textId="2EFAE996" w:rsidR="00474C18" w:rsidRPr="00603221" w:rsidRDefault="00474C18" w:rsidP="00474C18">
            <w:pPr>
              <w:autoSpaceDE w:val="0"/>
              <w:autoSpaceDN w:val="0"/>
              <w:adjustRightInd w:val="0"/>
              <w:spacing w:before="120"/>
              <w:rPr>
                <w:b/>
                <w:highlight w:val="magenta"/>
                <w:lang w:val="el-GR"/>
              </w:rPr>
            </w:pPr>
            <w:r w:rsidRPr="00474C18">
              <w:rPr>
                <w:b/>
                <w:color w:val="000000"/>
                <w:lang w:val="el-GR"/>
              </w:rPr>
              <w:t>16-10-2023</w:t>
            </w:r>
          </w:p>
        </w:tc>
      </w:tr>
    </w:tbl>
    <w:p w14:paraId="02855A23" w14:textId="77777777" w:rsidR="005E38B2" w:rsidRPr="003277C9" w:rsidRDefault="005E38B2">
      <w:pPr>
        <w:rPr>
          <w:rFonts w:asciiTheme="minorHAnsi" w:hAnsiTheme="minorHAnsi" w:cstheme="minorHAnsi"/>
          <w:sz w:val="24"/>
          <w:lang w:val="el-GR" w:eastAsia="en-GB"/>
        </w:rPr>
      </w:pPr>
      <w:bookmarkStart w:id="0" w:name="_Hlk46136262"/>
      <w:bookmarkStart w:id="1" w:name="_Hlk46136280"/>
      <w:bookmarkStart w:id="2" w:name="_Toc375058496"/>
      <w:bookmarkStart w:id="3" w:name="_Toc418166314"/>
      <w:bookmarkStart w:id="4" w:name="_Toc97194254"/>
      <w:bookmarkStart w:id="5" w:name="_Toc97194401"/>
      <w:bookmarkEnd w:id="0"/>
      <w:bookmarkEnd w:id="1"/>
      <w:r>
        <w:rPr>
          <w:rFonts w:asciiTheme="minorHAnsi" w:hAnsiTheme="minorHAnsi" w:cstheme="minorHAnsi"/>
          <w:sz w:val="24"/>
          <w:lang w:val="el-GR" w:eastAsia="en-GB"/>
        </w:rPr>
        <w:br w:type="page"/>
      </w:r>
    </w:p>
    <w:p w14:paraId="119D8A35" w14:textId="77777777" w:rsidR="0008270F" w:rsidRDefault="0008270F" w:rsidP="003277C9">
      <w:pPr>
        <w:pStyle w:val="22"/>
        <w:jc w:val="both"/>
        <w:rPr>
          <w:rFonts w:asciiTheme="minorHAnsi" w:hAnsiTheme="minorHAnsi" w:cstheme="minorHAnsi"/>
          <w:sz w:val="24"/>
          <w:lang w:val="el-GR" w:eastAsia="en-GB"/>
        </w:rPr>
      </w:pPr>
      <w:bookmarkStart w:id="6" w:name="_Toc140135247"/>
    </w:p>
    <w:p w14:paraId="50DFA3AA" w14:textId="31F4A653" w:rsidR="0024279E" w:rsidRPr="0008270F" w:rsidRDefault="0024279E" w:rsidP="003277C9">
      <w:pPr>
        <w:pStyle w:val="22"/>
        <w:jc w:val="both"/>
        <w:rPr>
          <w:rFonts w:cs="Tahoma"/>
          <w:sz w:val="24"/>
          <w:lang w:val="el-GR" w:eastAsia="en-GB"/>
        </w:rPr>
      </w:pPr>
      <w:bookmarkStart w:id="7" w:name="_Toc146011091"/>
      <w:r w:rsidRPr="0008270F">
        <w:rPr>
          <w:rFonts w:cs="Tahoma"/>
          <w:sz w:val="24"/>
          <w:lang w:val="el-GR" w:eastAsia="en-GB"/>
        </w:rPr>
        <w:t>ΓΕΝΙΚΕΣ ΠΛΗΡΟΦΟΡΙΕΣ</w:t>
      </w:r>
      <w:bookmarkEnd w:id="2"/>
      <w:bookmarkEnd w:id="3"/>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6346D61D" w14:textId="77777777" w:rsidTr="0031590C">
        <w:trPr>
          <w:tblHeader/>
        </w:trPr>
        <w:tc>
          <w:tcPr>
            <w:tcW w:w="9855" w:type="dxa"/>
            <w:gridSpan w:val="2"/>
            <w:shd w:val="clear" w:color="auto" w:fill="E0E0E0"/>
            <w:vAlign w:val="center"/>
          </w:tcPr>
          <w:p w14:paraId="2E969E62" w14:textId="77777777" w:rsidR="0024279E" w:rsidRPr="00A81D32" w:rsidRDefault="0024279E" w:rsidP="000C2203">
            <w:pPr>
              <w:rPr>
                <w:b/>
                <w:bCs/>
                <w:lang w:val="el-GR"/>
              </w:rPr>
            </w:pPr>
            <w:bookmarkStart w:id="8" w:name="_Toc375058497"/>
            <w:bookmarkStart w:id="9" w:name="_Toc418166315"/>
            <w:bookmarkStart w:id="10" w:name="_Toc97194255"/>
            <w:bookmarkStart w:id="11" w:name="_Toc97194402"/>
            <w:r w:rsidRPr="00A81D32">
              <w:rPr>
                <w:b/>
                <w:bCs/>
                <w:lang w:val="el-GR"/>
              </w:rPr>
              <w:t>Συνοπτικά στοιχεία Έργου</w:t>
            </w:r>
            <w:bookmarkEnd w:id="8"/>
            <w:bookmarkEnd w:id="9"/>
            <w:bookmarkEnd w:id="10"/>
            <w:bookmarkEnd w:id="11"/>
          </w:p>
        </w:tc>
      </w:tr>
      <w:tr w:rsidR="0024279E" w:rsidRPr="00C96FED" w14:paraId="7D014C45" w14:textId="77777777" w:rsidTr="0031590C">
        <w:tc>
          <w:tcPr>
            <w:tcW w:w="3708" w:type="dxa"/>
            <w:vAlign w:val="center"/>
          </w:tcPr>
          <w:p w14:paraId="2F90FF70" w14:textId="77777777" w:rsidR="0024279E" w:rsidRPr="00603221" w:rsidRDefault="0024279E" w:rsidP="000C2203">
            <w:pPr>
              <w:pStyle w:val="TabletextChar"/>
              <w:rPr>
                <w:rFonts w:cs="Tahoma"/>
                <w:b/>
                <w:sz w:val="22"/>
                <w:szCs w:val="22"/>
              </w:rPr>
            </w:pPr>
            <w:r w:rsidRPr="00603221">
              <w:rPr>
                <w:rFonts w:cs="Tahoma"/>
                <w:b/>
                <w:sz w:val="22"/>
                <w:szCs w:val="22"/>
              </w:rPr>
              <w:t>ΤΙΤΛΟΣ ΕΡΓΟΥ</w:t>
            </w:r>
          </w:p>
        </w:tc>
        <w:tc>
          <w:tcPr>
            <w:tcW w:w="6147" w:type="dxa"/>
            <w:vAlign w:val="center"/>
          </w:tcPr>
          <w:p w14:paraId="68A42A8D" w14:textId="46B2A2B3" w:rsidR="0024279E" w:rsidRPr="00FE7FAE" w:rsidRDefault="00FE7FAE" w:rsidP="000C2203">
            <w:pPr>
              <w:pStyle w:val="TabletextChar"/>
              <w:rPr>
                <w:rFonts w:cs="Tahoma"/>
                <w:sz w:val="22"/>
                <w:szCs w:val="22"/>
              </w:rPr>
            </w:pPr>
            <w:r w:rsidRPr="00B7315B">
              <w:rPr>
                <w:b/>
                <w:sz w:val="22"/>
                <w:szCs w:val="22"/>
              </w:rPr>
              <w:t>«Ανάπτυξη Πληροφοριακού Συστήματος της Ανεξάρτητης Αρχής Πιστοληπτικής Αξιολόγησης»</w:t>
            </w:r>
            <w:r w:rsidRPr="00FE7FAE" w:rsidDel="00FE7FAE">
              <w:rPr>
                <w:b/>
                <w:sz w:val="22"/>
                <w:szCs w:val="22"/>
              </w:rPr>
              <w:t xml:space="preserve"> </w:t>
            </w:r>
          </w:p>
        </w:tc>
      </w:tr>
      <w:tr w:rsidR="0024279E" w:rsidRPr="00317788" w14:paraId="709E65F1" w14:textId="77777777" w:rsidTr="0031590C">
        <w:tc>
          <w:tcPr>
            <w:tcW w:w="3708" w:type="dxa"/>
            <w:vAlign w:val="center"/>
          </w:tcPr>
          <w:p w14:paraId="35D7E63B" w14:textId="77777777" w:rsidR="0024279E" w:rsidRPr="00603221" w:rsidRDefault="0024279E" w:rsidP="000C2203">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6A84651" w14:textId="77777777" w:rsidR="0024279E" w:rsidRPr="0098724D" w:rsidRDefault="0024279E" w:rsidP="000C2203">
            <w:pPr>
              <w:pStyle w:val="TabletextChar"/>
              <w:rPr>
                <w:rFonts w:cs="Tahoma"/>
                <w:bCs/>
                <w:sz w:val="22"/>
                <w:szCs w:val="22"/>
              </w:rPr>
            </w:pPr>
            <w:r w:rsidRPr="0098724D">
              <w:rPr>
                <w:rFonts w:cs="Tahoma"/>
                <w:bCs/>
                <w:sz w:val="22"/>
                <w:szCs w:val="22"/>
              </w:rPr>
              <w:t xml:space="preserve">«Κοινωνία της Πληροφορίας </w:t>
            </w:r>
            <w:r w:rsidR="00C1135D" w:rsidRPr="0098724D">
              <w:rPr>
                <w:rFonts w:cs="Tahoma"/>
                <w:bCs/>
                <w:sz w:val="22"/>
                <w:szCs w:val="22"/>
              </w:rPr>
              <w:t>Μ.</w:t>
            </w:r>
            <w:r w:rsidRPr="0098724D">
              <w:rPr>
                <w:rFonts w:cs="Tahoma"/>
                <w:bCs/>
                <w:sz w:val="22"/>
                <w:szCs w:val="22"/>
              </w:rPr>
              <w:t xml:space="preserve">Α.Ε.» (ΚτΠ </w:t>
            </w:r>
            <w:r w:rsidR="00C1135D" w:rsidRPr="0098724D">
              <w:rPr>
                <w:rFonts w:cs="Tahoma"/>
                <w:bCs/>
                <w:sz w:val="22"/>
                <w:szCs w:val="22"/>
              </w:rPr>
              <w:t>Μ.</w:t>
            </w:r>
            <w:r w:rsidRPr="0098724D">
              <w:rPr>
                <w:rFonts w:cs="Tahoma"/>
                <w:bCs/>
                <w:sz w:val="22"/>
                <w:szCs w:val="22"/>
              </w:rPr>
              <w:t>Α.Ε.)</w:t>
            </w:r>
          </w:p>
        </w:tc>
      </w:tr>
      <w:tr w:rsidR="0024279E" w:rsidRPr="00C96FED" w14:paraId="7BF71566" w14:textId="77777777" w:rsidTr="0031590C">
        <w:tc>
          <w:tcPr>
            <w:tcW w:w="3708" w:type="dxa"/>
            <w:vAlign w:val="center"/>
          </w:tcPr>
          <w:p w14:paraId="07B9CA90" w14:textId="56D34BFA" w:rsidR="0024279E" w:rsidRPr="00603221" w:rsidRDefault="0024279E" w:rsidP="000C2203">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D9C9B19" w14:textId="686A1479" w:rsidR="0024279E" w:rsidRPr="00AD7DDC" w:rsidRDefault="00C35546" w:rsidP="003277C9">
            <w:pPr>
              <w:tabs>
                <w:tab w:val="left" w:pos="7300"/>
              </w:tabs>
              <w:jc w:val="both"/>
              <w:rPr>
                <w:b/>
                <w:sz w:val="18"/>
                <w:szCs w:val="18"/>
                <w:lang w:val="el-GR"/>
              </w:rPr>
            </w:pPr>
            <w:r>
              <w:rPr>
                <w:rFonts w:eastAsia="Tahoma"/>
                <w:color w:val="000000"/>
                <w:lang w:val="el-GR"/>
              </w:rPr>
              <w:t>ΓΕΝΙΚΗ ΓΡΑΜΜΑΤΕΙΑ ΧΡΗΜΑΤΟΠΙΣΤΩΤΙΚΟΥ ΤΟΜΕΑ ΚΑΙ ΔΙΑΧΕΙΡΙΣΗΣ ΙΔΙΩΤΙΚΟΥ ΧΡΕΟΥΣ</w:t>
            </w:r>
            <w:r w:rsidR="009117C4">
              <w:rPr>
                <w:rFonts w:eastAsia="Tahoma"/>
                <w:color w:val="000000"/>
                <w:lang w:val="el-GR"/>
              </w:rPr>
              <w:t xml:space="preserve"> (ΓΓΧΤΔΙΧ) </w:t>
            </w:r>
            <w:r w:rsidR="00C056A1">
              <w:rPr>
                <w:rFonts w:eastAsia="Tahoma"/>
                <w:color w:val="000000"/>
                <w:lang w:val="el-GR"/>
              </w:rPr>
              <w:t>(καθολικός διάδοχος</w:t>
            </w:r>
            <w:r w:rsidR="00C056A1" w:rsidRPr="00CA2274">
              <w:rPr>
                <w:rFonts w:eastAsia="Tahoma"/>
                <w:color w:val="000000"/>
                <w:lang w:val="el-GR"/>
              </w:rPr>
              <w:t xml:space="preserve">: </w:t>
            </w:r>
            <w:r w:rsidR="00C056A1">
              <w:rPr>
                <w:rFonts w:eastAsia="Tahoma"/>
                <w:color w:val="000000"/>
                <w:lang w:val="el-GR"/>
              </w:rPr>
              <w:t>Ανεξάρτητη Αρχή Πιστοληπτικής Αξιολόγησης</w:t>
            </w:r>
            <w:r w:rsidR="00C056A1" w:rsidRPr="00927251">
              <w:rPr>
                <w:rFonts w:eastAsia="Tahoma"/>
                <w:color w:val="000000"/>
                <w:lang w:val="el-GR"/>
              </w:rPr>
              <w:t>)</w:t>
            </w:r>
          </w:p>
        </w:tc>
      </w:tr>
      <w:tr w:rsidR="00633E3E" w:rsidRPr="00C96FED" w14:paraId="0D3601F2" w14:textId="77777777" w:rsidTr="0031590C">
        <w:tc>
          <w:tcPr>
            <w:tcW w:w="3708" w:type="dxa"/>
            <w:vAlign w:val="center"/>
          </w:tcPr>
          <w:p w14:paraId="50FCEC0E" w14:textId="77777777" w:rsidR="00633E3E" w:rsidRPr="00603221" w:rsidRDefault="00633E3E" w:rsidP="000C2203">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1F8B49F" w14:textId="473B4A88" w:rsidR="00633E3E" w:rsidRPr="00AD7DDC" w:rsidRDefault="00C35546" w:rsidP="003277C9">
            <w:pPr>
              <w:tabs>
                <w:tab w:val="left" w:pos="7300"/>
              </w:tabs>
              <w:jc w:val="both"/>
              <w:rPr>
                <w:b/>
                <w:sz w:val="18"/>
                <w:szCs w:val="18"/>
                <w:lang w:val="el-GR"/>
              </w:rPr>
            </w:pPr>
            <w:r>
              <w:rPr>
                <w:rFonts w:eastAsia="Tahoma"/>
                <w:color w:val="000000"/>
                <w:lang w:val="el-GR"/>
              </w:rPr>
              <w:t xml:space="preserve">ΓΕΝΙΚΗ ΓΡΑΜΜΑΤΕΙΑ ΧΡΗΜΑΤΟΠΙΣΤΩΤΙΚΟΥ ΤΟΜΕΑ ΚΑΙ ΔΙΑΧΕΙΡΙΣΗΣ ΙΔΙΩΤΙΚΟΥ ΧΡΕΟΥΣ </w:t>
            </w:r>
            <w:r w:rsidR="009117C4">
              <w:rPr>
                <w:rFonts w:eastAsia="Tahoma"/>
                <w:color w:val="000000"/>
                <w:lang w:val="el-GR"/>
              </w:rPr>
              <w:t xml:space="preserve">(ΓΓΧΤΔΙΧ) </w:t>
            </w:r>
            <w:r>
              <w:rPr>
                <w:rFonts w:eastAsia="Tahoma"/>
                <w:color w:val="000000"/>
                <w:lang w:val="el-GR"/>
              </w:rPr>
              <w:t>(καθολικός διάδοχος</w:t>
            </w:r>
            <w:r w:rsidRPr="00CA2274">
              <w:rPr>
                <w:rFonts w:eastAsia="Tahoma"/>
                <w:color w:val="000000"/>
                <w:lang w:val="el-GR"/>
              </w:rPr>
              <w:t xml:space="preserve">: </w:t>
            </w:r>
            <w:r>
              <w:rPr>
                <w:rFonts w:eastAsia="Tahoma"/>
                <w:color w:val="000000"/>
                <w:lang w:val="el-GR"/>
              </w:rPr>
              <w:t>Ανεξάρτητη Αρχή Πιστοληπτικής Αξιολόγησης</w:t>
            </w:r>
            <w:r w:rsidRPr="00927251">
              <w:rPr>
                <w:rFonts w:eastAsia="Tahoma"/>
                <w:color w:val="000000"/>
                <w:lang w:val="el-GR"/>
              </w:rPr>
              <w:t>)</w:t>
            </w:r>
            <w:r>
              <w:rPr>
                <w:rFonts w:eastAsia="Tahoma"/>
                <w:color w:val="000000"/>
                <w:lang w:val="el-GR"/>
              </w:rPr>
              <w:t xml:space="preserve"> </w:t>
            </w:r>
          </w:p>
        </w:tc>
      </w:tr>
      <w:tr w:rsidR="001D12EA" w:rsidRPr="00C96FED" w14:paraId="317DCF4E" w14:textId="77777777" w:rsidTr="0031590C">
        <w:tc>
          <w:tcPr>
            <w:tcW w:w="3708" w:type="dxa"/>
            <w:vAlign w:val="center"/>
          </w:tcPr>
          <w:p w14:paraId="6BF54DA5" w14:textId="77777777" w:rsidR="001D12EA" w:rsidRPr="00603221" w:rsidRDefault="001D12EA" w:rsidP="001D12EA">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5E9C693A" w14:textId="011CE9B6" w:rsidR="00E07733" w:rsidRPr="001D12EA" w:rsidRDefault="00C35546" w:rsidP="00C35546">
            <w:pPr>
              <w:pStyle w:val="TabletextChar"/>
              <w:rPr>
                <w:rFonts w:cs="Tahoma"/>
                <w:b/>
                <w:sz w:val="22"/>
                <w:szCs w:val="22"/>
              </w:rPr>
            </w:pPr>
            <w:r>
              <w:rPr>
                <w:rFonts w:cs="Tahoma"/>
                <w:sz w:val="22"/>
                <w:szCs w:val="22"/>
                <w:lang w:eastAsia="zh-CN"/>
              </w:rPr>
              <w:t xml:space="preserve">ΥΠΟΥΡΓΕΙΟ ΕΘΝΙΚΗΣ ΟΙΚΟΝΟΜΙΑΣ ΚΑΙ ΟΙΚΟΝΟΜΙΚΩΝ </w:t>
            </w:r>
          </w:p>
        </w:tc>
      </w:tr>
      <w:tr w:rsidR="001D12EA" w:rsidRPr="00C96FED" w14:paraId="4E01F81C" w14:textId="77777777" w:rsidTr="0031590C">
        <w:tc>
          <w:tcPr>
            <w:tcW w:w="3708" w:type="dxa"/>
            <w:vAlign w:val="center"/>
          </w:tcPr>
          <w:p w14:paraId="4286B921" w14:textId="77777777" w:rsidR="001D12EA" w:rsidRPr="00603221" w:rsidRDefault="001D12EA" w:rsidP="001D12EA">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45790001" w14:textId="282A384F" w:rsidR="001D12EA" w:rsidRPr="00603221" w:rsidRDefault="001D12EA" w:rsidP="001D12EA">
            <w:pPr>
              <w:pStyle w:val="TabletextChar"/>
              <w:rPr>
                <w:rFonts w:cs="Tahoma"/>
                <w:sz w:val="22"/>
                <w:szCs w:val="22"/>
              </w:rPr>
            </w:pPr>
            <w:r>
              <w:rPr>
                <w:rFonts w:cs="Tahoma"/>
                <w:sz w:val="22"/>
                <w:szCs w:val="22"/>
              </w:rPr>
              <w:t xml:space="preserve">Η έδρα της Αναθέτουσα Αρχής και η έδρα της </w:t>
            </w:r>
            <w:r w:rsidR="00C35546">
              <w:rPr>
                <w:rFonts w:cs="Tahoma"/>
                <w:sz w:val="22"/>
                <w:szCs w:val="22"/>
              </w:rPr>
              <w:t xml:space="preserve"> ΓΓΧΤΔΙΧ</w:t>
            </w:r>
            <w:r w:rsidR="006B429D">
              <w:rPr>
                <w:rFonts w:cs="Tahoma"/>
                <w:sz w:val="22"/>
                <w:szCs w:val="22"/>
              </w:rPr>
              <w:t xml:space="preserve"> </w:t>
            </w:r>
            <w:r w:rsidR="006B429D" w:rsidRPr="006B429D">
              <w:rPr>
                <w:rFonts w:cs="Tahoma"/>
                <w:sz w:val="22"/>
                <w:szCs w:val="22"/>
              </w:rPr>
              <w:t>(καθολικός διάδοχος: Ανεξάρτητη Αρχή Πιστοληπτικής Αξιολόγησης)</w:t>
            </w:r>
          </w:p>
        </w:tc>
      </w:tr>
      <w:tr w:rsidR="001D12EA" w:rsidRPr="00F2333A" w14:paraId="230A06B8" w14:textId="77777777" w:rsidTr="004F5D28">
        <w:tc>
          <w:tcPr>
            <w:tcW w:w="3708" w:type="dxa"/>
            <w:vAlign w:val="center"/>
          </w:tcPr>
          <w:p w14:paraId="3C982A88" w14:textId="77777777" w:rsidR="001D12EA" w:rsidRPr="00443CDF" w:rsidRDefault="001D12EA" w:rsidP="001D12EA">
            <w:pPr>
              <w:pStyle w:val="TabletextChar"/>
              <w:rPr>
                <w:rFonts w:cs="Tahoma"/>
                <w:b/>
                <w:sz w:val="22"/>
                <w:szCs w:val="22"/>
              </w:rPr>
            </w:pPr>
            <w:r w:rsidRPr="00603221">
              <w:rPr>
                <w:rFonts w:cs="Tahoma"/>
                <w:b/>
                <w:sz w:val="22"/>
                <w:szCs w:val="22"/>
              </w:rPr>
              <w:t>ΕΙΔΟΣ ΣΥΜΒΑΣΗΣ</w:t>
            </w:r>
            <w:r>
              <w:rPr>
                <w:rFonts w:cs="Tahoma"/>
                <w:b/>
                <w:sz w:val="22"/>
                <w:szCs w:val="22"/>
              </w:rPr>
              <w:t xml:space="preserve"> (</w:t>
            </w:r>
            <w:r>
              <w:rPr>
                <w:rFonts w:cs="Tahoma"/>
                <w:b/>
                <w:sz w:val="22"/>
                <w:szCs w:val="22"/>
                <w:lang w:val="en-US"/>
              </w:rPr>
              <w:t>CPV)</w:t>
            </w:r>
          </w:p>
        </w:tc>
        <w:tc>
          <w:tcPr>
            <w:tcW w:w="6147" w:type="dxa"/>
            <w:vAlign w:val="bottom"/>
          </w:tcPr>
          <w:p w14:paraId="34A46D83" w14:textId="43219141" w:rsidR="001D12EA" w:rsidRPr="003277C9" w:rsidRDefault="001D12EA" w:rsidP="003277C9">
            <w:pPr>
              <w:pBdr>
                <w:top w:val="nil"/>
                <w:left w:val="nil"/>
                <w:bottom w:val="nil"/>
                <w:right w:val="nil"/>
                <w:between w:val="nil"/>
              </w:pBdr>
              <w:autoSpaceDE w:val="0"/>
              <w:autoSpaceDN w:val="0"/>
              <w:adjustRightInd w:val="0"/>
              <w:spacing w:before="120"/>
              <w:jc w:val="both"/>
              <w:rPr>
                <w:b/>
                <w:lang w:val="el-GR" w:eastAsia="en-GB"/>
              </w:rPr>
            </w:pPr>
            <w:r w:rsidRPr="005E38B2">
              <w:rPr>
                <w:b/>
                <w:lang w:val="el-GR" w:eastAsia="en-GB"/>
              </w:rPr>
              <w:t>72000000-5</w:t>
            </w:r>
            <w:r w:rsidR="008648EB">
              <w:rPr>
                <w:b/>
                <w:lang w:val="el-GR" w:eastAsia="en-GB"/>
              </w:rPr>
              <w:t xml:space="preserve">, </w:t>
            </w:r>
            <w:r w:rsidRPr="005E38B2">
              <w:rPr>
                <w:b/>
                <w:lang w:val="el-GR" w:eastAsia="en-GB"/>
              </w:rPr>
              <w:t xml:space="preserve"> 79342200-5, 80533100-0</w:t>
            </w:r>
          </w:p>
        </w:tc>
      </w:tr>
      <w:tr w:rsidR="001D12EA" w:rsidRPr="00C96FED" w14:paraId="218D49FA" w14:textId="77777777" w:rsidTr="0031590C">
        <w:tc>
          <w:tcPr>
            <w:tcW w:w="3708" w:type="dxa"/>
            <w:vAlign w:val="center"/>
          </w:tcPr>
          <w:p w14:paraId="52B0894C" w14:textId="77777777" w:rsidR="001D12EA" w:rsidRPr="00603221" w:rsidRDefault="001D12EA" w:rsidP="001D12EA">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59901B40" w14:textId="77777777" w:rsidR="00E63BC0" w:rsidRDefault="001D12EA" w:rsidP="00B55CB5">
            <w:pPr>
              <w:pStyle w:val="TabletextChar"/>
              <w:jc w:val="both"/>
              <w:rPr>
                <w:rFonts w:cs="Tahoma"/>
                <w:sz w:val="22"/>
                <w:szCs w:val="22"/>
              </w:rPr>
            </w:pPr>
            <w:r w:rsidRPr="00F45973">
              <w:rPr>
                <w:rFonts w:cs="Tahoma"/>
                <w:sz w:val="22"/>
                <w:szCs w:val="22"/>
              </w:rPr>
              <w:t xml:space="preserve">Ηλεκτρονικός Ανοικτός Διεθνής άνω </w:t>
            </w:r>
            <w:r w:rsidR="00E63BC0">
              <w:rPr>
                <w:rFonts w:cs="Tahoma"/>
                <w:sz w:val="22"/>
                <w:szCs w:val="22"/>
              </w:rPr>
              <w:t xml:space="preserve">των </w:t>
            </w:r>
            <w:r w:rsidRPr="00F45973">
              <w:rPr>
                <w:rFonts w:cs="Tahoma"/>
                <w:sz w:val="22"/>
                <w:szCs w:val="22"/>
              </w:rPr>
              <w:t xml:space="preserve">ορίων Διαγωνισμός με κριτήριο ανάθεσης την πλέον συμφέρουσα από οικονομική άποψη </w:t>
            </w:r>
            <w:r w:rsidRPr="00E63BC0">
              <w:rPr>
                <w:rFonts w:cs="Tahoma"/>
                <w:sz w:val="22"/>
                <w:szCs w:val="22"/>
              </w:rPr>
              <w:t>προσφορά</w:t>
            </w:r>
            <w:r w:rsidR="00E63BC0">
              <w:rPr>
                <w:rFonts w:cs="Tahoma"/>
                <w:sz w:val="22"/>
                <w:szCs w:val="22"/>
              </w:rPr>
              <w:t>:</w:t>
            </w:r>
          </w:p>
          <w:p w14:paraId="08723CA5" w14:textId="77777777" w:rsidR="001D12EA" w:rsidRPr="00F45973" w:rsidRDefault="003B1435" w:rsidP="003277C9">
            <w:pPr>
              <w:pStyle w:val="TabletextChar"/>
            </w:pPr>
            <w:r w:rsidRPr="003277C9">
              <w:t xml:space="preserve"> </w:t>
            </w:r>
            <w:r w:rsidR="001D12EA" w:rsidRPr="003277C9">
              <w:rPr>
                <w:sz w:val="22"/>
                <w:szCs w:val="22"/>
              </w:rPr>
              <w:t>βάσει βέλτιστης σχέσης ποιότητας – τιμής</w:t>
            </w:r>
          </w:p>
        </w:tc>
      </w:tr>
      <w:tr w:rsidR="001D12EA" w:rsidRPr="00C96FED" w14:paraId="57B8A87C" w14:textId="77777777" w:rsidTr="004F5D28">
        <w:tc>
          <w:tcPr>
            <w:tcW w:w="3708" w:type="dxa"/>
            <w:vAlign w:val="center"/>
          </w:tcPr>
          <w:p w14:paraId="445BD2F6" w14:textId="77777777" w:rsidR="001D12EA" w:rsidRPr="00603221" w:rsidRDefault="001D12EA" w:rsidP="001D12EA">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11B90ABA" w14:textId="77777777" w:rsidR="001D12EA" w:rsidRPr="0045633F" w:rsidRDefault="001D12EA" w:rsidP="003277C9">
            <w:pPr>
              <w:pStyle w:val="TabletextChar"/>
              <w:spacing w:before="120" w:line="240" w:lineRule="auto"/>
              <w:jc w:val="both"/>
              <w:rPr>
                <w:rFonts w:cs="Tahoma"/>
                <w:b/>
                <w:bCs/>
                <w:color w:val="000000"/>
                <w:sz w:val="22"/>
                <w:szCs w:val="22"/>
                <w:lang w:eastAsia="el-GR"/>
              </w:rPr>
            </w:pPr>
            <w:r w:rsidRPr="0045633F">
              <w:rPr>
                <w:rFonts w:cs="Tahoma"/>
                <w:sz w:val="22"/>
                <w:szCs w:val="22"/>
              </w:rPr>
              <w:t>Συνολική  εκτιμώμενη αξία σύμβασης</w:t>
            </w:r>
            <w:r>
              <w:rPr>
                <w:rFonts w:cs="Tahoma"/>
                <w:sz w:val="22"/>
                <w:szCs w:val="22"/>
              </w:rPr>
              <w:t>:</w:t>
            </w:r>
            <w:r w:rsidRPr="0045633F">
              <w:rPr>
                <w:rFonts w:cs="Tahoma"/>
                <w:sz w:val="22"/>
                <w:szCs w:val="22"/>
              </w:rPr>
              <w:t xml:space="preserve">  </w:t>
            </w:r>
          </w:p>
          <w:p w14:paraId="02DD2F81" w14:textId="77777777" w:rsidR="001D12EA" w:rsidRPr="0045633F" w:rsidRDefault="001D12EA" w:rsidP="003277C9">
            <w:pPr>
              <w:jc w:val="both"/>
              <w:rPr>
                <w:b/>
                <w:bCs/>
                <w:color w:val="000000"/>
                <w:lang w:val="el-GR" w:eastAsia="en-US"/>
              </w:rPr>
            </w:pPr>
            <w:r w:rsidRPr="0045633F">
              <w:rPr>
                <w:b/>
                <w:bCs/>
                <w:color w:val="000000"/>
                <w:lang w:val="el-GR"/>
              </w:rPr>
              <w:t>2.337.703,00</w:t>
            </w:r>
            <w:r w:rsidRPr="0045633F">
              <w:rPr>
                <w:color w:val="000000"/>
                <w:lang w:val="el-GR"/>
              </w:rPr>
              <w:t>€</w:t>
            </w:r>
            <w:r w:rsidRPr="0045633F">
              <w:rPr>
                <w:b/>
                <w:bCs/>
                <w:color w:val="000000"/>
                <w:lang w:val="el-GR"/>
              </w:rPr>
              <w:t xml:space="preserve"> </w:t>
            </w:r>
            <w:r w:rsidRPr="0045633F">
              <w:rPr>
                <w:lang w:val="el-GR"/>
              </w:rPr>
              <w:t xml:space="preserve">μη περιλαμβανομένου ΦΠΑ , προϋπολογισμός με ΦΠΑ: </w:t>
            </w:r>
            <w:r w:rsidRPr="0045633F">
              <w:rPr>
                <w:b/>
                <w:bCs/>
                <w:color w:val="000000"/>
                <w:lang w:val="el-GR"/>
              </w:rPr>
              <w:t>€2.898.751,72</w:t>
            </w:r>
            <w:r w:rsidRPr="0045633F">
              <w:rPr>
                <w:color w:val="000000"/>
                <w:lang w:val="el-GR"/>
              </w:rPr>
              <w:t>€</w:t>
            </w:r>
            <w:r w:rsidRPr="0045633F">
              <w:rPr>
                <w:lang w:val="el-GR"/>
              </w:rPr>
              <w:t xml:space="preserve">, ΦΠΑ 24%  </w:t>
            </w:r>
            <w:r w:rsidRPr="0045633F">
              <w:rPr>
                <w:b/>
                <w:bCs/>
                <w:color w:val="000000"/>
                <w:lang w:val="el-GR"/>
              </w:rPr>
              <w:t xml:space="preserve">561.048,72 </w:t>
            </w:r>
          </w:p>
          <w:p w14:paraId="7A742899" w14:textId="77777777" w:rsidR="001D12EA" w:rsidRPr="0045633F" w:rsidRDefault="001D12EA" w:rsidP="001D12EA">
            <w:pPr>
              <w:pStyle w:val="Tabletext"/>
              <w:numPr>
                <w:ilvl w:val="0"/>
                <w:numId w:val="15"/>
              </w:numPr>
              <w:spacing w:before="120"/>
              <w:ind w:left="242" w:hanging="242"/>
              <w:jc w:val="both"/>
              <w:rPr>
                <w:rFonts w:cs="Tahoma"/>
                <w:sz w:val="22"/>
                <w:szCs w:val="22"/>
              </w:rPr>
            </w:pPr>
            <w:r w:rsidRPr="0045633F">
              <w:rPr>
                <w:rFonts w:cs="Tahoma"/>
                <w:sz w:val="22"/>
                <w:szCs w:val="22"/>
              </w:rPr>
              <w:t>Εκτιμώμενη αξία  σύμβασης €2.012.703,00</w:t>
            </w:r>
            <w:r w:rsidRPr="0045633F">
              <w:rPr>
                <w:rFonts w:cs="Tahoma"/>
                <w:color w:val="000000"/>
                <w:sz w:val="22"/>
                <w:szCs w:val="22"/>
              </w:rPr>
              <w:t>€</w:t>
            </w:r>
            <w:r w:rsidRPr="0045633F">
              <w:t xml:space="preserve"> </w:t>
            </w:r>
            <w:r w:rsidRPr="0045633F">
              <w:rPr>
                <w:rFonts w:cs="Tahoma"/>
                <w:sz w:val="22"/>
                <w:szCs w:val="22"/>
              </w:rPr>
              <w:t xml:space="preserve"> μη περιλαμβανομένου ΦΠΑ (Προϋπολογισμός με ΦΠΑ:  2.495.751,72€, ΦΠΑ 24%  483.048,72 €)</w:t>
            </w:r>
          </w:p>
          <w:p w14:paraId="55467363" w14:textId="77777777" w:rsidR="001D12EA" w:rsidRPr="0045633F" w:rsidRDefault="001D12EA" w:rsidP="001D12EA">
            <w:pPr>
              <w:pStyle w:val="Tabletext"/>
              <w:numPr>
                <w:ilvl w:val="0"/>
                <w:numId w:val="15"/>
              </w:numPr>
              <w:spacing w:before="120"/>
              <w:ind w:left="242" w:hanging="242"/>
              <w:jc w:val="both"/>
              <w:rPr>
                <w:rFonts w:cs="Tahoma"/>
                <w:sz w:val="22"/>
                <w:szCs w:val="22"/>
              </w:rPr>
            </w:pPr>
            <w:r w:rsidRPr="0045633F">
              <w:rPr>
                <w:rFonts w:cs="Tahoma"/>
                <w:sz w:val="22"/>
                <w:szCs w:val="22"/>
              </w:rPr>
              <w:t>Εκτιμώμενη αξία δικαιώματος προαίρεσης αύξησης φυσικού αντικειμένου: έως 247.000,00€ μη περιλαμβανομένου ΦΠΑ (Προϋπολογισμός με ΦΠΑ: €306.280,00, ΦΠΑ 24% €59.280,00)</w:t>
            </w:r>
          </w:p>
          <w:p w14:paraId="0AC58CD6" w14:textId="77777777" w:rsidR="001D12EA" w:rsidRPr="001D12EA" w:rsidRDefault="001D12EA" w:rsidP="0027094D">
            <w:pPr>
              <w:pStyle w:val="Tabletext"/>
              <w:numPr>
                <w:ilvl w:val="0"/>
                <w:numId w:val="15"/>
              </w:numPr>
              <w:spacing w:before="120"/>
              <w:ind w:left="242" w:hanging="242"/>
              <w:jc w:val="both"/>
              <w:rPr>
                <w:rFonts w:cs="Tahoma"/>
                <w:sz w:val="22"/>
                <w:szCs w:val="22"/>
              </w:rPr>
            </w:pPr>
            <w:r w:rsidRPr="001D12EA">
              <w:rPr>
                <w:rFonts w:cs="Tahoma"/>
                <w:sz w:val="22"/>
                <w:szCs w:val="22"/>
              </w:rPr>
              <w:t>Εκτιμώμενη αξία δικαιώματος προαίρεσης υπηρεσιών συντήρησης</w:t>
            </w:r>
            <w:r w:rsidR="00355A3C">
              <w:rPr>
                <w:rFonts w:cs="Tahoma"/>
                <w:sz w:val="22"/>
                <w:szCs w:val="22"/>
              </w:rPr>
              <w:t xml:space="preserve"> και τεχνικής υποστήριξης</w:t>
            </w:r>
            <w:r w:rsidRPr="001D12EA">
              <w:rPr>
                <w:rFonts w:cs="Tahoma"/>
                <w:sz w:val="22"/>
                <w:szCs w:val="22"/>
              </w:rPr>
              <w:t xml:space="preserve">: έως </w:t>
            </w:r>
            <w:r w:rsidRPr="001D12EA">
              <w:rPr>
                <w:rFonts w:cs="Tahoma"/>
                <w:color w:val="000000"/>
                <w:sz w:val="22"/>
                <w:szCs w:val="22"/>
              </w:rPr>
              <w:t xml:space="preserve">78.000,00€ </w:t>
            </w:r>
            <w:r w:rsidRPr="001D12EA">
              <w:rPr>
                <w:rFonts w:cs="Tahoma"/>
                <w:sz w:val="22"/>
                <w:szCs w:val="22"/>
              </w:rPr>
              <w:t xml:space="preserve">μη περιλαμβανομένου ΦΠΑ (Προϋπολογισμός με ΦΠΑ:  </w:t>
            </w:r>
            <w:r w:rsidRPr="001D12EA">
              <w:rPr>
                <w:rFonts w:cs="Tahoma"/>
                <w:color w:val="000000"/>
                <w:sz w:val="22"/>
                <w:szCs w:val="22"/>
              </w:rPr>
              <w:t>96.720,00€</w:t>
            </w:r>
            <w:r w:rsidRPr="001D12EA">
              <w:rPr>
                <w:rFonts w:cs="Tahoma"/>
                <w:sz w:val="22"/>
                <w:szCs w:val="22"/>
              </w:rPr>
              <w:t xml:space="preserve">, ΦΠΑ 24% </w:t>
            </w:r>
            <w:r w:rsidRPr="001D12EA">
              <w:rPr>
                <w:rFonts w:cs="Tahoma"/>
                <w:color w:val="000000"/>
                <w:sz w:val="22"/>
                <w:szCs w:val="22"/>
              </w:rPr>
              <w:t>18.720,00€</w:t>
            </w:r>
            <w:r w:rsidRPr="001D12EA">
              <w:rPr>
                <w:rFonts w:cs="Tahoma"/>
                <w:sz w:val="22"/>
                <w:szCs w:val="22"/>
              </w:rPr>
              <w:t>)</w:t>
            </w:r>
          </w:p>
        </w:tc>
      </w:tr>
      <w:tr w:rsidR="001D12EA" w:rsidRPr="00C96FED" w14:paraId="0CDF1036" w14:textId="77777777" w:rsidTr="0031590C">
        <w:tc>
          <w:tcPr>
            <w:tcW w:w="3708" w:type="dxa"/>
            <w:vAlign w:val="center"/>
          </w:tcPr>
          <w:p w14:paraId="62248678" w14:textId="77777777" w:rsidR="001D12EA" w:rsidRPr="00603221" w:rsidRDefault="001D12EA" w:rsidP="001D12EA">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E47993D" w14:textId="77777777" w:rsidR="001D12EA" w:rsidRDefault="001D12EA" w:rsidP="003277C9">
            <w:pPr>
              <w:jc w:val="both"/>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t>NextGeneration</w:t>
            </w:r>
            <w:r w:rsidRPr="00A05069">
              <w:rPr>
                <w:lang w:val="el-GR"/>
              </w:rPr>
              <w:t xml:space="preserve"> </w:t>
            </w:r>
            <w:r>
              <w:t>EU</w:t>
            </w:r>
            <w:r w:rsidRPr="00A05069">
              <w:rPr>
                <w:lang w:val="el-GR"/>
              </w:rPr>
              <w:t xml:space="preserve"> (κωδικός Δράσης: </w:t>
            </w:r>
            <w:r w:rsidRPr="00F04EAA">
              <w:rPr>
                <w:lang w:val="el-GR"/>
              </w:rPr>
              <w:t>16957 / Άξονας 4.</w:t>
            </w:r>
            <w:r w:rsidRPr="00321179">
              <w:rPr>
                <w:lang w:val="el-GR"/>
              </w:rPr>
              <w:t>4).</w:t>
            </w:r>
            <w:r w:rsidRPr="00A05069">
              <w:rPr>
                <w:lang w:val="el-GR"/>
              </w:rPr>
              <w:t xml:space="preserve"> </w:t>
            </w:r>
          </w:p>
          <w:p w14:paraId="0BCE855E" w14:textId="77777777" w:rsidR="001D12EA" w:rsidRPr="003277C9" w:rsidRDefault="001D12EA" w:rsidP="00E63BC0">
            <w:pPr>
              <w:pStyle w:val="TabletextChar"/>
              <w:jc w:val="both"/>
              <w:rPr>
                <w:highlight w:val="yellow"/>
              </w:rPr>
            </w:pPr>
            <w:r w:rsidRPr="003277C9">
              <w:t xml:space="preserve">Οι </w:t>
            </w:r>
            <w:r w:rsidRPr="003277C9">
              <w:rPr>
                <w:sz w:val="22"/>
                <w:szCs w:val="22"/>
              </w:rPr>
              <w:t xml:space="preserve">δαπάνες του Έργου, </w:t>
            </w:r>
            <w:r w:rsidRPr="00A36AE8">
              <w:rPr>
                <w:sz w:val="22"/>
                <w:szCs w:val="22"/>
              </w:rPr>
              <w:t>περιλαμβανομένων των δικαιωμάτων προαίρεσης, θα βαρύνουν το Πρόγραμμα Δημοσίων Επενδύσεων-</w:t>
            </w:r>
            <w:r w:rsidRPr="00A36AE8">
              <w:rPr>
                <w:sz w:val="22"/>
                <w:szCs w:val="22"/>
                <w:lang w:val="en-US"/>
              </w:rPr>
              <w:t>TAA</w:t>
            </w:r>
            <w:r w:rsidRPr="00A36AE8">
              <w:rPr>
                <w:sz w:val="22"/>
                <w:szCs w:val="22"/>
              </w:rPr>
              <w:t>, και συγκεκριμένα την ΣΑΤΑ</w:t>
            </w:r>
            <w:r w:rsidR="00E63BC0" w:rsidRPr="00A36AE8">
              <w:rPr>
                <w:sz w:val="22"/>
                <w:szCs w:val="22"/>
              </w:rPr>
              <w:t xml:space="preserve">  ΤΑ051</w:t>
            </w:r>
            <w:r w:rsidRPr="003277C9">
              <w:rPr>
                <w:sz w:val="22"/>
                <w:szCs w:val="22"/>
              </w:rPr>
              <w:t xml:space="preserve"> με ενάριθμο κωδικό </w:t>
            </w:r>
            <w:r w:rsidR="00E63BC0" w:rsidRPr="003277C9">
              <w:rPr>
                <w:sz w:val="22"/>
                <w:szCs w:val="22"/>
              </w:rPr>
              <w:t>2023ΤΑ05100005</w:t>
            </w:r>
          </w:p>
        </w:tc>
      </w:tr>
      <w:tr w:rsidR="001D12EA" w:rsidRPr="00DF02B0" w14:paraId="0AC6348B" w14:textId="77777777" w:rsidTr="0031590C">
        <w:tc>
          <w:tcPr>
            <w:tcW w:w="3708" w:type="dxa"/>
            <w:vAlign w:val="center"/>
          </w:tcPr>
          <w:p w14:paraId="647DAFC5" w14:textId="77777777" w:rsidR="001D12EA" w:rsidRPr="00603221" w:rsidDel="00CD2F0B" w:rsidRDefault="001D12EA" w:rsidP="001D12EA">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44CD15B2" w14:textId="0EA60A58" w:rsidR="001D12EA" w:rsidRPr="00B55CB5" w:rsidRDefault="001D12EA" w:rsidP="001D12EA">
            <w:pPr>
              <w:rPr>
                <w:lang w:val="el-GR"/>
              </w:rPr>
            </w:pPr>
            <w:r w:rsidRPr="00B55CB5">
              <w:rPr>
                <w:b/>
              </w:rPr>
              <w:t xml:space="preserve"> </w:t>
            </w:r>
            <w:r w:rsidRPr="00B55CB5">
              <w:rPr>
                <w:b/>
                <w:lang w:val="el-GR"/>
              </w:rPr>
              <w:t xml:space="preserve">Είκοσι ένας  </w:t>
            </w:r>
            <w:r w:rsidR="00FE7FAE">
              <w:rPr>
                <w:b/>
                <w:lang w:val="el-GR"/>
              </w:rPr>
              <w:t xml:space="preserve">(21) </w:t>
            </w:r>
            <w:r w:rsidRPr="00B55CB5">
              <w:rPr>
                <w:b/>
              </w:rPr>
              <w:t xml:space="preserve">μήνες </w:t>
            </w:r>
          </w:p>
        </w:tc>
      </w:tr>
      <w:tr w:rsidR="001D12EA" w:rsidRPr="00DF02B0" w14:paraId="341A4C7A" w14:textId="77777777" w:rsidTr="0031590C">
        <w:tc>
          <w:tcPr>
            <w:tcW w:w="3708" w:type="dxa"/>
            <w:vAlign w:val="center"/>
          </w:tcPr>
          <w:p w14:paraId="70DA7B08" w14:textId="77777777" w:rsidR="001D12EA" w:rsidRPr="00603221" w:rsidRDefault="001D12EA" w:rsidP="001D12EA">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08AEC723" w14:textId="46B07653" w:rsidR="001D12EA" w:rsidRPr="00DB2804" w:rsidRDefault="00DB2804" w:rsidP="001D12EA">
            <w:pPr>
              <w:pStyle w:val="TabletextChar"/>
              <w:rPr>
                <w:rFonts w:cs="Tahoma"/>
                <w:b/>
                <w:sz w:val="22"/>
                <w:szCs w:val="24"/>
                <w:lang w:val="en-US"/>
              </w:rPr>
            </w:pPr>
            <w:r>
              <w:rPr>
                <w:rFonts w:cs="Tahoma"/>
                <w:b/>
                <w:sz w:val="22"/>
                <w:szCs w:val="24"/>
                <w:lang w:val="en-US"/>
              </w:rPr>
              <w:t>09-10-2023</w:t>
            </w:r>
          </w:p>
        </w:tc>
      </w:tr>
      <w:tr w:rsidR="001D12EA" w:rsidRPr="00DF02B0" w14:paraId="36B19EFF" w14:textId="77777777" w:rsidTr="0031590C">
        <w:tc>
          <w:tcPr>
            <w:tcW w:w="3708" w:type="dxa"/>
            <w:vAlign w:val="center"/>
          </w:tcPr>
          <w:p w14:paraId="6FF4B816" w14:textId="77777777" w:rsidR="001D12EA" w:rsidRPr="00603221" w:rsidRDefault="001D12EA" w:rsidP="001D12EA">
            <w:pPr>
              <w:pStyle w:val="TabletextChar"/>
              <w:rPr>
                <w:rFonts w:cs="Tahoma"/>
                <w:b/>
                <w:sz w:val="22"/>
                <w:szCs w:val="22"/>
              </w:rPr>
            </w:pPr>
            <w:r w:rsidRPr="00603221">
              <w:rPr>
                <w:rFonts w:cs="Tahoma"/>
                <w:b/>
                <w:sz w:val="22"/>
                <w:szCs w:val="22"/>
              </w:rPr>
              <w:t xml:space="preserve">ΠΡΟΘΕΣΜΙΑ ΓΙΑ ΥΠΟΒΟΛΗ </w:t>
            </w:r>
            <w:r w:rsidRPr="00603221">
              <w:rPr>
                <w:rFonts w:cs="Tahoma"/>
                <w:b/>
                <w:sz w:val="22"/>
                <w:szCs w:val="22"/>
              </w:rPr>
              <w:lastRenderedPageBreak/>
              <w:t>ΔΙΕΥΚΡΙΝΙΣΕΩΝ ΕΠΙ ΤΩΝ ΟΡΩΝ ΤΗΣ ΔΙΑΚΗΡΥΞΗΣ</w:t>
            </w:r>
          </w:p>
        </w:tc>
        <w:tc>
          <w:tcPr>
            <w:tcW w:w="6147" w:type="dxa"/>
            <w:vAlign w:val="center"/>
          </w:tcPr>
          <w:p w14:paraId="1A47270B" w14:textId="06D87E29" w:rsidR="001D12EA" w:rsidRPr="00DB2804" w:rsidRDefault="00DB2804" w:rsidP="001D12EA">
            <w:pPr>
              <w:pStyle w:val="TabletextChar"/>
              <w:rPr>
                <w:rFonts w:cs="Tahoma"/>
                <w:b/>
                <w:sz w:val="22"/>
                <w:szCs w:val="24"/>
                <w:lang w:val="en-US"/>
              </w:rPr>
            </w:pPr>
            <w:r w:rsidRPr="00DB2804">
              <w:rPr>
                <w:rFonts w:cs="Tahoma"/>
                <w:b/>
                <w:sz w:val="22"/>
                <w:szCs w:val="24"/>
                <w:lang w:val="en-US"/>
              </w:rPr>
              <w:lastRenderedPageBreak/>
              <w:t>25-10-2023</w:t>
            </w:r>
          </w:p>
        </w:tc>
      </w:tr>
      <w:tr w:rsidR="001D12EA" w:rsidRPr="0080642A" w14:paraId="026541BF" w14:textId="77777777" w:rsidTr="0031590C">
        <w:tc>
          <w:tcPr>
            <w:tcW w:w="3708" w:type="dxa"/>
            <w:vAlign w:val="center"/>
          </w:tcPr>
          <w:p w14:paraId="572D79D9" w14:textId="77777777" w:rsidR="001D12EA" w:rsidRPr="00603221" w:rsidRDefault="001D12EA" w:rsidP="001D12EA">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06A8522D" w14:textId="1BB1FBA2" w:rsidR="001D12EA" w:rsidRPr="00A406A5" w:rsidRDefault="00DB2804" w:rsidP="001D12EA">
            <w:pPr>
              <w:pStyle w:val="TabletextChar"/>
              <w:rPr>
                <w:rFonts w:cs="Tahoma"/>
                <w:b/>
                <w:color w:val="000000"/>
                <w:sz w:val="22"/>
                <w:szCs w:val="22"/>
                <w:highlight w:val="magenta"/>
              </w:rPr>
            </w:pPr>
            <w:r w:rsidRPr="00DB2804">
              <w:rPr>
                <w:rFonts w:cs="Tahoma"/>
                <w:b/>
                <w:sz w:val="22"/>
                <w:szCs w:val="24"/>
                <w:lang w:val="en-US"/>
              </w:rPr>
              <w:t>16-10-2023</w:t>
            </w:r>
            <w:r w:rsidR="001D12EA" w:rsidRPr="00433D32" w:rsidDel="00DF02B0">
              <w:rPr>
                <w:rFonts w:cs="Tahoma"/>
                <w:b/>
                <w:color w:val="000000"/>
                <w:sz w:val="22"/>
                <w:szCs w:val="22"/>
              </w:rPr>
              <w:t xml:space="preserve"> </w:t>
            </w:r>
          </w:p>
        </w:tc>
      </w:tr>
      <w:tr w:rsidR="001D12EA" w:rsidRPr="0080642A" w14:paraId="305A15BD" w14:textId="77777777" w:rsidTr="00603221">
        <w:tc>
          <w:tcPr>
            <w:tcW w:w="3708" w:type="dxa"/>
            <w:vAlign w:val="center"/>
          </w:tcPr>
          <w:p w14:paraId="0197F51D" w14:textId="77777777" w:rsidR="001D12EA" w:rsidRPr="00603221" w:rsidRDefault="001D12EA" w:rsidP="001D12EA">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3DA2F9E8" w14:textId="78497485" w:rsidR="001D12EA" w:rsidRPr="00433D32" w:rsidRDefault="00DB2804" w:rsidP="001D12EA">
            <w:pPr>
              <w:autoSpaceDE w:val="0"/>
              <w:autoSpaceDN w:val="0"/>
              <w:adjustRightInd w:val="0"/>
              <w:spacing w:line="276" w:lineRule="auto"/>
              <w:rPr>
                <w:lang w:val="el-GR"/>
              </w:rPr>
            </w:pPr>
            <w:r w:rsidRPr="00C14288">
              <w:rPr>
                <w:b/>
                <w:color w:val="000000"/>
              </w:rPr>
              <w:t xml:space="preserve">14-11-2023, </w:t>
            </w:r>
            <w:r w:rsidRPr="00DB2804">
              <w:rPr>
                <w:bCs/>
                <w:color w:val="000000"/>
              </w:rPr>
              <w:t>ημέρα</w:t>
            </w:r>
            <w:r w:rsidRPr="00C14288">
              <w:rPr>
                <w:b/>
                <w:color w:val="000000"/>
              </w:rPr>
              <w:t xml:space="preserve"> Τρίτη </w:t>
            </w:r>
            <w:r w:rsidRPr="00DB2804">
              <w:rPr>
                <w:bCs/>
                <w:color w:val="000000"/>
                <w:lang w:val="el-GR"/>
              </w:rPr>
              <w:t>και</w:t>
            </w:r>
            <w:r>
              <w:rPr>
                <w:b/>
                <w:color w:val="000000"/>
                <w:lang w:val="el-GR"/>
              </w:rPr>
              <w:t xml:space="preserve"> </w:t>
            </w:r>
            <w:r w:rsidRPr="00DB2804">
              <w:rPr>
                <w:bCs/>
                <w:color w:val="000000"/>
              </w:rPr>
              <w:t>ώρα</w:t>
            </w:r>
            <w:r w:rsidRPr="00C14288">
              <w:rPr>
                <w:b/>
                <w:color w:val="000000"/>
              </w:rPr>
              <w:t xml:space="preserve"> 14:00</w:t>
            </w:r>
          </w:p>
        </w:tc>
      </w:tr>
      <w:tr w:rsidR="001D12EA" w:rsidRPr="00C96FED" w14:paraId="31A29607" w14:textId="77777777" w:rsidTr="0031590C">
        <w:tc>
          <w:tcPr>
            <w:tcW w:w="3708" w:type="dxa"/>
            <w:vAlign w:val="center"/>
          </w:tcPr>
          <w:p w14:paraId="0B00BFF1" w14:textId="77777777" w:rsidR="001D12EA" w:rsidRPr="00603221" w:rsidRDefault="001D12EA" w:rsidP="001D12EA">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6D03095"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Ηλεκτρονική Υποβολή:</w:t>
            </w:r>
          </w:p>
          <w:p w14:paraId="6BE48829"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39488A66"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Εθνικού Συστήματος Ηλεκτρονικών Δημοσίων Συμβάσεων</w:t>
            </w:r>
          </w:p>
          <w:p w14:paraId="2EF24E7C"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(ΕΣΗΔΗΣ) (ηλεκτρονική μορφή)</w:t>
            </w:r>
          </w:p>
          <w:p w14:paraId="20B9C650" w14:textId="77777777" w:rsidR="001D12EA" w:rsidRPr="00603221" w:rsidRDefault="001D12EA" w:rsidP="001D12EA">
            <w:pPr>
              <w:spacing w:before="60" w:line="276" w:lineRule="auto"/>
              <w:rPr>
                <w:lang w:val="el-GR"/>
              </w:rPr>
            </w:pPr>
            <w:r>
              <w:rPr>
                <w:color w:val="000000"/>
                <w:lang w:val="el-GR"/>
              </w:rPr>
              <w:t>Έ</w:t>
            </w:r>
            <w:r w:rsidRPr="00603221">
              <w:rPr>
                <w:color w:val="000000"/>
                <w:lang w:val="el-GR"/>
              </w:rPr>
              <w:t xml:space="preserve">ντυπη </w:t>
            </w:r>
            <w:r>
              <w:rPr>
                <w:color w:val="000000"/>
                <w:lang w:val="el-GR"/>
              </w:rPr>
              <w:t>Υποβολή:</w:t>
            </w:r>
          </w:p>
          <w:p w14:paraId="11F9A7AF" w14:textId="77777777" w:rsidR="001D12EA" w:rsidRPr="00603221" w:rsidRDefault="001D12EA" w:rsidP="001D12EA">
            <w:pPr>
              <w:autoSpaceDE w:val="0"/>
              <w:autoSpaceDN w:val="0"/>
              <w:adjustRightInd w:val="0"/>
              <w:spacing w:line="276" w:lineRule="auto"/>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1D12EA" w:rsidRPr="00DF02B0" w14:paraId="6ACEE661" w14:textId="77777777" w:rsidTr="0031590C">
        <w:tc>
          <w:tcPr>
            <w:tcW w:w="3708" w:type="dxa"/>
          </w:tcPr>
          <w:p w14:paraId="45625FE3" w14:textId="77777777" w:rsidR="001D12EA" w:rsidRPr="00603221" w:rsidRDefault="001D12EA" w:rsidP="001D12EA">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6A055D08" w14:textId="19FC7C41" w:rsidR="001D12EA" w:rsidRPr="00603221" w:rsidRDefault="00DB2804" w:rsidP="001D12EA">
            <w:pPr>
              <w:autoSpaceDE w:val="0"/>
              <w:autoSpaceDN w:val="0"/>
              <w:adjustRightInd w:val="0"/>
              <w:spacing w:line="276" w:lineRule="auto"/>
              <w:rPr>
                <w:color w:val="000000"/>
              </w:rPr>
            </w:pPr>
            <w:r w:rsidRPr="00C14288">
              <w:rPr>
                <w:b/>
                <w:color w:val="000000"/>
              </w:rPr>
              <w:t>16-10-2023</w:t>
            </w:r>
          </w:p>
        </w:tc>
      </w:tr>
      <w:tr w:rsidR="001D12EA" w:rsidRPr="0080642A" w14:paraId="7FCF2D57" w14:textId="77777777" w:rsidTr="0031590C">
        <w:tc>
          <w:tcPr>
            <w:tcW w:w="3708" w:type="dxa"/>
            <w:vAlign w:val="center"/>
          </w:tcPr>
          <w:p w14:paraId="1E68F55A" w14:textId="77777777" w:rsidR="001D12EA" w:rsidRPr="00603221" w:rsidRDefault="001D12EA" w:rsidP="001D12EA">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B993691" w14:textId="2333393D" w:rsidR="001D12EA" w:rsidRPr="00603221" w:rsidRDefault="00DB2804" w:rsidP="00DB2804">
            <w:pPr>
              <w:autoSpaceDE w:val="0"/>
              <w:autoSpaceDN w:val="0"/>
              <w:adjustRightInd w:val="0"/>
              <w:spacing w:line="276" w:lineRule="auto"/>
            </w:pPr>
            <w:r w:rsidRPr="00DB2804">
              <w:rPr>
                <w:b/>
                <w:color w:val="000000"/>
              </w:rPr>
              <w:t xml:space="preserve">20-11-2023, </w:t>
            </w:r>
            <w:r w:rsidRPr="00DB2804">
              <w:rPr>
                <w:bCs/>
                <w:color w:val="000000"/>
              </w:rPr>
              <w:t>ημέρα</w:t>
            </w:r>
            <w:r w:rsidRPr="00DB2804">
              <w:rPr>
                <w:b/>
                <w:color w:val="000000"/>
              </w:rPr>
              <w:t xml:space="preserve"> Δευτέρα </w:t>
            </w:r>
            <w:r w:rsidRPr="00DB2804">
              <w:rPr>
                <w:bCs/>
                <w:color w:val="000000"/>
              </w:rPr>
              <w:t>και ώρα</w:t>
            </w:r>
            <w:r w:rsidRPr="00DB2804">
              <w:rPr>
                <w:b/>
                <w:color w:val="000000"/>
              </w:rPr>
              <w:t xml:space="preserve"> 14:00</w:t>
            </w:r>
          </w:p>
        </w:tc>
      </w:tr>
    </w:tbl>
    <w:p w14:paraId="4A0B6C8C" w14:textId="77777777" w:rsidR="008E18C3" w:rsidRPr="00603221" w:rsidRDefault="008E18C3" w:rsidP="000C2203">
      <w:pPr>
        <w:autoSpaceDE w:val="0"/>
        <w:autoSpaceDN w:val="0"/>
        <w:adjustRightInd w:val="0"/>
        <w:ind w:right="-460"/>
        <w:jc w:val="center"/>
        <w:rPr>
          <w:lang w:val="el-GR"/>
        </w:rPr>
        <w:sectPr w:rsidR="008E18C3" w:rsidRPr="00603221" w:rsidSect="00DF02B0">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3502022" w14:textId="77777777" w:rsidR="00A81D32" w:rsidRPr="00FE037B" w:rsidRDefault="00A81D32" w:rsidP="000C2203">
          <w:pPr>
            <w:pStyle w:val="Contents"/>
            <w:keepNext w:val="0"/>
            <w:pageBreakBefore w:val="0"/>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446B3DF" w14:textId="7AE50B3D" w:rsidR="00BF0094" w:rsidRDefault="0030757F">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fldChar w:fldCharType="begin"/>
          </w:r>
          <w:r w:rsidR="005D6014">
            <w:instrText xml:space="preserve"> TOC \o "1-7" \h \z \u </w:instrText>
          </w:r>
          <w:r>
            <w:fldChar w:fldCharType="separate"/>
          </w:r>
          <w:hyperlink w:anchor="_Toc146011091" w:history="1">
            <w:r w:rsidR="00BF0094" w:rsidRPr="009F3734">
              <w:rPr>
                <w:rStyle w:val="-"/>
                <w:noProof/>
                <w:lang w:val="el-GR" w:eastAsia="en-GB"/>
              </w:rPr>
              <w:t>ΓΕΝΙΚΕΣ ΠΛΗΡΟΦΟΡΙΕΣ</w:t>
            </w:r>
            <w:r w:rsidR="00BF0094">
              <w:rPr>
                <w:noProof/>
                <w:webHidden/>
              </w:rPr>
              <w:tab/>
            </w:r>
            <w:r w:rsidR="00BF0094">
              <w:rPr>
                <w:noProof/>
                <w:webHidden/>
              </w:rPr>
              <w:fldChar w:fldCharType="begin"/>
            </w:r>
            <w:r w:rsidR="00BF0094">
              <w:rPr>
                <w:noProof/>
                <w:webHidden/>
              </w:rPr>
              <w:instrText xml:space="preserve"> PAGEREF _Toc146011091 \h </w:instrText>
            </w:r>
            <w:r w:rsidR="00BF0094">
              <w:rPr>
                <w:noProof/>
                <w:webHidden/>
              </w:rPr>
            </w:r>
            <w:r w:rsidR="00BF0094">
              <w:rPr>
                <w:noProof/>
                <w:webHidden/>
              </w:rPr>
              <w:fldChar w:fldCharType="separate"/>
            </w:r>
            <w:r w:rsidR="00C96FED">
              <w:rPr>
                <w:noProof/>
                <w:webHidden/>
              </w:rPr>
              <w:t>2</w:t>
            </w:r>
            <w:r w:rsidR="00BF0094">
              <w:rPr>
                <w:noProof/>
                <w:webHidden/>
              </w:rPr>
              <w:fldChar w:fldCharType="end"/>
            </w:r>
          </w:hyperlink>
        </w:p>
        <w:p w14:paraId="276F14C8" w14:textId="3C2BBD7F" w:rsidR="00BF0094" w:rsidRDefault="00C96FE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092" w:history="1">
            <w:r w:rsidR="00BF0094" w:rsidRPr="009F3734">
              <w:rPr>
                <w:rStyle w:val="-"/>
                <w:noProof/>
                <w:lang w:val="el-GR"/>
              </w:rPr>
              <w:t>1.</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ΑΝΑΘΕΤΟΥΣΑ ΑΡΧΗ ΚΑΙ ΑΝΤΙΚΕΙΜΕΝΟ ΣΥΜΒΑΣΗΣ</w:t>
            </w:r>
            <w:r w:rsidR="00BF0094">
              <w:rPr>
                <w:noProof/>
                <w:webHidden/>
              </w:rPr>
              <w:tab/>
            </w:r>
            <w:r w:rsidR="00BF0094">
              <w:rPr>
                <w:noProof/>
                <w:webHidden/>
              </w:rPr>
              <w:fldChar w:fldCharType="begin"/>
            </w:r>
            <w:r w:rsidR="00BF0094">
              <w:rPr>
                <w:noProof/>
                <w:webHidden/>
              </w:rPr>
              <w:instrText xml:space="preserve"> PAGEREF _Toc146011092 \h </w:instrText>
            </w:r>
            <w:r w:rsidR="00BF0094">
              <w:rPr>
                <w:noProof/>
                <w:webHidden/>
              </w:rPr>
            </w:r>
            <w:r w:rsidR="00BF0094">
              <w:rPr>
                <w:noProof/>
                <w:webHidden/>
              </w:rPr>
              <w:fldChar w:fldCharType="separate"/>
            </w:r>
            <w:r>
              <w:rPr>
                <w:noProof/>
                <w:webHidden/>
              </w:rPr>
              <w:t>8</w:t>
            </w:r>
            <w:r w:rsidR="00BF0094">
              <w:rPr>
                <w:noProof/>
                <w:webHidden/>
              </w:rPr>
              <w:fldChar w:fldCharType="end"/>
            </w:r>
          </w:hyperlink>
        </w:p>
        <w:p w14:paraId="6B7CFAEB" w14:textId="28A6B35F"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093" w:history="1">
            <w:r w:rsidR="00BF0094" w:rsidRPr="009F3734">
              <w:rPr>
                <w:rStyle w:val="-"/>
                <w:noProof/>
                <w:lang w:val="el-GR"/>
              </w:rPr>
              <w:t>1.1</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Στοιχεία Αναθέτουσας Αρχής</w:t>
            </w:r>
            <w:r w:rsidR="00BF0094">
              <w:rPr>
                <w:noProof/>
                <w:webHidden/>
              </w:rPr>
              <w:tab/>
            </w:r>
            <w:r w:rsidR="00BF0094">
              <w:rPr>
                <w:noProof/>
                <w:webHidden/>
              </w:rPr>
              <w:fldChar w:fldCharType="begin"/>
            </w:r>
            <w:r w:rsidR="00BF0094">
              <w:rPr>
                <w:noProof/>
                <w:webHidden/>
              </w:rPr>
              <w:instrText xml:space="preserve"> PAGEREF _Toc146011093 \h </w:instrText>
            </w:r>
            <w:r w:rsidR="00BF0094">
              <w:rPr>
                <w:noProof/>
                <w:webHidden/>
              </w:rPr>
            </w:r>
            <w:r w:rsidR="00BF0094">
              <w:rPr>
                <w:noProof/>
                <w:webHidden/>
              </w:rPr>
              <w:fldChar w:fldCharType="separate"/>
            </w:r>
            <w:r>
              <w:rPr>
                <w:noProof/>
                <w:webHidden/>
              </w:rPr>
              <w:t>8</w:t>
            </w:r>
            <w:r w:rsidR="00BF0094">
              <w:rPr>
                <w:noProof/>
                <w:webHidden/>
              </w:rPr>
              <w:fldChar w:fldCharType="end"/>
            </w:r>
          </w:hyperlink>
        </w:p>
        <w:p w14:paraId="34B30767" w14:textId="2B90FDEB"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094" w:history="1">
            <w:r w:rsidR="00BF0094" w:rsidRPr="009F3734">
              <w:rPr>
                <w:rStyle w:val="-"/>
                <w:noProof/>
                <w:lang w:val="el-GR"/>
              </w:rPr>
              <w:t>1.2</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Στοιχεία Διαδικασίας - Χρηματοδότηση</w:t>
            </w:r>
            <w:r w:rsidR="00BF0094">
              <w:rPr>
                <w:noProof/>
                <w:webHidden/>
              </w:rPr>
              <w:tab/>
            </w:r>
            <w:r w:rsidR="00BF0094">
              <w:rPr>
                <w:noProof/>
                <w:webHidden/>
              </w:rPr>
              <w:fldChar w:fldCharType="begin"/>
            </w:r>
            <w:r w:rsidR="00BF0094">
              <w:rPr>
                <w:noProof/>
                <w:webHidden/>
              </w:rPr>
              <w:instrText xml:space="preserve"> PAGEREF _Toc146011094 \h </w:instrText>
            </w:r>
            <w:r w:rsidR="00BF0094">
              <w:rPr>
                <w:noProof/>
                <w:webHidden/>
              </w:rPr>
            </w:r>
            <w:r w:rsidR="00BF0094">
              <w:rPr>
                <w:noProof/>
                <w:webHidden/>
              </w:rPr>
              <w:fldChar w:fldCharType="separate"/>
            </w:r>
            <w:r>
              <w:rPr>
                <w:noProof/>
                <w:webHidden/>
              </w:rPr>
              <w:t>8</w:t>
            </w:r>
            <w:r w:rsidR="00BF0094">
              <w:rPr>
                <w:noProof/>
                <w:webHidden/>
              </w:rPr>
              <w:fldChar w:fldCharType="end"/>
            </w:r>
          </w:hyperlink>
        </w:p>
        <w:p w14:paraId="532FC1F9" w14:textId="6E6B8BA1"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095" w:history="1">
            <w:r w:rsidR="00BF0094" w:rsidRPr="009F3734">
              <w:rPr>
                <w:rStyle w:val="-"/>
                <w:noProof/>
                <w:lang w:val="el-GR"/>
              </w:rPr>
              <w:t>1.3</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Συνοπτική Περιγραφή φυσικού και οικονομικού αντικειμένου της σύμβασης</w:t>
            </w:r>
            <w:r w:rsidR="00BF0094">
              <w:rPr>
                <w:noProof/>
                <w:webHidden/>
              </w:rPr>
              <w:tab/>
            </w:r>
            <w:r w:rsidR="00BF0094">
              <w:rPr>
                <w:noProof/>
                <w:webHidden/>
              </w:rPr>
              <w:fldChar w:fldCharType="begin"/>
            </w:r>
            <w:r w:rsidR="00BF0094">
              <w:rPr>
                <w:noProof/>
                <w:webHidden/>
              </w:rPr>
              <w:instrText xml:space="preserve"> PAGEREF _Toc146011095 \h </w:instrText>
            </w:r>
            <w:r w:rsidR="00BF0094">
              <w:rPr>
                <w:noProof/>
                <w:webHidden/>
              </w:rPr>
            </w:r>
            <w:r w:rsidR="00BF0094">
              <w:rPr>
                <w:noProof/>
                <w:webHidden/>
              </w:rPr>
              <w:fldChar w:fldCharType="separate"/>
            </w:r>
            <w:r>
              <w:rPr>
                <w:noProof/>
                <w:webHidden/>
              </w:rPr>
              <w:t>9</w:t>
            </w:r>
            <w:r w:rsidR="00BF0094">
              <w:rPr>
                <w:noProof/>
                <w:webHidden/>
              </w:rPr>
              <w:fldChar w:fldCharType="end"/>
            </w:r>
          </w:hyperlink>
        </w:p>
        <w:p w14:paraId="6A315934" w14:textId="7A267EEE"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096" w:history="1">
            <w:r w:rsidR="00BF0094" w:rsidRPr="009F3734">
              <w:rPr>
                <w:rStyle w:val="-"/>
                <w:noProof/>
                <w:lang w:val="el-GR"/>
              </w:rPr>
              <w:t>1.3.1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rPr>
              <w:t>Αντικείμενο της σύμβασης</w:t>
            </w:r>
            <w:r w:rsidR="00BF0094">
              <w:rPr>
                <w:noProof/>
                <w:webHidden/>
              </w:rPr>
              <w:tab/>
            </w:r>
            <w:r w:rsidR="00BF0094">
              <w:rPr>
                <w:noProof/>
                <w:webHidden/>
              </w:rPr>
              <w:fldChar w:fldCharType="begin"/>
            </w:r>
            <w:r w:rsidR="00BF0094">
              <w:rPr>
                <w:noProof/>
                <w:webHidden/>
              </w:rPr>
              <w:instrText xml:space="preserve"> PAGEREF _Toc146011096 \h </w:instrText>
            </w:r>
            <w:r w:rsidR="00BF0094">
              <w:rPr>
                <w:noProof/>
                <w:webHidden/>
              </w:rPr>
            </w:r>
            <w:r w:rsidR="00BF0094">
              <w:rPr>
                <w:noProof/>
                <w:webHidden/>
              </w:rPr>
              <w:fldChar w:fldCharType="separate"/>
            </w:r>
            <w:r>
              <w:rPr>
                <w:noProof/>
                <w:webHidden/>
              </w:rPr>
              <w:t>9</w:t>
            </w:r>
            <w:r w:rsidR="00BF0094">
              <w:rPr>
                <w:noProof/>
                <w:webHidden/>
              </w:rPr>
              <w:fldChar w:fldCharType="end"/>
            </w:r>
          </w:hyperlink>
        </w:p>
        <w:p w14:paraId="02380160" w14:textId="7C8684EE"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097" w:history="1">
            <w:r w:rsidR="00BF0094" w:rsidRPr="009F3734">
              <w:rPr>
                <w:rStyle w:val="-"/>
                <w:noProof/>
              </w:rPr>
              <w:t>1.3.2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rPr>
              <w:t>Υποδιαίρεση σύμβασης σε τμήματα</w:t>
            </w:r>
            <w:r w:rsidR="00BF0094">
              <w:rPr>
                <w:noProof/>
                <w:webHidden/>
              </w:rPr>
              <w:tab/>
            </w:r>
            <w:r w:rsidR="00BF0094">
              <w:rPr>
                <w:noProof/>
                <w:webHidden/>
              </w:rPr>
              <w:fldChar w:fldCharType="begin"/>
            </w:r>
            <w:r w:rsidR="00BF0094">
              <w:rPr>
                <w:noProof/>
                <w:webHidden/>
              </w:rPr>
              <w:instrText xml:space="preserve"> PAGEREF _Toc146011097 \h </w:instrText>
            </w:r>
            <w:r w:rsidR="00BF0094">
              <w:rPr>
                <w:noProof/>
                <w:webHidden/>
              </w:rPr>
            </w:r>
            <w:r w:rsidR="00BF0094">
              <w:rPr>
                <w:noProof/>
                <w:webHidden/>
              </w:rPr>
              <w:fldChar w:fldCharType="separate"/>
            </w:r>
            <w:r>
              <w:rPr>
                <w:noProof/>
                <w:webHidden/>
              </w:rPr>
              <w:t>10</w:t>
            </w:r>
            <w:r w:rsidR="00BF0094">
              <w:rPr>
                <w:noProof/>
                <w:webHidden/>
              </w:rPr>
              <w:fldChar w:fldCharType="end"/>
            </w:r>
          </w:hyperlink>
        </w:p>
        <w:p w14:paraId="39997F6A" w14:textId="72F3CFD0"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098" w:history="1">
            <w:r w:rsidR="00BF0094" w:rsidRPr="009F3734">
              <w:rPr>
                <w:rStyle w:val="-"/>
                <w:noProof/>
              </w:rPr>
              <w:t>1.3.3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rPr>
              <w:t>Εκτιμώμενη αξία της σύμβασης</w:t>
            </w:r>
            <w:r w:rsidR="00BF0094">
              <w:rPr>
                <w:noProof/>
                <w:webHidden/>
              </w:rPr>
              <w:tab/>
            </w:r>
            <w:r w:rsidR="00BF0094">
              <w:rPr>
                <w:noProof/>
                <w:webHidden/>
              </w:rPr>
              <w:fldChar w:fldCharType="begin"/>
            </w:r>
            <w:r w:rsidR="00BF0094">
              <w:rPr>
                <w:noProof/>
                <w:webHidden/>
              </w:rPr>
              <w:instrText xml:space="preserve"> PAGEREF _Toc146011098 \h </w:instrText>
            </w:r>
            <w:r w:rsidR="00BF0094">
              <w:rPr>
                <w:noProof/>
                <w:webHidden/>
              </w:rPr>
            </w:r>
            <w:r w:rsidR="00BF0094">
              <w:rPr>
                <w:noProof/>
                <w:webHidden/>
              </w:rPr>
              <w:fldChar w:fldCharType="separate"/>
            </w:r>
            <w:r>
              <w:rPr>
                <w:noProof/>
                <w:webHidden/>
              </w:rPr>
              <w:t>11</w:t>
            </w:r>
            <w:r w:rsidR="00BF0094">
              <w:rPr>
                <w:noProof/>
                <w:webHidden/>
              </w:rPr>
              <w:fldChar w:fldCharType="end"/>
            </w:r>
          </w:hyperlink>
        </w:p>
        <w:p w14:paraId="50B9E08C" w14:textId="345D0A6D"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099" w:history="1">
            <w:r w:rsidR="00BF0094" w:rsidRPr="009F3734">
              <w:rPr>
                <w:rStyle w:val="-"/>
                <w:noProof/>
              </w:rPr>
              <w:t>1.3.4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rPr>
              <w:t>Διάρκεια της σύμβασης</w:t>
            </w:r>
            <w:r w:rsidR="00BF0094">
              <w:rPr>
                <w:noProof/>
                <w:webHidden/>
              </w:rPr>
              <w:tab/>
            </w:r>
            <w:r w:rsidR="00BF0094">
              <w:rPr>
                <w:noProof/>
                <w:webHidden/>
              </w:rPr>
              <w:fldChar w:fldCharType="begin"/>
            </w:r>
            <w:r w:rsidR="00BF0094">
              <w:rPr>
                <w:noProof/>
                <w:webHidden/>
              </w:rPr>
              <w:instrText xml:space="preserve"> PAGEREF _Toc146011099 \h </w:instrText>
            </w:r>
            <w:r w:rsidR="00BF0094">
              <w:rPr>
                <w:noProof/>
                <w:webHidden/>
              </w:rPr>
            </w:r>
            <w:r w:rsidR="00BF0094">
              <w:rPr>
                <w:noProof/>
                <w:webHidden/>
              </w:rPr>
              <w:fldChar w:fldCharType="separate"/>
            </w:r>
            <w:r>
              <w:rPr>
                <w:noProof/>
                <w:webHidden/>
              </w:rPr>
              <w:t>11</w:t>
            </w:r>
            <w:r w:rsidR="00BF0094">
              <w:rPr>
                <w:noProof/>
                <w:webHidden/>
              </w:rPr>
              <w:fldChar w:fldCharType="end"/>
            </w:r>
          </w:hyperlink>
        </w:p>
        <w:p w14:paraId="05E83FF1" w14:textId="223FBEBC"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00" w:history="1">
            <w:r w:rsidR="00BF0094" w:rsidRPr="009F3734">
              <w:rPr>
                <w:rStyle w:val="-"/>
                <w:noProof/>
              </w:rPr>
              <w:t>1.3.5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rPr>
              <w:t>Κριτήριο Ανάθεσης</w:t>
            </w:r>
            <w:r w:rsidR="00BF0094">
              <w:rPr>
                <w:noProof/>
                <w:webHidden/>
              </w:rPr>
              <w:tab/>
            </w:r>
            <w:r w:rsidR="00BF0094">
              <w:rPr>
                <w:noProof/>
                <w:webHidden/>
              </w:rPr>
              <w:fldChar w:fldCharType="begin"/>
            </w:r>
            <w:r w:rsidR="00BF0094">
              <w:rPr>
                <w:noProof/>
                <w:webHidden/>
              </w:rPr>
              <w:instrText xml:space="preserve"> PAGEREF _Toc146011100 \h </w:instrText>
            </w:r>
            <w:r w:rsidR="00BF0094">
              <w:rPr>
                <w:noProof/>
                <w:webHidden/>
              </w:rPr>
            </w:r>
            <w:r w:rsidR="00BF0094">
              <w:rPr>
                <w:noProof/>
                <w:webHidden/>
              </w:rPr>
              <w:fldChar w:fldCharType="separate"/>
            </w:r>
            <w:r>
              <w:rPr>
                <w:noProof/>
                <w:webHidden/>
              </w:rPr>
              <w:t>11</w:t>
            </w:r>
            <w:r w:rsidR="00BF0094">
              <w:rPr>
                <w:noProof/>
                <w:webHidden/>
              </w:rPr>
              <w:fldChar w:fldCharType="end"/>
            </w:r>
          </w:hyperlink>
        </w:p>
        <w:p w14:paraId="39E9B54D" w14:textId="34CEFC44"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101" w:history="1">
            <w:r w:rsidR="00BF0094" w:rsidRPr="009F3734">
              <w:rPr>
                <w:rStyle w:val="-"/>
                <w:noProof/>
                <w:lang w:val="el-GR"/>
              </w:rPr>
              <w:t>1.4</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Θεσμικό πλαίσιο</w:t>
            </w:r>
            <w:r w:rsidR="00BF0094">
              <w:rPr>
                <w:noProof/>
                <w:webHidden/>
              </w:rPr>
              <w:tab/>
            </w:r>
            <w:r w:rsidR="00BF0094">
              <w:rPr>
                <w:noProof/>
                <w:webHidden/>
              </w:rPr>
              <w:fldChar w:fldCharType="begin"/>
            </w:r>
            <w:r w:rsidR="00BF0094">
              <w:rPr>
                <w:noProof/>
                <w:webHidden/>
              </w:rPr>
              <w:instrText xml:space="preserve"> PAGEREF _Toc146011101 \h </w:instrText>
            </w:r>
            <w:r w:rsidR="00BF0094">
              <w:rPr>
                <w:noProof/>
                <w:webHidden/>
              </w:rPr>
            </w:r>
            <w:r w:rsidR="00BF0094">
              <w:rPr>
                <w:noProof/>
                <w:webHidden/>
              </w:rPr>
              <w:fldChar w:fldCharType="separate"/>
            </w:r>
            <w:r>
              <w:rPr>
                <w:noProof/>
                <w:webHidden/>
              </w:rPr>
              <w:t>12</w:t>
            </w:r>
            <w:r w:rsidR="00BF0094">
              <w:rPr>
                <w:noProof/>
                <w:webHidden/>
              </w:rPr>
              <w:fldChar w:fldCharType="end"/>
            </w:r>
          </w:hyperlink>
        </w:p>
        <w:p w14:paraId="55DD2004" w14:textId="40535203"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102" w:history="1">
            <w:r w:rsidR="00BF0094" w:rsidRPr="009F3734">
              <w:rPr>
                <w:rStyle w:val="-"/>
                <w:noProof/>
                <w:lang w:val="el-GR"/>
              </w:rPr>
              <w:t>1.5</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Προθεσμία παραλαβής προσφορών και διενέργεια διαγωνισμού</w:t>
            </w:r>
            <w:r w:rsidR="00BF0094">
              <w:rPr>
                <w:noProof/>
                <w:webHidden/>
              </w:rPr>
              <w:tab/>
            </w:r>
            <w:r w:rsidR="00BF0094">
              <w:rPr>
                <w:noProof/>
                <w:webHidden/>
              </w:rPr>
              <w:fldChar w:fldCharType="begin"/>
            </w:r>
            <w:r w:rsidR="00BF0094">
              <w:rPr>
                <w:noProof/>
                <w:webHidden/>
              </w:rPr>
              <w:instrText xml:space="preserve"> PAGEREF _Toc146011102 \h </w:instrText>
            </w:r>
            <w:r w:rsidR="00BF0094">
              <w:rPr>
                <w:noProof/>
                <w:webHidden/>
              </w:rPr>
            </w:r>
            <w:r w:rsidR="00BF0094">
              <w:rPr>
                <w:noProof/>
                <w:webHidden/>
              </w:rPr>
              <w:fldChar w:fldCharType="separate"/>
            </w:r>
            <w:r>
              <w:rPr>
                <w:noProof/>
                <w:webHidden/>
              </w:rPr>
              <w:t>17</w:t>
            </w:r>
            <w:r w:rsidR="00BF0094">
              <w:rPr>
                <w:noProof/>
                <w:webHidden/>
              </w:rPr>
              <w:fldChar w:fldCharType="end"/>
            </w:r>
          </w:hyperlink>
        </w:p>
        <w:p w14:paraId="1F221983" w14:textId="4D5B89F4"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103" w:history="1">
            <w:r w:rsidR="00BF0094" w:rsidRPr="009F3734">
              <w:rPr>
                <w:rStyle w:val="-"/>
                <w:noProof/>
                <w:lang w:val="el-GR"/>
              </w:rPr>
              <w:t>1.6</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Δημοσιότητα</w:t>
            </w:r>
            <w:r w:rsidR="00BF0094">
              <w:rPr>
                <w:noProof/>
                <w:webHidden/>
              </w:rPr>
              <w:tab/>
            </w:r>
            <w:r w:rsidR="00BF0094">
              <w:rPr>
                <w:noProof/>
                <w:webHidden/>
              </w:rPr>
              <w:fldChar w:fldCharType="begin"/>
            </w:r>
            <w:r w:rsidR="00BF0094">
              <w:rPr>
                <w:noProof/>
                <w:webHidden/>
              </w:rPr>
              <w:instrText xml:space="preserve"> PAGEREF _Toc146011103 \h </w:instrText>
            </w:r>
            <w:r w:rsidR="00BF0094">
              <w:rPr>
                <w:noProof/>
                <w:webHidden/>
              </w:rPr>
            </w:r>
            <w:r w:rsidR="00BF0094">
              <w:rPr>
                <w:noProof/>
                <w:webHidden/>
              </w:rPr>
              <w:fldChar w:fldCharType="separate"/>
            </w:r>
            <w:r>
              <w:rPr>
                <w:noProof/>
                <w:webHidden/>
              </w:rPr>
              <w:t>17</w:t>
            </w:r>
            <w:r w:rsidR="00BF0094">
              <w:rPr>
                <w:noProof/>
                <w:webHidden/>
              </w:rPr>
              <w:fldChar w:fldCharType="end"/>
            </w:r>
          </w:hyperlink>
        </w:p>
        <w:p w14:paraId="7A398B2E" w14:textId="096597B3" w:rsidR="00BF0094" w:rsidRDefault="00C96FED">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104" w:history="1">
            <w:r w:rsidR="00BF0094" w:rsidRPr="009F3734">
              <w:rPr>
                <w:rStyle w:val="-"/>
                <w:noProof/>
                <w:lang w:val="el-GR"/>
              </w:rPr>
              <w:t>1.7</w:t>
            </w:r>
            <w:r w:rsidR="00BF0094">
              <w:rPr>
                <w:rFonts w:asciiTheme="minorHAnsi" w:eastAsiaTheme="minorEastAsia" w:hAnsiTheme="minorHAnsi" w:cstheme="minorBidi"/>
                <w:smallCaps w:val="0"/>
                <w:noProof/>
                <w:kern w:val="2"/>
                <w:sz w:val="22"/>
                <w:szCs w:val="22"/>
                <w:lang w:val="el-GR" w:eastAsia="el-GR"/>
                <w14:ligatures w14:val="standardContextual"/>
              </w:rPr>
              <w:tab/>
            </w:r>
            <w:r w:rsidR="00BF0094" w:rsidRPr="009F3734">
              <w:rPr>
                <w:rStyle w:val="-"/>
                <w:noProof/>
                <w:lang w:val="el-GR"/>
              </w:rPr>
              <w:t>Αρχές εφαρμοζόμενες στη διαδικασία σύναψης</w:t>
            </w:r>
            <w:r w:rsidR="00BF0094">
              <w:rPr>
                <w:noProof/>
                <w:webHidden/>
              </w:rPr>
              <w:tab/>
            </w:r>
            <w:r w:rsidR="00BF0094">
              <w:rPr>
                <w:noProof/>
                <w:webHidden/>
              </w:rPr>
              <w:fldChar w:fldCharType="begin"/>
            </w:r>
            <w:r w:rsidR="00BF0094">
              <w:rPr>
                <w:noProof/>
                <w:webHidden/>
              </w:rPr>
              <w:instrText xml:space="preserve"> PAGEREF _Toc146011104 \h </w:instrText>
            </w:r>
            <w:r w:rsidR="00BF0094">
              <w:rPr>
                <w:noProof/>
                <w:webHidden/>
              </w:rPr>
            </w:r>
            <w:r w:rsidR="00BF0094">
              <w:rPr>
                <w:noProof/>
                <w:webHidden/>
              </w:rPr>
              <w:fldChar w:fldCharType="separate"/>
            </w:r>
            <w:r>
              <w:rPr>
                <w:noProof/>
                <w:webHidden/>
              </w:rPr>
              <w:t>18</w:t>
            </w:r>
            <w:r w:rsidR="00BF0094">
              <w:rPr>
                <w:noProof/>
                <w:webHidden/>
              </w:rPr>
              <w:fldChar w:fldCharType="end"/>
            </w:r>
          </w:hyperlink>
        </w:p>
        <w:p w14:paraId="0C9D66B0" w14:textId="758851F5" w:rsidR="00BF0094" w:rsidRDefault="00C96FE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05" w:history="1">
            <w:r w:rsidR="00BF0094" w:rsidRPr="009F3734">
              <w:rPr>
                <w:rStyle w:val="-"/>
                <w:noProof/>
              </w:rPr>
              <w:t>2.</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ΓΕΝΙΚΟΙ ΚΑΙ ΕΙΔΙΚΟΙ ΟΡΟΙ ΣΥΜΜΕΤΟΧΗΣ</w:t>
            </w:r>
            <w:r w:rsidR="00BF0094">
              <w:rPr>
                <w:noProof/>
                <w:webHidden/>
              </w:rPr>
              <w:tab/>
            </w:r>
            <w:r w:rsidR="00BF0094">
              <w:rPr>
                <w:noProof/>
                <w:webHidden/>
              </w:rPr>
              <w:fldChar w:fldCharType="begin"/>
            </w:r>
            <w:r w:rsidR="00BF0094">
              <w:rPr>
                <w:noProof/>
                <w:webHidden/>
              </w:rPr>
              <w:instrText xml:space="preserve"> PAGEREF _Toc146011105 \h </w:instrText>
            </w:r>
            <w:r w:rsidR="00BF0094">
              <w:rPr>
                <w:noProof/>
                <w:webHidden/>
              </w:rPr>
            </w:r>
            <w:r w:rsidR="00BF0094">
              <w:rPr>
                <w:noProof/>
                <w:webHidden/>
              </w:rPr>
              <w:fldChar w:fldCharType="separate"/>
            </w:r>
            <w:r>
              <w:rPr>
                <w:noProof/>
                <w:webHidden/>
              </w:rPr>
              <w:t>19</w:t>
            </w:r>
            <w:r w:rsidR="00BF0094">
              <w:rPr>
                <w:noProof/>
                <w:webHidden/>
              </w:rPr>
              <w:fldChar w:fldCharType="end"/>
            </w:r>
          </w:hyperlink>
        </w:p>
        <w:p w14:paraId="0D7934E6" w14:textId="4A0DDC99"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06" w:history="1">
            <w:r w:rsidR="00BF0094" w:rsidRPr="009F3734">
              <w:rPr>
                <w:rStyle w:val="-"/>
                <w:noProof/>
                <w:lang w:val="el-GR"/>
              </w:rPr>
              <w:t>2.1</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Γενικές Πληροφορίες</w:t>
            </w:r>
            <w:r w:rsidR="00BF0094">
              <w:rPr>
                <w:noProof/>
                <w:webHidden/>
              </w:rPr>
              <w:tab/>
            </w:r>
            <w:r w:rsidR="00BF0094">
              <w:rPr>
                <w:noProof/>
                <w:webHidden/>
              </w:rPr>
              <w:fldChar w:fldCharType="begin"/>
            </w:r>
            <w:r w:rsidR="00BF0094">
              <w:rPr>
                <w:noProof/>
                <w:webHidden/>
              </w:rPr>
              <w:instrText xml:space="preserve"> PAGEREF _Toc146011106 \h </w:instrText>
            </w:r>
            <w:r w:rsidR="00BF0094">
              <w:rPr>
                <w:noProof/>
                <w:webHidden/>
              </w:rPr>
            </w:r>
            <w:r w:rsidR="00BF0094">
              <w:rPr>
                <w:noProof/>
                <w:webHidden/>
              </w:rPr>
              <w:fldChar w:fldCharType="separate"/>
            </w:r>
            <w:r>
              <w:rPr>
                <w:noProof/>
                <w:webHidden/>
              </w:rPr>
              <w:t>19</w:t>
            </w:r>
            <w:r w:rsidR="00BF0094">
              <w:rPr>
                <w:noProof/>
                <w:webHidden/>
              </w:rPr>
              <w:fldChar w:fldCharType="end"/>
            </w:r>
          </w:hyperlink>
        </w:p>
        <w:p w14:paraId="7DEF0F8D" w14:textId="282A3297"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07" w:history="1">
            <w:r w:rsidR="00BF0094" w:rsidRPr="009F3734">
              <w:rPr>
                <w:rStyle w:val="-"/>
                <w:noProof/>
                <w:lang w:val="el-GR"/>
              </w:rPr>
              <w:t>2.1.1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Έγγραφα της σύμβασης</w:t>
            </w:r>
            <w:r w:rsidR="00BF0094">
              <w:rPr>
                <w:noProof/>
                <w:webHidden/>
              </w:rPr>
              <w:tab/>
            </w:r>
            <w:r w:rsidR="00BF0094">
              <w:rPr>
                <w:noProof/>
                <w:webHidden/>
              </w:rPr>
              <w:fldChar w:fldCharType="begin"/>
            </w:r>
            <w:r w:rsidR="00BF0094">
              <w:rPr>
                <w:noProof/>
                <w:webHidden/>
              </w:rPr>
              <w:instrText xml:space="preserve"> PAGEREF _Toc146011107 \h </w:instrText>
            </w:r>
            <w:r w:rsidR="00BF0094">
              <w:rPr>
                <w:noProof/>
                <w:webHidden/>
              </w:rPr>
            </w:r>
            <w:r w:rsidR="00BF0094">
              <w:rPr>
                <w:noProof/>
                <w:webHidden/>
              </w:rPr>
              <w:fldChar w:fldCharType="separate"/>
            </w:r>
            <w:r>
              <w:rPr>
                <w:noProof/>
                <w:webHidden/>
              </w:rPr>
              <w:t>19</w:t>
            </w:r>
            <w:r w:rsidR="00BF0094">
              <w:rPr>
                <w:noProof/>
                <w:webHidden/>
              </w:rPr>
              <w:fldChar w:fldCharType="end"/>
            </w:r>
          </w:hyperlink>
        </w:p>
        <w:p w14:paraId="573496AC" w14:textId="618AAFE7"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08" w:history="1">
            <w:r w:rsidR="00BF0094" w:rsidRPr="009F3734">
              <w:rPr>
                <w:rStyle w:val="-"/>
                <w:noProof/>
                <w:lang w:val="el-GR"/>
              </w:rPr>
              <w:t>2.1.2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Επικοινωνία – Πρόσβαση στα έγγραφα της Σύμβασης</w:t>
            </w:r>
            <w:r w:rsidR="00BF0094">
              <w:rPr>
                <w:noProof/>
                <w:webHidden/>
              </w:rPr>
              <w:tab/>
            </w:r>
            <w:r w:rsidR="00BF0094">
              <w:rPr>
                <w:noProof/>
                <w:webHidden/>
              </w:rPr>
              <w:fldChar w:fldCharType="begin"/>
            </w:r>
            <w:r w:rsidR="00BF0094">
              <w:rPr>
                <w:noProof/>
                <w:webHidden/>
              </w:rPr>
              <w:instrText xml:space="preserve"> PAGEREF _Toc146011108 \h </w:instrText>
            </w:r>
            <w:r w:rsidR="00BF0094">
              <w:rPr>
                <w:noProof/>
                <w:webHidden/>
              </w:rPr>
            </w:r>
            <w:r w:rsidR="00BF0094">
              <w:rPr>
                <w:noProof/>
                <w:webHidden/>
              </w:rPr>
              <w:fldChar w:fldCharType="separate"/>
            </w:r>
            <w:r>
              <w:rPr>
                <w:noProof/>
                <w:webHidden/>
              </w:rPr>
              <w:t>19</w:t>
            </w:r>
            <w:r w:rsidR="00BF0094">
              <w:rPr>
                <w:noProof/>
                <w:webHidden/>
              </w:rPr>
              <w:fldChar w:fldCharType="end"/>
            </w:r>
          </w:hyperlink>
        </w:p>
        <w:p w14:paraId="17852778" w14:textId="02EABF12"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09" w:history="1">
            <w:r w:rsidR="00BF0094" w:rsidRPr="009F3734">
              <w:rPr>
                <w:rStyle w:val="-"/>
                <w:noProof/>
                <w:lang w:val="el-GR"/>
              </w:rPr>
              <w:t>2.1.3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Παροχή Διευκρινίσεων</w:t>
            </w:r>
            <w:r w:rsidR="00BF0094">
              <w:rPr>
                <w:noProof/>
                <w:webHidden/>
              </w:rPr>
              <w:tab/>
            </w:r>
            <w:r w:rsidR="00BF0094">
              <w:rPr>
                <w:noProof/>
                <w:webHidden/>
              </w:rPr>
              <w:fldChar w:fldCharType="begin"/>
            </w:r>
            <w:r w:rsidR="00BF0094">
              <w:rPr>
                <w:noProof/>
                <w:webHidden/>
              </w:rPr>
              <w:instrText xml:space="preserve"> PAGEREF _Toc146011109 \h </w:instrText>
            </w:r>
            <w:r w:rsidR="00BF0094">
              <w:rPr>
                <w:noProof/>
                <w:webHidden/>
              </w:rPr>
            </w:r>
            <w:r w:rsidR="00BF0094">
              <w:rPr>
                <w:noProof/>
                <w:webHidden/>
              </w:rPr>
              <w:fldChar w:fldCharType="separate"/>
            </w:r>
            <w:r>
              <w:rPr>
                <w:noProof/>
                <w:webHidden/>
              </w:rPr>
              <w:t>19</w:t>
            </w:r>
            <w:r w:rsidR="00BF0094">
              <w:rPr>
                <w:noProof/>
                <w:webHidden/>
              </w:rPr>
              <w:fldChar w:fldCharType="end"/>
            </w:r>
          </w:hyperlink>
        </w:p>
        <w:p w14:paraId="6A47D80B" w14:textId="5A664A15"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0" w:history="1">
            <w:r w:rsidR="00BF0094" w:rsidRPr="009F3734">
              <w:rPr>
                <w:rStyle w:val="-"/>
                <w:noProof/>
                <w:lang w:val="el-GR"/>
              </w:rPr>
              <w:t>2.1.4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Γλώσσα</w:t>
            </w:r>
            <w:r w:rsidR="00BF0094">
              <w:rPr>
                <w:noProof/>
                <w:webHidden/>
              </w:rPr>
              <w:tab/>
            </w:r>
            <w:r w:rsidR="00BF0094">
              <w:rPr>
                <w:noProof/>
                <w:webHidden/>
              </w:rPr>
              <w:fldChar w:fldCharType="begin"/>
            </w:r>
            <w:r w:rsidR="00BF0094">
              <w:rPr>
                <w:noProof/>
                <w:webHidden/>
              </w:rPr>
              <w:instrText xml:space="preserve"> PAGEREF _Toc146011110 \h </w:instrText>
            </w:r>
            <w:r w:rsidR="00BF0094">
              <w:rPr>
                <w:noProof/>
                <w:webHidden/>
              </w:rPr>
            </w:r>
            <w:r w:rsidR="00BF0094">
              <w:rPr>
                <w:noProof/>
                <w:webHidden/>
              </w:rPr>
              <w:fldChar w:fldCharType="separate"/>
            </w:r>
            <w:r>
              <w:rPr>
                <w:noProof/>
                <w:webHidden/>
              </w:rPr>
              <w:t>20</w:t>
            </w:r>
            <w:r w:rsidR="00BF0094">
              <w:rPr>
                <w:noProof/>
                <w:webHidden/>
              </w:rPr>
              <w:fldChar w:fldCharType="end"/>
            </w:r>
          </w:hyperlink>
        </w:p>
        <w:p w14:paraId="613819B3" w14:textId="205197AF"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1" w:history="1">
            <w:r w:rsidR="00BF0094" w:rsidRPr="009F3734">
              <w:rPr>
                <w:rStyle w:val="-"/>
                <w:noProof/>
                <w:lang w:val="el-GR"/>
              </w:rPr>
              <w:t>2.1.5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Εγγυήσεις</w:t>
            </w:r>
            <w:r w:rsidR="00BF0094">
              <w:rPr>
                <w:noProof/>
                <w:webHidden/>
              </w:rPr>
              <w:tab/>
            </w:r>
            <w:r w:rsidR="00BF0094">
              <w:rPr>
                <w:noProof/>
                <w:webHidden/>
              </w:rPr>
              <w:fldChar w:fldCharType="begin"/>
            </w:r>
            <w:r w:rsidR="00BF0094">
              <w:rPr>
                <w:noProof/>
                <w:webHidden/>
              </w:rPr>
              <w:instrText xml:space="preserve"> PAGEREF _Toc146011111 \h </w:instrText>
            </w:r>
            <w:r w:rsidR="00BF0094">
              <w:rPr>
                <w:noProof/>
                <w:webHidden/>
              </w:rPr>
            </w:r>
            <w:r w:rsidR="00BF0094">
              <w:rPr>
                <w:noProof/>
                <w:webHidden/>
              </w:rPr>
              <w:fldChar w:fldCharType="separate"/>
            </w:r>
            <w:r>
              <w:rPr>
                <w:noProof/>
                <w:webHidden/>
              </w:rPr>
              <w:t>20</w:t>
            </w:r>
            <w:r w:rsidR="00BF0094">
              <w:rPr>
                <w:noProof/>
                <w:webHidden/>
              </w:rPr>
              <w:fldChar w:fldCharType="end"/>
            </w:r>
          </w:hyperlink>
        </w:p>
        <w:p w14:paraId="403EE3F6" w14:textId="3E9F910D"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2" w:history="1">
            <w:r w:rsidR="00BF0094" w:rsidRPr="009F3734">
              <w:rPr>
                <w:rStyle w:val="-"/>
                <w:noProof/>
                <w:lang w:val="el-GR"/>
              </w:rPr>
              <w:t>2.1.6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Προστασία Προσωπικών Δεδομένων</w:t>
            </w:r>
            <w:r w:rsidR="00BF0094">
              <w:rPr>
                <w:noProof/>
                <w:webHidden/>
              </w:rPr>
              <w:tab/>
            </w:r>
            <w:r w:rsidR="00BF0094">
              <w:rPr>
                <w:noProof/>
                <w:webHidden/>
              </w:rPr>
              <w:fldChar w:fldCharType="begin"/>
            </w:r>
            <w:r w:rsidR="00BF0094">
              <w:rPr>
                <w:noProof/>
                <w:webHidden/>
              </w:rPr>
              <w:instrText xml:space="preserve"> PAGEREF _Toc146011112 \h </w:instrText>
            </w:r>
            <w:r w:rsidR="00BF0094">
              <w:rPr>
                <w:noProof/>
                <w:webHidden/>
              </w:rPr>
            </w:r>
            <w:r w:rsidR="00BF0094">
              <w:rPr>
                <w:noProof/>
                <w:webHidden/>
              </w:rPr>
              <w:fldChar w:fldCharType="separate"/>
            </w:r>
            <w:r>
              <w:rPr>
                <w:noProof/>
                <w:webHidden/>
              </w:rPr>
              <w:t>21</w:t>
            </w:r>
            <w:r w:rsidR="00BF0094">
              <w:rPr>
                <w:noProof/>
                <w:webHidden/>
              </w:rPr>
              <w:fldChar w:fldCharType="end"/>
            </w:r>
          </w:hyperlink>
        </w:p>
        <w:p w14:paraId="47BC187A" w14:textId="42018328"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13" w:history="1">
            <w:r w:rsidR="00BF0094" w:rsidRPr="009F3734">
              <w:rPr>
                <w:rStyle w:val="-"/>
                <w:noProof/>
                <w:lang w:val="el-GR"/>
              </w:rPr>
              <w:t>2.2</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Δικαίωμα Συμμετοχής - Κριτήρια Ποιοτικής Επιλογής</w:t>
            </w:r>
            <w:r w:rsidR="00BF0094">
              <w:rPr>
                <w:noProof/>
                <w:webHidden/>
              </w:rPr>
              <w:tab/>
            </w:r>
            <w:r w:rsidR="00BF0094">
              <w:rPr>
                <w:noProof/>
                <w:webHidden/>
              </w:rPr>
              <w:fldChar w:fldCharType="begin"/>
            </w:r>
            <w:r w:rsidR="00BF0094">
              <w:rPr>
                <w:noProof/>
                <w:webHidden/>
              </w:rPr>
              <w:instrText xml:space="preserve"> PAGEREF _Toc146011113 \h </w:instrText>
            </w:r>
            <w:r w:rsidR="00BF0094">
              <w:rPr>
                <w:noProof/>
                <w:webHidden/>
              </w:rPr>
            </w:r>
            <w:r w:rsidR="00BF0094">
              <w:rPr>
                <w:noProof/>
                <w:webHidden/>
              </w:rPr>
              <w:fldChar w:fldCharType="separate"/>
            </w:r>
            <w:r>
              <w:rPr>
                <w:noProof/>
                <w:webHidden/>
              </w:rPr>
              <w:t>22</w:t>
            </w:r>
            <w:r w:rsidR="00BF0094">
              <w:rPr>
                <w:noProof/>
                <w:webHidden/>
              </w:rPr>
              <w:fldChar w:fldCharType="end"/>
            </w:r>
          </w:hyperlink>
        </w:p>
        <w:p w14:paraId="1603DE6F" w14:textId="60F9FB25"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4" w:history="1">
            <w:r w:rsidR="00BF0094" w:rsidRPr="009F3734">
              <w:rPr>
                <w:rStyle w:val="-"/>
                <w:noProof/>
                <w:lang w:val="el-GR"/>
              </w:rPr>
              <w:t>2.2.1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Δικαιούμενοι συμμετοχής</w:t>
            </w:r>
            <w:r w:rsidR="00BF0094">
              <w:rPr>
                <w:noProof/>
                <w:webHidden/>
              </w:rPr>
              <w:tab/>
            </w:r>
            <w:r w:rsidR="00BF0094">
              <w:rPr>
                <w:noProof/>
                <w:webHidden/>
              </w:rPr>
              <w:fldChar w:fldCharType="begin"/>
            </w:r>
            <w:r w:rsidR="00BF0094">
              <w:rPr>
                <w:noProof/>
                <w:webHidden/>
              </w:rPr>
              <w:instrText xml:space="preserve"> PAGEREF _Toc146011114 \h </w:instrText>
            </w:r>
            <w:r w:rsidR="00BF0094">
              <w:rPr>
                <w:noProof/>
                <w:webHidden/>
              </w:rPr>
            </w:r>
            <w:r w:rsidR="00BF0094">
              <w:rPr>
                <w:noProof/>
                <w:webHidden/>
              </w:rPr>
              <w:fldChar w:fldCharType="separate"/>
            </w:r>
            <w:r>
              <w:rPr>
                <w:noProof/>
                <w:webHidden/>
              </w:rPr>
              <w:t>22</w:t>
            </w:r>
            <w:r w:rsidR="00BF0094">
              <w:rPr>
                <w:noProof/>
                <w:webHidden/>
              </w:rPr>
              <w:fldChar w:fldCharType="end"/>
            </w:r>
          </w:hyperlink>
        </w:p>
        <w:p w14:paraId="2D790132" w14:textId="2AFE1717"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5" w:history="1">
            <w:r w:rsidR="00BF0094" w:rsidRPr="009F3734">
              <w:rPr>
                <w:rStyle w:val="-"/>
                <w:noProof/>
                <w:lang w:val="el-GR"/>
              </w:rPr>
              <w:t>2.2.2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Εγγύηση συμμετοχής</w:t>
            </w:r>
            <w:r w:rsidR="00BF0094">
              <w:rPr>
                <w:noProof/>
                <w:webHidden/>
              </w:rPr>
              <w:tab/>
            </w:r>
            <w:r w:rsidR="00BF0094">
              <w:rPr>
                <w:noProof/>
                <w:webHidden/>
              </w:rPr>
              <w:fldChar w:fldCharType="begin"/>
            </w:r>
            <w:r w:rsidR="00BF0094">
              <w:rPr>
                <w:noProof/>
                <w:webHidden/>
              </w:rPr>
              <w:instrText xml:space="preserve"> PAGEREF _Toc146011115 \h </w:instrText>
            </w:r>
            <w:r w:rsidR="00BF0094">
              <w:rPr>
                <w:noProof/>
                <w:webHidden/>
              </w:rPr>
            </w:r>
            <w:r w:rsidR="00BF0094">
              <w:rPr>
                <w:noProof/>
                <w:webHidden/>
              </w:rPr>
              <w:fldChar w:fldCharType="separate"/>
            </w:r>
            <w:r>
              <w:rPr>
                <w:noProof/>
                <w:webHidden/>
              </w:rPr>
              <w:t>23</w:t>
            </w:r>
            <w:r w:rsidR="00BF0094">
              <w:rPr>
                <w:noProof/>
                <w:webHidden/>
              </w:rPr>
              <w:fldChar w:fldCharType="end"/>
            </w:r>
          </w:hyperlink>
        </w:p>
        <w:p w14:paraId="162FAFD6" w14:textId="3CE81C84"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6" w:history="1">
            <w:r w:rsidR="00BF0094" w:rsidRPr="009F3734">
              <w:rPr>
                <w:rStyle w:val="-"/>
                <w:noProof/>
                <w:lang w:val="el-GR"/>
              </w:rPr>
              <w:t>2.2.3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Λόγοι αποκλεισμού</w:t>
            </w:r>
            <w:r w:rsidR="00BF0094">
              <w:rPr>
                <w:noProof/>
                <w:webHidden/>
              </w:rPr>
              <w:tab/>
            </w:r>
            <w:r w:rsidR="00BF0094">
              <w:rPr>
                <w:noProof/>
                <w:webHidden/>
              </w:rPr>
              <w:fldChar w:fldCharType="begin"/>
            </w:r>
            <w:r w:rsidR="00BF0094">
              <w:rPr>
                <w:noProof/>
                <w:webHidden/>
              </w:rPr>
              <w:instrText xml:space="preserve"> PAGEREF _Toc146011116 \h </w:instrText>
            </w:r>
            <w:r w:rsidR="00BF0094">
              <w:rPr>
                <w:noProof/>
                <w:webHidden/>
              </w:rPr>
            </w:r>
            <w:r w:rsidR="00BF0094">
              <w:rPr>
                <w:noProof/>
                <w:webHidden/>
              </w:rPr>
              <w:fldChar w:fldCharType="separate"/>
            </w:r>
            <w:r>
              <w:rPr>
                <w:noProof/>
                <w:webHidden/>
              </w:rPr>
              <w:t>24</w:t>
            </w:r>
            <w:r w:rsidR="00BF0094">
              <w:rPr>
                <w:noProof/>
                <w:webHidden/>
              </w:rPr>
              <w:fldChar w:fldCharType="end"/>
            </w:r>
          </w:hyperlink>
        </w:p>
        <w:p w14:paraId="3E7961F6" w14:textId="113CD3BD" w:rsidR="00BF0094" w:rsidRDefault="00C96FED">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7" w:history="1">
            <w:r w:rsidR="00BF0094" w:rsidRPr="009F3734">
              <w:rPr>
                <w:rStyle w:val="-"/>
                <w:noProof/>
                <w:lang w:val="el-GR"/>
              </w:rPr>
              <w:t>Κριτήρια Ποιοτικής Επιλογής &amp; αποδεικτά στοιχεία</w:t>
            </w:r>
            <w:r w:rsidR="00BF0094">
              <w:rPr>
                <w:noProof/>
                <w:webHidden/>
              </w:rPr>
              <w:tab/>
            </w:r>
            <w:r w:rsidR="00BF0094">
              <w:rPr>
                <w:noProof/>
                <w:webHidden/>
              </w:rPr>
              <w:fldChar w:fldCharType="begin"/>
            </w:r>
            <w:r w:rsidR="00BF0094">
              <w:rPr>
                <w:noProof/>
                <w:webHidden/>
              </w:rPr>
              <w:instrText xml:space="preserve"> PAGEREF _Toc146011117 \h </w:instrText>
            </w:r>
            <w:r w:rsidR="00BF0094">
              <w:rPr>
                <w:noProof/>
                <w:webHidden/>
              </w:rPr>
            </w:r>
            <w:r w:rsidR="00BF0094">
              <w:rPr>
                <w:noProof/>
                <w:webHidden/>
              </w:rPr>
              <w:fldChar w:fldCharType="separate"/>
            </w:r>
            <w:r>
              <w:rPr>
                <w:noProof/>
                <w:webHidden/>
              </w:rPr>
              <w:t>28</w:t>
            </w:r>
            <w:r w:rsidR="00BF0094">
              <w:rPr>
                <w:noProof/>
                <w:webHidden/>
              </w:rPr>
              <w:fldChar w:fldCharType="end"/>
            </w:r>
          </w:hyperlink>
        </w:p>
        <w:p w14:paraId="51AFDD34" w14:textId="39D937D4"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8" w:history="1">
            <w:r w:rsidR="00BF0094" w:rsidRPr="009F3734">
              <w:rPr>
                <w:rStyle w:val="-"/>
                <w:noProof/>
                <w:lang w:val="el-GR"/>
              </w:rPr>
              <w:t>2.2.4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Καταλληλόλητα άσκησης επαγγελματικής δραστηριότητας</w:t>
            </w:r>
            <w:r w:rsidR="00BF0094">
              <w:rPr>
                <w:noProof/>
                <w:webHidden/>
              </w:rPr>
              <w:tab/>
            </w:r>
            <w:r w:rsidR="00BF0094">
              <w:rPr>
                <w:noProof/>
                <w:webHidden/>
              </w:rPr>
              <w:fldChar w:fldCharType="begin"/>
            </w:r>
            <w:r w:rsidR="00BF0094">
              <w:rPr>
                <w:noProof/>
                <w:webHidden/>
              </w:rPr>
              <w:instrText xml:space="preserve"> PAGEREF _Toc146011118 \h </w:instrText>
            </w:r>
            <w:r w:rsidR="00BF0094">
              <w:rPr>
                <w:noProof/>
                <w:webHidden/>
              </w:rPr>
            </w:r>
            <w:r w:rsidR="00BF0094">
              <w:rPr>
                <w:noProof/>
                <w:webHidden/>
              </w:rPr>
              <w:fldChar w:fldCharType="separate"/>
            </w:r>
            <w:r>
              <w:rPr>
                <w:noProof/>
                <w:webHidden/>
              </w:rPr>
              <w:t>28</w:t>
            </w:r>
            <w:r w:rsidR="00BF0094">
              <w:rPr>
                <w:noProof/>
                <w:webHidden/>
              </w:rPr>
              <w:fldChar w:fldCharType="end"/>
            </w:r>
          </w:hyperlink>
        </w:p>
        <w:p w14:paraId="62C5EEA1" w14:textId="4D04DA93"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19" w:history="1">
            <w:r w:rsidR="00BF0094" w:rsidRPr="009F3734">
              <w:rPr>
                <w:rStyle w:val="-"/>
                <w:noProof/>
                <w:lang w:val="el-GR"/>
              </w:rPr>
              <w:t>2.2.5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Οικονομική και χρηματοοικονομική επάρκεια</w:t>
            </w:r>
            <w:r w:rsidR="00BF0094">
              <w:rPr>
                <w:noProof/>
                <w:webHidden/>
              </w:rPr>
              <w:tab/>
            </w:r>
            <w:r w:rsidR="00BF0094">
              <w:rPr>
                <w:noProof/>
                <w:webHidden/>
              </w:rPr>
              <w:fldChar w:fldCharType="begin"/>
            </w:r>
            <w:r w:rsidR="00BF0094">
              <w:rPr>
                <w:noProof/>
                <w:webHidden/>
              </w:rPr>
              <w:instrText xml:space="preserve"> PAGEREF _Toc146011119 \h </w:instrText>
            </w:r>
            <w:r w:rsidR="00BF0094">
              <w:rPr>
                <w:noProof/>
                <w:webHidden/>
              </w:rPr>
            </w:r>
            <w:r w:rsidR="00BF0094">
              <w:rPr>
                <w:noProof/>
                <w:webHidden/>
              </w:rPr>
              <w:fldChar w:fldCharType="separate"/>
            </w:r>
            <w:r>
              <w:rPr>
                <w:noProof/>
                <w:webHidden/>
              </w:rPr>
              <w:t>29</w:t>
            </w:r>
            <w:r w:rsidR="00BF0094">
              <w:rPr>
                <w:noProof/>
                <w:webHidden/>
              </w:rPr>
              <w:fldChar w:fldCharType="end"/>
            </w:r>
          </w:hyperlink>
        </w:p>
        <w:p w14:paraId="5E606F0D" w14:textId="00AFA826"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20" w:history="1">
            <w:r w:rsidR="00BF0094" w:rsidRPr="009F3734">
              <w:rPr>
                <w:rStyle w:val="-"/>
                <w:noProof/>
                <w:lang w:val="el-GR"/>
              </w:rPr>
              <w:t>2.2.6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Τεχνική και επαγγελματική ικανότητα</w:t>
            </w:r>
            <w:r w:rsidR="00BF0094">
              <w:rPr>
                <w:noProof/>
                <w:webHidden/>
              </w:rPr>
              <w:tab/>
            </w:r>
            <w:r w:rsidR="00BF0094">
              <w:rPr>
                <w:noProof/>
                <w:webHidden/>
              </w:rPr>
              <w:fldChar w:fldCharType="begin"/>
            </w:r>
            <w:r w:rsidR="00BF0094">
              <w:rPr>
                <w:noProof/>
                <w:webHidden/>
              </w:rPr>
              <w:instrText xml:space="preserve"> PAGEREF _Toc146011120 \h </w:instrText>
            </w:r>
            <w:r w:rsidR="00BF0094">
              <w:rPr>
                <w:noProof/>
                <w:webHidden/>
              </w:rPr>
            </w:r>
            <w:r w:rsidR="00BF0094">
              <w:rPr>
                <w:noProof/>
                <w:webHidden/>
              </w:rPr>
              <w:fldChar w:fldCharType="separate"/>
            </w:r>
            <w:r>
              <w:rPr>
                <w:noProof/>
                <w:webHidden/>
              </w:rPr>
              <w:t>29</w:t>
            </w:r>
            <w:r w:rsidR="00BF0094">
              <w:rPr>
                <w:noProof/>
                <w:webHidden/>
              </w:rPr>
              <w:fldChar w:fldCharType="end"/>
            </w:r>
          </w:hyperlink>
        </w:p>
        <w:p w14:paraId="34913A63" w14:textId="4718E9E8"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21" w:history="1">
            <w:r w:rsidR="00BF0094" w:rsidRPr="009F3734">
              <w:rPr>
                <w:rStyle w:val="-"/>
                <w:noProof/>
                <w:lang w:val="el-GR" w:eastAsia="en-US"/>
              </w:rPr>
              <w:t>2.2.6.1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eastAsia="en-US"/>
              </w:rPr>
              <w:t>Τεχνική Ικανότητα</w:t>
            </w:r>
            <w:r w:rsidR="00BF0094">
              <w:rPr>
                <w:noProof/>
                <w:webHidden/>
              </w:rPr>
              <w:tab/>
            </w:r>
            <w:r w:rsidR="00BF0094">
              <w:rPr>
                <w:noProof/>
                <w:webHidden/>
              </w:rPr>
              <w:fldChar w:fldCharType="begin"/>
            </w:r>
            <w:r w:rsidR="00BF0094">
              <w:rPr>
                <w:noProof/>
                <w:webHidden/>
              </w:rPr>
              <w:instrText xml:space="preserve"> PAGEREF _Toc146011121 \h </w:instrText>
            </w:r>
            <w:r w:rsidR="00BF0094">
              <w:rPr>
                <w:noProof/>
                <w:webHidden/>
              </w:rPr>
            </w:r>
            <w:r w:rsidR="00BF0094">
              <w:rPr>
                <w:noProof/>
                <w:webHidden/>
              </w:rPr>
              <w:fldChar w:fldCharType="separate"/>
            </w:r>
            <w:r>
              <w:rPr>
                <w:noProof/>
                <w:webHidden/>
              </w:rPr>
              <w:t>29</w:t>
            </w:r>
            <w:r w:rsidR="00BF0094">
              <w:rPr>
                <w:noProof/>
                <w:webHidden/>
              </w:rPr>
              <w:fldChar w:fldCharType="end"/>
            </w:r>
          </w:hyperlink>
        </w:p>
        <w:p w14:paraId="4279BAB0" w14:textId="5053C809"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22" w:history="1">
            <w:r w:rsidR="00BF0094" w:rsidRPr="009F3734">
              <w:rPr>
                <w:rStyle w:val="-"/>
                <w:noProof/>
                <w:lang w:val="el-GR" w:eastAsia="en-US"/>
              </w:rPr>
              <w:t>2.2.6.2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eastAsia="en-US"/>
              </w:rPr>
              <w:t>Επαγγελματική Ικανότητα – Ομάδα Έργου</w:t>
            </w:r>
            <w:r w:rsidR="00BF0094">
              <w:rPr>
                <w:noProof/>
                <w:webHidden/>
              </w:rPr>
              <w:tab/>
            </w:r>
            <w:r w:rsidR="00BF0094">
              <w:rPr>
                <w:noProof/>
                <w:webHidden/>
              </w:rPr>
              <w:fldChar w:fldCharType="begin"/>
            </w:r>
            <w:r w:rsidR="00BF0094">
              <w:rPr>
                <w:noProof/>
                <w:webHidden/>
              </w:rPr>
              <w:instrText xml:space="preserve"> PAGEREF _Toc146011122 \h </w:instrText>
            </w:r>
            <w:r w:rsidR="00BF0094">
              <w:rPr>
                <w:noProof/>
                <w:webHidden/>
              </w:rPr>
            </w:r>
            <w:r w:rsidR="00BF0094">
              <w:rPr>
                <w:noProof/>
                <w:webHidden/>
              </w:rPr>
              <w:fldChar w:fldCharType="separate"/>
            </w:r>
            <w:r>
              <w:rPr>
                <w:noProof/>
                <w:webHidden/>
              </w:rPr>
              <w:t>30</w:t>
            </w:r>
            <w:r w:rsidR="00BF0094">
              <w:rPr>
                <w:noProof/>
                <w:webHidden/>
              </w:rPr>
              <w:fldChar w:fldCharType="end"/>
            </w:r>
          </w:hyperlink>
        </w:p>
        <w:p w14:paraId="52FBB9CB" w14:textId="3F31BC41"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23" w:history="1">
            <w:r w:rsidR="00BF0094" w:rsidRPr="009F3734">
              <w:rPr>
                <w:rStyle w:val="-"/>
                <w:noProof/>
                <w:lang w:val="el-GR"/>
              </w:rPr>
              <w:t>2.2.7</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Πρότυπα διασφάλισης ποιότητας και πρότυπα περιβαλλοντικής διαχείρισης</w:t>
            </w:r>
            <w:r w:rsidR="00BF0094">
              <w:rPr>
                <w:noProof/>
                <w:webHidden/>
              </w:rPr>
              <w:tab/>
            </w:r>
            <w:r w:rsidR="00BF0094">
              <w:rPr>
                <w:noProof/>
                <w:webHidden/>
              </w:rPr>
              <w:fldChar w:fldCharType="begin"/>
            </w:r>
            <w:r w:rsidR="00BF0094">
              <w:rPr>
                <w:noProof/>
                <w:webHidden/>
              </w:rPr>
              <w:instrText xml:space="preserve"> PAGEREF _Toc146011123 \h </w:instrText>
            </w:r>
            <w:r w:rsidR="00BF0094">
              <w:rPr>
                <w:noProof/>
                <w:webHidden/>
              </w:rPr>
            </w:r>
            <w:r w:rsidR="00BF0094">
              <w:rPr>
                <w:noProof/>
                <w:webHidden/>
              </w:rPr>
              <w:fldChar w:fldCharType="separate"/>
            </w:r>
            <w:r>
              <w:rPr>
                <w:noProof/>
                <w:webHidden/>
              </w:rPr>
              <w:t>32</w:t>
            </w:r>
            <w:r w:rsidR="00BF0094">
              <w:rPr>
                <w:noProof/>
                <w:webHidden/>
              </w:rPr>
              <w:fldChar w:fldCharType="end"/>
            </w:r>
          </w:hyperlink>
        </w:p>
        <w:p w14:paraId="1E138201" w14:textId="49DA3377"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24" w:history="1">
            <w:r w:rsidR="00BF0094" w:rsidRPr="009F3734">
              <w:rPr>
                <w:rStyle w:val="-"/>
                <w:noProof/>
                <w:lang w:val="el-GR"/>
              </w:rPr>
              <w:t>2.2.8</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Στήριξη στην ικανότητα τρίτων – Υπεργολαβία</w:t>
            </w:r>
            <w:r w:rsidR="00BF0094">
              <w:rPr>
                <w:noProof/>
                <w:webHidden/>
              </w:rPr>
              <w:tab/>
            </w:r>
            <w:r w:rsidR="00BF0094">
              <w:rPr>
                <w:noProof/>
                <w:webHidden/>
              </w:rPr>
              <w:fldChar w:fldCharType="begin"/>
            </w:r>
            <w:r w:rsidR="00BF0094">
              <w:rPr>
                <w:noProof/>
                <w:webHidden/>
              </w:rPr>
              <w:instrText xml:space="preserve"> PAGEREF _Toc146011124 \h </w:instrText>
            </w:r>
            <w:r w:rsidR="00BF0094">
              <w:rPr>
                <w:noProof/>
                <w:webHidden/>
              </w:rPr>
            </w:r>
            <w:r w:rsidR="00BF0094">
              <w:rPr>
                <w:noProof/>
                <w:webHidden/>
              </w:rPr>
              <w:fldChar w:fldCharType="separate"/>
            </w:r>
            <w:r>
              <w:rPr>
                <w:noProof/>
                <w:webHidden/>
              </w:rPr>
              <w:t>32</w:t>
            </w:r>
            <w:r w:rsidR="00BF0094">
              <w:rPr>
                <w:noProof/>
                <w:webHidden/>
              </w:rPr>
              <w:fldChar w:fldCharType="end"/>
            </w:r>
          </w:hyperlink>
        </w:p>
        <w:p w14:paraId="6D6F315C" w14:textId="1FA36546"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25" w:history="1">
            <w:r w:rsidR="00BF0094" w:rsidRPr="009F3734">
              <w:rPr>
                <w:rStyle w:val="-"/>
                <w:noProof/>
                <w:lang w:val="el-GR"/>
              </w:rPr>
              <w:t>2.2.8.1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Στήριξη στην ικανότητα τρίτων</w:t>
            </w:r>
            <w:r w:rsidR="00BF0094">
              <w:rPr>
                <w:noProof/>
                <w:webHidden/>
              </w:rPr>
              <w:tab/>
            </w:r>
            <w:r w:rsidR="00BF0094">
              <w:rPr>
                <w:noProof/>
                <w:webHidden/>
              </w:rPr>
              <w:fldChar w:fldCharType="begin"/>
            </w:r>
            <w:r w:rsidR="00BF0094">
              <w:rPr>
                <w:noProof/>
                <w:webHidden/>
              </w:rPr>
              <w:instrText xml:space="preserve"> PAGEREF _Toc146011125 \h </w:instrText>
            </w:r>
            <w:r w:rsidR="00BF0094">
              <w:rPr>
                <w:noProof/>
                <w:webHidden/>
              </w:rPr>
            </w:r>
            <w:r w:rsidR="00BF0094">
              <w:rPr>
                <w:noProof/>
                <w:webHidden/>
              </w:rPr>
              <w:fldChar w:fldCharType="separate"/>
            </w:r>
            <w:r>
              <w:rPr>
                <w:noProof/>
                <w:webHidden/>
              </w:rPr>
              <w:t>32</w:t>
            </w:r>
            <w:r w:rsidR="00BF0094">
              <w:rPr>
                <w:noProof/>
                <w:webHidden/>
              </w:rPr>
              <w:fldChar w:fldCharType="end"/>
            </w:r>
          </w:hyperlink>
        </w:p>
        <w:p w14:paraId="5DC57DD2" w14:textId="567E44BA"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26" w:history="1">
            <w:r w:rsidR="00BF0094" w:rsidRPr="009F3734">
              <w:rPr>
                <w:rStyle w:val="-"/>
                <w:noProof/>
                <w:lang w:val="el-GR"/>
              </w:rPr>
              <w:t>2.2.8.2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Υπεργολαβία</w:t>
            </w:r>
            <w:r w:rsidR="00BF0094">
              <w:rPr>
                <w:noProof/>
                <w:webHidden/>
              </w:rPr>
              <w:tab/>
            </w:r>
            <w:r w:rsidR="00BF0094">
              <w:rPr>
                <w:noProof/>
                <w:webHidden/>
              </w:rPr>
              <w:fldChar w:fldCharType="begin"/>
            </w:r>
            <w:r w:rsidR="00BF0094">
              <w:rPr>
                <w:noProof/>
                <w:webHidden/>
              </w:rPr>
              <w:instrText xml:space="preserve"> PAGEREF _Toc146011126 \h </w:instrText>
            </w:r>
            <w:r w:rsidR="00BF0094">
              <w:rPr>
                <w:noProof/>
                <w:webHidden/>
              </w:rPr>
            </w:r>
            <w:r w:rsidR="00BF0094">
              <w:rPr>
                <w:noProof/>
                <w:webHidden/>
              </w:rPr>
              <w:fldChar w:fldCharType="separate"/>
            </w:r>
            <w:r>
              <w:rPr>
                <w:noProof/>
                <w:webHidden/>
              </w:rPr>
              <w:t>33</w:t>
            </w:r>
            <w:r w:rsidR="00BF0094">
              <w:rPr>
                <w:noProof/>
                <w:webHidden/>
              </w:rPr>
              <w:fldChar w:fldCharType="end"/>
            </w:r>
          </w:hyperlink>
        </w:p>
        <w:p w14:paraId="7C78D49A" w14:textId="20C9F398"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27" w:history="1">
            <w:r w:rsidR="00BF0094" w:rsidRPr="009F3734">
              <w:rPr>
                <w:rStyle w:val="-"/>
                <w:noProof/>
                <w:lang w:val="el-GR"/>
              </w:rPr>
              <w:t>2.2.9</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Κανόνες απόδειξης ποιοτικής επιλογής</w:t>
            </w:r>
            <w:r w:rsidR="00BF0094">
              <w:rPr>
                <w:noProof/>
                <w:webHidden/>
              </w:rPr>
              <w:tab/>
            </w:r>
            <w:r w:rsidR="00BF0094">
              <w:rPr>
                <w:noProof/>
                <w:webHidden/>
              </w:rPr>
              <w:fldChar w:fldCharType="begin"/>
            </w:r>
            <w:r w:rsidR="00BF0094">
              <w:rPr>
                <w:noProof/>
                <w:webHidden/>
              </w:rPr>
              <w:instrText xml:space="preserve"> PAGEREF _Toc146011127 \h </w:instrText>
            </w:r>
            <w:r w:rsidR="00BF0094">
              <w:rPr>
                <w:noProof/>
                <w:webHidden/>
              </w:rPr>
            </w:r>
            <w:r w:rsidR="00BF0094">
              <w:rPr>
                <w:noProof/>
                <w:webHidden/>
              </w:rPr>
              <w:fldChar w:fldCharType="separate"/>
            </w:r>
            <w:r>
              <w:rPr>
                <w:noProof/>
                <w:webHidden/>
              </w:rPr>
              <w:t>33</w:t>
            </w:r>
            <w:r w:rsidR="00BF0094">
              <w:rPr>
                <w:noProof/>
                <w:webHidden/>
              </w:rPr>
              <w:fldChar w:fldCharType="end"/>
            </w:r>
          </w:hyperlink>
        </w:p>
        <w:p w14:paraId="428106B1" w14:textId="34A46F65"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28" w:history="1">
            <w:r w:rsidR="00BF0094" w:rsidRPr="009F3734">
              <w:rPr>
                <w:rStyle w:val="-"/>
                <w:i/>
                <w:noProof/>
                <w:lang w:val="el-GR"/>
              </w:rPr>
              <w:t>2.2.9.1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Προκαταρκτική απόδειξη κατά την υποβολή προσφορών</w:t>
            </w:r>
            <w:r w:rsidR="00BF0094">
              <w:rPr>
                <w:noProof/>
                <w:webHidden/>
              </w:rPr>
              <w:tab/>
            </w:r>
            <w:r w:rsidR="00BF0094">
              <w:rPr>
                <w:noProof/>
                <w:webHidden/>
              </w:rPr>
              <w:fldChar w:fldCharType="begin"/>
            </w:r>
            <w:r w:rsidR="00BF0094">
              <w:rPr>
                <w:noProof/>
                <w:webHidden/>
              </w:rPr>
              <w:instrText xml:space="preserve"> PAGEREF _Toc146011128 \h </w:instrText>
            </w:r>
            <w:r w:rsidR="00BF0094">
              <w:rPr>
                <w:noProof/>
                <w:webHidden/>
              </w:rPr>
            </w:r>
            <w:r w:rsidR="00BF0094">
              <w:rPr>
                <w:noProof/>
                <w:webHidden/>
              </w:rPr>
              <w:fldChar w:fldCharType="separate"/>
            </w:r>
            <w:r>
              <w:rPr>
                <w:noProof/>
                <w:webHidden/>
              </w:rPr>
              <w:t>34</w:t>
            </w:r>
            <w:r w:rsidR="00BF0094">
              <w:rPr>
                <w:noProof/>
                <w:webHidden/>
              </w:rPr>
              <w:fldChar w:fldCharType="end"/>
            </w:r>
          </w:hyperlink>
        </w:p>
        <w:p w14:paraId="6AEA79C2" w14:textId="51E0625D"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29" w:history="1">
            <w:r w:rsidR="00BF0094" w:rsidRPr="009F3734">
              <w:rPr>
                <w:rStyle w:val="-"/>
                <w:rFonts w:ascii="Calibri" w:hAnsi="Calibri" w:cs="Calibri"/>
                <w:noProof/>
                <w:lang w:val="el-GR"/>
              </w:rPr>
              <w:t>2.2.9.2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Αποδεικτικά μέσα</w:t>
            </w:r>
            <w:r w:rsidR="00BF0094" w:rsidRPr="009F3734">
              <w:rPr>
                <w:rStyle w:val="-"/>
                <w:rFonts w:ascii="Calibri" w:hAnsi="Calibri"/>
                <w:noProof/>
                <w:lang w:val="el-GR"/>
              </w:rPr>
              <w:t xml:space="preserve"> - </w:t>
            </w:r>
            <w:r w:rsidR="00BF0094" w:rsidRPr="009F3734">
              <w:rPr>
                <w:rStyle w:val="-"/>
                <w:noProof/>
                <w:lang w:val="el-GR"/>
              </w:rPr>
              <w:t>Δικαιολογητικά προσωρινού αναδόχου</w:t>
            </w:r>
            <w:r w:rsidR="00BF0094">
              <w:rPr>
                <w:noProof/>
                <w:webHidden/>
              </w:rPr>
              <w:tab/>
            </w:r>
            <w:r w:rsidR="00BF0094">
              <w:rPr>
                <w:noProof/>
                <w:webHidden/>
              </w:rPr>
              <w:fldChar w:fldCharType="begin"/>
            </w:r>
            <w:r w:rsidR="00BF0094">
              <w:rPr>
                <w:noProof/>
                <w:webHidden/>
              </w:rPr>
              <w:instrText xml:space="preserve"> PAGEREF _Toc146011129 \h </w:instrText>
            </w:r>
            <w:r w:rsidR="00BF0094">
              <w:rPr>
                <w:noProof/>
                <w:webHidden/>
              </w:rPr>
            </w:r>
            <w:r w:rsidR="00BF0094">
              <w:rPr>
                <w:noProof/>
                <w:webHidden/>
              </w:rPr>
              <w:fldChar w:fldCharType="separate"/>
            </w:r>
            <w:r>
              <w:rPr>
                <w:noProof/>
                <w:webHidden/>
              </w:rPr>
              <w:t>35</w:t>
            </w:r>
            <w:r w:rsidR="00BF0094">
              <w:rPr>
                <w:noProof/>
                <w:webHidden/>
              </w:rPr>
              <w:fldChar w:fldCharType="end"/>
            </w:r>
          </w:hyperlink>
        </w:p>
        <w:p w14:paraId="404DEFED" w14:textId="3A26B441"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30" w:history="1">
            <w:r w:rsidR="00BF0094" w:rsidRPr="009F3734">
              <w:rPr>
                <w:rStyle w:val="-"/>
                <w:noProof/>
                <w:lang w:val="el-GR"/>
              </w:rPr>
              <w:t>2.3</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Κριτήρια Ανάθεσης</w:t>
            </w:r>
            <w:r w:rsidR="00BF0094">
              <w:rPr>
                <w:noProof/>
                <w:webHidden/>
              </w:rPr>
              <w:tab/>
            </w:r>
            <w:r w:rsidR="00BF0094">
              <w:rPr>
                <w:noProof/>
                <w:webHidden/>
              </w:rPr>
              <w:fldChar w:fldCharType="begin"/>
            </w:r>
            <w:r w:rsidR="00BF0094">
              <w:rPr>
                <w:noProof/>
                <w:webHidden/>
              </w:rPr>
              <w:instrText xml:space="preserve"> PAGEREF _Toc146011130 \h </w:instrText>
            </w:r>
            <w:r w:rsidR="00BF0094">
              <w:rPr>
                <w:noProof/>
                <w:webHidden/>
              </w:rPr>
            </w:r>
            <w:r w:rsidR="00BF0094">
              <w:rPr>
                <w:noProof/>
                <w:webHidden/>
              </w:rPr>
              <w:fldChar w:fldCharType="separate"/>
            </w:r>
            <w:r>
              <w:rPr>
                <w:noProof/>
                <w:webHidden/>
              </w:rPr>
              <w:t>43</w:t>
            </w:r>
            <w:r w:rsidR="00BF0094">
              <w:rPr>
                <w:noProof/>
                <w:webHidden/>
              </w:rPr>
              <w:fldChar w:fldCharType="end"/>
            </w:r>
          </w:hyperlink>
        </w:p>
        <w:p w14:paraId="08FA3908" w14:textId="3F155476"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31" w:history="1">
            <w:r w:rsidR="00BF0094" w:rsidRPr="009F3734">
              <w:rPr>
                <w:rStyle w:val="-"/>
                <w:noProof/>
                <w:lang w:val="el-GR"/>
              </w:rPr>
              <w:t>2.3.1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Κριτήριο ανάθεσης</w:t>
            </w:r>
            <w:r w:rsidR="00BF0094">
              <w:rPr>
                <w:noProof/>
                <w:webHidden/>
              </w:rPr>
              <w:tab/>
            </w:r>
            <w:r w:rsidR="00BF0094">
              <w:rPr>
                <w:noProof/>
                <w:webHidden/>
              </w:rPr>
              <w:fldChar w:fldCharType="begin"/>
            </w:r>
            <w:r w:rsidR="00BF0094">
              <w:rPr>
                <w:noProof/>
                <w:webHidden/>
              </w:rPr>
              <w:instrText xml:space="preserve"> PAGEREF _Toc146011131 \h </w:instrText>
            </w:r>
            <w:r w:rsidR="00BF0094">
              <w:rPr>
                <w:noProof/>
                <w:webHidden/>
              </w:rPr>
            </w:r>
            <w:r w:rsidR="00BF0094">
              <w:rPr>
                <w:noProof/>
                <w:webHidden/>
              </w:rPr>
              <w:fldChar w:fldCharType="separate"/>
            </w:r>
            <w:r>
              <w:rPr>
                <w:noProof/>
                <w:webHidden/>
              </w:rPr>
              <w:t>43</w:t>
            </w:r>
            <w:r w:rsidR="00BF0094">
              <w:rPr>
                <w:noProof/>
                <w:webHidden/>
              </w:rPr>
              <w:fldChar w:fldCharType="end"/>
            </w:r>
          </w:hyperlink>
        </w:p>
        <w:p w14:paraId="026AAAE5" w14:textId="7DBBBC47"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32" w:history="1">
            <w:r w:rsidR="00BF0094" w:rsidRPr="009F3734">
              <w:rPr>
                <w:rStyle w:val="-"/>
                <w:noProof/>
                <w:lang w:val="el-GR"/>
              </w:rPr>
              <w:t>2.3.2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Βαθμολόγηση και κατάταξη προσφορών</w:t>
            </w:r>
            <w:r w:rsidR="00BF0094">
              <w:rPr>
                <w:noProof/>
                <w:webHidden/>
              </w:rPr>
              <w:tab/>
            </w:r>
            <w:r w:rsidR="00BF0094">
              <w:rPr>
                <w:noProof/>
                <w:webHidden/>
              </w:rPr>
              <w:fldChar w:fldCharType="begin"/>
            </w:r>
            <w:r w:rsidR="00BF0094">
              <w:rPr>
                <w:noProof/>
                <w:webHidden/>
              </w:rPr>
              <w:instrText xml:space="preserve"> PAGEREF _Toc146011132 \h </w:instrText>
            </w:r>
            <w:r w:rsidR="00BF0094">
              <w:rPr>
                <w:noProof/>
                <w:webHidden/>
              </w:rPr>
            </w:r>
            <w:r w:rsidR="00BF0094">
              <w:rPr>
                <w:noProof/>
                <w:webHidden/>
              </w:rPr>
              <w:fldChar w:fldCharType="separate"/>
            </w:r>
            <w:r>
              <w:rPr>
                <w:noProof/>
                <w:webHidden/>
              </w:rPr>
              <w:t>50</w:t>
            </w:r>
            <w:r w:rsidR="00BF0094">
              <w:rPr>
                <w:noProof/>
                <w:webHidden/>
              </w:rPr>
              <w:fldChar w:fldCharType="end"/>
            </w:r>
          </w:hyperlink>
        </w:p>
        <w:p w14:paraId="512AD581" w14:textId="714A3962"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33" w:history="1">
            <w:r w:rsidR="00BF0094" w:rsidRPr="009F3734">
              <w:rPr>
                <w:rStyle w:val="-"/>
                <w:noProof/>
                <w:lang w:val="el-GR"/>
              </w:rPr>
              <w:t>2.3.2.1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Βαθμολόγηση Τεχνικών Προσφορών</w:t>
            </w:r>
            <w:r w:rsidR="00BF0094">
              <w:rPr>
                <w:noProof/>
                <w:webHidden/>
              </w:rPr>
              <w:tab/>
            </w:r>
            <w:r w:rsidR="00BF0094">
              <w:rPr>
                <w:noProof/>
                <w:webHidden/>
              </w:rPr>
              <w:fldChar w:fldCharType="begin"/>
            </w:r>
            <w:r w:rsidR="00BF0094">
              <w:rPr>
                <w:noProof/>
                <w:webHidden/>
              </w:rPr>
              <w:instrText xml:space="preserve"> PAGEREF _Toc146011133 \h </w:instrText>
            </w:r>
            <w:r w:rsidR="00BF0094">
              <w:rPr>
                <w:noProof/>
                <w:webHidden/>
              </w:rPr>
            </w:r>
            <w:r w:rsidR="00BF0094">
              <w:rPr>
                <w:noProof/>
                <w:webHidden/>
              </w:rPr>
              <w:fldChar w:fldCharType="separate"/>
            </w:r>
            <w:r>
              <w:rPr>
                <w:noProof/>
                <w:webHidden/>
              </w:rPr>
              <w:t>50</w:t>
            </w:r>
            <w:r w:rsidR="00BF0094">
              <w:rPr>
                <w:noProof/>
                <w:webHidden/>
              </w:rPr>
              <w:fldChar w:fldCharType="end"/>
            </w:r>
          </w:hyperlink>
        </w:p>
        <w:p w14:paraId="734D8630" w14:textId="641AB164"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34" w:history="1">
            <w:r w:rsidR="00BF0094" w:rsidRPr="009F3734">
              <w:rPr>
                <w:rStyle w:val="-"/>
                <w:noProof/>
                <w:lang w:val="el-GR"/>
              </w:rPr>
              <w:t>2.3.2.2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Κατάταξη προσφορών</w:t>
            </w:r>
            <w:r w:rsidR="00BF0094">
              <w:rPr>
                <w:noProof/>
                <w:webHidden/>
              </w:rPr>
              <w:tab/>
            </w:r>
            <w:r w:rsidR="00BF0094">
              <w:rPr>
                <w:noProof/>
                <w:webHidden/>
              </w:rPr>
              <w:fldChar w:fldCharType="begin"/>
            </w:r>
            <w:r w:rsidR="00BF0094">
              <w:rPr>
                <w:noProof/>
                <w:webHidden/>
              </w:rPr>
              <w:instrText xml:space="preserve"> PAGEREF _Toc146011134 \h </w:instrText>
            </w:r>
            <w:r w:rsidR="00BF0094">
              <w:rPr>
                <w:noProof/>
                <w:webHidden/>
              </w:rPr>
            </w:r>
            <w:r w:rsidR="00BF0094">
              <w:rPr>
                <w:noProof/>
                <w:webHidden/>
              </w:rPr>
              <w:fldChar w:fldCharType="separate"/>
            </w:r>
            <w:r>
              <w:rPr>
                <w:noProof/>
                <w:webHidden/>
              </w:rPr>
              <w:t>50</w:t>
            </w:r>
            <w:r w:rsidR="00BF0094">
              <w:rPr>
                <w:noProof/>
                <w:webHidden/>
              </w:rPr>
              <w:fldChar w:fldCharType="end"/>
            </w:r>
          </w:hyperlink>
        </w:p>
        <w:p w14:paraId="0021C57E" w14:textId="7A927618"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35" w:history="1">
            <w:r w:rsidR="00BF0094" w:rsidRPr="009F3734">
              <w:rPr>
                <w:rStyle w:val="-"/>
                <w:noProof/>
                <w:lang w:val="el-GR"/>
              </w:rPr>
              <w:t>2.3.2.3</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Διαμόρφωση συγκριτικού κόστους Προσφοράς</w:t>
            </w:r>
            <w:r w:rsidR="00BF0094">
              <w:rPr>
                <w:noProof/>
                <w:webHidden/>
              </w:rPr>
              <w:tab/>
            </w:r>
            <w:r w:rsidR="00BF0094">
              <w:rPr>
                <w:noProof/>
                <w:webHidden/>
              </w:rPr>
              <w:fldChar w:fldCharType="begin"/>
            </w:r>
            <w:r w:rsidR="00BF0094">
              <w:rPr>
                <w:noProof/>
                <w:webHidden/>
              </w:rPr>
              <w:instrText xml:space="preserve"> PAGEREF _Toc146011135 \h </w:instrText>
            </w:r>
            <w:r w:rsidR="00BF0094">
              <w:rPr>
                <w:noProof/>
                <w:webHidden/>
              </w:rPr>
            </w:r>
            <w:r w:rsidR="00BF0094">
              <w:rPr>
                <w:noProof/>
                <w:webHidden/>
              </w:rPr>
              <w:fldChar w:fldCharType="separate"/>
            </w:r>
            <w:r>
              <w:rPr>
                <w:noProof/>
                <w:webHidden/>
              </w:rPr>
              <w:t>50</w:t>
            </w:r>
            <w:r w:rsidR="00BF0094">
              <w:rPr>
                <w:noProof/>
                <w:webHidden/>
              </w:rPr>
              <w:fldChar w:fldCharType="end"/>
            </w:r>
          </w:hyperlink>
        </w:p>
        <w:p w14:paraId="2AA23589" w14:textId="48AA7EB1"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36" w:history="1">
            <w:r w:rsidR="00BF0094" w:rsidRPr="009F3734">
              <w:rPr>
                <w:rStyle w:val="-"/>
                <w:noProof/>
                <w:lang w:val="el-GR"/>
              </w:rPr>
              <w:t>2.4</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Κατάρτιση - Περιεχόμενο Προσφορών</w:t>
            </w:r>
            <w:r w:rsidR="00BF0094">
              <w:rPr>
                <w:noProof/>
                <w:webHidden/>
              </w:rPr>
              <w:tab/>
            </w:r>
            <w:r w:rsidR="00BF0094">
              <w:rPr>
                <w:noProof/>
                <w:webHidden/>
              </w:rPr>
              <w:fldChar w:fldCharType="begin"/>
            </w:r>
            <w:r w:rsidR="00BF0094">
              <w:rPr>
                <w:noProof/>
                <w:webHidden/>
              </w:rPr>
              <w:instrText xml:space="preserve"> PAGEREF _Toc146011136 \h </w:instrText>
            </w:r>
            <w:r w:rsidR="00BF0094">
              <w:rPr>
                <w:noProof/>
                <w:webHidden/>
              </w:rPr>
            </w:r>
            <w:r w:rsidR="00BF0094">
              <w:rPr>
                <w:noProof/>
                <w:webHidden/>
              </w:rPr>
              <w:fldChar w:fldCharType="separate"/>
            </w:r>
            <w:r>
              <w:rPr>
                <w:noProof/>
                <w:webHidden/>
              </w:rPr>
              <w:t>51</w:t>
            </w:r>
            <w:r w:rsidR="00BF0094">
              <w:rPr>
                <w:noProof/>
                <w:webHidden/>
              </w:rPr>
              <w:fldChar w:fldCharType="end"/>
            </w:r>
          </w:hyperlink>
        </w:p>
        <w:p w14:paraId="2BEC9C8B" w14:textId="6AD55D87"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37" w:history="1">
            <w:r w:rsidR="00BF0094" w:rsidRPr="009F3734">
              <w:rPr>
                <w:rStyle w:val="-"/>
                <w:noProof/>
                <w:lang w:val="el-GR"/>
              </w:rPr>
              <w:t>2.4.1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Γενικοί όροι υποβολής προσφορών</w:t>
            </w:r>
            <w:r w:rsidR="00BF0094">
              <w:rPr>
                <w:noProof/>
                <w:webHidden/>
              </w:rPr>
              <w:tab/>
            </w:r>
            <w:r w:rsidR="00BF0094">
              <w:rPr>
                <w:noProof/>
                <w:webHidden/>
              </w:rPr>
              <w:fldChar w:fldCharType="begin"/>
            </w:r>
            <w:r w:rsidR="00BF0094">
              <w:rPr>
                <w:noProof/>
                <w:webHidden/>
              </w:rPr>
              <w:instrText xml:space="preserve"> PAGEREF _Toc146011137 \h </w:instrText>
            </w:r>
            <w:r w:rsidR="00BF0094">
              <w:rPr>
                <w:noProof/>
                <w:webHidden/>
              </w:rPr>
            </w:r>
            <w:r w:rsidR="00BF0094">
              <w:rPr>
                <w:noProof/>
                <w:webHidden/>
              </w:rPr>
              <w:fldChar w:fldCharType="separate"/>
            </w:r>
            <w:r>
              <w:rPr>
                <w:noProof/>
                <w:webHidden/>
              </w:rPr>
              <w:t>51</w:t>
            </w:r>
            <w:r w:rsidR="00BF0094">
              <w:rPr>
                <w:noProof/>
                <w:webHidden/>
              </w:rPr>
              <w:fldChar w:fldCharType="end"/>
            </w:r>
          </w:hyperlink>
        </w:p>
        <w:p w14:paraId="2F3E4535" w14:textId="6516964C"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38" w:history="1">
            <w:r w:rsidR="00BF0094" w:rsidRPr="009F3734">
              <w:rPr>
                <w:rStyle w:val="-"/>
                <w:noProof/>
                <w:lang w:val="el-GR"/>
              </w:rPr>
              <w:t>2.4.2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Χρόνος και Τρόπος υποβολής προσφορών</w:t>
            </w:r>
            <w:r w:rsidR="00BF0094">
              <w:rPr>
                <w:noProof/>
                <w:webHidden/>
              </w:rPr>
              <w:tab/>
            </w:r>
            <w:r w:rsidR="00BF0094">
              <w:rPr>
                <w:noProof/>
                <w:webHidden/>
              </w:rPr>
              <w:fldChar w:fldCharType="begin"/>
            </w:r>
            <w:r w:rsidR="00BF0094">
              <w:rPr>
                <w:noProof/>
                <w:webHidden/>
              </w:rPr>
              <w:instrText xml:space="preserve"> PAGEREF _Toc146011138 \h </w:instrText>
            </w:r>
            <w:r w:rsidR="00BF0094">
              <w:rPr>
                <w:noProof/>
                <w:webHidden/>
              </w:rPr>
            </w:r>
            <w:r w:rsidR="00BF0094">
              <w:rPr>
                <w:noProof/>
                <w:webHidden/>
              </w:rPr>
              <w:fldChar w:fldCharType="separate"/>
            </w:r>
            <w:r>
              <w:rPr>
                <w:noProof/>
                <w:webHidden/>
              </w:rPr>
              <w:t>51</w:t>
            </w:r>
            <w:r w:rsidR="00BF0094">
              <w:rPr>
                <w:noProof/>
                <w:webHidden/>
              </w:rPr>
              <w:fldChar w:fldCharType="end"/>
            </w:r>
          </w:hyperlink>
        </w:p>
        <w:p w14:paraId="02F1CB63" w14:textId="31EF6CA5"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39" w:history="1">
            <w:r w:rsidR="00BF0094" w:rsidRPr="009F3734">
              <w:rPr>
                <w:rStyle w:val="-"/>
                <w:noProof/>
                <w:lang w:val="el-GR"/>
              </w:rPr>
              <w:t>2.4.3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Περιεχόμενα Φακέλου «Δικαιολογητικά Συμμετοχής - Τεχνική Προσφορά»</w:t>
            </w:r>
            <w:r w:rsidR="00BF0094">
              <w:rPr>
                <w:noProof/>
                <w:webHidden/>
              </w:rPr>
              <w:tab/>
            </w:r>
            <w:r w:rsidR="00BF0094">
              <w:rPr>
                <w:noProof/>
                <w:webHidden/>
              </w:rPr>
              <w:fldChar w:fldCharType="begin"/>
            </w:r>
            <w:r w:rsidR="00BF0094">
              <w:rPr>
                <w:noProof/>
                <w:webHidden/>
              </w:rPr>
              <w:instrText xml:space="preserve"> PAGEREF _Toc146011139 \h </w:instrText>
            </w:r>
            <w:r w:rsidR="00BF0094">
              <w:rPr>
                <w:noProof/>
                <w:webHidden/>
              </w:rPr>
            </w:r>
            <w:r w:rsidR="00BF0094">
              <w:rPr>
                <w:noProof/>
                <w:webHidden/>
              </w:rPr>
              <w:fldChar w:fldCharType="separate"/>
            </w:r>
            <w:r>
              <w:rPr>
                <w:noProof/>
                <w:webHidden/>
              </w:rPr>
              <w:t>54</w:t>
            </w:r>
            <w:r w:rsidR="00BF0094">
              <w:rPr>
                <w:noProof/>
                <w:webHidden/>
              </w:rPr>
              <w:fldChar w:fldCharType="end"/>
            </w:r>
          </w:hyperlink>
        </w:p>
        <w:p w14:paraId="1114533C" w14:textId="2E4CED59"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40" w:history="1">
            <w:r w:rsidR="00BF0094" w:rsidRPr="009F3734">
              <w:rPr>
                <w:rStyle w:val="-"/>
                <w:noProof/>
              </w:rPr>
              <w:t>2.4.3.1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rPr>
              <w:t>Δικαιολογητικά Συμμετοχής</w:t>
            </w:r>
            <w:r w:rsidR="00BF0094">
              <w:rPr>
                <w:noProof/>
                <w:webHidden/>
              </w:rPr>
              <w:tab/>
            </w:r>
            <w:r w:rsidR="00BF0094">
              <w:rPr>
                <w:noProof/>
                <w:webHidden/>
              </w:rPr>
              <w:fldChar w:fldCharType="begin"/>
            </w:r>
            <w:r w:rsidR="00BF0094">
              <w:rPr>
                <w:noProof/>
                <w:webHidden/>
              </w:rPr>
              <w:instrText xml:space="preserve"> PAGEREF _Toc146011140 \h </w:instrText>
            </w:r>
            <w:r w:rsidR="00BF0094">
              <w:rPr>
                <w:noProof/>
                <w:webHidden/>
              </w:rPr>
            </w:r>
            <w:r w:rsidR="00BF0094">
              <w:rPr>
                <w:noProof/>
                <w:webHidden/>
              </w:rPr>
              <w:fldChar w:fldCharType="separate"/>
            </w:r>
            <w:r>
              <w:rPr>
                <w:noProof/>
                <w:webHidden/>
              </w:rPr>
              <w:t>54</w:t>
            </w:r>
            <w:r w:rsidR="00BF0094">
              <w:rPr>
                <w:noProof/>
                <w:webHidden/>
              </w:rPr>
              <w:fldChar w:fldCharType="end"/>
            </w:r>
          </w:hyperlink>
        </w:p>
        <w:p w14:paraId="53C9D61A" w14:textId="2A2E65BD" w:rsidR="00BF0094" w:rsidRDefault="00C96FED">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41" w:history="1">
            <w:r w:rsidR="00BF0094" w:rsidRPr="009F3734">
              <w:rPr>
                <w:rStyle w:val="-"/>
                <w:noProof/>
                <w:lang w:val="el-GR"/>
              </w:rPr>
              <w:t>2.4.3.2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Τεχνική Προσφορά</w:t>
            </w:r>
            <w:r w:rsidR="00BF0094">
              <w:rPr>
                <w:noProof/>
                <w:webHidden/>
              </w:rPr>
              <w:tab/>
            </w:r>
            <w:r w:rsidR="00BF0094">
              <w:rPr>
                <w:noProof/>
                <w:webHidden/>
              </w:rPr>
              <w:fldChar w:fldCharType="begin"/>
            </w:r>
            <w:r w:rsidR="00BF0094">
              <w:rPr>
                <w:noProof/>
                <w:webHidden/>
              </w:rPr>
              <w:instrText xml:space="preserve"> PAGEREF _Toc146011141 \h </w:instrText>
            </w:r>
            <w:r w:rsidR="00BF0094">
              <w:rPr>
                <w:noProof/>
                <w:webHidden/>
              </w:rPr>
            </w:r>
            <w:r w:rsidR="00BF0094">
              <w:rPr>
                <w:noProof/>
                <w:webHidden/>
              </w:rPr>
              <w:fldChar w:fldCharType="separate"/>
            </w:r>
            <w:r>
              <w:rPr>
                <w:noProof/>
                <w:webHidden/>
              </w:rPr>
              <w:t>56</w:t>
            </w:r>
            <w:r w:rsidR="00BF0094">
              <w:rPr>
                <w:noProof/>
                <w:webHidden/>
              </w:rPr>
              <w:fldChar w:fldCharType="end"/>
            </w:r>
          </w:hyperlink>
        </w:p>
        <w:p w14:paraId="012781DC" w14:textId="46D925B3"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42" w:history="1">
            <w:r w:rsidR="00BF0094" w:rsidRPr="009F3734">
              <w:rPr>
                <w:rStyle w:val="-"/>
                <w:noProof/>
                <w:lang w:val="el-GR"/>
              </w:rPr>
              <w:t>2.4.4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Περιεχόμενα Φακέλου «Οικονομική Προσφορά» / Τρόπος σύνταξης και υποβολής οικονομικών προσφορών</w:t>
            </w:r>
            <w:r w:rsidR="00BF0094">
              <w:rPr>
                <w:noProof/>
                <w:webHidden/>
              </w:rPr>
              <w:tab/>
            </w:r>
            <w:r w:rsidR="00BF0094">
              <w:rPr>
                <w:noProof/>
                <w:webHidden/>
              </w:rPr>
              <w:fldChar w:fldCharType="begin"/>
            </w:r>
            <w:r w:rsidR="00BF0094">
              <w:rPr>
                <w:noProof/>
                <w:webHidden/>
              </w:rPr>
              <w:instrText xml:space="preserve"> PAGEREF _Toc146011142 \h </w:instrText>
            </w:r>
            <w:r w:rsidR="00BF0094">
              <w:rPr>
                <w:noProof/>
                <w:webHidden/>
              </w:rPr>
            </w:r>
            <w:r w:rsidR="00BF0094">
              <w:rPr>
                <w:noProof/>
                <w:webHidden/>
              </w:rPr>
              <w:fldChar w:fldCharType="separate"/>
            </w:r>
            <w:r>
              <w:rPr>
                <w:noProof/>
                <w:webHidden/>
              </w:rPr>
              <w:t>56</w:t>
            </w:r>
            <w:r w:rsidR="00BF0094">
              <w:rPr>
                <w:noProof/>
                <w:webHidden/>
              </w:rPr>
              <w:fldChar w:fldCharType="end"/>
            </w:r>
          </w:hyperlink>
        </w:p>
        <w:p w14:paraId="63AD834D" w14:textId="2E4752BE"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43" w:history="1">
            <w:r w:rsidR="00BF0094" w:rsidRPr="009F3734">
              <w:rPr>
                <w:rStyle w:val="-"/>
                <w:noProof/>
                <w:lang w:val="el-GR"/>
              </w:rPr>
              <w:t>2.4.5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Χρόνος ισχύος των προσφορών</w:t>
            </w:r>
            <w:r w:rsidR="00BF0094">
              <w:rPr>
                <w:noProof/>
                <w:webHidden/>
              </w:rPr>
              <w:tab/>
            </w:r>
            <w:r w:rsidR="00BF0094">
              <w:rPr>
                <w:noProof/>
                <w:webHidden/>
              </w:rPr>
              <w:fldChar w:fldCharType="begin"/>
            </w:r>
            <w:r w:rsidR="00BF0094">
              <w:rPr>
                <w:noProof/>
                <w:webHidden/>
              </w:rPr>
              <w:instrText xml:space="preserve"> PAGEREF _Toc146011143 \h </w:instrText>
            </w:r>
            <w:r w:rsidR="00BF0094">
              <w:rPr>
                <w:noProof/>
                <w:webHidden/>
              </w:rPr>
            </w:r>
            <w:r w:rsidR="00BF0094">
              <w:rPr>
                <w:noProof/>
                <w:webHidden/>
              </w:rPr>
              <w:fldChar w:fldCharType="separate"/>
            </w:r>
            <w:r>
              <w:rPr>
                <w:noProof/>
                <w:webHidden/>
              </w:rPr>
              <w:t>57</w:t>
            </w:r>
            <w:r w:rsidR="00BF0094">
              <w:rPr>
                <w:noProof/>
                <w:webHidden/>
              </w:rPr>
              <w:fldChar w:fldCharType="end"/>
            </w:r>
          </w:hyperlink>
        </w:p>
        <w:p w14:paraId="12930B86" w14:textId="6C08E576"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44" w:history="1">
            <w:r w:rsidR="00BF0094" w:rsidRPr="009F3734">
              <w:rPr>
                <w:rStyle w:val="-"/>
                <w:noProof/>
                <w:lang w:val="el-GR"/>
              </w:rPr>
              <w:t>2.4.6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Λόγοι απόρριψης προσφορών</w:t>
            </w:r>
            <w:r w:rsidR="00BF0094">
              <w:rPr>
                <w:noProof/>
                <w:webHidden/>
              </w:rPr>
              <w:tab/>
            </w:r>
            <w:r w:rsidR="00BF0094">
              <w:rPr>
                <w:noProof/>
                <w:webHidden/>
              </w:rPr>
              <w:fldChar w:fldCharType="begin"/>
            </w:r>
            <w:r w:rsidR="00BF0094">
              <w:rPr>
                <w:noProof/>
                <w:webHidden/>
              </w:rPr>
              <w:instrText xml:space="preserve"> PAGEREF _Toc146011144 \h </w:instrText>
            </w:r>
            <w:r w:rsidR="00BF0094">
              <w:rPr>
                <w:noProof/>
                <w:webHidden/>
              </w:rPr>
            </w:r>
            <w:r w:rsidR="00BF0094">
              <w:rPr>
                <w:noProof/>
                <w:webHidden/>
              </w:rPr>
              <w:fldChar w:fldCharType="separate"/>
            </w:r>
            <w:r>
              <w:rPr>
                <w:noProof/>
                <w:webHidden/>
              </w:rPr>
              <w:t>57</w:t>
            </w:r>
            <w:r w:rsidR="00BF0094">
              <w:rPr>
                <w:noProof/>
                <w:webHidden/>
              </w:rPr>
              <w:fldChar w:fldCharType="end"/>
            </w:r>
          </w:hyperlink>
        </w:p>
        <w:p w14:paraId="2E2DDDDC" w14:textId="25FA73C8" w:rsidR="00BF0094" w:rsidRDefault="00C96FE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45" w:history="1">
            <w:r w:rsidR="00BF0094" w:rsidRPr="009F3734">
              <w:rPr>
                <w:rStyle w:val="-"/>
                <w:noProof/>
              </w:rPr>
              <w:t>3.</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ΔΙΕΝΕΡΓΕΙΑ ΔΙΑΔΙΚΑΣΙΑΣ - ΑΞΙΟΛΟΓΗΣΗ ΠΡΟΣΦΟΡΩΝ</w:t>
            </w:r>
            <w:r w:rsidR="00BF0094">
              <w:rPr>
                <w:noProof/>
                <w:webHidden/>
              </w:rPr>
              <w:tab/>
            </w:r>
            <w:r w:rsidR="00BF0094">
              <w:rPr>
                <w:noProof/>
                <w:webHidden/>
              </w:rPr>
              <w:fldChar w:fldCharType="begin"/>
            </w:r>
            <w:r w:rsidR="00BF0094">
              <w:rPr>
                <w:noProof/>
                <w:webHidden/>
              </w:rPr>
              <w:instrText xml:space="preserve"> PAGEREF _Toc146011145 \h </w:instrText>
            </w:r>
            <w:r w:rsidR="00BF0094">
              <w:rPr>
                <w:noProof/>
                <w:webHidden/>
              </w:rPr>
            </w:r>
            <w:r w:rsidR="00BF0094">
              <w:rPr>
                <w:noProof/>
                <w:webHidden/>
              </w:rPr>
              <w:fldChar w:fldCharType="separate"/>
            </w:r>
            <w:r>
              <w:rPr>
                <w:noProof/>
                <w:webHidden/>
              </w:rPr>
              <w:t>60</w:t>
            </w:r>
            <w:r w:rsidR="00BF0094">
              <w:rPr>
                <w:noProof/>
                <w:webHidden/>
              </w:rPr>
              <w:fldChar w:fldCharType="end"/>
            </w:r>
          </w:hyperlink>
        </w:p>
        <w:p w14:paraId="30A51405" w14:textId="3F1661F5"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46" w:history="1">
            <w:r w:rsidR="00BF0094" w:rsidRPr="009F3734">
              <w:rPr>
                <w:rStyle w:val="-"/>
                <w:noProof/>
              </w:rPr>
              <w:t>3.1</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Αποσφράγιση και αξιολόγηση προσφορών</w:t>
            </w:r>
            <w:r w:rsidR="00BF0094">
              <w:rPr>
                <w:noProof/>
                <w:webHidden/>
              </w:rPr>
              <w:tab/>
            </w:r>
            <w:r w:rsidR="00BF0094">
              <w:rPr>
                <w:noProof/>
                <w:webHidden/>
              </w:rPr>
              <w:fldChar w:fldCharType="begin"/>
            </w:r>
            <w:r w:rsidR="00BF0094">
              <w:rPr>
                <w:noProof/>
                <w:webHidden/>
              </w:rPr>
              <w:instrText xml:space="preserve"> PAGEREF _Toc146011146 \h </w:instrText>
            </w:r>
            <w:r w:rsidR="00BF0094">
              <w:rPr>
                <w:noProof/>
                <w:webHidden/>
              </w:rPr>
            </w:r>
            <w:r w:rsidR="00BF0094">
              <w:rPr>
                <w:noProof/>
                <w:webHidden/>
              </w:rPr>
              <w:fldChar w:fldCharType="separate"/>
            </w:r>
            <w:r>
              <w:rPr>
                <w:noProof/>
                <w:webHidden/>
              </w:rPr>
              <w:t>60</w:t>
            </w:r>
            <w:r w:rsidR="00BF0094">
              <w:rPr>
                <w:noProof/>
                <w:webHidden/>
              </w:rPr>
              <w:fldChar w:fldCharType="end"/>
            </w:r>
          </w:hyperlink>
        </w:p>
        <w:p w14:paraId="47FDC827" w14:textId="1E1E67A9"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47" w:history="1">
            <w:r w:rsidR="00BF0094" w:rsidRPr="009F3734">
              <w:rPr>
                <w:rStyle w:val="-"/>
                <w:noProof/>
                <w:lang w:val="el-GR"/>
              </w:rPr>
              <w:t>3.1.1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Ηλεκτρονική αποσφράγιση προσφορών</w:t>
            </w:r>
            <w:r w:rsidR="00BF0094">
              <w:rPr>
                <w:noProof/>
                <w:webHidden/>
              </w:rPr>
              <w:tab/>
            </w:r>
            <w:r w:rsidR="00BF0094">
              <w:rPr>
                <w:noProof/>
                <w:webHidden/>
              </w:rPr>
              <w:fldChar w:fldCharType="begin"/>
            </w:r>
            <w:r w:rsidR="00BF0094">
              <w:rPr>
                <w:noProof/>
                <w:webHidden/>
              </w:rPr>
              <w:instrText xml:space="preserve"> PAGEREF _Toc146011147 \h </w:instrText>
            </w:r>
            <w:r w:rsidR="00BF0094">
              <w:rPr>
                <w:noProof/>
                <w:webHidden/>
              </w:rPr>
            </w:r>
            <w:r w:rsidR="00BF0094">
              <w:rPr>
                <w:noProof/>
                <w:webHidden/>
              </w:rPr>
              <w:fldChar w:fldCharType="separate"/>
            </w:r>
            <w:r>
              <w:rPr>
                <w:noProof/>
                <w:webHidden/>
              </w:rPr>
              <w:t>60</w:t>
            </w:r>
            <w:r w:rsidR="00BF0094">
              <w:rPr>
                <w:noProof/>
                <w:webHidden/>
              </w:rPr>
              <w:fldChar w:fldCharType="end"/>
            </w:r>
          </w:hyperlink>
        </w:p>
        <w:p w14:paraId="6DF44CD1" w14:textId="273098BD"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48" w:history="1">
            <w:r w:rsidR="00BF0094" w:rsidRPr="009F3734">
              <w:rPr>
                <w:rStyle w:val="-"/>
                <w:noProof/>
                <w:lang w:val="el-GR"/>
              </w:rPr>
              <w:t>3.1.2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Αξιολόγηση προσφορών</w:t>
            </w:r>
            <w:r w:rsidR="00BF0094">
              <w:rPr>
                <w:noProof/>
                <w:webHidden/>
              </w:rPr>
              <w:tab/>
            </w:r>
            <w:r w:rsidR="00BF0094">
              <w:rPr>
                <w:noProof/>
                <w:webHidden/>
              </w:rPr>
              <w:fldChar w:fldCharType="begin"/>
            </w:r>
            <w:r w:rsidR="00BF0094">
              <w:rPr>
                <w:noProof/>
                <w:webHidden/>
              </w:rPr>
              <w:instrText xml:space="preserve"> PAGEREF _Toc146011148 \h </w:instrText>
            </w:r>
            <w:r w:rsidR="00BF0094">
              <w:rPr>
                <w:noProof/>
                <w:webHidden/>
              </w:rPr>
            </w:r>
            <w:r w:rsidR="00BF0094">
              <w:rPr>
                <w:noProof/>
                <w:webHidden/>
              </w:rPr>
              <w:fldChar w:fldCharType="separate"/>
            </w:r>
            <w:r>
              <w:rPr>
                <w:noProof/>
                <w:webHidden/>
              </w:rPr>
              <w:t>60</w:t>
            </w:r>
            <w:r w:rsidR="00BF0094">
              <w:rPr>
                <w:noProof/>
                <w:webHidden/>
              </w:rPr>
              <w:fldChar w:fldCharType="end"/>
            </w:r>
          </w:hyperlink>
        </w:p>
        <w:p w14:paraId="5033E729" w14:textId="0C64305F"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49" w:history="1">
            <w:r w:rsidR="00BF0094" w:rsidRPr="009F3734">
              <w:rPr>
                <w:rStyle w:val="-"/>
                <w:noProof/>
                <w:lang w:val="el-GR"/>
              </w:rPr>
              <w:t>3.2</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Πρόσκληση υποβολής δικαιολογητικών προσωρινού αναδόχου - Δικαιολογητικά προσωρινού αναδόχου</w:t>
            </w:r>
            <w:r w:rsidR="00BF0094">
              <w:rPr>
                <w:noProof/>
                <w:webHidden/>
              </w:rPr>
              <w:tab/>
            </w:r>
            <w:r w:rsidR="00BF0094">
              <w:rPr>
                <w:noProof/>
                <w:webHidden/>
              </w:rPr>
              <w:fldChar w:fldCharType="begin"/>
            </w:r>
            <w:r w:rsidR="00BF0094">
              <w:rPr>
                <w:noProof/>
                <w:webHidden/>
              </w:rPr>
              <w:instrText xml:space="preserve"> PAGEREF _Toc146011149 \h </w:instrText>
            </w:r>
            <w:r w:rsidR="00BF0094">
              <w:rPr>
                <w:noProof/>
                <w:webHidden/>
              </w:rPr>
            </w:r>
            <w:r w:rsidR="00BF0094">
              <w:rPr>
                <w:noProof/>
                <w:webHidden/>
              </w:rPr>
              <w:fldChar w:fldCharType="separate"/>
            </w:r>
            <w:r>
              <w:rPr>
                <w:noProof/>
                <w:webHidden/>
              </w:rPr>
              <w:t>62</w:t>
            </w:r>
            <w:r w:rsidR="00BF0094">
              <w:rPr>
                <w:noProof/>
                <w:webHidden/>
              </w:rPr>
              <w:fldChar w:fldCharType="end"/>
            </w:r>
          </w:hyperlink>
        </w:p>
        <w:p w14:paraId="7237E5D6" w14:textId="3358570C"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0" w:history="1">
            <w:r w:rsidR="00BF0094" w:rsidRPr="009F3734">
              <w:rPr>
                <w:rStyle w:val="-"/>
                <w:noProof/>
              </w:rPr>
              <w:t>3.3</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Κατακύρωση - σύναψη σύμβασης</w:t>
            </w:r>
            <w:r w:rsidR="00BF0094">
              <w:rPr>
                <w:noProof/>
                <w:webHidden/>
              </w:rPr>
              <w:tab/>
            </w:r>
            <w:r w:rsidR="00BF0094">
              <w:rPr>
                <w:noProof/>
                <w:webHidden/>
              </w:rPr>
              <w:fldChar w:fldCharType="begin"/>
            </w:r>
            <w:r w:rsidR="00BF0094">
              <w:rPr>
                <w:noProof/>
                <w:webHidden/>
              </w:rPr>
              <w:instrText xml:space="preserve"> PAGEREF _Toc146011150 \h </w:instrText>
            </w:r>
            <w:r w:rsidR="00BF0094">
              <w:rPr>
                <w:noProof/>
                <w:webHidden/>
              </w:rPr>
            </w:r>
            <w:r w:rsidR="00BF0094">
              <w:rPr>
                <w:noProof/>
                <w:webHidden/>
              </w:rPr>
              <w:fldChar w:fldCharType="separate"/>
            </w:r>
            <w:r>
              <w:rPr>
                <w:noProof/>
                <w:webHidden/>
              </w:rPr>
              <w:t>64</w:t>
            </w:r>
            <w:r w:rsidR="00BF0094">
              <w:rPr>
                <w:noProof/>
                <w:webHidden/>
              </w:rPr>
              <w:fldChar w:fldCharType="end"/>
            </w:r>
          </w:hyperlink>
        </w:p>
        <w:p w14:paraId="657929B1" w14:textId="430C164C"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1" w:history="1">
            <w:r w:rsidR="00BF0094" w:rsidRPr="009F3734">
              <w:rPr>
                <w:rStyle w:val="-"/>
                <w:noProof/>
                <w:lang w:val="el-GR"/>
              </w:rPr>
              <w:t>3.4</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Προδικαστικές Προσφυγές - Προσωρινή και Οριστική Δικαστική Προστασία</w:t>
            </w:r>
            <w:r w:rsidR="00BF0094">
              <w:rPr>
                <w:noProof/>
                <w:webHidden/>
              </w:rPr>
              <w:tab/>
            </w:r>
            <w:r w:rsidR="00BF0094">
              <w:rPr>
                <w:noProof/>
                <w:webHidden/>
              </w:rPr>
              <w:fldChar w:fldCharType="begin"/>
            </w:r>
            <w:r w:rsidR="00BF0094">
              <w:rPr>
                <w:noProof/>
                <w:webHidden/>
              </w:rPr>
              <w:instrText xml:space="preserve"> PAGEREF _Toc146011151 \h </w:instrText>
            </w:r>
            <w:r w:rsidR="00BF0094">
              <w:rPr>
                <w:noProof/>
                <w:webHidden/>
              </w:rPr>
            </w:r>
            <w:r w:rsidR="00BF0094">
              <w:rPr>
                <w:noProof/>
                <w:webHidden/>
              </w:rPr>
              <w:fldChar w:fldCharType="separate"/>
            </w:r>
            <w:r>
              <w:rPr>
                <w:noProof/>
                <w:webHidden/>
              </w:rPr>
              <w:t>65</w:t>
            </w:r>
            <w:r w:rsidR="00BF0094">
              <w:rPr>
                <w:noProof/>
                <w:webHidden/>
              </w:rPr>
              <w:fldChar w:fldCharType="end"/>
            </w:r>
          </w:hyperlink>
        </w:p>
        <w:p w14:paraId="74415B51" w14:textId="40665E0B"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2" w:history="1">
            <w:r w:rsidR="00BF0094" w:rsidRPr="009F3734">
              <w:rPr>
                <w:rStyle w:val="-"/>
                <w:noProof/>
              </w:rPr>
              <w:t>3.5</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Ματαίωση Διαδικασίας</w:t>
            </w:r>
            <w:r w:rsidR="00BF0094">
              <w:rPr>
                <w:noProof/>
                <w:webHidden/>
              </w:rPr>
              <w:tab/>
            </w:r>
            <w:r w:rsidR="00BF0094">
              <w:rPr>
                <w:noProof/>
                <w:webHidden/>
              </w:rPr>
              <w:fldChar w:fldCharType="begin"/>
            </w:r>
            <w:r w:rsidR="00BF0094">
              <w:rPr>
                <w:noProof/>
                <w:webHidden/>
              </w:rPr>
              <w:instrText xml:space="preserve"> PAGEREF _Toc146011152 \h </w:instrText>
            </w:r>
            <w:r w:rsidR="00BF0094">
              <w:rPr>
                <w:noProof/>
                <w:webHidden/>
              </w:rPr>
            </w:r>
            <w:r w:rsidR="00BF0094">
              <w:rPr>
                <w:noProof/>
                <w:webHidden/>
              </w:rPr>
              <w:fldChar w:fldCharType="separate"/>
            </w:r>
            <w:r>
              <w:rPr>
                <w:noProof/>
                <w:webHidden/>
              </w:rPr>
              <w:t>67</w:t>
            </w:r>
            <w:r w:rsidR="00BF0094">
              <w:rPr>
                <w:noProof/>
                <w:webHidden/>
              </w:rPr>
              <w:fldChar w:fldCharType="end"/>
            </w:r>
          </w:hyperlink>
        </w:p>
        <w:p w14:paraId="0A592179" w14:textId="4E153B74" w:rsidR="00BF0094" w:rsidRDefault="00C96FE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3" w:history="1">
            <w:r w:rsidR="00BF0094" w:rsidRPr="009F3734">
              <w:rPr>
                <w:rStyle w:val="-"/>
                <w:noProof/>
              </w:rPr>
              <w:t>4.</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ΟΡΟΙ ΕΚΤΕΛΕΣΗΣ ΤΗΣ ΣΥΜΒΑΣΗΣ</w:t>
            </w:r>
            <w:r w:rsidR="00BF0094">
              <w:rPr>
                <w:noProof/>
                <w:webHidden/>
              </w:rPr>
              <w:tab/>
            </w:r>
            <w:r w:rsidR="00BF0094">
              <w:rPr>
                <w:noProof/>
                <w:webHidden/>
              </w:rPr>
              <w:fldChar w:fldCharType="begin"/>
            </w:r>
            <w:r w:rsidR="00BF0094">
              <w:rPr>
                <w:noProof/>
                <w:webHidden/>
              </w:rPr>
              <w:instrText xml:space="preserve"> PAGEREF _Toc146011153 \h </w:instrText>
            </w:r>
            <w:r w:rsidR="00BF0094">
              <w:rPr>
                <w:noProof/>
                <w:webHidden/>
              </w:rPr>
            </w:r>
            <w:r w:rsidR="00BF0094">
              <w:rPr>
                <w:noProof/>
                <w:webHidden/>
              </w:rPr>
              <w:fldChar w:fldCharType="separate"/>
            </w:r>
            <w:r>
              <w:rPr>
                <w:noProof/>
                <w:webHidden/>
              </w:rPr>
              <w:t>69</w:t>
            </w:r>
            <w:r w:rsidR="00BF0094">
              <w:rPr>
                <w:noProof/>
                <w:webHidden/>
              </w:rPr>
              <w:fldChar w:fldCharType="end"/>
            </w:r>
          </w:hyperlink>
        </w:p>
        <w:p w14:paraId="1865D9EE" w14:textId="6DBD53CF"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4" w:history="1">
            <w:r w:rsidR="00BF0094" w:rsidRPr="009F3734">
              <w:rPr>
                <w:rStyle w:val="-"/>
                <w:noProof/>
                <w:lang w:val="el-GR"/>
              </w:rPr>
              <w:t>4.1</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Εγγυήσεις (καλής εκτέλεσης, προκαταβολής, καλής λειτουργίας)</w:t>
            </w:r>
            <w:r w:rsidR="00BF0094">
              <w:rPr>
                <w:noProof/>
                <w:webHidden/>
              </w:rPr>
              <w:tab/>
            </w:r>
            <w:r w:rsidR="00BF0094">
              <w:rPr>
                <w:noProof/>
                <w:webHidden/>
              </w:rPr>
              <w:fldChar w:fldCharType="begin"/>
            </w:r>
            <w:r w:rsidR="00BF0094">
              <w:rPr>
                <w:noProof/>
                <w:webHidden/>
              </w:rPr>
              <w:instrText xml:space="preserve"> PAGEREF _Toc146011154 \h </w:instrText>
            </w:r>
            <w:r w:rsidR="00BF0094">
              <w:rPr>
                <w:noProof/>
                <w:webHidden/>
              </w:rPr>
            </w:r>
            <w:r w:rsidR="00BF0094">
              <w:rPr>
                <w:noProof/>
                <w:webHidden/>
              </w:rPr>
              <w:fldChar w:fldCharType="separate"/>
            </w:r>
            <w:r>
              <w:rPr>
                <w:noProof/>
                <w:webHidden/>
              </w:rPr>
              <w:t>69</w:t>
            </w:r>
            <w:r w:rsidR="00BF0094">
              <w:rPr>
                <w:noProof/>
                <w:webHidden/>
              </w:rPr>
              <w:fldChar w:fldCharType="end"/>
            </w:r>
          </w:hyperlink>
        </w:p>
        <w:p w14:paraId="16663111" w14:textId="50173250"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5" w:history="1">
            <w:r w:rsidR="00BF0094" w:rsidRPr="009F3734">
              <w:rPr>
                <w:rStyle w:val="-"/>
                <w:noProof/>
              </w:rPr>
              <w:t>4.2</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Συμβατικό πλαίσιο – Εφαρμοστέα νομοθεσία</w:t>
            </w:r>
            <w:r w:rsidR="00BF0094">
              <w:rPr>
                <w:noProof/>
                <w:webHidden/>
              </w:rPr>
              <w:tab/>
            </w:r>
            <w:r w:rsidR="00BF0094">
              <w:rPr>
                <w:noProof/>
                <w:webHidden/>
              </w:rPr>
              <w:fldChar w:fldCharType="begin"/>
            </w:r>
            <w:r w:rsidR="00BF0094">
              <w:rPr>
                <w:noProof/>
                <w:webHidden/>
              </w:rPr>
              <w:instrText xml:space="preserve"> PAGEREF _Toc146011155 \h </w:instrText>
            </w:r>
            <w:r w:rsidR="00BF0094">
              <w:rPr>
                <w:noProof/>
                <w:webHidden/>
              </w:rPr>
            </w:r>
            <w:r w:rsidR="00BF0094">
              <w:rPr>
                <w:noProof/>
                <w:webHidden/>
              </w:rPr>
              <w:fldChar w:fldCharType="separate"/>
            </w:r>
            <w:r>
              <w:rPr>
                <w:noProof/>
                <w:webHidden/>
              </w:rPr>
              <w:t>70</w:t>
            </w:r>
            <w:r w:rsidR="00BF0094">
              <w:rPr>
                <w:noProof/>
                <w:webHidden/>
              </w:rPr>
              <w:fldChar w:fldCharType="end"/>
            </w:r>
          </w:hyperlink>
        </w:p>
        <w:p w14:paraId="69751617" w14:textId="36623F9E"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6" w:history="1">
            <w:r w:rsidR="00BF0094" w:rsidRPr="009F3734">
              <w:rPr>
                <w:rStyle w:val="-"/>
                <w:noProof/>
              </w:rPr>
              <w:t>4.3</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Όροι εκτέλεσης της σύμβασης</w:t>
            </w:r>
            <w:r w:rsidR="00BF0094">
              <w:rPr>
                <w:noProof/>
                <w:webHidden/>
              </w:rPr>
              <w:tab/>
            </w:r>
            <w:r w:rsidR="00BF0094">
              <w:rPr>
                <w:noProof/>
                <w:webHidden/>
              </w:rPr>
              <w:fldChar w:fldCharType="begin"/>
            </w:r>
            <w:r w:rsidR="00BF0094">
              <w:rPr>
                <w:noProof/>
                <w:webHidden/>
              </w:rPr>
              <w:instrText xml:space="preserve"> PAGEREF _Toc146011156 \h </w:instrText>
            </w:r>
            <w:r w:rsidR="00BF0094">
              <w:rPr>
                <w:noProof/>
                <w:webHidden/>
              </w:rPr>
            </w:r>
            <w:r w:rsidR="00BF0094">
              <w:rPr>
                <w:noProof/>
                <w:webHidden/>
              </w:rPr>
              <w:fldChar w:fldCharType="separate"/>
            </w:r>
            <w:r>
              <w:rPr>
                <w:noProof/>
                <w:webHidden/>
              </w:rPr>
              <w:t>70</w:t>
            </w:r>
            <w:r w:rsidR="00BF0094">
              <w:rPr>
                <w:noProof/>
                <w:webHidden/>
              </w:rPr>
              <w:fldChar w:fldCharType="end"/>
            </w:r>
          </w:hyperlink>
        </w:p>
        <w:p w14:paraId="4BDD640B" w14:textId="1B8D7FF9"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7" w:history="1">
            <w:r w:rsidR="00BF0094" w:rsidRPr="009F3734">
              <w:rPr>
                <w:rStyle w:val="-"/>
                <w:noProof/>
              </w:rPr>
              <w:t>4.4</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Υπεργολαβία</w:t>
            </w:r>
            <w:r w:rsidR="00BF0094">
              <w:rPr>
                <w:noProof/>
                <w:webHidden/>
              </w:rPr>
              <w:tab/>
            </w:r>
            <w:r w:rsidR="00BF0094">
              <w:rPr>
                <w:noProof/>
                <w:webHidden/>
              </w:rPr>
              <w:fldChar w:fldCharType="begin"/>
            </w:r>
            <w:r w:rsidR="00BF0094">
              <w:rPr>
                <w:noProof/>
                <w:webHidden/>
              </w:rPr>
              <w:instrText xml:space="preserve"> PAGEREF _Toc146011157 \h </w:instrText>
            </w:r>
            <w:r w:rsidR="00BF0094">
              <w:rPr>
                <w:noProof/>
                <w:webHidden/>
              </w:rPr>
            </w:r>
            <w:r w:rsidR="00BF0094">
              <w:rPr>
                <w:noProof/>
                <w:webHidden/>
              </w:rPr>
              <w:fldChar w:fldCharType="separate"/>
            </w:r>
            <w:r>
              <w:rPr>
                <w:noProof/>
                <w:webHidden/>
              </w:rPr>
              <w:t>73</w:t>
            </w:r>
            <w:r w:rsidR="00BF0094">
              <w:rPr>
                <w:noProof/>
                <w:webHidden/>
              </w:rPr>
              <w:fldChar w:fldCharType="end"/>
            </w:r>
          </w:hyperlink>
        </w:p>
        <w:p w14:paraId="0753E539" w14:textId="587DAFDA"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58" w:history="1">
            <w:r w:rsidR="00BF0094" w:rsidRPr="009F3734">
              <w:rPr>
                <w:rStyle w:val="-"/>
                <w:noProof/>
                <w:lang w:val="el-GR"/>
              </w:rPr>
              <w:t>4.5</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Τροποποίηση σύμβασης κατά τη διάρκειά της</w:t>
            </w:r>
            <w:r w:rsidR="00BF0094">
              <w:rPr>
                <w:noProof/>
                <w:webHidden/>
              </w:rPr>
              <w:tab/>
            </w:r>
            <w:r w:rsidR="00BF0094">
              <w:rPr>
                <w:noProof/>
                <w:webHidden/>
              </w:rPr>
              <w:fldChar w:fldCharType="begin"/>
            </w:r>
            <w:r w:rsidR="00BF0094">
              <w:rPr>
                <w:noProof/>
                <w:webHidden/>
              </w:rPr>
              <w:instrText xml:space="preserve"> PAGEREF _Toc146011158 \h </w:instrText>
            </w:r>
            <w:r w:rsidR="00BF0094">
              <w:rPr>
                <w:noProof/>
                <w:webHidden/>
              </w:rPr>
            </w:r>
            <w:r w:rsidR="00BF0094">
              <w:rPr>
                <w:noProof/>
                <w:webHidden/>
              </w:rPr>
              <w:fldChar w:fldCharType="separate"/>
            </w:r>
            <w:r>
              <w:rPr>
                <w:noProof/>
                <w:webHidden/>
              </w:rPr>
              <w:t>74</w:t>
            </w:r>
            <w:r w:rsidR="00BF0094">
              <w:rPr>
                <w:noProof/>
                <w:webHidden/>
              </w:rPr>
              <w:fldChar w:fldCharType="end"/>
            </w:r>
          </w:hyperlink>
        </w:p>
        <w:p w14:paraId="388D6C69" w14:textId="6649F62C"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59" w:history="1">
            <w:r w:rsidR="00BF0094" w:rsidRPr="009F3734">
              <w:rPr>
                <w:rStyle w:val="-"/>
                <w:noProof/>
                <w:lang w:val="el-GR"/>
              </w:rPr>
              <w:t>4.5.1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Δικαιώματα προαίρεσης</w:t>
            </w:r>
            <w:r w:rsidR="00BF0094">
              <w:rPr>
                <w:noProof/>
                <w:webHidden/>
              </w:rPr>
              <w:tab/>
            </w:r>
            <w:r w:rsidR="00BF0094">
              <w:rPr>
                <w:noProof/>
                <w:webHidden/>
              </w:rPr>
              <w:fldChar w:fldCharType="begin"/>
            </w:r>
            <w:r w:rsidR="00BF0094">
              <w:rPr>
                <w:noProof/>
                <w:webHidden/>
              </w:rPr>
              <w:instrText xml:space="preserve"> PAGEREF _Toc146011159 \h </w:instrText>
            </w:r>
            <w:r w:rsidR="00BF0094">
              <w:rPr>
                <w:noProof/>
                <w:webHidden/>
              </w:rPr>
            </w:r>
            <w:r w:rsidR="00BF0094">
              <w:rPr>
                <w:noProof/>
                <w:webHidden/>
              </w:rPr>
              <w:fldChar w:fldCharType="separate"/>
            </w:r>
            <w:r>
              <w:rPr>
                <w:noProof/>
                <w:webHidden/>
              </w:rPr>
              <w:t>74</w:t>
            </w:r>
            <w:r w:rsidR="00BF0094">
              <w:rPr>
                <w:noProof/>
                <w:webHidden/>
              </w:rPr>
              <w:fldChar w:fldCharType="end"/>
            </w:r>
          </w:hyperlink>
        </w:p>
        <w:p w14:paraId="2484D488" w14:textId="118F7700"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0" w:history="1">
            <w:r w:rsidR="00BF0094" w:rsidRPr="009F3734">
              <w:rPr>
                <w:rStyle w:val="-"/>
                <w:noProof/>
              </w:rPr>
              <w:t>4.6</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Δικαίωμα μονομερούς λύσης της σύμβασης</w:t>
            </w:r>
            <w:r w:rsidR="00BF0094">
              <w:rPr>
                <w:noProof/>
                <w:webHidden/>
              </w:rPr>
              <w:tab/>
            </w:r>
            <w:r w:rsidR="00BF0094">
              <w:rPr>
                <w:noProof/>
                <w:webHidden/>
              </w:rPr>
              <w:fldChar w:fldCharType="begin"/>
            </w:r>
            <w:r w:rsidR="00BF0094">
              <w:rPr>
                <w:noProof/>
                <w:webHidden/>
              </w:rPr>
              <w:instrText xml:space="preserve"> PAGEREF _Toc146011160 \h </w:instrText>
            </w:r>
            <w:r w:rsidR="00BF0094">
              <w:rPr>
                <w:noProof/>
                <w:webHidden/>
              </w:rPr>
            </w:r>
            <w:r w:rsidR="00BF0094">
              <w:rPr>
                <w:noProof/>
                <w:webHidden/>
              </w:rPr>
              <w:fldChar w:fldCharType="separate"/>
            </w:r>
            <w:r>
              <w:rPr>
                <w:noProof/>
                <w:webHidden/>
              </w:rPr>
              <w:t>75</w:t>
            </w:r>
            <w:r w:rsidR="00BF0094">
              <w:rPr>
                <w:noProof/>
                <w:webHidden/>
              </w:rPr>
              <w:fldChar w:fldCharType="end"/>
            </w:r>
          </w:hyperlink>
        </w:p>
        <w:p w14:paraId="16DA3DD3" w14:textId="5B5BE306" w:rsidR="00BF0094" w:rsidRDefault="00C96FE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1" w:history="1">
            <w:r w:rsidR="00BF0094" w:rsidRPr="009F3734">
              <w:rPr>
                <w:rStyle w:val="-"/>
                <w:noProof/>
                <w:lang w:val="el-GR"/>
              </w:rPr>
              <w:t>5.</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ΕΙΔΙΚΟΙ ΟΡΟΙ ΕΚΤΕΛΕΣΗΣ ΤΗΣ ΣΥΜΒΑΣΗΣ</w:t>
            </w:r>
            <w:r w:rsidR="00BF0094">
              <w:rPr>
                <w:noProof/>
                <w:webHidden/>
              </w:rPr>
              <w:tab/>
            </w:r>
            <w:r w:rsidR="00BF0094">
              <w:rPr>
                <w:noProof/>
                <w:webHidden/>
              </w:rPr>
              <w:fldChar w:fldCharType="begin"/>
            </w:r>
            <w:r w:rsidR="00BF0094">
              <w:rPr>
                <w:noProof/>
                <w:webHidden/>
              </w:rPr>
              <w:instrText xml:space="preserve"> PAGEREF _Toc146011161 \h </w:instrText>
            </w:r>
            <w:r w:rsidR="00BF0094">
              <w:rPr>
                <w:noProof/>
                <w:webHidden/>
              </w:rPr>
            </w:r>
            <w:r w:rsidR="00BF0094">
              <w:rPr>
                <w:noProof/>
                <w:webHidden/>
              </w:rPr>
              <w:fldChar w:fldCharType="separate"/>
            </w:r>
            <w:r>
              <w:rPr>
                <w:noProof/>
                <w:webHidden/>
              </w:rPr>
              <w:t>76</w:t>
            </w:r>
            <w:r w:rsidR="00BF0094">
              <w:rPr>
                <w:noProof/>
                <w:webHidden/>
              </w:rPr>
              <w:fldChar w:fldCharType="end"/>
            </w:r>
          </w:hyperlink>
        </w:p>
        <w:p w14:paraId="4D828804" w14:textId="4139D951"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2" w:history="1">
            <w:r w:rsidR="00BF0094" w:rsidRPr="009F3734">
              <w:rPr>
                <w:rStyle w:val="-"/>
                <w:noProof/>
                <w:lang w:val="el-GR"/>
              </w:rPr>
              <w:t>5.1</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Τρόπος πληρωμής</w:t>
            </w:r>
            <w:r w:rsidR="00BF0094">
              <w:rPr>
                <w:noProof/>
                <w:webHidden/>
              </w:rPr>
              <w:tab/>
            </w:r>
            <w:r w:rsidR="00BF0094">
              <w:rPr>
                <w:noProof/>
                <w:webHidden/>
              </w:rPr>
              <w:fldChar w:fldCharType="begin"/>
            </w:r>
            <w:r w:rsidR="00BF0094">
              <w:rPr>
                <w:noProof/>
                <w:webHidden/>
              </w:rPr>
              <w:instrText xml:space="preserve"> PAGEREF _Toc146011162 \h </w:instrText>
            </w:r>
            <w:r w:rsidR="00BF0094">
              <w:rPr>
                <w:noProof/>
                <w:webHidden/>
              </w:rPr>
            </w:r>
            <w:r w:rsidR="00BF0094">
              <w:rPr>
                <w:noProof/>
                <w:webHidden/>
              </w:rPr>
              <w:fldChar w:fldCharType="separate"/>
            </w:r>
            <w:r>
              <w:rPr>
                <w:noProof/>
                <w:webHidden/>
              </w:rPr>
              <w:t>76</w:t>
            </w:r>
            <w:r w:rsidR="00BF0094">
              <w:rPr>
                <w:noProof/>
                <w:webHidden/>
              </w:rPr>
              <w:fldChar w:fldCharType="end"/>
            </w:r>
          </w:hyperlink>
        </w:p>
        <w:p w14:paraId="23A8DC6B" w14:textId="0678F07B"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3" w:history="1">
            <w:r w:rsidR="00BF0094" w:rsidRPr="009F3734">
              <w:rPr>
                <w:rStyle w:val="-"/>
                <w:noProof/>
                <w:lang w:val="el-GR"/>
              </w:rPr>
              <w:t>5.2</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Κήρυξη οικονομικού φορέα έκπτωτου - Κυρώσεις</w:t>
            </w:r>
            <w:r w:rsidR="00BF0094">
              <w:rPr>
                <w:noProof/>
                <w:webHidden/>
              </w:rPr>
              <w:tab/>
            </w:r>
            <w:r w:rsidR="00BF0094">
              <w:rPr>
                <w:noProof/>
                <w:webHidden/>
              </w:rPr>
              <w:fldChar w:fldCharType="begin"/>
            </w:r>
            <w:r w:rsidR="00BF0094">
              <w:rPr>
                <w:noProof/>
                <w:webHidden/>
              </w:rPr>
              <w:instrText xml:space="preserve"> PAGEREF _Toc146011163 \h </w:instrText>
            </w:r>
            <w:r w:rsidR="00BF0094">
              <w:rPr>
                <w:noProof/>
                <w:webHidden/>
              </w:rPr>
            </w:r>
            <w:r w:rsidR="00BF0094">
              <w:rPr>
                <w:noProof/>
                <w:webHidden/>
              </w:rPr>
              <w:fldChar w:fldCharType="separate"/>
            </w:r>
            <w:r>
              <w:rPr>
                <w:noProof/>
                <w:webHidden/>
              </w:rPr>
              <w:t>77</w:t>
            </w:r>
            <w:r w:rsidR="00BF0094">
              <w:rPr>
                <w:noProof/>
                <w:webHidden/>
              </w:rPr>
              <w:fldChar w:fldCharType="end"/>
            </w:r>
          </w:hyperlink>
        </w:p>
        <w:p w14:paraId="201CBBFB" w14:textId="659CE8F6"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4" w:history="1">
            <w:r w:rsidR="00BF0094" w:rsidRPr="009F3734">
              <w:rPr>
                <w:rStyle w:val="-"/>
                <w:noProof/>
                <w:lang w:val="el-GR"/>
              </w:rPr>
              <w:t>5.3</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Διοικητικές προσφυγές κατά τη διαδικασία εκτέλεσης</w:t>
            </w:r>
            <w:r w:rsidR="00BF0094">
              <w:rPr>
                <w:noProof/>
                <w:webHidden/>
              </w:rPr>
              <w:tab/>
            </w:r>
            <w:r w:rsidR="00BF0094">
              <w:rPr>
                <w:noProof/>
                <w:webHidden/>
              </w:rPr>
              <w:fldChar w:fldCharType="begin"/>
            </w:r>
            <w:r w:rsidR="00BF0094">
              <w:rPr>
                <w:noProof/>
                <w:webHidden/>
              </w:rPr>
              <w:instrText xml:space="preserve"> PAGEREF _Toc146011164 \h </w:instrText>
            </w:r>
            <w:r w:rsidR="00BF0094">
              <w:rPr>
                <w:noProof/>
                <w:webHidden/>
              </w:rPr>
            </w:r>
            <w:r w:rsidR="00BF0094">
              <w:rPr>
                <w:noProof/>
                <w:webHidden/>
              </w:rPr>
              <w:fldChar w:fldCharType="separate"/>
            </w:r>
            <w:r>
              <w:rPr>
                <w:noProof/>
                <w:webHidden/>
              </w:rPr>
              <w:t>78</w:t>
            </w:r>
            <w:r w:rsidR="00BF0094">
              <w:rPr>
                <w:noProof/>
                <w:webHidden/>
              </w:rPr>
              <w:fldChar w:fldCharType="end"/>
            </w:r>
          </w:hyperlink>
        </w:p>
        <w:p w14:paraId="09644E20" w14:textId="4A1D0EB2"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5" w:history="1">
            <w:r w:rsidR="00BF0094" w:rsidRPr="009F3734">
              <w:rPr>
                <w:rStyle w:val="-"/>
                <w:noProof/>
                <w:lang w:val="el-GR"/>
              </w:rPr>
              <w:t>5.4</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lang w:val="el-GR"/>
              </w:rPr>
              <w:t>Δικαστική επίλυση διαφορών</w:t>
            </w:r>
            <w:r w:rsidR="00BF0094">
              <w:rPr>
                <w:noProof/>
                <w:webHidden/>
              </w:rPr>
              <w:tab/>
            </w:r>
            <w:r w:rsidR="00BF0094">
              <w:rPr>
                <w:noProof/>
                <w:webHidden/>
              </w:rPr>
              <w:fldChar w:fldCharType="begin"/>
            </w:r>
            <w:r w:rsidR="00BF0094">
              <w:rPr>
                <w:noProof/>
                <w:webHidden/>
              </w:rPr>
              <w:instrText xml:space="preserve"> PAGEREF _Toc146011165 \h </w:instrText>
            </w:r>
            <w:r w:rsidR="00BF0094">
              <w:rPr>
                <w:noProof/>
                <w:webHidden/>
              </w:rPr>
            </w:r>
            <w:r w:rsidR="00BF0094">
              <w:rPr>
                <w:noProof/>
                <w:webHidden/>
              </w:rPr>
              <w:fldChar w:fldCharType="separate"/>
            </w:r>
            <w:r>
              <w:rPr>
                <w:noProof/>
                <w:webHidden/>
              </w:rPr>
              <w:t>79</w:t>
            </w:r>
            <w:r w:rsidR="00BF0094">
              <w:rPr>
                <w:noProof/>
                <w:webHidden/>
              </w:rPr>
              <w:fldChar w:fldCharType="end"/>
            </w:r>
          </w:hyperlink>
        </w:p>
        <w:p w14:paraId="6815CF1B" w14:textId="27868AD7" w:rsidR="00BF0094" w:rsidRDefault="00C96FE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6" w:history="1">
            <w:r w:rsidR="00BF0094" w:rsidRPr="009F3734">
              <w:rPr>
                <w:rStyle w:val="-"/>
                <w:noProof/>
              </w:rPr>
              <w:t>6.</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ΧΡΟΝΟΣ ΚΑΙ ΤΡΟΠΟΣ ΕΚΤΕΛΕΣΗΣ</w:t>
            </w:r>
            <w:r w:rsidR="00BF0094">
              <w:rPr>
                <w:noProof/>
                <w:webHidden/>
              </w:rPr>
              <w:tab/>
            </w:r>
            <w:r w:rsidR="00BF0094">
              <w:rPr>
                <w:noProof/>
                <w:webHidden/>
              </w:rPr>
              <w:fldChar w:fldCharType="begin"/>
            </w:r>
            <w:r w:rsidR="00BF0094">
              <w:rPr>
                <w:noProof/>
                <w:webHidden/>
              </w:rPr>
              <w:instrText xml:space="preserve"> PAGEREF _Toc146011166 \h </w:instrText>
            </w:r>
            <w:r w:rsidR="00BF0094">
              <w:rPr>
                <w:noProof/>
                <w:webHidden/>
              </w:rPr>
            </w:r>
            <w:r w:rsidR="00BF0094">
              <w:rPr>
                <w:noProof/>
                <w:webHidden/>
              </w:rPr>
              <w:fldChar w:fldCharType="separate"/>
            </w:r>
            <w:r>
              <w:rPr>
                <w:noProof/>
                <w:webHidden/>
              </w:rPr>
              <w:t>80</w:t>
            </w:r>
            <w:r w:rsidR="00BF0094">
              <w:rPr>
                <w:noProof/>
                <w:webHidden/>
              </w:rPr>
              <w:fldChar w:fldCharType="end"/>
            </w:r>
          </w:hyperlink>
        </w:p>
        <w:p w14:paraId="27B72277" w14:textId="49EABEA0"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7" w:history="1">
            <w:r w:rsidR="00BF0094" w:rsidRPr="009F3734">
              <w:rPr>
                <w:rStyle w:val="-"/>
                <w:noProof/>
              </w:rPr>
              <w:t>6.1</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Παρακολούθηση της σύμβασης</w:t>
            </w:r>
            <w:r w:rsidR="00BF0094">
              <w:rPr>
                <w:noProof/>
                <w:webHidden/>
              </w:rPr>
              <w:tab/>
            </w:r>
            <w:r w:rsidR="00BF0094">
              <w:rPr>
                <w:noProof/>
                <w:webHidden/>
              </w:rPr>
              <w:fldChar w:fldCharType="begin"/>
            </w:r>
            <w:r w:rsidR="00BF0094">
              <w:rPr>
                <w:noProof/>
                <w:webHidden/>
              </w:rPr>
              <w:instrText xml:space="preserve"> PAGEREF _Toc146011167 \h </w:instrText>
            </w:r>
            <w:r w:rsidR="00BF0094">
              <w:rPr>
                <w:noProof/>
                <w:webHidden/>
              </w:rPr>
            </w:r>
            <w:r w:rsidR="00BF0094">
              <w:rPr>
                <w:noProof/>
                <w:webHidden/>
              </w:rPr>
              <w:fldChar w:fldCharType="separate"/>
            </w:r>
            <w:r>
              <w:rPr>
                <w:noProof/>
                <w:webHidden/>
              </w:rPr>
              <w:t>80</w:t>
            </w:r>
            <w:r w:rsidR="00BF0094">
              <w:rPr>
                <w:noProof/>
                <w:webHidden/>
              </w:rPr>
              <w:fldChar w:fldCharType="end"/>
            </w:r>
          </w:hyperlink>
        </w:p>
        <w:p w14:paraId="37B1F909" w14:textId="2C6477EA"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8" w:history="1">
            <w:r w:rsidR="00BF0094" w:rsidRPr="009F3734">
              <w:rPr>
                <w:rStyle w:val="-"/>
                <w:noProof/>
              </w:rPr>
              <w:t>6.2</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Διάρκεια σύμβασης</w:t>
            </w:r>
            <w:r w:rsidR="00BF0094">
              <w:rPr>
                <w:noProof/>
                <w:webHidden/>
              </w:rPr>
              <w:tab/>
            </w:r>
            <w:r w:rsidR="00BF0094">
              <w:rPr>
                <w:noProof/>
                <w:webHidden/>
              </w:rPr>
              <w:fldChar w:fldCharType="begin"/>
            </w:r>
            <w:r w:rsidR="00BF0094">
              <w:rPr>
                <w:noProof/>
                <w:webHidden/>
              </w:rPr>
              <w:instrText xml:space="preserve"> PAGEREF _Toc146011168 \h </w:instrText>
            </w:r>
            <w:r w:rsidR="00BF0094">
              <w:rPr>
                <w:noProof/>
                <w:webHidden/>
              </w:rPr>
            </w:r>
            <w:r w:rsidR="00BF0094">
              <w:rPr>
                <w:noProof/>
                <w:webHidden/>
              </w:rPr>
              <w:fldChar w:fldCharType="separate"/>
            </w:r>
            <w:r>
              <w:rPr>
                <w:noProof/>
                <w:webHidden/>
              </w:rPr>
              <w:t>80</w:t>
            </w:r>
            <w:r w:rsidR="00BF0094">
              <w:rPr>
                <w:noProof/>
                <w:webHidden/>
              </w:rPr>
              <w:fldChar w:fldCharType="end"/>
            </w:r>
          </w:hyperlink>
        </w:p>
        <w:p w14:paraId="41ABA4E3" w14:textId="3847F7B3"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69" w:history="1">
            <w:r w:rsidR="00BF0094" w:rsidRPr="009F3734">
              <w:rPr>
                <w:rStyle w:val="-"/>
                <w:noProof/>
              </w:rPr>
              <w:t>6.3</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Παραλαβή του αντικειμένου της σύμβασης</w:t>
            </w:r>
            <w:r w:rsidR="00BF0094">
              <w:rPr>
                <w:noProof/>
                <w:webHidden/>
              </w:rPr>
              <w:tab/>
            </w:r>
            <w:r w:rsidR="00BF0094">
              <w:rPr>
                <w:noProof/>
                <w:webHidden/>
              </w:rPr>
              <w:fldChar w:fldCharType="begin"/>
            </w:r>
            <w:r w:rsidR="00BF0094">
              <w:rPr>
                <w:noProof/>
                <w:webHidden/>
              </w:rPr>
              <w:instrText xml:space="preserve"> PAGEREF _Toc146011169 \h </w:instrText>
            </w:r>
            <w:r w:rsidR="00BF0094">
              <w:rPr>
                <w:noProof/>
                <w:webHidden/>
              </w:rPr>
            </w:r>
            <w:r w:rsidR="00BF0094">
              <w:rPr>
                <w:noProof/>
                <w:webHidden/>
              </w:rPr>
              <w:fldChar w:fldCharType="separate"/>
            </w:r>
            <w:r>
              <w:rPr>
                <w:noProof/>
                <w:webHidden/>
              </w:rPr>
              <w:t>80</w:t>
            </w:r>
            <w:r w:rsidR="00BF0094">
              <w:rPr>
                <w:noProof/>
                <w:webHidden/>
              </w:rPr>
              <w:fldChar w:fldCharType="end"/>
            </w:r>
          </w:hyperlink>
        </w:p>
        <w:p w14:paraId="70E17167" w14:textId="329CFD8E"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70" w:history="1">
            <w:r w:rsidR="00BF0094" w:rsidRPr="009F3734">
              <w:rPr>
                <w:rStyle w:val="-"/>
                <w:noProof/>
              </w:rPr>
              <w:t>6.4</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Απόρριψη παραδοτέων – Αντικατάσταση</w:t>
            </w:r>
            <w:r w:rsidR="00BF0094">
              <w:rPr>
                <w:noProof/>
                <w:webHidden/>
              </w:rPr>
              <w:tab/>
            </w:r>
            <w:r w:rsidR="00BF0094">
              <w:rPr>
                <w:noProof/>
                <w:webHidden/>
              </w:rPr>
              <w:fldChar w:fldCharType="begin"/>
            </w:r>
            <w:r w:rsidR="00BF0094">
              <w:rPr>
                <w:noProof/>
                <w:webHidden/>
              </w:rPr>
              <w:instrText xml:space="preserve"> PAGEREF _Toc146011170 \h </w:instrText>
            </w:r>
            <w:r w:rsidR="00BF0094">
              <w:rPr>
                <w:noProof/>
                <w:webHidden/>
              </w:rPr>
            </w:r>
            <w:r w:rsidR="00BF0094">
              <w:rPr>
                <w:noProof/>
                <w:webHidden/>
              </w:rPr>
              <w:fldChar w:fldCharType="separate"/>
            </w:r>
            <w:r>
              <w:rPr>
                <w:noProof/>
                <w:webHidden/>
              </w:rPr>
              <w:t>81</w:t>
            </w:r>
            <w:r w:rsidR="00BF0094">
              <w:rPr>
                <w:noProof/>
                <w:webHidden/>
              </w:rPr>
              <w:fldChar w:fldCharType="end"/>
            </w:r>
          </w:hyperlink>
        </w:p>
        <w:p w14:paraId="13C86D90" w14:textId="12042C24" w:rsidR="00BF0094" w:rsidRDefault="00C96FED">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71" w:history="1">
            <w:r w:rsidR="00BF0094" w:rsidRPr="009F3734">
              <w:rPr>
                <w:rStyle w:val="-"/>
                <w:noProof/>
              </w:rPr>
              <w:t>6.5</w:t>
            </w:r>
            <w:r w:rsidR="00BF0094">
              <w:rPr>
                <w:rFonts w:asciiTheme="minorHAnsi" w:eastAsiaTheme="minorEastAsia" w:hAnsiTheme="minorHAnsi" w:cstheme="minorBidi"/>
                <w:b w:val="0"/>
                <w:bCs w:val="0"/>
                <w:caps w:val="0"/>
                <w:noProof/>
                <w:kern w:val="2"/>
                <w:sz w:val="22"/>
                <w:szCs w:val="22"/>
                <w:lang w:val="el-GR" w:eastAsia="el-GR"/>
                <w14:ligatures w14:val="standardContextual"/>
              </w:rPr>
              <w:tab/>
            </w:r>
            <w:r w:rsidR="00BF0094" w:rsidRPr="009F3734">
              <w:rPr>
                <w:rStyle w:val="-"/>
                <w:noProof/>
              </w:rPr>
              <w:t>Αναπροσαρμογή τιμής</w:t>
            </w:r>
            <w:r w:rsidR="00BF0094">
              <w:rPr>
                <w:noProof/>
                <w:webHidden/>
              </w:rPr>
              <w:tab/>
            </w:r>
            <w:r w:rsidR="00BF0094">
              <w:rPr>
                <w:noProof/>
                <w:webHidden/>
              </w:rPr>
              <w:fldChar w:fldCharType="begin"/>
            </w:r>
            <w:r w:rsidR="00BF0094">
              <w:rPr>
                <w:noProof/>
                <w:webHidden/>
              </w:rPr>
              <w:instrText xml:space="preserve"> PAGEREF _Toc146011171 \h </w:instrText>
            </w:r>
            <w:r w:rsidR="00BF0094">
              <w:rPr>
                <w:noProof/>
                <w:webHidden/>
              </w:rPr>
            </w:r>
            <w:r w:rsidR="00BF0094">
              <w:rPr>
                <w:noProof/>
                <w:webHidden/>
              </w:rPr>
              <w:fldChar w:fldCharType="separate"/>
            </w:r>
            <w:r>
              <w:rPr>
                <w:noProof/>
                <w:webHidden/>
              </w:rPr>
              <w:t>82</w:t>
            </w:r>
            <w:r w:rsidR="00BF0094">
              <w:rPr>
                <w:noProof/>
                <w:webHidden/>
              </w:rPr>
              <w:fldChar w:fldCharType="end"/>
            </w:r>
          </w:hyperlink>
        </w:p>
        <w:p w14:paraId="0B1FEB95" w14:textId="3C4B8979" w:rsidR="00BF0094" w:rsidRDefault="00C96FED">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6011172" w:history="1">
            <w:r w:rsidR="00BF0094" w:rsidRPr="009F3734">
              <w:rPr>
                <w:rStyle w:val="-"/>
                <w:noProof/>
                <w:lang w:val="el-GR"/>
              </w:rPr>
              <w:t>ΠΑΡΑΡΤΗΜΑΤΑ</w:t>
            </w:r>
            <w:r w:rsidR="00BF0094">
              <w:rPr>
                <w:noProof/>
                <w:webHidden/>
              </w:rPr>
              <w:tab/>
            </w:r>
            <w:r w:rsidR="00BF0094">
              <w:rPr>
                <w:noProof/>
                <w:webHidden/>
              </w:rPr>
              <w:fldChar w:fldCharType="begin"/>
            </w:r>
            <w:r w:rsidR="00BF0094">
              <w:rPr>
                <w:noProof/>
                <w:webHidden/>
              </w:rPr>
              <w:instrText xml:space="preserve"> PAGEREF _Toc146011172 \h </w:instrText>
            </w:r>
            <w:r w:rsidR="00BF0094">
              <w:rPr>
                <w:noProof/>
                <w:webHidden/>
              </w:rPr>
            </w:r>
            <w:r w:rsidR="00BF0094">
              <w:rPr>
                <w:noProof/>
                <w:webHidden/>
              </w:rPr>
              <w:fldChar w:fldCharType="separate"/>
            </w:r>
            <w:r>
              <w:rPr>
                <w:noProof/>
                <w:webHidden/>
              </w:rPr>
              <w:t>83</w:t>
            </w:r>
            <w:r w:rsidR="00BF0094">
              <w:rPr>
                <w:noProof/>
                <w:webHidden/>
              </w:rPr>
              <w:fldChar w:fldCharType="end"/>
            </w:r>
          </w:hyperlink>
        </w:p>
        <w:p w14:paraId="629D646E" w14:textId="1930A391"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173" w:history="1">
            <w:r w:rsidR="00BF0094" w:rsidRPr="009F3734">
              <w:rPr>
                <w:rStyle w:val="-"/>
                <w:noProof/>
                <w:lang w:val="el-GR"/>
              </w:rPr>
              <w:t>ΠΑΡΑΡΤΗΜΑ Ι – Αναλυτική Περιγραφή Φυσικού και Οικονομικού Αντικειμένου της Σύμβασης</w:t>
            </w:r>
            <w:r w:rsidR="00BF0094">
              <w:rPr>
                <w:noProof/>
                <w:webHidden/>
              </w:rPr>
              <w:tab/>
            </w:r>
            <w:r w:rsidR="00BF0094">
              <w:rPr>
                <w:noProof/>
                <w:webHidden/>
              </w:rPr>
              <w:fldChar w:fldCharType="begin"/>
            </w:r>
            <w:r w:rsidR="00BF0094">
              <w:rPr>
                <w:noProof/>
                <w:webHidden/>
              </w:rPr>
              <w:instrText xml:space="preserve"> PAGEREF _Toc146011173 \h </w:instrText>
            </w:r>
            <w:r w:rsidR="00BF0094">
              <w:rPr>
                <w:noProof/>
                <w:webHidden/>
              </w:rPr>
            </w:r>
            <w:r w:rsidR="00BF0094">
              <w:rPr>
                <w:noProof/>
                <w:webHidden/>
              </w:rPr>
              <w:fldChar w:fldCharType="separate"/>
            </w:r>
            <w:r>
              <w:rPr>
                <w:noProof/>
                <w:webHidden/>
              </w:rPr>
              <w:t>83</w:t>
            </w:r>
            <w:r w:rsidR="00BF0094">
              <w:rPr>
                <w:noProof/>
                <w:webHidden/>
              </w:rPr>
              <w:fldChar w:fldCharType="end"/>
            </w:r>
          </w:hyperlink>
        </w:p>
        <w:p w14:paraId="4B22BDBB" w14:textId="332DC0A5"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74" w:history="1">
            <w:r w:rsidR="00BF0094" w:rsidRPr="009F3734">
              <w:rPr>
                <w:rStyle w:val="-"/>
                <w:noProof/>
                <w:lang w:val="el-GR"/>
              </w:rPr>
              <w:t>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Περιβάλλον της Σύμβασης</w:t>
            </w:r>
            <w:r w:rsidR="00BF0094">
              <w:rPr>
                <w:noProof/>
                <w:webHidden/>
              </w:rPr>
              <w:tab/>
            </w:r>
            <w:r w:rsidR="00BF0094">
              <w:rPr>
                <w:noProof/>
                <w:webHidden/>
              </w:rPr>
              <w:fldChar w:fldCharType="begin"/>
            </w:r>
            <w:r w:rsidR="00BF0094">
              <w:rPr>
                <w:noProof/>
                <w:webHidden/>
              </w:rPr>
              <w:instrText xml:space="preserve"> PAGEREF _Toc146011174 \h </w:instrText>
            </w:r>
            <w:r w:rsidR="00BF0094">
              <w:rPr>
                <w:noProof/>
                <w:webHidden/>
              </w:rPr>
            </w:r>
            <w:r w:rsidR="00BF0094">
              <w:rPr>
                <w:noProof/>
                <w:webHidden/>
              </w:rPr>
              <w:fldChar w:fldCharType="separate"/>
            </w:r>
            <w:r>
              <w:rPr>
                <w:noProof/>
                <w:webHidden/>
              </w:rPr>
              <w:t>83</w:t>
            </w:r>
            <w:r w:rsidR="00BF0094">
              <w:rPr>
                <w:noProof/>
                <w:webHidden/>
              </w:rPr>
              <w:fldChar w:fldCharType="end"/>
            </w:r>
          </w:hyperlink>
        </w:p>
        <w:p w14:paraId="0ED58CBF" w14:textId="706694BC" w:rsidR="00BF0094" w:rsidRDefault="00C96FED">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75" w:history="1">
            <w:r w:rsidR="00BF0094" w:rsidRPr="009F3734">
              <w:rPr>
                <w:rStyle w:val="-"/>
                <w:rFonts w:eastAsia="SimSun"/>
                <w:noProof/>
                <w:lang w:val="el-GR"/>
              </w:rPr>
              <w:t>1.1.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noProof/>
                <w:lang w:val="el-GR"/>
              </w:rPr>
              <w:t>Εμπλεκόμενοι στην υλοποίηση της Σύμβασης</w:t>
            </w:r>
            <w:r w:rsidR="00BF0094">
              <w:rPr>
                <w:noProof/>
                <w:webHidden/>
              </w:rPr>
              <w:tab/>
            </w:r>
            <w:r w:rsidR="00BF0094">
              <w:rPr>
                <w:noProof/>
                <w:webHidden/>
              </w:rPr>
              <w:fldChar w:fldCharType="begin"/>
            </w:r>
            <w:r w:rsidR="00BF0094">
              <w:rPr>
                <w:noProof/>
                <w:webHidden/>
              </w:rPr>
              <w:instrText xml:space="preserve"> PAGEREF _Toc146011175 \h </w:instrText>
            </w:r>
            <w:r w:rsidR="00BF0094">
              <w:rPr>
                <w:noProof/>
                <w:webHidden/>
              </w:rPr>
            </w:r>
            <w:r w:rsidR="00BF0094">
              <w:rPr>
                <w:noProof/>
                <w:webHidden/>
              </w:rPr>
              <w:fldChar w:fldCharType="separate"/>
            </w:r>
            <w:r>
              <w:rPr>
                <w:noProof/>
                <w:webHidden/>
              </w:rPr>
              <w:t>83</w:t>
            </w:r>
            <w:r w:rsidR="00BF0094">
              <w:rPr>
                <w:noProof/>
                <w:webHidden/>
              </w:rPr>
              <w:fldChar w:fldCharType="end"/>
            </w:r>
          </w:hyperlink>
        </w:p>
        <w:p w14:paraId="31853EC0" w14:textId="2A0F088C" w:rsidR="00BF0094" w:rsidRDefault="00C96FED">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76" w:history="1">
            <w:r w:rsidR="00BF0094" w:rsidRPr="009F3734">
              <w:rPr>
                <w:rStyle w:val="-"/>
                <w:rFonts w:eastAsia="SimSun"/>
                <w:noProof/>
              </w:rPr>
              <w:t>1.1.1.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rPr>
              <w:t>Φορέας Υλοποίησης – Αναθέτουσα Αρχή</w:t>
            </w:r>
            <w:r w:rsidR="00BF0094">
              <w:rPr>
                <w:noProof/>
                <w:webHidden/>
              </w:rPr>
              <w:tab/>
            </w:r>
            <w:r w:rsidR="00BF0094">
              <w:rPr>
                <w:noProof/>
                <w:webHidden/>
              </w:rPr>
              <w:fldChar w:fldCharType="begin"/>
            </w:r>
            <w:r w:rsidR="00BF0094">
              <w:rPr>
                <w:noProof/>
                <w:webHidden/>
              </w:rPr>
              <w:instrText xml:space="preserve"> PAGEREF _Toc146011176 \h </w:instrText>
            </w:r>
            <w:r w:rsidR="00BF0094">
              <w:rPr>
                <w:noProof/>
                <w:webHidden/>
              </w:rPr>
            </w:r>
            <w:r w:rsidR="00BF0094">
              <w:rPr>
                <w:noProof/>
                <w:webHidden/>
              </w:rPr>
              <w:fldChar w:fldCharType="separate"/>
            </w:r>
            <w:r>
              <w:rPr>
                <w:noProof/>
                <w:webHidden/>
              </w:rPr>
              <w:t>83</w:t>
            </w:r>
            <w:r w:rsidR="00BF0094">
              <w:rPr>
                <w:noProof/>
                <w:webHidden/>
              </w:rPr>
              <w:fldChar w:fldCharType="end"/>
            </w:r>
          </w:hyperlink>
        </w:p>
        <w:p w14:paraId="5FC50A8A" w14:textId="1930180F" w:rsidR="00BF0094" w:rsidRDefault="00C96FED">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77" w:history="1">
            <w:r w:rsidR="00BF0094" w:rsidRPr="009F3734">
              <w:rPr>
                <w:rStyle w:val="-"/>
                <w:rFonts w:eastAsia="SimSun"/>
                <w:noProof/>
              </w:rPr>
              <w:t>1.1.2.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rPr>
              <w:t>Φορέας Χρηματοδότησης</w:t>
            </w:r>
            <w:r w:rsidR="00BF0094">
              <w:rPr>
                <w:noProof/>
                <w:webHidden/>
              </w:rPr>
              <w:tab/>
            </w:r>
            <w:r w:rsidR="00BF0094">
              <w:rPr>
                <w:noProof/>
                <w:webHidden/>
              </w:rPr>
              <w:fldChar w:fldCharType="begin"/>
            </w:r>
            <w:r w:rsidR="00BF0094">
              <w:rPr>
                <w:noProof/>
                <w:webHidden/>
              </w:rPr>
              <w:instrText xml:space="preserve"> PAGEREF _Toc146011177 \h </w:instrText>
            </w:r>
            <w:r w:rsidR="00BF0094">
              <w:rPr>
                <w:noProof/>
                <w:webHidden/>
              </w:rPr>
            </w:r>
            <w:r w:rsidR="00BF0094">
              <w:rPr>
                <w:noProof/>
                <w:webHidden/>
              </w:rPr>
              <w:fldChar w:fldCharType="separate"/>
            </w:r>
            <w:r>
              <w:rPr>
                <w:noProof/>
                <w:webHidden/>
              </w:rPr>
              <w:t>84</w:t>
            </w:r>
            <w:r w:rsidR="00BF0094">
              <w:rPr>
                <w:noProof/>
                <w:webHidden/>
              </w:rPr>
              <w:fldChar w:fldCharType="end"/>
            </w:r>
          </w:hyperlink>
        </w:p>
        <w:p w14:paraId="25323237" w14:textId="4C8F9A9E" w:rsidR="00BF0094" w:rsidRDefault="00C96FED">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78" w:history="1">
            <w:r w:rsidR="00BF0094" w:rsidRPr="009F3734">
              <w:rPr>
                <w:rStyle w:val="-"/>
                <w:rFonts w:eastAsia="SimSun"/>
                <w:noProof/>
                <w:lang w:val="el-GR"/>
              </w:rPr>
              <w:t>1.1.3.</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Κύριος του Έργου – Φορέας Λειτουργίας</w:t>
            </w:r>
            <w:r w:rsidR="00BF0094">
              <w:rPr>
                <w:noProof/>
                <w:webHidden/>
              </w:rPr>
              <w:tab/>
            </w:r>
            <w:r w:rsidR="00BF0094">
              <w:rPr>
                <w:noProof/>
                <w:webHidden/>
              </w:rPr>
              <w:fldChar w:fldCharType="begin"/>
            </w:r>
            <w:r w:rsidR="00BF0094">
              <w:rPr>
                <w:noProof/>
                <w:webHidden/>
              </w:rPr>
              <w:instrText xml:space="preserve"> PAGEREF _Toc146011178 \h </w:instrText>
            </w:r>
            <w:r w:rsidR="00BF0094">
              <w:rPr>
                <w:noProof/>
                <w:webHidden/>
              </w:rPr>
            </w:r>
            <w:r w:rsidR="00BF0094">
              <w:rPr>
                <w:noProof/>
                <w:webHidden/>
              </w:rPr>
              <w:fldChar w:fldCharType="separate"/>
            </w:r>
            <w:r>
              <w:rPr>
                <w:noProof/>
                <w:webHidden/>
              </w:rPr>
              <w:t>84</w:t>
            </w:r>
            <w:r w:rsidR="00BF0094">
              <w:rPr>
                <w:noProof/>
                <w:webHidden/>
              </w:rPr>
              <w:fldChar w:fldCharType="end"/>
            </w:r>
          </w:hyperlink>
        </w:p>
        <w:p w14:paraId="11BD38E8" w14:textId="4A6952C5" w:rsidR="00BF0094" w:rsidRDefault="00C96FED">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79" w:history="1">
            <w:r w:rsidR="00BF0094" w:rsidRPr="009F3734">
              <w:rPr>
                <w:rStyle w:val="-"/>
                <w:noProof/>
                <w:lang w:val="el-GR"/>
              </w:rPr>
              <w:t>1.1.4.</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Όργανα &amp; Επιτροπές Παρακολούθησης, Διακυβέρνησης και Ελέγχου του Έργου</w:t>
            </w:r>
            <w:r w:rsidR="00BF0094">
              <w:rPr>
                <w:noProof/>
                <w:webHidden/>
              </w:rPr>
              <w:tab/>
            </w:r>
            <w:r w:rsidR="00BF0094">
              <w:rPr>
                <w:noProof/>
                <w:webHidden/>
              </w:rPr>
              <w:fldChar w:fldCharType="begin"/>
            </w:r>
            <w:r w:rsidR="00BF0094">
              <w:rPr>
                <w:noProof/>
                <w:webHidden/>
              </w:rPr>
              <w:instrText xml:space="preserve"> PAGEREF _Toc146011179 \h </w:instrText>
            </w:r>
            <w:r w:rsidR="00BF0094">
              <w:rPr>
                <w:noProof/>
                <w:webHidden/>
              </w:rPr>
            </w:r>
            <w:r w:rsidR="00BF0094">
              <w:rPr>
                <w:noProof/>
                <w:webHidden/>
              </w:rPr>
              <w:fldChar w:fldCharType="separate"/>
            </w:r>
            <w:r>
              <w:rPr>
                <w:noProof/>
                <w:webHidden/>
              </w:rPr>
              <w:t>85</w:t>
            </w:r>
            <w:r w:rsidR="00BF0094">
              <w:rPr>
                <w:noProof/>
                <w:webHidden/>
              </w:rPr>
              <w:fldChar w:fldCharType="end"/>
            </w:r>
          </w:hyperlink>
        </w:p>
        <w:p w14:paraId="233CD65A" w14:textId="3B0C992D" w:rsidR="00BF0094" w:rsidRDefault="00C96FED">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80" w:history="1">
            <w:r w:rsidR="00BF0094" w:rsidRPr="009F3734">
              <w:rPr>
                <w:rStyle w:val="-"/>
                <w:rFonts w:eastAsia="SimSun"/>
                <w:noProof/>
                <w:lang w:val="el-GR"/>
              </w:rPr>
              <w:t>1.2.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noProof/>
                <w:lang w:val="el-GR"/>
              </w:rPr>
              <w:t>Το Κυβερνητικό Υπολογιστικό Νέφος (</w:t>
            </w:r>
            <w:r w:rsidR="00BF0094" w:rsidRPr="009F3734">
              <w:rPr>
                <w:rStyle w:val="-"/>
                <w:rFonts w:eastAsia="SimSun"/>
                <w:noProof/>
                <w:lang w:val="en-US"/>
              </w:rPr>
              <w:t>G</w:t>
            </w:r>
            <w:r w:rsidR="00BF0094" w:rsidRPr="009F3734">
              <w:rPr>
                <w:rStyle w:val="-"/>
                <w:rFonts w:eastAsia="SimSun"/>
                <w:noProof/>
                <w:lang w:val="el-GR"/>
              </w:rPr>
              <w:t>-</w:t>
            </w:r>
            <w:r w:rsidR="00BF0094" w:rsidRPr="009F3734">
              <w:rPr>
                <w:rStyle w:val="-"/>
                <w:rFonts w:eastAsia="SimSun"/>
                <w:noProof/>
                <w:lang w:val="en-US"/>
              </w:rPr>
              <w:t>Cloud</w:t>
            </w:r>
            <w:r w:rsidR="00BF0094" w:rsidRPr="009F3734">
              <w:rPr>
                <w:rStyle w:val="-"/>
                <w:rFonts w:eastAsia="SimSun"/>
                <w:noProof/>
                <w:lang w:val="el-GR"/>
              </w:rPr>
              <w:t>)</w:t>
            </w:r>
            <w:r w:rsidR="00BF0094">
              <w:rPr>
                <w:noProof/>
                <w:webHidden/>
              </w:rPr>
              <w:tab/>
            </w:r>
            <w:r w:rsidR="00BF0094">
              <w:rPr>
                <w:noProof/>
                <w:webHidden/>
              </w:rPr>
              <w:fldChar w:fldCharType="begin"/>
            </w:r>
            <w:r w:rsidR="00BF0094">
              <w:rPr>
                <w:noProof/>
                <w:webHidden/>
              </w:rPr>
              <w:instrText xml:space="preserve"> PAGEREF _Toc146011180 \h </w:instrText>
            </w:r>
            <w:r w:rsidR="00BF0094">
              <w:rPr>
                <w:noProof/>
                <w:webHidden/>
              </w:rPr>
            </w:r>
            <w:r w:rsidR="00BF0094">
              <w:rPr>
                <w:noProof/>
                <w:webHidden/>
              </w:rPr>
              <w:fldChar w:fldCharType="separate"/>
            </w:r>
            <w:r>
              <w:rPr>
                <w:noProof/>
                <w:webHidden/>
              </w:rPr>
              <w:t>86</w:t>
            </w:r>
            <w:r w:rsidR="00BF0094">
              <w:rPr>
                <w:noProof/>
                <w:webHidden/>
              </w:rPr>
              <w:fldChar w:fldCharType="end"/>
            </w:r>
          </w:hyperlink>
        </w:p>
        <w:p w14:paraId="6FF80BC4" w14:textId="4E30167F"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81" w:history="1">
            <w:r w:rsidR="00BF0094" w:rsidRPr="009F3734">
              <w:rPr>
                <w:rStyle w:val="-"/>
                <w:rFonts w:eastAsia="SimSun"/>
                <w:noProof/>
                <w:lang w:val="el-GR"/>
              </w:rPr>
              <w:t>1.2.1 Περιγραφή Κυβερνητικού Υπολογιστικού Νέφους</w:t>
            </w:r>
            <w:r w:rsidR="00BF0094">
              <w:rPr>
                <w:noProof/>
                <w:webHidden/>
              </w:rPr>
              <w:tab/>
            </w:r>
            <w:r w:rsidR="00BF0094">
              <w:rPr>
                <w:noProof/>
                <w:webHidden/>
              </w:rPr>
              <w:fldChar w:fldCharType="begin"/>
            </w:r>
            <w:r w:rsidR="00BF0094">
              <w:rPr>
                <w:noProof/>
                <w:webHidden/>
              </w:rPr>
              <w:instrText xml:space="preserve"> PAGEREF _Toc146011181 \h </w:instrText>
            </w:r>
            <w:r w:rsidR="00BF0094">
              <w:rPr>
                <w:noProof/>
                <w:webHidden/>
              </w:rPr>
            </w:r>
            <w:r w:rsidR="00BF0094">
              <w:rPr>
                <w:noProof/>
                <w:webHidden/>
              </w:rPr>
              <w:fldChar w:fldCharType="separate"/>
            </w:r>
            <w:r>
              <w:rPr>
                <w:noProof/>
                <w:webHidden/>
              </w:rPr>
              <w:t>86</w:t>
            </w:r>
            <w:r w:rsidR="00BF0094">
              <w:rPr>
                <w:noProof/>
                <w:webHidden/>
              </w:rPr>
              <w:fldChar w:fldCharType="end"/>
            </w:r>
          </w:hyperlink>
        </w:p>
        <w:p w14:paraId="19E84C93" w14:textId="0201A105"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182" w:history="1">
            <w:r w:rsidR="00BF0094" w:rsidRPr="009F3734">
              <w:rPr>
                <w:rStyle w:val="-"/>
                <w:rFonts w:eastAsia="SimSun"/>
                <w:bCs/>
                <w:noProof/>
                <w:lang w:val="el-GR"/>
              </w:rPr>
              <w:t>1</w:t>
            </w:r>
            <w:r w:rsidR="00BF0094" w:rsidRPr="009F3734">
              <w:rPr>
                <w:rStyle w:val="-"/>
                <w:rFonts w:eastAsia="SimSun"/>
                <w:noProof/>
                <w:lang w:val="el-GR"/>
              </w:rPr>
              <w:t xml:space="preserve">.2.2 Υπηρεσίες Δημόσιου Υπολογιστικού Νέφους </w:t>
            </w:r>
            <w:r w:rsidR="00BF0094" w:rsidRPr="009F3734">
              <w:rPr>
                <w:rStyle w:val="-"/>
                <w:rFonts w:eastAsia="SimSun"/>
                <w:noProof/>
              </w:rPr>
              <w:t>G</w:t>
            </w:r>
            <w:r w:rsidR="00BF0094" w:rsidRPr="009F3734">
              <w:rPr>
                <w:rStyle w:val="-"/>
                <w:rFonts w:eastAsia="SimSun"/>
                <w:noProof/>
                <w:lang w:val="el-GR"/>
              </w:rPr>
              <w:t>-</w:t>
            </w:r>
            <w:r w:rsidR="00BF0094" w:rsidRPr="009F3734">
              <w:rPr>
                <w:rStyle w:val="-"/>
                <w:rFonts w:eastAsia="SimSun"/>
                <w:noProof/>
              </w:rPr>
              <w:t>Cloud</w:t>
            </w:r>
            <w:r w:rsidR="00BF0094" w:rsidRPr="009F3734">
              <w:rPr>
                <w:rStyle w:val="-"/>
                <w:rFonts w:eastAsia="SimSun"/>
                <w:noProof/>
                <w:lang w:val="el-GR"/>
              </w:rPr>
              <w:t xml:space="preserve"> (</w:t>
            </w:r>
            <w:r w:rsidR="00BF0094" w:rsidRPr="009F3734">
              <w:rPr>
                <w:rStyle w:val="-"/>
                <w:rFonts w:eastAsia="SimSun"/>
                <w:noProof/>
              </w:rPr>
              <w:t>Public</w:t>
            </w:r>
            <w:r w:rsidR="00BF0094" w:rsidRPr="009F3734">
              <w:rPr>
                <w:rStyle w:val="-"/>
                <w:rFonts w:eastAsia="SimSun"/>
                <w:noProof/>
                <w:lang w:val="el-GR"/>
              </w:rPr>
              <w:t xml:space="preserve"> </w:t>
            </w:r>
            <w:r w:rsidR="00BF0094" w:rsidRPr="009F3734">
              <w:rPr>
                <w:rStyle w:val="-"/>
                <w:rFonts w:eastAsia="SimSun"/>
                <w:noProof/>
              </w:rPr>
              <w:t>Cloud</w:t>
            </w:r>
            <w:r w:rsidR="00BF0094" w:rsidRPr="009F3734">
              <w:rPr>
                <w:rStyle w:val="-"/>
                <w:rFonts w:eastAsia="SimSun"/>
                <w:noProof/>
                <w:lang w:val="el-GR"/>
              </w:rPr>
              <w:t>)</w:t>
            </w:r>
            <w:r w:rsidR="00BF0094">
              <w:rPr>
                <w:noProof/>
                <w:webHidden/>
              </w:rPr>
              <w:tab/>
            </w:r>
            <w:r w:rsidR="00BF0094">
              <w:rPr>
                <w:noProof/>
                <w:webHidden/>
              </w:rPr>
              <w:fldChar w:fldCharType="begin"/>
            </w:r>
            <w:r w:rsidR="00BF0094">
              <w:rPr>
                <w:noProof/>
                <w:webHidden/>
              </w:rPr>
              <w:instrText xml:space="preserve"> PAGEREF _Toc146011182 \h </w:instrText>
            </w:r>
            <w:r w:rsidR="00BF0094">
              <w:rPr>
                <w:noProof/>
                <w:webHidden/>
              </w:rPr>
            </w:r>
            <w:r w:rsidR="00BF0094">
              <w:rPr>
                <w:noProof/>
                <w:webHidden/>
              </w:rPr>
              <w:fldChar w:fldCharType="separate"/>
            </w:r>
            <w:r>
              <w:rPr>
                <w:noProof/>
                <w:webHidden/>
              </w:rPr>
              <w:t>87</w:t>
            </w:r>
            <w:r w:rsidR="00BF0094">
              <w:rPr>
                <w:noProof/>
                <w:webHidden/>
              </w:rPr>
              <w:fldChar w:fldCharType="end"/>
            </w:r>
          </w:hyperlink>
        </w:p>
        <w:p w14:paraId="7FCE6C4E" w14:textId="244832C8"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3" w:history="1">
            <w:r w:rsidR="00BF0094" w:rsidRPr="009F3734">
              <w:rPr>
                <w:rStyle w:val="-"/>
                <w:noProof/>
                <w:lang w:val="el-GR"/>
              </w:rPr>
              <w:t>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rFonts w:eastAsia="SimSun"/>
                <w:noProof/>
                <w:lang w:val="el-GR"/>
              </w:rPr>
              <w:t>Σ</w:t>
            </w:r>
            <w:r w:rsidR="00BF0094" w:rsidRPr="009F3734">
              <w:rPr>
                <w:rStyle w:val="-"/>
                <w:noProof/>
                <w:lang w:val="el-GR"/>
              </w:rPr>
              <w:t>ύντομη Περιγραφή αντικειμένου Έργου</w:t>
            </w:r>
            <w:r w:rsidR="00BF0094">
              <w:rPr>
                <w:noProof/>
                <w:webHidden/>
              </w:rPr>
              <w:tab/>
            </w:r>
            <w:r w:rsidR="00BF0094">
              <w:rPr>
                <w:noProof/>
                <w:webHidden/>
              </w:rPr>
              <w:fldChar w:fldCharType="begin"/>
            </w:r>
            <w:r w:rsidR="00BF0094">
              <w:rPr>
                <w:noProof/>
                <w:webHidden/>
              </w:rPr>
              <w:instrText xml:space="preserve"> PAGEREF _Toc146011183 \h </w:instrText>
            </w:r>
            <w:r w:rsidR="00BF0094">
              <w:rPr>
                <w:noProof/>
                <w:webHidden/>
              </w:rPr>
            </w:r>
            <w:r w:rsidR="00BF0094">
              <w:rPr>
                <w:noProof/>
                <w:webHidden/>
              </w:rPr>
              <w:fldChar w:fldCharType="separate"/>
            </w:r>
            <w:r>
              <w:rPr>
                <w:noProof/>
                <w:webHidden/>
              </w:rPr>
              <w:t>89</w:t>
            </w:r>
            <w:r w:rsidR="00BF0094">
              <w:rPr>
                <w:noProof/>
                <w:webHidden/>
              </w:rPr>
              <w:fldChar w:fldCharType="end"/>
            </w:r>
          </w:hyperlink>
        </w:p>
        <w:p w14:paraId="2D1DE26D" w14:textId="3CC37686"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4" w:history="1">
            <w:r w:rsidR="00BF0094" w:rsidRPr="009F3734">
              <w:rPr>
                <w:rStyle w:val="-"/>
                <w:noProof/>
                <w:lang w:val="el-GR"/>
              </w:rPr>
              <w:t>2.1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Αντικείμενο της Σύμβασης</w:t>
            </w:r>
            <w:r w:rsidR="00BF0094">
              <w:rPr>
                <w:noProof/>
                <w:webHidden/>
              </w:rPr>
              <w:tab/>
            </w:r>
            <w:r w:rsidR="00BF0094">
              <w:rPr>
                <w:noProof/>
                <w:webHidden/>
              </w:rPr>
              <w:fldChar w:fldCharType="begin"/>
            </w:r>
            <w:r w:rsidR="00BF0094">
              <w:rPr>
                <w:noProof/>
                <w:webHidden/>
              </w:rPr>
              <w:instrText xml:space="preserve"> PAGEREF _Toc146011184 \h </w:instrText>
            </w:r>
            <w:r w:rsidR="00BF0094">
              <w:rPr>
                <w:noProof/>
                <w:webHidden/>
              </w:rPr>
            </w:r>
            <w:r w:rsidR="00BF0094">
              <w:rPr>
                <w:noProof/>
                <w:webHidden/>
              </w:rPr>
              <w:fldChar w:fldCharType="separate"/>
            </w:r>
            <w:r>
              <w:rPr>
                <w:noProof/>
                <w:webHidden/>
              </w:rPr>
              <w:t>89</w:t>
            </w:r>
            <w:r w:rsidR="00BF0094">
              <w:rPr>
                <w:noProof/>
                <w:webHidden/>
              </w:rPr>
              <w:fldChar w:fldCharType="end"/>
            </w:r>
          </w:hyperlink>
        </w:p>
        <w:p w14:paraId="6E842D43" w14:textId="391CFF57"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5" w:history="1">
            <w:r w:rsidR="00BF0094" w:rsidRPr="009F3734">
              <w:rPr>
                <w:rStyle w:val="-"/>
                <w:noProof/>
                <w:lang w:val="el-GR"/>
              </w:rPr>
              <w:t>2.2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Αναμενόμενα οφέλη</w:t>
            </w:r>
            <w:r w:rsidR="00BF0094">
              <w:rPr>
                <w:noProof/>
                <w:webHidden/>
              </w:rPr>
              <w:tab/>
            </w:r>
            <w:r w:rsidR="00BF0094">
              <w:rPr>
                <w:noProof/>
                <w:webHidden/>
              </w:rPr>
              <w:fldChar w:fldCharType="begin"/>
            </w:r>
            <w:r w:rsidR="00BF0094">
              <w:rPr>
                <w:noProof/>
                <w:webHidden/>
              </w:rPr>
              <w:instrText xml:space="preserve"> PAGEREF _Toc146011185 \h </w:instrText>
            </w:r>
            <w:r w:rsidR="00BF0094">
              <w:rPr>
                <w:noProof/>
                <w:webHidden/>
              </w:rPr>
            </w:r>
            <w:r w:rsidR="00BF0094">
              <w:rPr>
                <w:noProof/>
                <w:webHidden/>
              </w:rPr>
              <w:fldChar w:fldCharType="separate"/>
            </w:r>
            <w:r>
              <w:rPr>
                <w:noProof/>
                <w:webHidden/>
              </w:rPr>
              <w:t>90</w:t>
            </w:r>
            <w:r w:rsidR="00BF0094">
              <w:rPr>
                <w:noProof/>
                <w:webHidden/>
              </w:rPr>
              <w:fldChar w:fldCharType="end"/>
            </w:r>
          </w:hyperlink>
        </w:p>
        <w:p w14:paraId="5FC94FFC" w14:textId="308A2D78"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6" w:history="1">
            <w:r w:rsidR="00BF0094" w:rsidRPr="009F3734">
              <w:rPr>
                <w:rStyle w:val="-"/>
                <w:noProof/>
                <w:lang w:val="el-GR"/>
              </w:rPr>
              <w:t>2.3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Κρίσιμοι Παράγοντες Επιτυχίας</w:t>
            </w:r>
            <w:r w:rsidR="00BF0094">
              <w:rPr>
                <w:noProof/>
                <w:webHidden/>
              </w:rPr>
              <w:tab/>
            </w:r>
            <w:r w:rsidR="00BF0094">
              <w:rPr>
                <w:noProof/>
                <w:webHidden/>
              </w:rPr>
              <w:fldChar w:fldCharType="begin"/>
            </w:r>
            <w:r w:rsidR="00BF0094">
              <w:rPr>
                <w:noProof/>
                <w:webHidden/>
              </w:rPr>
              <w:instrText xml:space="preserve"> PAGEREF _Toc146011186 \h </w:instrText>
            </w:r>
            <w:r w:rsidR="00BF0094">
              <w:rPr>
                <w:noProof/>
                <w:webHidden/>
              </w:rPr>
            </w:r>
            <w:r w:rsidR="00BF0094">
              <w:rPr>
                <w:noProof/>
                <w:webHidden/>
              </w:rPr>
              <w:fldChar w:fldCharType="separate"/>
            </w:r>
            <w:r>
              <w:rPr>
                <w:noProof/>
                <w:webHidden/>
              </w:rPr>
              <w:t>90</w:t>
            </w:r>
            <w:r w:rsidR="00BF0094">
              <w:rPr>
                <w:noProof/>
                <w:webHidden/>
              </w:rPr>
              <w:fldChar w:fldCharType="end"/>
            </w:r>
          </w:hyperlink>
        </w:p>
        <w:p w14:paraId="490E5F12" w14:textId="16F82712"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7" w:history="1">
            <w:r w:rsidR="00BF0094" w:rsidRPr="009F3734">
              <w:rPr>
                <w:rStyle w:val="-"/>
                <w:noProof/>
                <w:lang w:val="el-GR"/>
              </w:rPr>
              <w:t>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Αρχιτ</w:t>
            </w:r>
            <w:r w:rsidR="00BF0094" w:rsidRPr="009F3734">
              <w:rPr>
                <w:rStyle w:val="-"/>
                <w:noProof/>
                <w:lang w:val="el-GR"/>
              </w:rPr>
              <w:t>ε</w:t>
            </w:r>
            <w:r w:rsidR="00BF0094" w:rsidRPr="009F3734">
              <w:rPr>
                <w:rStyle w:val="-"/>
                <w:noProof/>
                <w:lang w:val="el-GR"/>
              </w:rPr>
              <w:t>κτονική</w:t>
            </w:r>
            <w:r w:rsidR="00BF0094">
              <w:rPr>
                <w:noProof/>
                <w:webHidden/>
              </w:rPr>
              <w:tab/>
            </w:r>
            <w:r w:rsidR="00BF0094">
              <w:rPr>
                <w:noProof/>
                <w:webHidden/>
              </w:rPr>
              <w:fldChar w:fldCharType="begin"/>
            </w:r>
            <w:r w:rsidR="00BF0094">
              <w:rPr>
                <w:noProof/>
                <w:webHidden/>
              </w:rPr>
              <w:instrText xml:space="preserve"> PAGEREF _Toc146011187 \h </w:instrText>
            </w:r>
            <w:r w:rsidR="00BF0094">
              <w:rPr>
                <w:noProof/>
                <w:webHidden/>
              </w:rPr>
            </w:r>
            <w:r w:rsidR="00BF0094">
              <w:rPr>
                <w:noProof/>
                <w:webHidden/>
              </w:rPr>
              <w:fldChar w:fldCharType="separate"/>
            </w:r>
            <w:r>
              <w:rPr>
                <w:noProof/>
                <w:webHidden/>
              </w:rPr>
              <w:t>91</w:t>
            </w:r>
            <w:r w:rsidR="00BF0094">
              <w:rPr>
                <w:noProof/>
                <w:webHidden/>
              </w:rPr>
              <w:fldChar w:fldCharType="end"/>
            </w:r>
          </w:hyperlink>
        </w:p>
        <w:p w14:paraId="47621E4A" w14:textId="459DFA6E"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8" w:history="1">
            <w:r w:rsidR="00BF0094" w:rsidRPr="009F3734">
              <w:rPr>
                <w:rStyle w:val="-"/>
                <w:noProof/>
                <w:lang w:val="el-GR"/>
              </w:rPr>
              <w:t>3.1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Γενικές Αρχές Σχεδιασμού Συστήματος</w:t>
            </w:r>
            <w:r w:rsidR="00BF0094">
              <w:rPr>
                <w:noProof/>
                <w:webHidden/>
              </w:rPr>
              <w:tab/>
            </w:r>
            <w:r w:rsidR="00BF0094">
              <w:rPr>
                <w:noProof/>
                <w:webHidden/>
              </w:rPr>
              <w:fldChar w:fldCharType="begin"/>
            </w:r>
            <w:r w:rsidR="00BF0094">
              <w:rPr>
                <w:noProof/>
                <w:webHidden/>
              </w:rPr>
              <w:instrText xml:space="preserve"> PAGEREF _Toc146011188 \h </w:instrText>
            </w:r>
            <w:r w:rsidR="00BF0094">
              <w:rPr>
                <w:noProof/>
                <w:webHidden/>
              </w:rPr>
            </w:r>
            <w:r w:rsidR="00BF0094">
              <w:rPr>
                <w:noProof/>
                <w:webHidden/>
              </w:rPr>
              <w:fldChar w:fldCharType="separate"/>
            </w:r>
            <w:r>
              <w:rPr>
                <w:noProof/>
                <w:webHidden/>
              </w:rPr>
              <w:t>91</w:t>
            </w:r>
            <w:r w:rsidR="00BF0094">
              <w:rPr>
                <w:noProof/>
                <w:webHidden/>
              </w:rPr>
              <w:fldChar w:fldCharType="end"/>
            </w:r>
          </w:hyperlink>
        </w:p>
        <w:p w14:paraId="1A30D42D" w14:textId="176E17F9"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89" w:history="1">
            <w:r w:rsidR="00BF0094" w:rsidRPr="009F3734">
              <w:rPr>
                <w:rStyle w:val="-"/>
                <w:noProof/>
                <w:lang w:val="el-GR"/>
              </w:rPr>
              <w:t>3.1.1.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Ευχρηστία &amp; Προσβασιμότητα</w:t>
            </w:r>
            <w:r w:rsidR="00BF0094">
              <w:rPr>
                <w:noProof/>
                <w:webHidden/>
              </w:rPr>
              <w:tab/>
            </w:r>
            <w:r w:rsidR="00BF0094">
              <w:rPr>
                <w:noProof/>
                <w:webHidden/>
              </w:rPr>
              <w:fldChar w:fldCharType="begin"/>
            </w:r>
            <w:r w:rsidR="00BF0094">
              <w:rPr>
                <w:noProof/>
                <w:webHidden/>
              </w:rPr>
              <w:instrText xml:space="preserve"> PAGEREF _Toc146011189 \h </w:instrText>
            </w:r>
            <w:r w:rsidR="00BF0094">
              <w:rPr>
                <w:noProof/>
                <w:webHidden/>
              </w:rPr>
            </w:r>
            <w:r w:rsidR="00BF0094">
              <w:rPr>
                <w:noProof/>
                <w:webHidden/>
              </w:rPr>
              <w:fldChar w:fldCharType="separate"/>
            </w:r>
            <w:r>
              <w:rPr>
                <w:noProof/>
                <w:webHidden/>
              </w:rPr>
              <w:t>91</w:t>
            </w:r>
            <w:r w:rsidR="00BF0094">
              <w:rPr>
                <w:noProof/>
                <w:webHidden/>
              </w:rPr>
              <w:fldChar w:fldCharType="end"/>
            </w:r>
          </w:hyperlink>
        </w:p>
        <w:p w14:paraId="5E488D46" w14:textId="09D3CC19"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0" w:history="1">
            <w:r w:rsidR="00BF0094" w:rsidRPr="009F3734">
              <w:rPr>
                <w:rStyle w:val="-"/>
                <w:noProof/>
                <w:lang w:val="el-GR"/>
              </w:rPr>
              <w:t>3.1.2.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Προσανατολισμός στις Ανάγκες του Χρήστη</w:t>
            </w:r>
            <w:r w:rsidR="00BF0094">
              <w:rPr>
                <w:noProof/>
                <w:webHidden/>
              </w:rPr>
              <w:tab/>
            </w:r>
            <w:r w:rsidR="00BF0094">
              <w:rPr>
                <w:noProof/>
                <w:webHidden/>
              </w:rPr>
              <w:fldChar w:fldCharType="begin"/>
            </w:r>
            <w:r w:rsidR="00BF0094">
              <w:rPr>
                <w:noProof/>
                <w:webHidden/>
              </w:rPr>
              <w:instrText xml:space="preserve"> PAGEREF _Toc146011190 \h </w:instrText>
            </w:r>
            <w:r w:rsidR="00BF0094">
              <w:rPr>
                <w:noProof/>
                <w:webHidden/>
              </w:rPr>
            </w:r>
            <w:r w:rsidR="00BF0094">
              <w:rPr>
                <w:noProof/>
                <w:webHidden/>
              </w:rPr>
              <w:fldChar w:fldCharType="separate"/>
            </w:r>
            <w:r>
              <w:rPr>
                <w:noProof/>
                <w:webHidden/>
              </w:rPr>
              <w:t>92</w:t>
            </w:r>
            <w:r w:rsidR="00BF0094">
              <w:rPr>
                <w:noProof/>
                <w:webHidden/>
              </w:rPr>
              <w:fldChar w:fldCharType="end"/>
            </w:r>
          </w:hyperlink>
        </w:p>
        <w:p w14:paraId="2060A8D9" w14:textId="1158DCC4"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1" w:history="1">
            <w:r w:rsidR="00BF0094" w:rsidRPr="009F3734">
              <w:rPr>
                <w:rStyle w:val="-"/>
                <w:noProof/>
                <w:lang w:val="el-GR"/>
              </w:rPr>
              <w:t>3.1.3.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Συνέπεια</w:t>
            </w:r>
            <w:r w:rsidR="00BF0094">
              <w:rPr>
                <w:noProof/>
                <w:webHidden/>
              </w:rPr>
              <w:tab/>
            </w:r>
            <w:r w:rsidR="00BF0094">
              <w:rPr>
                <w:noProof/>
                <w:webHidden/>
              </w:rPr>
              <w:fldChar w:fldCharType="begin"/>
            </w:r>
            <w:r w:rsidR="00BF0094">
              <w:rPr>
                <w:noProof/>
                <w:webHidden/>
              </w:rPr>
              <w:instrText xml:space="preserve"> PAGEREF _Toc146011191 \h </w:instrText>
            </w:r>
            <w:r w:rsidR="00BF0094">
              <w:rPr>
                <w:noProof/>
                <w:webHidden/>
              </w:rPr>
            </w:r>
            <w:r w:rsidR="00BF0094">
              <w:rPr>
                <w:noProof/>
                <w:webHidden/>
              </w:rPr>
              <w:fldChar w:fldCharType="separate"/>
            </w:r>
            <w:r>
              <w:rPr>
                <w:noProof/>
                <w:webHidden/>
              </w:rPr>
              <w:t>92</w:t>
            </w:r>
            <w:r w:rsidR="00BF0094">
              <w:rPr>
                <w:noProof/>
                <w:webHidden/>
              </w:rPr>
              <w:fldChar w:fldCharType="end"/>
            </w:r>
          </w:hyperlink>
        </w:p>
        <w:p w14:paraId="373A4E52" w14:textId="64E9A021"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2" w:history="1">
            <w:r w:rsidR="00BF0094" w:rsidRPr="009F3734">
              <w:rPr>
                <w:rStyle w:val="-"/>
                <w:noProof/>
                <w:lang w:val="el-GR"/>
              </w:rPr>
              <w:t>3.1.4.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Διαφάνεια</w:t>
            </w:r>
            <w:r w:rsidR="00BF0094">
              <w:rPr>
                <w:noProof/>
                <w:webHidden/>
              </w:rPr>
              <w:tab/>
            </w:r>
            <w:r w:rsidR="00BF0094">
              <w:rPr>
                <w:noProof/>
                <w:webHidden/>
              </w:rPr>
              <w:fldChar w:fldCharType="begin"/>
            </w:r>
            <w:r w:rsidR="00BF0094">
              <w:rPr>
                <w:noProof/>
                <w:webHidden/>
              </w:rPr>
              <w:instrText xml:space="preserve"> PAGEREF _Toc146011192 \h </w:instrText>
            </w:r>
            <w:r w:rsidR="00BF0094">
              <w:rPr>
                <w:noProof/>
                <w:webHidden/>
              </w:rPr>
            </w:r>
            <w:r w:rsidR="00BF0094">
              <w:rPr>
                <w:noProof/>
                <w:webHidden/>
              </w:rPr>
              <w:fldChar w:fldCharType="separate"/>
            </w:r>
            <w:r>
              <w:rPr>
                <w:noProof/>
                <w:webHidden/>
              </w:rPr>
              <w:t>92</w:t>
            </w:r>
            <w:r w:rsidR="00BF0094">
              <w:rPr>
                <w:noProof/>
                <w:webHidden/>
              </w:rPr>
              <w:fldChar w:fldCharType="end"/>
            </w:r>
          </w:hyperlink>
        </w:p>
        <w:p w14:paraId="52DB7030" w14:textId="1A374D45"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3" w:history="1">
            <w:r w:rsidR="00BF0094" w:rsidRPr="009F3734">
              <w:rPr>
                <w:rStyle w:val="-"/>
                <w:noProof/>
                <w:lang w:val="el-GR"/>
              </w:rPr>
              <w:t>3.1.5.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Υποστήριξη από το Σύστημα</w:t>
            </w:r>
            <w:r w:rsidR="00BF0094">
              <w:rPr>
                <w:noProof/>
                <w:webHidden/>
              </w:rPr>
              <w:tab/>
            </w:r>
            <w:r w:rsidR="00BF0094">
              <w:rPr>
                <w:noProof/>
                <w:webHidden/>
              </w:rPr>
              <w:fldChar w:fldCharType="begin"/>
            </w:r>
            <w:r w:rsidR="00BF0094">
              <w:rPr>
                <w:noProof/>
                <w:webHidden/>
              </w:rPr>
              <w:instrText xml:space="preserve"> PAGEREF _Toc146011193 \h </w:instrText>
            </w:r>
            <w:r w:rsidR="00BF0094">
              <w:rPr>
                <w:noProof/>
                <w:webHidden/>
              </w:rPr>
            </w:r>
            <w:r w:rsidR="00BF0094">
              <w:rPr>
                <w:noProof/>
                <w:webHidden/>
              </w:rPr>
              <w:fldChar w:fldCharType="separate"/>
            </w:r>
            <w:r>
              <w:rPr>
                <w:noProof/>
                <w:webHidden/>
              </w:rPr>
              <w:t>92</w:t>
            </w:r>
            <w:r w:rsidR="00BF0094">
              <w:rPr>
                <w:noProof/>
                <w:webHidden/>
              </w:rPr>
              <w:fldChar w:fldCharType="end"/>
            </w:r>
          </w:hyperlink>
        </w:p>
        <w:p w14:paraId="476BB774" w14:textId="333B92B3"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4" w:history="1">
            <w:r w:rsidR="00BF0094" w:rsidRPr="009F3734">
              <w:rPr>
                <w:rStyle w:val="-"/>
                <w:noProof/>
                <w:lang w:val="el-GR"/>
              </w:rPr>
              <w:t>3.1.6.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Επεκτασιμότητα  &amp;  Διασυνδεσιμότητα</w:t>
            </w:r>
            <w:r w:rsidR="00BF0094">
              <w:rPr>
                <w:noProof/>
                <w:webHidden/>
              </w:rPr>
              <w:tab/>
            </w:r>
            <w:r w:rsidR="00BF0094">
              <w:rPr>
                <w:noProof/>
                <w:webHidden/>
              </w:rPr>
              <w:fldChar w:fldCharType="begin"/>
            </w:r>
            <w:r w:rsidR="00BF0094">
              <w:rPr>
                <w:noProof/>
                <w:webHidden/>
              </w:rPr>
              <w:instrText xml:space="preserve"> PAGEREF _Toc146011194 \h </w:instrText>
            </w:r>
            <w:r w:rsidR="00BF0094">
              <w:rPr>
                <w:noProof/>
                <w:webHidden/>
              </w:rPr>
            </w:r>
            <w:r w:rsidR="00BF0094">
              <w:rPr>
                <w:noProof/>
                <w:webHidden/>
              </w:rPr>
              <w:fldChar w:fldCharType="separate"/>
            </w:r>
            <w:r>
              <w:rPr>
                <w:noProof/>
                <w:webHidden/>
              </w:rPr>
              <w:t>93</w:t>
            </w:r>
            <w:r w:rsidR="00BF0094">
              <w:rPr>
                <w:noProof/>
                <w:webHidden/>
              </w:rPr>
              <w:fldChar w:fldCharType="end"/>
            </w:r>
          </w:hyperlink>
        </w:p>
        <w:p w14:paraId="0A69CB10" w14:textId="7C5EF1CE"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5" w:history="1">
            <w:r w:rsidR="00BF0094" w:rsidRPr="009F3734">
              <w:rPr>
                <w:rStyle w:val="-"/>
                <w:noProof/>
                <w:lang w:val="el-GR"/>
              </w:rPr>
              <w:t>3.2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Ασφάλεια Συστήματος και δεδομένων</w:t>
            </w:r>
            <w:r w:rsidR="00BF0094">
              <w:rPr>
                <w:noProof/>
                <w:webHidden/>
              </w:rPr>
              <w:tab/>
            </w:r>
            <w:r w:rsidR="00BF0094">
              <w:rPr>
                <w:noProof/>
                <w:webHidden/>
              </w:rPr>
              <w:fldChar w:fldCharType="begin"/>
            </w:r>
            <w:r w:rsidR="00BF0094">
              <w:rPr>
                <w:noProof/>
                <w:webHidden/>
              </w:rPr>
              <w:instrText xml:space="preserve"> PAGEREF _Toc146011195 \h </w:instrText>
            </w:r>
            <w:r w:rsidR="00BF0094">
              <w:rPr>
                <w:noProof/>
                <w:webHidden/>
              </w:rPr>
            </w:r>
            <w:r w:rsidR="00BF0094">
              <w:rPr>
                <w:noProof/>
                <w:webHidden/>
              </w:rPr>
              <w:fldChar w:fldCharType="separate"/>
            </w:r>
            <w:r>
              <w:rPr>
                <w:noProof/>
                <w:webHidden/>
              </w:rPr>
              <w:t>93</w:t>
            </w:r>
            <w:r w:rsidR="00BF0094">
              <w:rPr>
                <w:noProof/>
                <w:webHidden/>
              </w:rPr>
              <w:fldChar w:fldCharType="end"/>
            </w:r>
          </w:hyperlink>
        </w:p>
        <w:p w14:paraId="179FEA33" w14:textId="05051989"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6" w:history="1">
            <w:r w:rsidR="00BF0094" w:rsidRPr="009F3734">
              <w:rPr>
                <w:rStyle w:val="-"/>
                <w:noProof/>
                <w:lang w:val="el-GR"/>
              </w:rPr>
              <w:t>3.2.1.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Ασφάλεια Δεδομένων</w:t>
            </w:r>
            <w:r w:rsidR="00BF0094">
              <w:rPr>
                <w:noProof/>
                <w:webHidden/>
              </w:rPr>
              <w:tab/>
            </w:r>
            <w:r w:rsidR="00BF0094">
              <w:rPr>
                <w:noProof/>
                <w:webHidden/>
              </w:rPr>
              <w:fldChar w:fldCharType="begin"/>
            </w:r>
            <w:r w:rsidR="00BF0094">
              <w:rPr>
                <w:noProof/>
                <w:webHidden/>
              </w:rPr>
              <w:instrText xml:space="preserve"> PAGEREF _Toc146011196 \h </w:instrText>
            </w:r>
            <w:r w:rsidR="00BF0094">
              <w:rPr>
                <w:noProof/>
                <w:webHidden/>
              </w:rPr>
            </w:r>
            <w:r w:rsidR="00BF0094">
              <w:rPr>
                <w:noProof/>
                <w:webHidden/>
              </w:rPr>
              <w:fldChar w:fldCharType="separate"/>
            </w:r>
            <w:r>
              <w:rPr>
                <w:noProof/>
                <w:webHidden/>
              </w:rPr>
              <w:t>93</w:t>
            </w:r>
            <w:r w:rsidR="00BF0094">
              <w:rPr>
                <w:noProof/>
                <w:webHidden/>
              </w:rPr>
              <w:fldChar w:fldCharType="end"/>
            </w:r>
          </w:hyperlink>
        </w:p>
        <w:p w14:paraId="6CE861A5" w14:textId="37218261"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7" w:history="1">
            <w:r w:rsidR="00BF0094" w:rsidRPr="009F3734">
              <w:rPr>
                <w:rStyle w:val="-"/>
                <w:noProof/>
                <w:lang w:val="el-GR"/>
              </w:rPr>
              <w:t>3.2.2.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Ασφάλεια Συστήματος</w:t>
            </w:r>
            <w:r w:rsidR="00BF0094">
              <w:rPr>
                <w:noProof/>
                <w:webHidden/>
              </w:rPr>
              <w:tab/>
            </w:r>
            <w:r w:rsidR="00BF0094">
              <w:rPr>
                <w:noProof/>
                <w:webHidden/>
              </w:rPr>
              <w:fldChar w:fldCharType="begin"/>
            </w:r>
            <w:r w:rsidR="00BF0094">
              <w:rPr>
                <w:noProof/>
                <w:webHidden/>
              </w:rPr>
              <w:instrText xml:space="preserve"> PAGEREF _Toc146011197 \h </w:instrText>
            </w:r>
            <w:r w:rsidR="00BF0094">
              <w:rPr>
                <w:noProof/>
                <w:webHidden/>
              </w:rPr>
            </w:r>
            <w:r w:rsidR="00BF0094">
              <w:rPr>
                <w:noProof/>
                <w:webHidden/>
              </w:rPr>
              <w:fldChar w:fldCharType="separate"/>
            </w:r>
            <w:r>
              <w:rPr>
                <w:noProof/>
                <w:webHidden/>
              </w:rPr>
              <w:t>95</w:t>
            </w:r>
            <w:r w:rsidR="00BF0094">
              <w:rPr>
                <w:noProof/>
                <w:webHidden/>
              </w:rPr>
              <w:fldChar w:fldCharType="end"/>
            </w:r>
          </w:hyperlink>
        </w:p>
        <w:p w14:paraId="29F6DCD8" w14:textId="032CBB93"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8" w:history="1">
            <w:r w:rsidR="00BF0094" w:rsidRPr="009F3734">
              <w:rPr>
                <w:rStyle w:val="-"/>
                <w:noProof/>
                <w:lang w:val="el-GR"/>
              </w:rPr>
              <w:t>3.2.3.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Σχέδιο Ανάκαμψης από Καταστροφή</w:t>
            </w:r>
            <w:r w:rsidR="00BF0094">
              <w:rPr>
                <w:noProof/>
                <w:webHidden/>
              </w:rPr>
              <w:tab/>
            </w:r>
            <w:r w:rsidR="00BF0094">
              <w:rPr>
                <w:noProof/>
                <w:webHidden/>
              </w:rPr>
              <w:fldChar w:fldCharType="begin"/>
            </w:r>
            <w:r w:rsidR="00BF0094">
              <w:rPr>
                <w:noProof/>
                <w:webHidden/>
              </w:rPr>
              <w:instrText xml:space="preserve"> PAGEREF _Toc146011198 \h </w:instrText>
            </w:r>
            <w:r w:rsidR="00BF0094">
              <w:rPr>
                <w:noProof/>
                <w:webHidden/>
              </w:rPr>
            </w:r>
            <w:r w:rsidR="00BF0094">
              <w:rPr>
                <w:noProof/>
                <w:webHidden/>
              </w:rPr>
              <w:fldChar w:fldCharType="separate"/>
            </w:r>
            <w:r>
              <w:rPr>
                <w:noProof/>
                <w:webHidden/>
              </w:rPr>
              <w:t>100</w:t>
            </w:r>
            <w:r w:rsidR="00BF0094">
              <w:rPr>
                <w:noProof/>
                <w:webHidden/>
              </w:rPr>
              <w:fldChar w:fldCharType="end"/>
            </w:r>
          </w:hyperlink>
        </w:p>
        <w:p w14:paraId="7E832581" w14:textId="5E89F9E1"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199" w:history="1">
            <w:r w:rsidR="00BF0094" w:rsidRPr="009F3734">
              <w:rPr>
                <w:rStyle w:val="-"/>
                <w:noProof/>
                <w:lang w:val="el-GR"/>
              </w:rPr>
              <w:t>3.3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Λογισμικό</w:t>
            </w:r>
            <w:r w:rsidR="00BF0094">
              <w:rPr>
                <w:noProof/>
                <w:webHidden/>
              </w:rPr>
              <w:tab/>
            </w:r>
            <w:r w:rsidR="00BF0094">
              <w:rPr>
                <w:noProof/>
                <w:webHidden/>
              </w:rPr>
              <w:fldChar w:fldCharType="begin"/>
            </w:r>
            <w:r w:rsidR="00BF0094">
              <w:rPr>
                <w:noProof/>
                <w:webHidden/>
              </w:rPr>
              <w:instrText xml:space="preserve"> PAGEREF _Toc146011199 \h </w:instrText>
            </w:r>
            <w:r w:rsidR="00BF0094">
              <w:rPr>
                <w:noProof/>
                <w:webHidden/>
              </w:rPr>
            </w:r>
            <w:r w:rsidR="00BF0094">
              <w:rPr>
                <w:noProof/>
                <w:webHidden/>
              </w:rPr>
              <w:fldChar w:fldCharType="separate"/>
            </w:r>
            <w:r>
              <w:rPr>
                <w:noProof/>
                <w:webHidden/>
              </w:rPr>
              <w:t>100</w:t>
            </w:r>
            <w:r w:rsidR="00BF0094">
              <w:rPr>
                <w:noProof/>
                <w:webHidden/>
              </w:rPr>
              <w:fldChar w:fldCharType="end"/>
            </w:r>
          </w:hyperlink>
        </w:p>
        <w:p w14:paraId="0842BA4E" w14:textId="2F28C60A"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0" w:history="1">
            <w:r w:rsidR="00BF0094" w:rsidRPr="009F3734">
              <w:rPr>
                <w:rStyle w:val="-"/>
                <w:noProof/>
                <w:lang w:val="el-GR"/>
              </w:rPr>
              <w:t>3.3.1.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Λογισμικό Διαχείρισης Βάσεων Δεδομένων (RDBMS)</w:t>
            </w:r>
            <w:r w:rsidR="00BF0094">
              <w:rPr>
                <w:noProof/>
                <w:webHidden/>
              </w:rPr>
              <w:tab/>
            </w:r>
            <w:r w:rsidR="00BF0094">
              <w:rPr>
                <w:noProof/>
                <w:webHidden/>
              </w:rPr>
              <w:fldChar w:fldCharType="begin"/>
            </w:r>
            <w:r w:rsidR="00BF0094">
              <w:rPr>
                <w:noProof/>
                <w:webHidden/>
              </w:rPr>
              <w:instrText xml:space="preserve"> PAGEREF _Toc146011200 \h </w:instrText>
            </w:r>
            <w:r w:rsidR="00BF0094">
              <w:rPr>
                <w:noProof/>
                <w:webHidden/>
              </w:rPr>
            </w:r>
            <w:r w:rsidR="00BF0094">
              <w:rPr>
                <w:noProof/>
                <w:webHidden/>
              </w:rPr>
              <w:fldChar w:fldCharType="separate"/>
            </w:r>
            <w:r>
              <w:rPr>
                <w:noProof/>
                <w:webHidden/>
              </w:rPr>
              <w:t>100</w:t>
            </w:r>
            <w:r w:rsidR="00BF0094">
              <w:rPr>
                <w:noProof/>
                <w:webHidden/>
              </w:rPr>
              <w:fldChar w:fldCharType="end"/>
            </w:r>
          </w:hyperlink>
        </w:p>
        <w:p w14:paraId="02F2004E" w14:textId="2CA2C972"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1" w:history="1">
            <w:r w:rsidR="00BF0094" w:rsidRPr="009F3734">
              <w:rPr>
                <w:rStyle w:val="-"/>
                <w:noProof/>
                <w:lang w:val="el-GR"/>
              </w:rPr>
              <w:t>3.3.1.1.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Δυνατότητες φυσικής και λογικής οργάνωσης</w:t>
            </w:r>
            <w:r w:rsidR="00BF0094">
              <w:rPr>
                <w:noProof/>
                <w:webHidden/>
              </w:rPr>
              <w:tab/>
            </w:r>
            <w:r w:rsidR="00BF0094">
              <w:rPr>
                <w:noProof/>
                <w:webHidden/>
              </w:rPr>
              <w:fldChar w:fldCharType="begin"/>
            </w:r>
            <w:r w:rsidR="00BF0094">
              <w:rPr>
                <w:noProof/>
                <w:webHidden/>
              </w:rPr>
              <w:instrText xml:space="preserve"> PAGEREF _Toc146011201 \h </w:instrText>
            </w:r>
            <w:r w:rsidR="00BF0094">
              <w:rPr>
                <w:noProof/>
                <w:webHidden/>
              </w:rPr>
            </w:r>
            <w:r w:rsidR="00BF0094">
              <w:rPr>
                <w:noProof/>
                <w:webHidden/>
              </w:rPr>
              <w:fldChar w:fldCharType="separate"/>
            </w:r>
            <w:r>
              <w:rPr>
                <w:noProof/>
                <w:webHidden/>
              </w:rPr>
              <w:t>101</w:t>
            </w:r>
            <w:r w:rsidR="00BF0094">
              <w:rPr>
                <w:noProof/>
                <w:webHidden/>
              </w:rPr>
              <w:fldChar w:fldCharType="end"/>
            </w:r>
          </w:hyperlink>
        </w:p>
        <w:p w14:paraId="19026C22" w14:textId="1FB1726B"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2" w:history="1">
            <w:r w:rsidR="00BF0094" w:rsidRPr="009F3734">
              <w:rPr>
                <w:rStyle w:val="-"/>
                <w:noProof/>
                <w:lang w:val="el-GR"/>
              </w:rPr>
              <w:t>3.3.1.2.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Ανοχή σε σφάλματα</w:t>
            </w:r>
            <w:r w:rsidR="00BF0094">
              <w:rPr>
                <w:noProof/>
                <w:webHidden/>
              </w:rPr>
              <w:tab/>
            </w:r>
            <w:r w:rsidR="00BF0094">
              <w:rPr>
                <w:noProof/>
                <w:webHidden/>
              </w:rPr>
              <w:fldChar w:fldCharType="begin"/>
            </w:r>
            <w:r w:rsidR="00BF0094">
              <w:rPr>
                <w:noProof/>
                <w:webHidden/>
              </w:rPr>
              <w:instrText xml:space="preserve"> PAGEREF _Toc146011202 \h </w:instrText>
            </w:r>
            <w:r w:rsidR="00BF0094">
              <w:rPr>
                <w:noProof/>
                <w:webHidden/>
              </w:rPr>
            </w:r>
            <w:r w:rsidR="00BF0094">
              <w:rPr>
                <w:noProof/>
                <w:webHidden/>
              </w:rPr>
              <w:fldChar w:fldCharType="separate"/>
            </w:r>
            <w:r>
              <w:rPr>
                <w:noProof/>
                <w:webHidden/>
              </w:rPr>
              <w:t>101</w:t>
            </w:r>
            <w:r w:rsidR="00BF0094">
              <w:rPr>
                <w:noProof/>
                <w:webHidden/>
              </w:rPr>
              <w:fldChar w:fldCharType="end"/>
            </w:r>
          </w:hyperlink>
        </w:p>
        <w:p w14:paraId="0CFB05E3" w14:textId="048B9DEC"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3" w:history="1">
            <w:r w:rsidR="00BF0094" w:rsidRPr="009F3734">
              <w:rPr>
                <w:rStyle w:val="-"/>
                <w:noProof/>
                <w:lang w:val="el-GR"/>
              </w:rPr>
              <w:t>3.3.1.3.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Ασφάλεια</w:t>
            </w:r>
            <w:r w:rsidR="00BF0094">
              <w:rPr>
                <w:noProof/>
                <w:webHidden/>
              </w:rPr>
              <w:tab/>
            </w:r>
            <w:r w:rsidR="00BF0094">
              <w:rPr>
                <w:noProof/>
                <w:webHidden/>
              </w:rPr>
              <w:fldChar w:fldCharType="begin"/>
            </w:r>
            <w:r w:rsidR="00BF0094">
              <w:rPr>
                <w:noProof/>
                <w:webHidden/>
              </w:rPr>
              <w:instrText xml:space="preserve"> PAGEREF _Toc146011203 \h </w:instrText>
            </w:r>
            <w:r w:rsidR="00BF0094">
              <w:rPr>
                <w:noProof/>
                <w:webHidden/>
              </w:rPr>
            </w:r>
            <w:r w:rsidR="00BF0094">
              <w:rPr>
                <w:noProof/>
                <w:webHidden/>
              </w:rPr>
              <w:fldChar w:fldCharType="separate"/>
            </w:r>
            <w:r>
              <w:rPr>
                <w:noProof/>
                <w:webHidden/>
              </w:rPr>
              <w:t>101</w:t>
            </w:r>
            <w:r w:rsidR="00BF0094">
              <w:rPr>
                <w:noProof/>
                <w:webHidden/>
              </w:rPr>
              <w:fldChar w:fldCharType="end"/>
            </w:r>
          </w:hyperlink>
        </w:p>
        <w:p w14:paraId="151D7C0E" w14:textId="13EEED13"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4" w:history="1">
            <w:r w:rsidR="00BF0094" w:rsidRPr="009F3734">
              <w:rPr>
                <w:rStyle w:val="-"/>
                <w:noProof/>
                <w:lang w:val="el-GR"/>
              </w:rPr>
              <w:t>3.3.2.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Λογισμικό Εξυπηρέτησης Εφαρμογών (Application Server)</w:t>
            </w:r>
            <w:r w:rsidR="00BF0094">
              <w:rPr>
                <w:noProof/>
                <w:webHidden/>
              </w:rPr>
              <w:tab/>
            </w:r>
            <w:r w:rsidR="00BF0094">
              <w:rPr>
                <w:noProof/>
                <w:webHidden/>
              </w:rPr>
              <w:fldChar w:fldCharType="begin"/>
            </w:r>
            <w:r w:rsidR="00BF0094">
              <w:rPr>
                <w:noProof/>
                <w:webHidden/>
              </w:rPr>
              <w:instrText xml:space="preserve"> PAGEREF _Toc146011204 \h </w:instrText>
            </w:r>
            <w:r w:rsidR="00BF0094">
              <w:rPr>
                <w:noProof/>
                <w:webHidden/>
              </w:rPr>
            </w:r>
            <w:r w:rsidR="00BF0094">
              <w:rPr>
                <w:noProof/>
                <w:webHidden/>
              </w:rPr>
              <w:fldChar w:fldCharType="separate"/>
            </w:r>
            <w:r>
              <w:rPr>
                <w:noProof/>
                <w:webHidden/>
              </w:rPr>
              <w:t>101</w:t>
            </w:r>
            <w:r w:rsidR="00BF0094">
              <w:rPr>
                <w:noProof/>
                <w:webHidden/>
              </w:rPr>
              <w:fldChar w:fldCharType="end"/>
            </w:r>
          </w:hyperlink>
        </w:p>
        <w:p w14:paraId="272CED78" w14:textId="63A6504D"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5" w:history="1">
            <w:r w:rsidR="00BF0094" w:rsidRPr="009F3734">
              <w:rPr>
                <w:rStyle w:val="-"/>
                <w:noProof/>
                <w:lang w:val="el-GR"/>
              </w:rPr>
              <w:t>3.3.2.1.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Χαρακτηριστικά ασφαλείας</w:t>
            </w:r>
            <w:r w:rsidR="00BF0094">
              <w:rPr>
                <w:noProof/>
                <w:webHidden/>
              </w:rPr>
              <w:tab/>
            </w:r>
            <w:r w:rsidR="00BF0094">
              <w:rPr>
                <w:noProof/>
                <w:webHidden/>
              </w:rPr>
              <w:fldChar w:fldCharType="begin"/>
            </w:r>
            <w:r w:rsidR="00BF0094">
              <w:rPr>
                <w:noProof/>
                <w:webHidden/>
              </w:rPr>
              <w:instrText xml:space="preserve"> PAGEREF _Toc146011205 \h </w:instrText>
            </w:r>
            <w:r w:rsidR="00BF0094">
              <w:rPr>
                <w:noProof/>
                <w:webHidden/>
              </w:rPr>
            </w:r>
            <w:r w:rsidR="00BF0094">
              <w:rPr>
                <w:noProof/>
                <w:webHidden/>
              </w:rPr>
              <w:fldChar w:fldCharType="separate"/>
            </w:r>
            <w:r>
              <w:rPr>
                <w:noProof/>
                <w:webHidden/>
              </w:rPr>
              <w:t>102</w:t>
            </w:r>
            <w:r w:rsidR="00BF0094">
              <w:rPr>
                <w:noProof/>
                <w:webHidden/>
              </w:rPr>
              <w:fldChar w:fldCharType="end"/>
            </w:r>
          </w:hyperlink>
        </w:p>
        <w:p w14:paraId="019ED9E8" w14:textId="1E98C4E5"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6" w:history="1">
            <w:r w:rsidR="00BF0094" w:rsidRPr="009F3734">
              <w:rPr>
                <w:rStyle w:val="-"/>
                <w:noProof/>
                <w:lang w:val="el-GR"/>
              </w:rPr>
              <w:t>3.3.2.2.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Επίπεδο διαδικτύου / Web server</w:t>
            </w:r>
            <w:r w:rsidR="00BF0094">
              <w:rPr>
                <w:noProof/>
                <w:webHidden/>
              </w:rPr>
              <w:tab/>
            </w:r>
            <w:r w:rsidR="00BF0094">
              <w:rPr>
                <w:noProof/>
                <w:webHidden/>
              </w:rPr>
              <w:fldChar w:fldCharType="begin"/>
            </w:r>
            <w:r w:rsidR="00BF0094">
              <w:rPr>
                <w:noProof/>
                <w:webHidden/>
              </w:rPr>
              <w:instrText xml:space="preserve"> PAGEREF _Toc146011206 \h </w:instrText>
            </w:r>
            <w:r w:rsidR="00BF0094">
              <w:rPr>
                <w:noProof/>
                <w:webHidden/>
              </w:rPr>
            </w:r>
            <w:r w:rsidR="00BF0094">
              <w:rPr>
                <w:noProof/>
                <w:webHidden/>
              </w:rPr>
              <w:fldChar w:fldCharType="separate"/>
            </w:r>
            <w:r>
              <w:rPr>
                <w:noProof/>
                <w:webHidden/>
              </w:rPr>
              <w:t>102</w:t>
            </w:r>
            <w:r w:rsidR="00BF0094">
              <w:rPr>
                <w:noProof/>
                <w:webHidden/>
              </w:rPr>
              <w:fldChar w:fldCharType="end"/>
            </w:r>
          </w:hyperlink>
        </w:p>
        <w:p w14:paraId="461A4D6E" w14:textId="139800D3"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7" w:history="1">
            <w:r w:rsidR="00BF0094" w:rsidRPr="009F3734">
              <w:rPr>
                <w:rStyle w:val="-"/>
                <w:noProof/>
                <w:lang w:val="el-GR"/>
              </w:rPr>
              <w:t>3.3.2.3.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Επίπεδο εκτέλεσης εφαρμογών</w:t>
            </w:r>
            <w:r w:rsidR="00BF0094">
              <w:rPr>
                <w:noProof/>
                <w:webHidden/>
              </w:rPr>
              <w:tab/>
            </w:r>
            <w:r w:rsidR="00BF0094">
              <w:rPr>
                <w:noProof/>
                <w:webHidden/>
              </w:rPr>
              <w:fldChar w:fldCharType="begin"/>
            </w:r>
            <w:r w:rsidR="00BF0094">
              <w:rPr>
                <w:noProof/>
                <w:webHidden/>
              </w:rPr>
              <w:instrText xml:space="preserve"> PAGEREF _Toc146011207 \h </w:instrText>
            </w:r>
            <w:r w:rsidR="00BF0094">
              <w:rPr>
                <w:noProof/>
                <w:webHidden/>
              </w:rPr>
            </w:r>
            <w:r w:rsidR="00BF0094">
              <w:rPr>
                <w:noProof/>
                <w:webHidden/>
              </w:rPr>
              <w:fldChar w:fldCharType="separate"/>
            </w:r>
            <w:r>
              <w:rPr>
                <w:noProof/>
                <w:webHidden/>
              </w:rPr>
              <w:t>103</w:t>
            </w:r>
            <w:r w:rsidR="00BF0094">
              <w:rPr>
                <w:noProof/>
                <w:webHidden/>
              </w:rPr>
              <w:fldChar w:fldCharType="end"/>
            </w:r>
          </w:hyperlink>
        </w:p>
        <w:p w14:paraId="7A195EFB" w14:textId="2CC3F1C4"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8" w:history="1">
            <w:r w:rsidR="00BF0094" w:rsidRPr="009F3734">
              <w:rPr>
                <w:rStyle w:val="-"/>
                <w:noProof/>
                <w:lang w:val="el-GR"/>
              </w:rPr>
              <w:t>3.3.3.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Λογισμικό Διαχείρισης Διαδικτυακής Πύλης</w:t>
            </w:r>
            <w:r w:rsidR="00BF0094">
              <w:rPr>
                <w:noProof/>
                <w:webHidden/>
              </w:rPr>
              <w:tab/>
            </w:r>
            <w:r w:rsidR="00BF0094">
              <w:rPr>
                <w:noProof/>
                <w:webHidden/>
              </w:rPr>
              <w:fldChar w:fldCharType="begin"/>
            </w:r>
            <w:r w:rsidR="00BF0094">
              <w:rPr>
                <w:noProof/>
                <w:webHidden/>
              </w:rPr>
              <w:instrText xml:space="preserve"> PAGEREF _Toc146011208 \h </w:instrText>
            </w:r>
            <w:r w:rsidR="00BF0094">
              <w:rPr>
                <w:noProof/>
                <w:webHidden/>
              </w:rPr>
            </w:r>
            <w:r w:rsidR="00BF0094">
              <w:rPr>
                <w:noProof/>
                <w:webHidden/>
              </w:rPr>
              <w:fldChar w:fldCharType="separate"/>
            </w:r>
            <w:r>
              <w:rPr>
                <w:noProof/>
                <w:webHidden/>
              </w:rPr>
              <w:t>104</w:t>
            </w:r>
            <w:r w:rsidR="00BF0094">
              <w:rPr>
                <w:noProof/>
                <w:webHidden/>
              </w:rPr>
              <w:fldChar w:fldCharType="end"/>
            </w:r>
          </w:hyperlink>
        </w:p>
        <w:p w14:paraId="3A5DCFAD" w14:textId="5169E860"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09" w:history="1">
            <w:r w:rsidR="00BF0094" w:rsidRPr="009F3734">
              <w:rPr>
                <w:rStyle w:val="-"/>
                <w:noProof/>
                <w:lang w:val="el-GR"/>
              </w:rPr>
              <w:t>3.3.3.1.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Δυνατότητα ολοκλήρωσης &amp; Δια-λειτουργικότητας</w:t>
            </w:r>
            <w:r w:rsidR="00BF0094">
              <w:rPr>
                <w:noProof/>
                <w:webHidden/>
              </w:rPr>
              <w:tab/>
            </w:r>
            <w:r w:rsidR="00BF0094">
              <w:rPr>
                <w:noProof/>
                <w:webHidden/>
              </w:rPr>
              <w:fldChar w:fldCharType="begin"/>
            </w:r>
            <w:r w:rsidR="00BF0094">
              <w:rPr>
                <w:noProof/>
                <w:webHidden/>
              </w:rPr>
              <w:instrText xml:space="preserve"> PAGEREF _Toc146011209 \h </w:instrText>
            </w:r>
            <w:r w:rsidR="00BF0094">
              <w:rPr>
                <w:noProof/>
                <w:webHidden/>
              </w:rPr>
            </w:r>
            <w:r w:rsidR="00BF0094">
              <w:rPr>
                <w:noProof/>
                <w:webHidden/>
              </w:rPr>
              <w:fldChar w:fldCharType="separate"/>
            </w:r>
            <w:r>
              <w:rPr>
                <w:noProof/>
                <w:webHidden/>
              </w:rPr>
              <w:t>105</w:t>
            </w:r>
            <w:r w:rsidR="00BF0094">
              <w:rPr>
                <w:noProof/>
                <w:webHidden/>
              </w:rPr>
              <w:fldChar w:fldCharType="end"/>
            </w:r>
          </w:hyperlink>
        </w:p>
        <w:p w14:paraId="3BF4E981" w14:textId="1D7F5EAE"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0" w:history="1">
            <w:r w:rsidR="00BF0094" w:rsidRPr="009F3734">
              <w:rPr>
                <w:rStyle w:val="-"/>
                <w:noProof/>
                <w:lang w:val="el-GR"/>
              </w:rPr>
              <w:t>3.3.3.2.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Ασφάλεια και πρόσβαση</w:t>
            </w:r>
            <w:r w:rsidR="00BF0094">
              <w:rPr>
                <w:noProof/>
                <w:webHidden/>
              </w:rPr>
              <w:tab/>
            </w:r>
            <w:r w:rsidR="00BF0094">
              <w:rPr>
                <w:noProof/>
                <w:webHidden/>
              </w:rPr>
              <w:fldChar w:fldCharType="begin"/>
            </w:r>
            <w:r w:rsidR="00BF0094">
              <w:rPr>
                <w:noProof/>
                <w:webHidden/>
              </w:rPr>
              <w:instrText xml:space="preserve"> PAGEREF _Toc146011210 \h </w:instrText>
            </w:r>
            <w:r w:rsidR="00BF0094">
              <w:rPr>
                <w:noProof/>
                <w:webHidden/>
              </w:rPr>
            </w:r>
            <w:r w:rsidR="00BF0094">
              <w:rPr>
                <w:noProof/>
                <w:webHidden/>
              </w:rPr>
              <w:fldChar w:fldCharType="separate"/>
            </w:r>
            <w:r>
              <w:rPr>
                <w:noProof/>
                <w:webHidden/>
              </w:rPr>
              <w:t>105</w:t>
            </w:r>
            <w:r w:rsidR="00BF0094">
              <w:rPr>
                <w:noProof/>
                <w:webHidden/>
              </w:rPr>
              <w:fldChar w:fldCharType="end"/>
            </w:r>
          </w:hyperlink>
        </w:p>
        <w:p w14:paraId="3DAEC28B" w14:textId="56511BE2"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1" w:history="1">
            <w:r w:rsidR="00BF0094" w:rsidRPr="009F3734">
              <w:rPr>
                <w:rStyle w:val="-"/>
                <w:noProof/>
                <w:lang w:val="el-GR"/>
              </w:rPr>
              <w:t>3.3.3.3.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Πρόσθετη λειτουργικότητα</w:t>
            </w:r>
            <w:r w:rsidR="00BF0094">
              <w:rPr>
                <w:noProof/>
                <w:webHidden/>
              </w:rPr>
              <w:tab/>
            </w:r>
            <w:r w:rsidR="00BF0094">
              <w:rPr>
                <w:noProof/>
                <w:webHidden/>
              </w:rPr>
              <w:fldChar w:fldCharType="begin"/>
            </w:r>
            <w:r w:rsidR="00BF0094">
              <w:rPr>
                <w:noProof/>
                <w:webHidden/>
              </w:rPr>
              <w:instrText xml:space="preserve"> PAGEREF _Toc146011211 \h </w:instrText>
            </w:r>
            <w:r w:rsidR="00BF0094">
              <w:rPr>
                <w:noProof/>
                <w:webHidden/>
              </w:rPr>
            </w:r>
            <w:r w:rsidR="00BF0094">
              <w:rPr>
                <w:noProof/>
                <w:webHidden/>
              </w:rPr>
              <w:fldChar w:fldCharType="separate"/>
            </w:r>
            <w:r>
              <w:rPr>
                <w:noProof/>
                <w:webHidden/>
              </w:rPr>
              <w:t>106</w:t>
            </w:r>
            <w:r w:rsidR="00BF0094">
              <w:rPr>
                <w:noProof/>
                <w:webHidden/>
              </w:rPr>
              <w:fldChar w:fldCharType="end"/>
            </w:r>
          </w:hyperlink>
        </w:p>
        <w:p w14:paraId="746A2FAD" w14:textId="45C460DA"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2" w:history="1">
            <w:r w:rsidR="00BF0094" w:rsidRPr="009F3734">
              <w:rPr>
                <w:rStyle w:val="-"/>
                <w:noProof/>
                <w:lang w:val="el-GR"/>
              </w:rPr>
              <w:t>3.3.3.4.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Διαχείριση περιεχομένου</w:t>
            </w:r>
            <w:r w:rsidR="00BF0094">
              <w:rPr>
                <w:noProof/>
                <w:webHidden/>
              </w:rPr>
              <w:tab/>
            </w:r>
            <w:r w:rsidR="00BF0094">
              <w:rPr>
                <w:noProof/>
                <w:webHidden/>
              </w:rPr>
              <w:fldChar w:fldCharType="begin"/>
            </w:r>
            <w:r w:rsidR="00BF0094">
              <w:rPr>
                <w:noProof/>
                <w:webHidden/>
              </w:rPr>
              <w:instrText xml:space="preserve"> PAGEREF _Toc146011212 \h </w:instrText>
            </w:r>
            <w:r w:rsidR="00BF0094">
              <w:rPr>
                <w:noProof/>
                <w:webHidden/>
              </w:rPr>
            </w:r>
            <w:r w:rsidR="00BF0094">
              <w:rPr>
                <w:noProof/>
                <w:webHidden/>
              </w:rPr>
              <w:fldChar w:fldCharType="separate"/>
            </w:r>
            <w:r>
              <w:rPr>
                <w:noProof/>
                <w:webHidden/>
              </w:rPr>
              <w:t>106</w:t>
            </w:r>
            <w:r w:rsidR="00BF0094">
              <w:rPr>
                <w:noProof/>
                <w:webHidden/>
              </w:rPr>
              <w:fldChar w:fldCharType="end"/>
            </w:r>
          </w:hyperlink>
        </w:p>
        <w:p w14:paraId="28B3F03E" w14:textId="7BD4C5A4"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3" w:history="1">
            <w:r w:rsidR="00BF0094" w:rsidRPr="009F3734">
              <w:rPr>
                <w:rStyle w:val="-"/>
                <w:noProof/>
                <w:lang w:val="el-GR"/>
              </w:rPr>
              <w:t>3.3.3.5.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Αναζήτηση περιεχομένου της διαδικτυακής πύλης</w:t>
            </w:r>
            <w:r w:rsidR="00BF0094">
              <w:rPr>
                <w:noProof/>
                <w:webHidden/>
              </w:rPr>
              <w:tab/>
            </w:r>
            <w:r w:rsidR="00BF0094">
              <w:rPr>
                <w:noProof/>
                <w:webHidden/>
              </w:rPr>
              <w:fldChar w:fldCharType="begin"/>
            </w:r>
            <w:r w:rsidR="00BF0094">
              <w:rPr>
                <w:noProof/>
                <w:webHidden/>
              </w:rPr>
              <w:instrText xml:space="preserve"> PAGEREF _Toc146011213 \h </w:instrText>
            </w:r>
            <w:r w:rsidR="00BF0094">
              <w:rPr>
                <w:noProof/>
                <w:webHidden/>
              </w:rPr>
            </w:r>
            <w:r w:rsidR="00BF0094">
              <w:rPr>
                <w:noProof/>
                <w:webHidden/>
              </w:rPr>
              <w:fldChar w:fldCharType="separate"/>
            </w:r>
            <w:r>
              <w:rPr>
                <w:noProof/>
                <w:webHidden/>
              </w:rPr>
              <w:t>107</w:t>
            </w:r>
            <w:r w:rsidR="00BF0094">
              <w:rPr>
                <w:noProof/>
                <w:webHidden/>
              </w:rPr>
              <w:fldChar w:fldCharType="end"/>
            </w:r>
          </w:hyperlink>
        </w:p>
        <w:p w14:paraId="1A143FAF" w14:textId="627B9A14"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4" w:history="1">
            <w:r w:rsidR="00BF0094" w:rsidRPr="009F3734">
              <w:rPr>
                <w:rStyle w:val="-"/>
                <w:noProof/>
                <w:lang w:val="el-GR"/>
              </w:rPr>
              <w:t>3.3.4.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Λογισμικό Διαχείρισης Συστημάτων &amp; Εφαρμογών</w:t>
            </w:r>
            <w:r w:rsidR="00BF0094">
              <w:rPr>
                <w:noProof/>
                <w:webHidden/>
              </w:rPr>
              <w:tab/>
            </w:r>
            <w:r w:rsidR="00BF0094">
              <w:rPr>
                <w:noProof/>
                <w:webHidden/>
              </w:rPr>
              <w:fldChar w:fldCharType="begin"/>
            </w:r>
            <w:r w:rsidR="00BF0094">
              <w:rPr>
                <w:noProof/>
                <w:webHidden/>
              </w:rPr>
              <w:instrText xml:space="preserve"> PAGEREF _Toc146011214 \h </w:instrText>
            </w:r>
            <w:r w:rsidR="00BF0094">
              <w:rPr>
                <w:noProof/>
                <w:webHidden/>
              </w:rPr>
            </w:r>
            <w:r w:rsidR="00BF0094">
              <w:rPr>
                <w:noProof/>
                <w:webHidden/>
              </w:rPr>
              <w:fldChar w:fldCharType="separate"/>
            </w:r>
            <w:r>
              <w:rPr>
                <w:noProof/>
                <w:webHidden/>
              </w:rPr>
              <w:t>107</w:t>
            </w:r>
            <w:r w:rsidR="00BF0094">
              <w:rPr>
                <w:noProof/>
                <w:webHidden/>
              </w:rPr>
              <w:fldChar w:fldCharType="end"/>
            </w:r>
          </w:hyperlink>
        </w:p>
        <w:p w14:paraId="15DBE927" w14:textId="1F686780"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5" w:history="1">
            <w:r w:rsidR="00BF0094" w:rsidRPr="009F3734">
              <w:rPr>
                <w:rStyle w:val="-"/>
                <w:noProof/>
                <w:lang w:val="el-GR"/>
              </w:rPr>
              <w:t>3.3.5.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Διαχείριση Χρηστών</w:t>
            </w:r>
            <w:r w:rsidR="00BF0094">
              <w:rPr>
                <w:noProof/>
                <w:webHidden/>
              </w:rPr>
              <w:tab/>
            </w:r>
            <w:r w:rsidR="00BF0094">
              <w:rPr>
                <w:noProof/>
                <w:webHidden/>
              </w:rPr>
              <w:fldChar w:fldCharType="begin"/>
            </w:r>
            <w:r w:rsidR="00BF0094">
              <w:rPr>
                <w:noProof/>
                <w:webHidden/>
              </w:rPr>
              <w:instrText xml:space="preserve"> PAGEREF _Toc146011215 \h </w:instrText>
            </w:r>
            <w:r w:rsidR="00BF0094">
              <w:rPr>
                <w:noProof/>
                <w:webHidden/>
              </w:rPr>
            </w:r>
            <w:r w:rsidR="00BF0094">
              <w:rPr>
                <w:noProof/>
                <w:webHidden/>
              </w:rPr>
              <w:fldChar w:fldCharType="separate"/>
            </w:r>
            <w:r>
              <w:rPr>
                <w:noProof/>
                <w:webHidden/>
              </w:rPr>
              <w:t>109</w:t>
            </w:r>
            <w:r w:rsidR="00BF0094">
              <w:rPr>
                <w:noProof/>
                <w:webHidden/>
              </w:rPr>
              <w:fldChar w:fldCharType="end"/>
            </w:r>
          </w:hyperlink>
        </w:p>
        <w:p w14:paraId="308C4912" w14:textId="0070B023"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6" w:history="1">
            <w:r w:rsidR="00BF0094" w:rsidRPr="009F3734">
              <w:rPr>
                <w:rStyle w:val="-"/>
                <w:noProof/>
                <w:lang w:val="el-GR"/>
              </w:rPr>
              <w:t>3.3.5.1.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Διαχείριση Εσωτερικών Χρηστών</w:t>
            </w:r>
            <w:r w:rsidR="00BF0094">
              <w:rPr>
                <w:noProof/>
                <w:webHidden/>
              </w:rPr>
              <w:tab/>
            </w:r>
            <w:r w:rsidR="00BF0094">
              <w:rPr>
                <w:noProof/>
                <w:webHidden/>
              </w:rPr>
              <w:fldChar w:fldCharType="begin"/>
            </w:r>
            <w:r w:rsidR="00BF0094">
              <w:rPr>
                <w:noProof/>
                <w:webHidden/>
              </w:rPr>
              <w:instrText xml:space="preserve"> PAGEREF _Toc146011216 \h </w:instrText>
            </w:r>
            <w:r w:rsidR="00BF0094">
              <w:rPr>
                <w:noProof/>
                <w:webHidden/>
              </w:rPr>
            </w:r>
            <w:r w:rsidR="00BF0094">
              <w:rPr>
                <w:noProof/>
                <w:webHidden/>
              </w:rPr>
              <w:fldChar w:fldCharType="separate"/>
            </w:r>
            <w:r>
              <w:rPr>
                <w:noProof/>
                <w:webHidden/>
              </w:rPr>
              <w:t>109</w:t>
            </w:r>
            <w:r w:rsidR="00BF0094">
              <w:rPr>
                <w:noProof/>
                <w:webHidden/>
              </w:rPr>
              <w:fldChar w:fldCharType="end"/>
            </w:r>
          </w:hyperlink>
        </w:p>
        <w:p w14:paraId="10DC1175" w14:textId="67481917"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7" w:history="1">
            <w:r w:rsidR="00BF0094" w:rsidRPr="009F3734">
              <w:rPr>
                <w:rStyle w:val="-"/>
                <w:noProof/>
                <w:lang w:val="el-GR"/>
              </w:rPr>
              <w:t>3.3.5.2.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Διαχειριστής</w:t>
            </w:r>
            <w:r w:rsidR="00BF0094">
              <w:rPr>
                <w:noProof/>
                <w:webHidden/>
              </w:rPr>
              <w:tab/>
            </w:r>
            <w:r w:rsidR="00BF0094">
              <w:rPr>
                <w:noProof/>
                <w:webHidden/>
              </w:rPr>
              <w:fldChar w:fldCharType="begin"/>
            </w:r>
            <w:r w:rsidR="00BF0094">
              <w:rPr>
                <w:noProof/>
                <w:webHidden/>
              </w:rPr>
              <w:instrText xml:space="preserve"> PAGEREF _Toc146011217 \h </w:instrText>
            </w:r>
            <w:r w:rsidR="00BF0094">
              <w:rPr>
                <w:noProof/>
                <w:webHidden/>
              </w:rPr>
            </w:r>
            <w:r w:rsidR="00BF0094">
              <w:rPr>
                <w:noProof/>
                <w:webHidden/>
              </w:rPr>
              <w:fldChar w:fldCharType="separate"/>
            </w:r>
            <w:r>
              <w:rPr>
                <w:noProof/>
                <w:webHidden/>
              </w:rPr>
              <w:t>109</w:t>
            </w:r>
            <w:r w:rsidR="00BF0094">
              <w:rPr>
                <w:noProof/>
                <w:webHidden/>
              </w:rPr>
              <w:fldChar w:fldCharType="end"/>
            </w:r>
          </w:hyperlink>
        </w:p>
        <w:p w14:paraId="659667C7" w14:textId="54AC8A00" w:rsidR="00BF0094" w:rsidRDefault="00C96FED">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8" w:history="1">
            <w:r w:rsidR="00BF0094" w:rsidRPr="009F3734">
              <w:rPr>
                <w:rStyle w:val="-"/>
                <w:noProof/>
                <w:lang w:val="el-GR"/>
              </w:rPr>
              <w:t>3.3.5.2.1 Χρήστης Ανεξάρτητης Αρχής</w:t>
            </w:r>
            <w:r w:rsidR="00BF0094">
              <w:rPr>
                <w:noProof/>
                <w:webHidden/>
              </w:rPr>
              <w:tab/>
            </w:r>
            <w:r w:rsidR="00BF0094">
              <w:rPr>
                <w:noProof/>
                <w:webHidden/>
              </w:rPr>
              <w:fldChar w:fldCharType="begin"/>
            </w:r>
            <w:r w:rsidR="00BF0094">
              <w:rPr>
                <w:noProof/>
                <w:webHidden/>
              </w:rPr>
              <w:instrText xml:space="preserve"> PAGEREF _Toc146011218 \h </w:instrText>
            </w:r>
            <w:r w:rsidR="00BF0094">
              <w:rPr>
                <w:noProof/>
                <w:webHidden/>
              </w:rPr>
            </w:r>
            <w:r w:rsidR="00BF0094">
              <w:rPr>
                <w:noProof/>
                <w:webHidden/>
              </w:rPr>
              <w:fldChar w:fldCharType="separate"/>
            </w:r>
            <w:r>
              <w:rPr>
                <w:noProof/>
                <w:webHidden/>
              </w:rPr>
              <w:t>109</w:t>
            </w:r>
            <w:r w:rsidR="00BF0094">
              <w:rPr>
                <w:noProof/>
                <w:webHidden/>
              </w:rPr>
              <w:fldChar w:fldCharType="end"/>
            </w:r>
          </w:hyperlink>
        </w:p>
        <w:p w14:paraId="561838EC" w14:textId="2FC553C7"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19" w:history="1">
            <w:r w:rsidR="00BF0094" w:rsidRPr="009F3734">
              <w:rPr>
                <w:rStyle w:val="-"/>
                <w:noProof/>
                <w:lang w:val="el-GR"/>
              </w:rPr>
              <w:t>3.3.5.3.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Αναφορές σε Χρήστες</w:t>
            </w:r>
            <w:r w:rsidR="00BF0094">
              <w:rPr>
                <w:noProof/>
                <w:webHidden/>
              </w:rPr>
              <w:tab/>
            </w:r>
            <w:r w:rsidR="00BF0094">
              <w:rPr>
                <w:noProof/>
                <w:webHidden/>
              </w:rPr>
              <w:fldChar w:fldCharType="begin"/>
            </w:r>
            <w:r w:rsidR="00BF0094">
              <w:rPr>
                <w:noProof/>
                <w:webHidden/>
              </w:rPr>
              <w:instrText xml:space="preserve"> PAGEREF _Toc146011219 \h </w:instrText>
            </w:r>
            <w:r w:rsidR="00BF0094">
              <w:rPr>
                <w:noProof/>
                <w:webHidden/>
              </w:rPr>
            </w:r>
            <w:r w:rsidR="00BF0094">
              <w:rPr>
                <w:noProof/>
                <w:webHidden/>
              </w:rPr>
              <w:fldChar w:fldCharType="separate"/>
            </w:r>
            <w:r>
              <w:rPr>
                <w:noProof/>
                <w:webHidden/>
              </w:rPr>
              <w:t>110</w:t>
            </w:r>
            <w:r w:rsidR="00BF0094">
              <w:rPr>
                <w:noProof/>
                <w:webHidden/>
              </w:rPr>
              <w:fldChar w:fldCharType="end"/>
            </w:r>
          </w:hyperlink>
        </w:p>
        <w:p w14:paraId="7A4CAAB2" w14:textId="23450EE1" w:rsidR="00BF0094" w:rsidRDefault="00C96FED">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0" w:history="1">
            <w:r w:rsidR="00BF0094" w:rsidRPr="009F3734">
              <w:rPr>
                <w:rStyle w:val="-"/>
                <w:noProof/>
                <w:lang w:val="el-GR"/>
              </w:rPr>
              <w:t>3.3.5.4.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Συμβατότητα με G Cloud</w:t>
            </w:r>
            <w:r w:rsidR="00BF0094">
              <w:rPr>
                <w:noProof/>
                <w:webHidden/>
              </w:rPr>
              <w:tab/>
            </w:r>
            <w:r w:rsidR="00BF0094">
              <w:rPr>
                <w:noProof/>
                <w:webHidden/>
              </w:rPr>
              <w:fldChar w:fldCharType="begin"/>
            </w:r>
            <w:r w:rsidR="00BF0094">
              <w:rPr>
                <w:noProof/>
                <w:webHidden/>
              </w:rPr>
              <w:instrText xml:space="preserve"> PAGEREF _Toc146011220 \h </w:instrText>
            </w:r>
            <w:r w:rsidR="00BF0094">
              <w:rPr>
                <w:noProof/>
                <w:webHidden/>
              </w:rPr>
            </w:r>
            <w:r w:rsidR="00BF0094">
              <w:rPr>
                <w:noProof/>
                <w:webHidden/>
              </w:rPr>
              <w:fldChar w:fldCharType="separate"/>
            </w:r>
            <w:r>
              <w:rPr>
                <w:noProof/>
                <w:webHidden/>
              </w:rPr>
              <w:t>110</w:t>
            </w:r>
            <w:r w:rsidR="00BF0094">
              <w:rPr>
                <w:noProof/>
                <w:webHidden/>
              </w:rPr>
              <w:fldChar w:fldCharType="end"/>
            </w:r>
          </w:hyperlink>
        </w:p>
        <w:p w14:paraId="6A3D5D42" w14:textId="1A1D6BF7" w:rsidR="00BF0094" w:rsidRDefault="00C96FED">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21" w:history="1">
            <w:r w:rsidR="00BF0094" w:rsidRPr="009F3734">
              <w:rPr>
                <w:rStyle w:val="-"/>
                <w:noProof/>
                <w:lang w:val="el-GR"/>
              </w:rPr>
              <w:t>3.3.5.4.1 Απαιτήσεις φιλοξενίας έργου</w:t>
            </w:r>
            <w:r w:rsidR="00BF0094">
              <w:rPr>
                <w:noProof/>
                <w:webHidden/>
              </w:rPr>
              <w:tab/>
            </w:r>
            <w:r w:rsidR="00BF0094">
              <w:rPr>
                <w:noProof/>
                <w:webHidden/>
              </w:rPr>
              <w:fldChar w:fldCharType="begin"/>
            </w:r>
            <w:r w:rsidR="00BF0094">
              <w:rPr>
                <w:noProof/>
                <w:webHidden/>
              </w:rPr>
              <w:instrText xml:space="preserve"> PAGEREF _Toc146011221 \h </w:instrText>
            </w:r>
            <w:r w:rsidR="00BF0094">
              <w:rPr>
                <w:noProof/>
                <w:webHidden/>
              </w:rPr>
            </w:r>
            <w:r w:rsidR="00BF0094">
              <w:rPr>
                <w:noProof/>
                <w:webHidden/>
              </w:rPr>
              <w:fldChar w:fldCharType="separate"/>
            </w:r>
            <w:r>
              <w:rPr>
                <w:noProof/>
                <w:webHidden/>
              </w:rPr>
              <w:t>110</w:t>
            </w:r>
            <w:r w:rsidR="00BF0094">
              <w:rPr>
                <w:noProof/>
                <w:webHidden/>
              </w:rPr>
              <w:fldChar w:fldCharType="end"/>
            </w:r>
          </w:hyperlink>
        </w:p>
        <w:p w14:paraId="4F2F8AB6" w14:textId="13800602" w:rsidR="00BF0094" w:rsidRDefault="00C96FED">
          <w:pPr>
            <w:pStyle w:val="4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22" w:history="1">
            <w:r w:rsidR="00BF0094" w:rsidRPr="009F3734">
              <w:rPr>
                <w:rStyle w:val="-"/>
                <w:noProof/>
                <w:lang w:val="el-GR"/>
              </w:rPr>
              <w:t>3.3.5.4.2</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noProof/>
                <w:lang w:val="el-GR"/>
              </w:rPr>
              <w:t>Πρόβλεψη και Διαχείριση κόστους στο Δημόσιο Υπολογιστικό Νέφος (</w:t>
            </w:r>
            <w:r w:rsidR="00BF0094" w:rsidRPr="009F3734">
              <w:rPr>
                <w:rStyle w:val="-"/>
                <w:noProof/>
                <w:lang w:val="en-US"/>
              </w:rPr>
              <w:t>Public</w:t>
            </w:r>
            <w:r w:rsidR="00BF0094" w:rsidRPr="009F3734">
              <w:rPr>
                <w:rStyle w:val="-"/>
                <w:noProof/>
                <w:lang w:val="el-GR"/>
              </w:rPr>
              <w:t xml:space="preserve"> </w:t>
            </w:r>
            <w:r w:rsidR="00BF0094" w:rsidRPr="009F3734">
              <w:rPr>
                <w:rStyle w:val="-"/>
                <w:noProof/>
                <w:lang w:val="en-US"/>
              </w:rPr>
              <w:t>Cloud</w:t>
            </w:r>
            <w:r w:rsidR="00BF0094" w:rsidRPr="009F3734">
              <w:rPr>
                <w:rStyle w:val="-"/>
                <w:noProof/>
                <w:lang w:val="el-GR"/>
              </w:rPr>
              <w:t>)</w:t>
            </w:r>
            <w:r w:rsidR="00BF0094">
              <w:rPr>
                <w:noProof/>
                <w:webHidden/>
              </w:rPr>
              <w:tab/>
            </w:r>
            <w:r w:rsidR="00BF0094">
              <w:rPr>
                <w:noProof/>
                <w:webHidden/>
              </w:rPr>
              <w:fldChar w:fldCharType="begin"/>
            </w:r>
            <w:r w:rsidR="00BF0094">
              <w:rPr>
                <w:noProof/>
                <w:webHidden/>
              </w:rPr>
              <w:instrText xml:space="preserve"> PAGEREF _Toc146011222 \h </w:instrText>
            </w:r>
            <w:r w:rsidR="00BF0094">
              <w:rPr>
                <w:noProof/>
                <w:webHidden/>
              </w:rPr>
            </w:r>
            <w:r w:rsidR="00BF0094">
              <w:rPr>
                <w:noProof/>
                <w:webHidden/>
              </w:rPr>
              <w:fldChar w:fldCharType="separate"/>
            </w:r>
            <w:r>
              <w:rPr>
                <w:noProof/>
                <w:webHidden/>
              </w:rPr>
              <w:t>111</w:t>
            </w:r>
            <w:r w:rsidR="00BF0094">
              <w:rPr>
                <w:noProof/>
                <w:webHidden/>
              </w:rPr>
              <w:fldChar w:fldCharType="end"/>
            </w:r>
          </w:hyperlink>
        </w:p>
        <w:p w14:paraId="6DE94ADF" w14:textId="66E39C83"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3" w:history="1">
            <w:r w:rsidR="00BF0094" w:rsidRPr="009F3734">
              <w:rPr>
                <w:rStyle w:val="-"/>
                <w:noProof/>
                <w:lang w:val="el-GR"/>
              </w:rPr>
              <w:t>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Εφαρμογές &amp; Συστήματα</w:t>
            </w:r>
            <w:r w:rsidR="00BF0094">
              <w:rPr>
                <w:noProof/>
                <w:webHidden/>
              </w:rPr>
              <w:tab/>
            </w:r>
            <w:r w:rsidR="00BF0094">
              <w:rPr>
                <w:noProof/>
                <w:webHidden/>
              </w:rPr>
              <w:fldChar w:fldCharType="begin"/>
            </w:r>
            <w:r w:rsidR="00BF0094">
              <w:rPr>
                <w:noProof/>
                <w:webHidden/>
              </w:rPr>
              <w:instrText xml:space="preserve"> PAGEREF _Toc146011223 \h </w:instrText>
            </w:r>
            <w:r w:rsidR="00BF0094">
              <w:rPr>
                <w:noProof/>
                <w:webHidden/>
              </w:rPr>
            </w:r>
            <w:r w:rsidR="00BF0094">
              <w:rPr>
                <w:noProof/>
                <w:webHidden/>
              </w:rPr>
              <w:fldChar w:fldCharType="separate"/>
            </w:r>
            <w:r>
              <w:rPr>
                <w:noProof/>
                <w:webHidden/>
              </w:rPr>
              <w:t>112</w:t>
            </w:r>
            <w:r w:rsidR="00BF0094">
              <w:rPr>
                <w:noProof/>
                <w:webHidden/>
              </w:rPr>
              <w:fldChar w:fldCharType="end"/>
            </w:r>
          </w:hyperlink>
        </w:p>
        <w:p w14:paraId="29EA364A" w14:textId="6BF8630E"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4" w:history="1">
            <w:r w:rsidR="00BF0094" w:rsidRPr="009F3734">
              <w:rPr>
                <w:rStyle w:val="-"/>
                <w:noProof/>
                <w:lang w:val="el-GR"/>
              </w:rPr>
              <w:t>4.1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Σύστημα Ανταλλαγής &amp; Άντλησης Δεδομένων</w:t>
            </w:r>
            <w:r w:rsidR="00BF0094">
              <w:rPr>
                <w:noProof/>
                <w:webHidden/>
              </w:rPr>
              <w:tab/>
            </w:r>
            <w:r w:rsidR="00BF0094">
              <w:rPr>
                <w:noProof/>
                <w:webHidden/>
              </w:rPr>
              <w:fldChar w:fldCharType="begin"/>
            </w:r>
            <w:r w:rsidR="00BF0094">
              <w:rPr>
                <w:noProof/>
                <w:webHidden/>
              </w:rPr>
              <w:instrText xml:space="preserve"> PAGEREF _Toc146011224 \h </w:instrText>
            </w:r>
            <w:r w:rsidR="00BF0094">
              <w:rPr>
                <w:noProof/>
                <w:webHidden/>
              </w:rPr>
            </w:r>
            <w:r w:rsidR="00BF0094">
              <w:rPr>
                <w:noProof/>
                <w:webHidden/>
              </w:rPr>
              <w:fldChar w:fldCharType="separate"/>
            </w:r>
            <w:r>
              <w:rPr>
                <w:noProof/>
                <w:webHidden/>
              </w:rPr>
              <w:t>112</w:t>
            </w:r>
            <w:r w:rsidR="00BF0094">
              <w:rPr>
                <w:noProof/>
                <w:webHidden/>
              </w:rPr>
              <w:fldChar w:fldCharType="end"/>
            </w:r>
          </w:hyperlink>
        </w:p>
        <w:p w14:paraId="1931704E" w14:textId="2F46D56D"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5" w:history="1">
            <w:r w:rsidR="00BF0094" w:rsidRPr="009F3734">
              <w:rPr>
                <w:rStyle w:val="-"/>
                <w:noProof/>
                <w:lang w:val="el-GR"/>
              </w:rPr>
              <w:t>4.1.1.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Ανταλλαγή στοιχείων με ΤΕΙΡΕΣΙΑΣ ΑΕ</w:t>
            </w:r>
            <w:r w:rsidR="00BF0094">
              <w:rPr>
                <w:noProof/>
                <w:webHidden/>
              </w:rPr>
              <w:tab/>
            </w:r>
            <w:r w:rsidR="00BF0094">
              <w:rPr>
                <w:noProof/>
                <w:webHidden/>
              </w:rPr>
              <w:fldChar w:fldCharType="begin"/>
            </w:r>
            <w:r w:rsidR="00BF0094">
              <w:rPr>
                <w:noProof/>
                <w:webHidden/>
              </w:rPr>
              <w:instrText xml:space="preserve"> PAGEREF _Toc146011225 \h </w:instrText>
            </w:r>
            <w:r w:rsidR="00BF0094">
              <w:rPr>
                <w:noProof/>
                <w:webHidden/>
              </w:rPr>
            </w:r>
            <w:r w:rsidR="00BF0094">
              <w:rPr>
                <w:noProof/>
                <w:webHidden/>
              </w:rPr>
              <w:fldChar w:fldCharType="separate"/>
            </w:r>
            <w:r>
              <w:rPr>
                <w:noProof/>
                <w:webHidden/>
              </w:rPr>
              <w:t>113</w:t>
            </w:r>
            <w:r w:rsidR="00BF0094">
              <w:rPr>
                <w:noProof/>
                <w:webHidden/>
              </w:rPr>
              <w:fldChar w:fldCharType="end"/>
            </w:r>
          </w:hyperlink>
        </w:p>
        <w:p w14:paraId="18AE1563" w14:textId="3C308E8B"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6" w:history="1">
            <w:r w:rsidR="00BF0094" w:rsidRPr="009F3734">
              <w:rPr>
                <w:rStyle w:val="-"/>
                <w:noProof/>
                <w:lang w:val="el-GR"/>
              </w:rPr>
              <w:t>4.1.2.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Ανταλλαγή στοιχείων με φορείς του Δημοσίου Τομέα</w:t>
            </w:r>
            <w:r w:rsidR="00BF0094">
              <w:rPr>
                <w:noProof/>
                <w:webHidden/>
              </w:rPr>
              <w:tab/>
            </w:r>
            <w:r w:rsidR="00BF0094">
              <w:rPr>
                <w:noProof/>
                <w:webHidden/>
              </w:rPr>
              <w:fldChar w:fldCharType="begin"/>
            </w:r>
            <w:r w:rsidR="00BF0094">
              <w:rPr>
                <w:noProof/>
                <w:webHidden/>
              </w:rPr>
              <w:instrText xml:space="preserve"> PAGEREF _Toc146011226 \h </w:instrText>
            </w:r>
            <w:r w:rsidR="00BF0094">
              <w:rPr>
                <w:noProof/>
                <w:webHidden/>
              </w:rPr>
            </w:r>
            <w:r w:rsidR="00BF0094">
              <w:rPr>
                <w:noProof/>
                <w:webHidden/>
              </w:rPr>
              <w:fldChar w:fldCharType="separate"/>
            </w:r>
            <w:r>
              <w:rPr>
                <w:noProof/>
                <w:webHidden/>
              </w:rPr>
              <w:t>113</w:t>
            </w:r>
            <w:r w:rsidR="00BF0094">
              <w:rPr>
                <w:noProof/>
                <w:webHidden/>
              </w:rPr>
              <w:fldChar w:fldCharType="end"/>
            </w:r>
          </w:hyperlink>
        </w:p>
        <w:p w14:paraId="69774184" w14:textId="77F83382"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7" w:history="1">
            <w:r w:rsidR="00BF0094" w:rsidRPr="009F3734">
              <w:rPr>
                <w:rStyle w:val="-"/>
                <w:noProof/>
                <w:lang w:val="el-GR"/>
              </w:rPr>
              <w:t>4.1.3.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Ανταλλαγή στοιχείων με Λοιπούς Φορείς</w:t>
            </w:r>
            <w:r w:rsidR="00BF0094">
              <w:rPr>
                <w:noProof/>
                <w:webHidden/>
              </w:rPr>
              <w:tab/>
            </w:r>
            <w:r w:rsidR="00BF0094">
              <w:rPr>
                <w:noProof/>
                <w:webHidden/>
              </w:rPr>
              <w:fldChar w:fldCharType="begin"/>
            </w:r>
            <w:r w:rsidR="00BF0094">
              <w:rPr>
                <w:noProof/>
                <w:webHidden/>
              </w:rPr>
              <w:instrText xml:space="preserve"> PAGEREF _Toc146011227 \h </w:instrText>
            </w:r>
            <w:r w:rsidR="00BF0094">
              <w:rPr>
                <w:noProof/>
                <w:webHidden/>
              </w:rPr>
            </w:r>
            <w:r w:rsidR="00BF0094">
              <w:rPr>
                <w:noProof/>
                <w:webHidden/>
              </w:rPr>
              <w:fldChar w:fldCharType="separate"/>
            </w:r>
            <w:r>
              <w:rPr>
                <w:noProof/>
                <w:webHidden/>
              </w:rPr>
              <w:t>114</w:t>
            </w:r>
            <w:r w:rsidR="00BF0094">
              <w:rPr>
                <w:noProof/>
                <w:webHidden/>
              </w:rPr>
              <w:fldChar w:fldCharType="end"/>
            </w:r>
          </w:hyperlink>
        </w:p>
        <w:p w14:paraId="1F195AE5" w14:textId="365058C1"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8" w:history="1">
            <w:r w:rsidR="00BF0094" w:rsidRPr="009F3734">
              <w:rPr>
                <w:rStyle w:val="-"/>
                <w:noProof/>
                <w:lang w:val="el-GR"/>
              </w:rPr>
              <w:t>4.2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Σύστημα Υπολογισμού Πιστοληπτικής Ικανότητας</w:t>
            </w:r>
            <w:r w:rsidR="00BF0094">
              <w:rPr>
                <w:noProof/>
                <w:webHidden/>
              </w:rPr>
              <w:tab/>
            </w:r>
            <w:r w:rsidR="00BF0094">
              <w:rPr>
                <w:noProof/>
                <w:webHidden/>
              </w:rPr>
              <w:fldChar w:fldCharType="begin"/>
            </w:r>
            <w:r w:rsidR="00BF0094">
              <w:rPr>
                <w:noProof/>
                <w:webHidden/>
              </w:rPr>
              <w:instrText xml:space="preserve"> PAGEREF _Toc146011228 \h </w:instrText>
            </w:r>
            <w:r w:rsidR="00BF0094">
              <w:rPr>
                <w:noProof/>
                <w:webHidden/>
              </w:rPr>
            </w:r>
            <w:r w:rsidR="00BF0094">
              <w:rPr>
                <w:noProof/>
                <w:webHidden/>
              </w:rPr>
              <w:fldChar w:fldCharType="separate"/>
            </w:r>
            <w:r>
              <w:rPr>
                <w:noProof/>
                <w:webHidden/>
              </w:rPr>
              <w:t>115</w:t>
            </w:r>
            <w:r w:rsidR="00BF0094">
              <w:rPr>
                <w:noProof/>
                <w:webHidden/>
              </w:rPr>
              <w:fldChar w:fldCharType="end"/>
            </w:r>
          </w:hyperlink>
        </w:p>
        <w:p w14:paraId="2AC0B2EC" w14:textId="6FE113D1"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29" w:history="1">
            <w:r w:rsidR="00BF0094" w:rsidRPr="009F3734">
              <w:rPr>
                <w:rStyle w:val="-"/>
                <w:noProof/>
                <w:lang w:val="el-GR"/>
              </w:rPr>
              <w:t>4.3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Σύστημα Αποθήκευσης Δεδομένων</w:t>
            </w:r>
            <w:r w:rsidR="00BF0094">
              <w:rPr>
                <w:noProof/>
                <w:webHidden/>
              </w:rPr>
              <w:tab/>
            </w:r>
            <w:r w:rsidR="00BF0094">
              <w:rPr>
                <w:noProof/>
                <w:webHidden/>
              </w:rPr>
              <w:fldChar w:fldCharType="begin"/>
            </w:r>
            <w:r w:rsidR="00BF0094">
              <w:rPr>
                <w:noProof/>
                <w:webHidden/>
              </w:rPr>
              <w:instrText xml:space="preserve"> PAGEREF _Toc146011229 \h </w:instrText>
            </w:r>
            <w:r w:rsidR="00BF0094">
              <w:rPr>
                <w:noProof/>
                <w:webHidden/>
              </w:rPr>
            </w:r>
            <w:r w:rsidR="00BF0094">
              <w:rPr>
                <w:noProof/>
                <w:webHidden/>
              </w:rPr>
              <w:fldChar w:fldCharType="separate"/>
            </w:r>
            <w:r>
              <w:rPr>
                <w:noProof/>
                <w:webHidden/>
              </w:rPr>
              <w:t>118</w:t>
            </w:r>
            <w:r w:rsidR="00BF0094">
              <w:rPr>
                <w:noProof/>
                <w:webHidden/>
              </w:rPr>
              <w:fldChar w:fldCharType="end"/>
            </w:r>
          </w:hyperlink>
        </w:p>
        <w:p w14:paraId="3D9CD642" w14:textId="1C5A5A35"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0" w:history="1">
            <w:r w:rsidR="00BF0094" w:rsidRPr="009F3734">
              <w:rPr>
                <w:rStyle w:val="-"/>
                <w:noProof/>
                <w:lang w:val="el-GR"/>
              </w:rPr>
              <w:t>4.4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Σύστημα Διοικητικής Πληροφόρησης/Αναφορών/Στατιστικής Επεξεργασίας</w:t>
            </w:r>
            <w:r w:rsidR="00BF0094">
              <w:rPr>
                <w:noProof/>
                <w:webHidden/>
              </w:rPr>
              <w:tab/>
            </w:r>
            <w:r w:rsidR="00BF0094">
              <w:rPr>
                <w:noProof/>
                <w:webHidden/>
              </w:rPr>
              <w:fldChar w:fldCharType="begin"/>
            </w:r>
            <w:r w:rsidR="00BF0094">
              <w:rPr>
                <w:noProof/>
                <w:webHidden/>
              </w:rPr>
              <w:instrText xml:space="preserve"> PAGEREF _Toc146011230 \h </w:instrText>
            </w:r>
            <w:r w:rsidR="00BF0094">
              <w:rPr>
                <w:noProof/>
                <w:webHidden/>
              </w:rPr>
            </w:r>
            <w:r w:rsidR="00BF0094">
              <w:rPr>
                <w:noProof/>
                <w:webHidden/>
              </w:rPr>
              <w:fldChar w:fldCharType="separate"/>
            </w:r>
            <w:r>
              <w:rPr>
                <w:noProof/>
                <w:webHidden/>
              </w:rPr>
              <w:t>118</w:t>
            </w:r>
            <w:r w:rsidR="00BF0094">
              <w:rPr>
                <w:noProof/>
                <w:webHidden/>
              </w:rPr>
              <w:fldChar w:fldCharType="end"/>
            </w:r>
          </w:hyperlink>
        </w:p>
        <w:p w14:paraId="44D4899A" w14:textId="3F914BCC"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1" w:history="1">
            <w:r w:rsidR="00BF0094" w:rsidRPr="009F3734">
              <w:rPr>
                <w:rStyle w:val="-"/>
                <w:noProof/>
                <w:lang w:val="el-GR"/>
              </w:rPr>
              <w:t>4.5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Σύστημα Διαδικτυακής Πύλης/Ηλεκτρονικές Υπηρεσίες</w:t>
            </w:r>
            <w:r w:rsidR="00BF0094">
              <w:rPr>
                <w:noProof/>
                <w:webHidden/>
              </w:rPr>
              <w:tab/>
            </w:r>
            <w:r w:rsidR="00BF0094">
              <w:rPr>
                <w:noProof/>
                <w:webHidden/>
              </w:rPr>
              <w:fldChar w:fldCharType="begin"/>
            </w:r>
            <w:r w:rsidR="00BF0094">
              <w:rPr>
                <w:noProof/>
                <w:webHidden/>
              </w:rPr>
              <w:instrText xml:space="preserve"> PAGEREF _Toc146011231 \h </w:instrText>
            </w:r>
            <w:r w:rsidR="00BF0094">
              <w:rPr>
                <w:noProof/>
                <w:webHidden/>
              </w:rPr>
            </w:r>
            <w:r w:rsidR="00BF0094">
              <w:rPr>
                <w:noProof/>
                <w:webHidden/>
              </w:rPr>
              <w:fldChar w:fldCharType="separate"/>
            </w:r>
            <w:r>
              <w:rPr>
                <w:noProof/>
                <w:webHidden/>
              </w:rPr>
              <w:t>119</w:t>
            </w:r>
            <w:r w:rsidR="00BF0094">
              <w:rPr>
                <w:noProof/>
                <w:webHidden/>
              </w:rPr>
              <w:fldChar w:fldCharType="end"/>
            </w:r>
          </w:hyperlink>
        </w:p>
        <w:p w14:paraId="28AFBACE" w14:textId="7C32B40F"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2" w:history="1">
            <w:r w:rsidR="00BF0094" w:rsidRPr="009F3734">
              <w:rPr>
                <w:rStyle w:val="-"/>
                <w:noProof/>
                <w:lang w:val="el-GR"/>
              </w:rPr>
              <w:t>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w:t>
            </w:r>
            <w:r w:rsidR="00BF0094">
              <w:rPr>
                <w:noProof/>
                <w:webHidden/>
              </w:rPr>
              <w:tab/>
            </w:r>
            <w:r w:rsidR="00BF0094">
              <w:rPr>
                <w:noProof/>
                <w:webHidden/>
              </w:rPr>
              <w:fldChar w:fldCharType="begin"/>
            </w:r>
            <w:r w:rsidR="00BF0094">
              <w:rPr>
                <w:noProof/>
                <w:webHidden/>
              </w:rPr>
              <w:instrText xml:space="preserve"> PAGEREF _Toc146011232 \h </w:instrText>
            </w:r>
            <w:r w:rsidR="00BF0094">
              <w:rPr>
                <w:noProof/>
                <w:webHidden/>
              </w:rPr>
            </w:r>
            <w:r w:rsidR="00BF0094">
              <w:rPr>
                <w:noProof/>
                <w:webHidden/>
              </w:rPr>
              <w:fldChar w:fldCharType="separate"/>
            </w:r>
            <w:r>
              <w:rPr>
                <w:noProof/>
                <w:webHidden/>
              </w:rPr>
              <w:t>121</w:t>
            </w:r>
            <w:r w:rsidR="00BF0094">
              <w:rPr>
                <w:noProof/>
                <w:webHidden/>
              </w:rPr>
              <w:fldChar w:fldCharType="end"/>
            </w:r>
          </w:hyperlink>
        </w:p>
        <w:p w14:paraId="789E2CDA" w14:textId="6D123FDF"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3" w:history="1">
            <w:r w:rsidR="00BF0094" w:rsidRPr="009F3734">
              <w:rPr>
                <w:rStyle w:val="-"/>
                <w:noProof/>
                <w:lang w:val="el-GR"/>
              </w:rPr>
              <w:t>5.1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Εκπαίδευσης</w:t>
            </w:r>
            <w:r w:rsidR="00BF0094">
              <w:rPr>
                <w:noProof/>
                <w:webHidden/>
              </w:rPr>
              <w:tab/>
            </w:r>
            <w:r w:rsidR="00BF0094">
              <w:rPr>
                <w:noProof/>
                <w:webHidden/>
              </w:rPr>
              <w:fldChar w:fldCharType="begin"/>
            </w:r>
            <w:r w:rsidR="00BF0094">
              <w:rPr>
                <w:noProof/>
                <w:webHidden/>
              </w:rPr>
              <w:instrText xml:space="preserve"> PAGEREF _Toc146011233 \h </w:instrText>
            </w:r>
            <w:r w:rsidR="00BF0094">
              <w:rPr>
                <w:noProof/>
                <w:webHidden/>
              </w:rPr>
            </w:r>
            <w:r w:rsidR="00BF0094">
              <w:rPr>
                <w:noProof/>
                <w:webHidden/>
              </w:rPr>
              <w:fldChar w:fldCharType="separate"/>
            </w:r>
            <w:r>
              <w:rPr>
                <w:noProof/>
                <w:webHidden/>
              </w:rPr>
              <w:t>121</w:t>
            </w:r>
            <w:r w:rsidR="00BF0094">
              <w:rPr>
                <w:noProof/>
                <w:webHidden/>
              </w:rPr>
              <w:fldChar w:fldCharType="end"/>
            </w:r>
          </w:hyperlink>
        </w:p>
        <w:p w14:paraId="672B93FD" w14:textId="0696116B"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4" w:history="1">
            <w:r w:rsidR="00BF0094" w:rsidRPr="009F3734">
              <w:rPr>
                <w:rStyle w:val="-"/>
                <w:noProof/>
                <w:lang w:val="el-GR"/>
              </w:rPr>
              <w:t>5.1.1.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Εκπαίδευση διαχειριστών και κρίσιμων χρηστών</w:t>
            </w:r>
            <w:r w:rsidR="00BF0094">
              <w:rPr>
                <w:noProof/>
                <w:webHidden/>
              </w:rPr>
              <w:tab/>
            </w:r>
            <w:r w:rsidR="00BF0094">
              <w:rPr>
                <w:noProof/>
                <w:webHidden/>
              </w:rPr>
              <w:fldChar w:fldCharType="begin"/>
            </w:r>
            <w:r w:rsidR="00BF0094">
              <w:rPr>
                <w:noProof/>
                <w:webHidden/>
              </w:rPr>
              <w:instrText xml:space="preserve"> PAGEREF _Toc146011234 \h </w:instrText>
            </w:r>
            <w:r w:rsidR="00BF0094">
              <w:rPr>
                <w:noProof/>
                <w:webHidden/>
              </w:rPr>
            </w:r>
            <w:r w:rsidR="00BF0094">
              <w:rPr>
                <w:noProof/>
                <w:webHidden/>
              </w:rPr>
              <w:fldChar w:fldCharType="separate"/>
            </w:r>
            <w:r>
              <w:rPr>
                <w:noProof/>
                <w:webHidden/>
              </w:rPr>
              <w:t>121</w:t>
            </w:r>
            <w:r w:rsidR="00BF0094">
              <w:rPr>
                <w:noProof/>
                <w:webHidden/>
              </w:rPr>
              <w:fldChar w:fldCharType="end"/>
            </w:r>
          </w:hyperlink>
        </w:p>
        <w:p w14:paraId="0DD9473A" w14:textId="1DA432BA"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5" w:history="1">
            <w:r w:rsidR="00BF0094" w:rsidRPr="009F3734">
              <w:rPr>
                <w:rStyle w:val="-"/>
                <w:noProof/>
                <w:lang w:val="el-GR"/>
              </w:rPr>
              <w:t>5.1.2.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Εκπαίδευση διαχειριστών συστήματος</w:t>
            </w:r>
            <w:r w:rsidR="00BF0094">
              <w:rPr>
                <w:noProof/>
                <w:webHidden/>
              </w:rPr>
              <w:tab/>
            </w:r>
            <w:r w:rsidR="00BF0094">
              <w:rPr>
                <w:noProof/>
                <w:webHidden/>
              </w:rPr>
              <w:fldChar w:fldCharType="begin"/>
            </w:r>
            <w:r w:rsidR="00BF0094">
              <w:rPr>
                <w:noProof/>
                <w:webHidden/>
              </w:rPr>
              <w:instrText xml:space="preserve"> PAGEREF _Toc146011235 \h </w:instrText>
            </w:r>
            <w:r w:rsidR="00BF0094">
              <w:rPr>
                <w:noProof/>
                <w:webHidden/>
              </w:rPr>
            </w:r>
            <w:r w:rsidR="00BF0094">
              <w:rPr>
                <w:noProof/>
                <w:webHidden/>
              </w:rPr>
              <w:fldChar w:fldCharType="separate"/>
            </w:r>
            <w:r>
              <w:rPr>
                <w:noProof/>
                <w:webHidden/>
              </w:rPr>
              <w:t>122</w:t>
            </w:r>
            <w:r w:rsidR="00BF0094">
              <w:rPr>
                <w:noProof/>
                <w:webHidden/>
              </w:rPr>
              <w:fldChar w:fldCharType="end"/>
            </w:r>
          </w:hyperlink>
        </w:p>
        <w:p w14:paraId="638E2847" w14:textId="76ECC5A0"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6" w:history="1">
            <w:r w:rsidR="00BF0094" w:rsidRPr="009F3734">
              <w:rPr>
                <w:rStyle w:val="-"/>
                <w:noProof/>
                <w:lang w:val="el-GR"/>
              </w:rPr>
              <w:t>5.1.3.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Εκπαίδευση χρηστών ανεξάρτητης αρχής</w:t>
            </w:r>
            <w:r w:rsidR="00BF0094">
              <w:rPr>
                <w:noProof/>
                <w:webHidden/>
              </w:rPr>
              <w:tab/>
            </w:r>
            <w:r w:rsidR="00BF0094">
              <w:rPr>
                <w:noProof/>
                <w:webHidden/>
              </w:rPr>
              <w:fldChar w:fldCharType="begin"/>
            </w:r>
            <w:r w:rsidR="00BF0094">
              <w:rPr>
                <w:noProof/>
                <w:webHidden/>
              </w:rPr>
              <w:instrText xml:space="preserve"> PAGEREF _Toc146011236 \h </w:instrText>
            </w:r>
            <w:r w:rsidR="00BF0094">
              <w:rPr>
                <w:noProof/>
                <w:webHidden/>
              </w:rPr>
            </w:r>
            <w:r w:rsidR="00BF0094">
              <w:rPr>
                <w:noProof/>
                <w:webHidden/>
              </w:rPr>
              <w:fldChar w:fldCharType="separate"/>
            </w:r>
            <w:r>
              <w:rPr>
                <w:noProof/>
                <w:webHidden/>
              </w:rPr>
              <w:t>122</w:t>
            </w:r>
            <w:r w:rsidR="00BF0094">
              <w:rPr>
                <w:noProof/>
                <w:webHidden/>
              </w:rPr>
              <w:fldChar w:fldCharType="end"/>
            </w:r>
          </w:hyperlink>
        </w:p>
        <w:p w14:paraId="5FAC0C13" w14:textId="3BA39670"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7" w:history="1">
            <w:r w:rsidR="00BF0094" w:rsidRPr="009F3734">
              <w:rPr>
                <w:rStyle w:val="-"/>
                <w:noProof/>
                <w:lang w:val="el-GR"/>
              </w:rPr>
              <w:t>5.1.4.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Εκπαίδευση τελικών χρηστών</w:t>
            </w:r>
            <w:r w:rsidR="00BF0094">
              <w:rPr>
                <w:noProof/>
                <w:webHidden/>
              </w:rPr>
              <w:tab/>
            </w:r>
            <w:r w:rsidR="00BF0094">
              <w:rPr>
                <w:noProof/>
                <w:webHidden/>
              </w:rPr>
              <w:fldChar w:fldCharType="begin"/>
            </w:r>
            <w:r w:rsidR="00BF0094">
              <w:rPr>
                <w:noProof/>
                <w:webHidden/>
              </w:rPr>
              <w:instrText xml:space="preserve"> PAGEREF _Toc146011237 \h </w:instrText>
            </w:r>
            <w:r w:rsidR="00BF0094">
              <w:rPr>
                <w:noProof/>
                <w:webHidden/>
              </w:rPr>
            </w:r>
            <w:r w:rsidR="00BF0094">
              <w:rPr>
                <w:noProof/>
                <w:webHidden/>
              </w:rPr>
              <w:fldChar w:fldCharType="separate"/>
            </w:r>
            <w:r>
              <w:rPr>
                <w:noProof/>
                <w:webHidden/>
              </w:rPr>
              <w:t>122</w:t>
            </w:r>
            <w:r w:rsidR="00BF0094">
              <w:rPr>
                <w:noProof/>
                <w:webHidden/>
              </w:rPr>
              <w:fldChar w:fldCharType="end"/>
            </w:r>
          </w:hyperlink>
        </w:p>
        <w:p w14:paraId="66581E66" w14:textId="0D66769C"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8" w:history="1">
            <w:r w:rsidR="00BF0094" w:rsidRPr="009F3734">
              <w:rPr>
                <w:rStyle w:val="-"/>
                <w:noProof/>
                <w:lang w:val="el-GR"/>
              </w:rPr>
              <w:t>5.2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Ευαισθητοποίησης</w:t>
            </w:r>
            <w:r w:rsidR="00BF0094">
              <w:rPr>
                <w:noProof/>
                <w:webHidden/>
              </w:rPr>
              <w:tab/>
            </w:r>
            <w:r w:rsidR="00BF0094">
              <w:rPr>
                <w:noProof/>
                <w:webHidden/>
              </w:rPr>
              <w:fldChar w:fldCharType="begin"/>
            </w:r>
            <w:r w:rsidR="00BF0094">
              <w:rPr>
                <w:noProof/>
                <w:webHidden/>
              </w:rPr>
              <w:instrText xml:space="preserve"> PAGEREF _Toc146011238 \h </w:instrText>
            </w:r>
            <w:r w:rsidR="00BF0094">
              <w:rPr>
                <w:noProof/>
                <w:webHidden/>
              </w:rPr>
            </w:r>
            <w:r w:rsidR="00BF0094">
              <w:rPr>
                <w:noProof/>
                <w:webHidden/>
              </w:rPr>
              <w:fldChar w:fldCharType="separate"/>
            </w:r>
            <w:r>
              <w:rPr>
                <w:noProof/>
                <w:webHidden/>
              </w:rPr>
              <w:t>122</w:t>
            </w:r>
            <w:r w:rsidR="00BF0094">
              <w:rPr>
                <w:noProof/>
                <w:webHidden/>
              </w:rPr>
              <w:fldChar w:fldCharType="end"/>
            </w:r>
          </w:hyperlink>
        </w:p>
        <w:p w14:paraId="5D9325AA" w14:textId="0BEA217B"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39" w:history="1">
            <w:r w:rsidR="00BF0094" w:rsidRPr="009F3734">
              <w:rPr>
                <w:rStyle w:val="-"/>
                <w:noProof/>
                <w:lang w:val="el-GR"/>
              </w:rPr>
              <w:t>5.3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Δοκιμαστικής, Πιλοτικής Λειτουργίας –Έναρξη Παραγωγικής Λειτουργίας</w:t>
            </w:r>
            <w:r w:rsidR="00BF0094">
              <w:rPr>
                <w:noProof/>
                <w:webHidden/>
              </w:rPr>
              <w:tab/>
            </w:r>
            <w:r w:rsidR="00BF0094">
              <w:rPr>
                <w:noProof/>
                <w:webHidden/>
              </w:rPr>
              <w:fldChar w:fldCharType="begin"/>
            </w:r>
            <w:r w:rsidR="00BF0094">
              <w:rPr>
                <w:noProof/>
                <w:webHidden/>
              </w:rPr>
              <w:instrText xml:space="preserve"> PAGEREF _Toc146011239 \h </w:instrText>
            </w:r>
            <w:r w:rsidR="00BF0094">
              <w:rPr>
                <w:noProof/>
                <w:webHidden/>
              </w:rPr>
            </w:r>
            <w:r w:rsidR="00BF0094">
              <w:rPr>
                <w:noProof/>
                <w:webHidden/>
              </w:rPr>
              <w:fldChar w:fldCharType="separate"/>
            </w:r>
            <w:r>
              <w:rPr>
                <w:noProof/>
                <w:webHidden/>
              </w:rPr>
              <w:t>123</w:t>
            </w:r>
            <w:r w:rsidR="00BF0094">
              <w:rPr>
                <w:noProof/>
                <w:webHidden/>
              </w:rPr>
              <w:fldChar w:fldCharType="end"/>
            </w:r>
          </w:hyperlink>
        </w:p>
        <w:p w14:paraId="7118D933" w14:textId="3CA58E5E"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0" w:history="1">
            <w:r w:rsidR="00BF0094" w:rsidRPr="009F3734">
              <w:rPr>
                <w:rStyle w:val="-"/>
                <w:noProof/>
                <w:lang w:val="el-GR"/>
              </w:rPr>
              <w:t>5.4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Εγγύησης Καλής Λειτουργίας</w:t>
            </w:r>
            <w:r w:rsidR="00BF0094">
              <w:rPr>
                <w:noProof/>
                <w:webHidden/>
              </w:rPr>
              <w:tab/>
            </w:r>
            <w:r w:rsidR="00BF0094">
              <w:rPr>
                <w:noProof/>
                <w:webHidden/>
              </w:rPr>
              <w:fldChar w:fldCharType="begin"/>
            </w:r>
            <w:r w:rsidR="00BF0094">
              <w:rPr>
                <w:noProof/>
                <w:webHidden/>
              </w:rPr>
              <w:instrText xml:space="preserve"> PAGEREF _Toc146011240 \h </w:instrText>
            </w:r>
            <w:r w:rsidR="00BF0094">
              <w:rPr>
                <w:noProof/>
                <w:webHidden/>
              </w:rPr>
            </w:r>
            <w:r w:rsidR="00BF0094">
              <w:rPr>
                <w:noProof/>
                <w:webHidden/>
              </w:rPr>
              <w:fldChar w:fldCharType="separate"/>
            </w:r>
            <w:r>
              <w:rPr>
                <w:noProof/>
                <w:webHidden/>
              </w:rPr>
              <w:t>123</w:t>
            </w:r>
            <w:r w:rsidR="00BF0094">
              <w:rPr>
                <w:noProof/>
                <w:webHidden/>
              </w:rPr>
              <w:fldChar w:fldCharType="end"/>
            </w:r>
          </w:hyperlink>
        </w:p>
        <w:p w14:paraId="61516FB0" w14:textId="367AA53B"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1" w:history="1">
            <w:r w:rsidR="00BF0094" w:rsidRPr="009F3734">
              <w:rPr>
                <w:rStyle w:val="-"/>
                <w:noProof/>
                <w:lang w:val="el-GR"/>
              </w:rPr>
              <w:t>5.5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Συντήρησης και Τεχνικής Υποστήριξης</w:t>
            </w:r>
            <w:r w:rsidR="00BF0094">
              <w:rPr>
                <w:noProof/>
                <w:webHidden/>
              </w:rPr>
              <w:tab/>
            </w:r>
            <w:r w:rsidR="00BF0094">
              <w:rPr>
                <w:noProof/>
                <w:webHidden/>
              </w:rPr>
              <w:fldChar w:fldCharType="begin"/>
            </w:r>
            <w:r w:rsidR="00BF0094">
              <w:rPr>
                <w:noProof/>
                <w:webHidden/>
              </w:rPr>
              <w:instrText xml:space="preserve"> PAGEREF _Toc146011241 \h </w:instrText>
            </w:r>
            <w:r w:rsidR="00BF0094">
              <w:rPr>
                <w:noProof/>
                <w:webHidden/>
              </w:rPr>
            </w:r>
            <w:r w:rsidR="00BF0094">
              <w:rPr>
                <w:noProof/>
                <w:webHidden/>
              </w:rPr>
              <w:fldChar w:fldCharType="separate"/>
            </w:r>
            <w:r>
              <w:rPr>
                <w:noProof/>
                <w:webHidden/>
              </w:rPr>
              <w:t>124</w:t>
            </w:r>
            <w:r w:rsidR="00BF0094">
              <w:rPr>
                <w:noProof/>
                <w:webHidden/>
              </w:rPr>
              <w:fldChar w:fldCharType="end"/>
            </w:r>
          </w:hyperlink>
        </w:p>
        <w:p w14:paraId="0C369E03" w14:textId="336A20A1"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2" w:history="1">
            <w:r w:rsidR="00BF0094" w:rsidRPr="009F3734">
              <w:rPr>
                <w:rStyle w:val="-"/>
                <w:noProof/>
                <w:lang w:val="el-GR"/>
              </w:rPr>
              <w:t>5.6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Εγγύησης και Συντήρησης και Τεχνικής Υποστήριξης</w:t>
            </w:r>
            <w:r w:rsidR="00BF0094">
              <w:rPr>
                <w:noProof/>
                <w:webHidden/>
              </w:rPr>
              <w:tab/>
            </w:r>
            <w:r w:rsidR="00BF0094">
              <w:rPr>
                <w:noProof/>
                <w:webHidden/>
              </w:rPr>
              <w:fldChar w:fldCharType="begin"/>
            </w:r>
            <w:r w:rsidR="00BF0094">
              <w:rPr>
                <w:noProof/>
                <w:webHidden/>
              </w:rPr>
              <w:instrText xml:space="preserve"> PAGEREF _Toc146011242 \h </w:instrText>
            </w:r>
            <w:r w:rsidR="00BF0094">
              <w:rPr>
                <w:noProof/>
                <w:webHidden/>
              </w:rPr>
            </w:r>
            <w:r w:rsidR="00BF0094">
              <w:rPr>
                <w:noProof/>
                <w:webHidden/>
              </w:rPr>
              <w:fldChar w:fldCharType="separate"/>
            </w:r>
            <w:r>
              <w:rPr>
                <w:noProof/>
                <w:webHidden/>
              </w:rPr>
              <w:t>125</w:t>
            </w:r>
            <w:r w:rsidR="00BF0094">
              <w:rPr>
                <w:noProof/>
                <w:webHidden/>
              </w:rPr>
              <w:fldChar w:fldCharType="end"/>
            </w:r>
          </w:hyperlink>
        </w:p>
        <w:p w14:paraId="2658A239" w14:textId="245D0FC2"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3" w:history="1">
            <w:r w:rsidR="00BF0094" w:rsidRPr="009F3734">
              <w:rPr>
                <w:rStyle w:val="-"/>
                <w:noProof/>
                <w:lang w:val="el-GR"/>
              </w:rPr>
              <w:t>5.6.1.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Περίοδος Εγγύησης και Συντήρησης &amp; Τεχνικής Υποστήριξης /(ΠΕΣΤΥ)</w:t>
            </w:r>
            <w:r w:rsidR="00BF0094">
              <w:rPr>
                <w:noProof/>
                <w:webHidden/>
              </w:rPr>
              <w:tab/>
            </w:r>
            <w:r w:rsidR="00BF0094">
              <w:rPr>
                <w:noProof/>
                <w:webHidden/>
              </w:rPr>
              <w:fldChar w:fldCharType="begin"/>
            </w:r>
            <w:r w:rsidR="00BF0094">
              <w:rPr>
                <w:noProof/>
                <w:webHidden/>
              </w:rPr>
              <w:instrText xml:space="preserve"> PAGEREF _Toc146011243 \h </w:instrText>
            </w:r>
            <w:r w:rsidR="00BF0094">
              <w:rPr>
                <w:noProof/>
                <w:webHidden/>
              </w:rPr>
            </w:r>
            <w:r w:rsidR="00BF0094">
              <w:rPr>
                <w:noProof/>
                <w:webHidden/>
              </w:rPr>
              <w:fldChar w:fldCharType="separate"/>
            </w:r>
            <w:r>
              <w:rPr>
                <w:noProof/>
                <w:webHidden/>
              </w:rPr>
              <w:t>125</w:t>
            </w:r>
            <w:r w:rsidR="00BF0094">
              <w:rPr>
                <w:noProof/>
                <w:webHidden/>
              </w:rPr>
              <w:fldChar w:fldCharType="end"/>
            </w:r>
          </w:hyperlink>
        </w:p>
        <w:p w14:paraId="315422F9" w14:textId="2BF5F871"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4" w:history="1">
            <w:r w:rsidR="00BF0094" w:rsidRPr="009F3734">
              <w:rPr>
                <w:rStyle w:val="-"/>
                <w:noProof/>
                <w:lang w:val="el-GR"/>
              </w:rPr>
              <w:t>5.6.2.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Περιόδου Εγγύησης</w:t>
            </w:r>
            <w:r w:rsidR="00BF0094">
              <w:rPr>
                <w:noProof/>
                <w:webHidden/>
              </w:rPr>
              <w:tab/>
            </w:r>
            <w:r w:rsidR="00BF0094">
              <w:rPr>
                <w:noProof/>
                <w:webHidden/>
              </w:rPr>
              <w:fldChar w:fldCharType="begin"/>
            </w:r>
            <w:r w:rsidR="00BF0094">
              <w:rPr>
                <w:noProof/>
                <w:webHidden/>
              </w:rPr>
              <w:instrText xml:space="preserve"> PAGEREF _Toc146011244 \h </w:instrText>
            </w:r>
            <w:r w:rsidR="00BF0094">
              <w:rPr>
                <w:noProof/>
                <w:webHidden/>
              </w:rPr>
            </w:r>
            <w:r w:rsidR="00BF0094">
              <w:rPr>
                <w:noProof/>
                <w:webHidden/>
              </w:rPr>
              <w:fldChar w:fldCharType="separate"/>
            </w:r>
            <w:r>
              <w:rPr>
                <w:noProof/>
                <w:webHidden/>
              </w:rPr>
              <w:t>125</w:t>
            </w:r>
            <w:r w:rsidR="00BF0094">
              <w:rPr>
                <w:noProof/>
                <w:webHidden/>
              </w:rPr>
              <w:fldChar w:fldCharType="end"/>
            </w:r>
          </w:hyperlink>
        </w:p>
        <w:p w14:paraId="03CE8221" w14:textId="47FB9920"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5" w:history="1">
            <w:r w:rsidR="00BF0094" w:rsidRPr="009F3734">
              <w:rPr>
                <w:rStyle w:val="-"/>
                <w:noProof/>
                <w:lang w:val="el-GR"/>
              </w:rPr>
              <w:t>5.6.3.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 Περιόδου Συντήρησης &amp; Τεχνικής Υποστήριξης</w:t>
            </w:r>
            <w:r w:rsidR="00BF0094">
              <w:rPr>
                <w:noProof/>
                <w:webHidden/>
              </w:rPr>
              <w:tab/>
            </w:r>
            <w:r w:rsidR="00BF0094">
              <w:rPr>
                <w:noProof/>
                <w:webHidden/>
              </w:rPr>
              <w:fldChar w:fldCharType="begin"/>
            </w:r>
            <w:r w:rsidR="00BF0094">
              <w:rPr>
                <w:noProof/>
                <w:webHidden/>
              </w:rPr>
              <w:instrText xml:space="preserve"> PAGEREF _Toc146011245 \h </w:instrText>
            </w:r>
            <w:r w:rsidR="00BF0094">
              <w:rPr>
                <w:noProof/>
                <w:webHidden/>
              </w:rPr>
            </w:r>
            <w:r w:rsidR="00BF0094">
              <w:rPr>
                <w:noProof/>
                <w:webHidden/>
              </w:rPr>
              <w:fldChar w:fldCharType="separate"/>
            </w:r>
            <w:r>
              <w:rPr>
                <w:noProof/>
                <w:webHidden/>
              </w:rPr>
              <w:t>126</w:t>
            </w:r>
            <w:r w:rsidR="00BF0094">
              <w:rPr>
                <w:noProof/>
                <w:webHidden/>
              </w:rPr>
              <w:fldChar w:fldCharType="end"/>
            </w:r>
          </w:hyperlink>
        </w:p>
        <w:p w14:paraId="2462CD09" w14:textId="4A13791F"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6" w:history="1">
            <w:r w:rsidR="00BF0094" w:rsidRPr="009F3734">
              <w:rPr>
                <w:rStyle w:val="-"/>
                <w:noProof/>
                <w:lang w:val="el-GR"/>
              </w:rPr>
              <w:t>5.6.4.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Τήρηση Εγγυημένου Επιπέδου Υπηρεσιών – Ρήτρες</w:t>
            </w:r>
            <w:r w:rsidR="00BF0094">
              <w:rPr>
                <w:noProof/>
                <w:webHidden/>
              </w:rPr>
              <w:tab/>
            </w:r>
            <w:r w:rsidR="00BF0094">
              <w:rPr>
                <w:noProof/>
                <w:webHidden/>
              </w:rPr>
              <w:fldChar w:fldCharType="begin"/>
            </w:r>
            <w:r w:rsidR="00BF0094">
              <w:rPr>
                <w:noProof/>
                <w:webHidden/>
              </w:rPr>
              <w:instrText xml:space="preserve"> PAGEREF _Toc146011246 \h </w:instrText>
            </w:r>
            <w:r w:rsidR="00BF0094">
              <w:rPr>
                <w:noProof/>
                <w:webHidden/>
              </w:rPr>
            </w:r>
            <w:r w:rsidR="00BF0094">
              <w:rPr>
                <w:noProof/>
                <w:webHidden/>
              </w:rPr>
              <w:fldChar w:fldCharType="separate"/>
            </w:r>
            <w:r>
              <w:rPr>
                <w:noProof/>
                <w:webHidden/>
              </w:rPr>
              <w:t>128</w:t>
            </w:r>
            <w:r w:rsidR="00BF0094">
              <w:rPr>
                <w:noProof/>
                <w:webHidden/>
              </w:rPr>
              <w:fldChar w:fldCharType="end"/>
            </w:r>
          </w:hyperlink>
        </w:p>
        <w:p w14:paraId="7D6089B7" w14:textId="26CD62C8" w:rsidR="00BF0094" w:rsidRDefault="00C96FED">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7" w:history="1">
            <w:r w:rsidR="00BF0094" w:rsidRPr="009F3734">
              <w:rPr>
                <w:rStyle w:val="-"/>
                <w:noProof/>
                <w:lang w:val="el-GR"/>
              </w:rPr>
              <w:t>5.6.5.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Προγραμματισμένες Διακοπές Υπηρεσίας</w:t>
            </w:r>
            <w:r w:rsidR="00BF0094">
              <w:rPr>
                <w:noProof/>
                <w:webHidden/>
              </w:rPr>
              <w:tab/>
            </w:r>
            <w:r w:rsidR="00BF0094">
              <w:rPr>
                <w:noProof/>
                <w:webHidden/>
              </w:rPr>
              <w:fldChar w:fldCharType="begin"/>
            </w:r>
            <w:r w:rsidR="00BF0094">
              <w:rPr>
                <w:noProof/>
                <w:webHidden/>
              </w:rPr>
              <w:instrText xml:space="preserve"> PAGEREF _Toc146011247 \h </w:instrText>
            </w:r>
            <w:r w:rsidR="00BF0094">
              <w:rPr>
                <w:noProof/>
                <w:webHidden/>
              </w:rPr>
            </w:r>
            <w:r w:rsidR="00BF0094">
              <w:rPr>
                <w:noProof/>
                <w:webHidden/>
              </w:rPr>
              <w:fldChar w:fldCharType="separate"/>
            </w:r>
            <w:r>
              <w:rPr>
                <w:noProof/>
                <w:webHidden/>
              </w:rPr>
              <w:t>130</w:t>
            </w:r>
            <w:r w:rsidR="00BF0094">
              <w:rPr>
                <w:noProof/>
                <w:webHidden/>
              </w:rPr>
              <w:fldChar w:fldCharType="end"/>
            </w:r>
          </w:hyperlink>
        </w:p>
        <w:p w14:paraId="7B901B33" w14:textId="68683B63"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8" w:history="1">
            <w:r w:rsidR="00BF0094" w:rsidRPr="009F3734">
              <w:rPr>
                <w:rStyle w:val="-"/>
                <w:noProof/>
                <w:lang w:val="el-GR"/>
              </w:rPr>
              <w:t>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Μεθοδολογία υλοποίησης</w:t>
            </w:r>
            <w:r w:rsidR="00BF0094">
              <w:rPr>
                <w:noProof/>
                <w:webHidden/>
              </w:rPr>
              <w:tab/>
            </w:r>
            <w:r w:rsidR="00BF0094">
              <w:rPr>
                <w:noProof/>
                <w:webHidden/>
              </w:rPr>
              <w:fldChar w:fldCharType="begin"/>
            </w:r>
            <w:r w:rsidR="00BF0094">
              <w:rPr>
                <w:noProof/>
                <w:webHidden/>
              </w:rPr>
              <w:instrText xml:space="preserve"> PAGEREF _Toc146011248 \h </w:instrText>
            </w:r>
            <w:r w:rsidR="00BF0094">
              <w:rPr>
                <w:noProof/>
                <w:webHidden/>
              </w:rPr>
            </w:r>
            <w:r w:rsidR="00BF0094">
              <w:rPr>
                <w:noProof/>
                <w:webHidden/>
              </w:rPr>
              <w:fldChar w:fldCharType="separate"/>
            </w:r>
            <w:r>
              <w:rPr>
                <w:noProof/>
                <w:webHidden/>
              </w:rPr>
              <w:t>131</w:t>
            </w:r>
            <w:r w:rsidR="00BF0094">
              <w:rPr>
                <w:noProof/>
                <w:webHidden/>
              </w:rPr>
              <w:fldChar w:fldCharType="end"/>
            </w:r>
          </w:hyperlink>
        </w:p>
        <w:p w14:paraId="62707F1E" w14:textId="78BE115A"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49" w:history="1">
            <w:r w:rsidR="00BF0094" w:rsidRPr="009F3734">
              <w:rPr>
                <w:rStyle w:val="-"/>
                <w:noProof/>
                <w:lang w:val="el-GR"/>
              </w:rPr>
              <w:t>6.1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Χρονοδιάγραμμα</w:t>
            </w:r>
            <w:r w:rsidR="00BF0094">
              <w:rPr>
                <w:noProof/>
                <w:webHidden/>
              </w:rPr>
              <w:tab/>
            </w:r>
            <w:r w:rsidR="00BF0094">
              <w:rPr>
                <w:noProof/>
                <w:webHidden/>
              </w:rPr>
              <w:fldChar w:fldCharType="begin"/>
            </w:r>
            <w:r w:rsidR="00BF0094">
              <w:rPr>
                <w:noProof/>
                <w:webHidden/>
              </w:rPr>
              <w:instrText xml:space="preserve"> PAGEREF _Toc146011249 \h </w:instrText>
            </w:r>
            <w:r w:rsidR="00BF0094">
              <w:rPr>
                <w:noProof/>
                <w:webHidden/>
              </w:rPr>
            </w:r>
            <w:r w:rsidR="00BF0094">
              <w:rPr>
                <w:noProof/>
                <w:webHidden/>
              </w:rPr>
              <w:fldChar w:fldCharType="separate"/>
            </w:r>
            <w:r>
              <w:rPr>
                <w:noProof/>
                <w:webHidden/>
              </w:rPr>
              <w:t>131</w:t>
            </w:r>
            <w:r w:rsidR="00BF0094">
              <w:rPr>
                <w:noProof/>
                <w:webHidden/>
              </w:rPr>
              <w:fldChar w:fldCharType="end"/>
            </w:r>
          </w:hyperlink>
        </w:p>
        <w:p w14:paraId="10C98B07" w14:textId="16A53A6A"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0" w:history="1">
            <w:r w:rsidR="00BF0094" w:rsidRPr="009F3734">
              <w:rPr>
                <w:rStyle w:val="-"/>
                <w:noProof/>
                <w:lang w:val="el-GR"/>
              </w:rPr>
              <w:t>6.2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Φάσεις – Παραδοτέα</w:t>
            </w:r>
            <w:r w:rsidR="00BF0094">
              <w:rPr>
                <w:noProof/>
                <w:webHidden/>
              </w:rPr>
              <w:tab/>
            </w:r>
            <w:r w:rsidR="00BF0094">
              <w:rPr>
                <w:noProof/>
                <w:webHidden/>
              </w:rPr>
              <w:fldChar w:fldCharType="begin"/>
            </w:r>
            <w:r w:rsidR="00BF0094">
              <w:rPr>
                <w:noProof/>
                <w:webHidden/>
              </w:rPr>
              <w:instrText xml:space="preserve"> PAGEREF _Toc146011250 \h </w:instrText>
            </w:r>
            <w:r w:rsidR="00BF0094">
              <w:rPr>
                <w:noProof/>
                <w:webHidden/>
              </w:rPr>
            </w:r>
            <w:r w:rsidR="00BF0094">
              <w:rPr>
                <w:noProof/>
                <w:webHidden/>
              </w:rPr>
              <w:fldChar w:fldCharType="separate"/>
            </w:r>
            <w:r>
              <w:rPr>
                <w:noProof/>
                <w:webHidden/>
              </w:rPr>
              <w:t>133</w:t>
            </w:r>
            <w:r w:rsidR="00BF0094">
              <w:rPr>
                <w:noProof/>
                <w:webHidden/>
              </w:rPr>
              <w:fldChar w:fldCharType="end"/>
            </w:r>
          </w:hyperlink>
        </w:p>
        <w:p w14:paraId="1EE738F4" w14:textId="260F7EB3" w:rsidR="00BF0094" w:rsidRDefault="00C96FED">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1" w:history="1">
            <w:r w:rsidR="00BF0094" w:rsidRPr="009F3734">
              <w:rPr>
                <w:rStyle w:val="-"/>
                <w:noProof/>
              </w:rPr>
              <w:t>Φάση 1: Μελέτη Εφαρμογής Συστήματος</w:t>
            </w:r>
            <w:r w:rsidR="00BF0094">
              <w:rPr>
                <w:noProof/>
                <w:webHidden/>
              </w:rPr>
              <w:tab/>
            </w:r>
            <w:r w:rsidR="00BF0094">
              <w:rPr>
                <w:noProof/>
                <w:webHidden/>
              </w:rPr>
              <w:fldChar w:fldCharType="begin"/>
            </w:r>
            <w:r w:rsidR="00BF0094">
              <w:rPr>
                <w:noProof/>
                <w:webHidden/>
              </w:rPr>
              <w:instrText xml:space="preserve"> PAGEREF _Toc146011251 \h </w:instrText>
            </w:r>
            <w:r w:rsidR="00BF0094">
              <w:rPr>
                <w:noProof/>
                <w:webHidden/>
              </w:rPr>
            </w:r>
            <w:r w:rsidR="00BF0094">
              <w:rPr>
                <w:noProof/>
                <w:webHidden/>
              </w:rPr>
              <w:fldChar w:fldCharType="separate"/>
            </w:r>
            <w:r>
              <w:rPr>
                <w:noProof/>
                <w:webHidden/>
              </w:rPr>
              <w:t>133</w:t>
            </w:r>
            <w:r w:rsidR="00BF0094">
              <w:rPr>
                <w:noProof/>
                <w:webHidden/>
              </w:rPr>
              <w:fldChar w:fldCharType="end"/>
            </w:r>
          </w:hyperlink>
        </w:p>
        <w:p w14:paraId="27809EF7" w14:textId="36C7B946" w:rsidR="00BF0094" w:rsidRDefault="00C96FED">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2" w:history="1">
            <w:r w:rsidR="00BF0094" w:rsidRPr="009F3734">
              <w:rPr>
                <w:rStyle w:val="-"/>
                <w:noProof/>
                <w:lang w:val="el-GR"/>
              </w:rPr>
              <w:t>Φάση 2: Ανάπτυξη Ολοκληρωμένου Πληροφοριακού Συστήματος Πιστοληπτικής Αξιολόγησης</w:t>
            </w:r>
            <w:r w:rsidR="00BF0094">
              <w:rPr>
                <w:noProof/>
                <w:webHidden/>
              </w:rPr>
              <w:tab/>
            </w:r>
            <w:r w:rsidR="00BF0094">
              <w:rPr>
                <w:noProof/>
                <w:webHidden/>
              </w:rPr>
              <w:fldChar w:fldCharType="begin"/>
            </w:r>
            <w:r w:rsidR="00BF0094">
              <w:rPr>
                <w:noProof/>
                <w:webHidden/>
              </w:rPr>
              <w:instrText xml:space="preserve"> PAGEREF _Toc146011252 \h </w:instrText>
            </w:r>
            <w:r w:rsidR="00BF0094">
              <w:rPr>
                <w:noProof/>
                <w:webHidden/>
              </w:rPr>
            </w:r>
            <w:r w:rsidR="00BF0094">
              <w:rPr>
                <w:noProof/>
                <w:webHidden/>
              </w:rPr>
              <w:fldChar w:fldCharType="separate"/>
            </w:r>
            <w:r>
              <w:rPr>
                <w:noProof/>
                <w:webHidden/>
              </w:rPr>
              <w:t>136</w:t>
            </w:r>
            <w:r w:rsidR="00BF0094">
              <w:rPr>
                <w:noProof/>
                <w:webHidden/>
              </w:rPr>
              <w:fldChar w:fldCharType="end"/>
            </w:r>
          </w:hyperlink>
        </w:p>
        <w:p w14:paraId="0C5F37A9" w14:textId="40E5FE12" w:rsidR="00BF0094" w:rsidRDefault="00C96FED">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3" w:history="1">
            <w:r w:rsidR="00BF0094" w:rsidRPr="009F3734">
              <w:rPr>
                <w:rStyle w:val="-"/>
                <w:noProof/>
                <w:lang w:val="el-GR"/>
              </w:rPr>
              <w:t>Φάση 3: Πιλοτική Λειτουργία Συστήματος &amp; Παροχή υπηρεσιών Εκπαίδευσης και Ευαισθητοποίησης</w:t>
            </w:r>
            <w:r w:rsidR="00BF0094">
              <w:rPr>
                <w:noProof/>
                <w:webHidden/>
              </w:rPr>
              <w:tab/>
            </w:r>
            <w:r w:rsidR="00BF0094">
              <w:rPr>
                <w:noProof/>
                <w:webHidden/>
              </w:rPr>
              <w:fldChar w:fldCharType="begin"/>
            </w:r>
            <w:r w:rsidR="00BF0094">
              <w:rPr>
                <w:noProof/>
                <w:webHidden/>
              </w:rPr>
              <w:instrText xml:space="preserve"> PAGEREF _Toc146011253 \h </w:instrText>
            </w:r>
            <w:r w:rsidR="00BF0094">
              <w:rPr>
                <w:noProof/>
                <w:webHidden/>
              </w:rPr>
            </w:r>
            <w:r w:rsidR="00BF0094">
              <w:rPr>
                <w:noProof/>
                <w:webHidden/>
              </w:rPr>
              <w:fldChar w:fldCharType="separate"/>
            </w:r>
            <w:r>
              <w:rPr>
                <w:noProof/>
                <w:webHidden/>
              </w:rPr>
              <w:t>138</w:t>
            </w:r>
            <w:r w:rsidR="00BF0094">
              <w:rPr>
                <w:noProof/>
                <w:webHidden/>
              </w:rPr>
              <w:fldChar w:fldCharType="end"/>
            </w:r>
          </w:hyperlink>
        </w:p>
        <w:p w14:paraId="3BE6FE46" w14:textId="5073CB4B"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54" w:history="1">
            <w:r w:rsidR="00BF0094" w:rsidRPr="009F3734">
              <w:rPr>
                <w:rStyle w:val="-"/>
                <w:noProof/>
                <w:lang w:val="el-GR"/>
              </w:rPr>
              <w:t>Υπηρεσίες Πιλοτικής Λειτουργίας</w:t>
            </w:r>
            <w:r w:rsidR="00BF0094">
              <w:rPr>
                <w:noProof/>
                <w:webHidden/>
              </w:rPr>
              <w:tab/>
            </w:r>
            <w:r w:rsidR="00BF0094">
              <w:rPr>
                <w:noProof/>
                <w:webHidden/>
              </w:rPr>
              <w:fldChar w:fldCharType="begin"/>
            </w:r>
            <w:r w:rsidR="00BF0094">
              <w:rPr>
                <w:noProof/>
                <w:webHidden/>
              </w:rPr>
              <w:instrText xml:space="preserve"> PAGEREF _Toc146011254 \h </w:instrText>
            </w:r>
            <w:r w:rsidR="00BF0094">
              <w:rPr>
                <w:noProof/>
                <w:webHidden/>
              </w:rPr>
            </w:r>
            <w:r w:rsidR="00BF0094">
              <w:rPr>
                <w:noProof/>
                <w:webHidden/>
              </w:rPr>
              <w:fldChar w:fldCharType="separate"/>
            </w:r>
            <w:r>
              <w:rPr>
                <w:noProof/>
                <w:webHidden/>
              </w:rPr>
              <w:t>139</w:t>
            </w:r>
            <w:r w:rsidR="00BF0094">
              <w:rPr>
                <w:noProof/>
                <w:webHidden/>
              </w:rPr>
              <w:fldChar w:fldCharType="end"/>
            </w:r>
          </w:hyperlink>
        </w:p>
        <w:p w14:paraId="27B59FE5" w14:textId="1A3745C1"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5" w:history="1">
            <w:r w:rsidR="00BF0094" w:rsidRPr="009F3734">
              <w:rPr>
                <w:rStyle w:val="-"/>
                <w:noProof/>
                <w:lang w:val="el-GR"/>
              </w:rPr>
              <w:t>7.</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Ομάδα Έργου/Σχήμα Διοίκησης Έργου</w:t>
            </w:r>
            <w:r w:rsidR="00BF0094">
              <w:rPr>
                <w:noProof/>
                <w:webHidden/>
              </w:rPr>
              <w:tab/>
            </w:r>
            <w:r w:rsidR="00BF0094">
              <w:rPr>
                <w:noProof/>
                <w:webHidden/>
              </w:rPr>
              <w:fldChar w:fldCharType="begin"/>
            </w:r>
            <w:r w:rsidR="00BF0094">
              <w:rPr>
                <w:noProof/>
                <w:webHidden/>
              </w:rPr>
              <w:instrText xml:space="preserve"> PAGEREF _Toc146011255 \h </w:instrText>
            </w:r>
            <w:r w:rsidR="00BF0094">
              <w:rPr>
                <w:noProof/>
                <w:webHidden/>
              </w:rPr>
            </w:r>
            <w:r w:rsidR="00BF0094">
              <w:rPr>
                <w:noProof/>
                <w:webHidden/>
              </w:rPr>
              <w:fldChar w:fldCharType="separate"/>
            </w:r>
            <w:r>
              <w:rPr>
                <w:noProof/>
                <w:webHidden/>
              </w:rPr>
              <w:t>141</w:t>
            </w:r>
            <w:r w:rsidR="00BF0094">
              <w:rPr>
                <w:noProof/>
                <w:webHidden/>
              </w:rPr>
              <w:fldChar w:fldCharType="end"/>
            </w:r>
          </w:hyperlink>
        </w:p>
        <w:p w14:paraId="7DC3CD35" w14:textId="2004FAE7"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6" w:history="1">
            <w:r w:rsidR="00BF0094" w:rsidRPr="009F3734">
              <w:rPr>
                <w:rStyle w:val="-"/>
                <w:noProof/>
                <w:lang w:val="el-GR"/>
              </w:rPr>
              <w:t>8.</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Μεθοδολογία διοίκησης και διασφάλισης ποιότητας</w:t>
            </w:r>
            <w:r w:rsidR="00BF0094">
              <w:rPr>
                <w:noProof/>
                <w:webHidden/>
              </w:rPr>
              <w:tab/>
            </w:r>
            <w:r w:rsidR="00BF0094">
              <w:rPr>
                <w:noProof/>
                <w:webHidden/>
              </w:rPr>
              <w:fldChar w:fldCharType="begin"/>
            </w:r>
            <w:r w:rsidR="00BF0094">
              <w:rPr>
                <w:noProof/>
                <w:webHidden/>
              </w:rPr>
              <w:instrText xml:space="preserve"> PAGEREF _Toc146011256 \h </w:instrText>
            </w:r>
            <w:r w:rsidR="00BF0094">
              <w:rPr>
                <w:noProof/>
                <w:webHidden/>
              </w:rPr>
            </w:r>
            <w:r w:rsidR="00BF0094">
              <w:rPr>
                <w:noProof/>
                <w:webHidden/>
              </w:rPr>
              <w:fldChar w:fldCharType="separate"/>
            </w:r>
            <w:r>
              <w:rPr>
                <w:noProof/>
                <w:webHidden/>
              </w:rPr>
              <w:t>141</w:t>
            </w:r>
            <w:r w:rsidR="00BF0094">
              <w:rPr>
                <w:noProof/>
                <w:webHidden/>
              </w:rPr>
              <w:fldChar w:fldCharType="end"/>
            </w:r>
          </w:hyperlink>
        </w:p>
        <w:p w14:paraId="5BA47339" w14:textId="7C93028B"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57" w:history="1">
            <w:r w:rsidR="00BF0094" w:rsidRPr="009F3734">
              <w:rPr>
                <w:rStyle w:val="-"/>
                <w:noProof/>
                <w:lang w:val="el-GR"/>
              </w:rPr>
              <w:t>9.</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Τόπος υλοποίησης/ παροχής των υπηρεσιών</w:t>
            </w:r>
            <w:r w:rsidR="00BF0094">
              <w:rPr>
                <w:noProof/>
                <w:webHidden/>
              </w:rPr>
              <w:tab/>
            </w:r>
            <w:r w:rsidR="00BF0094">
              <w:rPr>
                <w:noProof/>
                <w:webHidden/>
              </w:rPr>
              <w:fldChar w:fldCharType="begin"/>
            </w:r>
            <w:r w:rsidR="00BF0094">
              <w:rPr>
                <w:noProof/>
                <w:webHidden/>
              </w:rPr>
              <w:instrText xml:space="preserve"> PAGEREF _Toc146011257 \h </w:instrText>
            </w:r>
            <w:r w:rsidR="00BF0094">
              <w:rPr>
                <w:noProof/>
                <w:webHidden/>
              </w:rPr>
            </w:r>
            <w:r w:rsidR="00BF0094">
              <w:rPr>
                <w:noProof/>
                <w:webHidden/>
              </w:rPr>
              <w:fldChar w:fldCharType="separate"/>
            </w:r>
            <w:r>
              <w:rPr>
                <w:noProof/>
                <w:webHidden/>
              </w:rPr>
              <w:t>142</w:t>
            </w:r>
            <w:r w:rsidR="00BF0094">
              <w:rPr>
                <w:noProof/>
                <w:webHidden/>
              </w:rPr>
              <w:fldChar w:fldCharType="end"/>
            </w:r>
          </w:hyperlink>
        </w:p>
        <w:p w14:paraId="4EE52D0B" w14:textId="278A31DD"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258" w:history="1">
            <w:r w:rsidR="00BF0094" w:rsidRPr="009F3734">
              <w:rPr>
                <w:rStyle w:val="-"/>
                <w:noProof/>
                <w:lang w:val="el-GR"/>
              </w:rPr>
              <w:t>ΠΑΡΑΡΤΗΜΑ ΙΙ – ΕΥΡΩΠΑΙΚΟ ΕΝΙΑΙΟ ΕΓΓΡΑΦΟ ΣΥΜΒΑΣΗΣ (ΕΕΕΣ)</w:t>
            </w:r>
            <w:r w:rsidR="00BF0094">
              <w:rPr>
                <w:noProof/>
                <w:webHidden/>
              </w:rPr>
              <w:tab/>
            </w:r>
            <w:r w:rsidR="00BF0094">
              <w:rPr>
                <w:noProof/>
                <w:webHidden/>
              </w:rPr>
              <w:fldChar w:fldCharType="begin"/>
            </w:r>
            <w:r w:rsidR="00BF0094">
              <w:rPr>
                <w:noProof/>
                <w:webHidden/>
              </w:rPr>
              <w:instrText xml:space="preserve"> PAGEREF _Toc146011258 \h </w:instrText>
            </w:r>
            <w:r w:rsidR="00BF0094">
              <w:rPr>
                <w:noProof/>
                <w:webHidden/>
              </w:rPr>
            </w:r>
            <w:r w:rsidR="00BF0094">
              <w:rPr>
                <w:noProof/>
                <w:webHidden/>
              </w:rPr>
              <w:fldChar w:fldCharType="separate"/>
            </w:r>
            <w:r>
              <w:rPr>
                <w:noProof/>
                <w:webHidden/>
              </w:rPr>
              <w:t>143</w:t>
            </w:r>
            <w:r w:rsidR="00BF0094">
              <w:rPr>
                <w:noProof/>
                <w:webHidden/>
              </w:rPr>
              <w:fldChar w:fldCharType="end"/>
            </w:r>
          </w:hyperlink>
        </w:p>
        <w:p w14:paraId="48FDE8F2" w14:textId="460AC556" w:rsidR="00BF0094" w:rsidRDefault="00C96FED">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59" w:history="1">
            <w:r w:rsidR="00BF0094" w:rsidRPr="009F3734">
              <w:rPr>
                <w:rStyle w:val="-"/>
                <w:noProof/>
                <w:lang w:val="el-GR"/>
              </w:rPr>
              <w:t>ΕΥΡΩΠΑΙΚΟ ΕΝΙΑΙΟ ΕΓΓΡΑΦΟ ΣΥΜΒΑΣΗΣ (ΕΕΕΣ)</w:t>
            </w:r>
            <w:r w:rsidR="00BF0094">
              <w:rPr>
                <w:noProof/>
                <w:webHidden/>
              </w:rPr>
              <w:tab/>
            </w:r>
            <w:r w:rsidR="00BF0094">
              <w:rPr>
                <w:noProof/>
                <w:webHidden/>
              </w:rPr>
              <w:fldChar w:fldCharType="begin"/>
            </w:r>
            <w:r w:rsidR="00BF0094">
              <w:rPr>
                <w:noProof/>
                <w:webHidden/>
              </w:rPr>
              <w:instrText xml:space="preserve"> PAGEREF _Toc146011259 \h </w:instrText>
            </w:r>
            <w:r w:rsidR="00BF0094">
              <w:rPr>
                <w:noProof/>
                <w:webHidden/>
              </w:rPr>
            </w:r>
            <w:r w:rsidR="00BF0094">
              <w:rPr>
                <w:noProof/>
                <w:webHidden/>
              </w:rPr>
              <w:fldChar w:fldCharType="separate"/>
            </w:r>
            <w:r>
              <w:rPr>
                <w:noProof/>
                <w:webHidden/>
              </w:rPr>
              <w:t>143</w:t>
            </w:r>
            <w:r w:rsidR="00BF0094">
              <w:rPr>
                <w:noProof/>
                <w:webHidden/>
              </w:rPr>
              <w:fldChar w:fldCharType="end"/>
            </w:r>
          </w:hyperlink>
        </w:p>
        <w:p w14:paraId="4FDE5F9C" w14:textId="3AF24661"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260" w:history="1">
            <w:r w:rsidR="00BF0094" w:rsidRPr="009F3734">
              <w:rPr>
                <w:rStyle w:val="-"/>
                <w:noProof/>
                <w:lang w:val="el-GR"/>
              </w:rPr>
              <w:t>ΠΑΡΑΡΤΗΜΑ ΙΙ</w:t>
            </w:r>
            <w:r w:rsidR="00BF0094" w:rsidRPr="009F3734">
              <w:rPr>
                <w:rStyle w:val="-"/>
                <w:noProof/>
                <w:lang w:val="en-US"/>
              </w:rPr>
              <w:t>I</w:t>
            </w:r>
            <w:r w:rsidR="00BF0094" w:rsidRPr="009F3734">
              <w:rPr>
                <w:rStyle w:val="-"/>
                <w:noProof/>
                <w:lang w:val="el-GR"/>
              </w:rPr>
              <w:t xml:space="preserve"> – ΠΙΝΑΚΕΣ ΣΥΜΜΟΡΦΩΣΗΣ</w:t>
            </w:r>
            <w:r w:rsidR="00BF0094">
              <w:rPr>
                <w:noProof/>
                <w:webHidden/>
              </w:rPr>
              <w:tab/>
            </w:r>
            <w:r w:rsidR="00BF0094">
              <w:rPr>
                <w:noProof/>
                <w:webHidden/>
              </w:rPr>
              <w:fldChar w:fldCharType="begin"/>
            </w:r>
            <w:r w:rsidR="00BF0094">
              <w:rPr>
                <w:noProof/>
                <w:webHidden/>
              </w:rPr>
              <w:instrText xml:space="preserve"> PAGEREF _Toc146011260 \h </w:instrText>
            </w:r>
            <w:r w:rsidR="00BF0094">
              <w:rPr>
                <w:noProof/>
                <w:webHidden/>
              </w:rPr>
            </w:r>
            <w:r w:rsidR="00BF0094">
              <w:rPr>
                <w:noProof/>
                <w:webHidden/>
              </w:rPr>
              <w:fldChar w:fldCharType="separate"/>
            </w:r>
            <w:r>
              <w:rPr>
                <w:noProof/>
                <w:webHidden/>
              </w:rPr>
              <w:t>144</w:t>
            </w:r>
            <w:r w:rsidR="00BF0094">
              <w:rPr>
                <w:noProof/>
                <w:webHidden/>
              </w:rPr>
              <w:fldChar w:fldCharType="end"/>
            </w:r>
          </w:hyperlink>
        </w:p>
        <w:p w14:paraId="2106B964" w14:textId="6EA3244E"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1" w:history="1">
            <w:r w:rsidR="00BF0094" w:rsidRPr="009F3734">
              <w:rPr>
                <w:rStyle w:val="-"/>
                <w:rFonts w:eastAsia="SimSun"/>
                <w:bCs/>
                <w:noProof/>
                <w:lang w:val="el-GR"/>
              </w:rPr>
              <w:t>1. Γενικές Απαιτήσεις</w:t>
            </w:r>
            <w:r w:rsidR="00BF0094">
              <w:rPr>
                <w:noProof/>
                <w:webHidden/>
              </w:rPr>
              <w:tab/>
            </w:r>
            <w:r w:rsidR="00BF0094">
              <w:rPr>
                <w:noProof/>
                <w:webHidden/>
              </w:rPr>
              <w:fldChar w:fldCharType="begin"/>
            </w:r>
            <w:r w:rsidR="00BF0094">
              <w:rPr>
                <w:noProof/>
                <w:webHidden/>
              </w:rPr>
              <w:instrText xml:space="preserve"> PAGEREF _Toc146011261 \h </w:instrText>
            </w:r>
            <w:r w:rsidR="00BF0094">
              <w:rPr>
                <w:noProof/>
                <w:webHidden/>
              </w:rPr>
            </w:r>
            <w:r w:rsidR="00BF0094">
              <w:rPr>
                <w:noProof/>
                <w:webHidden/>
              </w:rPr>
              <w:fldChar w:fldCharType="separate"/>
            </w:r>
            <w:r>
              <w:rPr>
                <w:noProof/>
                <w:webHidden/>
              </w:rPr>
              <w:t>144</w:t>
            </w:r>
            <w:r w:rsidR="00BF0094">
              <w:rPr>
                <w:noProof/>
                <w:webHidden/>
              </w:rPr>
              <w:fldChar w:fldCharType="end"/>
            </w:r>
          </w:hyperlink>
        </w:p>
        <w:p w14:paraId="1A030361" w14:textId="4AE7A889"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2" w:history="1">
            <w:r w:rsidR="00BF0094" w:rsidRPr="009F3734">
              <w:rPr>
                <w:rStyle w:val="-"/>
                <w:rFonts w:eastAsia="SimSun"/>
                <w:bCs/>
                <w:noProof/>
                <w:lang w:val="el-GR"/>
              </w:rPr>
              <w:t>2. Αρχιτεκτονική &amp; Χαρακτηριστικά Συστήματος</w:t>
            </w:r>
            <w:r w:rsidR="00BF0094">
              <w:rPr>
                <w:noProof/>
                <w:webHidden/>
              </w:rPr>
              <w:tab/>
            </w:r>
            <w:r w:rsidR="00BF0094">
              <w:rPr>
                <w:noProof/>
                <w:webHidden/>
              </w:rPr>
              <w:fldChar w:fldCharType="begin"/>
            </w:r>
            <w:r w:rsidR="00BF0094">
              <w:rPr>
                <w:noProof/>
                <w:webHidden/>
              </w:rPr>
              <w:instrText xml:space="preserve"> PAGEREF _Toc146011262 \h </w:instrText>
            </w:r>
            <w:r w:rsidR="00BF0094">
              <w:rPr>
                <w:noProof/>
                <w:webHidden/>
              </w:rPr>
            </w:r>
            <w:r w:rsidR="00BF0094">
              <w:rPr>
                <w:noProof/>
                <w:webHidden/>
              </w:rPr>
              <w:fldChar w:fldCharType="separate"/>
            </w:r>
            <w:r>
              <w:rPr>
                <w:noProof/>
                <w:webHidden/>
              </w:rPr>
              <w:t>144</w:t>
            </w:r>
            <w:r w:rsidR="00BF0094">
              <w:rPr>
                <w:noProof/>
                <w:webHidden/>
              </w:rPr>
              <w:fldChar w:fldCharType="end"/>
            </w:r>
          </w:hyperlink>
        </w:p>
        <w:p w14:paraId="00A54FBF" w14:textId="03657A45" w:rsidR="00BF0094" w:rsidRDefault="00C96FED">
          <w:pPr>
            <w:pStyle w:val="5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3" w:history="1">
            <w:r w:rsidR="00BF0094" w:rsidRPr="009F3734">
              <w:rPr>
                <w:rStyle w:val="-"/>
                <w:rFonts w:eastAsia="SimSun"/>
                <w:bCs/>
                <w:noProof/>
                <w:lang w:val="el-GR"/>
              </w:rPr>
              <w:t>2.1</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Ευχρηστία &amp; Προσβασιμότητα</w:t>
            </w:r>
            <w:r w:rsidR="00BF0094">
              <w:rPr>
                <w:noProof/>
                <w:webHidden/>
              </w:rPr>
              <w:tab/>
            </w:r>
            <w:r w:rsidR="00BF0094">
              <w:rPr>
                <w:noProof/>
                <w:webHidden/>
              </w:rPr>
              <w:fldChar w:fldCharType="begin"/>
            </w:r>
            <w:r w:rsidR="00BF0094">
              <w:rPr>
                <w:noProof/>
                <w:webHidden/>
              </w:rPr>
              <w:instrText xml:space="preserve"> PAGEREF _Toc146011263 \h </w:instrText>
            </w:r>
            <w:r w:rsidR="00BF0094">
              <w:rPr>
                <w:noProof/>
                <w:webHidden/>
              </w:rPr>
            </w:r>
            <w:r w:rsidR="00BF0094">
              <w:rPr>
                <w:noProof/>
                <w:webHidden/>
              </w:rPr>
              <w:fldChar w:fldCharType="separate"/>
            </w:r>
            <w:r>
              <w:rPr>
                <w:noProof/>
                <w:webHidden/>
              </w:rPr>
              <w:t>145</w:t>
            </w:r>
            <w:r w:rsidR="00BF0094">
              <w:rPr>
                <w:noProof/>
                <w:webHidden/>
              </w:rPr>
              <w:fldChar w:fldCharType="end"/>
            </w:r>
          </w:hyperlink>
        </w:p>
        <w:p w14:paraId="60F10C01" w14:textId="6A7BFA97"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4" w:history="1">
            <w:r w:rsidR="00BF0094" w:rsidRPr="009F3734">
              <w:rPr>
                <w:rStyle w:val="-"/>
                <w:rFonts w:eastAsia="SimSun"/>
                <w:bCs/>
                <w:noProof/>
                <w:lang w:val="el-GR"/>
              </w:rPr>
              <w:t>2.2 Επεκτασιμότητα και Διασυνδεσιμότητα</w:t>
            </w:r>
            <w:r w:rsidR="00BF0094">
              <w:rPr>
                <w:noProof/>
                <w:webHidden/>
              </w:rPr>
              <w:tab/>
            </w:r>
            <w:r w:rsidR="00BF0094">
              <w:rPr>
                <w:noProof/>
                <w:webHidden/>
              </w:rPr>
              <w:fldChar w:fldCharType="begin"/>
            </w:r>
            <w:r w:rsidR="00BF0094">
              <w:rPr>
                <w:noProof/>
                <w:webHidden/>
              </w:rPr>
              <w:instrText xml:space="preserve"> PAGEREF _Toc146011264 \h </w:instrText>
            </w:r>
            <w:r w:rsidR="00BF0094">
              <w:rPr>
                <w:noProof/>
                <w:webHidden/>
              </w:rPr>
            </w:r>
            <w:r w:rsidR="00BF0094">
              <w:rPr>
                <w:noProof/>
                <w:webHidden/>
              </w:rPr>
              <w:fldChar w:fldCharType="separate"/>
            </w:r>
            <w:r>
              <w:rPr>
                <w:noProof/>
                <w:webHidden/>
              </w:rPr>
              <w:t>147</w:t>
            </w:r>
            <w:r w:rsidR="00BF0094">
              <w:rPr>
                <w:noProof/>
                <w:webHidden/>
              </w:rPr>
              <w:fldChar w:fldCharType="end"/>
            </w:r>
          </w:hyperlink>
        </w:p>
        <w:p w14:paraId="1A66765B" w14:textId="152CA1CF"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5" w:history="1">
            <w:r w:rsidR="00BF0094" w:rsidRPr="009F3734">
              <w:rPr>
                <w:rStyle w:val="-"/>
                <w:rFonts w:eastAsia="SimSun"/>
                <w:bCs/>
                <w:noProof/>
                <w:lang w:val="el-GR"/>
              </w:rPr>
              <w:t>3. Ασφάλεια Συστήματος</w:t>
            </w:r>
            <w:r w:rsidR="00BF0094">
              <w:rPr>
                <w:noProof/>
                <w:webHidden/>
              </w:rPr>
              <w:tab/>
            </w:r>
            <w:r w:rsidR="00BF0094">
              <w:rPr>
                <w:noProof/>
                <w:webHidden/>
              </w:rPr>
              <w:fldChar w:fldCharType="begin"/>
            </w:r>
            <w:r w:rsidR="00BF0094">
              <w:rPr>
                <w:noProof/>
                <w:webHidden/>
              </w:rPr>
              <w:instrText xml:space="preserve"> PAGEREF _Toc146011265 \h </w:instrText>
            </w:r>
            <w:r w:rsidR="00BF0094">
              <w:rPr>
                <w:noProof/>
                <w:webHidden/>
              </w:rPr>
            </w:r>
            <w:r w:rsidR="00BF0094">
              <w:rPr>
                <w:noProof/>
                <w:webHidden/>
              </w:rPr>
              <w:fldChar w:fldCharType="separate"/>
            </w:r>
            <w:r>
              <w:rPr>
                <w:noProof/>
                <w:webHidden/>
              </w:rPr>
              <w:t>148</w:t>
            </w:r>
            <w:r w:rsidR="00BF0094">
              <w:rPr>
                <w:noProof/>
                <w:webHidden/>
              </w:rPr>
              <w:fldChar w:fldCharType="end"/>
            </w:r>
          </w:hyperlink>
        </w:p>
        <w:p w14:paraId="67D746E4" w14:textId="5F534A30" w:rsidR="00BF0094" w:rsidRDefault="00C96FED">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6" w:history="1">
            <w:r w:rsidR="00BF0094" w:rsidRPr="009F3734">
              <w:rPr>
                <w:rStyle w:val="-"/>
                <w:rFonts w:eastAsia="SimSun"/>
                <w:bCs/>
                <w:noProof/>
                <w:lang w:val="el-GR"/>
              </w:rPr>
              <w:t>4.</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Λογισμικό</w:t>
            </w:r>
            <w:r w:rsidR="00BF0094">
              <w:rPr>
                <w:noProof/>
                <w:webHidden/>
              </w:rPr>
              <w:tab/>
            </w:r>
            <w:r w:rsidR="00BF0094">
              <w:rPr>
                <w:noProof/>
                <w:webHidden/>
              </w:rPr>
              <w:fldChar w:fldCharType="begin"/>
            </w:r>
            <w:r w:rsidR="00BF0094">
              <w:rPr>
                <w:noProof/>
                <w:webHidden/>
              </w:rPr>
              <w:instrText xml:space="preserve"> PAGEREF _Toc146011266 \h </w:instrText>
            </w:r>
            <w:r w:rsidR="00BF0094">
              <w:rPr>
                <w:noProof/>
                <w:webHidden/>
              </w:rPr>
            </w:r>
            <w:r w:rsidR="00BF0094">
              <w:rPr>
                <w:noProof/>
                <w:webHidden/>
              </w:rPr>
              <w:fldChar w:fldCharType="separate"/>
            </w:r>
            <w:r>
              <w:rPr>
                <w:noProof/>
                <w:webHidden/>
              </w:rPr>
              <w:t>157</w:t>
            </w:r>
            <w:r w:rsidR="00BF0094">
              <w:rPr>
                <w:noProof/>
                <w:webHidden/>
              </w:rPr>
              <w:fldChar w:fldCharType="end"/>
            </w:r>
          </w:hyperlink>
        </w:p>
        <w:p w14:paraId="48C77DC2" w14:textId="4C72ADA8"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7" w:history="1">
            <w:r w:rsidR="00BF0094" w:rsidRPr="009F3734">
              <w:rPr>
                <w:rStyle w:val="-"/>
                <w:rFonts w:eastAsia="SimSun"/>
                <w:bCs/>
                <w:noProof/>
                <w:lang w:val="el-GR"/>
              </w:rPr>
              <w:t>4.1 Λογισμικό Διαχείρισης Βάσεων Δεδομένων (RDBMS)</w:t>
            </w:r>
            <w:r w:rsidR="00BF0094">
              <w:rPr>
                <w:noProof/>
                <w:webHidden/>
              </w:rPr>
              <w:tab/>
            </w:r>
            <w:r w:rsidR="00BF0094">
              <w:rPr>
                <w:noProof/>
                <w:webHidden/>
              </w:rPr>
              <w:fldChar w:fldCharType="begin"/>
            </w:r>
            <w:r w:rsidR="00BF0094">
              <w:rPr>
                <w:noProof/>
                <w:webHidden/>
              </w:rPr>
              <w:instrText xml:space="preserve"> PAGEREF _Toc146011267 \h </w:instrText>
            </w:r>
            <w:r w:rsidR="00BF0094">
              <w:rPr>
                <w:noProof/>
                <w:webHidden/>
              </w:rPr>
            </w:r>
            <w:r w:rsidR="00BF0094">
              <w:rPr>
                <w:noProof/>
                <w:webHidden/>
              </w:rPr>
              <w:fldChar w:fldCharType="separate"/>
            </w:r>
            <w:r>
              <w:rPr>
                <w:noProof/>
                <w:webHidden/>
              </w:rPr>
              <w:t>157</w:t>
            </w:r>
            <w:r w:rsidR="00BF0094">
              <w:rPr>
                <w:noProof/>
                <w:webHidden/>
              </w:rPr>
              <w:fldChar w:fldCharType="end"/>
            </w:r>
          </w:hyperlink>
        </w:p>
        <w:p w14:paraId="283048A8" w14:textId="69763361"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8" w:history="1">
            <w:r w:rsidR="00BF0094" w:rsidRPr="009F3734">
              <w:rPr>
                <w:rStyle w:val="-"/>
                <w:rFonts w:eastAsia="SimSun"/>
                <w:bCs/>
                <w:noProof/>
                <w:lang w:val="el-GR"/>
              </w:rPr>
              <w:t>4.2 Λογισμικό Εξυπηρέτησης Εφαρμογών (Application Server)</w:t>
            </w:r>
            <w:r w:rsidR="00BF0094">
              <w:rPr>
                <w:noProof/>
                <w:webHidden/>
              </w:rPr>
              <w:tab/>
            </w:r>
            <w:r w:rsidR="00BF0094">
              <w:rPr>
                <w:noProof/>
                <w:webHidden/>
              </w:rPr>
              <w:fldChar w:fldCharType="begin"/>
            </w:r>
            <w:r w:rsidR="00BF0094">
              <w:rPr>
                <w:noProof/>
                <w:webHidden/>
              </w:rPr>
              <w:instrText xml:space="preserve"> PAGEREF _Toc146011268 \h </w:instrText>
            </w:r>
            <w:r w:rsidR="00BF0094">
              <w:rPr>
                <w:noProof/>
                <w:webHidden/>
              </w:rPr>
            </w:r>
            <w:r w:rsidR="00BF0094">
              <w:rPr>
                <w:noProof/>
                <w:webHidden/>
              </w:rPr>
              <w:fldChar w:fldCharType="separate"/>
            </w:r>
            <w:r>
              <w:rPr>
                <w:noProof/>
                <w:webHidden/>
              </w:rPr>
              <w:t>158</w:t>
            </w:r>
            <w:r w:rsidR="00BF0094">
              <w:rPr>
                <w:noProof/>
                <w:webHidden/>
              </w:rPr>
              <w:fldChar w:fldCharType="end"/>
            </w:r>
          </w:hyperlink>
        </w:p>
        <w:p w14:paraId="5F600BF4" w14:textId="31BCF258"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69" w:history="1">
            <w:r w:rsidR="00BF0094" w:rsidRPr="009F3734">
              <w:rPr>
                <w:rStyle w:val="-"/>
                <w:noProof/>
                <w:lang w:val="el-GR"/>
              </w:rPr>
              <w:t xml:space="preserve">4.3 </w:t>
            </w:r>
            <w:r w:rsidR="00BF0094" w:rsidRPr="009F3734">
              <w:rPr>
                <w:rStyle w:val="-"/>
                <w:noProof/>
              </w:rPr>
              <w:t>Λογισμικό Διαχείρισης Διαδικτυακής Πύλης</w:t>
            </w:r>
            <w:r w:rsidR="00BF0094">
              <w:rPr>
                <w:noProof/>
                <w:webHidden/>
              </w:rPr>
              <w:tab/>
            </w:r>
            <w:r w:rsidR="00BF0094">
              <w:rPr>
                <w:noProof/>
                <w:webHidden/>
              </w:rPr>
              <w:fldChar w:fldCharType="begin"/>
            </w:r>
            <w:r w:rsidR="00BF0094">
              <w:rPr>
                <w:noProof/>
                <w:webHidden/>
              </w:rPr>
              <w:instrText xml:space="preserve"> PAGEREF _Toc146011269 \h </w:instrText>
            </w:r>
            <w:r w:rsidR="00BF0094">
              <w:rPr>
                <w:noProof/>
                <w:webHidden/>
              </w:rPr>
            </w:r>
            <w:r w:rsidR="00BF0094">
              <w:rPr>
                <w:noProof/>
                <w:webHidden/>
              </w:rPr>
              <w:fldChar w:fldCharType="separate"/>
            </w:r>
            <w:r>
              <w:rPr>
                <w:noProof/>
                <w:webHidden/>
              </w:rPr>
              <w:t>163</w:t>
            </w:r>
            <w:r w:rsidR="00BF0094">
              <w:rPr>
                <w:noProof/>
                <w:webHidden/>
              </w:rPr>
              <w:fldChar w:fldCharType="end"/>
            </w:r>
          </w:hyperlink>
        </w:p>
        <w:p w14:paraId="02B76EF4" w14:textId="73B6092F"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0" w:history="1">
            <w:r w:rsidR="00BF0094" w:rsidRPr="009F3734">
              <w:rPr>
                <w:rStyle w:val="-"/>
                <w:noProof/>
                <w:lang w:val="el-GR"/>
              </w:rPr>
              <w:t xml:space="preserve">4.4 </w:t>
            </w:r>
            <w:r w:rsidR="00BF0094" w:rsidRPr="009F3734">
              <w:rPr>
                <w:rStyle w:val="-"/>
                <w:noProof/>
              </w:rPr>
              <w:t>Λογισμικό Διαχείρισης Συστημάτων &amp; Εφαρμογών</w:t>
            </w:r>
            <w:r w:rsidR="00BF0094">
              <w:rPr>
                <w:noProof/>
                <w:webHidden/>
              </w:rPr>
              <w:tab/>
            </w:r>
            <w:r w:rsidR="00BF0094">
              <w:rPr>
                <w:noProof/>
                <w:webHidden/>
              </w:rPr>
              <w:fldChar w:fldCharType="begin"/>
            </w:r>
            <w:r w:rsidR="00BF0094">
              <w:rPr>
                <w:noProof/>
                <w:webHidden/>
              </w:rPr>
              <w:instrText xml:space="preserve"> PAGEREF _Toc146011270 \h </w:instrText>
            </w:r>
            <w:r w:rsidR="00BF0094">
              <w:rPr>
                <w:noProof/>
                <w:webHidden/>
              </w:rPr>
            </w:r>
            <w:r w:rsidR="00BF0094">
              <w:rPr>
                <w:noProof/>
                <w:webHidden/>
              </w:rPr>
              <w:fldChar w:fldCharType="separate"/>
            </w:r>
            <w:r>
              <w:rPr>
                <w:noProof/>
                <w:webHidden/>
              </w:rPr>
              <w:t>168</w:t>
            </w:r>
            <w:r w:rsidR="00BF0094">
              <w:rPr>
                <w:noProof/>
                <w:webHidden/>
              </w:rPr>
              <w:fldChar w:fldCharType="end"/>
            </w:r>
          </w:hyperlink>
        </w:p>
        <w:p w14:paraId="52283BEA" w14:textId="6D806FA6"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1" w:history="1">
            <w:r w:rsidR="00BF0094" w:rsidRPr="009F3734">
              <w:rPr>
                <w:rStyle w:val="-"/>
                <w:noProof/>
                <w:lang w:val="el-GR"/>
              </w:rPr>
              <w:t>4</w:t>
            </w:r>
            <w:r w:rsidR="00BF0094" w:rsidRPr="009F3734">
              <w:rPr>
                <w:rStyle w:val="-"/>
                <w:noProof/>
              </w:rPr>
              <w:t>.5 Διαχείριση Χρηστών</w:t>
            </w:r>
            <w:r w:rsidR="00BF0094">
              <w:rPr>
                <w:noProof/>
                <w:webHidden/>
              </w:rPr>
              <w:tab/>
            </w:r>
            <w:r w:rsidR="00BF0094">
              <w:rPr>
                <w:noProof/>
                <w:webHidden/>
              </w:rPr>
              <w:fldChar w:fldCharType="begin"/>
            </w:r>
            <w:r w:rsidR="00BF0094">
              <w:rPr>
                <w:noProof/>
                <w:webHidden/>
              </w:rPr>
              <w:instrText xml:space="preserve"> PAGEREF _Toc146011271 \h </w:instrText>
            </w:r>
            <w:r w:rsidR="00BF0094">
              <w:rPr>
                <w:noProof/>
                <w:webHidden/>
              </w:rPr>
            </w:r>
            <w:r w:rsidR="00BF0094">
              <w:rPr>
                <w:noProof/>
                <w:webHidden/>
              </w:rPr>
              <w:fldChar w:fldCharType="separate"/>
            </w:r>
            <w:r>
              <w:rPr>
                <w:noProof/>
                <w:webHidden/>
              </w:rPr>
              <w:t>171</w:t>
            </w:r>
            <w:r w:rsidR="00BF0094">
              <w:rPr>
                <w:noProof/>
                <w:webHidden/>
              </w:rPr>
              <w:fldChar w:fldCharType="end"/>
            </w:r>
          </w:hyperlink>
        </w:p>
        <w:p w14:paraId="6C8F5F77" w14:textId="72DA19E0" w:rsidR="00BF0094" w:rsidRDefault="00C96FED">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2" w:history="1">
            <w:r w:rsidR="00BF0094" w:rsidRPr="009F3734">
              <w:rPr>
                <w:rStyle w:val="-"/>
                <w:rFonts w:eastAsia="SimSun"/>
                <w:bCs/>
                <w:noProof/>
                <w:lang w:val="el-GR"/>
              </w:rPr>
              <w:t>5.</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Υπηρεσίες υπολογιστικού νέφους</w:t>
            </w:r>
            <w:r w:rsidR="00BF0094">
              <w:rPr>
                <w:noProof/>
                <w:webHidden/>
              </w:rPr>
              <w:tab/>
            </w:r>
            <w:r w:rsidR="00BF0094">
              <w:rPr>
                <w:noProof/>
                <w:webHidden/>
              </w:rPr>
              <w:fldChar w:fldCharType="begin"/>
            </w:r>
            <w:r w:rsidR="00BF0094">
              <w:rPr>
                <w:noProof/>
                <w:webHidden/>
              </w:rPr>
              <w:instrText xml:space="preserve"> PAGEREF _Toc146011272 \h </w:instrText>
            </w:r>
            <w:r w:rsidR="00BF0094">
              <w:rPr>
                <w:noProof/>
                <w:webHidden/>
              </w:rPr>
            </w:r>
            <w:r w:rsidR="00BF0094">
              <w:rPr>
                <w:noProof/>
                <w:webHidden/>
              </w:rPr>
              <w:fldChar w:fldCharType="separate"/>
            </w:r>
            <w:r>
              <w:rPr>
                <w:noProof/>
                <w:webHidden/>
              </w:rPr>
              <w:t>174</w:t>
            </w:r>
            <w:r w:rsidR="00BF0094">
              <w:rPr>
                <w:noProof/>
                <w:webHidden/>
              </w:rPr>
              <w:fldChar w:fldCharType="end"/>
            </w:r>
          </w:hyperlink>
        </w:p>
        <w:p w14:paraId="534E58CE" w14:textId="3B44FE45" w:rsidR="00BF0094" w:rsidRDefault="00C96FED">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3" w:history="1">
            <w:r w:rsidR="00BF0094" w:rsidRPr="009F3734">
              <w:rPr>
                <w:rStyle w:val="-"/>
                <w:rFonts w:eastAsia="SimSun"/>
                <w:bCs/>
                <w:noProof/>
                <w:lang w:val="el-GR"/>
              </w:rPr>
              <w:t>6.</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Εφαρμογές/Συστήματα</w:t>
            </w:r>
            <w:r w:rsidR="00BF0094">
              <w:rPr>
                <w:noProof/>
                <w:webHidden/>
              </w:rPr>
              <w:tab/>
            </w:r>
            <w:r w:rsidR="00BF0094">
              <w:rPr>
                <w:noProof/>
                <w:webHidden/>
              </w:rPr>
              <w:fldChar w:fldCharType="begin"/>
            </w:r>
            <w:r w:rsidR="00BF0094">
              <w:rPr>
                <w:noProof/>
                <w:webHidden/>
              </w:rPr>
              <w:instrText xml:space="preserve"> PAGEREF _Toc146011273 \h </w:instrText>
            </w:r>
            <w:r w:rsidR="00BF0094">
              <w:rPr>
                <w:noProof/>
                <w:webHidden/>
              </w:rPr>
            </w:r>
            <w:r w:rsidR="00BF0094">
              <w:rPr>
                <w:noProof/>
                <w:webHidden/>
              </w:rPr>
              <w:fldChar w:fldCharType="separate"/>
            </w:r>
            <w:r>
              <w:rPr>
                <w:noProof/>
                <w:webHidden/>
              </w:rPr>
              <w:t>176</w:t>
            </w:r>
            <w:r w:rsidR="00BF0094">
              <w:rPr>
                <w:noProof/>
                <w:webHidden/>
              </w:rPr>
              <w:fldChar w:fldCharType="end"/>
            </w:r>
          </w:hyperlink>
        </w:p>
        <w:p w14:paraId="7FB1CB59" w14:textId="23923EC7"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4" w:history="1">
            <w:r w:rsidR="00BF0094" w:rsidRPr="009F3734">
              <w:rPr>
                <w:rStyle w:val="-"/>
                <w:noProof/>
                <w:lang w:val="el-GR"/>
              </w:rPr>
              <w:t>6.1 Σύστημα Ανταλλαγής και Άντλησης Δεδομένων</w:t>
            </w:r>
            <w:r w:rsidR="00BF0094">
              <w:rPr>
                <w:noProof/>
                <w:webHidden/>
              </w:rPr>
              <w:tab/>
            </w:r>
            <w:r w:rsidR="00BF0094">
              <w:rPr>
                <w:noProof/>
                <w:webHidden/>
              </w:rPr>
              <w:fldChar w:fldCharType="begin"/>
            </w:r>
            <w:r w:rsidR="00BF0094">
              <w:rPr>
                <w:noProof/>
                <w:webHidden/>
              </w:rPr>
              <w:instrText xml:space="preserve"> PAGEREF _Toc146011274 \h </w:instrText>
            </w:r>
            <w:r w:rsidR="00BF0094">
              <w:rPr>
                <w:noProof/>
                <w:webHidden/>
              </w:rPr>
            </w:r>
            <w:r w:rsidR="00BF0094">
              <w:rPr>
                <w:noProof/>
                <w:webHidden/>
              </w:rPr>
              <w:fldChar w:fldCharType="separate"/>
            </w:r>
            <w:r>
              <w:rPr>
                <w:noProof/>
                <w:webHidden/>
              </w:rPr>
              <w:t>176</w:t>
            </w:r>
            <w:r w:rsidR="00BF0094">
              <w:rPr>
                <w:noProof/>
                <w:webHidden/>
              </w:rPr>
              <w:fldChar w:fldCharType="end"/>
            </w:r>
          </w:hyperlink>
        </w:p>
        <w:p w14:paraId="62D3007A" w14:textId="14EF4391"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5" w:history="1">
            <w:r w:rsidR="00BF0094" w:rsidRPr="009F3734">
              <w:rPr>
                <w:rStyle w:val="-"/>
                <w:noProof/>
                <w:lang w:val="el-GR"/>
              </w:rPr>
              <w:t>6.</w:t>
            </w:r>
            <w:r w:rsidR="00BF0094" w:rsidRPr="009F3734">
              <w:rPr>
                <w:rStyle w:val="-"/>
                <w:noProof/>
              </w:rPr>
              <w:t>2</w:t>
            </w:r>
            <w:r w:rsidR="00BF0094" w:rsidRPr="009F3734">
              <w:rPr>
                <w:rStyle w:val="-"/>
                <w:noProof/>
                <w:lang w:val="el-GR"/>
              </w:rPr>
              <w:t xml:space="preserve"> Σύστημα Υπολογισμού Πιστοληπτικής Ικανότητας</w:t>
            </w:r>
            <w:r w:rsidR="00BF0094">
              <w:rPr>
                <w:noProof/>
                <w:webHidden/>
              </w:rPr>
              <w:tab/>
            </w:r>
            <w:r w:rsidR="00BF0094">
              <w:rPr>
                <w:noProof/>
                <w:webHidden/>
              </w:rPr>
              <w:fldChar w:fldCharType="begin"/>
            </w:r>
            <w:r w:rsidR="00BF0094">
              <w:rPr>
                <w:noProof/>
                <w:webHidden/>
              </w:rPr>
              <w:instrText xml:space="preserve"> PAGEREF _Toc146011275 \h </w:instrText>
            </w:r>
            <w:r w:rsidR="00BF0094">
              <w:rPr>
                <w:noProof/>
                <w:webHidden/>
              </w:rPr>
            </w:r>
            <w:r w:rsidR="00BF0094">
              <w:rPr>
                <w:noProof/>
                <w:webHidden/>
              </w:rPr>
              <w:fldChar w:fldCharType="separate"/>
            </w:r>
            <w:r>
              <w:rPr>
                <w:noProof/>
                <w:webHidden/>
              </w:rPr>
              <w:t>179</w:t>
            </w:r>
            <w:r w:rsidR="00BF0094">
              <w:rPr>
                <w:noProof/>
                <w:webHidden/>
              </w:rPr>
              <w:fldChar w:fldCharType="end"/>
            </w:r>
          </w:hyperlink>
        </w:p>
        <w:p w14:paraId="53C63EEE" w14:textId="36C365C0"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6" w:history="1">
            <w:r w:rsidR="00BF0094" w:rsidRPr="009F3734">
              <w:rPr>
                <w:rStyle w:val="-"/>
                <w:noProof/>
                <w:lang w:val="el-GR"/>
              </w:rPr>
              <w:t>6.3 Σύστημα Αποθήκευσης Δεδομένων</w:t>
            </w:r>
            <w:r w:rsidR="00BF0094">
              <w:rPr>
                <w:noProof/>
                <w:webHidden/>
              </w:rPr>
              <w:tab/>
            </w:r>
            <w:r w:rsidR="00BF0094">
              <w:rPr>
                <w:noProof/>
                <w:webHidden/>
              </w:rPr>
              <w:fldChar w:fldCharType="begin"/>
            </w:r>
            <w:r w:rsidR="00BF0094">
              <w:rPr>
                <w:noProof/>
                <w:webHidden/>
              </w:rPr>
              <w:instrText xml:space="preserve"> PAGEREF _Toc146011276 \h </w:instrText>
            </w:r>
            <w:r w:rsidR="00BF0094">
              <w:rPr>
                <w:noProof/>
                <w:webHidden/>
              </w:rPr>
            </w:r>
            <w:r w:rsidR="00BF0094">
              <w:rPr>
                <w:noProof/>
                <w:webHidden/>
              </w:rPr>
              <w:fldChar w:fldCharType="separate"/>
            </w:r>
            <w:r>
              <w:rPr>
                <w:noProof/>
                <w:webHidden/>
              </w:rPr>
              <w:t>182</w:t>
            </w:r>
            <w:r w:rsidR="00BF0094">
              <w:rPr>
                <w:noProof/>
                <w:webHidden/>
              </w:rPr>
              <w:fldChar w:fldCharType="end"/>
            </w:r>
          </w:hyperlink>
        </w:p>
        <w:p w14:paraId="77691EE7" w14:textId="091E939F"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7" w:history="1">
            <w:r w:rsidR="00BF0094" w:rsidRPr="009F3734">
              <w:rPr>
                <w:rStyle w:val="-"/>
                <w:noProof/>
                <w:lang w:val="el-GR"/>
              </w:rPr>
              <w:t>6.4 Σύστημα Διοικητικής Πληροφόρησης – Στατιστικής Επεξεργασίας &amp; Αναφορών</w:t>
            </w:r>
            <w:r w:rsidR="00BF0094">
              <w:rPr>
                <w:noProof/>
                <w:webHidden/>
              </w:rPr>
              <w:tab/>
            </w:r>
            <w:r w:rsidR="00BF0094">
              <w:rPr>
                <w:noProof/>
                <w:webHidden/>
              </w:rPr>
              <w:fldChar w:fldCharType="begin"/>
            </w:r>
            <w:r w:rsidR="00BF0094">
              <w:rPr>
                <w:noProof/>
                <w:webHidden/>
              </w:rPr>
              <w:instrText xml:space="preserve"> PAGEREF _Toc146011277 \h </w:instrText>
            </w:r>
            <w:r w:rsidR="00BF0094">
              <w:rPr>
                <w:noProof/>
                <w:webHidden/>
              </w:rPr>
            </w:r>
            <w:r w:rsidR="00BF0094">
              <w:rPr>
                <w:noProof/>
                <w:webHidden/>
              </w:rPr>
              <w:fldChar w:fldCharType="separate"/>
            </w:r>
            <w:r>
              <w:rPr>
                <w:noProof/>
                <w:webHidden/>
              </w:rPr>
              <w:t>183</w:t>
            </w:r>
            <w:r w:rsidR="00BF0094">
              <w:rPr>
                <w:noProof/>
                <w:webHidden/>
              </w:rPr>
              <w:fldChar w:fldCharType="end"/>
            </w:r>
          </w:hyperlink>
        </w:p>
        <w:p w14:paraId="16D37A15" w14:textId="76FC24B5"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8" w:history="1">
            <w:r w:rsidR="00BF0094" w:rsidRPr="009F3734">
              <w:rPr>
                <w:rStyle w:val="-"/>
                <w:noProof/>
                <w:lang w:val="el-GR"/>
              </w:rPr>
              <w:t>6.5 Σύστημα Διαδικτυακής Πύλης/Ηλεκτρονικές Υπηρεσίες</w:t>
            </w:r>
            <w:r w:rsidR="00BF0094">
              <w:rPr>
                <w:noProof/>
                <w:webHidden/>
              </w:rPr>
              <w:tab/>
            </w:r>
            <w:r w:rsidR="00BF0094">
              <w:rPr>
                <w:noProof/>
                <w:webHidden/>
              </w:rPr>
              <w:fldChar w:fldCharType="begin"/>
            </w:r>
            <w:r w:rsidR="00BF0094">
              <w:rPr>
                <w:noProof/>
                <w:webHidden/>
              </w:rPr>
              <w:instrText xml:space="preserve"> PAGEREF _Toc146011278 \h </w:instrText>
            </w:r>
            <w:r w:rsidR="00BF0094">
              <w:rPr>
                <w:noProof/>
                <w:webHidden/>
              </w:rPr>
            </w:r>
            <w:r w:rsidR="00BF0094">
              <w:rPr>
                <w:noProof/>
                <w:webHidden/>
              </w:rPr>
              <w:fldChar w:fldCharType="separate"/>
            </w:r>
            <w:r>
              <w:rPr>
                <w:noProof/>
                <w:webHidden/>
              </w:rPr>
              <w:t>185</w:t>
            </w:r>
            <w:r w:rsidR="00BF0094">
              <w:rPr>
                <w:noProof/>
                <w:webHidden/>
              </w:rPr>
              <w:fldChar w:fldCharType="end"/>
            </w:r>
          </w:hyperlink>
        </w:p>
        <w:p w14:paraId="49FF3C56" w14:textId="53084426" w:rsidR="00BF0094" w:rsidRDefault="00C96FED">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79" w:history="1">
            <w:r w:rsidR="00BF0094" w:rsidRPr="009F3734">
              <w:rPr>
                <w:rStyle w:val="-"/>
                <w:rFonts w:eastAsia="SimSun"/>
                <w:bCs/>
                <w:noProof/>
                <w:lang w:val="el-GR"/>
              </w:rPr>
              <w:t>7.</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Υπηρεσίες</w:t>
            </w:r>
            <w:r w:rsidR="00BF0094">
              <w:rPr>
                <w:noProof/>
                <w:webHidden/>
              </w:rPr>
              <w:tab/>
            </w:r>
            <w:r w:rsidR="00BF0094">
              <w:rPr>
                <w:noProof/>
                <w:webHidden/>
              </w:rPr>
              <w:fldChar w:fldCharType="begin"/>
            </w:r>
            <w:r w:rsidR="00BF0094">
              <w:rPr>
                <w:noProof/>
                <w:webHidden/>
              </w:rPr>
              <w:instrText xml:space="preserve"> PAGEREF _Toc146011279 \h </w:instrText>
            </w:r>
            <w:r w:rsidR="00BF0094">
              <w:rPr>
                <w:noProof/>
                <w:webHidden/>
              </w:rPr>
            </w:r>
            <w:r w:rsidR="00BF0094">
              <w:rPr>
                <w:noProof/>
                <w:webHidden/>
              </w:rPr>
              <w:fldChar w:fldCharType="separate"/>
            </w:r>
            <w:r>
              <w:rPr>
                <w:noProof/>
                <w:webHidden/>
              </w:rPr>
              <w:t>187</w:t>
            </w:r>
            <w:r w:rsidR="00BF0094">
              <w:rPr>
                <w:noProof/>
                <w:webHidden/>
              </w:rPr>
              <w:fldChar w:fldCharType="end"/>
            </w:r>
          </w:hyperlink>
        </w:p>
        <w:p w14:paraId="5FBA9EBC" w14:textId="4D3540F0"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80" w:history="1">
            <w:r w:rsidR="00BF0094" w:rsidRPr="009F3734">
              <w:rPr>
                <w:rStyle w:val="-"/>
                <w:noProof/>
                <w:lang w:val="el-GR"/>
              </w:rPr>
              <w:t>7.</w:t>
            </w:r>
            <w:r w:rsidR="00BF0094" w:rsidRPr="009F3734">
              <w:rPr>
                <w:rStyle w:val="-"/>
                <w:noProof/>
              </w:rPr>
              <w:t>1.</w:t>
            </w:r>
            <w:r w:rsidR="00BF0094" w:rsidRPr="009F3734">
              <w:rPr>
                <w:rStyle w:val="-"/>
                <w:noProof/>
                <w:lang w:val="el-GR"/>
              </w:rPr>
              <w:t>Υπηρεσίες Εκπαίδευσης</w:t>
            </w:r>
            <w:r w:rsidR="00BF0094">
              <w:rPr>
                <w:noProof/>
                <w:webHidden/>
              </w:rPr>
              <w:tab/>
            </w:r>
            <w:r w:rsidR="00BF0094">
              <w:rPr>
                <w:noProof/>
                <w:webHidden/>
              </w:rPr>
              <w:fldChar w:fldCharType="begin"/>
            </w:r>
            <w:r w:rsidR="00BF0094">
              <w:rPr>
                <w:noProof/>
                <w:webHidden/>
              </w:rPr>
              <w:instrText xml:space="preserve"> PAGEREF _Toc146011280 \h </w:instrText>
            </w:r>
            <w:r w:rsidR="00BF0094">
              <w:rPr>
                <w:noProof/>
                <w:webHidden/>
              </w:rPr>
            </w:r>
            <w:r w:rsidR="00BF0094">
              <w:rPr>
                <w:noProof/>
                <w:webHidden/>
              </w:rPr>
              <w:fldChar w:fldCharType="separate"/>
            </w:r>
            <w:r>
              <w:rPr>
                <w:noProof/>
                <w:webHidden/>
              </w:rPr>
              <w:t>187</w:t>
            </w:r>
            <w:r w:rsidR="00BF0094">
              <w:rPr>
                <w:noProof/>
                <w:webHidden/>
              </w:rPr>
              <w:fldChar w:fldCharType="end"/>
            </w:r>
          </w:hyperlink>
        </w:p>
        <w:p w14:paraId="156876EE" w14:textId="7A4AF6ED"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81" w:history="1">
            <w:r w:rsidR="00BF0094" w:rsidRPr="009F3734">
              <w:rPr>
                <w:rStyle w:val="-"/>
                <w:noProof/>
                <w:lang w:val="el-GR"/>
              </w:rPr>
              <w:t>7.2.Υπηρεσίες Ευαισθητοποίησης</w:t>
            </w:r>
            <w:r w:rsidR="00BF0094">
              <w:rPr>
                <w:noProof/>
                <w:webHidden/>
              </w:rPr>
              <w:tab/>
            </w:r>
            <w:r w:rsidR="00BF0094">
              <w:rPr>
                <w:noProof/>
                <w:webHidden/>
              </w:rPr>
              <w:fldChar w:fldCharType="begin"/>
            </w:r>
            <w:r w:rsidR="00BF0094">
              <w:rPr>
                <w:noProof/>
                <w:webHidden/>
              </w:rPr>
              <w:instrText xml:space="preserve"> PAGEREF _Toc146011281 \h </w:instrText>
            </w:r>
            <w:r w:rsidR="00BF0094">
              <w:rPr>
                <w:noProof/>
                <w:webHidden/>
              </w:rPr>
            </w:r>
            <w:r w:rsidR="00BF0094">
              <w:rPr>
                <w:noProof/>
                <w:webHidden/>
              </w:rPr>
              <w:fldChar w:fldCharType="separate"/>
            </w:r>
            <w:r>
              <w:rPr>
                <w:noProof/>
                <w:webHidden/>
              </w:rPr>
              <w:t>189</w:t>
            </w:r>
            <w:r w:rsidR="00BF0094">
              <w:rPr>
                <w:noProof/>
                <w:webHidden/>
              </w:rPr>
              <w:fldChar w:fldCharType="end"/>
            </w:r>
          </w:hyperlink>
        </w:p>
        <w:p w14:paraId="63A739C3" w14:textId="78FF6E7C"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82" w:history="1">
            <w:r w:rsidR="00BF0094" w:rsidRPr="009F3734">
              <w:rPr>
                <w:rStyle w:val="-"/>
                <w:noProof/>
                <w:lang w:val="el-GR"/>
              </w:rPr>
              <w:t>7.3.Υπηρεσίες Δοκιμαστικής  &amp; Πιλοτικής Λειτουργίας</w:t>
            </w:r>
            <w:r w:rsidR="00BF0094">
              <w:rPr>
                <w:noProof/>
                <w:webHidden/>
              </w:rPr>
              <w:tab/>
            </w:r>
            <w:r w:rsidR="00BF0094">
              <w:rPr>
                <w:noProof/>
                <w:webHidden/>
              </w:rPr>
              <w:fldChar w:fldCharType="begin"/>
            </w:r>
            <w:r w:rsidR="00BF0094">
              <w:rPr>
                <w:noProof/>
                <w:webHidden/>
              </w:rPr>
              <w:instrText xml:space="preserve"> PAGEREF _Toc146011282 \h </w:instrText>
            </w:r>
            <w:r w:rsidR="00BF0094">
              <w:rPr>
                <w:noProof/>
                <w:webHidden/>
              </w:rPr>
            </w:r>
            <w:r w:rsidR="00BF0094">
              <w:rPr>
                <w:noProof/>
                <w:webHidden/>
              </w:rPr>
              <w:fldChar w:fldCharType="separate"/>
            </w:r>
            <w:r>
              <w:rPr>
                <w:noProof/>
                <w:webHidden/>
              </w:rPr>
              <w:t>189</w:t>
            </w:r>
            <w:r w:rsidR="00BF0094">
              <w:rPr>
                <w:noProof/>
                <w:webHidden/>
              </w:rPr>
              <w:fldChar w:fldCharType="end"/>
            </w:r>
          </w:hyperlink>
        </w:p>
        <w:p w14:paraId="215FDB9D" w14:textId="24158E61"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83" w:history="1">
            <w:r w:rsidR="00BF0094" w:rsidRPr="009F3734">
              <w:rPr>
                <w:rStyle w:val="-"/>
                <w:noProof/>
                <w:lang w:val="el-GR"/>
              </w:rPr>
              <w:t>7.4.Υπηρεσίες Εγγύησης Καλής Λειτουργίας</w:t>
            </w:r>
            <w:r w:rsidR="00BF0094">
              <w:rPr>
                <w:noProof/>
                <w:webHidden/>
              </w:rPr>
              <w:tab/>
            </w:r>
            <w:r w:rsidR="00BF0094">
              <w:rPr>
                <w:noProof/>
                <w:webHidden/>
              </w:rPr>
              <w:fldChar w:fldCharType="begin"/>
            </w:r>
            <w:r w:rsidR="00BF0094">
              <w:rPr>
                <w:noProof/>
                <w:webHidden/>
              </w:rPr>
              <w:instrText xml:space="preserve"> PAGEREF _Toc146011283 \h </w:instrText>
            </w:r>
            <w:r w:rsidR="00BF0094">
              <w:rPr>
                <w:noProof/>
                <w:webHidden/>
              </w:rPr>
            </w:r>
            <w:r w:rsidR="00BF0094">
              <w:rPr>
                <w:noProof/>
                <w:webHidden/>
              </w:rPr>
              <w:fldChar w:fldCharType="separate"/>
            </w:r>
            <w:r>
              <w:rPr>
                <w:noProof/>
                <w:webHidden/>
              </w:rPr>
              <w:t>190</w:t>
            </w:r>
            <w:r w:rsidR="00BF0094">
              <w:rPr>
                <w:noProof/>
                <w:webHidden/>
              </w:rPr>
              <w:fldChar w:fldCharType="end"/>
            </w:r>
          </w:hyperlink>
        </w:p>
        <w:p w14:paraId="7578CD7B" w14:textId="1AD8B756" w:rsidR="00BF0094" w:rsidRDefault="00C96FED">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84" w:history="1">
            <w:r w:rsidR="00BF0094" w:rsidRPr="009F3734">
              <w:rPr>
                <w:rStyle w:val="-"/>
                <w:noProof/>
                <w:lang w:val="el-GR"/>
              </w:rPr>
              <w:t>7.5.Υπηρεσίες Συντήρησης και Τεχνικής Υποστήριξης</w:t>
            </w:r>
            <w:r w:rsidR="00BF0094">
              <w:rPr>
                <w:noProof/>
                <w:webHidden/>
              </w:rPr>
              <w:tab/>
            </w:r>
            <w:r w:rsidR="00BF0094">
              <w:rPr>
                <w:noProof/>
                <w:webHidden/>
              </w:rPr>
              <w:fldChar w:fldCharType="begin"/>
            </w:r>
            <w:r w:rsidR="00BF0094">
              <w:rPr>
                <w:noProof/>
                <w:webHidden/>
              </w:rPr>
              <w:instrText xml:space="preserve"> PAGEREF _Toc146011284 \h </w:instrText>
            </w:r>
            <w:r w:rsidR="00BF0094">
              <w:rPr>
                <w:noProof/>
                <w:webHidden/>
              </w:rPr>
            </w:r>
            <w:r w:rsidR="00BF0094">
              <w:rPr>
                <w:noProof/>
                <w:webHidden/>
              </w:rPr>
              <w:fldChar w:fldCharType="separate"/>
            </w:r>
            <w:r>
              <w:rPr>
                <w:noProof/>
                <w:webHidden/>
              </w:rPr>
              <w:t>190</w:t>
            </w:r>
            <w:r w:rsidR="00BF0094">
              <w:rPr>
                <w:noProof/>
                <w:webHidden/>
              </w:rPr>
              <w:fldChar w:fldCharType="end"/>
            </w:r>
          </w:hyperlink>
        </w:p>
        <w:p w14:paraId="366FD169" w14:textId="57F6A6CF" w:rsidR="00BF0094" w:rsidRDefault="00C96FED">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46011285" w:history="1">
            <w:r w:rsidR="00BF0094" w:rsidRPr="009F3734">
              <w:rPr>
                <w:rStyle w:val="-"/>
                <w:rFonts w:eastAsia="SimSun"/>
                <w:bCs/>
                <w:noProof/>
                <w:lang w:val="el-GR"/>
              </w:rPr>
              <w:t>8.</w:t>
            </w:r>
            <w:r w:rsidR="00BF0094">
              <w:rPr>
                <w:rFonts w:asciiTheme="minorHAnsi" w:eastAsiaTheme="minorEastAsia" w:hAnsiTheme="minorHAnsi" w:cstheme="minorBidi"/>
                <w:noProof/>
                <w:kern w:val="2"/>
                <w:sz w:val="22"/>
                <w:szCs w:val="22"/>
                <w:lang w:val="el-GR" w:eastAsia="el-GR"/>
                <w14:ligatures w14:val="standardContextual"/>
              </w:rPr>
              <w:tab/>
            </w:r>
            <w:r w:rsidR="00BF0094" w:rsidRPr="009F3734">
              <w:rPr>
                <w:rStyle w:val="-"/>
                <w:rFonts w:eastAsia="SimSun"/>
                <w:bCs/>
                <w:noProof/>
                <w:lang w:val="el-GR"/>
              </w:rPr>
              <w:t>Μεθοδολογία Διοίκησης και Υλοποίησης Έργου</w:t>
            </w:r>
            <w:r w:rsidR="00BF0094">
              <w:rPr>
                <w:noProof/>
                <w:webHidden/>
              </w:rPr>
              <w:tab/>
            </w:r>
            <w:r w:rsidR="00BF0094">
              <w:rPr>
                <w:noProof/>
                <w:webHidden/>
              </w:rPr>
              <w:fldChar w:fldCharType="begin"/>
            </w:r>
            <w:r w:rsidR="00BF0094">
              <w:rPr>
                <w:noProof/>
                <w:webHidden/>
              </w:rPr>
              <w:instrText xml:space="preserve"> PAGEREF _Toc146011285 \h </w:instrText>
            </w:r>
            <w:r w:rsidR="00BF0094">
              <w:rPr>
                <w:noProof/>
                <w:webHidden/>
              </w:rPr>
            </w:r>
            <w:r w:rsidR="00BF0094">
              <w:rPr>
                <w:noProof/>
                <w:webHidden/>
              </w:rPr>
              <w:fldChar w:fldCharType="separate"/>
            </w:r>
            <w:r>
              <w:rPr>
                <w:noProof/>
                <w:webHidden/>
              </w:rPr>
              <w:t>192</w:t>
            </w:r>
            <w:r w:rsidR="00BF0094">
              <w:rPr>
                <w:noProof/>
                <w:webHidden/>
              </w:rPr>
              <w:fldChar w:fldCharType="end"/>
            </w:r>
          </w:hyperlink>
        </w:p>
        <w:p w14:paraId="7AC16802" w14:textId="4E34D493"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286" w:history="1">
            <w:r w:rsidR="00BF0094" w:rsidRPr="009F3734">
              <w:rPr>
                <w:rStyle w:val="-"/>
                <w:noProof/>
                <w:lang w:val="el-GR"/>
              </w:rPr>
              <w:t>ΠΑΡΑΡΤΗΜΑ Ι</w:t>
            </w:r>
            <w:r w:rsidR="00BF0094" w:rsidRPr="009F3734">
              <w:rPr>
                <w:rStyle w:val="-"/>
                <w:noProof/>
                <w:lang w:val="en-US"/>
              </w:rPr>
              <w:t>V</w:t>
            </w:r>
            <w:r w:rsidR="00BF0094" w:rsidRPr="009F3734">
              <w:rPr>
                <w:rStyle w:val="-"/>
                <w:noProof/>
                <w:lang w:val="el-GR"/>
              </w:rPr>
              <w:t xml:space="preserve"> – Υπόδειγμα Βιογραφικού Σημειώματος</w:t>
            </w:r>
            <w:r w:rsidR="00BF0094">
              <w:rPr>
                <w:noProof/>
                <w:webHidden/>
              </w:rPr>
              <w:tab/>
            </w:r>
            <w:r w:rsidR="00BF0094">
              <w:rPr>
                <w:noProof/>
                <w:webHidden/>
              </w:rPr>
              <w:fldChar w:fldCharType="begin"/>
            </w:r>
            <w:r w:rsidR="00BF0094">
              <w:rPr>
                <w:noProof/>
                <w:webHidden/>
              </w:rPr>
              <w:instrText xml:space="preserve"> PAGEREF _Toc146011286 \h </w:instrText>
            </w:r>
            <w:r w:rsidR="00BF0094">
              <w:rPr>
                <w:noProof/>
                <w:webHidden/>
              </w:rPr>
            </w:r>
            <w:r w:rsidR="00BF0094">
              <w:rPr>
                <w:noProof/>
                <w:webHidden/>
              </w:rPr>
              <w:fldChar w:fldCharType="separate"/>
            </w:r>
            <w:r>
              <w:rPr>
                <w:noProof/>
                <w:webHidden/>
              </w:rPr>
              <w:t>195</w:t>
            </w:r>
            <w:r w:rsidR="00BF0094">
              <w:rPr>
                <w:noProof/>
                <w:webHidden/>
              </w:rPr>
              <w:fldChar w:fldCharType="end"/>
            </w:r>
          </w:hyperlink>
        </w:p>
        <w:p w14:paraId="68BFFDC6" w14:textId="2D391402"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287" w:history="1">
            <w:r w:rsidR="00BF0094" w:rsidRPr="009F3734">
              <w:rPr>
                <w:rStyle w:val="-"/>
                <w:noProof/>
                <w:lang w:val="el-GR"/>
              </w:rPr>
              <w:t xml:space="preserve">ΠΑΡΑΡΤΗΜΑ </w:t>
            </w:r>
            <w:r w:rsidR="00BF0094" w:rsidRPr="009F3734">
              <w:rPr>
                <w:rStyle w:val="-"/>
                <w:noProof/>
              </w:rPr>
              <w:t>V</w:t>
            </w:r>
            <w:r w:rsidR="00BF0094" w:rsidRPr="009F3734">
              <w:rPr>
                <w:rStyle w:val="-"/>
                <w:noProof/>
                <w:lang w:val="el-GR"/>
              </w:rPr>
              <w:t xml:space="preserve"> – Υπόδειγμα Τεχνικής Προσφοράς</w:t>
            </w:r>
            <w:r w:rsidR="00BF0094">
              <w:rPr>
                <w:noProof/>
                <w:webHidden/>
              </w:rPr>
              <w:tab/>
            </w:r>
            <w:r w:rsidR="00BF0094">
              <w:rPr>
                <w:noProof/>
                <w:webHidden/>
              </w:rPr>
              <w:fldChar w:fldCharType="begin"/>
            </w:r>
            <w:r w:rsidR="00BF0094">
              <w:rPr>
                <w:noProof/>
                <w:webHidden/>
              </w:rPr>
              <w:instrText xml:space="preserve"> PAGEREF _Toc146011287 \h </w:instrText>
            </w:r>
            <w:r w:rsidR="00BF0094">
              <w:rPr>
                <w:noProof/>
                <w:webHidden/>
              </w:rPr>
            </w:r>
            <w:r w:rsidR="00BF0094">
              <w:rPr>
                <w:noProof/>
                <w:webHidden/>
              </w:rPr>
              <w:fldChar w:fldCharType="separate"/>
            </w:r>
            <w:r>
              <w:rPr>
                <w:noProof/>
                <w:webHidden/>
              </w:rPr>
              <w:t>197</w:t>
            </w:r>
            <w:r w:rsidR="00BF0094">
              <w:rPr>
                <w:noProof/>
                <w:webHidden/>
              </w:rPr>
              <w:fldChar w:fldCharType="end"/>
            </w:r>
          </w:hyperlink>
        </w:p>
        <w:p w14:paraId="2877883F" w14:textId="60B17D1C"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288" w:history="1">
            <w:r w:rsidR="00BF0094" w:rsidRPr="009F3734">
              <w:rPr>
                <w:rStyle w:val="-"/>
                <w:noProof/>
                <w:lang w:val="el-GR"/>
              </w:rPr>
              <w:t xml:space="preserve">ΠΑΡΑΡΤΗΜΑ </w:t>
            </w:r>
            <w:r w:rsidR="00BF0094" w:rsidRPr="009F3734">
              <w:rPr>
                <w:rStyle w:val="-"/>
                <w:noProof/>
              </w:rPr>
              <w:t>VI</w:t>
            </w:r>
            <w:r w:rsidR="00BF0094" w:rsidRPr="009F3734">
              <w:rPr>
                <w:rStyle w:val="-"/>
                <w:noProof/>
                <w:lang w:val="el-GR"/>
              </w:rPr>
              <w:t xml:space="preserve"> – Υπόδειγ</w:t>
            </w:r>
            <w:r w:rsidR="00BF0094" w:rsidRPr="009F3734">
              <w:rPr>
                <w:rStyle w:val="-"/>
                <w:noProof/>
                <w:lang w:val="el-GR"/>
              </w:rPr>
              <w:t>μ</w:t>
            </w:r>
            <w:r w:rsidR="00BF0094" w:rsidRPr="009F3734">
              <w:rPr>
                <w:rStyle w:val="-"/>
                <w:noProof/>
                <w:lang w:val="el-GR"/>
              </w:rPr>
              <w:t>α Οικονομικής Προσφοράς</w:t>
            </w:r>
            <w:r w:rsidR="00BF0094">
              <w:rPr>
                <w:noProof/>
                <w:webHidden/>
              </w:rPr>
              <w:tab/>
            </w:r>
            <w:r w:rsidR="00BF0094">
              <w:rPr>
                <w:noProof/>
                <w:webHidden/>
              </w:rPr>
              <w:fldChar w:fldCharType="begin"/>
            </w:r>
            <w:r w:rsidR="00BF0094">
              <w:rPr>
                <w:noProof/>
                <w:webHidden/>
              </w:rPr>
              <w:instrText xml:space="preserve"> PAGEREF _Toc146011288 \h </w:instrText>
            </w:r>
            <w:r w:rsidR="00BF0094">
              <w:rPr>
                <w:noProof/>
                <w:webHidden/>
              </w:rPr>
            </w:r>
            <w:r w:rsidR="00BF0094">
              <w:rPr>
                <w:noProof/>
                <w:webHidden/>
              </w:rPr>
              <w:fldChar w:fldCharType="separate"/>
            </w:r>
            <w:r>
              <w:rPr>
                <w:noProof/>
                <w:webHidden/>
              </w:rPr>
              <w:t>199</w:t>
            </w:r>
            <w:r w:rsidR="00BF0094">
              <w:rPr>
                <w:noProof/>
                <w:webHidden/>
              </w:rPr>
              <w:fldChar w:fldCharType="end"/>
            </w:r>
          </w:hyperlink>
        </w:p>
        <w:p w14:paraId="0CB2A145" w14:textId="1B830202"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89" w:history="1">
            <w:r w:rsidR="00BF0094" w:rsidRPr="009F3734">
              <w:rPr>
                <w:rStyle w:val="-"/>
                <w:noProof/>
                <w:lang w:val="el-GR"/>
              </w:rPr>
              <w:t>1.</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Έτοιμο Λογισμικό</w:t>
            </w:r>
            <w:r w:rsidR="00BF0094">
              <w:rPr>
                <w:noProof/>
                <w:webHidden/>
              </w:rPr>
              <w:tab/>
            </w:r>
            <w:r w:rsidR="00BF0094">
              <w:rPr>
                <w:noProof/>
                <w:webHidden/>
              </w:rPr>
              <w:fldChar w:fldCharType="begin"/>
            </w:r>
            <w:r w:rsidR="00BF0094">
              <w:rPr>
                <w:noProof/>
                <w:webHidden/>
              </w:rPr>
              <w:instrText xml:space="preserve"> PAGEREF _Toc146011289 \h </w:instrText>
            </w:r>
            <w:r w:rsidR="00BF0094">
              <w:rPr>
                <w:noProof/>
                <w:webHidden/>
              </w:rPr>
            </w:r>
            <w:r w:rsidR="00BF0094">
              <w:rPr>
                <w:noProof/>
                <w:webHidden/>
              </w:rPr>
              <w:fldChar w:fldCharType="separate"/>
            </w:r>
            <w:r>
              <w:rPr>
                <w:noProof/>
                <w:webHidden/>
              </w:rPr>
              <w:t>199</w:t>
            </w:r>
            <w:r w:rsidR="00BF0094">
              <w:rPr>
                <w:noProof/>
                <w:webHidden/>
              </w:rPr>
              <w:fldChar w:fldCharType="end"/>
            </w:r>
          </w:hyperlink>
        </w:p>
        <w:p w14:paraId="3BE19960" w14:textId="1E93B75B"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0" w:history="1">
            <w:r w:rsidR="00BF0094" w:rsidRPr="009F3734">
              <w:rPr>
                <w:rStyle w:val="-"/>
                <w:noProof/>
                <w:lang w:val="el-GR"/>
              </w:rPr>
              <w:t>2.</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Εφαρμογές</w:t>
            </w:r>
            <w:r w:rsidR="00BF0094">
              <w:rPr>
                <w:noProof/>
                <w:webHidden/>
              </w:rPr>
              <w:tab/>
            </w:r>
            <w:r w:rsidR="00BF0094">
              <w:rPr>
                <w:noProof/>
                <w:webHidden/>
              </w:rPr>
              <w:fldChar w:fldCharType="begin"/>
            </w:r>
            <w:r w:rsidR="00BF0094">
              <w:rPr>
                <w:noProof/>
                <w:webHidden/>
              </w:rPr>
              <w:instrText xml:space="preserve"> PAGEREF _Toc146011290 \h </w:instrText>
            </w:r>
            <w:r w:rsidR="00BF0094">
              <w:rPr>
                <w:noProof/>
                <w:webHidden/>
              </w:rPr>
            </w:r>
            <w:r w:rsidR="00BF0094">
              <w:rPr>
                <w:noProof/>
                <w:webHidden/>
              </w:rPr>
              <w:fldChar w:fldCharType="separate"/>
            </w:r>
            <w:r>
              <w:rPr>
                <w:noProof/>
                <w:webHidden/>
              </w:rPr>
              <w:t>199</w:t>
            </w:r>
            <w:r w:rsidR="00BF0094">
              <w:rPr>
                <w:noProof/>
                <w:webHidden/>
              </w:rPr>
              <w:fldChar w:fldCharType="end"/>
            </w:r>
          </w:hyperlink>
        </w:p>
        <w:p w14:paraId="58C5D263" w14:textId="583688C5"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1" w:history="1">
            <w:r w:rsidR="00BF0094" w:rsidRPr="009F3734">
              <w:rPr>
                <w:rStyle w:val="-"/>
                <w:noProof/>
                <w:lang w:val="el-GR"/>
              </w:rPr>
              <w:t>3.</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Υπηρεσίες</w:t>
            </w:r>
            <w:r w:rsidR="00BF0094">
              <w:rPr>
                <w:noProof/>
                <w:webHidden/>
              </w:rPr>
              <w:tab/>
            </w:r>
            <w:r w:rsidR="00BF0094">
              <w:rPr>
                <w:noProof/>
                <w:webHidden/>
              </w:rPr>
              <w:fldChar w:fldCharType="begin"/>
            </w:r>
            <w:r w:rsidR="00BF0094">
              <w:rPr>
                <w:noProof/>
                <w:webHidden/>
              </w:rPr>
              <w:instrText xml:space="preserve"> PAGEREF _Toc146011291 \h </w:instrText>
            </w:r>
            <w:r w:rsidR="00BF0094">
              <w:rPr>
                <w:noProof/>
                <w:webHidden/>
              </w:rPr>
            </w:r>
            <w:r w:rsidR="00BF0094">
              <w:rPr>
                <w:noProof/>
                <w:webHidden/>
              </w:rPr>
              <w:fldChar w:fldCharType="separate"/>
            </w:r>
            <w:r>
              <w:rPr>
                <w:noProof/>
                <w:webHidden/>
              </w:rPr>
              <w:t>199</w:t>
            </w:r>
            <w:r w:rsidR="00BF0094">
              <w:rPr>
                <w:noProof/>
                <w:webHidden/>
              </w:rPr>
              <w:fldChar w:fldCharType="end"/>
            </w:r>
          </w:hyperlink>
        </w:p>
        <w:p w14:paraId="382509FD" w14:textId="19F3CACA"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2" w:history="1">
            <w:r w:rsidR="00BF0094" w:rsidRPr="009F3734">
              <w:rPr>
                <w:rStyle w:val="-"/>
                <w:noProof/>
                <w:lang w:val="el-GR"/>
              </w:rPr>
              <w:t>4.</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Άλλες δαπάνες</w:t>
            </w:r>
            <w:r w:rsidR="00BF0094">
              <w:rPr>
                <w:noProof/>
                <w:webHidden/>
              </w:rPr>
              <w:tab/>
            </w:r>
            <w:r w:rsidR="00BF0094">
              <w:rPr>
                <w:noProof/>
                <w:webHidden/>
              </w:rPr>
              <w:fldChar w:fldCharType="begin"/>
            </w:r>
            <w:r w:rsidR="00BF0094">
              <w:rPr>
                <w:noProof/>
                <w:webHidden/>
              </w:rPr>
              <w:instrText xml:space="preserve"> PAGEREF _Toc146011292 \h </w:instrText>
            </w:r>
            <w:r w:rsidR="00BF0094">
              <w:rPr>
                <w:noProof/>
                <w:webHidden/>
              </w:rPr>
            </w:r>
            <w:r w:rsidR="00BF0094">
              <w:rPr>
                <w:noProof/>
                <w:webHidden/>
              </w:rPr>
              <w:fldChar w:fldCharType="separate"/>
            </w:r>
            <w:r>
              <w:rPr>
                <w:noProof/>
                <w:webHidden/>
              </w:rPr>
              <w:t>200</w:t>
            </w:r>
            <w:r w:rsidR="00BF0094">
              <w:rPr>
                <w:noProof/>
                <w:webHidden/>
              </w:rPr>
              <w:fldChar w:fldCharType="end"/>
            </w:r>
          </w:hyperlink>
        </w:p>
        <w:p w14:paraId="7FFD0992" w14:textId="1BCCC42B"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3" w:history="1">
            <w:r w:rsidR="00BF0094" w:rsidRPr="009F3734">
              <w:rPr>
                <w:rStyle w:val="-"/>
                <w:noProof/>
                <w:lang w:val="el-GR"/>
              </w:rPr>
              <w:t>5.</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Συγκεντρωτικός Πίνακας Οικονομικής Προσφοράς Έργου</w:t>
            </w:r>
            <w:r w:rsidR="00BF0094">
              <w:rPr>
                <w:noProof/>
                <w:webHidden/>
              </w:rPr>
              <w:tab/>
            </w:r>
            <w:r w:rsidR="00BF0094">
              <w:rPr>
                <w:noProof/>
                <w:webHidden/>
              </w:rPr>
              <w:fldChar w:fldCharType="begin"/>
            </w:r>
            <w:r w:rsidR="00BF0094">
              <w:rPr>
                <w:noProof/>
                <w:webHidden/>
              </w:rPr>
              <w:instrText xml:space="preserve"> PAGEREF _Toc146011293 \h </w:instrText>
            </w:r>
            <w:r w:rsidR="00BF0094">
              <w:rPr>
                <w:noProof/>
                <w:webHidden/>
              </w:rPr>
            </w:r>
            <w:r w:rsidR="00BF0094">
              <w:rPr>
                <w:noProof/>
                <w:webHidden/>
              </w:rPr>
              <w:fldChar w:fldCharType="separate"/>
            </w:r>
            <w:r>
              <w:rPr>
                <w:noProof/>
                <w:webHidden/>
              </w:rPr>
              <w:t>200</w:t>
            </w:r>
            <w:r w:rsidR="00BF0094">
              <w:rPr>
                <w:noProof/>
                <w:webHidden/>
              </w:rPr>
              <w:fldChar w:fldCharType="end"/>
            </w:r>
          </w:hyperlink>
        </w:p>
        <w:p w14:paraId="29651E00" w14:textId="0D12C60D"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4" w:history="1">
            <w:r w:rsidR="00BF0094" w:rsidRPr="009F3734">
              <w:rPr>
                <w:rStyle w:val="-"/>
                <w:noProof/>
                <w:lang w:val="el-GR"/>
              </w:rPr>
              <w:t>6.</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Συγκεντρωτικός Πίνακας Οικονομικής Προσφοράς Συντήρησης</w:t>
            </w:r>
            <w:r w:rsidR="00BF0094">
              <w:rPr>
                <w:noProof/>
                <w:webHidden/>
              </w:rPr>
              <w:tab/>
            </w:r>
            <w:r w:rsidR="00BF0094">
              <w:rPr>
                <w:noProof/>
                <w:webHidden/>
              </w:rPr>
              <w:fldChar w:fldCharType="begin"/>
            </w:r>
            <w:r w:rsidR="00BF0094">
              <w:rPr>
                <w:noProof/>
                <w:webHidden/>
              </w:rPr>
              <w:instrText xml:space="preserve"> PAGEREF _Toc146011294 \h </w:instrText>
            </w:r>
            <w:r w:rsidR="00BF0094">
              <w:rPr>
                <w:noProof/>
                <w:webHidden/>
              </w:rPr>
            </w:r>
            <w:r w:rsidR="00BF0094">
              <w:rPr>
                <w:noProof/>
                <w:webHidden/>
              </w:rPr>
              <w:fldChar w:fldCharType="separate"/>
            </w:r>
            <w:r>
              <w:rPr>
                <w:noProof/>
                <w:webHidden/>
              </w:rPr>
              <w:t>200</w:t>
            </w:r>
            <w:r w:rsidR="00BF0094">
              <w:rPr>
                <w:noProof/>
                <w:webHidden/>
              </w:rPr>
              <w:fldChar w:fldCharType="end"/>
            </w:r>
          </w:hyperlink>
        </w:p>
        <w:p w14:paraId="273CB87F" w14:textId="4B908A84"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295" w:history="1">
            <w:r w:rsidR="00BF0094" w:rsidRPr="009F3734">
              <w:rPr>
                <w:rStyle w:val="-"/>
                <w:noProof/>
                <w:lang w:val="el-GR"/>
              </w:rPr>
              <w:t xml:space="preserve">ΠΑΡΑΡΤΗΜΑ </w:t>
            </w:r>
            <w:r w:rsidR="00BF0094" w:rsidRPr="009F3734">
              <w:rPr>
                <w:rStyle w:val="-"/>
                <w:noProof/>
              </w:rPr>
              <w:t>VII</w:t>
            </w:r>
            <w:r w:rsidR="00BF0094" w:rsidRPr="009F3734">
              <w:rPr>
                <w:rStyle w:val="-"/>
                <w:noProof/>
                <w:lang w:val="el-GR"/>
              </w:rPr>
              <w:t xml:space="preserve"> – Υποδείγματα Εγγυητικών Επιστολών</w:t>
            </w:r>
            <w:r w:rsidR="00BF0094">
              <w:rPr>
                <w:noProof/>
                <w:webHidden/>
              </w:rPr>
              <w:tab/>
            </w:r>
            <w:r w:rsidR="00BF0094">
              <w:rPr>
                <w:noProof/>
                <w:webHidden/>
              </w:rPr>
              <w:fldChar w:fldCharType="begin"/>
            </w:r>
            <w:r w:rsidR="00BF0094">
              <w:rPr>
                <w:noProof/>
                <w:webHidden/>
              </w:rPr>
              <w:instrText xml:space="preserve"> PAGEREF _Toc146011295 \h </w:instrText>
            </w:r>
            <w:r w:rsidR="00BF0094">
              <w:rPr>
                <w:noProof/>
                <w:webHidden/>
              </w:rPr>
            </w:r>
            <w:r w:rsidR="00BF0094">
              <w:rPr>
                <w:noProof/>
                <w:webHidden/>
              </w:rPr>
              <w:fldChar w:fldCharType="separate"/>
            </w:r>
            <w:r>
              <w:rPr>
                <w:noProof/>
                <w:webHidden/>
              </w:rPr>
              <w:t>201</w:t>
            </w:r>
            <w:r w:rsidR="00BF0094">
              <w:rPr>
                <w:noProof/>
                <w:webHidden/>
              </w:rPr>
              <w:fldChar w:fldCharType="end"/>
            </w:r>
          </w:hyperlink>
        </w:p>
        <w:p w14:paraId="5F7EB973" w14:textId="15D07233"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6" w:history="1">
            <w:r w:rsidR="00BF0094" w:rsidRPr="009F3734">
              <w:rPr>
                <w:rStyle w:val="-"/>
                <w:noProof/>
                <w:lang w:val="el-GR"/>
              </w:rPr>
              <w:t>I.</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Εγγυητική Επιστολή Συμμετοχής</w:t>
            </w:r>
            <w:r w:rsidR="00BF0094">
              <w:rPr>
                <w:noProof/>
                <w:webHidden/>
              </w:rPr>
              <w:tab/>
            </w:r>
            <w:r w:rsidR="00BF0094">
              <w:rPr>
                <w:noProof/>
                <w:webHidden/>
              </w:rPr>
              <w:fldChar w:fldCharType="begin"/>
            </w:r>
            <w:r w:rsidR="00BF0094">
              <w:rPr>
                <w:noProof/>
                <w:webHidden/>
              </w:rPr>
              <w:instrText xml:space="preserve"> PAGEREF _Toc146011296 \h </w:instrText>
            </w:r>
            <w:r w:rsidR="00BF0094">
              <w:rPr>
                <w:noProof/>
                <w:webHidden/>
              </w:rPr>
            </w:r>
            <w:r w:rsidR="00BF0094">
              <w:rPr>
                <w:noProof/>
                <w:webHidden/>
              </w:rPr>
              <w:fldChar w:fldCharType="separate"/>
            </w:r>
            <w:r>
              <w:rPr>
                <w:noProof/>
                <w:webHidden/>
              </w:rPr>
              <w:t>201</w:t>
            </w:r>
            <w:r w:rsidR="00BF0094">
              <w:rPr>
                <w:noProof/>
                <w:webHidden/>
              </w:rPr>
              <w:fldChar w:fldCharType="end"/>
            </w:r>
          </w:hyperlink>
        </w:p>
        <w:p w14:paraId="1B9D5E66" w14:textId="6005B776" w:rsidR="00BF0094" w:rsidRDefault="00C96FED">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7" w:history="1">
            <w:r w:rsidR="00BF0094" w:rsidRPr="009F3734">
              <w:rPr>
                <w:rStyle w:val="-"/>
                <w:noProof/>
                <w:lang w:val="el-GR"/>
              </w:rPr>
              <w:t>II.</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rPr>
              <w:t>Εγγυητική Επιστολή Καλής Εκτέλεσης</w:t>
            </w:r>
            <w:r w:rsidR="00BF0094">
              <w:rPr>
                <w:noProof/>
                <w:webHidden/>
              </w:rPr>
              <w:tab/>
            </w:r>
            <w:r w:rsidR="00BF0094">
              <w:rPr>
                <w:noProof/>
                <w:webHidden/>
              </w:rPr>
              <w:fldChar w:fldCharType="begin"/>
            </w:r>
            <w:r w:rsidR="00BF0094">
              <w:rPr>
                <w:noProof/>
                <w:webHidden/>
              </w:rPr>
              <w:instrText xml:space="preserve"> PAGEREF _Toc146011297 \h </w:instrText>
            </w:r>
            <w:r w:rsidR="00BF0094">
              <w:rPr>
                <w:noProof/>
                <w:webHidden/>
              </w:rPr>
            </w:r>
            <w:r w:rsidR="00BF0094">
              <w:rPr>
                <w:noProof/>
                <w:webHidden/>
              </w:rPr>
              <w:fldChar w:fldCharType="separate"/>
            </w:r>
            <w:r>
              <w:rPr>
                <w:noProof/>
                <w:webHidden/>
              </w:rPr>
              <w:t>201</w:t>
            </w:r>
            <w:r w:rsidR="00BF0094">
              <w:rPr>
                <w:noProof/>
                <w:webHidden/>
              </w:rPr>
              <w:fldChar w:fldCharType="end"/>
            </w:r>
          </w:hyperlink>
        </w:p>
        <w:p w14:paraId="7F3B3EED" w14:textId="622BF50A"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8" w:history="1">
            <w:r w:rsidR="00BF0094" w:rsidRPr="009F3734">
              <w:rPr>
                <w:rStyle w:val="-"/>
                <w:noProof/>
                <w:lang w:val="el-GR" w:eastAsia="el-GR"/>
              </w:rPr>
              <w:t>III.</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eastAsia="el-GR"/>
              </w:rPr>
              <w:t>Εγγυητική Επιστολή Προκαταβολής</w:t>
            </w:r>
            <w:r w:rsidR="00BF0094">
              <w:rPr>
                <w:noProof/>
                <w:webHidden/>
              </w:rPr>
              <w:tab/>
            </w:r>
            <w:r w:rsidR="00BF0094">
              <w:rPr>
                <w:noProof/>
                <w:webHidden/>
              </w:rPr>
              <w:fldChar w:fldCharType="begin"/>
            </w:r>
            <w:r w:rsidR="00BF0094">
              <w:rPr>
                <w:noProof/>
                <w:webHidden/>
              </w:rPr>
              <w:instrText xml:space="preserve"> PAGEREF _Toc146011298 \h </w:instrText>
            </w:r>
            <w:r w:rsidR="00BF0094">
              <w:rPr>
                <w:noProof/>
                <w:webHidden/>
              </w:rPr>
            </w:r>
            <w:r w:rsidR="00BF0094">
              <w:rPr>
                <w:noProof/>
                <w:webHidden/>
              </w:rPr>
              <w:fldChar w:fldCharType="separate"/>
            </w:r>
            <w:r>
              <w:rPr>
                <w:noProof/>
                <w:webHidden/>
              </w:rPr>
              <w:t>203</w:t>
            </w:r>
            <w:r w:rsidR="00BF0094">
              <w:rPr>
                <w:noProof/>
                <w:webHidden/>
              </w:rPr>
              <w:fldChar w:fldCharType="end"/>
            </w:r>
          </w:hyperlink>
        </w:p>
        <w:p w14:paraId="1EE9FC11" w14:textId="1E6C9A9A" w:rsidR="00BF0094" w:rsidRDefault="00C96FED">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6011299" w:history="1">
            <w:r w:rsidR="00BF0094" w:rsidRPr="009F3734">
              <w:rPr>
                <w:rStyle w:val="-"/>
                <w:noProof/>
                <w:lang w:val="el-GR" w:eastAsia="el-GR"/>
              </w:rPr>
              <w:t>IV.</w:t>
            </w:r>
            <w:r w:rsidR="00BF0094">
              <w:rPr>
                <w:rFonts w:asciiTheme="minorHAnsi" w:eastAsiaTheme="minorEastAsia" w:hAnsiTheme="minorHAnsi" w:cstheme="minorBidi"/>
                <w:i w:val="0"/>
                <w:iCs w:val="0"/>
                <w:noProof/>
                <w:kern w:val="2"/>
                <w:sz w:val="22"/>
                <w:szCs w:val="22"/>
                <w:lang w:val="el-GR" w:eastAsia="el-GR"/>
                <w14:ligatures w14:val="standardContextual"/>
              </w:rPr>
              <w:tab/>
            </w:r>
            <w:r w:rsidR="00BF0094" w:rsidRPr="009F3734">
              <w:rPr>
                <w:rStyle w:val="-"/>
                <w:noProof/>
                <w:lang w:val="el-GR" w:eastAsia="el-GR"/>
              </w:rPr>
              <w:t>Εγγυητική Επιστολή Καλής Λειτουργίας</w:t>
            </w:r>
            <w:r w:rsidR="00BF0094">
              <w:rPr>
                <w:noProof/>
                <w:webHidden/>
              </w:rPr>
              <w:tab/>
            </w:r>
            <w:r w:rsidR="00BF0094">
              <w:rPr>
                <w:noProof/>
                <w:webHidden/>
              </w:rPr>
              <w:fldChar w:fldCharType="begin"/>
            </w:r>
            <w:r w:rsidR="00BF0094">
              <w:rPr>
                <w:noProof/>
                <w:webHidden/>
              </w:rPr>
              <w:instrText xml:space="preserve"> PAGEREF _Toc146011299 \h </w:instrText>
            </w:r>
            <w:r w:rsidR="00BF0094">
              <w:rPr>
                <w:noProof/>
                <w:webHidden/>
              </w:rPr>
            </w:r>
            <w:r w:rsidR="00BF0094">
              <w:rPr>
                <w:noProof/>
                <w:webHidden/>
              </w:rPr>
              <w:fldChar w:fldCharType="separate"/>
            </w:r>
            <w:r>
              <w:rPr>
                <w:noProof/>
                <w:webHidden/>
              </w:rPr>
              <w:t>204</w:t>
            </w:r>
            <w:r w:rsidR="00BF0094">
              <w:rPr>
                <w:noProof/>
                <w:webHidden/>
              </w:rPr>
              <w:fldChar w:fldCharType="end"/>
            </w:r>
          </w:hyperlink>
        </w:p>
        <w:p w14:paraId="1177D64B" w14:textId="6E62B854"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300" w:history="1">
            <w:r w:rsidR="00BF0094" w:rsidRPr="009F3734">
              <w:rPr>
                <w:rStyle w:val="-"/>
                <w:noProof/>
                <w:lang w:val="el-GR"/>
              </w:rPr>
              <w:t>ΠΑΡΑΡΤΗΜΑ VIΙ – Άλλες Δηλώσεις</w:t>
            </w:r>
            <w:r w:rsidR="00BF0094">
              <w:rPr>
                <w:noProof/>
                <w:webHidden/>
              </w:rPr>
              <w:tab/>
            </w:r>
            <w:r w:rsidR="00BF0094">
              <w:rPr>
                <w:noProof/>
                <w:webHidden/>
              </w:rPr>
              <w:fldChar w:fldCharType="begin"/>
            </w:r>
            <w:r w:rsidR="00BF0094">
              <w:rPr>
                <w:noProof/>
                <w:webHidden/>
              </w:rPr>
              <w:instrText xml:space="preserve"> PAGEREF _Toc146011300 \h </w:instrText>
            </w:r>
            <w:r w:rsidR="00BF0094">
              <w:rPr>
                <w:noProof/>
                <w:webHidden/>
              </w:rPr>
            </w:r>
            <w:r w:rsidR="00BF0094">
              <w:rPr>
                <w:noProof/>
                <w:webHidden/>
              </w:rPr>
              <w:fldChar w:fldCharType="separate"/>
            </w:r>
            <w:r>
              <w:rPr>
                <w:noProof/>
                <w:webHidden/>
              </w:rPr>
              <w:t>205</w:t>
            </w:r>
            <w:r w:rsidR="00BF0094">
              <w:rPr>
                <w:noProof/>
                <w:webHidden/>
              </w:rPr>
              <w:fldChar w:fldCharType="end"/>
            </w:r>
          </w:hyperlink>
        </w:p>
        <w:p w14:paraId="3D64C4FA" w14:textId="676DB2F6"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301" w:history="1">
            <w:r w:rsidR="00BF0094" w:rsidRPr="009F3734">
              <w:rPr>
                <w:rStyle w:val="-"/>
                <w:noProof/>
                <w:lang w:val="el-GR"/>
              </w:rPr>
              <w:t xml:space="preserve">ΠΑΡΑΡΤΗΜΑ </w:t>
            </w:r>
            <w:r w:rsidR="00BF0094" w:rsidRPr="009F3734">
              <w:rPr>
                <w:rStyle w:val="-"/>
                <w:noProof/>
                <w:lang w:val="en-US"/>
              </w:rPr>
              <w:t>VIII</w:t>
            </w:r>
            <w:r w:rsidR="00BF0094" w:rsidRPr="009F3734">
              <w:rPr>
                <w:rStyle w:val="-"/>
                <w:noProof/>
                <w:lang w:val="el-GR"/>
              </w:rPr>
              <w:t>– ΕΝΗΜΕΡΩΣΗ ΓΙΑ ΤΗΝ ΕΠΕΞΕΡΓΑΣΙΑ ΠΡΟΣΩΠΙΚΩΝ ΔΕΔΟΜΕΝΩΝ</w:t>
            </w:r>
            <w:r w:rsidR="00BF0094">
              <w:rPr>
                <w:noProof/>
                <w:webHidden/>
              </w:rPr>
              <w:tab/>
            </w:r>
            <w:r w:rsidR="00BF0094">
              <w:rPr>
                <w:noProof/>
                <w:webHidden/>
              </w:rPr>
              <w:fldChar w:fldCharType="begin"/>
            </w:r>
            <w:r w:rsidR="00BF0094">
              <w:rPr>
                <w:noProof/>
                <w:webHidden/>
              </w:rPr>
              <w:instrText xml:space="preserve"> PAGEREF _Toc146011301 \h </w:instrText>
            </w:r>
            <w:r w:rsidR="00BF0094">
              <w:rPr>
                <w:noProof/>
                <w:webHidden/>
              </w:rPr>
            </w:r>
            <w:r w:rsidR="00BF0094">
              <w:rPr>
                <w:noProof/>
                <w:webHidden/>
              </w:rPr>
              <w:fldChar w:fldCharType="separate"/>
            </w:r>
            <w:r>
              <w:rPr>
                <w:noProof/>
                <w:webHidden/>
              </w:rPr>
              <w:t>206</w:t>
            </w:r>
            <w:r w:rsidR="00BF0094">
              <w:rPr>
                <w:noProof/>
                <w:webHidden/>
              </w:rPr>
              <w:fldChar w:fldCharType="end"/>
            </w:r>
          </w:hyperlink>
        </w:p>
        <w:p w14:paraId="5DE57A78" w14:textId="42387C37" w:rsidR="00BF0094" w:rsidRDefault="00C96FED">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6011302" w:history="1">
            <w:r w:rsidR="00BF0094" w:rsidRPr="009F3734">
              <w:rPr>
                <w:rStyle w:val="-"/>
                <w:noProof/>
                <w:lang w:val="el-GR"/>
              </w:rPr>
              <w:t xml:space="preserve">ΠΑΡΑΡΤΗΜΑ </w:t>
            </w:r>
            <w:r w:rsidR="00BF0094" w:rsidRPr="009F3734">
              <w:rPr>
                <w:rStyle w:val="-"/>
                <w:noProof/>
                <w:lang w:val="en-US"/>
              </w:rPr>
              <w:t>IX</w:t>
            </w:r>
            <w:r w:rsidR="00BF0094" w:rsidRPr="009F3734">
              <w:rPr>
                <w:rStyle w:val="-"/>
                <w:noProof/>
                <w:lang w:val="el-GR"/>
              </w:rPr>
              <w:t xml:space="preserve"> – Ρήτρα Ακεραιότητας</w:t>
            </w:r>
            <w:r w:rsidR="00BF0094">
              <w:rPr>
                <w:noProof/>
                <w:webHidden/>
              </w:rPr>
              <w:tab/>
            </w:r>
            <w:r w:rsidR="00BF0094">
              <w:rPr>
                <w:noProof/>
                <w:webHidden/>
              </w:rPr>
              <w:fldChar w:fldCharType="begin"/>
            </w:r>
            <w:r w:rsidR="00BF0094">
              <w:rPr>
                <w:noProof/>
                <w:webHidden/>
              </w:rPr>
              <w:instrText xml:space="preserve"> PAGEREF _Toc146011302 \h </w:instrText>
            </w:r>
            <w:r w:rsidR="00BF0094">
              <w:rPr>
                <w:noProof/>
                <w:webHidden/>
              </w:rPr>
            </w:r>
            <w:r w:rsidR="00BF0094">
              <w:rPr>
                <w:noProof/>
                <w:webHidden/>
              </w:rPr>
              <w:fldChar w:fldCharType="separate"/>
            </w:r>
            <w:r>
              <w:rPr>
                <w:noProof/>
                <w:webHidden/>
              </w:rPr>
              <w:t>207</w:t>
            </w:r>
            <w:r w:rsidR="00BF0094">
              <w:rPr>
                <w:noProof/>
                <w:webHidden/>
              </w:rPr>
              <w:fldChar w:fldCharType="end"/>
            </w:r>
          </w:hyperlink>
        </w:p>
        <w:p w14:paraId="59510254" w14:textId="47982AA8" w:rsidR="00A81D32" w:rsidRDefault="0030757F" w:rsidP="000C2203">
          <w:r>
            <w:rPr>
              <w:b/>
              <w:bCs/>
              <w:caps/>
              <w:sz w:val="20"/>
              <w:szCs w:val="20"/>
            </w:rPr>
            <w:fldChar w:fldCharType="end"/>
          </w:r>
        </w:p>
      </w:sdtContent>
    </w:sdt>
    <w:p w14:paraId="13D324AA" w14:textId="77777777" w:rsidR="00A81D32" w:rsidRPr="00603221" w:rsidRDefault="00A81D32" w:rsidP="000C2203"/>
    <w:p w14:paraId="26324090" w14:textId="77777777" w:rsidR="008E18C3" w:rsidRPr="00603221" w:rsidRDefault="008E18C3" w:rsidP="000C2203"/>
    <w:p w14:paraId="70E38DA1" w14:textId="77777777" w:rsidR="008E18C3" w:rsidRPr="00603221" w:rsidRDefault="008E18C3" w:rsidP="000C2203">
      <w:pPr>
        <w:rPr>
          <w:rFonts w:eastAsia="MS Mincho"/>
          <w:b/>
          <w:bCs/>
          <w:caps/>
          <w:lang w:val="el-GR" w:eastAsia="el-GR"/>
        </w:rPr>
        <w:sectPr w:rsidR="008E18C3" w:rsidRPr="00603221" w:rsidSect="00DF02B0">
          <w:headerReference w:type="first" r:id="rId14"/>
          <w:footerReference w:type="first" r:id="rId15"/>
          <w:pgSz w:w="11906" w:h="16838"/>
          <w:pgMar w:top="1134" w:right="1134" w:bottom="1134" w:left="1134" w:header="720" w:footer="709" w:gutter="0"/>
          <w:cols w:space="720"/>
          <w:titlePg/>
          <w:docGrid w:linePitch="360"/>
        </w:sectPr>
      </w:pPr>
    </w:p>
    <w:p w14:paraId="64BD57F7" w14:textId="77777777" w:rsidR="008338F0" w:rsidRPr="003329FF" w:rsidRDefault="003355E7" w:rsidP="000C2203">
      <w:pPr>
        <w:pStyle w:val="1"/>
        <w:keepNext w:val="0"/>
        <w:pageBreakBefore w:val="0"/>
        <w:numPr>
          <w:ilvl w:val="0"/>
          <w:numId w:val="19"/>
        </w:numPr>
        <w:rPr>
          <w:lang w:val="el-GR"/>
        </w:rPr>
      </w:pPr>
      <w:bookmarkStart w:id="12" w:name="_Toc97194404"/>
      <w:bookmarkStart w:id="13" w:name="_Toc140135248"/>
      <w:bookmarkStart w:id="14" w:name="_Toc146011092"/>
      <w:r w:rsidRPr="003329FF">
        <w:rPr>
          <w:lang w:val="el-GR"/>
        </w:rPr>
        <w:lastRenderedPageBreak/>
        <w:t>ΑΝΑΘΕΤΟΥΣΑ ΑΡΧΗ ΚΑΙ ΑΝΤΙΚΕΙΜΕΝΟ ΣΥΜΒΑΣΗΣ</w:t>
      </w:r>
      <w:bookmarkEnd w:id="12"/>
      <w:bookmarkEnd w:id="13"/>
      <w:bookmarkEnd w:id="14"/>
    </w:p>
    <w:p w14:paraId="4EE48FF2" w14:textId="77777777" w:rsidR="008338F0" w:rsidRPr="0032146B" w:rsidRDefault="003355E7" w:rsidP="000C2203">
      <w:pPr>
        <w:pStyle w:val="22"/>
        <w:keepNext w:val="0"/>
        <w:numPr>
          <w:ilvl w:val="1"/>
          <w:numId w:val="20"/>
        </w:numPr>
        <w:rPr>
          <w:lang w:val="el-GR"/>
        </w:rPr>
      </w:pPr>
      <w:bookmarkStart w:id="15" w:name="_Toc97194256"/>
      <w:bookmarkStart w:id="16" w:name="_Toc97194405"/>
      <w:bookmarkStart w:id="17" w:name="_Toc140135249"/>
      <w:bookmarkStart w:id="18" w:name="_Toc146011093"/>
      <w:r w:rsidRPr="0032146B">
        <w:rPr>
          <w:lang w:val="el-GR"/>
        </w:rPr>
        <w:t>Στοιχεία Αναθέτουσας Αρχής</w:t>
      </w:r>
      <w:bookmarkEnd w:id="15"/>
      <w:bookmarkEnd w:id="16"/>
      <w:bookmarkEnd w:id="17"/>
      <w:bookmarkEnd w:id="18"/>
      <w:r w:rsidRPr="0032146B">
        <w:rPr>
          <w:lang w:val="el-GR"/>
        </w:rPr>
        <w:t xml:space="preserve"> </w:t>
      </w:r>
    </w:p>
    <w:p w14:paraId="3173225D" w14:textId="77777777" w:rsidR="008338F0" w:rsidRPr="00603221" w:rsidRDefault="008338F0" w:rsidP="000C2203">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96FED" w14:paraId="14A3F706" w14:textId="77777777">
        <w:tc>
          <w:tcPr>
            <w:tcW w:w="5245" w:type="dxa"/>
            <w:tcBorders>
              <w:top w:val="single" w:sz="4" w:space="0" w:color="000000"/>
              <w:left w:val="single" w:sz="4" w:space="0" w:color="000000"/>
              <w:bottom w:val="single" w:sz="4" w:space="0" w:color="000000"/>
            </w:tcBorders>
            <w:shd w:val="clear" w:color="auto" w:fill="auto"/>
          </w:tcPr>
          <w:p w14:paraId="28FA0F65" w14:textId="77777777" w:rsidR="008338F0" w:rsidRPr="00603221" w:rsidRDefault="003355E7" w:rsidP="000C2203">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2D65B8" w14:textId="77777777" w:rsidR="008338F0" w:rsidRPr="00603221" w:rsidRDefault="007D3A48" w:rsidP="000C2203">
            <w:pPr>
              <w:pStyle w:val="normalwithoutspacing"/>
              <w:snapToGrid w:val="0"/>
            </w:pPr>
            <w:r w:rsidRPr="00603221">
              <w:t xml:space="preserve">ΚΟΙΝΩΝΙΑ ΤΗΣ ΠΛΗΡΟΦΟΡΙΑΣ </w:t>
            </w:r>
            <w:r w:rsidR="00417984">
              <w:t>Μ.</w:t>
            </w:r>
            <w:r w:rsidRPr="00603221">
              <w:t>Α.Ε.</w:t>
            </w:r>
          </w:p>
        </w:tc>
      </w:tr>
      <w:tr w:rsidR="004D0444" w:rsidRPr="004D0444" w14:paraId="79FDDF76" w14:textId="77777777">
        <w:tc>
          <w:tcPr>
            <w:tcW w:w="5245" w:type="dxa"/>
            <w:tcBorders>
              <w:top w:val="single" w:sz="4" w:space="0" w:color="000000"/>
              <w:left w:val="single" w:sz="4" w:space="0" w:color="000000"/>
              <w:bottom w:val="single" w:sz="4" w:space="0" w:color="000000"/>
            </w:tcBorders>
            <w:shd w:val="clear" w:color="auto" w:fill="auto"/>
          </w:tcPr>
          <w:p w14:paraId="714856FA" w14:textId="77777777" w:rsidR="004D0444" w:rsidRPr="00603221" w:rsidRDefault="004D0444" w:rsidP="000C2203">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3D9EB1" w14:textId="77777777" w:rsidR="004D0444" w:rsidRPr="00603221" w:rsidRDefault="004D0444" w:rsidP="000C2203">
            <w:pPr>
              <w:pStyle w:val="normalwithoutspacing"/>
              <w:snapToGrid w:val="0"/>
            </w:pPr>
            <w:r w:rsidRPr="00782EAD">
              <w:t>999983307</w:t>
            </w:r>
          </w:p>
        </w:tc>
      </w:tr>
      <w:tr w:rsidR="004D0444" w:rsidRPr="004D0444" w14:paraId="43A5689A" w14:textId="77777777">
        <w:tc>
          <w:tcPr>
            <w:tcW w:w="5245" w:type="dxa"/>
            <w:tcBorders>
              <w:top w:val="single" w:sz="4" w:space="0" w:color="000000"/>
              <w:left w:val="single" w:sz="4" w:space="0" w:color="000000"/>
              <w:bottom w:val="single" w:sz="4" w:space="0" w:color="000000"/>
            </w:tcBorders>
            <w:shd w:val="clear" w:color="auto" w:fill="auto"/>
          </w:tcPr>
          <w:p w14:paraId="1B72B91E" w14:textId="77777777" w:rsidR="004D0444" w:rsidRPr="00603221" w:rsidRDefault="004D0444" w:rsidP="000C2203">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346222" w14:textId="77777777" w:rsidR="004D0444" w:rsidRPr="00603221" w:rsidRDefault="004D0444" w:rsidP="000C2203">
            <w:pPr>
              <w:pStyle w:val="normalwithoutspacing"/>
              <w:snapToGrid w:val="0"/>
            </w:pPr>
            <w:r w:rsidRPr="00782EAD">
              <w:t>1053.E00553.00005</w:t>
            </w:r>
          </w:p>
        </w:tc>
      </w:tr>
      <w:tr w:rsidR="008338F0" w:rsidRPr="00DF02B0" w14:paraId="37B9703E" w14:textId="77777777">
        <w:tc>
          <w:tcPr>
            <w:tcW w:w="5245" w:type="dxa"/>
            <w:tcBorders>
              <w:top w:val="single" w:sz="4" w:space="0" w:color="000000"/>
              <w:left w:val="single" w:sz="4" w:space="0" w:color="000000"/>
              <w:bottom w:val="single" w:sz="4" w:space="0" w:color="000000"/>
            </w:tcBorders>
            <w:shd w:val="clear" w:color="auto" w:fill="auto"/>
          </w:tcPr>
          <w:p w14:paraId="3BAAA2E7" w14:textId="77777777" w:rsidR="008338F0" w:rsidRPr="00603221" w:rsidRDefault="003355E7" w:rsidP="000C2203">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385249" w14:textId="77777777" w:rsidR="008338F0" w:rsidRPr="00372204" w:rsidRDefault="00372204" w:rsidP="000C2203">
            <w:pPr>
              <w:pStyle w:val="normalwithoutspacing"/>
              <w:snapToGrid w:val="0"/>
            </w:pPr>
            <w:r>
              <w:t>Λεωφ. Συγγρού 194</w:t>
            </w:r>
          </w:p>
        </w:tc>
      </w:tr>
      <w:tr w:rsidR="008338F0" w:rsidRPr="00DF02B0" w14:paraId="4AD9FFAA" w14:textId="77777777">
        <w:tc>
          <w:tcPr>
            <w:tcW w:w="5245" w:type="dxa"/>
            <w:tcBorders>
              <w:top w:val="single" w:sz="4" w:space="0" w:color="000000"/>
              <w:left w:val="single" w:sz="4" w:space="0" w:color="000000"/>
              <w:bottom w:val="single" w:sz="4" w:space="0" w:color="000000"/>
            </w:tcBorders>
            <w:shd w:val="clear" w:color="auto" w:fill="auto"/>
          </w:tcPr>
          <w:p w14:paraId="6013DD6D" w14:textId="77777777" w:rsidR="008338F0" w:rsidRPr="00603221" w:rsidRDefault="003355E7" w:rsidP="000C2203">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2295CE" w14:textId="77777777" w:rsidR="008338F0" w:rsidRPr="00603221" w:rsidRDefault="00372204" w:rsidP="000C2203">
            <w:pPr>
              <w:pStyle w:val="normalwithoutspacing"/>
              <w:snapToGrid w:val="0"/>
            </w:pPr>
            <w:r>
              <w:t>Καλλιθέα</w:t>
            </w:r>
          </w:p>
        </w:tc>
      </w:tr>
      <w:tr w:rsidR="008338F0" w:rsidRPr="00DF02B0" w14:paraId="68C44E90" w14:textId="77777777">
        <w:tc>
          <w:tcPr>
            <w:tcW w:w="5245" w:type="dxa"/>
            <w:tcBorders>
              <w:top w:val="single" w:sz="4" w:space="0" w:color="000000"/>
              <w:left w:val="single" w:sz="4" w:space="0" w:color="000000"/>
              <w:bottom w:val="single" w:sz="4" w:space="0" w:color="000000"/>
            </w:tcBorders>
            <w:shd w:val="clear" w:color="auto" w:fill="auto"/>
          </w:tcPr>
          <w:p w14:paraId="2831F21A" w14:textId="77777777" w:rsidR="008338F0" w:rsidRPr="00603221" w:rsidRDefault="003355E7" w:rsidP="000C2203">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F21A504" w14:textId="77777777" w:rsidR="008338F0" w:rsidRPr="00603221" w:rsidRDefault="00372204" w:rsidP="000C2203">
            <w:pPr>
              <w:pStyle w:val="normalwithoutspacing"/>
              <w:snapToGrid w:val="0"/>
            </w:pPr>
            <w:r>
              <w:t>176</w:t>
            </w:r>
            <w:r w:rsidRPr="00603221">
              <w:t xml:space="preserve"> </w:t>
            </w:r>
            <w:r>
              <w:t>71</w:t>
            </w:r>
          </w:p>
        </w:tc>
      </w:tr>
      <w:tr w:rsidR="008338F0" w:rsidRPr="00DF02B0" w14:paraId="41BBEE43" w14:textId="77777777">
        <w:tc>
          <w:tcPr>
            <w:tcW w:w="5245" w:type="dxa"/>
            <w:tcBorders>
              <w:top w:val="single" w:sz="4" w:space="0" w:color="000000"/>
              <w:left w:val="single" w:sz="4" w:space="0" w:color="000000"/>
              <w:bottom w:val="single" w:sz="4" w:space="0" w:color="000000"/>
            </w:tcBorders>
            <w:shd w:val="clear" w:color="auto" w:fill="auto"/>
          </w:tcPr>
          <w:p w14:paraId="4E06C86C" w14:textId="77777777" w:rsidR="008338F0" w:rsidRPr="00603221" w:rsidRDefault="003355E7" w:rsidP="000C2203">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43B677" w14:textId="77777777" w:rsidR="008338F0" w:rsidRPr="00603221" w:rsidRDefault="007D3A48" w:rsidP="000C2203">
            <w:pPr>
              <w:pStyle w:val="normalwithoutspacing"/>
              <w:snapToGrid w:val="0"/>
              <w:rPr>
                <w:lang w:val="en-US"/>
              </w:rPr>
            </w:pPr>
            <w:r w:rsidRPr="00603221">
              <w:t>ΕΛΛΑΔΑ</w:t>
            </w:r>
          </w:p>
        </w:tc>
      </w:tr>
      <w:tr w:rsidR="008338F0" w:rsidRPr="00DF02B0" w14:paraId="467FEA8F" w14:textId="77777777">
        <w:tc>
          <w:tcPr>
            <w:tcW w:w="5245" w:type="dxa"/>
            <w:tcBorders>
              <w:top w:val="single" w:sz="4" w:space="0" w:color="000000"/>
              <w:left w:val="single" w:sz="4" w:space="0" w:color="000000"/>
              <w:bottom w:val="single" w:sz="4" w:space="0" w:color="000000"/>
            </w:tcBorders>
            <w:shd w:val="clear" w:color="auto" w:fill="auto"/>
          </w:tcPr>
          <w:p w14:paraId="61B06411" w14:textId="77777777" w:rsidR="008338F0" w:rsidRPr="00603221" w:rsidRDefault="003355E7" w:rsidP="000C2203">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FBD750" w14:textId="77777777" w:rsidR="008338F0" w:rsidRPr="00603221" w:rsidRDefault="0036512D" w:rsidP="000C2203">
            <w:pPr>
              <w:pStyle w:val="normalwithoutspacing"/>
              <w:snapToGrid w:val="0"/>
              <w:rPr>
                <w:lang w:val="de-DE"/>
              </w:rPr>
            </w:pPr>
            <w:r w:rsidRPr="003329FF">
              <w:t>GR 300</w:t>
            </w:r>
          </w:p>
        </w:tc>
      </w:tr>
      <w:tr w:rsidR="008338F0" w:rsidRPr="00DF02B0" w14:paraId="1DD7B93E" w14:textId="77777777">
        <w:tc>
          <w:tcPr>
            <w:tcW w:w="5245" w:type="dxa"/>
            <w:tcBorders>
              <w:top w:val="single" w:sz="4" w:space="0" w:color="000000"/>
              <w:left w:val="single" w:sz="4" w:space="0" w:color="000000"/>
              <w:bottom w:val="single" w:sz="4" w:space="0" w:color="000000"/>
            </w:tcBorders>
            <w:shd w:val="clear" w:color="auto" w:fill="auto"/>
          </w:tcPr>
          <w:p w14:paraId="34564944" w14:textId="77777777" w:rsidR="008338F0" w:rsidRPr="00603221" w:rsidRDefault="003355E7" w:rsidP="000C2203">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D457CF5" w14:textId="77777777" w:rsidR="008338F0" w:rsidRPr="00603221" w:rsidRDefault="00865C7D" w:rsidP="000C2203">
            <w:pPr>
              <w:pStyle w:val="normalwithoutspacing"/>
              <w:snapToGrid w:val="0"/>
              <w:rPr>
                <w:lang w:val="en-US"/>
              </w:rPr>
            </w:pPr>
            <w:r w:rsidRPr="00603221">
              <w:rPr>
                <w:lang w:val="en-US"/>
              </w:rPr>
              <w:t>213 1300700</w:t>
            </w:r>
          </w:p>
        </w:tc>
      </w:tr>
      <w:tr w:rsidR="008338F0" w:rsidRPr="00DF02B0" w14:paraId="027B9C9A" w14:textId="77777777">
        <w:tc>
          <w:tcPr>
            <w:tcW w:w="5245" w:type="dxa"/>
            <w:tcBorders>
              <w:top w:val="single" w:sz="4" w:space="0" w:color="000000"/>
              <w:left w:val="single" w:sz="4" w:space="0" w:color="000000"/>
              <w:bottom w:val="single" w:sz="4" w:space="0" w:color="000000"/>
            </w:tcBorders>
            <w:shd w:val="clear" w:color="auto" w:fill="auto"/>
          </w:tcPr>
          <w:p w14:paraId="77EA4B46" w14:textId="77777777" w:rsidR="008338F0" w:rsidRPr="00603221" w:rsidRDefault="003355E7" w:rsidP="000C2203">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56AEC4" w14:textId="77777777" w:rsidR="008338F0" w:rsidRPr="00603221" w:rsidRDefault="00865C7D" w:rsidP="000C2203">
            <w:pPr>
              <w:pStyle w:val="normalwithoutspacing"/>
              <w:snapToGrid w:val="0"/>
              <w:rPr>
                <w:lang w:val="en-US"/>
              </w:rPr>
            </w:pPr>
            <w:r w:rsidRPr="00603221">
              <w:rPr>
                <w:lang w:val="en-US"/>
              </w:rPr>
              <w:t>213 1300801</w:t>
            </w:r>
          </w:p>
        </w:tc>
      </w:tr>
      <w:tr w:rsidR="008338F0" w:rsidRPr="00DF02B0" w14:paraId="1EECFAFE" w14:textId="77777777">
        <w:tc>
          <w:tcPr>
            <w:tcW w:w="5245" w:type="dxa"/>
            <w:tcBorders>
              <w:top w:val="single" w:sz="4" w:space="0" w:color="000000"/>
              <w:left w:val="single" w:sz="4" w:space="0" w:color="000000"/>
              <w:bottom w:val="single" w:sz="4" w:space="0" w:color="000000"/>
            </w:tcBorders>
            <w:shd w:val="clear" w:color="auto" w:fill="auto"/>
          </w:tcPr>
          <w:p w14:paraId="5B337C1D" w14:textId="77777777" w:rsidR="008338F0" w:rsidRPr="00603221" w:rsidRDefault="003355E7" w:rsidP="000C2203">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2D38E8" w14:textId="77777777" w:rsidR="008338F0" w:rsidRPr="00603221" w:rsidRDefault="00C96FED" w:rsidP="000C2203">
            <w:pPr>
              <w:pStyle w:val="normalwithoutspacing"/>
              <w:snapToGrid w:val="0"/>
              <w:rPr>
                <w:lang w:val="en-US"/>
              </w:rPr>
            </w:pPr>
            <w:hyperlink r:id="rId16" w:history="1">
              <w:r w:rsidR="00E817D9" w:rsidRPr="00D009BC">
                <w:rPr>
                  <w:rStyle w:val="-"/>
                  <w:lang w:val="en-US"/>
                </w:rPr>
                <w:t>info@ktpae.gr</w:t>
              </w:r>
            </w:hyperlink>
          </w:p>
        </w:tc>
      </w:tr>
      <w:tr w:rsidR="008338F0" w:rsidRPr="00DF02B0" w14:paraId="37039F63" w14:textId="77777777">
        <w:tc>
          <w:tcPr>
            <w:tcW w:w="5245" w:type="dxa"/>
            <w:tcBorders>
              <w:top w:val="single" w:sz="4" w:space="0" w:color="000000"/>
              <w:left w:val="single" w:sz="4" w:space="0" w:color="000000"/>
              <w:bottom w:val="single" w:sz="4" w:space="0" w:color="000000"/>
            </w:tcBorders>
            <w:shd w:val="clear" w:color="auto" w:fill="auto"/>
          </w:tcPr>
          <w:p w14:paraId="0465AC88" w14:textId="77777777" w:rsidR="008338F0" w:rsidRPr="00603221" w:rsidRDefault="003355E7" w:rsidP="000C2203">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98911B" w14:textId="3257860D" w:rsidR="008338F0" w:rsidRPr="00603221" w:rsidRDefault="009B75A6" w:rsidP="000C2203">
            <w:pPr>
              <w:pStyle w:val="normalwithoutspacing"/>
              <w:snapToGrid w:val="0"/>
              <w:rPr>
                <w:highlight w:val="magenta"/>
                <w:lang w:val="en-US"/>
              </w:rPr>
            </w:pPr>
            <w:r w:rsidRPr="001921FE">
              <w:rPr>
                <w:lang w:val="en-US"/>
              </w:rPr>
              <w:t>Δώρα Σπύρου</w:t>
            </w:r>
          </w:p>
        </w:tc>
      </w:tr>
      <w:tr w:rsidR="008338F0" w:rsidRPr="00DF02B0" w14:paraId="0B500B51" w14:textId="77777777">
        <w:tc>
          <w:tcPr>
            <w:tcW w:w="5245" w:type="dxa"/>
            <w:tcBorders>
              <w:top w:val="single" w:sz="4" w:space="0" w:color="000000"/>
              <w:left w:val="single" w:sz="4" w:space="0" w:color="000000"/>
              <w:bottom w:val="single" w:sz="4" w:space="0" w:color="000000"/>
            </w:tcBorders>
            <w:shd w:val="clear" w:color="auto" w:fill="auto"/>
          </w:tcPr>
          <w:p w14:paraId="210665FE" w14:textId="77777777" w:rsidR="008338F0" w:rsidRPr="00603221" w:rsidRDefault="003355E7" w:rsidP="000C2203">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8390A0" w14:textId="77777777" w:rsidR="008338F0" w:rsidRPr="00603221" w:rsidRDefault="00C96FED" w:rsidP="000C2203">
            <w:pPr>
              <w:pStyle w:val="normalwithoutspacing"/>
              <w:snapToGrid w:val="0"/>
            </w:pPr>
            <w:hyperlink r:id="rId17" w:history="1">
              <w:r w:rsidR="00E817D9" w:rsidRPr="00D009BC">
                <w:rPr>
                  <w:rStyle w:val="-"/>
                </w:rPr>
                <w:t>http://www.ktpae.gr</w:t>
              </w:r>
            </w:hyperlink>
          </w:p>
        </w:tc>
      </w:tr>
      <w:tr w:rsidR="008338F0" w:rsidRPr="00D72C0C" w14:paraId="2658D4B7" w14:textId="77777777">
        <w:tc>
          <w:tcPr>
            <w:tcW w:w="5245" w:type="dxa"/>
            <w:tcBorders>
              <w:top w:val="single" w:sz="4" w:space="0" w:color="000000"/>
              <w:left w:val="single" w:sz="4" w:space="0" w:color="000000"/>
              <w:bottom w:val="single" w:sz="4" w:space="0" w:color="000000"/>
            </w:tcBorders>
            <w:shd w:val="clear" w:color="auto" w:fill="auto"/>
          </w:tcPr>
          <w:p w14:paraId="18CED6F4" w14:textId="77777777" w:rsidR="008338F0" w:rsidRPr="00603221" w:rsidRDefault="003355E7" w:rsidP="000C2203">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2190EC7" w14:textId="77777777" w:rsidR="008338F0" w:rsidRPr="00603221" w:rsidRDefault="00E817D9" w:rsidP="000C2203">
            <w:pPr>
              <w:pStyle w:val="normalwithoutspacing"/>
              <w:snapToGrid w:val="0"/>
            </w:pPr>
            <w:r w:rsidRPr="004A4152">
              <w:t>https://www.ktpae.gr/</w:t>
            </w:r>
          </w:p>
        </w:tc>
      </w:tr>
    </w:tbl>
    <w:p w14:paraId="38E543F4" w14:textId="77777777" w:rsidR="008338F0" w:rsidRPr="00603221" w:rsidRDefault="008338F0" w:rsidP="000C2203">
      <w:pPr>
        <w:pStyle w:val="normalwithoutspacing"/>
      </w:pPr>
    </w:p>
    <w:p w14:paraId="4E6CA874" w14:textId="77777777" w:rsidR="008338F0" w:rsidRPr="00603221" w:rsidRDefault="003355E7" w:rsidP="003277C9">
      <w:pPr>
        <w:pStyle w:val="normalwithoutspacing"/>
        <w:jc w:val="both"/>
      </w:pPr>
      <w:r w:rsidRPr="00603221">
        <w:rPr>
          <w:b/>
        </w:rPr>
        <w:t xml:space="preserve">Είδος Αναθέτουσας Αρχής </w:t>
      </w:r>
    </w:p>
    <w:p w14:paraId="3987488D" w14:textId="77777777" w:rsidR="008338F0" w:rsidRPr="00603221" w:rsidRDefault="003355E7" w:rsidP="003277C9">
      <w:pPr>
        <w:pStyle w:val="normalwithoutspacing"/>
        <w:jc w:val="both"/>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15F71DF8" w14:textId="77777777" w:rsidR="008338F0" w:rsidRPr="00603221" w:rsidRDefault="003355E7" w:rsidP="003277C9">
      <w:pPr>
        <w:pStyle w:val="normalwithoutspacing"/>
        <w:jc w:val="both"/>
      </w:pPr>
      <w:r w:rsidRPr="00603221">
        <w:rPr>
          <w:b/>
        </w:rPr>
        <w:t>Κύρια δραστηριότητα Α.Α.</w:t>
      </w:r>
    </w:p>
    <w:p w14:paraId="44457747" w14:textId="77777777" w:rsidR="008338F0" w:rsidRPr="00603221" w:rsidRDefault="003355E7" w:rsidP="003277C9">
      <w:pPr>
        <w:pStyle w:val="normalwithoutspacing"/>
        <w:jc w:val="both"/>
      </w:pPr>
      <w:r w:rsidRPr="00603221">
        <w:t xml:space="preserve">Η κύρια δραστηριότητα της Αναθέτουσας Αρχής είναι </w:t>
      </w:r>
      <w:r w:rsidR="00EB0718" w:rsidRPr="00603221">
        <w:t>«Γενικές Δημόσιες Υπηρεσίες».</w:t>
      </w:r>
    </w:p>
    <w:p w14:paraId="37FDC3DF" w14:textId="77777777" w:rsidR="008338F0" w:rsidRPr="00603221" w:rsidRDefault="003355E7" w:rsidP="003277C9">
      <w:pPr>
        <w:pStyle w:val="normalwithoutspacing"/>
        <w:jc w:val="both"/>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D501D21" w14:textId="77777777" w:rsidR="008338F0" w:rsidRPr="00603221" w:rsidRDefault="003355E7" w:rsidP="003277C9">
      <w:pPr>
        <w:jc w:val="both"/>
        <w:rPr>
          <w:lang w:val="el-GR"/>
        </w:rPr>
      </w:pPr>
      <w:r w:rsidRPr="00603221">
        <w:rPr>
          <w:b/>
          <w:lang w:val="el-GR"/>
        </w:rPr>
        <w:t xml:space="preserve">Στοιχεία Επικοινωνίας </w:t>
      </w:r>
    </w:p>
    <w:p w14:paraId="257A29AC" w14:textId="77777777" w:rsidR="002E1FDE" w:rsidRDefault="003355E7" w:rsidP="003277C9">
      <w:pPr>
        <w:pStyle w:val="normalwithoutspacing"/>
        <w:ind w:left="567" w:hanging="567"/>
        <w:jc w:val="both"/>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5A9D652E" w14:textId="77777777" w:rsidR="00154623" w:rsidRPr="00603221" w:rsidRDefault="00154623" w:rsidP="003277C9">
      <w:pPr>
        <w:pStyle w:val="normalwithoutspacing"/>
        <w:ind w:left="567"/>
        <w:jc w:val="both"/>
      </w:pPr>
      <w:r w:rsidRPr="00154623">
        <w:t>Κάθε είδους επικοινωνία και ανταλλαγή πληροφοριών πραγματοποιείται μέσω της διαδικτυακής πύλης www.promitheus.gov.gr του Ε.Σ.Η.ΔΗ.Σ.</w:t>
      </w:r>
    </w:p>
    <w:p w14:paraId="633F6A4E" w14:textId="77777777" w:rsidR="008338F0" w:rsidRDefault="003355E7" w:rsidP="003277C9">
      <w:pPr>
        <w:pStyle w:val="normalwithoutspacing"/>
        <w:ind w:left="567" w:hanging="567"/>
        <w:jc w:val="both"/>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12DE0EF3" w14:textId="77777777" w:rsidR="002E1FDE" w:rsidRPr="00603221" w:rsidRDefault="002E1FDE" w:rsidP="000C2203">
      <w:pPr>
        <w:pStyle w:val="normalwithoutspacing"/>
      </w:pPr>
    </w:p>
    <w:p w14:paraId="6BF0473B" w14:textId="77777777" w:rsidR="008338F0" w:rsidRPr="003E5CA9" w:rsidRDefault="003355E7" w:rsidP="003277C9">
      <w:pPr>
        <w:pStyle w:val="22"/>
        <w:keepNext w:val="0"/>
        <w:numPr>
          <w:ilvl w:val="1"/>
          <w:numId w:val="20"/>
        </w:numPr>
        <w:rPr>
          <w:lang w:val="el-GR"/>
        </w:rPr>
      </w:pPr>
      <w:bookmarkStart w:id="19" w:name="_Ref89085315"/>
      <w:bookmarkStart w:id="20" w:name="_Toc97194257"/>
      <w:bookmarkStart w:id="21" w:name="_Toc97194406"/>
      <w:bookmarkStart w:id="22" w:name="_Toc140135250"/>
      <w:bookmarkStart w:id="23" w:name="_Toc146011094"/>
      <w:r w:rsidRPr="003E5CA9">
        <w:rPr>
          <w:lang w:val="el-GR"/>
        </w:rPr>
        <w:t>Στοιχεία Διαδικασίας - Χρηματοδότηση</w:t>
      </w:r>
      <w:bookmarkEnd w:id="19"/>
      <w:bookmarkEnd w:id="20"/>
      <w:bookmarkEnd w:id="21"/>
      <w:bookmarkEnd w:id="22"/>
      <w:bookmarkEnd w:id="23"/>
    </w:p>
    <w:p w14:paraId="7BE9A328" w14:textId="77777777" w:rsidR="008338F0" w:rsidRPr="00603221" w:rsidRDefault="003355E7" w:rsidP="000C2203">
      <w:pPr>
        <w:rPr>
          <w:lang w:val="el-GR"/>
        </w:rPr>
      </w:pPr>
      <w:r w:rsidRPr="00603221">
        <w:rPr>
          <w:b/>
          <w:lang w:val="el-GR"/>
        </w:rPr>
        <w:t xml:space="preserve">Είδος διαδικασίας </w:t>
      </w:r>
    </w:p>
    <w:p w14:paraId="4D253821" w14:textId="77777777" w:rsidR="003E5CA9" w:rsidRPr="009A39E3" w:rsidRDefault="003E5CA9" w:rsidP="003E5CA9">
      <w:pPr>
        <w:pStyle w:val="normalwithoutspacing"/>
        <w:jc w:val="both"/>
        <w:rPr>
          <w:lang w:eastAsia="el-GR"/>
        </w:rPr>
      </w:pPr>
      <w:r w:rsidRPr="009A39E3">
        <w:t>Ο διαγωνισμός θα διεξαχθεί με την ανοικτή διαδικασία του άρθρου 27 του ν. 4412/16.</w:t>
      </w:r>
    </w:p>
    <w:p w14:paraId="27E73AE8" w14:textId="77777777" w:rsidR="008338F0" w:rsidRPr="00603221" w:rsidRDefault="003355E7" w:rsidP="000C2203">
      <w:pPr>
        <w:pStyle w:val="normalwithoutspacing"/>
      </w:pPr>
      <w:r w:rsidRPr="00603221">
        <w:rPr>
          <w:b/>
        </w:rPr>
        <w:t>Χρηματοδότηση της σύμβασης</w:t>
      </w:r>
    </w:p>
    <w:p w14:paraId="6CCBA5DA" w14:textId="77777777" w:rsidR="00824E13" w:rsidRDefault="00824E13" w:rsidP="000C2203">
      <w:pPr>
        <w:pStyle w:val="normalwithoutspacing"/>
        <w:rPr>
          <w:i/>
          <w:iCs/>
          <w:color w:val="5B9BD5"/>
          <w:kern w:val="1"/>
        </w:rPr>
      </w:pPr>
    </w:p>
    <w:p w14:paraId="5BA698A6" w14:textId="65A6A013" w:rsidR="00295C2E" w:rsidRPr="00320713" w:rsidRDefault="00295C2E" w:rsidP="003277C9">
      <w:pPr>
        <w:pStyle w:val="normalwithoutspacing"/>
        <w:spacing w:before="120" w:after="120"/>
        <w:jc w:val="both"/>
        <w:rPr>
          <w:lang w:eastAsia="en-GB"/>
        </w:rPr>
      </w:pPr>
      <w:r w:rsidRPr="00320713">
        <w:rPr>
          <w:lang w:eastAsia="en-GB"/>
        </w:rPr>
        <w:t>Φορέας χρηματοδότησης της παρούσας σύμβασης είναι το</w:t>
      </w:r>
      <w:r w:rsidR="00C81FA3">
        <w:rPr>
          <w:lang w:eastAsia="en-GB"/>
        </w:rPr>
        <w:t xml:space="preserve"> </w:t>
      </w:r>
      <w:r w:rsidR="00C81FA3" w:rsidRPr="00E07733">
        <w:t>Υπουργείο Εθνικής Οικονομίας και Οικονομικών (π.δ. 82/2023, Α΄139)</w:t>
      </w:r>
      <w:r w:rsidRPr="00320713">
        <w:rPr>
          <w:lang w:eastAsia="en-GB"/>
        </w:rPr>
        <w:t xml:space="preserve">. </w:t>
      </w:r>
    </w:p>
    <w:p w14:paraId="213B0D45" w14:textId="77777777" w:rsidR="00295C2E" w:rsidRPr="003277C9" w:rsidRDefault="00F04EAA" w:rsidP="003277C9">
      <w:pPr>
        <w:pStyle w:val="normalwithoutspacing"/>
        <w:spacing w:before="120" w:after="120"/>
        <w:jc w:val="both"/>
        <w:rPr>
          <w:lang w:eastAsia="en-GB"/>
        </w:rPr>
      </w:pPr>
      <w:r w:rsidRPr="003277C9">
        <w:rPr>
          <w:lang w:eastAsia="en-GB"/>
        </w:rPr>
        <w:t xml:space="preserve">Οι δαπάνες της σύμβασης, </w:t>
      </w:r>
      <w:bookmarkStart w:id="24" w:name="_Hlk109917617"/>
      <w:r w:rsidRPr="003277C9">
        <w:rPr>
          <w:lang w:eastAsia="en-GB"/>
        </w:rPr>
        <w:t>περιλαμβανομένων των δικαιωμάτων προαίρεσης</w:t>
      </w:r>
      <w:bookmarkEnd w:id="24"/>
      <w:r w:rsidRPr="003277C9">
        <w:rPr>
          <w:lang w:eastAsia="en-GB"/>
        </w:rPr>
        <w:t>, θα βαρύνουν το Πρόγραμμα Δημοσίων Επενδύσεων-TA, στη  ΣΑΤΑ</w:t>
      </w:r>
      <w:r w:rsidR="00320713" w:rsidRPr="003277C9">
        <w:rPr>
          <w:lang w:eastAsia="en-GB"/>
        </w:rPr>
        <w:t xml:space="preserve"> ΤΑ051</w:t>
      </w:r>
      <w:bookmarkStart w:id="25" w:name="_Hlk109832032"/>
      <w:r w:rsidR="00320713" w:rsidRPr="003277C9">
        <w:rPr>
          <w:lang w:eastAsia="en-GB"/>
        </w:rPr>
        <w:t xml:space="preserve"> </w:t>
      </w:r>
      <w:r w:rsidRPr="003277C9">
        <w:rPr>
          <w:lang w:eastAsia="en-GB"/>
        </w:rPr>
        <w:t>με ενάριθμο κωδικό</w:t>
      </w:r>
      <w:bookmarkEnd w:id="25"/>
      <w:r w:rsidR="00772FAF">
        <w:rPr>
          <w:lang w:eastAsia="en-GB"/>
        </w:rPr>
        <w:t xml:space="preserve"> </w:t>
      </w:r>
      <w:r w:rsidR="00320713" w:rsidRPr="003277C9">
        <w:rPr>
          <w:lang w:eastAsia="en-GB"/>
        </w:rPr>
        <w:t>2023ΤΑ05100005.</w:t>
      </w:r>
    </w:p>
    <w:p w14:paraId="7178D84B" w14:textId="77777777" w:rsidR="00295C2E" w:rsidRPr="003277C9" w:rsidRDefault="00F04EAA" w:rsidP="003277C9">
      <w:pPr>
        <w:pStyle w:val="normalwithoutspacing"/>
        <w:spacing w:before="120" w:after="120"/>
        <w:jc w:val="both"/>
        <w:rPr>
          <w:lang w:eastAsia="en-GB"/>
        </w:rPr>
      </w:pPr>
      <w:r w:rsidRPr="003277C9">
        <w:rPr>
          <w:lang w:eastAsia="en-GB"/>
        </w:rPr>
        <w:t xml:space="preserve">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16957 / Άξονας 4.4), με βάση την Απόφαση Ένταξης </w:t>
      </w:r>
      <w:r w:rsidR="00320713">
        <w:rPr>
          <w:lang w:eastAsia="en-GB"/>
        </w:rPr>
        <w:t>ΥΠΟΙΚ 73728 ΕΞ 2023/11-05-2023 (μ</w:t>
      </w:r>
      <w:r w:rsidRPr="003277C9">
        <w:rPr>
          <w:lang w:eastAsia="en-GB"/>
        </w:rPr>
        <w:t>ε αρ. πρωτ.</w:t>
      </w:r>
      <w:r w:rsidR="00320713">
        <w:rPr>
          <w:lang w:eastAsia="en-GB"/>
        </w:rPr>
        <w:t xml:space="preserve"> ΚτΠ ΜΑΕ 10432/15-05-2023</w:t>
      </w:r>
      <w:r w:rsidRPr="003277C9">
        <w:rPr>
          <w:lang w:eastAsia="en-GB"/>
        </w:rPr>
        <w:t>)  και ΑΔΑ:</w:t>
      </w:r>
      <w:r w:rsidR="00320713">
        <w:rPr>
          <w:lang w:eastAsia="en-GB"/>
        </w:rPr>
        <w:t xml:space="preserve"> 6ΤΘΓΗ-ΧΚΛ</w:t>
      </w:r>
      <w:r w:rsidRPr="003277C9">
        <w:rPr>
          <w:lang w:eastAsia="en-GB"/>
        </w:rPr>
        <w:t>,  έχει δε λάβει κωδικό ΟΠΣ ΤΑ</w:t>
      </w:r>
      <w:r w:rsidR="00320713">
        <w:rPr>
          <w:lang w:eastAsia="en-GB"/>
        </w:rPr>
        <w:t>: 5203041.</w:t>
      </w:r>
      <w:r w:rsidRPr="003277C9">
        <w:rPr>
          <w:lang w:eastAsia="en-GB"/>
        </w:rPr>
        <w:t xml:space="preserve"> </w:t>
      </w:r>
    </w:p>
    <w:p w14:paraId="440EB958" w14:textId="77777777" w:rsidR="00295C2E" w:rsidRDefault="00295C2E" w:rsidP="000C2203">
      <w:pPr>
        <w:pStyle w:val="normalwithoutspacing"/>
      </w:pPr>
    </w:p>
    <w:p w14:paraId="03E947CE" w14:textId="77777777" w:rsidR="00824E13" w:rsidRPr="005D34DF" w:rsidRDefault="00824E13" w:rsidP="000C2203">
      <w:pPr>
        <w:pStyle w:val="normalwithoutspacing"/>
      </w:pPr>
    </w:p>
    <w:p w14:paraId="27744D5B" w14:textId="77777777" w:rsidR="008338F0" w:rsidRPr="003E5CA9" w:rsidRDefault="003355E7" w:rsidP="003277C9">
      <w:pPr>
        <w:pStyle w:val="22"/>
        <w:keepNext w:val="0"/>
        <w:numPr>
          <w:ilvl w:val="1"/>
          <w:numId w:val="20"/>
        </w:numPr>
        <w:rPr>
          <w:lang w:val="el-GR"/>
        </w:rPr>
      </w:pPr>
      <w:bookmarkStart w:id="26" w:name="_Toc97194258"/>
      <w:bookmarkStart w:id="27" w:name="_Toc97194407"/>
      <w:bookmarkStart w:id="28" w:name="_Toc140135251"/>
      <w:bookmarkStart w:id="29" w:name="_Toc146011095"/>
      <w:r w:rsidRPr="003E5CA9">
        <w:rPr>
          <w:lang w:val="el-GR"/>
        </w:rPr>
        <w:t>Συνοπτική Περιγραφή φυσικού και οικονομικού αντικειμένου της σύμβασης</w:t>
      </w:r>
      <w:bookmarkEnd w:id="26"/>
      <w:bookmarkEnd w:id="27"/>
      <w:bookmarkEnd w:id="28"/>
      <w:bookmarkEnd w:id="29"/>
      <w:r w:rsidRPr="003E5CA9">
        <w:rPr>
          <w:lang w:val="el-GR"/>
        </w:rPr>
        <w:t xml:space="preserve"> </w:t>
      </w:r>
    </w:p>
    <w:p w14:paraId="33C85348" w14:textId="77777777" w:rsidR="00FA0063" w:rsidRPr="00FA0063" w:rsidRDefault="00FA0063" w:rsidP="003277C9">
      <w:pPr>
        <w:pStyle w:val="30"/>
        <w:keepNext w:val="0"/>
        <w:numPr>
          <w:ilvl w:val="2"/>
          <w:numId w:val="20"/>
        </w:numPr>
        <w:rPr>
          <w:lang w:val="el-GR"/>
        </w:rPr>
      </w:pPr>
      <w:bookmarkStart w:id="30" w:name="_Toc124508588"/>
      <w:bookmarkStart w:id="31" w:name="_Toc140135252"/>
      <w:bookmarkStart w:id="32" w:name="_Toc146011096"/>
      <w:r w:rsidRPr="009A39E3">
        <w:rPr>
          <w:rFonts w:cs="Tahoma"/>
          <w:szCs w:val="22"/>
        </w:rPr>
        <w:t xml:space="preserve">Αντικείμενο της </w:t>
      </w:r>
      <w:r>
        <w:rPr>
          <w:rFonts w:cs="Tahoma"/>
          <w:szCs w:val="22"/>
        </w:rPr>
        <w:t>σύμβασης</w:t>
      </w:r>
      <w:bookmarkEnd w:id="30"/>
      <w:bookmarkEnd w:id="31"/>
      <w:bookmarkEnd w:id="32"/>
      <w:r w:rsidRPr="00FA0063">
        <w:rPr>
          <w:lang w:val="el-GR"/>
        </w:rPr>
        <w:t xml:space="preserve"> </w:t>
      </w:r>
    </w:p>
    <w:p w14:paraId="272FC5FA" w14:textId="77777777" w:rsidR="00FA0063" w:rsidRDefault="00FA0063" w:rsidP="006545EE">
      <w:pPr>
        <w:widowControl w:val="0"/>
        <w:tabs>
          <w:tab w:val="left" w:pos="76"/>
        </w:tabs>
        <w:autoSpaceDE w:val="0"/>
        <w:autoSpaceDN w:val="0"/>
        <w:adjustRightInd w:val="0"/>
        <w:spacing w:after="60"/>
        <w:ind w:right="108"/>
        <w:jc w:val="both"/>
        <w:rPr>
          <w:lang w:val="el-GR"/>
        </w:rPr>
      </w:pPr>
    </w:p>
    <w:p w14:paraId="6ECAD2F9" w14:textId="32A8DFD1" w:rsidR="00560EF1" w:rsidRPr="00560EF1" w:rsidRDefault="00B67FE2" w:rsidP="003277C9">
      <w:pPr>
        <w:widowControl w:val="0"/>
        <w:tabs>
          <w:tab w:val="left" w:pos="76"/>
        </w:tabs>
        <w:autoSpaceDE w:val="0"/>
        <w:autoSpaceDN w:val="0"/>
        <w:adjustRightInd w:val="0"/>
        <w:spacing w:after="60"/>
        <w:ind w:right="108"/>
        <w:jc w:val="both"/>
        <w:rPr>
          <w:lang w:val="el-GR"/>
        </w:rPr>
      </w:pPr>
      <w:r w:rsidRPr="002631A7">
        <w:rPr>
          <w:lang w:val="el-GR"/>
        </w:rPr>
        <w:t xml:space="preserve">Αντικείμενο της σύμβασης που θα συναφθεί, είναι η </w:t>
      </w:r>
      <w:r w:rsidR="006F63DB" w:rsidRPr="006F63DB">
        <w:rPr>
          <w:lang w:val="el-GR"/>
        </w:rPr>
        <w:t xml:space="preserve">ανάπτυξη ολοκληρωμένου πληροφοριακού συστήματος της «Ανεξάρτητης Αρχής Πιστοληπτικής Αξιολόγησης» το οποίο θα </w:t>
      </w:r>
      <w:r w:rsidR="00B603DF">
        <w:rPr>
          <w:lang w:val="el-GR"/>
        </w:rPr>
        <w:t>περιλαμβάνει</w:t>
      </w:r>
      <w:r w:rsidR="00F031D0" w:rsidRPr="006F63DB">
        <w:rPr>
          <w:lang w:val="el-GR"/>
        </w:rPr>
        <w:t xml:space="preserve"> </w:t>
      </w:r>
      <w:r w:rsidR="006F63DB" w:rsidRPr="006F63DB">
        <w:rPr>
          <w:lang w:val="el-GR"/>
        </w:rPr>
        <w:t>μια κεντρική βάση δεδομένων οικονομικής συμπεριφοράς από φορείς του δημόσιου τομέα και μια ενιαία κλίμακα αξιολόγησης πιστοληπτικής ικανότητας για την παραγωγή και χορήγηση πιστοληπτικής βαθμολόγησης στα φυσικά και νομικά πρόσωπα σε σχέση με οφειλές τους προς το Δημόσιο. Η πιστοληπτική βαθμολόγηση για φυσικά και νομικά πρόσωπα θα παράγεται από το πληροφοριακό σύστημα μέσω της επεξεργασίας, με αυτοματοποιημένη διαδικασία, των δεδομένων οικονομικής συμπεριφοράς που αντλούνται από τους φορείς του δημόσιου τομέα με τη χρήση αλγορίθμου. Το πληροφοριακό σύστημα</w:t>
      </w:r>
      <w:r w:rsidR="00D1630D">
        <w:rPr>
          <w:lang w:val="el-GR"/>
        </w:rPr>
        <w:t xml:space="preserve"> </w:t>
      </w:r>
      <w:r w:rsidR="006F63DB" w:rsidRPr="006F63DB">
        <w:rPr>
          <w:lang w:val="el-GR"/>
        </w:rPr>
        <w:t>θα διαλειτουργεί με άλλα ηλεκτρονικά συστήματα (δημόσια και ιδιωτικά, όπως η ΤΕΙΡΕΣΙΑΣ Α.Ε.), με σκοπό την ανταλλαγή βαθμολογιών πιστοληπτικής ικανότητας και τη δημιουργία ενιαίας βαθμολόγησης για την αξιολόγηση της πιστοληπτικής ικανότητας φυσικών και νομικών προσώπων.</w:t>
      </w:r>
    </w:p>
    <w:p w14:paraId="760C7B69" w14:textId="77777777" w:rsidR="00B67FE2" w:rsidRPr="002631A7" w:rsidRDefault="00B67FE2" w:rsidP="00431BFD">
      <w:pPr>
        <w:ind w:left="159"/>
        <w:jc w:val="both"/>
        <w:rPr>
          <w:lang w:val="el-GR"/>
        </w:rPr>
      </w:pPr>
    </w:p>
    <w:p w14:paraId="57E76D25" w14:textId="327D0417" w:rsidR="00560EF1" w:rsidRPr="00560EF1" w:rsidRDefault="00560EF1" w:rsidP="00431BFD">
      <w:pPr>
        <w:spacing w:after="154"/>
        <w:ind w:left="159"/>
        <w:jc w:val="both"/>
        <w:rPr>
          <w:lang w:val="el-GR"/>
        </w:rPr>
      </w:pPr>
      <w:r w:rsidRPr="00560EF1">
        <w:rPr>
          <w:lang w:val="el-GR"/>
        </w:rPr>
        <w:t>Το έργο αποτελείται από τις εξής δράσεις:</w:t>
      </w:r>
    </w:p>
    <w:p w14:paraId="645303F9" w14:textId="77777777" w:rsidR="00560EF1" w:rsidRPr="00560EF1" w:rsidRDefault="00560EF1" w:rsidP="00431BFD">
      <w:pPr>
        <w:spacing w:after="154"/>
        <w:ind w:left="159"/>
        <w:jc w:val="both"/>
        <w:rPr>
          <w:lang w:val="el-GR"/>
        </w:rPr>
      </w:pPr>
      <w:r w:rsidRPr="00560EF1">
        <w:rPr>
          <w:lang w:val="el-GR"/>
        </w:rPr>
        <w:t>•</w:t>
      </w:r>
      <w:r w:rsidRPr="00560EF1">
        <w:rPr>
          <w:lang w:val="el-GR"/>
        </w:rPr>
        <w:tab/>
        <w:t>Την ανάπτυξη του πληροφοριακού συστήματος για την αξιολόγηση της πιστοληπτικής ικανότητας για τα φυσικά και νομικά πρόσωπα</w:t>
      </w:r>
    </w:p>
    <w:p w14:paraId="5FCC57FF" w14:textId="0E2464AB" w:rsidR="00560EF1" w:rsidRPr="00560EF1" w:rsidRDefault="00560EF1" w:rsidP="00431BFD">
      <w:pPr>
        <w:spacing w:after="154"/>
        <w:ind w:left="159"/>
        <w:jc w:val="both"/>
        <w:rPr>
          <w:lang w:val="el-GR"/>
        </w:rPr>
      </w:pPr>
      <w:r w:rsidRPr="00560EF1">
        <w:rPr>
          <w:lang w:val="el-GR"/>
        </w:rPr>
        <w:t>•</w:t>
      </w:r>
      <w:r w:rsidRPr="00560EF1">
        <w:rPr>
          <w:lang w:val="el-GR"/>
        </w:rPr>
        <w:tab/>
        <w:t>Τη διαλειτουργικότητα του πληροφοριακού συστήματος με</w:t>
      </w:r>
      <w:r w:rsidR="00D1630D">
        <w:rPr>
          <w:lang w:val="el-GR"/>
        </w:rPr>
        <w:t xml:space="preserve"> </w:t>
      </w:r>
      <w:r w:rsidRPr="00560EF1">
        <w:rPr>
          <w:lang w:val="el-GR"/>
        </w:rPr>
        <w:t>φορείς του Δημοσίου</w:t>
      </w:r>
      <w:r w:rsidR="00D1630D">
        <w:rPr>
          <w:lang w:val="el-GR"/>
        </w:rPr>
        <w:t xml:space="preserve"> </w:t>
      </w:r>
      <w:r w:rsidRPr="00560EF1">
        <w:rPr>
          <w:lang w:val="el-GR"/>
        </w:rPr>
        <w:t xml:space="preserve">και με φορείς αξιολόγησης πιστοληπτικής ικανότητας </w:t>
      </w:r>
    </w:p>
    <w:p w14:paraId="3D58CB19" w14:textId="69895A41" w:rsidR="00560EF1" w:rsidRPr="00560EF1" w:rsidRDefault="00560EF1" w:rsidP="003E5CA9">
      <w:pPr>
        <w:spacing w:after="154"/>
        <w:ind w:left="159"/>
        <w:jc w:val="both"/>
        <w:rPr>
          <w:lang w:val="el-GR"/>
        </w:rPr>
      </w:pPr>
      <w:r w:rsidRPr="00560EF1">
        <w:rPr>
          <w:lang w:val="el-GR"/>
        </w:rPr>
        <w:t>Τα κύρια μέρη του πληροφοριακού συστήματος είναι η βάση δεδομένων της οικονομικής συμπεριφοράς</w:t>
      </w:r>
      <w:r w:rsidR="00D1630D">
        <w:rPr>
          <w:lang w:val="el-GR"/>
        </w:rPr>
        <w:t xml:space="preserve"> </w:t>
      </w:r>
      <w:r w:rsidRPr="00560EF1">
        <w:rPr>
          <w:lang w:val="el-GR"/>
        </w:rPr>
        <w:t>και ο αλγόριθμος για την επεξεργασία με αυτοματοποιημένη διαδικασία των δεδομένων οικονομικής συμπεριφοράς που θα αντλούνται από τους φορείς του δημόσιου τομέα. Στη βάση δεδομένων θα αποθηκεύονται ενδεικτικά και όχι αποκλειστικά: πληροφορίες</w:t>
      </w:r>
      <w:r w:rsidR="00D1630D">
        <w:rPr>
          <w:lang w:val="el-GR"/>
        </w:rPr>
        <w:t xml:space="preserve"> </w:t>
      </w:r>
      <w:r w:rsidRPr="00560EF1">
        <w:rPr>
          <w:lang w:val="el-GR"/>
        </w:rPr>
        <w:t>γενικές, οφειλών, οικονομικής συμπεριφοράς</w:t>
      </w:r>
      <w:r w:rsidR="00D1630D">
        <w:rPr>
          <w:lang w:val="el-GR"/>
        </w:rPr>
        <w:t xml:space="preserve"> </w:t>
      </w:r>
      <w:r w:rsidRPr="00560EF1">
        <w:rPr>
          <w:lang w:val="el-GR"/>
        </w:rPr>
        <w:t xml:space="preserve">καθώς και πληροφορίες ταυτοποίησης του υποκειμένου, στοιχεία οφειλών των φορέων του δημοσίου, πιστοληπτικές βαθμολογήσεις που παράγονται από το σύστημα. Το σύστημα αυτό θα πρέπει να έχει τουλάχιστον τις ακόλουθες λειτουργικές εφαρμογές: </w:t>
      </w:r>
    </w:p>
    <w:p w14:paraId="1274426B" w14:textId="77777777" w:rsidR="00560EF1" w:rsidRPr="00560EF1" w:rsidRDefault="00560EF1" w:rsidP="00431BFD">
      <w:pPr>
        <w:spacing w:after="154"/>
        <w:ind w:left="159"/>
        <w:jc w:val="both"/>
        <w:rPr>
          <w:lang w:val="el-GR"/>
        </w:rPr>
      </w:pPr>
      <w:r w:rsidRPr="00560EF1">
        <w:rPr>
          <w:lang w:val="el-GR"/>
        </w:rPr>
        <w:t>•</w:t>
      </w:r>
      <w:r w:rsidRPr="00560EF1">
        <w:rPr>
          <w:lang w:val="el-GR"/>
        </w:rPr>
        <w:tab/>
        <w:t>Υλοποίηση της διαλειτουργικότητας για την άντληση των δεδομένων</w:t>
      </w:r>
    </w:p>
    <w:p w14:paraId="1124CF87" w14:textId="77777777" w:rsidR="00560EF1" w:rsidRPr="00560EF1" w:rsidRDefault="00B36530" w:rsidP="00431BFD">
      <w:pPr>
        <w:spacing w:after="154"/>
        <w:ind w:left="159"/>
        <w:jc w:val="both"/>
        <w:rPr>
          <w:lang w:val="el-GR"/>
        </w:rPr>
      </w:pPr>
      <w:r>
        <w:rPr>
          <w:lang w:val="el-GR"/>
        </w:rPr>
        <w:t>•</w:t>
      </w:r>
      <w:r>
        <w:rPr>
          <w:lang w:val="el-GR"/>
        </w:rPr>
        <w:tab/>
        <w:t xml:space="preserve">Αποθήκευσης </w:t>
      </w:r>
      <w:r w:rsidR="00560EF1" w:rsidRPr="00560EF1">
        <w:rPr>
          <w:lang w:val="el-GR"/>
        </w:rPr>
        <w:t>των δεδομένων</w:t>
      </w:r>
    </w:p>
    <w:p w14:paraId="4C3A1A8D" w14:textId="77777777" w:rsidR="00560EF1" w:rsidRPr="00560EF1" w:rsidRDefault="00560EF1" w:rsidP="00431BFD">
      <w:pPr>
        <w:spacing w:after="154"/>
        <w:ind w:left="159"/>
        <w:jc w:val="both"/>
        <w:rPr>
          <w:lang w:val="el-GR"/>
        </w:rPr>
      </w:pPr>
      <w:r w:rsidRPr="00560EF1">
        <w:rPr>
          <w:lang w:val="el-GR"/>
        </w:rPr>
        <w:lastRenderedPageBreak/>
        <w:t>•</w:t>
      </w:r>
      <w:r w:rsidRPr="00560EF1">
        <w:rPr>
          <w:lang w:val="el-GR"/>
        </w:rPr>
        <w:tab/>
        <w:t>Παραγωγή και χορήγηση πιστοληπτικής βαθμολόγησης στα φυσικά και νομικά πρόσωπα</w:t>
      </w:r>
    </w:p>
    <w:p w14:paraId="6C196903" w14:textId="77777777" w:rsidR="00560EF1" w:rsidRPr="00560EF1" w:rsidRDefault="00560EF1" w:rsidP="00431BFD">
      <w:pPr>
        <w:spacing w:after="154"/>
        <w:ind w:left="159"/>
        <w:jc w:val="both"/>
        <w:rPr>
          <w:lang w:val="el-GR"/>
        </w:rPr>
      </w:pPr>
      <w:r w:rsidRPr="00560EF1">
        <w:rPr>
          <w:lang w:val="el-GR"/>
        </w:rPr>
        <w:t>•</w:t>
      </w:r>
      <w:r w:rsidRPr="00560EF1">
        <w:rPr>
          <w:lang w:val="el-GR"/>
        </w:rPr>
        <w:tab/>
        <w:t>Ανταλλαγή Πιστοληπτικών Βαθμολογιών</w:t>
      </w:r>
    </w:p>
    <w:p w14:paraId="25DE9778" w14:textId="77777777" w:rsidR="00560EF1" w:rsidRPr="00560EF1" w:rsidRDefault="00560EF1" w:rsidP="00431BFD">
      <w:pPr>
        <w:spacing w:after="154"/>
        <w:ind w:left="159"/>
        <w:jc w:val="both"/>
        <w:rPr>
          <w:lang w:val="el-GR"/>
        </w:rPr>
      </w:pPr>
      <w:r w:rsidRPr="00560EF1">
        <w:rPr>
          <w:lang w:val="el-GR"/>
        </w:rPr>
        <w:t>•</w:t>
      </w:r>
      <w:r w:rsidRPr="00560EF1">
        <w:rPr>
          <w:lang w:val="el-GR"/>
        </w:rPr>
        <w:tab/>
        <w:t>Υλοποίηση υπηρεσιών ηλεκτρονικής πύλης</w:t>
      </w:r>
    </w:p>
    <w:p w14:paraId="6765A857" w14:textId="3D72A608" w:rsidR="00560EF1" w:rsidRPr="00431BFD" w:rsidRDefault="00560EF1" w:rsidP="00212811">
      <w:pPr>
        <w:spacing w:after="36" w:line="271" w:lineRule="auto"/>
        <w:ind w:left="144"/>
        <w:jc w:val="both"/>
        <w:rPr>
          <w:lang w:val="el-GR"/>
        </w:rPr>
      </w:pPr>
      <w:r w:rsidRPr="00560EF1">
        <w:rPr>
          <w:lang w:val="el-GR"/>
        </w:rPr>
        <w:t>Επιπλέον στο έργο περιλαμβάνονται υπηρεσίες όπως μεταφορά τεχνογνωσίας/εκπαίδευση στελεχών, δοκιμαστική</w:t>
      </w:r>
      <w:r w:rsidR="00F378AF">
        <w:rPr>
          <w:lang w:val="el-GR"/>
        </w:rPr>
        <w:t xml:space="preserve"> και πιλοτική </w:t>
      </w:r>
      <w:r w:rsidRPr="00560EF1">
        <w:rPr>
          <w:lang w:val="el-GR"/>
        </w:rPr>
        <w:t xml:space="preserve">λειτουργία του συστήματος, εγγύηση και συντήρηση </w:t>
      </w:r>
      <w:r w:rsidR="000F294D">
        <w:rPr>
          <w:lang w:val="el-GR"/>
        </w:rPr>
        <w:t xml:space="preserve">και τεχνική υποστήριξη </w:t>
      </w:r>
      <w:r w:rsidRPr="00560EF1">
        <w:rPr>
          <w:lang w:val="el-GR"/>
        </w:rPr>
        <w:t>του συστήματος.</w:t>
      </w:r>
      <w:r w:rsidR="00E13AE2">
        <w:rPr>
          <w:lang w:val="el-GR"/>
        </w:rPr>
        <w:t xml:space="preserve"> </w:t>
      </w:r>
      <w:r w:rsidRPr="00560EF1">
        <w:rPr>
          <w:lang w:val="el-GR"/>
        </w:rPr>
        <w:t>Για την άντληση, επεξεργασία και διατήρηση των δεδομένων οικονομικής συμπεριφοράς των φυσικών και νομικών προσώπων εφαρμόζονται οι διατάξεις του Γενικού</w:t>
      </w:r>
      <w:r w:rsidR="00C21F09">
        <w:rPr>
          <w:lang w:val="el-GR"/>
        </w:rPr>
        <w:t xml:space="preserve"> </w:t>
      </w:r>
      <w:r w:rsidRPr="00560EF1">
        <w:rPr>
          <w:lang w:val="el-GR"/>
        </w:rPr>
        <w:t>Κανονισμού</w:t>
      </w:r>
      <w:r w:rsidR="00C21F09">
        <w:rPr>
          <w:lang w:val="el-GR"/>
        </w:rPr>
        <w:t xml:space="preserve"> </w:t>
      </w:r>
      <w:r w:rsidRPr="00560EF1">
        <w:rPr>
          <w:lang w:val="el-GR"/>
        </w:rPr>
        <w:t>για την Προστασία Δεδομένων</w:t>
      </w:r>
      <w:r w:rsidR="00C21F09">
        <w:rPr>
          <w:lang w:val="el-GR"/>
        </w:rPr>
        <w:t xml:space="preserve"> </w:t>
      </w:r>
      <w:r w:rsidRPr="00560EF1">
        <w:rPr>
          <w:lang w:val="el-GR"/>
        </w:rPr>
        <w:t>και του νόμου 4624/2019(Α’137)</w:t>
      </w:r>
      <w:r w:rsidR="00431BFD" w:rsidRPr="00431BFD">
        <w:rPr>
          <w:lang w:val="el-GR"/>
        </w:rPr>
        <w:t>.</w:t>
      </w:r>
    </w:p>
    <w:p w14:paraId="41F7F1F7" w14:textId="77777777" w:rsidR="00622CA3" w:rsidRDefault="00F031D0" w:rsidP="000671D5">
      <w:pPr>
        <w:spacing w:after="36" w:line="344" w:lineRule="auto"/>
        <w:jc w:val="both"/>
        <w:rPr>
          <w:lang w:val="el-GR"/>
        </w:rPr>
      </w:pPr>
      <w:r>
        <w:rPr>
          <w:lang w:val="el-GR"/>
        </w:rPr>
        <w:t>Ειδικότερα σ</w:t>
      </w:r>
      <w:r w:rsidR="00B67FE2" w:rsidRPr="002631A7">
        <w:rPr>
          <w:lang w:val="el-GR"/>
        </w:rPr>
        <w:t>το αντικείμενο της σύμβασης περιλαμβάν</w:t>
      </w:r>
      <w:r>
        <w:rPr>
          <w:lang w:val="el-GR"/>
        </w:rPr>
        <w:t xml:space="preserve">ονται οι </w:t>
      </w:r>
      <w:r w:rsidR="00B67FE2" w:rsidRPr="002631A7">
        <w:rPr>
          <w:lang w:val="el-GR"/>
        </w:rPr>
        <w:t>ακόλουθ</w:t>
      </w:r>
      <w:r>
        <w:rPr>
          <w:lang w:val="el-GR"/>
        </w:rPr>
        <w:t>ες</w:t>
      </w:r>
      <w:r w:rsidR="00B67FE2" w:rsidRPr="002631A7">
        <w:rPr>
          <w:lang w:val="el-GR"/>
        </w:rPr>
        <w:t xml:space="preserve"> υπηρεσ</w:t>
      </w:r>
      <w:r>
        <w:rPr>
          <w:lang w:val="el-GR"/>
        </w:rPr>
        <w:t>ίες</w:t>
      </w:r>
      <w:r w:rsidR="00B67FE2" w:rsidRPr="002631A7">
        <w:rPr>
          <w:lang w:val="el-GR"/>
        </w:rPr>
        <w:t xml:space="preserve">:  </w:t>
      </w:r>
    </w:p>
    <w:p w14:paraId="600A5AD5" w14:textId="77777777" w:rsidR="00B67FE2" w:rsidRDefault="00B67FE2" w:rsidP="00431BFD">
      <w:pPr>
        <w:numPr>
          <w:ilvl w:val="1"/>
          <w:numId w:val="48"/>
        </w:numPr>
        <w:spacing w:after="22" w:line="249" w:lineRule="auto"/>
        <w:ind w:hanging="360"/>
        <w:jc w:val="both"/>
      </w:pPr>
      <w:r>
        <w:t xml:space="preserve">Μελέτη Εφαρμογής Συστήματος </w:t>
      </w:r>
    </w:p>
    <w:p w14:paraId="084B8FE0" w14:textId="77777777" w:rsidR="00B67FE2" w:rsidRDefault="00B67FE2" w:rsidP="00431BFD">
      <w:pPr>
        <w:numPr>
          <w:ilvl w:val="1"/>
          <w:numId w:val="48"/>
        </w:numPr>
        <w:spacing w:after="22" w:line="249" w:lineRule="auto"/>
        <w:ind w:hanging="360"/>
        <w:jc w:val="both"/>
      </w:pPr>
      <w:r>
        <w:t xml:space="preserve">Προμήθεια Λογισμικού &amp; Αδειών Χρήσης </w:t>
      </w:r>
    </w:p>
    <w:p w14:paraId="55DB2677" w14:textId="77777777" w:rsidR="00B67FE2" w:rsidRDefault="00B67FE2" w:rsidP="00431BFD">
      <w:pPr>
        <w:numPr>
          <w:ilvl w:val="1"/>
          <w:numId w:val="48"/>
        </w:numPr>
        <w:spacing w:after="21" w:line="249" w:lineRule="auto"/>
        <w:ind w:hanging="360"/>
        <w:jc w:val="both"/>
      </w:pPr>
      <w:r>
        <w:t xml:space="preserve">Υπηρεσίες Ανάπτυξης Εφαρμογών &amp; Ψηφιακών Υπηρεσιών </w:t>
      </w:r>
    </w:p>
    <w:p w14:paraId="535F95DF" w14:textId="77777777" w:rsidR="00B67FE2" w:rsidRDefault="00B67FE2" w:rsidP="00431BFD">
      <w:pPr>
        <w:numPr>
          <w:ilvl w:val="1"/>
          <w:numId w:val="48"/>
        </w:numPr>
        <w:spacing w:after="21" w:line="249" w:lineRule="auto"/>
        <w:ind w:hanging="360"/>
        <w:jc w:val="both"/>
      </w:pPr>
      <w:r>
        <w:t xml:space="preserve">Υπηρεσίες Ανάπτυξης Αλγορίθμου Πιστοληπτικής Ικανότητας </w:t>
      </w:r>
    </w:p>
    <w:p w14:paraId="15056268" w14:textId="77777777" w:rsidR="00B67FE2" w:rsidRDefault="00B67FE2" w:rsidP="00431BFD">
      <w:pPr>
        <w:numPr>
          <w:ilvl w:val="1"/>
          <w:numId w:val="48"/>
        </w:numPr>
        <w:spacing w:after="22" w:line="249" w:lineRule="auto"/>
        <w:ind w:hanging="360"/>
        <w:jc w:val="both"/>
      </w:pPr>
      <w:r>
        <w:t xml:space="preserve">Υπηρεσίες Άντλησης Δεδομένων </w:t>
      </w:r>
    </w:p>
    <w:p w14:paraId="0A9CF3D2" w14:textId="77777777" w:rsidR="00B67FE2" w:rsidRPr="00560EF1" w:rsidRDefault="00831610" w:rsidP="00431BFD">
      <w:pPr>
        <w:numPr>
          <w:ilvl w:val="1"/>
          <w:numId w:val="48"/>
        </w:numPr>
        <w:spacing w:after="21" w:line="249" w:lineRule="auto"/>
        <w:ind w:hanging="360"/>
        <w:jc w:val="both"/>
        <w:rPr>
          <w:lang w:val="el-GR"/>
        </w:rPr>
      </w:pPr>
      <w:r w:rsidRPr="00831610">
        <w:rPr>
          <w:lang w:val="el-GR"/>
        </w:rPr>
        <w:t>Υπηρεσίες Δοκιμαστικής</w:t>
      </w:r>
      <w:r w:rsidR="00560EF1">
        <w:rPr>
          <w:lang w:val="el-GR"/>
        </w:rPr>
        <w:t>,</w:t>
      </w:r>
      <w:r w:rsidR="0072416F" w:rsidRPr="0072416F">
        <w:rPr>
          <w:lang w:val="el-GR"/>
        </w:rPr>
        <w:t xml:space="preserve"> </w:t>
      </w:r>
      <w:r w:rsidR="0072416F" w:rsidRPr="00831610">
        <w:rPr>
          <w:lang w:val="el-GR"/>
        </w:rPr>
        <w:t xml:space="preserve">Πιλοτικής </w:t>
      </w:r>
      <w:r w:rsidR="0072416F">
        <w:rPr>
          <w:lang w:val="el-GR"/>
        </w:rPr>
        <w:t xml:space="preserve">&amp; </w:t>
      </w:r>
      <w:r w:rsidRPr="00831610">
        <w:rPr>
          <w:lang w:val="el-GR"/>
        </w:rPr>
        <w:t xml:space="preserve">Παραγωγικής Λειτουργίας </w:t>
      </w:r>
    </w:p>
    <w:p w14:paraId="42427011" w14:textId="77777777" w:rsidR="00B67FE2" w:rsidRDefault="00B67FE2" w:rsidP="00431BFD">
      <w:pPr>
        <w:numPr>
          <w:ilvl w:val="1"/>
          <w:numId w:val="48"/>
        </w:numPr>
        <w:spacing w:after="21" w:line="249" w:lineRule="auto"/>
        <w:ind w:hanging="360"/>
        <w:jc w:val="both"/>
      </w:pPr>
      <w:r>
        <w:t xml:space="preserve">Υπηρεσίες Δημοσιότητας &amp; Ευαισθητοποίησης </w:t>
      </w:r>
    </w:p>
    <w:p w14:paraId="09D21F89" w14:textId="77777777" w:rsidR="00B67FE2" w:rsidRDefault="00B67FE2" w:rsidP="00431BFD">
      <w:pPr>
        <w:numPr>
          <w:ilvl w:val="1"/>
          <w:numId w:val="48"/>
        </w:numPr>
        <w:spacing w:after="19" w:line="249" w:lineRule="auto"/>
        <w:ind w:hanging="360"/>
        <w:jc w:val="both"/>
      </w:pPr>
      <w:r>
        <w:t xml:space="preserve">Υπηρεσίες Εκπαίδευσης </w:t>
      </w:r>
    </w:p>
    <w:p w14:paraId="5D1078B3" w14:textId="77777777" w:rsidR="00B67FE2" w:rsidRDefault="00B67FE2" w:rsidP="00431BFD">
      <w:pPr>
        <w:numPr>
          <w:ilvl w:val="1"/>
          <w:numId w:val="48"/>
        </w:numPr>
        <w:spacing w:after="21" w:line="249" w:lineRule="auto"/>
        <w:ind w:hanging="360"/>
        <w:jc w:val="both"/>
      </w:pPr>
      <w:r>
        <w:t xml:space="preserve">Υπηρεσίες Εγγύησης Καλής Λειτουργίας </w:t>
      </w:r>
    </w:p>
    <w:p w14:paraId="5BF35221" w14:textId="77777777" w:rsidR="00631C0A" w:rsidRPr="00A36AE8" w:rsidRDefault="00B67FE2" w:rsidP="00431BFD">
      <w:pPr>
        <w:numPr>
          <w:ilvl w:val="1"/>
          <w:numId w:val="48"/>
        </w:numPr>
        <w:spacing w:after="109" w:line="249" w:lineRule="auto"/>
        <w:ind w:hanging="360"/>
        <w:jc w:val="both"/>
      </w:pPr>
      <w:r w:rsidRPr="00A36AE8">
        <w:t xml:space="preserve">Υπηρεσίες </w:t>
      </w:r>
      <w:r w:rsidR="00355A3C">
        <w:rPr>
          <w:lang w:val="el-GR"/>
        </w:rPr>
        <w:t xml:space="preserve">Συντήρησης και </w:t>
      </w:r>
      <w:r w:rsidR="00631C0A" w:rsidRPr="00A36AE8">
        <w:t xml:space="preserve">Τεχνικής </w:t>
      </w:r>
      <w:r w:rsidR="00E22707" w:rsidRPr="00A36AE8">
        <w:rPr>
          <w:lang w:val="el-GR"/>
        </w:rPr>
        <w:t xml:space="preserve">Υποστήριξης </w:t>
      </w:r>
      <w:r w:rsidR="00965EC7" w:rsidRPr="00A36AE8">
        <w:rPr>
          <w:lang w:val="el-GR"/>
        </w:rPr>
        <w:t xml:space="preserve"> </w:t>
      </w:r>
    </w:p>
    <w:p w14:paraId="20A2936F" w14:textId="77777777" w:rsidR="00B67FE2" w:rsidRPr="008C22BE" w:rsidRDefault="00B67FE2" w:rsidP="00631C0A">
      <w:pPr>
        <w:spacing w:after="109" w:line="249" w:lineRule="auto"/>
        <w:ind w:left="869"/>
        <w:jc w:val="both"/>
        <w:rPr>
          <w:highlight w:val="yellow"/>
        </w:rPr>
      </w:pPr>
    </w:p>
    <w:p w14:paraId="17FEBBD4" w14:textId="77777777" w:rsidR="00B67FE2" w:rsidRDefault="00B67FE2" w:rsidP="00431BFD">
      <w:pPr>
        <w:spacing w:after="10"/>
        <w:ind w:left="159"/>
        <w:jc w:val="both"/>
        <w:rPr>
          <w:lang w:val="el-GR"/>
        </w:rPr>
      </w:pPr>
      <w:r w:rsidRPr="002631A7">
        <w:rPr>
          <w:lang w:val="el-GR"/>
        </w:rPr>
        <w:t>Οι παρεχόμενες υπηρεσίες κατατάσσονται στους ακόλουθους κωδικούς του Κοινού Λεξιλογίου δημοσίων συμβάσεων (</w:t>
      </w:r>
      <w:r>
        <w:t>CPV</w:t>
      </w:r>
      <w:r w:rsidRPr="002631A7">
        <w:rPr>
          <w:lang w:val="el-GR"/>
        </w:rPr>
        <w:t xml:space="preserve">) : </w:t>
      </w:r>
    </w:p>
    <w:p w14:paraId="227877D4" w14:textId="77777777" w:rsidR="00E54D59" w:rsidRPr="002631A7" w:rsidRDefault="00E54D59" w:rsidP="00431BFD">
      <w:pPr>
        <w:spacing w:after="10"/>
        <w:ind w:left="159"/>
        <w:jc w:val="both"/>
        <w:rPr>
          <w:lang w:val="el-GR"/>
        </w:rPr>
      </w:pPr>
    </w:p>
    <w:tbl>
      <w:tblPr>
        <w:tblStyle w:val="TableGrid"/>
        <w:tblW w:w="8500" w:type="dxa"/>
        <w:tblInd w:w="720" w:type="dxa"/>
        <w:tblCellMar>
          <w:top w:w="44" w:type="dxa"/>
          <w:left w:w="109" w:type="dxa"/>
          <w:right w:w="115" w:type="dxa"/>
        </w:tblCellMar>
        <w:tblLook w:val="04A0" w:firstRow="1" w:lastRow="0" w:firstColumn="1" w:lastColumn="0" w:noHBand="0" w:noVBand="1"/>
      </w:tblPr>
      <w:tblGrid>
        <w:gridCol w:w="2260"/>
        <w:gridCol w:w="6240"/>
      </w:tblGrid>
      <w:tr w:rsidR="00B67FE2" w:rsidRPr="00C96FED" w14:paraId="1737FD45" w14:textId="77777777" w:rsidTr="004F5D28">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0299C242" w14:textId="77777777" w:rsidR="00B67FE2" w:rsidRDefault="00B67FE2" w:rsidP="000C2203">
            <w:pPr>
              <w:spacing w:line="259" w:lineRule="auto"/>
              <w:ind w:left="8"/>
              <w:jc w:val="center"/>
            </w:pPr>
            <w:r>
              <w:rPr>
                <w:b/>
              </w:rPr>
              <w:t xml:space="preserve">72000000-5 </w:t>
            </w:r>
          </w:p>
        </w:tc>
        <w:tc>
          <w:tcPr>
            <w:tcW w:w="6240" w:type="dxa"/>
            <w:tcBorders>
              <w:top w:val="single" w:sz="4" w:space="0" w:color="000000"/>
              <w:left w:val="single" w:sz="4" w:space="0" w:color="000000"/>
              <w:bottom w:val="single" w:sz="4" w:space="0" w:color="000000"/>
              <w:right w:val="single" w:sz="4" w:space="0" w:color="000000"/>
            </w:tcBorders>
          </w:tcPr>
          <w:p w14:paraId="5FBE00F7" w14:textId="77777777" w:rsidR="00B67FE2" w:rsidRPr="002631A7" w:rsidRDefault="00B67FE2" w:rsidP="000C2203">
            <w:pPr>
              <w:spacing w:line="259" w:lineRule="auto"/>
              <w:rPr>
                <w:lang w:val="el-GR"/>
              </w:rPr>
            </w:pPr>
            <w:r w:rsidRPr="002631A7">
              <w:rPr>
                <w:b/>
                <w:lang w:val="el-GR"/>
              </w:rPr>
              <w:t xml:space="preserve">Υπηρεσίες τεχνολογίας των πληροφοριών: παροχή συμβουλών, ανάπτυξη λογισμικού, Διαδίκτυο και υποστήριξη </w:t>
            </w:r>
          </w:p>
        </w:tc>
      </w:tr>
      <w:tr w:rsidR="00B67FE2" w14:paraId="183E21A9" w14:textId="77777777" w:rsidTr="004F5D28">
        <w:trPr>
          <w:trHeight w:val="278"/>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59FBFC02" w14:textId="77777777" w:rsidR="00B67FE2" w:rsidRDefault="00B67FE2" w:rsidP="000C2203">
            <w:pPr>
              <w:spacing w:line="259" w:lineRule="auto"/>
              <w:ind w:left="8"/>
              <w:jc w:val="center"/>
            </w:pPr>
            <w:r>
              <w:rPr>
                <w:b/>
              </w:rPr>
              <w:t xml:space="preserve">79342200-5 </w:t>
            </w:r>
          </w:p>
        </w:tc>
        <w:tc>
          <w:tcPr>
            <w:tcW w:w="6240" w:type="dxa"/>
            <w:tcBorders>
              <w:top w:val="single" w:sz="4" w:space="0" w:color="000000"/>
              <w:left w:val="single" w:sz="4" w:space="0" w:color="000000"/>
              <w:bottom w:val="single" w:sz="4" w:space="0" w:color="000000"/>
              <w:right w:val="single" w:sz="4" w:space="0" w:color="000000"/>
            </w:tcBorders>
          </w:tcPr>
          <w:p w14:paraId="32FFBE8E" w14:textId="77777777" w:rsidR="00B67FE2" w:rsidRDefault="00B67FE2" w:rsidP="000C2203">
            <w:pPr>
              <w:spacing w:line="259" w:lineRule="auto"/>
            </w:pPr>
            <w:r>
              <w:rPr>
                <w:b/>
              </w:rPr>
              <w:t xml:space="preserve">Υπηρεσίες προώθησης </w:t>
            </w:r>
          </w:p>
        </w:tc>
      </w:tr>
      <w:tr w:rsidR="00B67FE2" w:rsidRPr="00C96FED" w14:paraId="7B14091D" w14:textId="77777777" w:rsidTr="004F5D28">
        <w:trPr>
          <w:trHeight w:val="521"/>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229DFC3B" w14:textId="77777777" w:rsidR="00B67FE2" w:rsidRDefault="00B67FE2" w:rsidP="000C2203">
            <w:pPr>
              <w:spacing w:line="259" w:lineRule="auto"/>
              <w:ind w:left="8"/>
              <w:jc w:val="center"/>
            </w:pPr>
            <w:r>
              <w:rPr>
                <w:b/>
              </w:rPr>
              <w:t xml:space="preserve">80533100-0 </w:t>
            </w:r>
          </w:p>
        </w:tc>
        <w:tc>
          <w:tcPr>
            <w:tcW w:w="6240" w:type="dxa"/>
            <w:tcBorders>
              <w:top w:val="single" w:sz="4" w:space="0" w:color="000000"/>
              <w:left w:val="single" w:sz="4" w:space="0" w:color="000000"/>
              <w:bottom w:val="single" w:sz="4" w:space="0" w:color="000000"/>
              <w:right w:val="single" w:sz="4" w:space="0" w:color="000000"/>
            </w:tcBorders>
          </w:tcPr>
          <w:p w14:paraId="21E220E1" w14:textId="77777777" w:rsidR="00B67FE2" w:rsidRPr="002631A7" w:rsidRDefault="00B67FE2" w:rsidP="000C2203">
            <w:pPr>
              <w:spacing w:line="259" w:lineRule="auto"/>
              <w:rPr>
                <w:lang w:val="el-GR"/>
              </w:rPr>
            </w:pPr>
            <w:r w:rsidRPr="002631A7">
              <w:rPr>
                <w:b/>
                <w:lang w:val="el-GR"/>
              </w:rPr>
              <w:t xml:space="preserve">Υπηρεσίες εκπαίδευσης στον τομέα της πληροφορικής </w:t>
            </w:r>
          </w:p>
        </w:tc>
      </w:tr>
    </w:tbl>
    <w:p w14:paraId="4AAE9246" w14:textId="77777777" w:rsidR="00FA0063" w:rsidRDefault="00FA0063" w:rsidP="006545EE">
      <w:pPr>
        <w:jc w:val="both"/>
        <w:rPr>
          <w:lang w:val="el-GR"/>
        </w:rPr>
      </w:pPr>
    </w:p>
    <w:p w14:paraId="262E6145" w14:textId="77777777" w:rsidR="00FA0063" w:rsidRPr="009A39E3" w:rsidRDefault="00FA0063" w:rsidP="003277C9">
      <w:pPr>
        <w:pStyle w:val="30"/>
        <w:keepNext w:val="0"/>
        <w:numPr>
          <w:ilvl w:val="2"/>
          <w:numId w:val="20"/>
        </w:numPr>
        <w:rPr>
          <w:rFonts w:cs="Tahoma"/>
          <w:szCs w:val="22"/>
        </w:rPr>
      </w:pPr>
      <w:bookmarkStart w:id="33" w:name="_Toc124508589"/>
      <w:bookmarkStart w:id="34" w:name="_Toc140135253"/>
      <w:bookmarkStart w:id="35" w:name="_Toc146011097"/>
      <w:r w:rsidRPr="009A39E3">
        <w:rPr>
          <w:rFonts w:cs="Tahoma"/>
          <w:szCs w:val="22"/>
        </w:rPr>
        <w:t>Υποδιαίρεση σύμβασης σε τμήματα</w:t>
      </w:r>
      <w:bookmarkEnd w:id="33"/>
      <w:bookmarkEnd w:id="34"/>
      <w:bookmarkEnd w:id="35"/>
    </w:p>
    <w:p w14:paraId="5C5665BD" w14:textId="77777777" w:rsidR="00FA0063" w:rsidRDefault="00FA0063" w:rsidP="006545EE">
      <w:pPr>
        <w:jc w:val="both"/>
        <w:rPr>
          <w:lang w:val="el-GR"/>
        </w:rPr>
      </w:pPr>
    </w:p>
    <w:p w14:paraId="7989DD0C" w14:textId="5DF6328A" w:rsidR="00F01B9F" w:rsidRDefault="00FA0063" w:rsidP="006545EE">
      <w:pPr>
        <w:jc w:val="both"/>
        <w:rPr>
          <w:lang w:val="el-GR"/>
        </w:rPr>
      </w:pPr>
      <w:r w:rsidRPr="00B55CB5">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w:t>
      </w:r>
      <w:r w:rsidR="00A6271C" w:rsidRPr="00B55CB5">
        <w:rPr>
          <w:lang w:val="el-GR"/>
        </w:rPr>
        <w:t xml:space="preserve">αποτελεί ενιαίο σύνολο ώστε να εξασφαλίζονται οι απαιτήσεις διαλειτουργικότητας (βλ. ΠΑΡΑΡΤΗΜΑ Ι, Παρ.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140131887 \</w:instrText>
      </w:r>
      <w:r>
        <w:instrText>n</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4.1</w:t>
      </w:r>
      <w:r>
        <w:fldChar w:fldCharType="end"/>
      </w:r>
      <w:r w:rsidR="00A6271C" w:rsidRPr="00B55CB5">
        <w:rPr>
          <w:lang w:val="el-GR"/>
        </w:rPr>
        <w:t>) τόσο μεταξύ των λειτουργικών ενοτήτων (υποσυστημάτων) που θα αναπτυχθούν στο πλαίσιο του παρόντος έργου όσο και με τρίτα συστήματα</w:t>
      </w:r>
      <w:r w:rsidRPr="00B55CB5">
        <w:rPr>
          <w:lang w:val="el-GR"/>
        </w:rPr>
        <w:t>.</w:t>
      </w:r>
      <w:r w:rsidR="000671D5" w:rsidRPr="00B55CB5">
        <w:rPr>
          <w:lang w:val="el-GR"/>
        </w:rPr>
        <w:t xml:space="preserve"> </w:t>
      </w:r>
      <w:r w:rsidR="00A6271C" w:rsidRPr="00B55CB5">
        <w:rPr>
          <w:lang w:val="el-GR"/>
        </w:rPr>
        <w:t>Ειδικότερα</w:t>
      </w:r>
      <w:r w:rsidR="000671D5" w:rsidRPr="00B55CB5">
        <w:rPr>
          <w:lang w:val="el-GR"/>
        </w:rPr>
        <w:t xml:space="preserve">, το κύριο αντικείμενο του έργου αφορά σε υπηρεσίες αλληλοεξαρτώμενες </w:t>
      </w:r>
      <w:r w:rsidR="00F01B9F" w:rsidRPr="00B55CB5">
        <w:rPr>
          <w:lang w:val="el-GR"/>
        </w:rPr>
        <w:t xml:space="preserve">από τις οποίες θα προκύψει το ενιαίο επιδιωκόμενο αποτέλεσμα του έργου </w:t>
      </w:r>
      <w:r w:rsidR="00D02885" w:rsidRPr="00B55CB5">
        <w:rPr>
          <w:lang w:val="el-GR"/>
        </w:rPr>
        <w:t xml:space="preserve">που αφορά στο Πληροφοριακό Σύστημα της Ανεξάρτητης Αρχής Πιστοληπτικής Αξιολόγησης </w:t>
      </w:r>
      <w:r w:rsidR="00F01B9F" w:rsidRPr="00B55CB5">
        <w:rPr>
          <w:lang w:val="el-GR"/>
        </w:rPr>
        <w:t xml:space="preserve">κατά συνέπεια δεν είναι εφικτή η υποδιαίρεση του αντικειμένου ποιοτικά και ποσοτικά διότι οποιαδήποτε τμηματοποίηση του </w:t>
      </w:r>
      <w:r w:rsidR="00F01B9F" w:rsidRPr="00B55CB5">
        <w:rPr>
          <w:lang w:val="el-GR"/>
        </w:rPr>
        <w:lastRenderedPageBreak/>
        <w:t xml:space="preserve">αντικειμένου  </w:t>
      </w:r>
      <w:r w:rsidR="00A6271C" w:rsidRPr="00B55CB5">
        <w:rPr>
          <w:lang w:val="el-GR"/>
        </w:rPr>
        <w:t>θα δυσχέραινε το συντονισμό της υλοποίησης και θα καθιστούσε τεχνικά δύσκολη την εκτέλεσή της σύμβασης και την επίτευξη των σκοπών της.</w:t>
      </w:r>
      <w:r w:rsidR="00A6271C" w:rsidRPr="00337C9E">
        <w:rPr>
          <w:lang w:val="el-GR"/>
        </w:rPr>
        <w:t xml:space="preserve"> </w:t>
      </w:r>
    </w:p>
    <w:p w14:paraId="38F209F3" w14:textId="77777777" w:rsidR="00FA0063" w:rsidRDefault="00FA0063" w:rsidP="006545EE">
      <w:pPr>
        <w:jc w:val="both"/>
        <w:rPr>
          <w:lang w:val="el-GR"/>
        </w:rPr>
      </w:pPr>
      <w:r w:rsidRPr="003329FF">
        <w:rPr>
          <w:lang w:val="el-GR"/>
        </w:rPr>
        <w:t>Προσφορές γίνονται αποδεκτές για το σύνολο των υπηρεσιών που περιγράφονται.</w:t>
      </w:r>
    </w:p>
    <w:p w14:paraId="38747B08" w14:textId="77777777" w:rsidR="00FA0063" w:rsidRDefault="00FA0063" w:rsidP="006545EE">
      <w:pPr>
        <w:jc w:val="both"/>
        <w:rPr>
          <w:lang w:val="el-GR"/>
        </w:rPr>
      </w:pPr>
    </w:p>
    <w:p w14:paraId="67A0ADE2" w14:textId="77777777" w:rsidR="00A6271C" w:rsidRDefault="00A6271C" w:rsidP="006545EE">
      <w:pPr>
        <w:jc w:val="both"/>
        <w:rPr>
          <w:lang w:val="el-GR"/>
        </w:rPr>
      </w:pPr>
    </w:p>
    <w:p w14:paraId="1A3B97FD" w14:textId="77777777" w:rsidR="00FA0063" w:rsidRPr="003277C9" w:rsidRDefault="00FA0063" w:rsidP="003277C9">
      <w:pPr>
        <w:pStyle w:val="30"/>
        <w:keepNext w:val="0"/>
        <w:numPr>
          <w:ilvl w:val="2"/>
          <w:numId w:val="20"/>
        </w:numPr>
      </w:pPr>
      <w:bookmarkStart w:id="36" w:name="_Toc124508590"/>
      <w:bookmarkStart w:id="37" w:name="_Toc140135254"/>
      <w:bookmarkStart w:id="38" w:name="_Toc146011098"/>
      <w:r w:rsidRPr="009A39E3">
        <w:rPr>
          <w:rFonts w:cs="Tahoma"/>
          <w:szCs w:val="22"/>
        </w:rPr>
        <w:t>Εκτιμώμενη αξία της σύμβασης</w:t>
      </w:r>
      <w:bookmarkEnd w:id="36"/>
      <w:bookmarkEnd w:id="37"/>
      <w:bookmarkEnd w:id="38"/>
    </w:p>
    <w:p w14:paraId="7B427310" w14:textId="77777777" w:rsidR="00B67FE2" w:rsidRPr="00431BFD" w:rsidRDefault="00F04EAA" w:rsidP="00431BFD">
      <w:pPr>
        <w:pStyle w:val="TabletextChar"/>
        <w:framePr w:hSpace="180" w:wrap="around" w:vAnchor="text" w:hAnchor="margin" w:y="232"/>
        <w:spacing w:before="120" w:line="240" w:lineRule="auto"/>
        <w:jc w:val="both"/>
        <w:rPr>
          <w:rFonts w:cs="Tahoma"/>
          <w:b/>
          <w:bCs/>
          <w:color w:val="000000"/>
          <w:sz w:val="22"/>
          <w:szCs w:val="22"/>
          <w:lang w:eastAsia="el-GR"/>
        </w:rPr>
      </w:pPr>
      <w:r w:rsidRPr="00F04EAA">
        <w:rPr>
          <w:rFonts w:cs="Tahoma"/>
          <w:sz w:val="22"/>
          <w:szCs w:val="22"/>
        </w:rPr>
        <w:t xml:space="preserve">Συνολική εκτιμώμενη αξία σύμβασης </w:t>
      </w:r>
      <w:r w:rsidR="00431BFD" w:rsidRPr="00431BFD">
        <w:rPr>
          <w:rFonts w:cs="Tahoma"/>
          <w:sz w:val="22"/>
          <w:szCs w:val="22"/>
        </w:rPr>
        <w:t>:</w:t>
      </w:r>
      <w:r w:rsidR="00431BFD" w:rsidRPr="00431BFD">
        <w:t xml:space="preserve"> </w:t>
      </w:r>
      <w:r w:rsidR="00431BFD" w:rsidRPr="00431BFD">
        <w:rPr>
          <w:rFonts w:cs="Tahoma"/>
          <w:sz w:val="22"/>
          <w:szCs w:val="22"/>
        </w:rPr>
        <w:t>2.337.703,00 € μη περιλαμβανομένου ΦΠΑ, προϋπολογισμός με ΦΠΑ: 2.898.751,72€, ΦΠ</w:t>
      </w:r>
      <w:r w:rsidR="00431BFD">
        <w:rPr>
          <w:rFonts w:cs="Tahoma"/>
          <w:sz w:val="22"/>
          <w:szCs w:val="22"/>
          <w:lang w:val="en-US"/>
        </w:rPr>
        <w:t>A</w:t>
      </w:r>
      <w:r w:rsidR="00431BFD" w:rsidRPr="00431BFD">
        <w:rPr>
          <w:rFonts w:cs="Tahoma"/>
          <w:sz w:val="22"/>
          <w:szCs w:val="22"/>
        </w:rPr>
        <w:t xml:space="preserve"> 24% : 561.048,72€</w:t>
      </w:r>
    </w:p>
    <w:p w14:paraId="3F4528D2" w14:textId="77777777" w:rsidR="00B67FE2" w:rsidRPr="00321179" w:rsidRDefault="00B67FE2" w:rsidP="00431BFD">
      <w:pPr>
        <w:pStyle w:val="TabletextChar"/>
        <w:framePr w:hSpace="180" w:wrap="around" w:vAnchor="text" w:hAnchor="margin" w:y="232"/>
        <w:spacing w:before="120" w:line="240" w:lineRule="auto"/>
        <w:jc w:val="both"/>
        <w:rPr>
          <w:rFonts w:cs="Tahoma"/>
          <w:b/>
          <w:bCs/>
          <w:sz w:val="22"/>
          <w:szCs w:val="22"/>
        </w:rPr>
      </w:pPr>
    </w:p>
    <w:p w14:paraId="5B3BCB71" w14:textId="77777777" w:rsidR="00B67FE2" w:rsidRDefault="00F04EAA" w:rsidP="00431BFD">
      <w:pPr>
        <w:pStyle w:val="Tabletext"/>
        <w:numPr>
          <w:ilvl w:val="0"/>
          <w:numId w:val="15"/>
        </w:numPr>
        <w:spacing w:before="120"/>
        <w:ind w:left="242" w:hanging="242"/>
        <w:jc w:val="both"/>
        <w:rPr>
          <w:rFonts w:cs="Tahoma"/>
          <w:sz w:val="22"/>
          <w:szCs w:val="22"/>
        </w:rPr>
      </w:pPr>
      <w:r w:rsidRPr="00F04EAA">
        <w:rPr>
          <w:rFonts w:cs="Tahoma"/>
          <w:sz w:val="22"/>
          <w:szCs w:val="22"/>
        </w:rPr>
        <w:t>Εκτιμώμενη αξία σύμβασης €2.012.703,00</w:t>
      </w:r>
      <w:r w:rsidR="00CB2309" w:rsidRPr="00CB2309">
        <w:rPr>
          <w:rFonts w:cs="Tahoma"/>
          <w:sz w:val="22"/>
          <w:szCs w:val="22"/>
        </w:rPr>
        <w:t xml:space="preserve"> </w:t>
      </w:r>
      <w:r w:rsidRPr="00F04EAA">
        <w:rPr>
          <w:rFonts w:cs="Tahoma"/>
          <w:sz w:val="22"/>
          <w:szCs w:val="22"/>
        </w:rPr>
        <w:t>μη περιλαμβανομένου ΦΠΑ (Προϋπολογισμός με ΦΠΑ:  2.495.751,72 €, ΦΠΑ 24%  483.048,72 €)</w:t>
      </w:r>
    </w:p>
    <w:p w14:paraId="1FF88F03" w14:textId="77777777" w:rsidR="00F031D0" w:rsidRPr="00431BFD" w:rsidRDefault="00F031D0" w:rsidP="00F031D0">
      <w:pPr>
        <w:pStyle w:val="Tabletext"/>
        <w:numPr>
          <w:ilvl w:val="0"/>
          <w:numId w:val="15"/>
        </w:numPr>
        <w:spacing w:before="120"/>
        <w:ind w:left="242" w:hanging="242"/>
        <w:jc w:val="both"/>
        <w:rPr>
          <w:rFonts w:cs="Tahoma"/>
          <w:sz w:val="22"/>
          <w:szCs w:val="22"/>
        </w:rPr>
      </w:pPr>
      <w:r w:rsidRPr="00431BFD">
        <w:rPr>
          <w:rFonts w:cs="Tahoma"/>
          <w:sz w:val="22"/>
          <w:szCs w:val="22"/>
        </w:rPr>
        <w:t>Εκτιμώμενη αξία δικαιώματος προαίρεσης αύξησης φυσικού αντικειμένου: έως 247.000,00 € μη περιλαμβανομένου ΦΠΑ (Προϋπολογισμός με ΦΠΑ: 306.280,00</w:t>
      </w:r>
      <w:r w:rsidRPr="00431BFD">
        <w:rPr>
          <w:rFonts w:cs="Tahoma"/>
          <w:color w:val="000000"/>
          <w:sz w:val="22"/>
          <w:szCs w:val="22"/>
        </w:rPr>
        <w:t>€</w:t>
      </w:r>
      <w:r w:rsidRPr="00431BFD">
        <w:rPr>
          <w:b/>
          <w:bCs/>
          <w:color w:val="000000"/>
        </w:rPr>
        <w:t xml:space="preserve"> </w:t>
      </w:r>
      <w:r w:rsidRPr="00431BFD">
        <w:rPr>
          <w:rFonts w:cs="Tahoma"/>
          <w:sz w:val="22"/>
          <w:szCs w:val="22"/>
        </w:rPr>
        <w:t xml:space="preserve"> ΦΠΑ 24% 59.280,00 </w:t>
      </w:r>
      <w:r w:rsidRPr="00431BFD">
        <w:rPr>
          <w:rFonts w:cs="Tahoma"/>
          <w:color w:val="000000"/>
          <w:sz w:val="22"/>
          <w:szCs w:val="22"/>
        </w:rPr>
        <w:t>€</w:t>
      </w:r>
      <w:r w:rsidRPr="00431BFD">
        <w:rPr>
          <w:rFonts w:cs="Tahoma"/>
          <w:sz w:val="22"/>
          <w:szCs w:val="22"/>
        </w:rPr>
        <w:t>)</w:t>
      </w:r>
    </w:p>
    <w:p w14:paraId="1D931B37" w14:textId="2A16A74A" w:rsidR="00F031D0" w:rsidRPr="00431BFD" w:rsidRDefault="00F031D0" w:rsidP="00F031D0">
      <w:pPr>
        <w:pStyle w:val="Tabletext"/>
        <w:numPr>
          <w:ilvl w:val="0"/>
          <w:numId w:val="15"/>
        </w:numPr>
        <w:spacing w:before="120"/>
        <w:ind w:left="242" w:hanging="242"/>
        <w:jc w:val="both"/>
        <w:rPr>
          <w:rFonts w:cs="Tahoma"/>
          <w:sz w:val="22"/>
          <w:szCs w:val="22"/>
        </w:rPr>
      </w:pPr>
      <w:r w:rsidRPr="00431BFD">
        <w:rPr>
          <w:rFonts w:cs="Tahoma"/>
          <w:sz w:val="22"/>
          <w:szCs w:val="22"/>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w:t>
      </w:r>
      <w:r w:rsidR="00D85FFC">
        <w:rPr>
          <w:rFonts w:cs="Tahoma"/>
          <w:sz w:val="22"/>
          <w:szCs w:val="22"/>
        </w:rPr>
        <w:t xml:space="preserve">όσον αφορά στον </w:t>
      </w:r>
      <w:r w:rsidRPr="00431BFD">
        <w:rPr>
          <w:rFonts w:cs="Tahoma"/>
          <w:sz w:val="22"/>
          <w:szCs w:val="22"/>
        </w:rPr>
        <w:t>αλγορίθμο</w:t>
      </w:r>
      <w:r w:rsidR="006F4323">
        <w:rPr>
          <w:rFonts w:cs="Tahoma"/>
          <w:sz w:val="22"/>
          <w:szCs w:val="22"/>
        </w:rPr>
        <w:t xml:space="preserve"> κα</w:t>
      </w:r>
      <w:r w:rsidR="00D85FFC">
        <w:rPr>
          <w:rFonts w:cs="Tahoma"/>
          <w:sz w:val="22"/>
          <w:szCs w:val="22"/>
        </w:rPr>
        <w:t xml:space="preserve">θώς και </w:t>
      </w:r>
      <w:r w:rsidR="00772FAF">
        <w:rPr>
          <w:rFonts w:cs="Tahoma"/>
          <w:sz w:val="22"/>
          <w:szCs w:val="22"/>
        </w:rPr>
        <w:t>την παροχή υπηρεσιών</w:t>
      </w:r>
      <w:r w:rsidR="006F4323">
        <w:rPr>
          <w:rFonts w:cs="Tahoma"/>
          <w:sz w:val="22"/>
          <w:szCs w:val="22"/>
        </w:rPr>
        <w:t xml:space="preserve"> </w:t>
      </w:r>
      <w:r w:rsidR="007F3E49">
        <w:rPr>
          <w:rFonts w:cs="Tahoma"/>
          <w:sz w:val="22"/>
          <w:szCs w:val="22"/>
        </w:rPr>
        <w:t xml:space="preserve">συντήρησης και τεχνικής </w:t>
      </w:r>
      <w:r w:rsidR="006F4323">
        <w:rPr>
          <w:rFonts w:cs="Tahoma"/>
          <w:sz w:val="22"/>
          <w:szCs w:val="22"/>
        </w:rPr>
        <w:t>υποστήριξης</w:t>
      </w:r>
      <w:r w:rsidRPr="00431BFD">
        <w:rPr>
          <w:rFonts w:cs="Tahoma"/>
          <w:sz w:val="22"/>
          <w:szCs w:val="22"/>
        </w:rPr>
        <w:t xml:space="preserve">. </w:t>
      </w:r>
    </w:p>
    <w:p w14:paraId="2F87DE81" w14:textId="30505296" w:rsidR="00F031D0" w:rsidRPr="00A36AE8" w:rsidRDefault="00F031D0" w:rsidP="00F031D0">
      <w:pPr>
        <w:pStyle w:val="Tabletext"/>
        <w:numPr>
          <w:ilvl w:val="0"/>
          <w:numId w:val="15"/>
        </w:numPr>
        <w:spacing w:before="120"/>
        <w:ind w:left="242" w:hanging="242"/>
        <w:jc w:val="both"/>
        <w:rPr>
          <w:rFonts w:cs="Tahoma"/>
          <w:sz w:val="22"/>
          <w:szCs w:val="22"/>
        </w:rPr>
      </w:pPr>
      <w:r w:rsidRPr="00F04EAA">
        <w:rPr>
          <w:rFonts w:cs="Tahoma"/>
          <w:sz w:val="22"/>
          <w:szCs w:val="22"/>
        </w:rPr>
        <w:t>Εκτιμώμενη αξία δικαιώματος προαίρεσης υπηρεσιών συντήρησης</w:t>
      </w:r>
      <w:r w:rsidR="007F3E49">
        <w:rPr>
          <w:rFonts w:cs="Tahoma"/>
          <w:sz w:val="22"/>
          <w:szCs w:val="22"/>
        </w:rPr>
        <w:t xml:space="preserve"> και τεχνικής υποστήριξης </w:t>
      </w:r>
      <w:r w:rsidRPr="00F04EAA">
        <w:rPr>
          <w:rFonts w:cs="Tahoma"/>
          <w:sz w:val="22"/>
          <w:szCs w:val="22"/>
        </w:rPr>
        <w:t>: έως 78</w:t>
      </w:r>
      <w:r w:rsidRPr="00A36AE8">
        <w:rPr>
          <w:rFonts w:cs="Tahoma"/>
          <w:sz w:val="22"/>
          <w:szCs w:val="22"/>
        </w:rPr>
        <w:t>.000,00</w:t>
      </w:r>
      <w:r w:rsidRPr="00B55CB5">
        <w:rPr>
          <w:rFonts w:cs="Tahoma"/>
          <w:color w:val="000000"/>
          <w:sz w:val="22"/>
          <w:szCs w:val="22"/>
        </w:rPr>
        <w:t>€</w:t>
      </w:r>
      <w:r w:rsidRPr="00A36AE8">
        <w:rPr>
          <w:b/>
          <w:bCs/>
          <w:color w:val="000000"/>
        </w:rPr>
        <w:t xml:space="preserve"> </w:t>
      </w:r>
      <w:r w:rsidRPr="00A36AE8">
        <w:rPr>
          <w:rFonts w:cs="Tahoma"/>
          <w:sz w:val="22"/>
          <w:szCs w:val="22"/>
        </w:rPr>
        <w:t xml:space="preserve"> μη περιλαμβανομένου ΦΠΑ (Προϋπολογισμός με ΦΠΑ:</w:t>
      </w:r>
      <w:r w:rsidR="009B75A6">
        <w:rPr>
          <w:rFonts w:cs="Tahoma"/>
          <w:sz w:val="22"/>
          <w:szCs w:val="22"/>
        </w:rPr>
        <w:t xml:space="preserve"> </w:t>
      </w:r>
      <w:r w:rsidRPr="00A36AE8">
        <w:rPr>
          <w:rFonts w:cs="Tahoma"/>
          <w:sz w:val="22"/>
          <w:szCs w:val="22"/>
        </w:rPr>
        <w:t>96.720,00</w:t>
      </w:r>
      <w:r w:rsidRPr="00B55CB5">
        <w:rPr>
          <w:rFonts w:cs="Tahoma"/>
          <w:color w:val="000000"/>
          <w:sz w:val="22"/>
          <w:szCs w:val="22"/>
        </w:rPr>
        <w:t>€</w:t>
      </w:r>
      <w:r w:rsidRPr="00A36AE8">
        <w:rPr>
          <w:rFonts w:cs="Tahoma"/>
          <w:sz w:val="22"/>
          <w:szCs w:val="22"/>
        </w:rPr>
        <w:t>, ΦΠΑ 24% 18.720,00</w:t>
      </w:r>
      <w:r w:rsidRPr="00B55CB5">
        <w:rPr>
          <w:rFonts w:cs="Tahoma"/>
          <w:color w:val="000000"/>
          <w:sz w:val="22"/>
          <w:szCs w:val="22"/>
        </w:rPr>
        <w:t>€</w:t>
      </w:r>
      <w:r w:rsidRPr="00A36AE8">
        <w:rPr>
          <w:rFonts w:cs="Tahoma"/>
          <w:sz w:val="22"/>
          <w:szCs w:val="22"/>
        </w:rPr>
        <w:t>)</w:t>
      </w:r>
    </w:p>
    <w:p w14:paraId="0A6FC652" w14:textId="77777777" w:rsidR="00F031D0" w:rsidRDefault="00F031D0" w:rsidP="00431BFD">
      <w:pPr>
        <w:jc w:val="both"/>
        <w:rPr>
          <w:lang w:val="el-GR"/>
        </w:rPr>
      </w:pPr>
    </w:p>
    <w:p w14:paraId="7D17E7E4" w14:textId="77777777" w:rsidR="00385477" w:rsidRDefault="004C19BF" w:rsidP="00431BFD">
      <w:pPr>
        <w:jc w:val="both"/>
        <w:rPr>
          <w:lang w:val="el-GR"/>
        </w:rPr>
      </w:pPr>
      <w:r w:rsidRPr="00672C9B">
        <w:rPr>
          <w:lang w:val="el-GR"/>
        </w:rPr>
        <w:t xml:space="preserve">Πριν την λήξη της Περιόδου Εγγύησης, ο Κύριος του Έργου δύναται να αποφασίσει την άσκηση δικαιώματος προαίρεσης συντήρησης </w:t>
      </w:r>
      <w:r w:rsidR="007F3E49">
        <w:rPr>
          <w:lang w:val="el-GR"/>
        </w:rPr>
        <w:t xml:space="preserve">και τεχνικής υποστήριξης </w:t>
      </w:r>
      <w:r w:rsidRPr="00672C9B">
        <w:rPr>
          <w:lang w:val="el-GR"/>
        </w:rPr>
        <w:t xml:space="preserve">έως του ποσού των </w:t>
      </w:r>
      <w:r w:rsidR="006F63DB" w:rsidRPr="006F63DB">
        <w:rPr>
          <w:lang w:val="el-GR"/>
        </w:rPr>
        <w:t>78.</w:t>
      </w:r>
      <w:r w:rsidR="006F63DB" w:rsidRPr="00D02885">
        <w:rPr>
          <w:lang w:val="el-GR"/>
        </w:rPr>
        <w:t>000,00</w:t>
      </w:r>
      <w:r w:rsidR="00CB2309" w:rsidRPr="00D02885">
        <w:rPr>
          <w:color w:val="000000"/>
          <w:lang w:val="el-GR"/>
        </w:rPr>
        <w:t>€</w:t>
      </w:r>
      <w:r w:rsidR="00CB2309" w:rsidRPr="00D02885">
        <w:rPr>
          <w:b/>
          <w:bCs/>
          <w:color w:val="000000"/>
          <w:lang w:val="el-GR"/>
        </w:rPr>
        <w:t xml:space="preserve"> </w:t>
      </w:r>
      <w:r w:rsidRPr="00D02885">
        <w:rPr>
          <w:lang w:val="el-GR"/>
        </w:rPr>
        <w:t xml:space="preserve">μη περιλαμβανομένου ΦΠΑ (προϋπολογισμός με ΦΠΑ: </w:t>
      </w:r>
      <w:r w:rsidR="006F63DB" w:rsidRPr="00D02885">
        <w:rPr>
          <w:lang w:val="el-GR"/>
        </w:rPr>
        <w:t>96.720,00</w:t>
      </w:r>
      <w:r w:rsidR="00CB2309" w:rsidRPr="00D02885">
        <w:rPr>
          <w:color w:val="000000"/>
          <w:lang w:val="el-GR"/>
        </w:rPr>
        <w:t>€</w:t>
      </w:r>
      <w:r w:rsidRPr="00D02885">
        <w:rPr>
          <w:lang w:val="el-GR"/>
        </w:rPr>
        <w:t xml:space="preserve">, ΦΠΑ 24% </w:t>
      </w:r>
      <w:r w:rsidR="006F63DB" w:rsidRPr="00D02885">
        <w:rPr>
          <w:lang w:val="el-GR"/>
        </w:rPr>
        <w:t>18.720,00</w:t>
      </w:r>
      <w:r w:rsidR="00CB2309" w:rsidRPr="00D02885">
        <w:rPr>
          <w:color w:val="000000"/>
          <w:lang w:val="el-GR"/>
        </w:rPr>
        <w:t>€</w:t>
      </w:r>
      <w:r w:rsidRPr="00D02885">
        <w:rPr>
          <w:lang w:val="el-GR"/>
        </w:rPr>
        <w:t>), με βάση την Οικονομική Προσφορά του Υποψηφίου Αναδόχου, για τις υπηρεσίες συντήρησης (όπως αυτές περιγράφονται στ</w:t>
      </w:r>
      <w:r w:rsidR="002906DD" w:rsidRPr="00D02885">
        <w:rPr>
          <w:lang w:val="el-GR"/>
        </w:rPr>
        <w:t>ο</w:t>
      </w:r>
      <w:r w:rsidRPr="00D02885">
        <w:rPr>
          <w:lang w:val="el-GR"/>
        </w:rPr>
        <w:t xml:space="preserve"> </w:t>
      </w:r>
      <w:r w:rsidR="002906DD" w:rsidRPr="00D02885">
        <w:rPr>
          <w:lang w:val="el-GR"/>
        </w:rPr>
        <w:t>Παράρτημα Ι</w:t>
      </w:r>
      <w:r w:rsidRPr="00D02885">
        <w:rPr>
          <w:lang w:val="el-GR"/>
        </w:rPr>
        <w:t>).</w:t>
      </w:r>
    </w:p>
    <w:p w14:paraId="19280733" w14:textId="77777777" w:rsidR="00385477" w:rsidRDefault="00385477" w:rsidP="00431BFD">
      <w:pPr>
        <w:jc w:val="both"/>
        <w:rPr>
          <w:lang w:val="el-GR"/>
        </w:rPr>
      </w:pPr>
    </w:p>
    <w:p w14:paraId="0F044B81" w14:textId="77777777" w:rsidR="00FA0063" w:rsidRPr="00DF1624" w:rsidRDefault="00FA0063" w:rsidP="003277C9">
      <w:pPr>
        <w:pStyle w:val="30"/>
        <w:keepNext w:val="0"/>
        <w:numPr>
          <w:ilvl w:val="2"/>
          <w:numId w:val="20"/>
        </w:numPr>
        <w:rPr>
          <w:rFonts w:cs="Tahoma"/>
          <w:szCs w:val="22"/>
        </w:rPr>
      </w:pPr>
      <w:bookmarkStart w:id="39" w:name="_Toc144211139"/>
      <w:bookmarkStart w:id="40" w:name="_Toc144211928"/>
      <w:bookmarkStart w:id="41" w:name="_Toc144212608"/>
      <w:bookmarkStart w:id="42" w:name="_Toc144212830"/>
      <w:bookmarkStart w:id="43" w:name="_Toc144216686"/>
      <w:bookmarkStart w:id="44" w:name="_Toc144292106"/>
      <w:bookmarkStart w:id="45" w:name="_Toc144211140"/>
      <w:bookmarkStart w:id="46" w:name="_Toc144211929"/>
      <w:bookmarkStart w:id="47" w:name="_Toc144212609"/>
      <w:bookmarkStart w:id="48" w:name="_Toc144212831"/>
      <w:bookmarkStart w:id="49" w:name="_Toc144216687"/>
      <w:bookmarkStart w:id="50" w:name="_Toc144292107"/>
      <w:bookmarkStart w:id="51" w:name="_Toc124508591"/>
      <w:bookmarkStart w:id="52" w:name="_Toc140135255"/>
      <w:bookmarkStart w:id="53" w:name="_Toc146011099"/>
      <w:bookmarkEnd w:id="39"/>
      <w:bookmarkEnd w:id="40"/>
      <w:bookmarkEnd w:id="41"/>
      <w:bookmarkEnd w:id="42"/>
      <w:bookmarkEnd w:id="43"/>
      <w:bookmarkEnd w:id="44"/>
      <w:bookmarkEnd w:id="45"/>
      <w:bookmarkEnd w:id="46"/>
      <w:bookmarkEnd w:id="47"/>
      <w:bookmarkEnd w:id="48"/>
      <w:bookmarkEnd w:id="49"/>
      <w:bookmarkEnd w:id="50"/>
      <w:r w:rsidRPr="00DF1624">
        <w:rPr>
          <w:rFonts w:cs="Tahoma"/>
          <w:szCs w:val="22"/>
        </w:rPr>
        <w:t xml:space="preserve">Διάρκεια </w:t>
      </w:r>
      <w:r>
        <w:rPr>
          <w:rFonts w:cs="Tahoma"/>
          <w:szCs w:val="22"/>
        </w:rPr>
        <w:t>της σύμβασης</w:t>
      </w:r>
      <w:bookmarkEnd w:id="51"/>
      <w:bookmarkEnd w:id="52"/>
      <w:bookmarkEnd w:id="53"/>
    </w:p>
    <w:p w14:paraId="32D14072" w14:textId="77777777" w:rsidR="00FA0063" w:rsidRPr="00321179" w:rsidRDefault="00FA0063" w:rsidP="00FA0063">
      <w:pPr>
        <w:jc w:val="both"/>
        <w:rPr>
          <w:lang w:val="el-GR"/>
        </w:rPr>
      </w:pPr>
      <w:r w:rsidRPr="00321179">
        <w:rPr>
          <w:lang w:val="el-GR"/>
        </w:rPr>
        <w:t xml:space="preserve">Η διάρκεια της σύμβασης ορίζεται σε είκοσι </w:t>
      </w:r>
      <w:r>
        <w:rPr>
          <w:lang w:val="el-GR"/>
        </w:rPr>
        <w:t>ένα</w:t>
      </w:r>
      <w:r w:rsidRPr="00321179">
        <w:rPr>
          <w:lang w:val="el-GR"/>
        </w:rPr>
        <w:t xml:space="preserve"> (21) μήνες </w:t>
      </w:r>
      <w:r w:rsidRPr="00F04EAA">
        <w:rPr>
          <w:lang w:val="el-GR"/>
        </w:rPr>
        <w:t xml:space="preserve">συμπεριλαμβανομένης της διαδικασίας </w:t>
      </w:r>
      <w:r w:rsidRPr="00321179">
        <w:rPr>
          <w:lang w:val="el-GR"/>
        </w:rPr>
        <w:t xml:space="preserve">ελέγχου και παραλαβής </w:t>
      </w:r>
      <w:r w:rsidRPr="00F04EAA">
        <w:rPr>
          <w:lang w:val="el-GR"/>
        </w:rPr>
        <w:t xml:space="preserve">παραδοτέων, όπως ορίζεται στην Παρ.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40954198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6.3</w:t>
      </w:r>
      <w:r>
        <w:fldChar w:fldCharType="end"/>
      </w:r>
      <w:r w:rsidRPr="00F04EAA">
        <w:rPr>
          <w:lang w:val="el-GR"/>
        </w:rPr>
        <w:t xml:space="preserve"> της παρούσας</w:t>
      </w:r>
      <w:r w:rsidRPr="00321179">
        <w:rPr>
          <w:lang w:val="el-GR"/>
        </w:rPr>
        <w:t>.</w:t>
      </w:r>
    </w:p>
    <w:p w14:paraId="20A2322D" w14:textId="77777777" w:rsidR="00FA0063" w:rsidRPr="00603221" w:rsidRDefault="00FA0063" w:rsidP="00FA0063">
      <w:pPr>
        <w:jc w:val="both"/>
        <w:rPr>
          <w:lang w:val="el-GR"/>
        </w:rPr>
      </w:pPr>
      <w:r w:rsidRPr="00321179">
        <w:rPr>
          <w:lang w:val="el-GR"/>
        </w:rPr>
        <w:t xml:space="preserve">Αναλυτική περιγραφή του φυσικού και οικονομικού αντικειμένου της σύμβασης δίδεται στο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496625830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C1370A" w:rsidRPr="00603221">
        <w:rPr>
          <w:lang w:val="el-GR"/>
        </w:rPr>
        <w:t>ΠΑΡΑΡΤΗΜΑ Ι – Αναλυτική Περιγραφή Φυσικού και Οικονομικού Αντικειμένου της Σύμβασης</w:t>
      </w:r>
      <w:r>
        <w:fldChar w:fldCharType="end"/>
      </w:r>
      <w:r w:rsidR="00F37171">
        <w:rPr>
          <w:lang w:val="el-GR"/>
        </w:rPr>
        <w:t xml:space="preserve">. </w:t>
      </w:r>
      <w:r w:rsidRPr="00012FB0">
        <w:rPr>
          <w:highlight w:val="yellow"/>
          <w:lang w:val="el-GR"/>
        </w:rPr>
        <w:t xml:space="preserve"> </w:t>
      </w:r>
    </w:p>
    <w:p w14:paraId="096BBD3F" w14:textId="77777777" w:rsidR="00FA0063" w:rsidRDefault="00FA0063" w:rsidP="00FA0063">
      <w:pPr>
        <w:jc w:val="both"/>
        <w:rPr>
          <w:lang w:val="el-GR"/>
        </w:rPr>
      </w:pPr>
    </w:p>
    <w:p w14:paraId="0547C5A6" w14:textId="77777777" w:rsidR="00FA0063" w:rsidRPr="009A39E3" w:rsidRDefault="00FA0063" w:rsidP="003277C9">
      <w:pPr>
        <w:pStyle w:val="30"/>
        <w:keepNext w:val="0"/>
        <w:numPr>
          <w:ilvl w:val="2"/>
          <w:numId w:val="20"/>
        </w:numPr>
        <w:rPr>
          <w:rFonts w:cs="Tahoma"/>
          <w:szCs w:val="22"/>
        </w:rPr>
      </w:pPr>
      <w:bookmarkStart w:id="54" w:name="_Toc124497353"/>
      <w:bookmarkStart w:id="55" w:name="_Toc124497354"/>
      <w:bookmarkStart w:id="56" w:name="_Toc124508592"/>
      <w:bookmarkStart w:id="57" w:name="_Toc140135256"/>
      <w:bookmarkStart w:id="58" w:name="_Toc146011100"/>
      <w:bookmarkEnd w:id="54"/>
      <w:bookmarkEnd w:id="55"/>
      <w:r w:rsidRPr="009A39E3">
        <w:rPr>
          <w:rFonts w:cs="Tahoma"/>
          <w:szCs w:val="22"/>
        </w:rPr>
        <w:t>Κριτήριο Ανάθεσης</w:t>
      </w:r>
      <w:bookmarkEnd w:id="56"/>
      <w:bookmarkEnd w:id="57"/>
      <w:bookmarkEnd w:id="58"/>
    </w:p>
    <w:p w14:paraId="2D7627C7" w14:textId="77777777" w:rsidR="00FD40D7" w:rsidRDefault="003355E7" w:rsidP="00431BFD">
      <w:pPr>
        <w:pStyle w:val="normalwithoutspacing"/>
        <w:jc w:val="both"/>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5A01B3">
        <w:t>βέλτιστης σχέση</w:t>
      </w:r>
      <w:r w:rsidR="00F37171">
        <w:t>ς</w:t>
      </w:r>
      <w:r w:rsidRPr="005A01B3">
        <w:t xml:space="preserve"> ποιότητας – τιμή</w:t>
      </w:r>
      <w:r w:rsidR="005A01B3">
        <w:t>.</w:t>
      </w:r>
    </w:p>
    <w:p w14:paraId="28E0D928" w14:textId="77777777" w:rsidR="00A36AE8" w:rsidRDefault="00A36AE8">
      <w:pPr>
        <w:rPr>
          <w:lang w:val="el-GR"/>
        </w:rPr>
      </w:pPr>
      <w:r>
        <w:rPr>
          <w:lang w:val="el-GR"/>
        </w:rPr>
        <w:br w:type="page"/>
      </w:r>
    </w:p>
    <w:p w14:paraId="54F7A188" w14:textId="77777777" w:rsidR="008338F0" w:rsidRPr="003277C9" w:rsidRDefault="003355E7" w:rsidP="003277C9">
      <w:pPr>
        <w:pStyle w:val="22"/>
        <w:keepNext w:val="0"/>
        <w:numPr>
          <w:ilvl w:val="1"/>
          <w:numId w:val="20"/>
        </w:numPr>
        <w:rPr>
          <w:lang w:val="el-GR"/>
        </w:rPr>
      </w:pPr>
      <w:r w:rsidRPr="00D3266F">
        <w:rPr>
          <w:lang w:val="el-GR"/>
        </w:rPr>
        <w:lastRenderedPageBreak/>
        <w:tab/>
      </w:r>
      <w:bookmarkStart w:id="59" w:name="_Toc97194259"/>
      <w:bookmarkStart w:id="60" w:name="_Toc97194408"/>
      <w:bookmarkStart w:id="61" w:name="_Toc146011101"/>
      <w:bookmarkStart w:id="62" w:name="_Toc140135257"/>
      <w:r w:rsidR="00F04EAA" w:rsidRPr="003277C9">
        <w:rPr>
          <w:lang w:val="el-GR"/>
        </w:rPr>
        <w:t>Θεσμικό πλαίσιο</w:t>
      </w:r>
      <w:bookmarkEnd w:id="59"/>
      <w:bookmarkEnd w:id="60"/>
      <w:bookmarkEnd w:id="61"/>
      <w:r w:rsidR="00F04EAA" w:rsidRPr="003277C9">
        <w:rPr>
          <w:lang w:val="el-GR"/>
        </w:rPr>
        <w:t xml:space="preserve"> </w:t>
      </w:r>
      <w:bookmarkEnd w:id="62"/>
    </w:p>
    <w:p w14:paraId="3AFCBB9E" w14:textId="77777777" w:rsidR="00ED0CBA" w:rsidRDefault="00ED0CBA" w:rsidP="000C2203">
      <w:pPr>
        <w:tabs>
          <w:tab w:val="left" w:pos="284"/>
        </w:tabs>
        <w:rPr>
          <w:lang w:val="el-GR"/>
        </w:rPr>
      </w:pPr>
      <w:r w:rsidRPr="003277C9">
        <w:rPr>
          <w:lang w:val="el-GR"/>
        </w:rPr>
        <w:t xml:space="preserve"> </w:t>
      </w:r>
    </w:p>
    <w:p w14:paraId="0CB674BE" w14:textId="77777777" w:rsidR="00D3266F" w:rsidRPr="009A39E3" w:rsidRDefault="00D3266F" w:rsidP="00D3266F">
      <w:pPr>
        <w:tabs>
          <w:tab w:val="left" w:pos="284"/>
        </w:tabs>
        <w:jc w:val="both"/>
        <w:rPr>
          <w:lang w:val="el-GR"/>
        </w:rPr>
      </w:pPr>
      <w:r w:rsidRPr="009A39E3">
        <w:rPr>
          <w:lang w:val="el-GR"/>
        </w:rPr>
        <w:t>Η ανάθεση και εκτέλεση της διέπεται από την κείμενη νομοθεσία και τις κατ΄ εξουσιοδότηση αυτής εκδοθείσες κανονιστικές πράξεις, όπως ισχύουν και ιδίως:</w:t>
      </w:r>
    </w:p>
    <w:p w14:paraId="60187867" w14:textId="77777777" w:rsidR="009B75A6" w:rsidRPr="005C3608" w:rsidRDefault="009B75A6" w:rsidP="009B75A6">
      <w:pPr>
        <w:numPr>
          <w:ilvl w:val="0"/>
          <w:numId w:val="209"/>
        </w:numPr>
        <w:spacing w:before="120"/>
        <w:ind w:left="425" w:hanging="426"/>
        <w:jc w:val="both"/>
        <w:rPr>
          <w:lang w:val="el-GR" w:eastAsia="el-GR"/>
        </w:rPr>
      </w:pPr>
      <w:bookmarkStart w:id="63" w:name="_Ref40979373"/>
      <w:bookmarkStart w:id="64" w:name="_Toc97194260"/>
      <w:bookmarkStart w:id="65" w:name="_Toc97194409"/>
      <w:r w:rsidRPr="005C3608">
        <w:rPr>
          <w:lang w:val="el-GR" w:eastAsia="el-GR"/>
        </w:rPr>
        <w:t xml:space="preserve">Το Α.88 του Ν. 1892/1990 «Για τον εκσυγχρονισμό και την ανάπτυξη και άλλες διατάξεις» (ΦΕΚ 101/Α/31-07-1990). </w:t>
      </w:r>
    </w:p>
    <w:p w14:paraId="25CFE4C8"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3888C92"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2859/2000 “Κύρωση Κώδικα Φόρου Προστιθέμενης Αξίας” (ΦΕΚ 248/Α/07-11-2000).</w:t>
      </w:r>
    </w:p>
    <w:p w14:paraId="1885948F"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F1942">
        <w:rPr>
          <w:lang w:eastAsia="el-GR"/>
        </w:rPr>
        <w:t>L</w:t>
      </w:r>
      <w:r w:rsidRPr="005C3608">
        <w:rPr>
          <w:lang w:val="el-GR" w:eastAsia="el-GR"/>
        </w:rPr>
        <w:t xml:space="preserve"> 156/16-06-2012) στο ελληνικό δίκαιο, τροποποίηση του ν. 3419/2005 (Α 297) και άλλες διατάξεις» (ΦΕΚ 265/Α/23-12-2014) και ισχύει.</w:t>
      </w:r>
    </w:p>
    <w:p w14:paraId="57A0EB6B"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Τον </w:t>
      </w:r>
      <w:r w:rsidRPr="009F1942">
        <w:rPr>
          <w:lang w:eastAsia="el-GR"/>
        </w:rPr>
        <w:t>N</w:t>
      </w:r>
      <w:r w:rsidRPr="005C3608">
        <w:rPr>
          <w:lang w:val="el-GR" w:eastAsia="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9F1942">
        <w:rPr>
          <w:lang w:eastAsia="el-GR"/>
        </w:rPr>
        <w:t>(ΦΕΚ 309/A/31-12-2003), όπως τούτος τροποποιήθηκε και ισχύει.</w:t>
      </w:r>
    </w:p>
    <w:p w14:paraId="53744DEC"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2FDE3FB6"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9F1942">
        <w:rPr>
          <w:lang w:eastAsia="el-GR"/>
        </w:rPr>
        <w:t>B</w:t>
      </w:r>
      <w:r w:rsidRPr="005C3608">
        <w:rPr>
          <w:lang w:val="el-GR" w:eastAsia="el-GR"/>
        </w:rPr>
        <w:t>/23-08-2007).</w:t>
      </w:r>
    </w:p>
    <w:p w14:paraId="7C3EEEF2"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3389/2005 «Συμπράξεις Δημόσιου και Ιδιωτικού Τομέα» (ΦΕΚ 232/Α/ 22-09-2005).</w:t>
      </w:r>
    </w:p>
    <w:p w14:paraId="1561C535"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3419/2005 “Γενικό Εμπορικό Μητρώο (Γ.Ε.ΜΗ.) και Εκσυγχρονισμός της Επιμελητηριακής Νομοθεσίας” (ΦΕΚ 297/Α/06-12-2005).</w:t>
      </w:r>
    </w:p>
    <w:p w14:paraId="62D74F81"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Τον </w:t>
      </w:r>
      <w:r w:rsidRPr="009F1942">
        <w:rPr>
          <w:lang w:eastAsia="el-GR"/>
        </w:rPr>
        <w:t>N</w:t>
      </w:r>
      <w:r w:rsidRPr="005C3608">
        <w:rPr>
          <w:lang w:val="el-GR" w:eastAsia="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F1942">
        <w:rPr>
          <w:lang w:eastAsia="el-GR"/>
        </w:rPr>
        <w:t>ΦΕΚ (967/Β/21-07-2006).</w:t>
      </w:r>
    </w:p>
    <w:p w14:paraId="7911EC1D"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Τον </w:t>
      </w:r>
      <w:r w:rsidRPr="009F1942">
        <w:rPr>
          <w:lang w:eastAsia="el-GR"/>
        </w:rPr>
        <w:t>N</w:t>
      </w:r>
      <w:r w:rsidRPr="005C3608">
        <w:rPr>
          <w:lang w:val="el-GR" w:eastAsia="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F9C1616"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Τον Ν. 4152/2013 «Επείγοντα μέτρα εφαρμογής των νόμων 4046/2012, 4093/2012 και 4127/2013» (ΦΕΚ 107/Α/09-05-2013). </w:t>
      </w:r>
    </w:p>
    <w:p w14:paraId="62082614"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lastRenderedPageBreak/>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DA9B02B"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 Π.Δ. 28/2015 “Κωδικοποίηση διατάξεων για την πρόσβαση σε δημόσια έγγραφα και στοιχεία» ΦΕΚ (34/Α/23-03-2015).</w:t>
      </w:r>
    </w:p>
    <w:p w14:paraId="21D858D6"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3D4BCEC"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3605F89"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9F1942">
        <w:rPr>
          <w:lang w:eastAsia="el-GR"/>
        </w:rPr>
        <w:t>L</w:t>
      </w:r>
      <w:r w:rsidRPr="005C3608">
        <w:rPr>
          <w:lang w:val="el-GR" w:eastAsia="el-GR"/>
        </w:rPr>
        <w:t xml:space="preserve"> 94/1/28-03-2014) και άλλες διατάξεις» (ΦΕΚ 148/Α/08-08-2016).</w:t>
      </w:r>
    </w:p>
    <w:p w14:paraId="733DCE47"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 Π.Δ. 39/2017 “Κανονισμός εξέτασης Προδικαστικών Προσφυγών ενώπιων της Αρχής Εξέτασης Προδικαστικών Προσφυγών” (ΦΕΚ 64/Α/04-05-2017).</w:t>
      </w:r>
    </w:p>
    <w:p w14:paraId="251F6CE3"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9F1942">
        <w:rPr>
          <w:lang w:eastAsia="el-GR"/>
        </w:rPr>
        <w:t xml:space="preserve">966/2012 (L 193/1). </w:t>
      </w:r>
    </w:p>
    <w:p w14:paraId="41A0F3F1"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 με αριθμό 3/2018 Γνωμοδότηση του Νομικού Συμβουλίου του Κράτους.</w:t>
      </w:r>
    </w:p>
    <w:p w14:paraId="56BB3639"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 από 13-07-2018 έντυπο της ΕΑΔΔΗΣΥ με θέμα: «ΥΠΟΧΡΕΩΣΕΙΣ ΔΗΜΟΣΙΕΥΣΕΩΝ ΣΤΟΝ ΕΘΝΙΚΟ ΤΥΠΟ ΚΑΤΑ ΤΟΝ Ν.4412/2016».</w:t>
      </w:r>
    </w:p>
    <w:p w14:paraId="671C0218"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 Α.39 του Ν. 4578/2018 «Μείωση ασφαλιστικών εισφορών και άλλες διατάξεις» (ΦΕΚ 200/Α/03-12-2018).</w:t>
      </w:r>
    </w:p>
    <w:p w14:paraId="3889474F"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9F1942">
        <w:rPr>
          <w:lang w:eastAsia="el-GR"/>
        </w:rPr>
        <w:t>(ΦΕΚ 119/Α/08-07-2019).</w:t>
      </w:r>
    </w:p>
    <w:p w14:paraId="05816D75"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5150C71E"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Τον Ν.4610/2019 Συνέργειες Πανεπιστημίων και Τ.Ε.Ι., πρόσβαση στην τριτοβάθμια εκπαίδευση, πειραματικά σχολεία, Γενικά Αρχεία του Κράτους και λοιπές διατάξεις (αριθ. 160-201) και ειδικότερα τα: αριθ. 160 αριθ. 161, αριθ. 162, παρ. 5, περ. α, β-163, αριθ. 168, παρ.1, περ. β’-αρ., παρ., 3-αρ. 171, παρ. 4-αρ. 171, παρ. 5- αριθ. </w:t>
      </w:r>
      <w:r w:rsidRPr="009F1942">
        <w:rPr>
          <w:lang w:eastAsia="el-GR"/>
        </w:rPr>
        <w:t>175, αριθ. 176, αριθ. 177, αριθ. 188, αριθ. 189 και αριθ. 194.</w:t>
      </w:r>
    </w:p>
    <w:p w14:paraId="22F3AAC8"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lastRenderedPageBreak/>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F1942">
        <w:rPr>
          <w:lang w:eastAsia="el-GR"/>
        </w:rPr>
        <w:t>(ΦΕΚ 133/Α/07-08-2019).</w:t>
      </w:r>
    </w:p>
    <w:p w14:paraId="78EB8F2C"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F1942">
        <w:rPr>
          <w:lang w:eastAsia="el-GR"/>
        </w:rPr>
        <w:t>L</w:t>
      </w:r>
      <w:r w:rsidRPr="005C3608">
        <w:rPr>
          <w:lang w:val="el-GR" w:eastAsia="el-GR"/>
        </w:rPr>
        <w:t xml:space="preserve"> 119).</w:t>
      </w:r>
    </w:p>
    <w:p w14:paraId="7FE086FD"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3A7896D"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4635/2019 (ιδίως  των άρθρων 85 επ.) “Επενδύω στην Ελλάδα και άλλες διατάξεις” (ΦΕΚ 167/Α/30-10-2019).</w:t>
      </w:r>
    </w:p>
    <w:p w14:paraId="2D4FFBA2"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9F1942">
        <w:rPr>
          <w:lang w:eastAsia="el-GR"/>
        </w:rPr>
        <w:t>A</w:t>
      </w:r>
      <w:r w:rsidRPr="005C3608">
        <w:rPr>
          <w:lang w:val="el-GR" w:eastAsia="el-GR"/>
        </w:rPr>
        <w:t>/29-06-2020).</w:t>
      </w:r>
    </w:p>
    <w:p w14:paraId="707531F1"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B09DE50"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4A29555"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F1942">
        <w:rPr>
          <w:lang w:eastAsia="el-GR"/>
        </w:rPr>
        <w:t>L</w:t>
      </w:r>
      <w:r w:rsidRPr="005C3608">
        <w:rPr>
          <w:lang w:val="el-GR" w:eastAsia="el-GR"/>
        </w:rPr>
        <w:t xml:space="preserve"> 57/1).</w:t>
      </w:r>
    </w:p>
    <w:p w14:paraId="0C47916F"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F1942">
        <w:rPr>
          <w:lang w:eastAsia="el-GR"/>
        </w:rPr>
        <w:t>L</w:t>
      </w:r>
      <w:r w:rsidRPr="005C3608">
        <w:rPr>
          <w:lang w:val="el-GR" w:eastAsia="el-GR"/>
        </w:rPr>
        <w:t xml:space="preserve"> 57/17).</w:t>
      </w:r>
    </w:p>
    <w:p w14:paraId="30A3019A"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8814636"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F1942">
        <w:rPr>
          <w:lang w:eastAsia="el-GR"/>
        </w:rPr>
        <w:t>ST</w:t>
      </w:r>
      <w:r w:rsidRPr="005C3608">
        <w:rPr>
          <w:lang w:val="el-GR" w:eastAsia="el-GR"/>
        </w:rPr>
        <w:t xml:space="preserve"> 10152/21, </w:t>
      </w:r>
      <w:r w:rsidRPr="009F1942">
        <w:rPr>
          <w:lang w:eastAsia="el-GR"/>
        </w:rPr>
        <w:t>ST</w:t>
      </w:r>
      <w:r w:rsidRPr="005C3608">
        <w:rPr>
          <w:lang w:val="el-GR" w:eastAsia="el-GR"/>
        </w:rPr>
        <w:t xml:space="preserve"> 10152/21 </w:t>
      </w:r>
      <w:r w:rsidRPr="009F1942">
        <w:rPr>
          <w:lang w:eastAsia="el-GR"/>
        </w:rPr>
        <w:t>ADD</w:t>
      </w:r>
      <w:r w:rsidRPr="005C3608">
        <w:rPr>
          <w:lang w:val="el-GR" w:eastAsia="el-GR"/>
        </w:rPr>
        <w:t xml:space="preserve"> 1). </w:t>
      </w:r>
    </w:p>
    <w:p w14:paraId="126F7A95"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αριθ. 63446/2021 Κ.Υ.Α. “Καθορισμός Εθνικού Μορφότυπου ηλεκτρονικού τιμολογίου στο πλαίσιο των Δημοσίων Συμβάσεων” (2338/Β/02-06-2021).</w:t>
      </w:r>
    </w:p>
    <w:p w14:paraId="59BE6E6F"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F1942">
        <w:rPr>
          <w:lang w:eastAsia="el-GR"/>
        </w:rPr>
        <w:t>COVID</w:t>
      </w:r>
      <w:r w:rsidRPr="005C3608">
        <w:rPr>
          <w:lang w:val="el-GR" w:eastAsia="el-GR"/>
        </w:rPr>
        <w:t>- 19, επείγουσες δημοσιονομικές και φορολογικές ρυθμίσεις και άλλες διατάξεις» (ΦΕΚ 17/</w:t>
      </w:r>
      <w:r w:rsidRPr="009F1942">
        <w:rPr>
          <w:lang w:eastAsia="el-GR"/>
        </w:rPr>
        <w:t>A</w:t>
      </w:r>
      <w:r w:rsidRPr="005C3608">
        <w:rPr>
          <w:lang w:val="el-GR" w:eastAsia="el-GR"/>
        </w:rPr>
        <w:t>/05-02-2021)</w:t>
      </w:r>
    </w:p>
    <w:p w14:paraId="799F7D06"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lastRenderedPageBreak/>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68C542D"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0862C13"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365593C5"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C12AF42"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3DA28E1"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119126</w:t>
      </w:r>
      <w:r w:rsidRPr="009F1942">
        <w:rPr>
          <w:lang w:eastAsia="el-GR"/>
        </w:rPr>
        <w:t>E</w:t>
      </w:r>
      <w:r w:rsidRPr="005C3608">
        <w:rPr>
          <w:lang w:val="el-GR" w:eastAsia="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235F1888"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23CD640"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9F1942">
        <w:rPr>
          <w:lang w:eastAsia="el-GR"/>
        </w:rPr>
        <w:t>52415 ΕΞ 2022 Απόφαση του Αναπληρωτή Υπ. Οικονομικών (ΦΕΚ 1927/Β/19-04-2022).</w:t>
      </w:r>
    </w:p>
    <w:p w14:paraId="42F41B9C"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με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9D3F8A7"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Τον Ν. 4912/2022 Ενιαία Αρχή Δημοσίων Συμβάσεων και άλλες διατάξεις του Υπουργείου Δικαιοσύνης” (ΦΕΚ 59/</w:t>
      </w:r>
      <w:r w:rsidRPr="009F1942">
        <w:rPr>
          <w:lang w:eastAsia="el-GR"/>
        </w:rPr>
        <w:t>A</w:t>
      </w:r>
      <w:r w:rsidRPr="005C3608">
        <w:rPr>
          <w:lang w:val="el-GR" w:eastAsia="el-GR"/>
        </w:rPr>
        <w:t>/17-03-2022)</w:t>
      </w:r>
    </w:p>
    <w:p w14:paraId="43F6F55C"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42FAA54"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w:t>
      </w:r>
      <w:r w:rsidRPr="005C3608">
        <w:rPr>
          <w:lang w:val="el-GR" w:eastAsia="el-GR"/>
        </w:rPr>
        <w:lastRenderedPageBreak/>
        <w:t xml:space="preserve">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F1942">
        <w:rPr>
          <w:lang w:eastAsia="el-GR"/>
        </w:rPr>
        <w:t>(Β’ 164)» ΦΕΚ 2060/Β’/2021))» (ΦΕΚ 5807/Β/10-12-2021).</w:t>
      </w:r>
    </w:p>
    <w:p w14:paraId="63A64589" w14:textId="77777777" w:rsidR="009B75A6" w:rsidRPr="009F1942" w:rsidRDefault="009B75A6" w:rsidP="009B75A6">
      <w:pPr>
        <w:numPr>
          <w:ilvl w:val="0"/>
          <w:numId w:val="209"/>
        </w:numPr>
        <w:spacing w:before="120"/>
        <w:ind w:left="425" w:hanging="426"/>
        <w:jc w:val="both"/>
        <w:rPr>
          <w:lang w:eastAsia="el-GR"/>
        </w:rPr>
      </w:pPr>
      <w:r w:rsidRPr="005C3608">
        <w:rPr>
          <w:lang w:val="el-GR" w:eastAsia="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F1942">
        <w:rPr>
          <w:lang w:eastAsia="el-GR"/>
        </w:rPr>
        <w:t>(ΦΕΚ 752/ΥΟΔΔ/24-08-2022).</w:t>
      </w:r>
    </w:p>
    <w:p w14:paraId="7CC67DB2"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Απόφαση του ΔΣ της ΚτΠ Μ.Α.Ε. κατά την υπ’ αριθ. 856/25-08-2022 Συνεδρίασή του, με θέμα Εκλογή Διευθύνοντος Συμβούλου (Θέμα 1).</w:t>
      </w:r>
    </w:p>
    <w:p w14:paraId="65D10934"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Απόφαση του ΔΣ της ΚτΠ Μ.Α.Ε. κατά την υπ’ αριθ. 857/26-08-2022 Συνεδρίασή του, με θέμα γενικές εξουσιοδοτήσεις προς Διευθύνοντα Σύμβουλο (Θέμα 2.2).</w:t>
      </w:r>
    </w:p>
    <w:p w14:paraId="1F5AED54"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7E4F7665" w14:textId="77777777" w:rsidR="009B75A6" w:rsidRPr="005C3608" w:rsidRDefault="009B75A6" w:rsidP="009B75A6">
      <w:pPr>
        <w:numPr>
          <w:ilvl w:val="0"/>
          <w:numId w:val="209"/>
        </w:numPr>
        <w:shd w:val="clear" w:color="auto" w:fill="FFFFFF"/>
        <w:spacing w:before="120"/>
        <w:ind w:left="425" w:hanging="426"/>
        <w:jc w:val="both"/>
        <w:rPr>
          <w:lang w:val="el-GR"/>
        </w:rPr>
      </w:pPr>
      <w:r w:rsidRPr="005C3608">
        <w:rPr>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(Α΄130).</w:t>
      </w:r>
    </w:p>
    <w:p w14:paraId="497DFA73" w14:textId="77777777" w:rsidR="009B75A6" w:rsidRPr="005C3608" w:rsidRDefault="009B75A6" w:rsidP="009B75A6">
      <w:pPr>
        <w:numPr>
          <w:ilvl w:val="0"/>
          <w:numId w:val="209"/>
        </w:numPr>
        <w:shd w:val="clear" w:color="auto" w:fill="FFFFFF"/>
        <w:spacing w:before="120"/>
        <w:ind w:left="425" w:hanging="426"/>
        <w:jc w:val="both"/>
        <w:rPr>
          <w:lang w:val="el-GR"/>
        </w:rPr>
      </w:pPr>
      <w:r w:rsidRPr="005C3608">
        <w:rPr>
          <w:lang w:val="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(Α΄139).</w:t>
      </w:r>
    </w:p>
    <w:p w14:paraId="00FDEE10" w14:textId="77777777" w:rsidR="009B75A6" w:rsidRPr="005C3608" w:rsidRDefault="009B75A6" w:rsidP="009B75A6">
      <w:pPr>
        <w:numPr>
          <w:ilvl w:val="0"/>
          <w:numId w:val="209"/>
        </w:numPr>
        <w:shd w:val="clear" w:color="auto" w:fill="FFFFFF"/>
        <w:spacing w:before="120"/>
        <w:ind w:left="425" w:hanging="426"/>
        <w:jc w:val="both"/>
        <w:rPr>
          <w:lang w:val="el-GR"/>
        </w:rPr>
      </w:pPr>
      <w:r w:rsidRPr="005C3608">
        <w:rPr>
          <w:lang w:val="el-GR"/>
        </w:rPr>
        <w:t>Ν.4389/2016 (ΦΕΚ 94/Α/27-5-2016) «Επείγουσες διατάξεις για την εφαρμογή της συμφωνίας δημοσιονομικών στόχων και διαρθρωτικών μεταρρυθμίσεων και άλλες διατάξεις», που αφορά στη σύσταση της Ειδικής Γραμματείας Διαχείρισης Ιδιωτικού Χρέους, όπως τροποποιήθηκε και ισχύει με το άρθρο 102 του Ν. 4497/2017 «Διατάξεις για την εύρυθμη λειτουργία της ΕΓΔΙΧ και των ΚΕΥΔ»</w:t>
      </w:r>
    </w:p>
    <w:p w14:paraId="28A29EF3" w14:textId="77777777" w:rsidR="009B75A6" w:rsidRDefault="009B75A6" w:rsidP="009B75A6">
      <w:pPr>
        <w:numPr>
          <w:ilvl w:val="0"/>
          <w:numId w:val="209"/>
        </w:numPr>
        <w:spacing w:before="120"/>
        <w:ind w:left="425" w:hanging="426"/>
        <w:jc w:val="both"/>
      </w:pPr>
      <w:r w:rsidRPr="005C3608">
        <w:rPr>
          <w:bCs/>
          <w:lang w:val="el-GR"/>
        </w:rPr>
        <w:t xml:space="preserve">Τον </w:t>
      </w:r>
      <w:r w:rsidRPr="003C484A">
        <w:rPr>
          <w:bCs/>
        </w:rPr>
        <w:t>N</w:t>
      </w:r>
      <w:r w:rsidRPr="005C3608">
        <w:rPr>
          <w:bCs/>
          <w:lang w:val="el-GR"/>
        </w:rPr>
        <w:t xml:space="preserve">. 4972/2022 </w:t>
      </w:r>
      <w:r w:rsidRPr="005C3608">
        <w:rPr>
          <w:lang w:val="el-GR"/>
        </w:rPr>
        <w:t>«</w:t>
      </w:r>
      <w:r w:rsidRPr="005C3608">
        <w:rPr>
          <w:bCs/>
          <w:lang w:val="el-GR"/>
        </w:rPr>
        <w:t>Εταιρική διακυβέρνηση των Ανωνύμων Εταιρειών του Δημοσίου και των λοιπών θυγατρικών της Ελληνικής Εταιρείας Συμμετοχών και Περιουσίας, διαχείριση συμμετοχών του Δημοσίου σε ανώνυμες εταιρείες και ρυθμίσεις για την Ελληνική Εταιρεία Συμμετοχών και Περιουσίας, αξιολόγηση της έναντι του Δημοσίου φερεγγυότητας και πιστοληπτικής ικανότητας φυσικών και νομικών προσώπων και σύσταση Ανεξάρτητης Αρχής Πιστοληπτικής Αξιολόγησης, ίδρυση και λειτουργία Κεντρικού Μητρώου Πιστώσεων, Συμπληρωματικός Κρατικός Προϋπολογισμός οικονομικού έτους 2022 και λοιπές διατάξεις οικονομικού και αναπτυξιακού χαρακτήρα.»</w:t>
      </w:r>
      <w:r w:rsidRPr="005C3608">
        <w:rPr>
          <w:lang w:val="el-GR"/>
        </w:rPr>
        <w:t xml:space="preserve"> </w:t>
      </w:r>
      <w:r w:rsidRPr="00733690">
        <w:t xml:space="preserve">(ΦΕΚ </w:t>
      </w:r>
      <w:r w:rsidRPr="003C484A">
        <w:t>181/Α/23.09.2022)</w:t>
      </w:r>
    </w:p>
    <w:p w14:paraId="01B8A088"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Τη ΣΑΤΑ ΤΑ051 (Κωδ. Έργου: 2023ΤΑ05100005) του Υπουργείου Οικονομικών με την οποία εγκρίθηκε η Ένταξη του Έργου </w:t>
      </w:r>
      <w:bookmarkStart w:id="66" w:name="_Hlk107846336"/>
      <w:r w:rsidRPr="005C3608">
        <w:rPr>
          <w:lang w:val="el-GR" w:eastAsia="el-GR"/>
        </w:rPr>
        <w:t>«</w:t>
      </w:r>
      <w:r w:rsidRPr="003277C9">
        <w:rPr>
          <w:lang w:eastAsia="el-GR"/>
        </w:rPr>
        <w:t>SUB</w:t>
      </w:r>
      <w:r w:rsidRPr="005C3608">
        <w:rPr>
          <w:lang w:val="el-GR" w:eastAsia="el-GR"/>
        </w:rPr>
        <w:t xml:space="preserve">1.Ανάπτυξη πληροφοριακού συστήματος αξιολόγησης φερεγγυότητας (Ανάπτυξη Πληροφοριακού Συστήματος της Ανεξάρτητης Αρχής Πιστοληπτικής Αξιολόγησης)» με κωδικό ΟΠΣ ΤΑ </w:t>
      </w:r>
      <w:bookmarkEnd w:id="66"/>
      <w:r w:rsidRPr="005C3608">
        <w:rPr>
          <w:lang w:val="el-GR" w:eastAsia="el-GR"/>
        </w:rPr>
        <w:t xml:space="preserve">5203041, στο Ταμείο Ανάκαμψης και Ανθεκτικότητας, το οποίο χρηματοδοτείται από την Ευρωπαϊκή Ένωση – </w:t>
      </w:r>
      <w:r w:rsidRPr="00332A7C">
        <w:rPr>
          <w:lang w:eastAsia="el-GR"/>
        </w:rPr>
        <w:t>NextGeneration</w:t>
      </w:r>
      <w:r w:rsidRPr="005C3608">
        <w:rPr>
          <w:lang w:val="el-GR" w:eastAsia="el-GR"/>
        </w:rPr>
        <w:t xml:space="preserve"> </w:t>
      </w:r>
      <w:r w:rsidRPr="00332A7C">
        <w:rPr>
          <w:lang w:eastAsia="el-GR"/>
        </w:rPr>
        <w:t>EU</w:t>
      </w:r>
      <w:r w:rsidRPr="005C3608">
        <w:rPr>
          <w:lang w:val="el-GR" w:eastAsia="el-GR"/>
        </w:rPr>
        <w:t>.</w:t>
      </w:r>
    </w:p>
    <w:p w14:paraId="22F32EA1" w14:textId="77777777" w:rsidR="009B75A6" w:rsidRPr="005C3608" w:rsidRDefault="009B75A6" w:rsidP="009B75A6">
      <w:pPr>
        <w:numPr>
          <w:ilvl w:val="0"/>
          <w:numId w:val="209"/>
        </w:numPr>
        <w:spacing w:before="120"/>
        <w:ind w:left="425" w:hanging="426"/>
        <w:jc w:val="both"/>
        <w:rPr>
          <w:lang w:val="el-GR" w:eastAsia="el-GR"/>
        </w:rPr>
      </w:pPr>
      <w:r w:rsidRPr="005C3608">
        <w:rPr>
          <w:lang w:val="el-GR" w:eastAsia="el-GR"/>
        </w:rPr>
        <w:t xml:space="preserve">Την από </w:t>
      </w:r>
      <w:bookmarkStart w:id="67" w:name="_Hlk124408919"/>
      <w:r w:rsidRPr="005C3608">
        <w:rPr>
          <w:lang w:val="el-GR" w:eastAsia="el-GR"/>
        </w:rPr>
        <w:t xml:space="preserve">10/11/2022 (Αρ. Πρωτ.  ΚτΠ Μ.Α.Ε.: 21278/01-12-2022) Προγραμματική Συμφωνία μεταξύ του Υπουργείου Οικονομικών/ Ειδική Γραμματεία Διαχείρισης Ιδιωτικού Χρέους </w:t>
      </w:r>
      <w:r w:rsidRPr="005C3608">
        <w:rPr>
          <w:lang w:val="el-GR" w:eastAsia="el-GR"/>
        </w:rPr>
        <w:lastRenderedPageBreak/>
        <w:t xml:space="preserve">(Ε.Γ.Δ.Ι.Χ.) και της ΚτΠ Μ.Α.Ε., με την οποία ορίζεται η ΚτΠ Μ.Α.Ε. Δικαιούχος για την εκτέλεση του Έργου: </w:t>
      </w:r>
      <w:bookmarkEnd w:id="67"/>
      <w:r w:rsidRPr="005C3608">
        <w:rPr>
          <w:lang w:val="el-GR" w:eastAsia="el-GR"/>
        </w:rPr>
        <w:t>«Ανάπτυξη πληροφοριακού συστήματος αξιολόγησης φερεγγύοτητας».</w:t>
      </w:r>
    </w:p>
    <w:p w14:paraId="66508E93" w14:textId="77777777" w:rsidR="009B75A6" w:rsidRPr="005C3608" w:rsidRDefault="009B75A6" w:rsidP="009B75A6">
      <w:pPr>
        <w:numPr>
          <w:ilvl w:val="0"/>
          <w:numId w:val="209"/>
        </w:numPr>
        <w:shd w:val="clear" w:color="auto" w:fill="FFFFFF"/>
        <w:spacing w:before="120"/>
        <w:ind w:left="425" w:hanging="426"/>
        <w:jc w:val="both"/>
        <w:rPr>
          <w:lang w:val="el-GR"/>
        </w:rPr>
      </w:pPr>
      <w:r w:rsidRPr="005C3608">
        <w:rPr>
          <w:lang w:val="el-GR" w:eastAsia="el-GR"/>
        </w:rPr>
        <w:t>Το υπ’ αριθ. πρωτ. 73728 ΕΞ 2023/11-05-2023 (αριθ. πρωτ. ΚτΠ ΜΑΕ 10432/15-05-2023) έγγραφο του Υπουργείου Οικονομικών/ΕΥΣΤΑ με θέμα: “Απόφαση Ένταξης του Έργου με τίτλο «</w:t>
      </w:r>
      <w:r w:rsidRPr="00A844F4">
        <w:rPr>
          <w:lang w:eastAsia="el-GR"/>
        </w:rPr>
        <w:t>SUB</w:t>
      </w:r>
      <w:r w:rsidRPr="005C3608">
        <w:rPr>
          <w:lang w:val="el-GR" w:eastAsia="el-GR"/>
        </w:rPr>
        <w:t>1.Ανάπτυξη πληροφοριακού συστήματος αξιολόγησης φερεγγυότητας (Ανάπτυξη Πληροφοριακού Συστήματος της Ανεξάρτητης Αρχής Πιστοληπτικής Αξιολόγησης)» κωδικός ΟΠΣ ΤΑ 5203041 στο Ταμείο Ανάκαμψης και Ανθεκτικότητας”.</w:t>
      </w:r>
    </w:p>
    <w:p w14:paraId="3B7A7974" w14:textId="77777777" w:rsidR="009B75A6" w:rsidRPr="005C3608" w:rsidRDefault="009B75A6" w:rsidP="009B75A6">
      <w:pPr>
        <w:numPr>
          <w:ilvl w:val="0"/>
          <w:numId w:val="209"/>
        </w:numPr>
        <w:shd w:val="clear" w:color="auto" w:fill="FFFFFF"/>
        <w:spacing w:before="120"/>
        <w:ind w:left="425" w:hanging="426"/>
        <w:jc w:val="both"/>
        <w:rPr>
          <w:lang w:val="el-GR" w:eastAsia="el-GR"/>
        </w:rPr>
      </w:pPr>
      <w:r w:rsidRPr="005C3608">
        <w:rPr>
          <w:lang w:val="el-GR" w:eastAsia="el-GR"/>
        </w:rPr>
        <w:t>Την υπ. αρ. 48105/24-05-2023 (αριθμ. Πρωτ. . ΚτΠ ΜΑΕ 11604/29-05-2023) Απόφαση του Υπουργείου Ανάπτυξης και Επενδύσεων περί έγκρισης της ένταξης στο Πρόγραμμα Δημοσίων Επενδύσεων (ΠΔΕ) 2023, της ΣΑΤΑ ΤΑ051 του έργου με τίτλο: “«</w:t>
      </w:r>
      <w:r w:rsidRPr="003277C9">
        <w:rPr>
          <w:lang w:eastAsia="el-GR"/>
        </w:rPr>
        <w:t>SUB</w:t>
      </w:r>
      <w:r w:rsidRPr="005C3608">
        <w:rPr>
          <w:lang w:val="el-GR" w:eastAsia="el-GR"/>
        </w:rPr>
        <w:t>1.Ανάπτυξη πληροφοριακού συστήματος αξιολόγησης φερεγγυότητας (Ανάπτυξη Πληροφοριακού Συστήματος της Ανεξάρτητης Αρχής Πιστοληπτικής Αξιολόγησης)»” με κωδικό ενάριθμο 2023ΤΑ05100005 και κωδικό ΟΠΣ ΤΑ: 5203041.</w:t>
      </w:r>
    </w:p>
    <w:p w14:paraId="6492236A" w14:textId="77777777" w:rsidR="009B75A6" w:rsidRPr="005C3608" w:rsidRDefault="009B75A6" w:rsidP="009B75A6">
      <w:pPr>
        <w:numPr>
          <w:ilvl w:val="0"/>
          <w:numId w:val="209"/>
        </w:numPr>
        <w:shd w:val="clear" w:color="auto" w:fill="FFFFFF"/>
        <w:spacing w:before="120"/>
        <w:ind w:left="425" w:hanging="426"/>
        <w:jc w:val="both"/>
        <w:rPr>
          <w:lang w:val="el-GR" w:eastAsia="el-GR"/>
        </w:rPr>
      </w:pPr>
      <w:r w:rsidRPr="005C3608">
        <w:rPr>
          <w:lang w:val="el-GR" w:eastAsia="el-GR"/>
        </w:rPr>
        <w:t>Το υπ’ αριθ. πρωτ. 138086 ΕΞ 2023/21-09-2023 (αριθ. πρωτ. ΚτΠ Μ.Α.Ε. 19913/22-09-2023) έγγραφο της ΕΥΣΤΑ με θέμα: “Έγκριση Διακήρυξης για το Υποέργο «Ανάπτυξη Πληροφοριακού Συστήματος της Ανεξάρτητης Αρχής Πιστοληπτικής Αξιολόγησης» Α/Α 1 του Έργου «</w:t>
      </w:r>
      <w:r>
        <w:rPr>
          <w:lang w:eastAsia="el-GR"/>
        </w:rPr>
        <w:t>SUB</w:t>
      </w:r>
      <w:r w:rsidRPr="005C3608">
        <w:rPr>
          <w:lang w:val="el-GR" w:eastAsia="el-GR"/>
        </w:rPr>
        <w:t>1.Ανάπτυξη πληροφοριακού συστήματος αξιολόγησης φερεγγυότητας (Ανάπτυξη Πληροφοριακού Συστήματος της Ανεξάρτητης Αρχής Πιστοληπτικής Αξιολόγησης)» (Κωδικός ΟΠΣ ΤΑ 5203041)”.</w:t>
      </w:r>
    </w:p>
    <w:p w14:paraId="723FFF27" w14:textId="77777777" w:rsidR="009B75A6" w:rsidRDefault="009B75A6" w:rsidP="009B75A6">
      <w:pPr>
        <w:numPr>
          <w:ilvl w:val="0"/>
          <w:numId w:val="209"/>
        </w:numPr>
        <w:shd w:val="clear" w:color="auto" w:fill="FFFFFF"/>
        <w:spacing w:before="120"/>
        <w:ind w:left="425" w:hanging="426"/>
        <w:jc w:val="both"/>
        <w:rPr>
          <w:lang w:eastAsia="el-GR"/>
        </w:rPr>
      </w:pPr>
      <w:r w:rsidRPr="005C3608">
        <w:rPr>
          <w:lang w:val="el-GR" w:eastAsia="el-GR"/>
        </w:rPr>
        <w:t xml:space="preserve">Το υπ’ αρ. πρωτ. ΚτΠ Μ.Α.Ε. 20236/28-09-2023 έγγραφο του Υπουργείου Εθνικής Οικονομίας και Οικονομικών/ΕΓΔΙΧ περί Παροχής σύμφωνης γνώμης επί του τεύχους Διακήρυξης για το έργο : «Ανάπτυξη Πληροφοριακού Συστήματος της Ανεξάρτητης Αρχής Πιστοληπτικής Αξιολόγησης» με Κωδ. </w:t>
      </w:r>
      <w:r w:rsidRPr="003A3BCA">
        <w:rPr>
          <w:lang w:eastAsia="el-GR"/>
        </w:rPr>
        <w:t>ΟΠΣ: 5203041, του Ταμείου Ανάκαμψης &amp; Ανθεκτικότητας.</w:t>
      </w:r>
    </w:p>
    <w:p w14:paraId="2FB11F29" w14:textId="06046915" w:rsidR="003C484A" w:rsidRPr="009B75A6" w:rsidRDefault="009B75A6" w:rsidP="009B75A6">
      <w:pPr>
        <w:numPr>
          <w:ilvl w:val="0"/>
          <w:numId w:val="209"/>
        </w:numPr>
        <w:shd w:val="clear" w:color="auto" w:fill="FFFFFF"/>
        <w:spacing w:before="120"/>
        <w:ind w:left="425" w:hanging="426"/>
        <w:jc w:val="both"/>
        <w:rPr>
          <w:lang w:val="el-GR" w:eastAsia="el-GR"/>
        </w:rPr>
      </w:pPr>
      <w:r w:rsidRPr="009B75A6">
        <w:rPr>
          <w:lang w:val="el-GR" w:eastAsia="el-GR"/>
        </w:rPr>
        <w:t xml:space="preserve">Την Απόφαση του Διοικητικού Συμβουλίου της  ΚτΠ Μ.Α.Ε. κατά την υπ’ αριθ. </w:t>
      </w:r>
      <w:r w:rsidRPr="009B75A6">
        <w:rPr>
          <w:lang w:val="el-GR"/>
        </w:rPr>
        <w:t xml:space="preserve">938/04.10.2023 </w:t>
      </w:r>
      <w:r w:rsidRPr="009B75A6">
        <w:rPr>
          <w:lang w:val="el-GR" w:eastAsia="el-GR"/>
        </w:rPr>
        <w:t xml:space="preserve"> Συνεδρίασή του (Θέμα 7.6).</w:t>
      </w:r>
    </w:p>
    <w:p w14:paraId="390531A0" w14:textId="77777777" w:rsidR="008338F0" w:rsidRPr="00E426A1" w:rsidRDefault="003355E7" w:rsidP="003277C9">
      <w:pPr>
        <w:pStyle w:val="22"/>
        <w:keepNext w:val="0"/>
        <w:numPr>
          <w:ilvl w:val="1"/>
          <w:numId w:val="20"/>
        </w:numPr>
        <w:rPr>
          <w:lang w:val="el-GR"/>
        </w:rPr>
      </w:pPr>
      <w:bookmarkStart w:id="68" w:name="_Toc140135258"/>
      <w:bookmarkStart w:id="69" w:name="_Toc146011102"/>
      <w:r w:rsidRPr="00E426A1">
        <w:rPr>
          <w:lang w:val="el-GR"/>
        </w:rPr>
        <w:t>Προθεσμία παραλαβής προσφορών και διενέργεια διαγωνισμού</w:t>
      </w:r>
      <w:bookmarkEnd w:id="63"/>
      <w:bookmarkEnd w:id="64"/>
      <w:bookmarkEnd w:id="65"/>
      <w:bookmarkEnd w:id="68"/>
      <w:bookmarkEnd w:id="69"/>
      <w:r w:rsidRPr="00E426A1">
        <w:rPr>
          <w:lang w:val="el-GR"/>
        </w:rPr>
        <w:t xml:space="preserve"> </w:t>
      </w:r>
    </w:p>
    <w:p w14:paraId="174D96C7" w14:textId="30EAB717" w:rsidR="00B65D70" w:rsidRPr="00603221" w:rsidRDefault="003355E7" w:rsidP="00BB29F9">
      <w:pPr>
        <w:spacing w:before="240"/>
        <w:jc w:val="both"/>
        <w:rPr>
          <w:color w:val="000000"/>
          <w:lang w:val="el-GR"/>
        </w:rPr>
      </w:pPr>
      <w:r w:rsidRPr="00603221">
        <w:rPr>
          <w:lang w:val="el-GR" w:eastAsia="el-GR"/>
        </w:rPr>
        <w:t xml:space="preserve">Η καταληκτική ημερομηνία παραλαβής των προσφορών είναι η </w:t>
      </w:r>
      <w:r w:rsidR="009B75A6" w:rsidRPr="00C14288">
        <w:rPr>
          <w:b/>
          <w:bCs/>
          <w:lang w:val="el-GR" w:eastAsia="el-GR"/>
        </w:rPr>
        <w:t>14/11/2023</w:t>
      </w:r>
      <w:r w:rsidR="009B75A6" w:rsidRPr="00C14288">
        <w:rPr>
          <w:lang w:val="el-GR" w:eastAsia="el-GR"/>
        </w:rPr>
        <w:t xml:space="preserve">, ημέρα </w:t>
      </w:r>
      <w:r w:rsidR="009B75A6" w:rsidRPr="00C14288">
        <w:rPr>
          <w:b/>
          <w:bCs/>
          <w:lang w:val="el-GR" w:eastAsia="el-GR"/>
        </w:rPr>
        <w:t>Τρίτη</w:t>
      </w:r>
      <w:r w:rsidR="009B75A6" w:rsidRPr="00C14288">
        <w:rPr>
          <w:lang w:val="el-GR" w:eastAsia="el-GR"/>
        </w:rPr>
        <w:t xml:space="preserve"> και ώρα </w:t>
      </w:r>
      <w:r w:rsidR="009B75A6" w:rsidRPr="00C14288">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9B75A6" w:rsidRPr="00C14288">
        <w:rPr>
          <w:b/>
          <w:bCs/>
          <w:lang w:val="el-GR" w:eastAsia="el-GR"/>
        </w:rPr>
        <w:t>16/10/2023</w:t>
      </w:r>
      <w:r w:rsidR="009B75A6">
        <w:rPr>
          <w:b/>
          <w:bCs/>
          <w:lang w:val="el-GR" w:eastAsia="el-GR"/>
        </w:rPr>
        <w:t>.</w:t>
      </w:r>
    </w:p>
    <w:p w14:paraId="169E06FE" w14:textId="55459551" w:rsidR="001C673F" w:rsidRPr="00603221" w:rsidRDefault="003355E7" w:rsidP="00BB29F9">
      <w:pPr>
        <w:jc w:val="both"/>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9B75A6" w:rsidRPr="00C14288">
        <w:rPr>
          <w:b/>
          <w:lang w:val="el-GR"/>
        </w:rPr>
        <w:t xml:space="preserve">20/11/2023, </w:t>
      </w:r>
      <w:r w:rsidR="009B75A6" w:rsidRPr="00C14288">
        <w:rPr>
          <w:bCs/>
          <w:lang w:val="el-GR"/>
        </w:rPr>
        <w:t>ημέρα</w:t>
      </w:r>
      <w:r w:rsidR="009B75A6" w:rsidRPr="00C14288">
        <w:rPr>
          <w:b/>
          <w:lang w:val="el-GR"/>
        </w:rPr>
        <w:t xml:space="preserve"> Δευτέρα </w:t>
      </w:r>
      <w:r w:rsidR="009B75A6" w:rsidRPr="00C14288">
        <w:rPr>
          <w:bCs/>
          <w:lang w:val="el-GR"/>
        </w:rPr>
        <w:t>και ώρα</w:t>
      </w:r>
      <w:r w:rsidR="009B75A6" w:rsidRPr="00C14288">
        <w:rPr>
          <w:b/>
          <w:lang w:val="el-GR"/>
        </w:rPr>
        <w:t xml:space="preserve"> 14:00</w:t>
      </w:r>
      <w:r w:rsidR="009B75A6" w:rsidRPr="00C14288">
        <w:rPr>
          <w:lang w:val="el-GR"/>
        </w:rPr>
        <w:t>.</w:t>
      </w:r>
      <w:r w:rsidR="001C673F" w:rsidRPr="00603221">
        <w:rPr>
          <w:lang w:val="el-GR"/>
        </w:rPr>
        <w:t>.</w:t>
      </w:r>
    </w:p>
    <w:p w14:paraId="477F08AD" w14:textId="77777777" w:rsidR="001C673F" w:rsidRPr="00603221" w:rsidRDefault="001C673F" w:rsidP="00BB29F9">
      <w:pPr>
        <w:jc w:val="both"/>
        <w:rPr>
          <w:lang w:val="el-GR"/>
        </w:rPr>
      </w:pPr>
      <w:r w:rsidRPr="00603221" w:rsidDel="001C673F">
        <w:rPr>
          <w:i/>
          <w:iCs/>
          <w:color w:val="5B9BD5"/>
          <w:kern w:val="1"/>
          <w:lang w:val="el-GR"/>
        </w:rPr>
        <w:t xml:space="preserve"> </w:t>
      </w:r>
    </w:p>
    <w:p w14:paraId="6F7CBCD8" w14:textId="77777777" w:rsidR="008338F0" w:rsidRPr="00E426A1" w:rsidRDefault="003355E7" w:rsidP="003277C9">
      <w:pPr>
        <w:pStyle w:val="22"/>
        <w:keepNext w:val="0"/>
        <w:numPr>
          <w:ilvl w:val="1"/>
          <w:numId w:val="20"/>
        </w:numPr>
        <w:rPr>
          <w:lang w:val="el-GR"/>
        </w:rPr>
      </w:pPr>
      <w:bookmarkStart w:id="70" w:name="_Ref65241722"/>
      <w:bookmarkStart w:id="71" w:name="_Ref65241727"/>
      <w:bookmarkStart w:id="72" w:name="_Toc97194261"/>
      <w:bookmarkStart w:id="73" w:name="_Toc97194410"/>
      <w:bookmarkStart w:id="74" w:name="_Toc140135259"/>
      <w:bookmarkStart w:id="75" w:name="_Toc146011103"/>
      <w:r w:rsidRPr="00E426A1">
        <w:rPr>
          <w:lang w:val="el-GR"/>
        </w:rPr>
        <w:t>Δημοσιότητα</w:t>
      </w:r>
      <w:bookmarkEnd w:id="70"/>
      <w:bookmarkEnd w:id="71"/>
      <w:bookmarkEnd w:id="72"/>
      <w:bookmarkEnd w:id="73"/>
      <w:bookmarkEnd w:id="74"/>
      <w:bookmarkEnd w:id="75"/>
    </w:p>
    <w:p w14:paraId="1F65AF2B" w14:textId="77777777" w:rsidR="008338F0" w:rsidRPr="00603221" w:rsidRDefault="003355E7" w:rsidP="00BB29F9">
      <w:pPr>
        <w:spacing w:before="240"/>
        <w:jc w:val="both"/>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1AFDD279" w14:textId="7B630A18" w:rsidR="008338F0" w:rsidRPr="00603221" w:rsidRDefault="003355E7" w:rsidP="00BB29F9">
      <w:pPr>
        <w:jc w:val="both"/>
        <w:rPr>
          <w:lang w:val="el-GR"/>
        </w:rPr>
      </w:pPr>
      <w:r w:rsidRPr="00603221">
        <w:rPr>
          <w:lang w:val="el-GR"/>
        </w:rPr>
        <w:t xml:space="preserve">Προκήρυξη της παρούσας σύμβασης απεστάλη με ηλεκτρονικά μέσα για δημοσίευση στις </w:t>
      </w:r>
      <w:r w:rsidR="009B75A6" w:rsidRPr="00C14288">
        <w:rPr>
          <w:b/>
          <w:bCs/>
          <w:lang w:val="el-GR"/>
        </w:rPr>
        <w:t>09/10/2023</w:t>
      </w:r>
      <w:r w:rsidR="009B75A6" w:rsidRPr="00603221">
        <w:rPr>
          <w:lang w:val="el-GR"/>
        </w:rPr>
        <w:t xml:space="preserve"> </w:t>
      </w:r>
      <w:r w:rsidRPr="00603221">
        <w:rPr>
          <w:lang w:val="el-GR"/>
        </w:rPr>
        <w:t xml:space="preserve"> στην Υπηρεσία Εκδόσεων της Ευρωπαϊκής Ένωσης.</w:t>
      </w:r>
    </w:p>
    <w:p w14:paraId="16803B3C" w14:textId="0096D6F8" w:rsidR="008338F0" w:rsidRDefault="003355E7" w:rsidP="00BB29F9">
      <w:pPr>
        <w:jc w:val="both"/>
        <w:rPr>
          <w:lang w:val="el-GR"/>
        </w:rPr>
      </w:pPr>
      <w:r w:rsidRPr="00603221">
        <w:rPr>
          <w:lang w:val="el-GR"/>
        </w:rPr>
        <w:t xml:space="preserve">Προκαταρκτική Προκήρυξη της παρούσας σύμβασης απεστάλη με ηλεκτρονικά μέσα για δημοσίευση στις </w:t>
      </w:r>
      <w:r w:rsidR="009B75A6" w:rsidRPr="00C14288">
        <w:rPr>
          <w:b/>
          <w:bCs/>
          <w:lang w:val="el-GR"/>
        </w:rPr>
        <w:t>13/10/2023</w:t>
      </w:r>
      <w:r w:rsidR="009B75A6" w:rsidRPr="00603221">
        <w:rPr>
          <w:lang w:val="el-GR"/>
        </w:rPr>
        <w:t xml:space="preserve"> </w:t>
      </w:r>
      <w:r w:rsidRPr="00603221">
        <w:rPr>
          <w:lang w:val="el-GR"/>
        </w:rPr>
        <w:t>στην Υπηρεσία Εκδόσεων της Ευρωπαϊκής Ένωσης</w:t>
      </w:r>
      <w:r w:rsidR="00E426A1">
        <w:rPr>
          <w:lang w:val="el-GR"/>
        </w:rPr>
        <w:t>.</w:t>
      </w:r>
    </w:p>
    <w:p w14:paraId="506D2704" w14:textId="77777777" w:rsidR="00E426A1" w:rsidRDefault="00E426A1" w:rsidP="00BB29F9">
      <w:pPr>
        <w:jc w:val="both"/>
        <w:rPr>
          <w:lang w:val="el-GR"/>
        </w:rPr>
      </w:pPr>
    </w:p>
    <w:p w14:paraId="067EA377" w14:textId="77777777" w:rsidR="008338F0" w:rsidRPr="00603221" w:rsidRDefault="003355E7" w:rsidP="00BB29F9">
      <w:pPr>
        <w:jc w:val="both"/>
        <w:rPr>
          <w:lang w:val="el-GR"/>
        </w:rPr>
      </w:pPr>
      <w:r w:rsidRPr="00603221">
        <w:rPr>
          <w:b/>
          <w:lang w:val="el-GR"/>
        </w:rPr>
        <w:t>Β.</w:t>
      </w:r>
      <w:r w:rsidRPr="00603221">
        <w:rPr>
          <w:b/>
          <w:lang w:val="el-GR"/>
        </w:rPr>
        <w:tab/>
        <w:t xml:space="preserve">Δημοσίευση σε εθνικό επίπεδο </w:t>
      </w:r>
    </w:p>
    <w:p w14:paraId="4351CBFF" w14:textId="21B76010" w:rsidR="008338F0" w:rsidRPr="00603221" w:rsidRDefault="001452C0" w:rsidP="00BB29F9">
      <w:pPr>
        <w:jc w:val="both"/>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9B75A6" w:rsidRPr="00C14288">
        <w:rPr>
          <w:b/>
          <w:bCs/>
          <w:lang w:val="el-GR"/>
        </w:rPr>
        <w:t>16/10/2023</w:t>
      </w:r>
    </w:p>
    <w:p w14:paraId="340BBF38" w14:textId="239811E6" w:rsidR="00821852" w:rsidRDefault="00821852" w:rsidP="00BB29F9">
      <w:pPr>
        <w:jc w:val="both"/>
        <w:rPr>
          <w:lang w:val="el-GR"/>
        </w:rPr>
      </w:pPr>
      <w:r w:rsidRPr="006B3C5C">
        <w:rPr>
          <w:lang w:val="el-GR"/>
        </w:rPr>
        <w:lastRenderedPageBreak/>
        <w:t xml:space="preserve">Τα έγγραφα της σύμβασης </w:t>
      </w:r>
      <w:bookmarkStart w:id="76" w:name="_Hlk75874003"/>
      <w:r w:rsidRPr="006B3C5C">
        <w:rPr>
          <w:lang w:val="el-GR"/>
        </w:rPr>
        <w:t xml:space="preserve">της παρούσας Διακήρυξης καταχωρήθηκαν </w:t>
      </w:r>
      <w:bookmarkEnd w:id="7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CA11A4" w:rsidRPr="00C14288">
        <w:rPr>
          <w:b/>
          <w:bCs/>
          <w:lang w:val="el-GR"/>
        </w:rPr>
        <w:t>16/10/2023</w:t>
      </w:r>
      <w:r w:rsidRPr="006B3C5C">
        <w:rPr>
          <w:lang w:val="el-GR"/>
        </w:rPr>
        <w:t>, η οποία έλαβε Συστημικό Αύξοντα Αριθμό</w:t>
      </w:r>
      <w:bookmarkStart w:id="77" w:name="_Hlk75874030"/>
      <w:r w:rsidRPr="006B3C5C">
        <w:rPr>
          <w:lang w:val="el-GR"/>
        </w:rPr>
        <w:t>:</w:t>
      </w:r>
      <w:bookmarkEnd w:id="77"/>
      <w:r w:rsidR="00CA11A4">
        <w:rPr>
          <w:lang w:val="el-GR"/>
        </w:rPr>
        <w:t xml:space="preserve"> </w:t>
      </w:r>
      <w:r w:rsidR="00CA11A4" w:rsidRPr="00C14288">
        <w:rPr>
          <w:b/>
          <w:bCs/>
          <w:lang w:val="el-GR"/>
        </w:rPr>
        <w:t>242153</w:t>
      </w:r>
      <w:r w:rsidR="00CA11A4">
        <w:rPr>
          <w:b/>
          <w:bCs/>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41B3890E" w14:textId="29DE89D2" w:rsidR="00181C40" w:rsidRDefault="00821852" w:rsidP="00BB29F9">
      <w:pPr>
        <w:jc w:val="both"/>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78" w:name="_Hlk75874098"/>
      <w:r w:rsidR="00181C40" w:rsidRPr="00181C40">
        <w:rPr>
          <w:lang w:val="el-GR"/>
        </w:rPr>
        <w:t xml:space="preserve">(ιστ) </w:t>
      </w:r>
      <w:bookmarkEnd w:id="78"/>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CA11A4" w:rsidRPr="00C14288">
        <w:rPr>
          <w:b/>
          <w:bCs/>
          <w:lang w:val="el-GR"/>
        </w:rPr>
        <w:t>16/10/2023</w:t>
      </w:r>
      <w:r w:rsidR="00CA11A4">
        <w:rPr>
          <w:b/>
          <w:bCs/>
          <w:lang w:val="el-GR"/>
        </w:rPr>
        <w:t>.</w:t>
      </w:r>
    </w:p>
    <w:p w14:paraId="1F9DC364" w14:textId="77777777" w:rsidR="008338F0" w:rsidRPr="00603221" w:rsidRDefault="008338F0" w:rsidP="00BB29F9">
      <w:pPr>
        <w:jc w:val="both"/>
        <w:rPr>
          <w:lang w:val="el-GR"/>
        </w:rPr>
      </w:pPr>
    </w:p>
    <w:p w14:paraId="025D9CFD" w14:textId="7555387D" w:rsidR="008338F0" w:rsidRPr="00603221" w:rsidRDefault="003355E7" w:rsidP="00BB29F9">
      <w:pPr>
        <w:pStyle w:val="normalwithoutspacing"/>
        <w:snapToGrid w:val="0"/>
        <w:jc w:val="both"/>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CA11A4" w:rsidRPr="00C14288">
        <w:rPr>
          <w:b/>
          <w:bCs/>
        </w:rPr>
        <w:t>16/10/2023</w:t>
      </w:r>
      <w:r w:rsidRPr="00603221">
        <w:t>.</w:t>
      </w:r>
      <w:r w:rsidRPr="00603221">
        <w:rPr>
          <w:i/>
          <w:iCs/>
          <w:color w:val="5B9BD5"/>
          <w:kern w:val="1"/>
        </w:rPr>
        <w:t xml:space="preserve"> </w:t>
      </w:r>
    </w:p>
    <w:p w14:paraId="5C5C383A" w14:textId="77777777" w:rsidR="00441D66" w:rsidRPr="00745634" w:rsidRDefault="00441D66" w:rsidP="00BB29F9">
      <w:pPr>
        <w:jc w:val="both"/>
        <w:rPr>
          <w:lang w:val="el-GR"/>
        </w:rPr>
      </w:pPr>
    </w:p>
    <w:p w14:paraId="58E5EA41" w14:textId="77777777" w:rsidR="00B1259E" w:rsidRPr="002F2BED" w:rsidRDefault="00B1259E" w:rsidP="00BB29F9">
      <w:pPr>
        <w:jc w:val="both"/>
        <w:rPr>
          <w:lang w:val="el-GR"/>
        </w:rPr>
      </w:pPr>
    </w:p>
    <w:p w14:paraId="0758A0A6" w14:textId="77777777" w:rsidR="008338F0" w:rsidRPr="00E426A1" w:rsidRDefault="003355E7" w:rsidP="003277C9">
      <w:pPr>
        <w:pStyle w:val="22"/>
        <w:keepNext w:val="0"/>
        <w:numPr>
          <w:ilvl w:val="1"/>
          <w:numId w:val="20"/>
        </w:numPr>
        <w:rPr>
          <w:lang w:val="el-GR"/>
        </w:rPr>
      </w:pPr>
      <w:r w:rsidRPr="00E426A1">
        <w:rPr>
          <w:lang w:val="el-GR"/>
        </w:rPr>
        <w:tab/>
      </w:r>
      <w:bookmarkStart w:id="79" w:name="_Toc97194262"/>
      <w:bookmarkStart w:id="80" w:name="_Toc97194411"/>
      <w:bookmarkStart w:id="81" w:name="_Toc140135260"/>
      <w:bookmarkStart w:id="82" w:name="_Toc146011104"/>
      <w:r w:rsidRPr="00E426A1">
        <w:rPr>
          <w:lang w:val="el-GR"/>
        </w:rPr>
        <w:t>Αρχές εφαρμοζόμενες στη διαδικασία σύναψης</w:t>
      </w:r>
      <w:bookmarkEnd w:id="79"/>
      <w:bookmarkEnd w:id="80"/>
      <w:bookmarkEnd w:id="81"/>
      <w:bookmarkEnd w:id="82"/>
      <w:r w:rsidRPr="00E426A1">
        <w:rPr>
          <w:lang w:val="el-GR"/>
        </w:rPr>
        <w:t xml:space="preserve"> </w:t>
      </w:r>
    </w:p>
    <w:p w14:paraId="6E17BC65" w14:textId="77777777" w:rsidR="00E426A1" w:rsidRPr="00E426A1" w:rsidRDefault="00E426A1" w:rsidP="00E426A1">
      <w:pPr>
        <w:suppressAutoHyphens/>
        <w:spacing w:before="240" w:after="120"/>
        <w:jc w:val="both"/>
        <w:rPr>
          <w:lang w:val="el-GR"/>
        </w:rPr>
      </w:pPr>
      <w:r w:rsidRPr="00E426A1">
        <w:rPr>
          <w:lang w:val="el-GR"/>
        </w:rPr>
        <w:t>Οι οικονομικοί φορείς δεσμεύονται ότι:</w:t>
      </w:r>
    </w:p>
    <w:p w14:paraId="1FA36275" w14:textId="77777777" w:rsidR="00E426A1" w:rsidRPr="00E426A1" w:rsidRDefault="00E426A1" w:rsidP="00E426A1">
      <w:pPr>
        <w:suppressAutoHyphens/>
        <w:spacing w:before="240" w:after="120"/>
        <w:jc w:val="both"/>
        <w:rPr>
          <w:lang w:val="el-GR"/>
        </w:rPr>
      </w:pPr>
      <w:r w:rsidRPr="00E426A1">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A04EE68" w14:textId="77777777" w:rsidR="00E426A1" w:rsidRPr="00E426A1" w:rsidRDefault="00E426A1" w:rsidP="00E426A1">
      <w:pPr>
        <w:suppressAutoHyphens/>
        <w:spacing w:before="240" w:after="120"/>
        <w:jc w:val="both"/>
        <w:rPr>
          <w:lang w:val="el-GR"/>
        </w:rPr>
      </w:pPr>
      <w:r w:rsidRPr="00E426A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0A3AE5B3" w14:textId="77777777" w:rsidR="00E426A1" w:rsidRDefault="00E426A1" w:rsidP="006545EE">
      <w:pPr>
        <w:suppressAutoHyphens/>
        <w:spacing w:before="240" w:after="120"/>
        <w:jc w:val="both"/>
        <w:rPr>
          <w:lang w:val="el-GR"/>
        </w:rPr>
      </w:pPr>
      <w:r w:rsidRPr="00E426A1">
        <w:rPr>
          <w:lang w:val="el-GR"/>
        </w:rPr>
        <w:t>γ) λαμβάνουν τα κατάλληλα μέτρα για να διαφυλάξουν την εμπιστευτικότητα των πληροφοριών που έχουν χαρακτηρισθεί ως τέτοιες.</w:t>
      </w:r>
    </w:p>
    <w:p w14:paraId="108AB64F" w14:textId="77777777" w:rsidR="007F1189" w:rsidRDefault="007F1189">
      <w:pPr>
        <w:rPr>
          <w:lang w:val="el-GR"/>
        </w:rPr>
      </w:pPr>
      <w:r>
        <w:rPr>
          <w:lang w:val="el-GR"/>
        </w:rPr>
        <w:br w:type="page"/>
      </w:r>
    </w:p>
    <w:p w14:paraId="3480A39B" w14:textId="77777777" w:rsidR="00092ADB" w:rsidRPr="00603221" w:rsidRDefault="00092ADB" w:rsidP="000C2203">
      <w:pPr>
        <w:pStyle w:val="1"/>
        <w:keepNext w:val="0"/>
        <w:pageBreakBefore w:val="0"/>
        <w:rPr>
          <w:rFonts w:cs="Tahoma"/>
          <w:sz w:val="22"/>
          <w:szCs w:val="22"/>
        </w:rPr>
      </w:pPr>
      <w:r w:rsidRPr="00603221">
        <w:rPr>
          <w:rFonts w:cs="Tahoma"/>
          <w:sz w:val="22"/>
          <w:szCs w:val="22"/>
          <w:lang w:val="el-GR"/>
        </w:rPr>
        <w:lastRenderedPageBreak/>
        <w:tab/>
      </w:r>
      <w:bookmarkStart w:id="83" w:name="_Toc97194412"/>
      <w:bookmarkStart w:id="84" w:name="_Toc140135261"/>
      <w:bookmarkStart w:id="85" w:name="_Toc146011105"/>
      <w:r w:rsidRPr="00603221">
        <w:rPr>
          <w:rFonts w:cs="Tahoma"/>
          <w:sz w:val="22"/>
          <w:szCs w:val="22"/>
        </w:rPr>
        <w:t>ΓΕΝΙΚΟΙ ΚΑΙ ΕΙΔΙΚΟΙ ΟΡΟΙ ΣΥΜΜΕΤΟΧΗΣ</w:t>
      </w:r>
      <w:bookmarkEnd w:id="83"/>
      <w:bookmarkEnd w:id="84"/>
      <w:bookmarkEnd w:id="85"/>
    </w:p>
    <w:p w14:paraId="46113FE9" w14:textId="77777777" w:rsidR="00092ADB" w:rsidRPr="00293B39" w:rsidRDefault="00092ADB" w:rsidP="003277C9">
      <w:pPr>
        <w:pStyle w:val="1"/>
        <w:keepNext w:val="0"/>
        <w:pageBreakBefore w:val="0"/>
        <w:numPr>
          <w:ilvl w:val="1"/>
          <w:numId w:val="9"/>
        </w:numPr>
        <w:rPr>
          <w:rFonts w:cs="Tahoma"/>
          <w:lang w:val="el-GR"/>
        </w:rPr>
      </w:pPr>
      <w:bookmarkStart w:id="86" w:name="__RefHeading___Toc491949729"/>
      <w:bookmarkStart w:id="87" w:name="__RefHeading___Toc491949730"/>
      <w:bookmarkStart w:id="88" w:name="_Hlk494445205"/>
      <w:bookmarkEnd w:id="86"/>
      <w:bookmarkEnd w:id="87"/>
      <w:r w:rsidRPr="003277C9">
        <w:rPr>
          <w:rFonts w:cs="Tahoma"/>
          <w:sz w:val="22"/>
          <w:szCs w:val="22"/>
          <w:lang w:val="el-GR"/>
        </w:rPr>
        <w:tab/>
      </w:r>
      <w:bookmarkStart w:id="89" w:name="_Toc97194263"/>
      <w:bookmarkStart w:id="90" w:name="_Toc97194413"/>
      <w:bookmarkStart w:id="91" w:name="_Toc140135262"/>
      <w:bookmarkStart w:id="92" w:name="_Toc146011106"/>
      <w:r w:rsidRPr="003277C9">
        <w:rPr>
          <w:rFonts w:cs="Tahoma"/>
          <w:sz w:val="22"/>
          <w:szCs w:val="22"/>
          <w:lang w:val="el-GR"/>
        </w:rPr>
        <w:t>Γενικές Πληροφορίες</w:t>
      </w:r>
      <w:bookmarkEnd w:id="89"/>
      <w:bookmarkEnd w:id="90"/>
      <w:bookmarkEnd w:id="91"/>
      <w:bookmarkEnd w:id="92"/>
    </w:p>
    <w:p w14:paraId="1ECD95E1" w14:textId="77777777" w:rsidR="008338F0" w:rsidRPr="00603221" w:rsidRDefault="003355E7" w:rsidP="000C2203">
      <w:pPr>
        <w:pStyle w:val="30"/>
        <w:keepNext w:val="0"/>
        <w:ind w:left="1276"/>
        <w:rPr>
          <w:lang w:val="el-GR"/>
        </w:rPr>
      </w:pPr>
      <w:bookmarkStart w:id="93" w:name="_Toc97194264"/>
      <w:bookmarkStart w:id="94" w:name="_Toc97194414"/>
      <w:bookmarkStart w:id="95" w:name="_Toc140135263"/>
      <w:bookmarkStart w:id="96" w:name="_Toc146011107"/>
      <w:bookmarkEnd w:id="88"/>
      <w:r w:rsidRPr="00603221">
        <w:rPr>
          <w:lang w:val="el-GR"/>
        </w:rPr>
        <w:t>Έγγραφα της σύμβασης</w:t>
      </w:r>
      <w:bookmarkEnd w:id="93"/>
      <w:bookmarkEnd w:id="94"/>
      <w:bookmarkEnd w:id="95"/>
      <w:bookmarkEnd w:id="96"/>
    </w:p>
    <w:p w14:paraId="4FFB901C" w14:textId="77777777" w:rsidR="008338F0" w:rsidRPr="00603221" w:rsidRDefault="003355E7" w:rsidP="00BB29F9">
      <w:pPr>
        <w:jc w:val="both"/>
        <w:rPr>
          <w:lang w:val="el-GR"/>
        </w:rPr>
      </w:pPr>
      <w:r w:rsidRPr="00603221">
        <w:rPr>
          <w:lang w:val="el-GR"/>
        </w:rPr>
        <w:t>Τα έγγραφα της παρούσας διαδικασίας σύναψης είναι τα ακόλουθα:</w:t>
      </w:r>
    </w:p>
    <w:p w14:paraId="00D464EE" w14:textId="153E320F" w:rsidR="008338F0" w:rsidRPr="00603221" w:rsidRDefault="003355E7" w:rsidP="00BB29F9">
      <w:pPr>
        <w:numPr>
          <w:ilvl w:val="0"/>
          <w:numId w:val="3"/>
        </w:numPr>
        <w:spacing w:after="40"/>
        <w:ind w:left="567" w:hanging="567"/>
        <w:jc w:val="both"/>
        <w:rPr>
          <w:rFonts w:eastAsia="Calibri"/>
          <w:lang w:val="el-GR"/>
        </w:rPr>
      </w:pPr>
      <w:r w:rsidRPr="00603221">
        <w:rPr>
          <w:lang w:val="el-GR"/>
        </w:rPr>
        <w:t xml:space="preserve">η </w:t>
      </w:r>
      <w:r w:rsidR="00B23289" w:rsidRPr="00313EFC">
        <w:rPr>
          <w:lang w:val="el-GR"/>
        </w:rPr>
        <w:t xml:space="preserve">από </w:t>
      </w:r>
      <w:r w:rsidR="00313EFC" w:rsidRPr="00C14288">
        <w:rPr>
          <w:lang w:val="el-GR"/>
        </w:rPr>
        <w:t>09-10-2023</w:t>
      </w:r>
      <w:r w:rsidR="00313EFC">
        <w:rPr>
          <w:lang w:val="el-GR"/>
        </w:rPr>
        <w:t xml:space="preserve"> </w:t>
      </w:r>
      <w:r w:rsidRPr="00603221">
        <w:rPr>
          <w:lang w:val="el-GR"/>
        </w:rPr>
        <w:t>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6F30C15F" w14:textId="77777777" w:rsidR="008338F0" w:rsidRPr="00603221" w:rsidRDefault="003355E7" w:rsidP="00BB29F9">
      <w:pPr>
        <w:numPr>
          <w:ilvl w:val="0"/>
          <w:numId w:val="3"/>
        </w:numPr>
        <w:spacing w:after="40"/>
        <w:ind w:left="567" w:hanging="567"/>
        <w:jc w:val="both"/>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3C773B38" w14:textId="77777777" w:rsidR="008338F0" w:rsidRPr="00603221" w:rsidRDefault="003355E7" w:rsidP="00BB29F9">
      <w:pPr>
        <w:numPr>
          <w:ilvl w:val="0"/>
          <w:numId w:val="3"/>
        </w:numPr>
        <w:spacing w:after="40"/>
        <w:ind w:left="567" w:hanging="567"/>
        <w:jc w:val="both"/>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27B354" w14:textId="77777777" w:rsidR="000631F7" w:rsidRPr="00603221" w:rsidRDefault="000631F7" w:rsidP="00BB29F9">
      <w:pPr>
        <w:spacing w:after="40"/>
        <w:jc w:val="both"/>
        <w:rPr>
          <w:lang w:val="el-GR"/>
        </w:rPr>
      </w:pPr>
    </w:p>
    <w:p w14:paraId="1F176B25" w14:textId="77777777" w:rsidR="008338F0" w:rsidRPr="00603221" w:rsidRDefault="003355E7" w:rsidP="00BB29F9">
      <w:pPr>
        <w:pStyle w:val="30"/>
        <w:keepNext w:val="0"/>
        <w:ind w:left="1276"/>
        <w:jc w:val="both"/>
        <w:rPr>
          <w:lang w:val="el-GR"/>
        </w:rPr>
      </w:pPr>
      <w:bookmarkStart w:id="97" w:name="_Toc97194265"/>
      <w:bookmarkStart w:id="98" w:name="_Toc97194415"/>
      <w:bookmarkStart w:id="99" w:name="_Toc140135264"/>
      <w:bookmarkStart w:id="100" w:name="_Toc146011108"/>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97"/>
      <w:bookmarkEnd w:id="98"/>
      <w:bookmarkEnd w:id="99"/>
      <w:bookmarkEnd w:id="100"/>
    </w:p>
    <w:p w14:paraId="607624CF" w14:textId="77777777" w:rsidR="008338F0" w:rsidRDefault="00716C59" w:rsidP="00BB29F9">
      <w:pPr>
        <w:jc w:val="both"/>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2F6F0625" w14:textId="77777777" w:rsidR="000631F7" w:rsidRPr="004C145A" w:rsidRDefault="000631F7" w:rsidP="00BB29F9">
      <w:pPr>
        <w:jc w:val="both"/>
        <w:rPr>
          <w:lang w:val="el-GR"/>
        </w:rPr>
      </w:pPr>
    </w:p>
    <w:p w14:paraId="514B9753" w14:textId="77777777" w:rsidR="008338F0" w:rsidRPr="00603221" w:rsidRDefault="003355E7" w:rsidP="00BB29F9">
      <w:pPr>
        <w:pStyle w:val="30"/>
        <w:keepNext w:val="0"/>
        <w:ind w:left="1276"/>
        <w:jc w:val="both"/>
        <w:rPr>
          <w:lang w:val="el-GR"/>
        </w:rPr>
      </w:pPr>
      <w:bookmarkStart w:id="101" w:name="_Ref75870613"/>
      <w:bookmarkStart w:id="102" w:name="_Toc97194266"/>
      <w:bookmarkStart w:id="103" w:name="_Toc97194416"/>
      <w:bookmarkStart w:id="104" w:name="_Toc140135265"/>
      <w:bookmarkStart w:id="105" w:name="_Toc146011109"/>
      <w:r w:rsidRPr="00603221">
        <w:rPr>
          <w:lang w:val="el-GR"/>
        </w:rPr>
        <w:t>Παροχή Διευκρινίσεων</w:t>
      </w:r>
      <w:bookmarkEnd w:id="101"/>
      <w:bookmarkEnd w:id="102"/>
      <w:bookmarkEnd w:id="103"/>
      <w:bookmarkEnd w:id="104"/>
      <w:bookmarkEnd w:id="105"/>
    </w:p>
    <w:p w14:paraId="5BF93BD8" w14:textId="33D7085F" w:rsidR="008A3546" w:rsidRPr="00603221" w:rsidRDefault="008A3546" w:rsidP="00BB29F9">
      <w:pPr>
        <w:jc w:val="both"/>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313EFC" w:rsidRPr="00C14288">
        <w:rPr>
          <w:b/>
          <w:bCs/>
          <w:lang w:val="el-GR"/>
        </w:rPr>
        <w:t>25/10/2023</w:t>
      </w:r>
      <w:r w:rsidR="00313EFC">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379AE81" w14:textId="77777777" w:rsidR="008A3546" w:rsidRPr="00603221" w:rsidRDefault="008A3546" w:rsidP="003277C9">
      <w:pPr>
        <w:suppressAutoHyphens/>
        <w:spacing w:after="120"/>
        <w:jc w:val="both"/>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E2846F4" w14:textId="77777777" w:rsidR="00C277E3" w:rsidRPr="003277C9" w:rsidRDefault="008A3546" w:rsidP="003277C9">
      <w:pPr>
        <w:suppressAutoHyphens/>
        <w:spacing w:after="120"/>
        <w:jc w:val="both"/>
        <w:rPr>
          <w:lang w:val="el-GR"/>
        </w:rPr>
      </w:pPr>
      <w:r w:rsidRPr="00603221">
        <w:rPr>
          <w:lang w:val="el-GR"/>
        </w:rPr>
        <w:t xml:space="preserve">α) όταν, για </w:t>
      </w:r>
      <w:r w:rsidRPr="001B5A3B">
        <w:rPr>
          <w:lang w:val="el-GR"/>
        </w:rPr>
        <w:t xml:space="preserve">οποιονδήποτε λόγο, πρόσθετες πληροφορίες, αν και ζητήθηκαν από τον οικονομικό φορέα έγκαιρα, </w:t>
      </w:r>
      <w:r w:rsidRPr="003277C9">
        <w:rPr>
          <w:lang w:val="el-GR"/>
        </w:rPr>
        <w:t xml:space="preserve">δεν έχουν παρασχεθεί </w:t>
      </w:r>
      <w:r w:rsidRPr="003277C9">
        <w:rPr>
          <w:b/>
          <w:bCs/>
          <w:lang w:val="el-GR"/>
        </w:rPr>
        <w:t>το αργότερο έξι (6) ημέρες</w:t>
      </w:r>
      <w:r w:rsidRPr="001B5A3B">
        <w:rPr>
          <w:lang w:val="el-GR"/>
        </w:rPr>
        <w:t xml:space="preserve"> πριν</w:t>
      </w:r>
      <w:r w:rsidRPr="00603221">
        <w:rPr>
          <w:lang w:val="el-GR"/>
        </w:rPr>
        <w:t xml:space="preserve"> από την προθεσμία που ορίζεται για την παραλαβή των προσφορών, </w:t>
      </w:r>
    </w:p>
    <w:p w14:paraId="1A36F268" w14:textId="77777777" w:rsidR="008A3546" w:rsidRDefault="008A3546" w:rsidP="003277C9">
      <w:pPr>
        <w:suppressAutoHyphens/>
        <w:spacing w:after="120"/>
        <w:jc w:val="both"/>
        <w:rPr>
          <w:lang w:val="el-GR"/>
        </w:rPr>
      </w:pPr>
      <w:r w:rsidRPr="00603221">
        <w:rPr>
          <w:lang w:val="el-GR"/>
        </w:rPr>
        <w:t>β) όταν τα έγγραφα της σύμβασης υφίστανται σημαντικές αλλαγές.</w:t>
      </w:r>
    </w:p>
    <w:p w14:paraId="48FE4BAF" w14:textId="77777777" w:rsidR="00784CFD" w:rsidRDefault="00784CFD" w:rsidP="003277C9">
      <w:pPr>
        <w:suppressAutoHyphens/>
        <w:spacing w:after="120"/>
        <w:jc w:val="both"/>
        <w:rPr>
          <w:lang w:val="el-GR"/>
        </w:rPr>
      </w:pPr>
      <w:r>
        <w:rPr>
          <w:lang w:val="el-GR"/>
        </w:rPr>
        <w:t>Η διάρκεια της παράτασης θα είναι ανάλογη με τη σπουδαιότητα των πληροφοριών που ζητήθηκαν ή των αλλαγών.</w:t>
      </w:r>
    </w:p>
    <w:p w14:paraId="5EAA527D" w14:textId="77777777" w:rsidR="00C277E3" w:rsidRPr="003277C9" w:rsidRDefault="00C277E3" w:rsidP="003277C9">
      <w:pPr>
        <w:suppressAutoHyphens/>
        <w:spacing w:after="120"/>
        <w:jc w:val="both"/>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72B5E0D" w14:textId="77777777" w:rsidR="00C277E3" w:rsidRPr="00FE71B4" w:rsidRDefault="00C277E3" w:rsidP="003277C9">
      <w:pPr>
        <w:suppressAutoHyphens/>
        <w:spacing w:after="120"/>
        <w:jc w:val="both"/>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65C3EDFD" w14:textId="77777777" w:rsidR="00C277E3" w:rsidRPr="00603221" w:rsidRDefault="00C277E3" w:rsidP="000C2203">
      <w:pPr>
        <w:rPr>
          <w:lang w:val="el-GR"/>
        </w:rPr>
      </w:pPr>
    </w:p>
    <w:p w14:paraId="288DF7E0" w14:textId="77777777" w:rsidR="008338F0" w:rsidRPr="00603221" w:rsidRDefault="003355E7" w:rsidP="000C2203">
      <w:pPr>
        <w:pStyle w:val="30"/>
        <w:keepNext w:val="0"/>
        <w:ind w:left="1276"/>
        <w:rPr>
          <w:lang w:val="el-GR"/>
        </w:rPr>
      </w:pPr>
      <w:bookmarkStart w:id="106" w:name="_Ref75870681"/>
      <w:bookmarkStart w:id="107" w:name="_Toc97194267"/>
      <w:bookmarkStart w:id="108" w:name="_Toc97194417"/>
      <w:bookmarkStart w:id="109" w:name="_Toc140135266"/>
      <w:bookmarkStart w:id="110" w:name="_Toc146011110"/>
      <w:r w:rsidRPr="00603221">
        <w:rPr>
          <w:lang w:val="el-GR"/>
        </w:rPr>
        <w:t>Γλώσσα</w:t>
      </w:r>
      <w:bookmarkEnd w:id="106"/>
      <w:bookmarkEnd w:id="107"/>
      <w:bookmarkEnd w:id="108"/>
      <w:bookmarkEnd w:id="109"/>
      <w:bookmarkEnd w:id="110"/>
    </w:p>
    <w:p w14:paraId="696B149B" w14:textId="77777777" w:rsidR="00C931A2" w:rsidRPr="00603221" w:rsidRDefault="003355E7" w:rsidP="00BB29F9">
      <w:pPr>
        <w:jc w:val="both"/>
        <w:rPr>
          <w:lang w:val="el-GR"/>
        </w:rPr>
      </w:pPr>
      <w:r w:rsidRPr="00603221">
        <w:rPr>
          <w:lang w:val="el-GR"/>
        </w:rPr>
        <w:t>Τα έγγραφα της σύμβασης έχουν συνταχθεί στην ελληνική γλώσσα</w:t>
      </w:r>
      <w:r w:rsidR="00346D15">
        <w:rPr>
          <w:lang w:val="el-GR"/>
        </w:rPr>
        <w:t>.</w:t>
      </w:r>
    </w:p>
    <w:p w14:paraId="4C025C0B" w14:textId="77777777" w:rsidR="008338F0" w:rsidRPr="00603221" w:rsidRDefault="003355E7" w:rsidP="00BB29F9">
      <w:pPr>
        <w:jc w:val="both"/>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1191F4C1" w14:textId="77777777" w:rsidR="005A6D30" w:rsidRDefault="005A6D30" w:rsidP="00BB29F9">
      <w:pPr>
        <w:jc w:val="both"/>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27675307" w14:textId="77777777" w:rsidR="005A6D30" w:rsidRPr="006B2C94" w:rsidRDefault="005A6D30" w:rsidP="00BB29F9">
      <w:pPr>
        <w:jc w:val="both"/>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41E8EEE3" w14:textId="77777777" w:rsidR="008338F0" w:rsidRPr="00603221" w:rsidRDefault="00285184" w:rsidP="00BB29F9">
      <w:pPr>
        <w:jc w:val="both"/>
        <w:rPr>
          <w:color w:val="000000"/>
          <w:lang w:val="el-GR"/>
        </w:rPr>
      </w:pPr>
      <w:r w:rsidRPr="00285184">
        <w:rPr>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0214EE9" w14:textId="77777777" w:rsidR="008338F0" w:rsidRDefault="003355E7" w:rsidP="00BB29F9">
      <w:pPr>
        <w:jc w:val="both"/>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8DD0F52" w14:textId="77777777" w:rsidR="000631F7" w:rsidRPr="00603221" w:rsidRDefault="000631F7" w:rsidP="00BB29F9">
      <w:pPr>
        <w:jc w:val="both"/>
        <w:rPr>
          <w:lang w:val="el-GR"/>
        </w:rPr>
      </w:pPr>
    </w:p>
    <w:p w14:paraId="13A18BFE" w14:textId="77777777" w:rsidR="003A5AAC" w:rsidRPr="00603221" w:rsidRDefault="003A5AAC" w:rsidP="00BB29F9">
      <w:pPr>
        <w:pStyle w:val="30"/>
        <w:keepNext w:val="0"/>
        <w:ind w:left="1276"/>
        <w:jc w:val="both"/>
        <w:rPr>
          <w:lang w:val="el-GR"/>
        </w:rPr>
      </w:pPr>
      <w:bookmarkStart w:id="111" w:name="_Ref496624630"/>
      <w:bookmarkStart w:id="112" w:name="_Ref496624815"/>
      <w:bookmarkStart w:id="113" w:name="_Ref496625091"/>
      <w:bookmarkStart w:id="114" w:name="_Toc97194268"/>
      <w:bookmarkStart w:id="115" w:name="_Toc97194418"/>
      <w:bookmarkStart w:id="116" w:name="_Toc140135267"/>
      <w:bookmarkStart w:id="117" w:name="_Toc146011111"/>
      <w:r w:rsidRPr="00603221">
        <w:rPr>
          <w:lang w:val="el-GR"/>
        </w:rPr>
        <w:t>Εγγυήσεις</w:t>
      </w:r>
      <w:bookmarkEnd w:id="111"/>
      <w:bookmarkEnd w:id="112"/>
      <w:bookmarkEnd w:id="113"/>
      <w:bookmarkEnd w:id="114"/>
      <w:bookmarkEnd w:id="115"/>
      <w:bookmarkEnd w:id="116"/>
      <w:bookmarkEnd w:id="117"/>
    </w:p>
    <w:p w14:paraId="37844286" w14:textId="77777777" w:rsidR="008338F0" w:rsidRDefault="006771AF" w:rsidP="003277C9">
      <w:pPr>
        <w:suppressAutoHyphens/>
        <w:spacing w:after="120"/>
        <w:jc w:val="both"/>
        <w:rPr>
          <w:color w:val="000000"/>
          <w:lang w:val="el-GR"/>
        </w:rPr>
      </w:pPr>
      <w:bookmarkStart w:id="11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7F8F1CF" w14:textId="77777777" w:rsidR="003B04C4" w:rsidRDefault="003B04C4" w:rsidP="003277C9">
      <w:pPr>
        <w:suppressAutoHyphens/>
        <w:spacing w:after="120"/>
        <w:jc w:val="both"/>
        <w:rPr>
          <w:color w:val="000000"/>
          <w:lang w:val="el-GR"/>
        </w:rPr>
      </w:pPr>
      <w:bookmarkStart w:id="11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19"/>
    </w:p>
    <w:p w14:paraId="546177F3" w14:textId="77777777" w:rsidR="008338F0" w:rsidRDefault="003355E7" w:rsidP="003277C9">
      <w:pPr>
        <w:suppressAutoHyphens/>
        <w:spacing w:after="120"/>
        <w:jc w:val="both"/>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lang w:val="el-GR"/>
        </w:rPr>
        <w:lastRenderedPageBreak/>
        <w:t xml:space="preserve">τον οποίο απευθύνεται και ια) στην περίπτωση των εγγυήσεων καλής εκτέλεσης και προκαταβολής, τον αριθμό και τον τίτλο της σχετικής σύμβασης. </w:t>
      </w:r>
    </w:p>
    <w:p w14:paraId="3A4398BE" w14:textId="77777777" w:rsidR="0054025C" w:rsidRPr="003277C9" w:rsidRDefault="0054025C" w:rsidP="003277C9">
      <w:pPr>
        <w:suppressAutoHyphens/>
        <w:spacing w:after="120"/>
        <w:jc w:val="both"/>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E478757" w14:textId="77777777" w:rsidR="00401C3F" w:rsidRDefault="00401C3F" w:rsidP="003277C9">
      <w:pPr>
        <w:suppressAutoHyphens/>
        <w:spacing w:after="120"/>
        <w:jc w:val="both"/>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291FF809" w14:textId="77777777" w:rsidR="00F97C41" w:rsidRPr="00F97C41" w:rsidRDefault="00F97C41" w:rsidP="003277C9">
      <w:pPr>
        <w:suppressAutoHyphens/>
        <w:spacing w:after="120"/>
        <w:jc w:val="both"/>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A7B4C88" w14:textId="77777777" w:rsidR="0054025C" w:rsidRDefault="003355E7" w:rsidP="003277C9">
      <w:pPr>
        <w:suppressAutoHyphens/>
        <w:spacing w:after="120"/>
        <w:jc w:val="both"/>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7733E062" w14:textId="77777777" w:rsidR="000A60A0" w:rsidRDefault="000A60A0" w:rsidP="000C2203">
      <w:pPr>
        <w:rPr>
          <w:color w:val="000000"/>
          <w:lang w:val="el-GR"/>
        </w:rPr>
      </w:pPr>
    </w:p>
    <w:p w14:paraId="1C340DC9" w14:textId="77777777" w:rsidR="000A60A0" w:rsidRPr="000631F7" w:rsidRDefault="000A60A0" w:rsidP="00BB29F9">
      <w:pPr>
        <w:pStyle w:val="30"/>
        <w:keepNext w:val="0"/>
        <w:ind w:left="1276"/>
        <w:jc w:val="both"/>
        <w:rPr>
          <w:lang w:val="el-GR"/>
        </w:rPr>
      </w:pPr>
      <w:bookmarkStart w:id="120" w:name="_Toc97194269"/>
      <w:bookmarkStart w:id="121" w:name="_Toc97194419"/>
      <w:bookmarkStart w:id="122" w:name="_Toc140135268"/>
      <w:bookmarkStart w:id="123" w:name="_Toc146011112"/>
      <w:r w:rsidRPr="000A60A0">
        <w:rPr>
          <w:lang w:val="el-GR"/>
        </w:rPr>
        <w:t>Προστασία Προσωπικών Δεδομένων</w:t>
      </w:r>
      <w:bookmarkEnd w:id="120"/>
      <w:bookmarkEnd w:id="121"/>
      <w:bookmarkEnd w:id="122"/>
      <w:bookmarkEnd w:id="123"/>
      <w:r w:rsidRPr="000A60A0">
        <w:rPr>
          <w:lang w:val="el-GR"/>
        </w:rPr>
        <w:t xml:space="preserve"> </w:t>
      </w:r>
    </w:p>
    <w:p w14:paraId="14018701" w14:textId="77777777" w:rsidR="001B5A3B" w:rsidRDefault="001B5A3B" w:rsidP="003277C9">
      <w:pPr>
        <w:jc w:val="both"/>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στο</w:t>
      </w:r>
      <w:r w:rsidR="00BB7BCF" w:rsidRPr="003277C9">
        <w:rPr>
          <w:lang w:val="el-GR"/>
        </w:rPr>
        <w:t xml:space="preserve"> </w:t>
      </w:r>
      <w:r w:rsidR="0030757F">
        <w:rPr>
          <w:lang w:val="el-GR"/>
        </w:rPr>
        <w:fldChar w:fldCharType="begin"/>
      </w:r>
      <w:r w:rsidR="00BB7BCF">
        <w:rPr>
          <w:lang w:val="el-GR"/>
        </w:rPr>
        <w:instrText xml:space="preserve"> REF _Ref140416021 \h </w:instrText>
      </w:r>
      <w:r w:rsidR="0030757F">
        <w:rPr>
          <w:lang w:val="el-GR"/>
        </w:rPr>
      </w:r>
      <w:r w:rsidR="0030757F">
        <w:rPr>
          <w:lang w:val="el-GR"/>
        </w:rPr>
        <w:fldChar w:fldCharType="separate"/>
      </w:r>
      <w:r w:rsidR="00C1370A">
        <w:rPr>
          <w:lang w:val="el-GR"/>
        </w:rPr>
        <w:t xml:space="preserve">ΠΑΡΑΡΤΗΜΑ </w:t>
      </w:r>
      <w:r w:rsidR="00C1370A">
        <w:rPr>
          <w:lang w:val="en-US"/>
        </w:rPr>
        <w:t>VIII</w:t>
      </w:r>
      <w:r w:rsidR="00C1370A" w:rsidRPr="00A93898">
        <w:rPr>
          <w:lang w:val="el-GR"/>
        </w:rPr>
        <w:t>– ΕΝΗΜΕΡΩΣΗ ΓΙΑ ΤΗΝ ΕΠΕΞΕΡΓΑΣΙΑ ΠΡΟΣΩΠΙΚΩΝ ΔΕΔΟΜΕΝΩΝ</w:t>
      </w:r>
      <w:r w:rsidR="0030757F">
        <w:rPr>
          <w:lang w:val="el-GR"/>
        </w:rPr>
        <w:fldChar w:fldCharType="end"/>
      </w:r>
      <w:r w:rsidRPr="00821852">
        <w:rPr>
          <w:lang w:val="el-GR"/>
        </w:rPr>
        <w:t xml:space="preserve"> </w:t>
      </w:r>
      <w:r w:rsidRPr="00C11E79">
        <w:rPr>
          <w:lang w:val="el-GR"/>
        </w:rPr>
        <w:t>στην παρούσα.</w:t>
      </w:r>
    </w:p>
    <w:p w14:paraId="19A4E092" w14:textId="77777777" w:rsidR="00A36AE8" w:rsidRDefault="00A36AE8">
      <w:pPr>
        <w:rPr>
          <w:lang w:val="el-GR"/>
        </w:rPr>
      </w:pPr>
      <w:r>
        <w:rPr>
          <w:lang w:val="el-GR"/>
        </w:rPr>
        <w:br w:type="page"/>
      </w:r>
    </w:p>
    <w:p w14:paraId="65480526" w14:textId="77777777" w:rsidR="008338F0" w:rsidRPr="00293B39" w:rsidRDefault="003355E7" w:rsidP="003277C9">
      <w:pPr>
        <w:pStyle w:val="1"/>
        <w:keepNext w:val="0"/>
        <w:pageBreakBefore w:val="0"/>
        <w:numPr>
          <w:ilvl w:val="1"/>
          <w:numId w:val="9"/>
        </w:numPr>
        <w:rPr>
          <w:rFonts w:cs="Tahoma"/>
          <w:lang w:val="el-GR"/>
        </w:rPr>
      </w:pPr>
      <w:bookmarkStart w:id="124" w:name="_Toc140133985"/>
      <w:bookmarkStart w:id="125" w:name="_Toc140134383"/>
      <w:bookmarkStart w:id="126" w:name="_Toc140134680"/>
      <w:bookmarkStart w:id="127" w:name="_Toc140134957"/>
      <w:bookmarkStart w:id="128" w:name="_Toc140135269"/>
      <w:bookmarkStart w:id="129" w:name="_Toc140133986"/>
      <w:bookmarkStart w:id="130" w:name="_Toc140134384"/>
      <w:bookmarkStart w:id="131" w:name="_Toc140134681"/>
      <w:bookmarkStart w:id="132" w:name="_Toc140134958"/>
      <w:bookmarkStart w:id="133" w:name="_Toc140135270"/>
      <w:bookmarkEnd w:id="118"/>
      <w:bookmarkEnd w:id="124"/>
      <w:bookmarkEnd w:id="125"/>
      <w:bookmarkEnd w:id="126"/>
      <w:bookmarkEnd w:id="127"/>
      <w:bookmarkEnd w:id="128"/>
      <w:bookmarkEnd w:id="129"/>
      <w:bookmarkEnd w:id="130"/>
      <w:bookmarkEnd w:id="131"/>
      <w:bookmarkEnd w:id="132"/>
      <w:bookmarkEnd w:id="133"/>
      <w:r w:rsidRPr="003277C9">
        <w:rPr>
          <w:rFonts w:cs="Tahoma"/>
          <w:sz w:val="22"/>
          <w:szCs w:val="22"/>
          <w:lang w:val="el-GR"/>
        </w:rPr>
        <w:lastRenderedPageBreak/>
        <w:tab/>
      </w:r>
      <w:bookmarkStart w:id="134" w:name="_Toc97194270"/>
      <w:bookmarkStart w:id="135" w:name="_Toc97194420"/>
      <w:bookmarkStart w:id="136" w:name="_Toc140135271"/>
      <w:bookmarkStart w:id="137" w:name="_Toc146011113"/>
      <w:r w:rsidRPr="003277C9">
        <w:rPr>
          <w:rFonts w:cs="Tahoma"/>
          <w:sz w:val="22"/>
          <w:szCs w:val="22"/>
          <w:lang w:val="el-GR"/>
        </w:rPr>
        <w:t>Δικαίωμα Συμμετοχής - Κριτήρια Ποιοτικής Επιλογής</w:t>
      </w:r>
      <w:bookmarkEnd w:id="134"/>
      <w:bookmarkEnd w:id="135"/>
      <w:bookmarkEnd w:id="136"/>
      <w:bookmarkEnd w:id="137"/>
    </w:p>
    <w:p w14:paraId="16FA60EB" w14:textId="77777777" w:rsidR="008338F0" w:rsidRPr="00603221" w:rsidRDefault="003355E7" w:rsidP="000C2203">
      <w:pPr>
        <w:pStyle w:val="30"/>
        <w:keepNext w:val="0"/>
        <w:ind w:left="1276"/>
        <w:rPr>
          <w:lang w:val="el-GR"/>
        </w:rPr>
      </w:pPr>
      <w:bookmarkStart w:id="138" w:name="_Ref496541397"/>
      <w:bookmarkStart w:id="139" w:name="_Toc97194271"/>
      <w:bookmarkStart w:id="140" w:name="_Toc97194421"/>
      <w:bookmarkStart w:id="141" w:name="_Toc140135272"/>
      <w:bookmarkStart w:id="142" w:name="_Toc146011114"/>
      <w:r w:rsidRPr="00603221">
        <w:rPr>
          <w:lang w:val="el-GR"/>
        </w:rPr>
        <w:t>Δικαιούμενοι συμμετοχής</w:t>
      </w:r>
      <w:bookmarkEnd w:id="138"/>
      <w:bookmarkEnd w:id="139"/>
      <w:bookmarkEnd w:id="140"/>
      <w:bookmarkEnd w:id="141"/>
      <w:bookmarkEnd w:id="142"/>
      <w:r w:rsidRPr="00603221">
        <w:rPr>
          <w:lang w:val="el-GR"/>
        </w:rPr>
        <w:t xml:space="preserve"> </w:t>
      </w:r>
    </w:p>
    <w:p w14:paraId="1E64D03E" w14:textId="77777777" w:rsidR="001B5A3B" w:rsidRPr="001B5A3B" w:rsidRDefault="001B5A3B" w:rsidP="003277C9">
      <w:pPr>
        <w:suppressAutoHyphens/>
        <w:spacing w:before="240" w:after="120"/>
        <w:jc w:val="both"/>
        <w:rPr>
          <w:lang w:val="el-GR"/>
        </w:rPr>
      </w:pPr>
      <w:r w:rsidRPr="003277C9">
        <w:rPr>
          <w:lang w:val="el-GR"/>
        </w:rPr>
        <w:t>1.</w:t>
      </w:r>
      <w:r w:rsidRPr="001B5A3B">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C95AF32" w14:textId="77777777" w:rsidR="001B5A3B" w:rsidRPr="001B5A3B" w:rsidRDefault="001B5A3B" w:rsidP="003277C9">
      <w:pPr>
        <w:suppressAutoHyphens/>
        <w:spacing w:before="240" w:after="120"/>
        <w:jc w:val="both"/>
        <w:rPr>
          <w:lang w:val="el-GR"/>
        </w:rPr>
      </w:pPr>
      <w:r w:rsidRPr="001B5A3B">
        <w:rPr>
          <w:lang w:val="el-GR"/>
        </w:rPr>
        <w:t>α) κράτος-μέλος της Ένωσης,</w:t>
      </w:r>
    </w:p>
    <w:p w14:paraId="356ECE62" w14:textId="77777777" w:rsidR="001B5A3B" w:rsidRPr="001B5A3B" w:rsidRDefault="001B5A3B" w:rsidP="003277C9">
      <w:pPr>
        <w:suppressAutoHyphens/>
        <w:spacing w:before="240" w:after="120"/>
        <w:jc w:val="both"/>
        <w:rPr>
          <w:lang w:val="el-GR"/>
        </w:rPr>
      </w:pPr>
      <w:r w:rsidRPr="001B5A3B">
        <w:rPr>
          <w:lang w:val="el-GR"/>
        </w:rPr>
        <w:t>β) κράτος-μέλος του Ευρωπαϊκού Οικονομικού Χώρου (Ε.Ο.Χ.),</w:t>
      </w:r>
    </w:p>
    <w:p w14:paraId="76F0486F" w14:textId="77777777" w:rsidR="001B5A3B" w:rsidRPr="001B5A3B" w:rsidRDefault="001B5A3B" w:rsidP="003277C9">
      <w:pPr>
        <w:suppressAutoHyphens/>
        <w:spacing w:before="240" w:after="120"/>
        <w:jc w:val="both"/>
        <w:rPr>
          <w:lang w:val="el-GR"/>
        </w:rPr>
      </w:pPr>
      <w:r w:rsidRPr="001B5A3B">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3277C9">
        <w:rPr>
          <w:lang w:val="el-GR"/>
        </w:rPr>
        <w:t>I</w:t>
      </w:r>
      <w:r w:rsidRPr="001B5A3B">
        <w:rPr>
          <w:lang w:val="el-GR"/>
        </w:rPr>
        <w:t xml:space="preserve"> της ως άνω Συμφωνίας, καθώς και </w:t>
      </w:r>
    </w:p>
    <w:p w14:paraId="7B17CB6C" w14:textId="77777777" w:rsidR="001B5A3B" w:rsidRPr="001B5A3B" w:rsidRDefault="001B5A3B" w:rsidP="003277C9">
      <w:pPr>
        <w:suppressAutoHyphens/>
        <w:spacing w:before="240" w:after="120"/>
        <w:jc w:val="both"/>
        <w:rPr>
          <w:lang w:val="el-GR"/>
        </w:rPr>
      </w:pPr>
      <w:r w:rsidRPr="001B5A3B">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AE3ED3D" w14:textId="77777777" w:rsidR="001B5A3B" w:rsidRPr="001B5A3B" w:rsidRDefault="001B5A3B" w:rsidP="003277C9">
      <w:pPr>
        <w:suppressAutoHyphens/>
        <w:spacing w:before="240" w:after="120"/>
        <w:jc w:val="both"/>
        <w:rPr>
          <w:lang w:val="el-GR"/>
        </w:rPr>
      </w:pPr>
      <w:r w:rsidRPr="001B5A3B">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277C9">
        <w:footnoteReference w:id="2"/>
      </w:r>
    </w:p>
    <w:p w14:paraId="75111280" w14:textId="77777777" w:rsidR="001B5A3B" w:rsidRPr="001B5A3B" w:rsidRDefault="001B5A3B" w:rsidP="003277C9">
      <w:pPr>
        <w:suppressAutoHyphens/>
        <w:spacing w:before="240" w:after="120"/>
        <w:jc w:val="both"/>
        <w:rPr>
          <w:lang w:val="el-GR"/>
        </w:rPr>
      </w:pPr>
      <w:bookmarkStart w:id="143" w:name="_Hlk118712403"/>
      <w:r w:rsidRPr="003277C9">
        <w:rPr>
          <w:lang w:val="el-GR"/>
        </w:rPr>
        <w:t>2.</w:t>
      </w:r>
      <w:r w:rsidRPr="001B5A3B">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2AFFB46F" w14:textId="77777777" w:rsidR="001B5A3B" w:rsidRPr="001B5A3B" w:rsidRDefault="001B5A3B" w:rsidP="003277C9">
      <w:pPr>
        <w:suppressAutoHyphens/>
        <w:spacing w:before="240" w:after="120"/>
        <w:jc w:val="both"/>
        <w:rPr>
          <w:lang w:val="el-GR"/>
        </w:rPr>
      </w:pPr>
      <w:r w:rsidRPr="001B5A3B">
        <w:rPr>
          <w:lang w:val="el-GR"/>
        </w:rPr>
        <w:t>α) Ρώσο υπήκοο ή φυσικό ή νομικό πρόσωπο, οντότητα ή φορέα που έχει την έδρα του στη Ρωσία,</w:t>
      </w:r>
    </w:p>
    <w:p w14:paraId="2EB9CA96" w14:textId="77777777" w:rsidR="001B5A3B" w:rsidRPr="001B5A3B" w:rsidRDefault="001B5A3B" w:rsidP="003277C9">
      <w:pPr>
        <w:suppressAutoHyphens/>
        <w:spacing w:before="240" w:after="120"/>
        <w:jc w:val="both"/>
        <w:rPr>
          <w:lang w:val="el-GR"/>
        </w:rPr>
      </w:pPr>
      <w:r w:rsidRPr="001B5A3B">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89DA22D" w14:textId="77777777" w:rsidR="001B5A3B" w:rsidRPr="001B5A3B" w:rsidRDefault="001B5A3B" w:rsidP="003277C9">
      <w:pPr>
        <w:suppressAutoHyphens/>
        <w:spacing w:before="240" w:after="120"/>
        <w:jc w:val="both"/>
        <w:rPr>
          <w:lang w:val="el-GR"/>
        </w:rPr>
      </w:pPr>
      <w:r w:rsidRPr="001B5A3B">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w:t>
      </w:r>
      <w:r w:rsidRPr="001B5A3B">
        <w:rPr>
          <w:lang w:val="el-GR"/>
        </w:rPr>
        <w:lastRenderedPageBreak/>
        <w:t>ή οντοτήτων στις ικανότητες των οποίων στηρίζεται κατά την έννοια των οδηγιών για τις δημόσιες συμβάσεις.</w:t>
      </w:r>
    </w:p>
    <w:p w14:paraId="42636F57" w14:textId="77777777" w:rsidR="001B5A3B" w:rsidRPr="001B5A3B" w:rsidRDefault="001B5A3B" w:rsidP="003277C9">
      <w:pPr>
        <w:suppressAutoHyphens/>
        <w:spacing w:before="240" w:after="120"/>
        <w:jc w:val="both"/>
        <w:rPr>
          <w:lang w:val="el-GR"/>
        </w:rPr>
      </w:pPr>
      <w:r w:rsidRPr="001B5A3B">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1F0907" w:rsidRPr="003277C9">
        <w:rPr>
          <w:lang w:val="el-GR"/>
        </w:rPr>
        <w:t xml:space="preserve"> </w:t>
      </w:r>
      <w:r w:rsidRPr="001B5A3B">
        <w:rPr>
          <w:lang w:val="el-GR"/>
        </w:rPr>
        <w:t xml:space="preserve">της παρούσας». </w:t>
      </w:r>
      <w:bookmarkEnd w:id="143"/>
    </w:p>
    <w:p w14:paraId="7BB33205" w14:textId="77777777" w:rsidR="001B5A3B" w:rsidRPr="003277C9" w:rsidRDefault="001B5A3B" w:rsidP="003277C9">
      <w:pPr>
        <w:suppressAutoHyphens/>
        <w:spacing w:before="240" w:after="120"/>
        <w:jc w:val="both"/>
        <w:rPr>
          <w:lang w:val="el-GR"/>
        </w:rPr>
      </w:pPr>
      <w:r w:rsidRPr="003277C9">
        <w:rPr>
          <w:lang w:val="el-GR"/>
        </w:rPr>
        <w:t>3.</w:t>
      </w:r>
      <w:r w:rsidRPr="001B5A3B">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2492ECB8" w14:textId="77777777" w:rsidR="001B5A3B" w:rsidRPr="000671D5" w:rsidRDefault="001B5A3B" w:rsidP="003277C9">
      <w:pPr>
        <w:suppressAutoHyphens/>
        <w:spacing w:before="240" w:after="120"/>
        <w:jc w:val="both"/>
        <w:rPr>
          <w:lang w:val="el-GR"/>
        </w:rPr>
      </w:pPr>
      <w:r w:rsidRPr="003277C9">
        <w:rPr>
          <w:lang w:val="el-GR"/>
        </w:rPr>
        <w:t>4.</w:t>
      </w:r>
      <w:r w:rsidRPr="001B5A3B">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0671D5">
        <w:rPr>
          <w:lang w:val="el-GR"/>
        </w:rPr>
        <w:t xml:space="preserve"> </w:t>
      </w:r>
    </w:p>
    <w:p w14:paraId="33900EE9" w14:textId="77777777" w:rsidR="002F2BED" w:rsidRPr="002F2BED" w:rsidRDefault="002F2BED" w:rsidP="000C2203">
      <w:pPr>
        <w:pStyle w:val="af8"/>
        <w:rPr>
          <w:lang w:val="el-GR"/>
        </w:rPr>
      </w:pPr>
    </w:p>
    <w:p w14:paraId="3898BFBC" w14:textId="77777777" w:rsidR="008338F0" w:rsidRPr="00603221" w:rsidRDefault="003355E7" w:rsidP="000C2203">
      <w:pPr>
        <w:pStyle w:val="30"/>
        <w:keepNext w:val="0"/>
        <w:ind w:left="1276"/>
        <w:rPr>
          <w:lang w:val="el-GR"/>
        </w:rPr>
      </w:pPr>
      <w:bookmarkStart w:id="144" w:name="_Ref496542081"/>
      <w:bookmarkStart w:id="145" w:name="_Toc97194272"/>
      <w:bookmarkStart w:id="146" w:name="_Toc97194422"/>
      <w:bookmarkStart w:id="147" w:name="_Toc140135273"/>
      <w:bookmarkStart w:id="148" w:name="_Toc146011115"/>
      <w:r w:rsidRPr="00603221">
        <w:rPr>
          <w:lang w:val="el-GR"/>
        </w:rPr>
        <w:t>Εγγύηση συμμετοχής</w:t>
      </w:r>
      <w:bookmarkEnd w:id="144"/>
      <w:bookmarkEnd w:id="145"/>
      <w:bookmarkEnd w:id="146"/>
      <w:bookmarkEnd w:id="147"/>
      <w:bookmarkEnd w:id="148"/>
    </w:p>
    <w:p w14:paraId="570066E3" w14:textId="77777777" w:rsidR="00C960CF" w:rsidRPr="00603221" w:rsidRDefault="003355E7" w:rsidP="003277C9">
      <w:pPr>
        <w:suppressAutoHyphens/>
        <w:spacing w:after="120"/>
        <w:jc w:val="both"/>
        <w:rPr>
          <w:lang w:val="el-GR"/>
        </w:rPr>
      </w:pPr>
      <w:r w:rsidRPr="000671D5">
        <w:rPr>
          <w:lang w:val="el-GR"/>
        </w:rPr>
        <w:t>2.2.2.1.</w:t>
      </w:r>
      <w:r w:rsidRPr="003277C9">
        <w:rPr>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496623895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C1370A" w:rsidRPr="003329FF">
        <w:rPr>
          <w:lang w:val="el-GR"/>
        </w:rPr>
        <w:t xml:space="preserve">ΠΑΡΑΡΤΗΜΑ </w:t>
      </w:r>
      <w:r w:rsidR="008C5EA3" w:rsidRPr="008C5EA3">
        <w:rPr>
          <w:lang w:val="el-GR"/>
        </w:rPr>
        <w:t>VII</w:t>
      </w:r>
      <w:r w:rsidR="00C1370A" w:rsidRPr="003329FF">
        <w:rPr>
          <w:lang w:val="el-GR"/>
        </w:rPr>
        <w:t xml:space="preserve"> – Υποδείγματα Εγγυητικών Επιστολών</w:t>
      </w:r>
      <w: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4577F944" w14:textId="77777777" w:rsidR="00DF0C2D" w:rsidRPr="008D5AAD" w:rsidRDefault="00DF0C2D" w:rsidP="003277C9">
      <w:pPr>
        <w:suppressAutoHyphens/>
        <w:spacing w:after="120"/>
        <w:jc w:val="both"/>
        <w:rPr>
          <w:lang w:val="el-GR"/>
        </w:rPr>
      </w:pPr>
      <w:r w:rsidRPr="003277C9">
        <w:rPr>
          <w:lang w:val="el-GR"/>
        </w:rPr>
        <w:t>Το ποσό της εγγυητικής επιστολής θα πρέπει να καλύπτει σε ευρώ (€) ποσοστό</w:t>
      </w:r>
      <w:r w:rsidR="001B5A3B" w:rsidRPr="003277C9">
        <w:rPr>
          <w:lang w:val="el-GR"/>
        </w:rPr>
        <w:t xml:space="preserve"> δύο</w:t>
      </w:r>
      <w:r w:rsidRPr="003277C9">
        <w:rPr>
          <w:lang w:val="el-GR"/>
        </w:rPr>
        <w:t xml:space="preserve"> </w:t>
      </w:r>
      <w:r w:rsidR="001B5A3B" w:rsidRPr="003277C9">
        <w:rPr>
          <w:lang w:val="el-GR"/>
        </w:rPr>
        <w:t xml:space="preserve">(2) % </w:t>
      </w:r>
      <w:r w:rsidRPr="003277C9">
        <w:rPr>
          <w:lang w:val="el-GR"/>
        </w:rPr>
        <w:t xml:space="preserve">του προϋπολογισμού του Έργου (μη συμπεριλαμβανομένου ΦΠΑ), ήτοι ποσό </w:t>
      </w:r>
      <w:r w:rsidR="008068DC" w:rsidRPr="003277C9">
        <w:rPr>
          <w:lang w:val="el-GR"/>
        </w:rPr>
        <w:t>σαράντα χιλιάδων διακοσίων πενήντα τεσσάρων ευρώ και έξι λεπτών (</w:t>
      </w:r>
      <w:r w:rsidR="008D5AAD" w:rsidRPr="003277C9">
        <w:rPr>
          <w:lang w:val="el-GR"/>
        </w:rPr>
        <w:t>40.254,06</w:t>
      </w:r>
      <w:r w:rsidRPr="003277C9">
        <w:rPr>
          <w:lang w:val="el-GR"/>
        </w:rPr>
        <w:t>€).</w:t>
      </w:r>
    </w:p>
    <w:p w14:paraId="26A287A3" w14:textId="77777777" w:rsidR="008338F0" w:rsidRPr="008068DC" w:rsidRDefault="003355E7" w:rsidP="003277C9">
      <w:pPr>
        <w:suppressAutoHyphens/>
        <w:spacing w:after="120"/>
        <w:jc w:val="both"/>
        <w:rPr>
          <w:lang w:val="el-GR"/>
        </w:rPr>
      </w:pPr>
      <w:r w:rsidRPr="008D5AAD">
        <w:rPr>
          <w:lang w:val="el-GR"/>
        </w:rPr>
        <w:t>Στην περίπτωση ένωσης οικονομικών φορέων, η εγγύηση συμμετοχής περιλαμβάνει</w:t>
      </w:r>
      <w:r w:rsidRPr="00603221">
        <w:rPr>
          <w:lang w:val="el-GR"/>
        </w:rPr>
        <w:t xml:space="preserve"> και τον όρο ότι η εγγύηση καλύπτει τις υποχρεώσεις όλων των οικονομικών φορέων που συμμετέχουν στην ένωση.</w:t>
      </w:r>
    </w:p>
    <w:p w14:paraId="443A3B33" w14:textId="77777777" w:rsidR="008338F0" w:rsidRPr="008068DC" w:rsidRDefault="003355E7" w:rsidP="003277C9">
      <w:pPr>
        <w:suppressAutoHyphens/>
        <w:spacing w:after="120"/>
        <w:jc w:val="both"/>
        <w:rPr>
          <w:lang w:val="el-GR"/>
        </w:rPr>
      </w:pPr>
      <w:r w:rsidRPr="008068DC">
        <w:rPr>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8068DC">
        <w:rPr>
          <w:lang w:val="el-GR"/>
        </w:rPr>
        <w:t xml:space="preserve">της παρ.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496542431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2.4.5</w:t>
      </w:r>
      <w:r>
        <w:fldChar w:fldCharType="end"/>
      </w:r>
      <w:r w:rsidRPr="008068DC">
        <w:rPr>
          <w:lang w:val="el-GR"/>
        </w:rPr>
        <w:t xml:space="preserve"> </w:t>
      </w:r>
      <w:r w:rsidR="00C960CF" w:rsidRPr="008068DC">
        <w:rPr>
          <w:lang w:val="el-GR"/>
        </w:rPr>
        <w:t xml:space="preserve">«Χρόνος Ισχύος των Προσφορών» </w:t>
      </w:r>
      <w:r w:rsidRPr="008068DC">
        <w:rPr>
          <w:lang w:val="el-GR"/>
        </w:rPr>
        <w:t>της παρούσας, άλλως η προσφορά απορρίπτεται. Η αναθέτουσα αρχή μπορεί, πριν τη λήξη της προσφοράς, να ζητά από τ</w:t>
      </w:r>
      <w:r w:rsidR="00730200" w:rsidRPr="008068DC">
        <w:rPr>
          <w:lang w:val="el-GR"/>
        </w:rPr>
        <w:t>ους</w:t>
      </w:r>
      <w:r w:rsidRPr="008068DC">
        <w:rPr>
          <w:lang w:val="el-GR"/>
        </w:rPr>
        <w:t xml:space="preserve"> προσφέροντ</w:t>
      </w:r>
      <w:r w:rsidR="00730200" w:rsidRPr="008068DC">
        <w:rPr>
          <w:lang w:val="el-GR"/>
        </w:rPr>
        <w:t>ες</w:t>
      </w:r>
      <w:r w:rsidRPr="008068DC">
        <w:rPr>
          <w:lang w:val="el-GR"/>
        </w:rPr>
        <w:t xml:space="preserve"> να παρατείν</w:t>
      </w:r>
      <w:r w:rsidR="00730200" w:rsidRPr="008068DC">
        <w:rPr>
          <w:lang w:val="el-GR"/>
        </w:rPr>
        <w:t>ουν</w:t>
      </w:r>
      <w:r w:rsidRPr="008068DC">
        <w:rPr>
          <w:lang w:val="el-GR"/>
        </w:rPr>
        <w:t>, πριν τη λήξη τους, τη διάρκεια ισχύος της προσφοράς και της εγγύησης συμμετοχής.</w:t>
      </w:r>
    </w:p>
    <w:p w14:paraId="08FDFC35" w14:textId="77777777" w:rsidR="00CD3B0E" w:rsidRPr="00C229F3" w:rsidRDefault="00CD3B0E" w:rsidP="003277C9">
      <w:pPr>
        <w:suppressAutoHyphens/>
        <w:spacing w:after="120"/>
        <w:jc w:val="both"/>
        <w:rPr>
          <w:lang w:val="el-GR"/>
        </w:rPr>
      </w:pPr>
      <w:r w:rsidRPr="008068DC">
        <w:rPr>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496542534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3.1</w:t>
      </w:r>
      <w:r>
        <w:fldChar w:fldCharType="end"/>
      </w:r>
      <w:r w:rsidRPr="008068DC">
        <w:rPr>
          <w:lang w:val="el-GR"/>
        </w:rPr>
        <w:t xml:space="preserve"> της παρούσας, άλλως η προσφορά απορρίπτεται ως απαράδεκτη, μετά από γνώμη της Επιτροπής Διαγωνισμού.</w:t>
      </w:r>
    </w:p>
    <w:p w14:paraId="12C12738" w14:textId="77777777" w:rsidR="00CD3B0E" w:rsidRPr="00603221" w:rsidRDefault="00CD3B0E" w:rsidP="00B63A3E">
      <w:pPr>
        <w:jc w:val="both"/>
        <w:rPr>
          <w:b/>
          <w:bCs/>
          <w:lang w:val="el-GR"/>
        </w:rPr>
      </w:pPr>
    </w:p>
    <w:p w14:paraId="170A3808" w14:textId="77777777" w:rsidR="008338F0" w:rsidRPr="00603221" w:rsidRDefault="003355E7" w:rsidP="00B63A3E">
      <w:pPr>
        <w:pStyle w:val="aff1"/>
        <w:tabs>
          <w:tab w:val="left" w:pos="0"/>
          <w:tab w:val="left" w:pos="1134"/>
        </w:tabs>
        <w:spacing w:before="240"/>
        <w:ind w:left="0"/>
        <w:jc w:val="both"/>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7E145695" w14:textId="77777777" w:rsidR="008338F0" w:rsidRPr="00603221" w:rsidRDefault="003355E7" w:rsidP="003277C9">
      <w:pPr>
        <w:suppressAutoHyphens/>
        <w:spacing w:after="120"/>
        <w:jc w:val="both"/>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08068DC">
        <w:rPr>
          <w:lang w:val="el-GR"/>
        </w:rPr>
        <w:t>στην παρ. 3 του ά</w:t>
      </w:r>
      <w:r w:rsidR="00E87EA9" w:rsidRPr="008068DC">
        <w:rPr>
          <w:lang w:val="el-GR"/>
        </w:rPr>
        <w:t>ρθρο</w:t>
      </w:r>
      <w:r w:rsidR="00CD3B0E" w:rsidRPr="008068DC">
        <w:rPr>
          <w:lang w:val="el-GR"/>
        </w:rPr>
        <w:t>υ</w:t>
      </w:r>
      <w:r w:rsidR="00E87EA9" w:rsidRPr="008068DC">
        <w:rPr>
          <w:lang w:val="el-GR"/>
        </w:rPr>
        <w:t xml:space="preserve"> 72 του ν. 4412/2016</w:t>
      </w:r>
      <w:r w:rsidR="00E87EA9" w:rsidRPr="00603221">
        <w:rPr>
          <w:lang w:val="el-GR"/>
        </w:rPr>
        <w:t>.</w:t>
      </w:r>
      <w:r w:rsidR="00E87EA9" w:rsidRPr="000671D5">
        <w:rPr>
          <w:lang w:val="el-GR"/>
        </w:rPr>
        <w:t xml:space="preserve"> </w:t>
      </w:r>
      <w:r w:rsidR="00E87EA9" w:rsidRPr="003277C9">
        <w:rPr>
          <w:lang w:val="el-GR"/>
        </w:rPr>
        <w:footnoteReference w:id="3"/>
      </w:r>
      <w:r w:rsidR="00E87EA9" w:rsidRPr="00603221">
        <w:rPr>
          <w:lang w:val="el-GR"/>
        </w:rPr>
        <w:t xml:space="preserve"> </w:t>
      </w:r>
    </w:p>
    <w:p w14:paraId="6D4A7D80" w14:textId="77777777" w:rsidR="00E975FD" w:rsidRDefault="00FA4CDD" w:rsidP="003277C9">
      <w:pPr>
        <w:suppressAutoHyphens/>
        <w:spacing w:after="120"/>
        <w:jc w:val="both"/>
        <w:rPr>
          <w:lang w:val="el-GR"/>
        </w:rPr>
      </w:pPr>
      <w:r>
        <w:rPr>
          <w:lang w:val="el-GR"/>
        </w:rPr>
        <w:t>μ</w:t>
      </w:r>
      <w:r w:rsidR="00FC1B9E">
        <w:rPr>
          <w:lang w:val="el-GR"/>
        </w:rPr>
        <w:t>ετά από :</w:t>
      </w:r>
    </w:p>
    <w:p w14:paraId="5DBD7C94" w14:textId="77777777" w:rsidR="00FC1B9E" w:rsidRPr="00821852" w:rsidRDefault="00FC1B9E" w:rsidP="003277C9">
      <w:pPr>
        <w:suppressAutoHyphens/>
        <w:spacing w:after="120"/>
        <w:jc w:val="both"/>
        <w:rPr>
          <w:lang w:val="el-GR"/>
        </w:rPr>
      </w:pPr>
      <w:r w:rsidRPr="00821852">
        <w:rPr>
          <w:rFonts w:hint="eastAsia"/>
          <w:lang w:val="el-GR"/>
        </w:rPr>
        <w:lastRenderedPageBreak/>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96114F4" w14:textId="77777777" w:rsidR="00FC1B9E" w:rsidRPr="00821852" w:rsidRDefault="00FC1B9E" w:rsidP="003277C9">
      <w:pPr>
        <w:suppressAutoHyphens/>
        <w:spacing w:after="120"/>
        <w:jc w:val="both"/>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2C6DB0A7" w14:textId="77777777" w:rsidR="00FC1B9E" w:rsidRPr="00821852" w:rsidRDefault="00FC1B9E" w:rsidP="003277C9">
      <w:pPr>
        <w:suppressAutoHyphens/>
        <w:spacing w:after="120"/>
        <w:jc w:val="both"/>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071ED29C" w14:textId="77777777" w:rsidR="00FC1B9E" w:rsidRPr="00821852" w:rsidRDefault="00FC1B9E" w:rsidP="003277C9">
      <w:pPr>
        <w:suppressAutoHyphens/>
        <w:spacing w:after="120"/>
        <w:jc w:val="both"/>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4825947" w14:textId="77777777" w:rsidR="00FC1B9E" w:rsidRPr="00821852" w:rsidRDefault="00FC1B9E" w:rsidP="003277C9">
      <w:pPr>
        <w:suppressAutoHyphens/>
        <w:spacing w:after="120"/>
        <w:jc w:val="both"/>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57A7D1E2" w14:textId="77777777" w:rsidR="00FC1B9E" w:rsidRDefault="00FC1B9E" w:rsidP="003277C9">
      <w:pPr>
        <w:suppressAutoHyphens/>
        <w:spacing w:after="120"/>
        <w:jc w:val="both"/>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C2BA3D1" w14:textId="77777777" w:rsidR="00DB2BAF" w:rsidRPr="00821852" w:rsidRDefault="00DB2BAF" w:rsidP="00B63A3E">
      <w:pPr>
        <w:jc w:val="both"/>
        <w:rPr>
          <w:lang w:val="el-GR"/>
        </w:rPr>
      </w:pPr>
    </w:p>
    <w:p w14:paraId="1138652A" w14:textId="77777777" w:rsidR="00C32872" w:rsidRDefault="003355E7" w:rsidP="00B63A3E">
      <w:pPr>
        <w:jc w:val="both"/>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496541742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2.2.3</w:t>
      </w:r>
      <w:r>
        <w:fldChar w:fldCharType="end"/>
      </w:r>
      <w:r w:rsidR="00A969D4">
        <w:rPr>
          <w:lang w:val="el-GR"/>
        </w:rPr>
        <w:t>.1</w:t>
      </w:r>
      <w:r w:rsidRPr="00603221">
        <w:rPr>
          <w:lang w:val="el-GR"/>
        </w:rPr>
        <w:t xml:space="preserve"> έως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496541700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2.2.8</w:t>
      </w:r>
      <w: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40957856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2.2.9.2</w:t>
      </w:r>
      <w:r>
        <w:fldChar w:fldCharType="end"/>
      </w:r>
      <w:r w:rsidR="00C32872">
        <w:rPr>
          <w:lang w:val="el-GR"/>
        </w:rPr>
        <w:t xml:space="preserve"> &amp;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67613215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3.2</w:t>
      </w:r>
      <w: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67613215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3.2</w:t>
      </w:r>
      <w: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496541356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2.2.3</w:t>
      </w:r>
      <w: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B8DC6BD" w14:textId="77777777" w:rsidR="00C32872" w:rsidRPr="00603221" w:rsidRDefault="00C32872" w:rsidP="00B63A3E">
      <w:pPr>
        <w:jc w:val="both"/>
        <w:rPr>
          <w:lang w:val="el-GR"/>
        </w:rPr>
      </w:pPr>
    </w:p>
    <w:p w14:paraId="490E0944" w14:textId="77777777" w:rsidR="008338F0" w:rsidRPr="00603221" w:rsidRDefault="003355E7" w:rsidP="00B63A3E">
      <w:pPr>
        <w:pStyle w:val="30"/>
        <w:keepNext w:val="0"/>
        <w:ind w:left="1276"/>
        <w:jc w:val="both"/>
        <w:rPr>
          <w:lang w:val="el-GR"/>
        </w:rPr>
      </w:pPr>
      <w:bookmarkStart w:id="149" w:name="_Ref496541356"/>
      <w:bookmarkStart w:id="150" w:name="_Ref496541742"/>
      <w:bookmarkStart w:id="151" w:name="_Ref496541775"/>
      <w:bookmarkStart w:id="152" w:name="_Ref496541863"/>
      <w:bookmarkStart w:id="153" w:name="_Toc97194273"/>
      <w:bookmarkStart w:id="154" w:name="_Toc97194423"/>
      <w:bookmarkStart w:id="155" w:name="_Toc140135274"/>
      <w:bookmarkStart w:id="156" w:name="_Toc146011116"/>
      <w:r w:rsidRPr="00603221">
        <w:rPr>
          <w:lang w:val="el-GR"/>
        </w:rPr>
        <w:t>Λόγοι αποκλεισμού</w:t>
      </w:r>
      <w:bookmarkEnd w:id="149"/>
      <w:bookmarkEnd w:id="150"/>
      <w:bookmarkEnd w:id="151"/>
      <w:bookmarkEnd w:id="152"/>
      <w:bookmarkEnd w:id="153"/>
      <w:bookmarkEnd w:id="154"/>
      <w:bookmarkEnd w:id="155"/>
      <w:bookmarkEnd w:id="156"/>
      <w:r w:rsidRPr="00603221">
        <w:rPr>
          <w:lang w:val="el-GR"/>
        </w:rPr>
        <w:t xml:space="preserve"> </w:t>
      </w:r>
    </w:p>
    <w:p w14:paraId="3A864FEB" w14:textId="77777777" w:rsidR="008338F0" w:rsidRDefault="003355E7" w:rsidP="003277C9">
      <w:pPr>
        <w:spacing w:before="240"/>
        <w:jc w:val="both"/>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DB4B885" w14:textId="77777777" w:rsidR="008338F0" w:rsidRPr="00603221" w:rsidRDefault="003355E7" w:rsidP="00F05C6E">
      <w:pPr>
        <w:pStyle w:val="aff1"/>
        <w:numPr>
          <w:ilvl w:val="3"/>
          <w:numId w:val="12"/>
        </w:numPr>
        <w:tabs>
          <w:tab w:val="left" w:pos="990"/>
        </w:tabs>
        <w:spacing w:before="240"/>
        <w:ind w:left="0" w:firstLine="0"/>
        <w:jc w:val="both"/>
        <w:rPr>
          <w:lang w:val="el-GR"/>
        </w:rPr>
      </w:pPr>
      <w:bookmarkStart w:id="157" w:name="_Ref496540567"/>
      <w:bookmarkStart w:id="158"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57"/>
      <w:bookmarkEnd w:id="158"/>
      <w:r w:rsidRPr="00603221">
        <w:rPr>
          <w:lang w:val="el-GR"/>
        </w:rPr>
        <w:t xml:space="preserve"> </w:t>
      </w:r>
    </w:p>
    <w:p w14:paraId="2917B177" w14:textId="77777777" w:rsidR="00C908BD" w:rsidRPr="00C229F3" w:rsidRDefault="003355E7" w:rsidP="00A65AF9">
      <w:pPr>
        <w:jc w:val="both"/>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0CFFF255" w14:textId="77777777" w:rsidR="00105242" w:rsidRPr="00105242" w:rsidRDefault="003355E7" w:rsidP="00A65AF9">
      <w:pPr>
        <w:jc w:val="both"/>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w:t>
      </w:r>
      <w:r w:rsidRPr="00603221">
        <w:rPr>
          <w:lang w:val="el-GR"/>
        </w:rPr>
        <w:lastRenderedPageBreak/>
        <w:t xml:space="preserve">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2006106" w14:textId="77777777" w:rsidR="00105242" w:rsidRPr="00105242" w:rsidRDefault="003355E7" w:rsidP="00A65AF9">
      <w:pPr>
        <w:jc w:val="both"/>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7396FB38" w14:textId="77777777" w:rsidR="008338F0" w:rsidRPr="00603221" w:rsidRDefault="008338F0" w:rsidP="00A65AF9">
      <w:pPr>
        <w:jc w:val="both"/>
        <w:rPr>
          <w:lang w:val="el-GR"/>
        </w:rPr>
      </w:pPr>
    </w:p>
    <w:p w14:paraId="02307D99" w14:textId="77777777" w:rsidR="00105242" w:rsidRPr="00105242" w:rsidRDefault="003355E7" w:rsidP="00A65AF9">
      <w:pPr>
        <w:jc w:val="both"/>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194EF994" w14:textId="77777777" w:rsidR="008338F0" w:rsidRPr="00603221" w:rsidRDefault="008338F0" w:rsidP="00A65AF9">
      <w:pPr>
        <w:jc w:val="both"/>
        <w:rPr>
          <w:lang w:val="el-GR"/>
        </w:rPr>
      </w:pPr>
    </w:p>
    <w:p w14:paraId="05C94F94" w14:textId="77777777" w:rsidR="008338F0" w:rsidRDefault="003355E7" w:rsidP="00A65AF9">
      <w:pPr>
        <w:jc w:val="both"/>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6FE9CB6" w14:textId="77777777" w:rsidR="009A3D76" w:rsidRPr="00603221" w:rsidRDefault="009A3D76" w:rsidP="00A65AF9">
      <w:pPr>
        <w:jc w:val="both"/>
        <w:rPr>
          <w:lang w:val="el-GR"/>
        </w:rPr>
      </w:pPr>
    </w:p>
    <w:p w14:paraId="40CEB195" w14:textId="77777777" w:rsidR="008338F0" w:rsidRDefault="003355E7" w:rsidP="00A65AF9">
      <w:pPr>
        <w:jc w:val="both"/>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547F7533" w14:textId="77777777" w:rsidR="008338F0" w:rsidRDefault="003355E7" w:rsidP="00A65AF9">
      <w:pPr>
        <w:jc w:val="both"/>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8BFF7B9" w14:textId="77777777" w:rsidR="009A3D76" w:rsidRPr="00405D54" w:rsidRDefault="009A3D76" w:rsidP="00A65AF9">
      <w:pPr>
        <w:jc w:val="both"/>
        <w:rPr>
          <w:lang w:val="el-GR"/>
        </w:rPr>
      </w:pPr>
      <w:r w:rsidRPr="00405D54">
        <w:rPr>
          <w:lang w:val="el-GR"/>
        </w:rPr>
        <w:t xml:space="preserve">Η υποχρέωση του προηγούμενου εδαφίου αφορά: </w:t>
      </w:r>
    </w:p>
    <w:p w14:paraId="378F5803" w14:textId="77777777" w:rsidR="009A3D76" w:rsidRDefault="009A3D76" w:rsidP="00A65AF9">
      <w:pPr>
        <w:jc w:val="both"/>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13042D6" w14:textId="77777777" w:rsidR="009A3D76" w:rsidRPr="009A3D76" w:rsidRDefault="009A3D76" w:rsidP="00A65AF9">
      <w:pPr>
        <w:jc w:val="both"/>
        <w:rPr>
          <w:lang w:val="el-GR"/>
        </w:rPr>
      </w:pPr>
      <w:r>
        <w:rPr>
          <w:lang w:val="el-GR"/>
        </w:rPr>
        <w:lastRenderedPageBreak/>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380B3C2" w14:textId="77777777" w:rsidR="009A3D76" w:rsidRPr="009A3D76" w:rsidRDefault="009A3D76" w:rsidP="00A65AF9">
      <w:pPr>
        <w:jc w:val="both"/>
        <w:rPr>
          <w:lang w:val="el-GR"/>
        </w:rPr>
      </w:pPr>
      <w:r w:rsidRPr="009A3D76">
        <w:rPr>
          <w:lang w:val="el-GR"/>
        </w:rPr>
        <w:t>- στις περιπτώσεις Συνεταιρισμών, τα μέλη του Διοικητικού Συμβουλίου.</w:t>
      </w:r>
    </w:p>
    <w:p w14:paraId="7B7CCCCD" w14:textId="77777777" w:rsidR="009A3D76" w:rsidRPr="009A3D76" w:rsidRDefault="009A3D76" w:rsidP="00A65AF9">
      <w:pPr>
        <w:jc w:val="both"/>
        <w:rPr>
          <w:lang w:val="el-GR"/>
        </w:rPr>
      </w:pPr>
      <w:r w:rsidRPr="009A3D76">
        <w:rPr>
          <w:lang w:val="el-GR"/>
        </w:rPr>
        <w:t>- σε όλες τις υπόλοιπες περιπτώσεις νομικών προσώπων, τον κατά περίπτωση νόμιμο εκπρόσωπο.</w:t>
      </w:r>
    </w:p>
    <w:p w14:paraId="7DC9BE91" w14:textId="77777777" w:rsidR="009A3D76" w:rsidRPr="00821852" w:rsidRDefault="009A3D76" w:rsidP="00A65AF9">
      <w:pPr>
        <w:jc w:val="both"/>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FA0C8AC" w14:textId="77777777" w:rsidR="005A0ACC" w:rsidRDefault="000326F6" w:rsidP="00A65AF9">
      <w:pPr>
        <w:pStyle w:val="aff1"/>
        <w:numPr>
          <w:ilvl w:val="3"/>
          <w:numId w:val="12"/>
        </w:numPr>
        <w:tabs>
          <w:tab w:val="left" w:pos="0"/>
          <w:tab w:val="left" w:pos="709"/>
          <w:tab w:val="left" w:pos="1134"/>
        </w:tabs>
        <w:spacing w:before="240"/>
        <w:ind w:left="0" w:firstLine="0"/>
        <w:jc w:val="both"/>
        <w:rPr>
          <w:lang w:val="el-GR"/>
        </w:rPr>
      </w:pPr>
      <w:bookmarkStart w:id="159" w:name="_Ref503518036"/>
      <w:r w:rsidRPr="00603221">
        <w:rPr>
          <w:lang w:val="el-GR"/>
        </w:rPr>
        <w:t>Σ</w:t>
      </w:r>
      <w:r w:rsidR="005A0ACC" w:rsidRPr="00603221">
        <w:rPr>
          <w:lang w:val="el-GR"/>
        </w:rPr>
        <w:t>τις ακόλουθες περιπτώσεις</w:t>
      </w:r>
      <w:bookmarkEnd w:id="159"/>
      <w:r w:rsidR="005A0ACC" w:rsidRPr="00603221">
        <w:rPr>
          <w:lang w:val="el-GR"/>
        </w:rPr>
        <w:t xml:space="preserve"> </w:t>
      </w:r>
    </w:p>
    <w:p w14:paraId="163F3C0A" w14:textId="77777777" w:rsidR="009A3D76" w:rsidRPr="00C229F3" w:rsidRDefault="009A3D76" w:rsidP="00A65AF9">
      <w:pPr>
        <w:spacing w:before="120"/>
        <w:jc w:val="both"/>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2EEFF09" w14:textId="77777777" w:rsidR="009A3D76" w:rsidRPr="00C229F3" w:rsidRDefault="009A3D76" w:rsidP="00A65AF9">
      <w:pPr>
        <w:jc w:val="both"/>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5BAC6F8" w14:textId="77777777" w:rsidR="009A3D76" w:rsidRDefault="009A3D76" w:rsidP="00A65AF9">
      <w:pPr>
        <w:jc w:val="both"/>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9701BF8" w14:textId="77777777" w:rsidR="009A3D76" w:rsidRPr="00C229F3" w:rsidRDefault="009A3D76" w:rsidP="00A65AF9">
      <w:pPr>
        <w:jc w:val="both"/>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7CEDC6F1" w14:textId="77777777" w:rsidR="009A3D76" w:rsidRPr="009143B3" w:rsidRDefault="009A3D76" w:rsidP="00A65AF9">
      <w:pPr>
        <w:jc w:val="both"/>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48F60130" w14:textId="77777777" w:rsidR="004B29C9" w:rsidRPr="00603221" w:rsidRDefault="004B29C9" w:rsidP="00A65AF9">
      <w:pPr>
        <w:jc w:val="both"/>
        <w:rPr>
          <w:lang w:val="el-GR"/>
        </w:rPr>
      </w:pPr>
    </w:p>
    <w:p w14:paraId="20986F2C" w14:textId="77777777" w:rsidR="00B04AF3" w:rsidRPr="00603221" w:rsidRDefault="003355E7" w:rsidP="00A65AF9">
      <w:pPr>
        <w:pStyle w:val="aff1"/>
        <w:numPr>
          <w:ilvl w:val="3"/>
          <w:numId w:val="12"/>
        </w:numPr>
        <w:tabs>
          <w:tab w:val="left" w:pos="0"/>
          <w:tab w:val="left" w:pos="709"/>
          <w:tab w:val="left" w:pos="1134"/>
        </w:tabs>
        <w:spacing w:before="240"/>
        <w:ind w:left="0" w:firstLine="0"/>
        <w:jc w:val="both"/>
        <w:rPr>
          <w:i/>
          <w:color w:val="5B9BD5"/>
          <w:lang w:val="el-GR"/>
        </w:rPr>
      </w:pPr>
      <w:bookmarkStart w:id="16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60"/>
      <w:r w:rsidRPr="00603221">
        <w:rPr>
          <w:lang w:val="el-GR"/>
        </w:rPr>
        <w:t xml:space="preserve"> </w:t>
      </w:r>
    </w:p>
    <w:p w14:paraId="12EDB192" w14:textId="77777777" w:rsidR="008338F0" w:rsidRDefault="003355E7" w:rsidP="00A65AF9">
      <w:pPr>
        <w:jc w:val="both"/>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43C1E590" w14:textId="77777777" w:rsidR="00A23EAB" w:rsidRPr="00603221" w:rsidRDefault="003355E7" w:rsidP="00A65AF9">
      <w:pPr>
        <w:jc w:val="both"/>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00908FA5" w14:textId="77777777" w:rsidR="00A23EAB" w:rsidRPr="00C229F3" w:rsidRDefault="003355E7" w:rsidP="00A65AF9">
      <w:pPr>
        <w:jc w:val="both"/>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4E3679C" w14:textId="77777777" w:rsidR="008338F0" w:rsidRDefault="003355E7" w:rsidP="00A65AF9">
      <w:pPr>
        <w:jc w:val="both"/>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30AAE21" w14:textId="77777777" w:rsidR="008338F0" w:rsidRDefault="003355E7" w:rsidP="00A65AF9">
      <w:pPr>
        <w:jc w:val="both"/>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2BC700DB" w14:textId="77777777" w:rsidR="008338F0" w:rsidRDefault="003355E7" w:rsidP="00A65AF9">
      <w:pPr>
        <w:jc w:val="both"/>
        <w:rPr>
          <w:lang w:val="el-GR"/>
        </w:rPr>
      </w:pPr>
      <w:r w:rsidRPr="00603221">
        <w:rPr>
          <w:lang w:val="el-GR"/>
        </w:rPr>
        <w:lastRenderedPageBreak/>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C78955F" w14:textId="77777777" w:rsidR="00A23EAB" w:rsidRPr="00603221" w:rsidRDefault="00A23EAB" w:rsidP="00A65AF9">
      <w:pPr>
        <w:jc w:val="both"/>
        <w:rPr>
          <w:lang w:val="el-GR"/>
        </w:rPr>
      </w:pPr>
    </w:p>
    <w:p w14:paraId="09071FC1" w14:textId="77777777" w:rsidR="008338F0" w:rsidRDefault="003355E7" w:rsidP="00A65AF9">
      <w:pPr>
        <w:jc w:val="both"/>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40957856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2.2.9.2</w:t>
      </w:r>
      <w:r>
        <w:fldChar w:fldCharType="end"/>
      </w:r>
      <w:r w:rsidR="00E403E0">
        <w:rPr>
          <w:lang w:val="el-GR"/>
        </w:rPr>
        <w:t xml:space="preserve">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40957856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C1370A" w:rsidRPr="00C0210C">
        <w:rPr>
          <w:lang w:val="el-GR"/>
        </w:rPr>
        <w:t>Αποδεικτικά μέσα</w:t>
      </w:r>
      <w:r w:rsidR="00C1370A">
        <w:rPr>
          <w:rFonts w:ascii="Calibri" w:hAnsi="Calibri"/>
          <w:lang w:val="el-GR"/>
        </w:rPr>
        <w:t xml:space="preserve"> </w:t>
      </w:r>
      <w:r w:rsidR="00C1370A" w:rsidRPr="0077634D">
        <w:rPr>
          <w:rFonts w:ascii="Calibri" w:hAnsi="Calibri"/>
          <w:lang w:val="el-GR"/>
        </w:rPr>
        <w:t xml:space="preserve">- </w:t>
      </w:r>
      <w:r w:rsidR="00C1370A" w:rsidRPr="00C0210C">
        <w:rPr>
          <w:lang w:val="el-GR"/>
        </w:rPr>
        <w:t>Δικαιολογητικά προσωρινού αναδόχου</w:t>
      </w:r>
      <w:r>
        <w:fldChar w:fldCharType="end"/>
      </w:r>
      <w:r w:rsidR="00A9669D" w:rsidRPr="00603221">
        <w:rPr>
          <w:lang w:val="el-GR"/>
        </w:rPr>
        <w:t xml:space="preserve"> </w:t>
      </w:r>
      <w:r w:rsidR="00B941FC" w:rsidRPr="00603221">
        <w:rPr>
          <w:lang w:val="el-GR"/>
        </w:rPr>
        <w:t xml:space="preserve">της παρούσας. </w:t>
      </w:r>
    </w:p>
    <w:p w14:paraId="7159D21A" w14:textId="77777777" w:rsidR="00A23EAB" w:rsidRPr="00603221" w:rsidRDefault="00A23EAB" w:rsidP="00A65AF9">
      <w:pPr>
        <w:jc w:val="both"/>
        <w:rPr>
          <w:lang w:val="el-GR"/>
        </w:rPr>
      </w:pPr>
    </w:p>
    <w:p w14:paraId="1DDE28FB" w14:textId="77777777" w:rsidR="008338F0" w:rsidRPr="00603221" w:rsidRDefault="003355E7" w:rsidP="00A65AF9">
      <w:pPr>
        <w:jc w:val="both"/>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ED6F0A2" w14:textId="77777777" w:rsidR="005A1E91" w:rsidRDefault="003355E7" w:rsidP="00A65AF9">
      <w:pPr>
        <w:jc w:val="both"/>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46DA73AF" w14:textId="77777777" w:rsidR="008338F0" w:rsidRPr="00821852" w:rsidRDefault="00067067" w:rsidP="00A65AF9">
      <w:pPr>
        <w:jc w:val="both"/>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594CBBA" w14:textId="77777777" w:rsidR="008C3823" w:rsidRPr="002939D0" w:rsidRDefault="008C3823" w:rsidP="00A65AF9">
      <w:pPr>
        <w:pStyle w:val="aff1"/>
        <w:tabs>
          <w:tab w:val="left" w:pos="0"/>
          <w:tab w:val="left" w:pos="709"/>
          <w:tab w:val="left" w:pos="1134"/>
        </w:tabs>
        <w:spacing w:before="240"/>
        <w:ind w:left="0"/>
        <w:jc w:val="both"/>
        <w:rPr>
          <w:color w:val="5B9BD5"/>
          <w:lang w:val="el-GR"/>
        </w:rPr>
      </w:pPr>
    </w:p>
    <w:p w14:paraId="78587F86" w14:textId="77777777" w:rsidR="001D0C1B" w:rsidRPr="00821852" w:rsidRDefault="001D0C1B" w:rsidP="00A65AF9">
      <w:pPr>
        <w:pStyle w:val="aff1"/>
        <w:numPr>
          <w:ilvl w:val="3"/>
          <w:numId w:val="12"/>
        </w:numPr>
        <w:tabs>
          <w:tab w:val="left" w:pos="0"/>
          <w:tab w:val="left" w:pos="709"/>
          <w:tab w:val="left" w:pos="1134"/>
        </w:tabs>
        <w:spacing w:before="240"/>
        <w:ind w:left="0" w:firstLine="0"/>
        <w:jc w:val="both"/>
        <w:rPr>
          <w:lang w:val="el-GR"/>
        </w:rPr>
      </w:pPr>
      <w:bookmarkStart w:id="161"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61"/>
      <w:r w:rsidR="003355E7" w:rsidRPr="00603221">
        <w:rPr>
          <w:b/>
          <w:bCs/>
          <w:lang w:val="el-GR"/>
        </w:rPr>
        <w:t xml:space="preserve"> </w:t>
      </w:r>
    </w:p>
    <w:p w14:paraId="76213987" w14:textId="77777777" w:rsidR="008338F0" w:rsidRPr="00821852" w:rsidRDefault="001D0C1B" w:rsidP="00A65AF9">
      <w:pPr>
        <w:pStyle w:val="aff1"/>
        <w:tabs>
          <w:tab w:val="left" w:pos="0"/>
          <w:tab w:val="left" w:pos="709"/>
          <w:tab w:val="left" w:pos="1134"/>
        </w:tabs>
        <w:spacing w:before="240"/>
        <w:ind w:left="0"/>
        <w:jc w:val="both"/>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73A8E800" w14:textId="77777777" w:rsidR="00C535AC" w:rsidRPr="00603221" w:rsidRDefault="00C535AC" w:rsidP="00A65AF9">
      <w:pPr>
        <w:pStyle w:val="aff1"/>
        <w:tabs>
          <w:tab w:val="left" w:pos="0"/>
        </w:tabs>
        <w:spacing w:before="240"/>
        <w:ind w:left="0"/>
        <w:jc w:val="both"/>
        <w:rPr>
          <w:b/>
          <w:bCs/>
          <w:lang w:val="el-GR"/>
        </w:rPr>
      </w:pPr>
    </w:p>
    <w:p w14:paraId="31D940DC" w14:textId="77777777" w:rsidR="002A7C7B" w:rsidRDefault="002A7C7B"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69A114F" w14:textId="77777777" w:rsidR="002A7C7B" w:rsidRDefault="002A7C7B" w:rsidP="00A65AF9">
      <w:pPr>
        <w:pStyle w:val="aff1"/>
        <w:tabs>
          <w:tab w:val="left" w:pos="0"/>
          <w:tab w:val="left" w:pos="709"/>
          <w:tab w:val="left" w:pos="1134"/>
        </w:tabs>
        <w:spacing w:before="240"/>
        <w:ind w:left="0"/>
        <w:jc w:val="both"/>
        <w:rPr>
          <w:lang w:val="el-GR"/>
        </w:rPr>
      </w:pPr>
    </w:p>
    <w:p w14:paraId="0F96F84A" w14:textId="77777777" w:rsidR="002A7C7B" w:rsidRPr="002A7C7B" w:rsidRDefault="003355E7" w:rsidP="00A65AF9">
      <w:pPr>
        <w:pStyle w:val="aff1"/>
        <w:numPr>
          <w:ilvl w:val="3"/>
          <w:numId w:val="12"/>
        </w:numPr>
        <w:tabs>
          <w:tab w:val="left" w:pos="0"/>
          <w:tab w:val="left" w:pos="709"/>
          <w:tab w:val="left" w:pos="1134"/>
        </w:tabs>
        <w:spacing w:before="240"/>
        <w:ind w:left="0" w:firstLine="0"/>
        <w:jc w:val="both"/>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496540567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2.2.3.1</w:t>
      </w:r>
      <w:r>
        <w:fldChar w:fldCharType="end"/>
      </w:r>
      <w:r w:rsidRPr="002A7C7B">
        <w:rPr>
          <w:lang w:val="el-GR"/>
        </w:rPr>
        <w:t xml:space="preserve"> και </w:t>
      </w:r>
      <w:r>
        <w:fldChar w:fldCharType="begin"/>
      </w:r>
      <w:r w:rsidRPr="00212811">
        <w:rPr>
          <w:lang w:val="el-GR"/>
        </w:rPr>
        <w:instrText xml:space="preserve"> </w:instrText>
      </w:r>
      <w:r>
        <w:instrText>REF</w:instrText>
      </w:r>
      <w:r w:rsidRPr="00212811">
        <w:rPr>
          <w:lang w:val="el-GR"/>
        </w:rPr>
        <w:instrText xml:space="preserve"> _</w:instrText>
      </w:r>
      <w:r>
        <w:instrText>Ref</w:instrText>
      </w:r>
      <w:r w:rsidRPr="00212811">
        <w:rPr>
          <w:lang w:val="el-GR"/>
        </w:rPr>
        <w:instrText>496540586 \</w:instrText>
      </w:r>
      <w:r>
        <w:instrText>r</w:instrText>
      </w:r>
      <w:r w:rsidRPr="00212811">
        <w:rPr>
          <w:lang w:val="el-GR"/>
        </w:rPr>
        <w:instrText xml:space="preserve"> \</w:instrText>
      </w:r>
      <w:r>
        <w:instrText>h</w:instrText>
      </w:r>
      <w:r w:rsidRPr="00212811">
        <w:rPr>
          <w:lang w:val="el-GR"/>
        </w:rPr>
        <w:instrText xml:space="preserve">  \* </w:instrText>
      </w:r>
      <w:r>
        <w:instrText>MERGEFORMAT</w:instrText>
      </w:r>
      <w:r w:rsidRPr="00212811">
        <w:rPr>
          <w:lang w:val="el-GR"/>
        </w:rPr>
        <w:instrText xml:space="preserve"> </w:instrText>
      </w:r>
      <w:r>
        <w:fldChar w:fldCharType="separate"/>
      </w:r>
      <w:r w:rsidR="008C5EA3" w:rsidRPr="008C5EA3">
        <w:rPr>
          <w:lang w:val="el-GR"/>
        </w:rPr>
        <w:t>2.2.3.3</w:t>
      </w:r>
      <w: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w:t>
      </w:r>
      <w:r w:rsidR="002A7C7B" w:rsidRPr="002A7C7B">
        <w:rPr>
          <w:lang w:val="el-GR"/>
        </w:rPr>
        <w:lastRenderedPageBreak/>
        <w:t>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DBFFAA3" w14:textId="77777777" w:rsidR="002A7C7B" w:rsidRPr="00603221" w:rsidRDefault="002A7C7B" w:rsidP="00A65AF9">
      <w:pPr>
        <w:pStyle w:val="aff1"/>
        <w:tabs>
          <w:tab w:val="left" w:pos="0"/>
          <w:tab w:val="left" w:pos="709"/>
          <w:tab w:val="left" w:pos="1134"/>
        </w:tabs>
        <w:spacing w:before="240"/>
        <w:ind w:left="0"/>
        <w:jc w:val="both"/>
        <w:rPr>
          <w:b/>
          <w:bCs/>
          <w:lang w:val="el-GR"/>
        </w:rPr>
      </w:pPr>
    </w:p>
    <w:p w14:paraId="38FF0B31" w14:textId="77777777" w:rsidR="008338F0" w:rsidRPr="00603221" w:rsidRDefault="003355E7" w:rsidP="00A65AF9">
      <w:pPr>
        <w:pStyle w:val="aff1"/>
        <w:numPr>
          <w:ilvl w:val="3"/>
          <w:numId w:val="12"/>
        </w:numPr>
        <w:tabs>
          <w:tab w:val="left" w:pos="0"/>
          <w:tab w:val="left" w:pos="709"/>
          <w:tab w:val="left" w:pos="1134"/>
        </w:tabs>
        <w:spacing w:before="240"/>
        <w:ind w:left="0" w:firstLine="0"/>
        <w:jc w:val="both"/>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B5D37AF" w14:textId="77777777" w:rsidR="00C535AC" w:rsidRPr="007E61C0" w:rsidRDefault="00C535AC" w:rsidP="00A65AF9">
      <w:pPr>
        <w:jc w:val="both"/>
        <w:rPr>
          <w:b/>
          <w:bCs/>
          <w:color w:val="000000"/>
          <w:lang w:val="el-GR"/>
        </w:rPr>
      </w:pPr>
    </w:p>
    <w:p w14:paraId="322E0918" w14:textId="77777777" w:rsidR="008338F0" w:rsidRPr="00821852" w:rsidRDefault="003355E7"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 xml:space="preserve"> </w:t>
      </w:r>
      <w:bookmarkStart w:id="162"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62"/>
    </w:p>
    <w:p w14:paraId="2B1FB35D" w14:textId="77777777" w:rsidR="00D93C0C" w:rsidRPr="00603221" w:rsidRDefault="00D93C0C" w:rsidP="00A65AF9">
      <w:pPr>
        <w:pStyle w:val="aff1"/>
        <w:jc w:val="both"/>
        <w:rPr>
          <w:color w:val="000000"/>
          <w:lang w:val="el-GR"/>
        </w:rPr>
      </w:pPr>
    </w:p>
    <w:p w14:paraId="7A30C1DC" w14:textId="77777777" w:rsidR="008338F0" w:rsidRPr="00603221" w:rsidRDefault="003355E7" w:rsidP="000C2203">
      <w:pPr>
        <w:pStyle w:val="30"/>
        <w:keepNext w:val="0"/>
        <w:numPr>
          <w:ilvl w:val="0"/>
          <w:numId w:val="0"/>
        </w:numPr>
        <w:ind w:left="720" w:hanging="720"/>
        <w:rPr>
          <w:rFonts w:cs="Tahoma"/>
          <w:szCs w:val="22"/>
          <w:lang w:val="el-GR"/>
        </w:rPr>
      </w:pPr>
      <w:bookmarkStart w:id="163" w:name="_Toc97194274"/>
      <w:bookmarkStart w:id="164" w:name="_Toc97194424"/>
      <w:bookmarkStart w:id="165" w:name="_Toc140135275"/>
      <w:bookmarkStart w:id="166" w:name="_Toc146011117"/>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63"/>
      <w:bookmarkEnd w:id="164"/>
      <w:bookmarkEnd w:id="165"/>
      <w:bookmarkEnd w:id="166"/>
      <w:r w:rsidR="00F11417" w:rsidRPr="00603221">
        <w:rPr>
          <w:rFonts w:cs="Tahoma"/>
          <w:szCs w:val="22"/>
          <w:lang w:val="el-GR"/>
        </w:rPr>
        <w:t xml:space="preserve"> </w:t>
      </w:r>
    </w:p>
    <w:p w14:paraId="3B8A1546" w14:textId="77777777" w:rsidR="00EA086C" w:rsidRPr="00603221" w:rsidRDefault="00EA086C" w:rsidP="000C2203">
      <w:pPr>
        <w:rPr>
          <w:lang w:val="el-GR"/>
        </w:rPr>
      </w:pPr>
    </w:p>
    <w:p w14:paraId="3B5EFE1D" w14:textId="77777777" w:rsidR="008338F0" w:rsidRPr="00603221" w:rsidDel="00893E05" w:rsidRDefault="003355E7" w:rsidP="00A65AF9">
      <w:pPr>
        <w:pStyle w:val="30"/>
        <w:keepNext w:val="0"/>
        <w:ind w:left="1276"/>
        <w:jc w:val="both"/>
        <w:rPr>
          <w:lang w:val="el-GR"/>
        </w:rPr>
      </w:pPr>
      <w:bookmarkStart w:id="167" w:name="_Ref74510337"/>
      <w:bookmarkStart w:id="168" w:name="_Toc97194275"/>
      <w:bookmarkStart w:id="169" w:name="_Toc97194425"/>
      <w:bookmarkStart w:id="170" w:name="_Toc140135276"/>
      <w:bookmarkStart w:id="171" w:name="_Toc146011118"/>
      <w:r w:rsidRPr="00603221" w:rsidDel="00893E05">
        <w:rPr>
          <w:lang w:val="el-GR"/>
        </w:rPr>
        <w:t>Καταλληλόλητα άσκησης επαγγελματικής δραστηριότητας</w:t>
      </w:r>
      <w:bookmarkEnd w:id="167"/>
      <w:bookmarkEnd w:id="168"/>
      <w:bookmarkEnd w:id="169"/>
      <w:bookmarkEnd w:id="170"/>
      <w:bookmarkEnd w:id="171"/>
      <w:r w:rsidRPr="00603221" w:rsidDel="00893E05">
        <w:rPr>
          <w:lang w:val="el-GR"/>
        </w:rPr>
        <w:t xml:space="preserve"> </w:t>
      </w:r>
    </w:p>
    <w:p w14:paraId="464776A7" w14:textId="77777777" w:rsidR="00EF2882" w:rsidRPr="00554CE5" w:rsidRDefault="00F86B7A" w:rsidP="00A65AF9">
      <w:pPr>
        <w:jc w:val="both"/>
        <w:rPr>
          <w:lang w:val="el-GR"/>
        </w:rPr>
      </w:pPr>
      <w:bookmarkStart w:id="172" w:name="_Toc97194276"/>
      <w:r w:rsidRPr="00554CE5"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bookmarkEnd w:id="172"/>
      <w:r w:rsidR="00411535" w:rsidRPr="002631A7">
        <w:rPr>
          <w:lang w:val="el-GR"/>
        </w:rPr>
        <w:t xml:space="preserve">των προς παροχή υπηρεσιών, ήτοι </w:t>
      </w:r>
      <w:r w:rsidR="00411535" w:rsidRPr="003277C9">
        <w:rPr>
          <w:b/>
          <w:bCs/>
          <w:lang w:val="el-GR"/>
        </w:rPr>
        <w:t>ανάπτυξη πληροφοριακών συστημάτων</w:t>
      </w:r>
      <w:r w:rsidR="00EF2882" w:rsidRPr="00554CE5">
        <w:rPr>
          <w:lang w:val="el-GR"/>
        </w:rPr>
        <w:t>.</w:t>
      </w:r>
    </w:p>
    <w:p w14:paraId="3E9FAF86" w14:textId="77777777" w:rsidR="007E243D" w:rsidRDefault="007E243D" w:rsidP="00A65AF9">
      <w:pPr>
        <w:pStyle w:val="aff1"/>
        <w:ind w:left="0"/>
        <w:jc w:val="both"/>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0F1D6CC4" w14:textId="77777777" w:rsidR="00BE6F4C" w:rsidDel="00893E05" w:rsidRDefault="00BE6F4C" w:rsidP="00A65AF9">
      <w:pPr>
        <w:pStyle w:val="aff1"/>
        <w:ind w:left="0"/>
        <w:jc w:val="both"/>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12055E">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6E260CF" w14:textId="77777777" w:rsidR="00BE6F4C" w:rsidRPr="00BE6F4C" w:rsidDel="00893E05" w:rsidRDefault="00BE6F4C" w:rsidP="00A65AF9">
      <w:pPr>
        <w:pStyle w:val="aff1"/>
        <w:ind w:left="0"/>
        <w:jc w:val="both"/>
        <w:rPr>
          <w:lang w:val="el-GR"/>
        </w:rPr>
      </w:pPr>
    </w:p>
    <w:p w14:paraId="65A8DB95" w14:textId="77777777" w:rsidR="00722D14" w:rsidRDefault="00BE6F4C" w:rsidP="00A65AF9">
      <w:pPr>
        <w:pStyle w:val="aff1"/>
        <w:ind w:left="0"/>
        <w:jc w:val="both"/>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9FCE309" w14:textId="77777777" w:rsidR="00FA4CDD" w:rsidRDefault="00FA4CDD" w:rsidP="00A65AF9">
      <w:pPr>
        <w:pStyle w:val="aff1"/>
        <w:ind w:left="0"/>
        <w:jc w:val="both"/>
        <w:rPr>
          <w:lang w:val="el-GR"/>
        </w:rPr>
      </w:pPr>
    </w:p>
    <w:p w14:paraId="159E8612" w14:textId="77777777" w:rsidR="00BE6F4C" w:rsidRPr="00BE6F4C" w:rsidDel="00893E05" w:rsidRDefault="00722D14" w:rsidP="00A65AF9">
      <w:pPr>
        <w:pStyle w:val="aff1"/>
        <w:ind w:left="0"/>
        <w:jc w:val="both"/>
        <w:rPr>
          <w:lang w:val="el-GR"/>
        </w:rPr>
      </w:pPr>
      <w:r w:rsidRPr="00821852">
        <w:rPr>
          <w:lang w:val="el-GR"/>
        </w:rPr>
        <w:lastRenderedPageBreak/>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D8A240C" w14:textId="77777777" w:rsidR="008338F0" w:rsidRPr="00603221" w:rsidRDefault="003355E7" w:rsidP="000C2203">
      <w:pPr>
        <w:pStyle w:val="30"/>
        <w:keepNext w:val="0"/>
        <w:ind w:left="1276"/>
        <w:rPr>
          <w:lang w:val="el-GR"/>
        </w:rPr>
      </w:pPr>
      <w:bookmarkStart w:id="173" w:name="_Toc74566826"/>
      <w:bookmarkStart w:id="174" w:name="_Ref496541309"/>
      <w:bookmarkStart w:id="175" w:name="_Ref496541508"/>
      <w:bookmarkStart w:id="176" w:name="_Toc97194277"/>
      <w:bookmarkStart w:id="177" w:name="_Toc97194426"/>
      <w:bookmarkStart w:id="178" w:name="_Toc140135277"/>
      <w:bookmarkStart w:id="179" w:name="_Toc146011119"/>
      <w:bookmarkEnd w:id="173"/>
      <w:r w:rsidRPr="00603221">
        <w:rPr>
          <w:lang w:val="el-GR"/>
        </w:rPr>
        <w:t>Οικονομική και χρηματοοικονομική επάρκεια</w:t>
      </w:r>
      <w:bookmarkEnd w:id="174"/>
      <w:bookmarkEnd w:id="175"/>
      <w:bookmarkEnd w:id="176"/>
      <w:bookmarkEnd w:id="177"/>
      <w:bookmarkEnd w:id="178"/>
      <w:bookmarkEnd w:id="179"/>
    </w:p>
    <w:p w14:paraId="3795D373" w14:textId="77777777" w:rsidR="00D02885" w:rsidRDefault="00F04EAA" w:rsidP="00BF69D7">
      <w:pPr>
        <w:pStyle w:val="aff1"/>
        <w:ind w:left="0"/>
        <w:jc w:val="both"/>
        <w:rPr>
          <w:lang w:val="el-GR"/>
        </w:rPr>
      </w:pPr>
      <w:r w:rsidRPr="00BF69D7">
        <w:rPr>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(3) τελευταίες οικονομικές </w:t>
      </w:r>
      <w:r w:rsidR="006F63DB" w:rsidRPr="00BF69D7">
        <w:rPr>
          <w:lang w:val="el-GR"/>
        </w:rPr>
        <w:t xml:space="preserve">χρήσεις (2020, </w:t>
      </w:r>
      <w:r w:rsidRPr="00BF69D7">
        <w:rPr>
          <w:lang w:val="el-GR"/>
        </w:rPr>
        <w:t xml:space="preserve">2021,2022) ή, τις οικονομικές χρήσεις κατά τις οποίες ο οικονομικός φορέας δραστηριοποιείται, αν είναι λιγότερες από τρεις συνολικά, μεγαλύτερο από </w:t>
      </w:r>
      <w:r w:rsidRPr="00B55CB5">
        <w:rPr>
          <w:lang w:val="el-GR"/>
        </w:rPr>
        <w:t xml:space="preserve">το </w:t>
      </w:r>
      <w:r w:rsidR="00D02885" w:rsidRPr="00B55CB5">
        <w:rPr>
          <w:lang w:val="el-GR"/>
        </w:rPr>
        <w:t>150</w:t>
      </w:r>
      <w:r w:rsidRPr="00B55CB5">
        <w:rPr>
          <w:lang w:val="el-GR"/>
        </w:rPr>
        <w:t>% του προϋπολογισμού του υπό ανάθεση Έργου</w:t>
      </w:r>
      <w:r w:rsidRPr="00D02885">
        <w:rPr>
          <w:lang w:val="el-GR"/>
        </w:rPr>
        <w:t>.</w:t>
      </w:r>
      <w:r w:rsidRPr="00BF69D7">
        <w:rPr>
          <w:lang w:val="el-GR"/>
        </w:rPr>
        <w:t xml:space="preserve"> Σε περίπτωση ένωσης/κοινοπραξίας η παραπάνω απαιτούμενη οικονομική και χρηματοοικονομική επάρκεια μπορεί να καλύπτεται αθροιστικά από όλα τα μέλη της ένωσης/κοινοπραξίας. </w:t>
      </w:r>
    </w:p>
    <w:p w14:paraId="09DDBC9F" w14:textId="77777777" w:rsidR="00D02885" w:rsidRDefault="00F04EAA" w:rsidP="00FA1E3E">
      <w:pPr>
        <w:pStyle w:val="aff1"/>
        <w:ind w:left="0"/>
        <w:jc w:val="both"/>
        <w:rPr>
          <w:lang w:val="el-GR"/>
        </w:rPr>
      </w:pPr>
      <w:r w:rsidRPr="00BF69D7">
        <w:rPr>
          <w:lang w:val="el-GR"/>
        </w:rPr>
        <w:t xml:space="preserve">Επί ποινή αποκλεισμού δεν μπορεί ο υποψήφιος οικονομικός φορέας να εμφανίζει στις δημοσιευμένες οικονομικές καταστάσεις είτε α) ζημιογόνα αποτελέσματα μετά φόρων σε κάθε μία χωριστά κατά τις τρεις τελευταίες χρήσεις είτε β) αρνητικά ίδια κεφάλαια σε κάθε μία χωριστά κατά τις τρεις τελευταίες χρήσεις. </w:t>
      </w:r>
    </w:p>
    <w:p w14:paraId="1A99CB13" w14:textId="77777777" w:rsidR="00722D14" w:rsidRPr="00BF69D7" w:rsidRDefault="00F04EAA" w:rsidP="00BF69D7">
      <w:pPr>
        <w:pStyle w:val="aff1"/>
        <w:ind w:left="0"/>
        <w:jc w:val="both"/>
        <w:rPr>
          <w:lang w:val="el-GR"/>
        </w:rPr>
      </w:pPr>
      <w:r w:rsidRPr="00BF69D7">
        <w:rPr>
          <w:lang w:val="el-GR"/>
        </w:rPr>
        <w:t>Σε περίπτωση Ένωσης ή Κοινοπραξίας η ανωτέρω προϋπόθεση πρέπει να πληρείται από κάθε μέλος της ένωσης/κοινοπραξίας.</w:t>
      </w:r>
      <w:r w:rsidR="00411535" w:rsidRPr="00BF69D7">
        <w:rPr>
          <w:lang w:val="el-GR"/>
        </w:rPr>
        <w:t xml:space="preserve">  </w:t>
      </w:r>
    </w:p>
    <w:p w14:paraId="19104AEE" w14:textId="77777777" w:rsidR="008338F0" w:rsidRPr="00603221" w:rsidRDefault="003355E7" w:rsidP="000C2203">
      <w:pPr>
        <w:pStyle w:val="30"/>
        <w:keepNext w:val="0"/>
        <w:ind w:left="1276"/>
        <w:rPr>
          <w:lang w:val="el-GR"/>
        </w:rPr>
      </w:pPr>
      <w:bookmarkStart w:id="180" w:name="_Ref496541329"/>
      <w:bookmarkStart w:id="181" w:name="_Ref496541556"/>
      <w:bookmarkStart w:id="182" w:name="_Toc97194279"/>
      <w:bookmarkStart w:id="183" w:name="_Toc97194427"/>
      <w:bookmarkStart w:id="184" w:name="_Toc140135278"/>
      <w:bookmarkStart w:id="185" w:name="_Toc146011120"/>
      <w:r w:rsidRPr="00603221">
        <w:rPr>
          <w:lang w:val="el-GR"/>
        </w:rPr>
        <w:t>Τεχνική και επαγγελματική ικανότητα</w:t>
      </w:r>
      <w:bookmarkEnd w:id="180"/>
      <w:bookmarkEnd w:id="181"/>
      <w:bookmarkEnd w:id="182"/>
      <w:bookmarkEnd w:id="183"/>
      <w:bookmarkEnd w:id="184"/>
      <w:bookmarkEnd w:id="185"/>
      <w:r w:rsidR="0071303E" w:rsidRPr="00603221">
        <w:rPr>
          <w:lang w:val="el-GR"/>
        </w:rPr>
        <w:t xml:space="preserve"> </w:t>
      </w:r>
    </w:p>
    <w:p w14:paraId="21175AB0" w14:textId="77777777" w:rsidR="0069435C" w:rsidRPr="008E43C4" w:rsidRDefault="0069435C" w:rsidP="000C2203">
      <w:pPr>
        <w:pStyle w:val="40"/>
        <w:keepNext w:val="0"/>
        <w:rPr>
          <w:lang w:val="el-GR" w:eastAsia="en-US"/>
        </w:rPr>
      </w:pPr>
      <w:bookmarkStart w:id="186" w:name="_Ref61980826"/>
      <w:bookmarkStart w:id="187" w:name="_Toc97194280"/>
      <w:bookmarkStart w:id="188" w:name="_Toc140135279"/>
      <w:bookmarkStart w:id="189" w:name="_Toc146011121"/>
      <w:bookmarkStart w:id="190" w:name="_Ref40965350"/>
      <w:r>
        <w:rPr>
          <w:lang w:val="el-GR" w:eastAsia="en-US"/>
        </w:rPr>
        <w:t>Τεχνική Ικανότητα</w:t>
      </w:r>
      <w:bookmarkEnd w:id="186"/>
      <w:bookmarkEnd w:id="187"/>
      <w:bookmarkEnd w:id="188"/>
      <w:bookmarkEnd w:id="189"/>
    </w:p>
    <w:p w14:paraId="502BB67F" w14:textId="77777777" w:rsidR="00B54CDE" w:rsidRDefault="00110C38" w:rsidP="003277C9">
      <w:pPr>
        <w:tabs>
          <w:tab w:val="left" w:pos="426"/>
        </w:tabs>
        <w:ind w:left="142"/>
        <w:jc w:val="both"/>
        <w:rPr>
          <w:rFonts w:eastAsia="Tahoma"/>
          <w:color w:val="000000"/>
          <w:lang w:val="el-GR"/>
        </w:rPr>
      </w:pPr>
      <w:bookmarkStart w:id="191" w:name="_Ref61862075"/>
      <w:r w:rsidRPr="00A90A78">
        <w:rPr>
          <w:rFonts w:eastAsia="Tahoma"/>
          <w:color w:val="000000"/>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7FEDDB1" w14:textId="0D354884" w:rsidR="00110C38" w:rsidRDefault="00110C38" w:rsidP="003277C9">
      <w:pPr>
        <w:tabs>
          <w:tab w:val="left" w:pos="426"/>
        </w:tabs>
        <w:ind w:left="142"/>
        <w:jc w:val="both"/>
        <w:rPr>
          <w:rFonts w:eastAsia="Tahoma"/>
          <w:color w:val="000000"/>
          <w:lang w:val="el-GR"/>
        </w:rPr>
      </w:pPr>
      <w:r w:rsidRPr="00A90A78">
        <w:rPr>
          <w:rFonts w:eastAsia="Tahoma"/>
          <w:color w:val="000000"/>
          <w:lang w:val="el-GR"/>
        </w:rPr>
        <w:t xml:space="preserve"> </w:t>
      </w:r>
    </w:p>
    <w:p w14:paraId="61CC6318" w14:textId="77777777" w:rsidR="00B54CDE" w:rsidRPr="008F3205" w:rsidRDefault="00B54CDE" w:rsidP="00B54CDE">
      <w:pPr>
        <w:tabs>
          <w:tab w:val="left" w:pos="426"/>
        </w:tabs>
        <w:ind w:left="142"/>
        <w:jc w:val="both"/>
        <w:rPr>
          <w:rFonts w:eastAsia="Tahoma"/>
          <w:color w:val="000000"/>
          <w:lang w:val="el-GR"/>
        </w:rPr>
      </w:pPr>
      <w:r w:rsidRPr="008F3205">
        <w:rPr>
          <w:rFonts w:eastAsia="Tahoma"/>
          <w:color w:val="000000"/>
          <w:lang w:val="el-GR"/>
        </w:rPr>
        <w:t xml:space="preserve">Συγκεκριμένα απαιτείται κατά τα τελευταία τρία  (3) έτη να έχουν υλοποιήσει επιτυχώς ή να έχουν συμμετάσχει στην υλοποίηση με ποσοστό μεγαλύτερο του 50% σε τουλάχιστον τα παρακάτω  ολοκληρωμένα έργα και μελέτες:  </w:t>
      </w:r>
    </w:p>
    <w:p w14:paraId="79027372" w14:textId="77777777" w:rsidR="00B54CDE" w:rsidRPr="008F3205" w:rsidRDefault="00B54CDE" w:rsidP="00B54CDE">
      <w:pPr>
        <w:numPr>
          <w:ilvl w:val="0"/>
          <w:numId w:val="404"/>
        </w:numPr>
        <w:tabs>
          <w:tab w:val="left" w:pos="426"/>
        </w:tabs>
        <w:jc w:val="both"/>
        <w:rPr>
          <w:rFonts w:eastAsia="Tahoma"/>
          <w:color w:val="000000"/>
          <w:lang w:val="el-GR"/>
        </w:rPr>
      </w:pPr>
      <w:r w:rsidRPr="008F3205">
        <w:rPr>
          <w:rFonts w:eastAsia="Tahoma"/>
          <w:color w:val="000000"/>
          <w:lang w:val="el-GR"/>
        </w:rPr>
        <w:t>ένα (1) έργο που να αφορά την ανάπτυξη υποδειγμάτων αξιολόγησης πιστωτικού κινδύνου για φυσικά και νομικά πρόσωπα εναρμονισμένα με  εποπτικές απαιτήσεις και να περιλαμβάνει τον καθορισμό, συλλογή δεδομένων από διάφορες πηγές, την προετοιμασία δεδομένων, την ανάπτυξη, αξιολόγηση και σύγκριση αποτελεσμάτων πολλαπλών εναλλακτικών αλγορίθμων / στατιστικών υποδειγμάτων, την δυνατότητα απεικόνισης των αποτελεσμάτων του υποδείγματος σε πιστωτική διαβάθμιση, την αξιολόγηση αξιοπιστίας του αλγορίθμου / στατιστικού υποδείγματος με χρήση πολλαπλών μετρικών / στατιστικών ελέγχων αναφορικά με την διακριτική ικανότητα, ακρίβεια, σταθερότητα, κατανομή διαβαθμίσεων και μεταβλητότητα αυτών σε διαφορετικές χρονικές περιόδους</w:t>
      </w:r>
    </w:p>
    <w:p w14:paraId="6E13D38C" w14:textId="77777777" w:rsidR="00B54CDE" w:rsidRPr="008F3205" w:rsidRDefault="00B54CDE" w:rsidP="00B54CDE">
      <w:pPr>
        <w:numPr>
          <w:ilvl w:val="0"/>
          <w:numId w:val="404"/>
        </w:numPr>
        <w:tabs>
          <w:tab w:val="left" w:pos="426"/>
        </w:tabs>
        <w:jc w:val="both"/>
        <w:rPr>
          <w:rFonts w:eastAsia="Tahoma"/>
          <w:color w:val="000000"/>
          <w:lang w:val="el-GR"/>
        </w:rPr>
      </w:pPr>
      <w:r w:rsidRPr="008F3205">
        <w:rPr>
          <w:rFonts w:eastAsia="Tahoma"/>
          <w:color w:val="000000"/>
          <w:lang w:val="el-GR"/>
        </w:rPr>
        <w:t>ένα (1) έργο που να αφορά την ανάπτυξη υποδειγμάτων πιστοληπτικής βαθμολόγησης για νομικά πρόσωπα εναρμονισμένα με  εποπτικές απαιτήσεις και να περιλαμβάνει τον καθορισμό, συλλογή δεδομένων από διάφορες πηγές, την προετοιμασία δεδομένων, την ανάπτυξη υποδειγμάτων, την δυνατότητα απεικόνισης των αποτελεσμάτων του υποδείγματος σε πιστωτική διαβάθμιση, την αξιολόγηση αξιοπιστίας του υποδείγματος με χρήση πολλαπλών μετρικών / στατιστικών ελέγχων αναφορικά με την διακριτική ικανότητα, ακρίβεια, σταθερότητα, κατανομή διαβαθμίσεων και μεταβλητότητα αυτών σε διαφορετικές χρονικές περιόδους</w:t>
      </w:r>
    </w:p>
    <w:p w14:paraId="09A79ADF" w14:textId="77777777" w:rsidR="00B54CDE" w:rsidRPr="008F3205" w:rsidRDefault="00B54CDE" w:rsidP="00B54CDE">
      <w:pPr>
        <w:numPr>
          <w:ilvl w:val="0"/>
          <w:numId w:val="404"/>
        </w:numPr>
        <w:tabs>
          <w:tab w:val="left" w:pos="426"/>
        </w:tabs>
        <w:jc w:val="both"/>
        <w:rPr>
          <w:rFonts w:eastAsia="Tahoma"/>
          <w:color w:val="000000"/>
          <w:lang w:val="el-GR"/>
        </w:rPr>
      </w:pPr>
      <w:r w:rsidRPr="008F3205">
        <w:rPr>
          <w:rFonts w:eastAsia="Tahoma"/>
          <w:color w:val="000000"/>
          <w:lang w:val="el-GR"/>
        </w:rPr>
        <w:t xml:space="preserve">ένα (1) έργο που να αφορά την ανάπτυξη συμπεριφορικών υποδειγμάτων πιστοληπτικής βαθμολόγησης  για φυσικά πρόσωπα εναρμονισμένα με  εποπτικές απαιτήσεις και να περιλαμβάνει τον καθορισμό, συλλογή συμπεριφορικών δεδομένων, την προετοιμασία δεδομένων, την ανάπτυξη, την αξιολόγηση αξιοπιστίας του υποδείγματος με χρήση πολλαπλών μετρικών / στατιστικών ελέγχων αναφορικά με την διακριτική ικανότητα, </w:t>
      </w:r>
      <w:r w:rsidRPr="008F3205">
        <w:rPr>
          <w:rFonts w:eastAsia="Tahoma"/>
          <w:color w:val="000000"/>
          <w:lang w:val="el-GR"/>
        </w:rPr>
        <w:lastRenderedPageBreak/>
        <w:t>ακρίβεια, σταθερότητα, κατανομή αποτελεσμάτων και μεταβλητότητα αυτών σε διαφορετικές χρονικές περιόδους</w:t>
      </w:r>
    </w:p>
    <w:p w14:paraId="7DED1DF9" w14:textId="77777777" w:rsidR="00B54CDE" w:rsidRPr="008F3205" w:rsidRDefault="00B54CDE" w:rsidP="00B54CDE">
      <w:pPr>
        <w:numPr>
          <w:ilvl w:val="0"/>
          <w:numId w:val="404"/>
        </w:numPr>
        <w:tabs>
          <w:tab w:val="left" w:pos="426"/>
        </w:tabs>
        <w:jc w:val="both"/>
        <w:rPr>
          <w:rFonts w:eastAsia="Tahoma"/>
          <w:color w:val="000000"/>
          <w:lang w:val="el-GR"/>
        </w:rPr>
      </w:pPr>
      <w:r w:rsidRPr="008F3205">
        <w:rPr>
          <w:rFonts w:eastAsia="Tahoma"/>
          <w:color w:val="000000"/>
          <w:lang w:val="el-GR"/>
        </w:rPr>
        <w:t xml:space="preserve">ένα (1) έργο που να περιλαμβάνει ανάπτυξη μηχανισμών διαλειτουργικότητας μεταξύ πληροφοριακών συστημάτων ανεξάρτητων οργανισμών στον χρηματοοικονομικό κλάδο </w:t>
      </w:r>
    </w:p>
    <w:p w14:paraId="0CA3C5CF" w14:textId="77777777" w:rsidR="00B54CDE" w:rsidRPr="008F3205" w:rsidRDefault="00B54CDE" w:rsidP="00B54CDE">
      <w:pPr>
        <w:numPr>
          <w:ilvl w:val="0"/>
          <w:numId w:val="404"/>
        </w:numPr>
        <w:tabs>
          <w:tab w:val="left" w:pos="426"/>
        </w:tabs>
        <w:jc w:val="both"/>
        <w:rPr>
          <w:rFonts w:eastAsia="Tahoma"/>
          <w:color w:val="000000"/>
          <w:lang w:val="el-GR"/>
        </w:rPr>
      </w:pPr>
      <w:r w:rsidRPr="008F3205">
        <w:rPr>
          <w:rFonts w:eastAsia="Tahoma"/>
          <w:color w:val="000000"/>
          <w:lang w:val="el-GR"/>
        </w:rPr>
        <w:t>δύο (2) έργα σε φορείς αξιολόγησης πιστοληπτικής ικανότητας, εκ των οποίων τουλάχιστον ένα (1) έργο που να αφορά στην προστασία προσωπικών δεδομένων των φυσικών προσώπων και ένα (1) έργο που να αφορά στην ασφάλεια πληροφοριών / πληροφοριακών συστημάτων</w:t>
      </w:r>
    </w:p>
    <w:p w14:paraId="01E83C7E" w14:textId="77777777" w:rsidR="00B54CDE" w:rsidRPr="008F3205" w:rsidRDefault="00B54CDE" w:rsidP="00B54CDE">
      <w:pPr>
        <w:numPr>
          <w:ilvl w:val="0"/>
          <w:numId w:val="404"/>
        </w:numPr>
        <w:tabs>
          <w:tab w:val="left" w:pos="426"/>
        </w:tabs>
        <w:jc w:val="both"/>
        <w:rPr>
          <w:rFonts w:eastAsia="Tahoma"/>
          <w:color w:val="000000"/>
          <w:lang w:val="el-GR"/>
        </w:rPr>
      </w:pPr>
      <w:r w:rsidRPr="008F3205">
        <w:rPr>
          <w:rFonts w:eastAsia="Tahoma"/>
          <w:color w:val="000000"/>
          <w:lang w:val="el-GR"/>
        </w:rPr>
        <w:t>πέντε (5) μελέτες εκτίμησης αντίκτυπου προστασίας δεδομένων κατά τα προβλεπόμενα στο άρθρο 35 του Κανονισμού (ΕΕ) 2016/679 (ΓΚΠΔ) και του άρθρου 65 του ν.4624/2019, όπως ισχύει. Οι εν λόγω εκτιμήσεις αντικτύπου θα πρέπει να έχουν εκπονηθεί για Πληροφοριακά Συστήματα του Δημοσίου Τομέα που επεξεργάζονται μεγάλο όγκο πληροφοριών και ενδέχεται να επιφέρουν υψηλό κίνδυνο για τα δικαιώματα και τις ελευθερίες των φυσικών προσώπων</w:t>
      </w:r>
    </w:p>
    <w:p w14:paraId="1C277297" w14:textId="77777777" w:rsidR="00B54CDE" w:rsidRPr="00A90A78" w:rsidRDefault="00B54CDE" w:rsidP="003277C9">
      <w:pPr>
        <w:tabs>
          <w:tab w:val="left" w:pos="426"/>
        </w:tabs>
        <w:ind w:left="142"/>
        <w:jc w:val="both"/>
        <w:rPr>
          <w:rFonts w:eastAsia="Tahoma"/>
          <w:color w:val="000000"/>
          <w:lang w:val="el-GR"/>
        </w:rPr>
      </w:pPr>
    </w:p>
    <w:p w14:paraId="6E91B3CA" w14:textId="77777777" w:rsidR="00237414" w:rsidRPr="00237414" w:rsidRDefault="00237414" w:rsidP="003277C9">
      <w:pPr>
        <w:tabs>
          <w:tab w:val="left" w:pos="426"/>
        </w:tabs>
        <w:ind w:left="142"/>
        <w:jc w:val="both"/>
        <w:rPr>
          <w:rFonts w:eastAsia="Tahoma"/>
          <w:color w:val="000000"/>
          <w:lang w:val="el-GR"/>
        </w:rPr>
      </w:pPr>
      <w:r w:rsidRPr="00B55CB5">
        <w:rPr>
          <w:rFonts w:eastAsia="Tahoma"/>
          <w:color w:val="000000"/>
          <w:lang w:val="el-GR"/>
        </w:rPr>
        <w:t>Σε περίπτωση ένωσης οικονομικών φορέων, το συγκεκριμένο κριτήριο καλύπτεται αθροιστικά από όλα τα μέλη της Ένωσης.</w:t>
      </w:r>
    </w:p>
    <w:p w14:paraId="66AB3DD2" w14:textId="77777777" w:rsidR="00CC2818" w:rsidRPr="006E6191" w:rsidRDefault="00CC2818" w:rsidP="000C2203">
      <w:pPr>
        <w:pStyle w:val="40"/>
        <w:keepNext w:val="0"/>
        <w:rPr>
          <w:lang w:val="el-GR" w:eastAsia="en-US"/>
        </w:rPr>
      </w:pPr>
      <w:bookmarkStart w:id="192" w:name="_Toc97194281"/>
      <w:bookmarkStart w:id="193" w:name="_Toc140135280"/>
      <w:bookmarkStart w:id="194" w:name="_Toc146011122"/>
      <w:bookmarkEnd w:id="190"/>
      <w:bookmarkEnd w:id="191"/>
      <w:r w:rsidRPr="00CC2818">
        <w:rPr>
          <w:lang w:val="el-GR" w:eastAsia="en-US"/>
        </w:rPr>
        <w:t>Επαγγελματική Ικανότητα – Ομάδα Έργου</w:t>
      </w:r>
      <w:bookmarkEnd w:id="192"/>
      <w:bookmarkEnd w:id="193"/>
      <w:bookmarkEnd w:id="194"/>
    </w:p>
    <w:p w14:paraId="526FA1CA" w14:textId="77777777" w:rsidR="00A90A78" w:rsidRPr="00A90A78" w:rsidRDefault="00A90A78" w:rsidP="003277C9">
      <w:pPr>
        <w:tabs>
          <w:tab w:val="left" w:pos="426"/>
        </w:tabs>
        <w:ind w:left="144"/>
        <w:jc w:val="both"/>
        <w:rPr>
          <w:rFonts w:eastAsia="Tahoma"/>
          <w:color w:val="000000"/>
          <w:lang w:val="el-GR"/>
        </w:rPr>
      </w:pPr>
      <w:bookmarkStart w:id="195" w:name="_Ref496541343"/>
      <w:bookmarkStart w:id="196" w:name="_Ref496541651"/>
      <w:bookmarkStart w:id="197" w:name="_Toc97194282"/>
      <w:bookmarkStart w:id="198" w:name="_Toc97194428"/>
      <w:r w:rsidRPr="00A90A78">
        <w:rPr>
          <w:rFonts w:eastAsia="Tahoma"/>
          <w:color w:val="000000"/>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p>
    <w:p w14:paraId="1F9EAFEE" w14:textId="77777777" w:rsidR="00A90A78" w:rsidRPr="00A90A78" w:rsidRDefault="00A90A78" w:rsidP="003277C9">
      <w:pPr>
        <w:tabs>
          <w:tab w:val="left" w:pos="426"/>
        </w:tabs>
        <w:spacing w:after="120"/>
        <w:ind w:left="144"/>
        <w:jc w:val="both"/>
        <w:rPr>
          <w:rFonts w:eastAsia="Tahoma"/>
          <w:color w:val="000000"/>
          <w:lang w:val="el-GR"/>
        </w:rPr>
      </w:pPr>
      <w:r w:rsidRPr="00A90A78">
        <w:rPr>
          <w:rFonts w:eastAsia="Tahoma"/>
          <w:color w:val="000000"/>
          <w:lang w:val="el-GR"/>
        </w:rPr>
        <w:t xml:space="preserve">Συγκεκριμένα απαιτείται να διατεθούν στην Ομάδα Έργου κατ’ ελάχιστο στελέχη με τις κάτωθι ειδικότητες:  </w:t>
      </w:r>
    </w:p>
    <w:p w14:paraId="25D0065E" w14:textId="106BC75D" w:rsidR="00A90A78" w:rsidRPr="00A90A78" w:rsidRDefault="00F04EAA" w:rsidP="003277C9">
      <w:pPr>
        <w:pStyle w:val="aff1"/>
        <w:numPr>
          <w:ilvl w:val="0"/>
          <w:numId w:val="49"/>
        </w:numPr>
        <w:tabs>
          <w:tab w:val="left" w:pos="426"/>
        </w:tabs>
        <w:ind w:left="1066"/>
        <w:jc w:val="both"/>
        <w:rPr>
          <w:rFonts w:eastAsia="Tahoma"/>
          <w:color w:val="000000"/>
          <w:lang w:val="el-GR"/>
        </w:rPr>
      </w:pPr>
      <w:r w:rsidRPr="00F04EAA">
        <w:rPr>
          <w:rFonts w:eastAsia="Tahoma"/>
          <w:b/>
          <w:color w:val="000000"/>
          <w:lang w:val="el-GR"/>
        </w:rPr>
        <w:t>ένας (1) Υπεύθυνος Έργου</w:t>
      </w:r>
      <w:r w:rsidR="00A90A78" w:rsidRPr="00A90A78">
        <w:rPr>
          <w:rFonts w:eastAsia="Tahoma"/>
          <w:color w:val="000000"/>
          <w:lang w:val="el-GR"/>
        </w:rPr>
        <w:t xml:space="preserve">, ο οποίος να διαθέτει </w:t>
      </w:r>
      <w:bookmarkStart w:id="199" w:name="_Hlk140511673"/>
      <w:r w:rsidR="00A90A78" w:rsidRPr="00A90A78">
        <w:rPr>
          <w:rFonts w:eastAsia="Tahoma"/>
          <w:color w:val="000000"/>
          <w:lang w:val="el-GR"/>
        </w:rPr>
        <w:t xml:space="preserve">Πανεπιστημιακό </w:t>
      </w:r>
      <w:r w:rsidR="006720C8" w:rsidRPr="00A90A78">
        <w:rPr>
          <w:rFonts w:eastAsia="Tahoma"/>
          <w:color w:val="000000"/>
          <w:lang w:val="el-GR"/>
        </w:rPr>
        <w:t>Τίτλο Σπουδών</w:t>
      </w:r>
      <w:r w:rsidR="006720C8" w:rsidRPr="006720C8">
        <w:rPr>
          <w:rFonts w:eastAsia="Tahoma"/>
          <w:color w:val="000000"/>
          <w:lang w:val="el-GR"/>
        </w:rPr>
        <w:t xml:space="preserve"> </w:t>
      </w:r>
      <w:r w:rsidR="00E274D6" w:rsidRPr="00A90A78">
        <w:rPr>
          <w:rFonts w:eastAsia="Tahoma"/>
          <w:color w:val="000000"/>
          <w:lang w:val="el-GR"/>
        </w:rPr>
        <w:t>&amp; Μεταπτυχιακό Τίτλο</w:t>
      </w:r>
      <w:r w:rsidR="00E274D6" w:rsidRPr="006720C8">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bookmarkEnd w:id="199"/>
      <w:r w:rsidR="00A90A78" w:rsidRPr="00A90A78">
        <w:rPr>
          <w:rFonts w:eastAsia="Tahoma"/>
          <w:color w:val="000000"/>
          <w:lang w:val="el-GR"/>
        </w:rPr>
        <w:t>και τουλάχιστον</w:t>
      </w:r>
      <w:r w:rsidR="00FD545B">
        <w:rPr>
          <w:rFonts w:eastAsia="Tahoma"/>
          <w:color w:val="000000"/>
          <w:lang w:val="el-GR"/>
        </w:rPr>
        <w:t xml:space="preserve"> </w:t>
      </w:r>
      <w:r w:rsidR="00A90A78" w:rsidRPr="00A90A78">
        <w:rPr>
          <w:rFonts w:eastAsia="Tahoma"/>
          <w:color w:val="000000"/>
          <w:lang w:val="el-GR"/>
        </w:rPr>
        <w:t xml:space="preserve">7ετή επαγγελματική εμπειρία, με εξειδίκευση στην διαχείριση έργων πληροφοριακών συστημάτων </w:t>
      </w:r>
    </w:p>
    <w:p w14:paraId="389113DF" w14:textId="0EF24F50" w:rsidR="00A90A78" w:rsidRPr="00A90A78" w:rsidRDefault="00F04EAA" w:rsidP="003277C9">
      <w:pPr>
        <w:pStyle w:val="aff1"/>
        <w:numPr>
          <w:ilvl w:val="0"/>
          <w:numId w:val="49"/>
        </w:numPr>
        <w:tabs>
          <w:tab w:val="left" w:pos="426"/>
        </w:tabs>
        <w:ind w:left="1066"/>
        <w:jc w:val="both"/>
        <w:rPr>
          <w:rFonts w:eastAsia="Tahoma"/>
          <w:color w:val="000000"/>
          <w:lang w:val="el-GR"/>
        </w:rPr>
      </w:pPr>
      <w:r w:rsidRPr="00F04EAA">
        <w:rPr>
          <w:rFonts w:eastAsia="Tahoma"/>
          <w:b/>
          <w:color w:val="000000"/>
          <w:lang w:val="el-GR"/>
        </w:rPr>
        <w:t>ένας (1) Αναπληρωτής Υπεύθυνος Έργου</w:t>
      </w:r>
      <w:r w:rsidR="00A90A78" w:rsidRPr="00A90A78">
        <w:rPr>
          <w:rFonts w:eastAsia="Tahoma"/>
          <w:color w:val="000000"/>
          <w:lang w:val="el-GR"/>
        </w:rPr>
        <w:t xml:space="preserve">, ο οποίος να διαθέτει </w:t>
      </w:r>
      <w:r w:rsidR="006720C8" w:rsidRPr="006720C8">
        <w:rPr>
          <w:rFonts w:eastAsia="Tahoma"/>
          <w:color w:val="000000"/>
          <w:lang w:val="el-GR"/>
        </w:rPr>
        <w:t xml:space="preserve">Πανεπιστημιακό Τίτλο Σπουδών </w:t>
      </w:r>
      <w:r w:rsidR="0042140E"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00A90A78" w:rsidRPr="00A90A78">
        <w:rPr>
          <w:rFonts w:eastAsia="Tahoma"/>
          <w:color w:val="000000"/>
          <w:lang w:val="el-GR"/>
        </w:rPr>
        <w:t xml:space="preserve">και τουλάχιστον 5ετή επαγγελματική εμπειρία, με εξειδίκευση στην διαχείριση έργων πληροφοριακών συστημάτων </w:t>
      </w:r>
    </w:p>
    <w:p w14:paraId="30B4360B" w14:textId="02659891" w:rsidR="00A90A78" w:rsidRPr="00A75AE4" w:rsidRDefault="00F04EAA" w:rsidP="003277C9">
      <w:pPr>
        <w:pStyle w:val="aff1"/>
        <w:numPr>
          <w:ilvl w:val="0"/>
          <w:numId w:val="49"/>
        </w:numPr>
        <w:tabs>
          <w:tab w:val="left" w:pos="426"/>
        </w:tabs>
        <w:ind w:left="1066"/>
        <w:contextualSpacing w:val="0"/>
        <w:jc w:val="both"/>
        <w:rPr>
          <w:rFonts w:eastAsia="Tahoma"/>
          <w:color w:val="000000"/>
          <w:lang w:val="el-GR"/>
        </w:rPr>
      </w:pPr>
      <w:r w:rsidRPr="003277C9">
        <w:rPr>
          <w:rFonts w:eastAsia="Tahoma"/>
          <w:b/>
          <w:bCs/>
          <w:color w:val="000000"/>
          <w:lang w:val="el-GR"/>
        </w:rPr>
        <w:t>ένας (1) Ειδικός Ασφάλειας</w:t>
      </w:r>
      <w:r w:rsidR="00A90A78" w:rsidRPr="003277C9">
        <w:rPr>
          <w:rFonts w:eastAsia="Tahoma"/>
          <w:b/>
          <w:bCs/>
          <w:color w:val="000000"/>
          <w:lang w:val="el-GR"/>
        </w:rPr>
        <w:t xml:space="preserve"> Πληροφοριακών Συστημάτων</w:t>
      </w:r>
      <w:r w:rsidR="00A90A78" w:rsidRPr="00A75AE4">
        <w:rPr>
          <w:rFonts w:eastAsia="Tahoma"/>
          <w:color w:val="000000"/>
          <w:lang w:val="el-GR"/>
        </w:rPr>
        <w:t xml:space="preserve">, ο οποίος να διαθέτει </w:t>
      </w:r>
      <w:r w:rsidR="006720C8" w:rsidRPr="006720C8">
        <w:rPr>
          <w:rFonts w:eastAsia="Tahoma"/>
          <w:color w:val="000000"/>
          <w:lang w:val="el-GR"/>
        </w:rPr>
        <w:t xml:space="preserve">Πανεπιστημιακό Τίτλο Σπουδών </w:t>
      </w:r>
      <w:r w:rsidR="0042140E"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00A90A78" w:rsidRPr="00A75AE4">
        <w:rPr>
          <w:rFonts w:eastAsia="Tahoma"/>
          <w:color w:val="000000"/>
          <w:lang w:val="el-GR"/>
        </w:rPr>
        <w:t xml:space="preserve">και τουλάχιστον 5ετή επαγγελματική εμπειρία, με εξειδίκευση στην ασφάλεια πληροφοριακών συστημάτων </w:t>
      </w:r>
    </w:p>
    <w:p w14:paraId="0C8A0A48" w14:textId="27E4A242" w:rsidR="00A90A78" w:rsidRPr="00A90A78" w:rsidRDefault="00F04EAA" w:rsidP="003277C9">
      <w:pPr>
        <w:pStyle w:val="aff1"/>
        <w:numPr>
          <w:ilvl w:val="0"/>
          <w:numId w:val="49"/>
        </w:numPr>
        <w:tabs>
          <w:tab w:val="left" w:pos="426"/>
        </w:tabs>
        <w:ind w:left="1066"/>
        <w:jc w:val="both"/>
        <w:rPr>
          <w:rFonts w:eastAsia="Tahoma"/>
          <w:color w:val="000000"/>
          <w:lang w:val="el-GR"/>
        </w:rPr>
      </w:pPr>
      <w:r w:rsidRPr="003277C9">
        <w:rPr>
          <w:rFonts w:eastAsia="Tahoma"/>
          <w:b/>
          <w:bCs/>
          <w:color w:val="000000"/>
          <w:lang w:val="el-GR"/>
        </w:rPr>
        <w:t>ένας (1) Ειδικός Ανάλυσης</w:t>
      </w:r>
      <w:r w:rsidR="00A90A78" w:rsidRPr="003277C9">
        <w:rPr>
          <w:rFonts w:eastAsia="Tahoma"/>
          <w:b/>
          <w:bCs/>
          <w:color w:val="000000"/>
          <w:lang w:val="el-GR"/>
        </w:rPr>
        <w:t xml:space="preserve"> και Σχεδίασης Πληροφοριακών Συστημάτων</w:t>
      </w:r>
      <w:r w:rsidR="00A90A78" w:rsidRPr="00A90A78">
        <w:rPr>
          <w:rFonts w:eastAsia="Tahoma"/>
          <w:color w:val="000000"/>
          <w:lang w:val="el-GR"/>
        </w:rPr>
        <w:t xml:space="preserve">, ο οποίος να διαθέτει </w:t>
      </w:r>
      <w:r w:rsidR="006720C8" w:rsidRPr="006720C8">
        <w:rPr>
          <w:rFonts w:eastAsia="Tahoma"/>
          <w:color w:val="000000"/>
          <w:lang w:val="el-GR"/>
        </w:rPr>
        <w:t xml:space="preserve">Πανεπιστημιακό Τίτλο Σπουδών </w:t>
      </w:r>
      <w:r w:rsidR="00253FD0" w:rsidRPr="006720C8">
        <w:rPr>
          <w:rFonts w:eastAsia="Tahoma"/>
          <w:color w:val="000000"/>
          <w:lang w:val="el-GR"/>
        </w:rPr>
        <w:t xml:space="preserve">&amp; Μεταπτυχιακό Τίτλο </w:t>
      </w:r>
      <w:r w:rsidR="00253FD0">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r w:rsidR="00A90A78" w:rsidRPr="00A90A78">
        <w:rPr>
          <w:rFonts w:eastAsia="Tahoma"/>
          <w:color w:val="000000"/>
          <w:lang w:val="el-GR"/>
        </w:rPr>
        <w:t xml:space="preserve">και τουλάχιστον 5ετή επαγγελματική εμπειρία, με εξειδίκευση στον σχεδιασμό πληροφοριακών συστημάτων </w:t>
      </w:r>
    </w:p>
    <w:p w14:paraId="26B92E2C" w14:textId="77777777" w:rsidR="00A90A78" w:rsidRPr="003277C9" w:rsidRDefault="00A90A78" w:rsidP="003277C9">
      <w:pPr>
        <w:pStyle w:val="aff1"/>
        <w:numPr>
          <w:ilvl w:val="0"/>
          <w:numId w:val="49"/>
        </w:numPr>
        <w:tabs>
          <w:tab w:val="left" w:pos="426"/>
        </w:tabs>
        <w:jc w:val="both"/>
        <w:rPr>
          <w:rFonts w:eastAsia="Tahoma"/>
          <w:b/>
          <w:bCs/>
          <w:color w:val="000000"/>
          <w:lang w:val="el-GR"/>
        </w:rPr>
      </w:pPr>
      <w:r w:rsidRPr="003277C9">
        <w:rPr>
          <w:rFonts w:eastAsia="Tahoma"/>
          <w:b/>
          <w:bCs/>
          <w:color w:val="000000"/>
          <w:lang w:val="el-GR"/>
        </w:rPr>
        <w:t>δύο (2) Ειδικοί σε θέματα Σχεδιασμού και Υλοποίησης Βάσεων Δεδομένων (Database Expert)</w:t>
      </w:r>
      <w:r w:rsidR="00A14B5F">
        <w:rPr>
          <w:rFonts w:eastAsia="Tahoma"/>
          <w:b/>
          <w:bCs/>
          <w:color w:val="000000"/>
          <w:lang w:val="el-GR"/>
        </w:rPr>
        <w:t xml:space="preserve">: </w:t>
      </w:r>
    </w:p>
    <w:p w14:paraId="292D0270" w14:textId="01C6C678" w:rsidR="00A90A78" w:rsidRPr="00A90A78" w:rsidRDefault="00A90A78" w:rsidP="003277C9">
      <w:pPr>
        <w:pStyle w:val="aff1"/>
        <w:numPr>
          <w:ilvl w:val="1"/>
          <w:numId w:val="49"/>
        </w:numPr>
        <w:tabs>
          <w:tab w:val="left" w:pos="426"/>
        </w:tabs>
        <w:jc w:val="both"/>
        <w:rPr>
          <w:rFonts w:eastAsia="Tahoma"/>
          <w:color w:val="000000"/>
          <w:lang w:val="el-GR"/>
        </w:rPr>
      </w:pPr>
      <w:r w:rsidRPr="00A90A78">
        <w:rPr>
          <w:rFonts w:eastAsia="Tahoma"/>
          <w:color w:val="000000"/>
          <w:lang w:val="el-GR"/>
        </w:rPr>
        <w:t xml:space="preserve">ένας (1) Ειδικός ο οποίος να διαθέτει </w:t>
      </w:r>
      <w:r w:rsidR="006720C8" w:rsidRPr="006720C8">
        <w:rPr>
          <w:rFonts w:eastAsia="Tahoma"/>
          <w:color w:val="000000"/>
          <w:lang w:val="el-GR"/>
        </w:rPr>
        <w:t xml:space="preserve">Πανεπιστημιακό Τίτλο Σπουδών  </w:t>
      </w:r>
      <w:r w:rsidR="00253FD0"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Pr="00A90A78">
        <w:rPr>
          <w:rFonts w:eastAsia="Tahoma"/>
          <w:color w:val="000000"/>
          <w:lang w:val="el-GR"/>
        </w:rPr>
        <w:t xml:space="preserve">και τουλάχιστον 5ετή επαγγελματική εμπειρία, με εξειδίκευση στον σχεδιασμό βάσεων δεδομένων </w:t>
      </w:r>
    </w:p>
    <w:p w14:paraId="3EC33BDC" w14:textId="55775AC6" w:rsidR="00A90A78" w:rsidRPr="00A90A78" w:rsidRDefault="00A90A78" w:rsidP="003277C9">
      <w:pPr>
        <w:pStyle w:val="aff1"/>
        <w:numPr>
          <w:ilvl w:val="1"/>
          <w:numId w:val="49"/>
        </w:numPr>
        <w:tabs>
          <w:tab w:val="left" w:pos="426"/>
        </w:tabs>
        <w:jc w:val="both"/>
        <w:rPr>
          <w:rFonts w:eastAsia="Tahoma"/>
          <w:color w:val="000000"/>
          <w:lang w:val="el-GR"/>
        </w:rPr>
      </w:pPr>
      <w:r w:rsidRPr="00A90A78">
        <w:rPr>
          <w:rFonts w:eastAsia="Tahoma"/>
          <w:color w:val="000000"/>
          <w:lang w:val="el-GR"/>
        </w:rPr>
        <w:t xml:space="preserve">ένας (1) Ειδικός ο οποίος να διαθέτει Πανεπιστημιακό Τίτλο Σπουδών στον τομέα της Πληροφορικής </w:t>
      </w:r>
      <w:r w:rsidR="00253FD0" w:rsidRPr="006720C8">
        <w:rPr>
          <w:rFonts w:eastAsia="Tahoma"/>
          <w:color w:val="000000"/>
          <w:lang w:val="el-GR"/>
        </w:rPr>
        <w:t xml:space="preserve">ή </w:t>
      </w:r>
      <w:r w:rsidR="00E56313">
        <w:rPr>
          <w:rFonts w:eastAsia="Tahoma"/>
          <w:color w:val="000000"/>
          <w:lang w:val="el-GR"/>
        </w:rPr>
        <w:t>Μ</w:t>
      </w:r>
      <w:r w:rsidR="00253FD0" w:rsidRPr="006720C8">
        <w:rPr>
          <w:rFonts w:eastAsia="Tahoma"/>
          <w:color w:val="000000"/>
          <w:lang w:val="el-GR"/>
        </w:rPr>
        <w:t xml:space="preserve">ηχανικού </w:t>
      </w:r>
      <w:r w:rsidR="00E56313">
        <w:rPr>
          <w:rFonts w:eastAsia="Tahoma"/>
          <w:color w:val="000000"/>
          <w:lang w:val="el-GR"/>
        </w:rPr>
        <w:t>Υ</w:t>
      </w:r>
      <w:r w:rsidR="00253FD0" w:rsidRPr="006720C8">
        <w:rPr>
          <w:rFonts w:eastAsia="Tahoma"/>
          <w:color w:val="000000"/>
          <w:lang w:val="el-GR"/>
        </w:rPr>
        <w:t xml:space="preserve">πολογιστών </w:t>
      </w:r>
      <w:r w:rsidRPr="00A90A78">
        <w:rPr>
          <w:rFonts w:eastAsia="Tahoma"/>
          <w:color w:val="000000"/>
          <w:lang w:val="el-GR"/>
        </w:rPr>
        <w:t xml:space="preserve">και τουλάχιστον 3ετή επαγγελματική εμπειρία, με εξειδίκευση στον σχεδιασμό βάσεων δεδομένων </w:t>
      </w:r>
    </w:p>
    <w:p w14:paraId="62DC3119" w14:textId="687936C1" w:rsidR="00EC2D59" w:rsidRPr="00A75AE4" w:rsidRDefault="00F04EAA" w:rsidP="003277C9">
      <w:pPr>
        <w:pStyle w:val="aff1"/>
        <w:numPr>
          <w:ilvl w:val="0"/>
          <w:numId w:val="49"/>
        </w:numPr>
        <w:tabs>
          <w:tab w:val="left" w:pos="426"/>
        </w:tabs>
        <w:ind w:left="1066"/>
        <w:jc w:val="both"/>
        <w:rPr>
          <w:rFonts w:eastAsia="Tahoma"/>
          <w:color w:val="000000"/>
          <w:lang w:val="el-GR"/>
        </w:rPr>
      </w:pPr>
      <w:r w:rsidRPr="003277C9">
        <w:rPr>
          <w:rFonts w:eastAsia="Tahoma"/>
          <w:b/>
          <w:bCs/>
          <w:color w:val="000000"/>
          <w:lang w:val="el-GR"/>
        </w:rPr>
        <w:lastRenderedPageBreak/>
        <w:t>ένας (1) Ειδικός σε θέματα Σχεδιασμού</w:t>
      </w:r>
      <w:r w:rsidR="00A90A78" w:rsidRPr="003277C9">
        <w:rPr>
          <w:rFonts w:eastAsia="Tahoma"/>
          <w:b/>
          <w:bCs/>
          <w:color w:val="000000"/>
          <w:lang w:val="el-GR"/>
        </w:rPr>
        <w:t xml:space="preserve"> και Ανάπτυξης Web Services και Υπηρεσιών Διαλειτουργικότητας</w:t>
      </w:r>
      <w:r w:rsidR="00A90A78" w:rsidRPr="00A75AE4">
        <w:rPr>
          <w:rFonts w:eastAsia="Tahoma"/>
          <w:color w:val="000000"/>
          <w:lang w:val="el-GR"/>
        </w:rPr>
        <w:t xml:space="preserve">, ο οποίος να διαθέτει </w:t>
      </w:r>
      <w:r w:rsidR="006720C8" w:rsidRPr="006720C8">
        <w:rPr>
          <w:rFonts w:eastAsia="Tahoma"/>
          <w:color w:val="000000"/>
          <w:lang w:val="el-GR"/>
        </w:rPr>
        <w:t xml:space="preserve">Πανεπιστημιακό Τίτλο Σπουδών </w:t>
      </w:r>
      <w:r w:rsidR="00253FD0" w:rsidRPr="006720C8">
        <w:rPr>
          <w:rFonts w:eastAsia="Tahoma"/>
          <w:color w:val="000000"/>
          <w:lang w:val="el-GR"/>
        </w:rPr>
        <w:t xml:space="preserve">&amp; Μεταπτυχιακό Τίτλο </w:t>
      </w:r>
      <w:r w:rsidR="00253FD0">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r w:rsidR="00A90A78" w:rsidRPr="00A75AE4">
        <w:rPr>
          <w:rFonts w:eastAsia="Tahoma"/>
          <w:color w:val="000000"/>
          <w:lang w:val="el-GR"/>
        </w:rPr>
        <w:t xml:space="preserve">και τουλάχιστον 5ετή επαγγελματική εμπειρία, με εξειδίκευση στον σχεδιασμό &amp; ανάπτυξη web services &amp; υπηρεσιών διαλειτουργικότητας </w:t>
      </w:r>
    </w:p>
    <w:p w14:paraId="3454858B" w14:textId="77777777" w:rsidR="00A90A78" w:rsidRPr="00A75AE4" w:rsidRDefault="00F04EAA" w:rsidP="003277C9">
      <w:pPr>
        <w:pStyle w:val="aff1"/>
        <w:numPr>
          <w:ilvl w:val="0"/>
          <w:numId w:val="49"/>
        </w:numPr>
        <w:tabs>
          <w:tab w:val="left" w:pos="426"/>
        </w:tabs>
        <w:spacing w:line="360" w:lineRule="auto"/>
        <w:contextualSpacing w:val="0"/>
        <w:jc w:val="both"/>
        <w:rPr>
          <w:rFonts w:eastAsia="Tahoma"/>
          <w:color w:val="000000"/>
          <w:lang w:val="el-GR"/>
        </w:rPr>
      </w:pPr>
      <w:r w:rsidRPr="00F04EAA">
        <w:rPr>
          <w:rFonts w:eastAsia="Tahoma"/>
          <w:color w:val="000000"/>
          <w:lang w:val="el-GR"/>
        </w:rPr>
        <w:t xml:space="preserve"> </w:t>
      </w:r>
      <w:r w:rsidRPr="003277C9">
        <w:rPr>
          <w:rFonts w:eastAsia="Tahoma"/>
          <w:b/>
          <w:bCs/>
          <w:color w:val="000000"/>
          <w:lang w:val="el-GR"/>
        </w:rPr>
        <w:t>δύο (2) Ειδικοί σε θέματα Σχεδιασμού και Ανάπτυξης Web Εφαρμογών</w:t>
      </w:r>
      <w:r w:rsidRPr="00F04EAA">
        <w:rPr>
          <w:rFonts w:eastAsia="Tahoma"/>
          <w:color w:val="000000"/>
          <w:lang w:val="el-GR"/>
        </w:rPr>
        <w:t>,</w:t>
      </w:r>
      <w:r w:rsidR="00A90A78" w:rsidRPr="00A75AE4">
        <w:rPr>
          <w:rFonts w:eastAsia="Tahoma"/>
          <w:color w:val="000000"/>
          <w:lang w:val="el-GR"/>
        </w:rPr>
        <w:t xml:space="preserve">  </w:t>
      </w:r>
    </w:p>
    <w:p w14:paraId="2993E9D5" w14:textId="70D70778" w:rsidR="00A90A78" w:rsidRPr="00A90A78" w:rsidRDefault="00A90A78" w:rsidP="003277C9">
      <w:pPr>
        <w:pStyle w:val="aff1"/>
        <w:numPr>
          <w:ilvl w:val="1"/>
          <w:numId w:val="49"/>
        </w:numPr>
        <w:tabs>
          <w:tab w:val="left" w:pos="426"/>
        </w:tabs>
        <w:ind w:left="1584"/>
        <w:contextualSpacing w:val="0"/>
        <w:jc w:val="both"/>
        <w:rPr>
          <w:rFonts w:eastAsia="Tahoma"/>
          <w:color w:val="000000"/>
          <w:lang w:val="el-GR"/>
        </w:rPr>
      </w:pPr>
      <w:r w:rsidRPr="00A90A78">
        <w:rPr>
          <w:rFonts w:eastAsia="Tahoma"/>
          <w:color w:val="000000"/>
          <w:lang w:val="el-GR"/>
        </w:rPr>
        <w:t xml:space="preserve">ένας (1) Ειδικός ο οποίος να διαθέτει </w:t>
      </w:r>
      <w:r w:rsidR="006720C8" w:rsidRPr="006720C8">
        <w:rPr>
          <w:rFonts w:eastAsia="Tahoma"/>
          <w:color w:val="000000"/>
          <w:lang w:val="el-GR"/>
        </w:rPr>
        <w:t xml:space="preserve">Πανεπιστημιακό Τίτλο Σπουδών </w:t>
      </w:r>
      <w:r w:rsidR="00E0206A"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Pr="00A90A78">
        <w:rPr>
          <w:rFonts w:eastAsia="Tahoma"/>
          <w:color w:val="000000"/>
          <w:lang w:val="el-GR"/>
        </w:rPr>
        <w:t xml:space="preserve">και τουλάχιστον 5ετή επαγγελματική εμπειρία, με εξειδίκευση στον σχεδιασμό &amp; ανάπτυξη web εφαρμογών </w:t>
      </w:r>
    </w:p>
    <w:p w14:paraId="2A7E5D08" w14:textId="77777777" w:rsidR="00A90A78" w:rsidRDefault="00A90A78" w:rsidP="003277C9">
      <w:pPr>
        <w:pStyle w:val="aff1"/>
        <w:numPr>
          <w:ilvl w:val="1"/>
          <w:numId w:val="49"/>
        </w:numPr>
        <w:tabs>
          <w:tab w:val="left" w:pos="426"/>
        </w:tabs>
        <w:ind w:left="1584"/>
        <w:jc w:val="both"/>
        <w:rPr>
          <w:rFonts w:eastAsia="Tahoma"/>
          <w:color w:val="000000"/>
          <w:lang w:val="el-GR"/>
        </w:rPr>
      </w:pPr>
      <w:r w:rsidRPr="00A90A78">
        <w:rPr>
          <w:rFonts w:eastAsia="Tahoma"/>
          <w:color w:val="000000"/>
          <w:lang w:val="el-GR"/>
        </w:rPr>
        <w:t xml:space="preserve">ένας (1) Ειδικός ο οποίος να διαθέτει Πανεπιστημιακό Τίτλο Σπουδών στον τομέα της Πληροφορικής </w:t>
      </w:r>
      <w:r w:rsidR="00E0206A" w:rsidRPr="006720C8">
        <w:rPr>
          <w:rFonts w:eastAsia="Tahoma"/>
          <w:color w:val="000000"/>
          <w:lang w:val="el-GR"/>
        </w:rPr>
        <w:t xml:space="preserve">ή μηχανικού υπολογιστών </w:t>
      </w:r>
      <w:r w:rsidRPr="00A90A78">
        <w:rPr>
          <w:rFonts w:eastAsia="Tahoma"/>
          <w:color w:val="000000"/>
          <w:lang w:val="el-GR"/>
        </w:rPr>
        <w:t xml:space="preserve">και τουλάχιστον 3ετή επαγγελματική εμπειρία, με εξειδίκευση στον σχεδιασμό &amp; ανάπτυξη web εφαρμογών </w:t>
      </w:r>
    </w:p>
    <w:p w14:paraId="4CC3CEC7" w14:textId="38EEC3D7" w:rsidR="00A90A78" w:rsidRDefault="00F04EAA" w:rsidP="003277C9">
      <w:pPr>
        <w:pStyle w:val="aff1"/>
        <w:numPr>
          <w:ilvl w:val="0"/>
          <w:numId w:val="49"/>
        </w:numPr>
        <w:tabs>
          <w:tab w:val="left" w:pos="426"/>
        </w:tabs>
        <w:ind w:left="1066"/>
        <w:jc w:val="both"/>
        <w:rPr>
          <w:rFonts w:eastAsia="Tahoma"/>
          <w:color w:val="000000"/>
          <w:lang w:val="el-GR"/>
        </w:rPr>
      </w:pPr>
      <w:r w:rsidRPr="003277C9">
        <w:rPr>
          <w:rFonts w:eastAsia="Tahoma"/>
          <w:b/>
          <w:bCs/>
          <w:color w:val="000000"/>
          <w:lang w:val="el-GR"/>
        </w:rPr>
        <w:t>ένας (1) Ειδικός σε θέματα Εκπαίδευσης Πληροφοριακών</w:t>
      </w:r>
      <w:r w:rsidR="00A90A78" w:rsidRPr="003277C9">
        <w:rPr>
          <w:rFonts w:eastAsia="Tahoma"/>
          <w:b/>
          <w:bCs/>
          <w:color w:val="000000"/>
          <w:lang w:val="el-GR"/>
        </w:rPr>
        <w:t xml:space="preserve"> Συστημάτων</w:t>
      </w:r>
      <w:r w:rsidR="00A90A78" w:rsidRPr="00A75AE4">
        <w:rPr>
          <w:rFonts w:eastAsia="Tahoma"/>
          <w:color w:val="000000"/>
          <w:lang w:val="el-GR"/>
        </w:rPr>
        <w:t xml:space="preserve">, ο οποίος να διαθέτει </w:t>
      </w:r>
      <w:r w:rsidR="006720C8" w:rsidRPr="006720C8">
        <w:rPr>
          <w:rFonts w:eastAsia="Tahoma"/>
          <w:color w:val="000000"/>
          <w:lang w:val="el-GR"/>
        </w:rPr>
        <w:t>Πανεπιστημιακό Τίτλο Σπουδών</w:t>
      </w:r>
      <w:r w:rsidR="00212811">
        <w:rPr>
          <w:rFonts w:eastAsia="Tahoma"/>
          <w:color w:val="000000"/>
          <w:lang w:val="el-GR"/>
        </w:rPr>
        <w:t xml:space="preserve"> </w:t>
      </w:r>
      <w:r w:rsidR="00E0206A" w:rsidRPr="006720C8">
        <w:rPr>
          <w:rFonts w:eastAsia="Tahoma"/>
          <w:color w:val="000000"/>
          <w:lang w:val="el-GR"/>
        </w:rPr>
        <w:t xml:space="preserve">&amp; Μεταπτυχιακό Τίτλο </w:t>
      </w:r>
      <w:r w:rsidR="00E0206A">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r w:rsidRPr="00F04EAA">
        <w:rPr>
          <w:rFonts w:eastAsia="Tahoma"/>
          <w:color w:val="000000"/>
          <w:lang w:val="el-GR"/>
        </w:rPr>
        <w:t xml:space="preserve">και τουλάχιστον 5ετή επαγγελματική εμπειρία, με εξειδίκευση σε θέματα εκπαίδευσης πληροφοριακών συστημάτων </w:t>
      </w:r>
    </w:p>
    <w:p w14:paraId="6EEC62BD" w14:textId="77777777" w:rsidR="00B54CDE" w:rsidRPr="00A75AE4" w:rsidRDefault="00B54CDE" w:rsidP="00B54CDE">
      <w:pPr>
        <w:pStyle w:val="aff1"/>
        <w:numPr>
          <w:ilvl w:val="0"/>
          <w:numId w:val="49"/>
        </w:numPr>
        <w:tabs>
          <w:tab w:val="left" w:pos="426"/>
        </w:tabs>
        <w:jc w:val="both"/>
        <w:rPr>
          <w:rFonts w:eastAsia="Tahoma"/>
          <w:color w:val="000000"/>
          <w:lang w:val="el-GR"/>
        </w:rPr>
      </w:pPr>
      <w:r>
        <w:rPr>
          <w:rFonts w:eastAsia="Tahoma"/>
          <w:b/>
          <w:bCs/>
          <w:color w:val="000000"/>
          <w:lang w:val="el-GR"/>
        </w:rPr>
        <w:t>τέσσερις (4</w:t>
      </w:r>
      <w:r w:rsidRPr="003277C9">
        <w:rPr>
          <w:rFonts w:eastAsia="Tahoma"/>
          <w:b/>
          <w:bCs/>
          <w:color w:val="000000"/>
          <w:lang w:val="el-GR"/>
        </w:rPr>
        <w:t>) Ειδικοί σε θέματα Πιστοληπτικής Βαθμολόγησης (Credit Scoring)</w:t>
      </w:r>
      <w:r w:rsidRPr="00F04EAA">
        <w:rPr>
          <w:rFonts w:eastAsia="Tahoma"/>
          <w:color w:val="000000"/>
          <w:lang w:val="el-GR"/>
        </w:rPr>
        <w:t>,</w:t>
      </w:r>
      <w:r w:rsidRPr="00A75AE4">
        <w:rPr>
          <w:rFonts w:eastAsia="Tahoma"/>
          <w:color w:val="000000"/>
          <w:lang w:val="el-GR"/>
        </w:rPr>
        <w:t xml:space="preserve">  </w:t>
      </w:r>
    </w:p>
    <w:p w14:paraId="7D94EECF" w14:textId="77777777" w:rsidR="00B54CDE" w:rsidRPr="008D2D22" w:rsidRDefault="00B54CDE" w:rsidP="00B54CDE">
      <w:pPr>
        <w:pStyle w:val="aff1"/>
        <w:numPr>
          <w:ilvl w:val="1"/>
          <w:numId w:val="49"/>
        </w:numPr>
        <w:tabs>
          <w:tab w:val="left" w:pos="426"/>
        </w:tabs>
        <w:jc w:val="both"/>
        <w:rPr>
          <w:rFonts w:eastAsia="Tahoma"/>
          <w:color w:val="000000"/>
          <w:lang w:val="el-GR"/>
        </w:rPr>
      </w:pPr>
      <w:r w:rsidRPr="008D2D22">
        <w:rPr>
          <w:rFonts w:eastAsia="Tahoma"/>
          <w:color w:val="000000"/>
          <w:lang w:val="el-GR"/>
        </w:rPr>
        <w:t xml:space="preserve">o ένας (1) Ειδικός ο οποίος να διαθέτει Πανεπιστημιακό &amp; Μεταπτυχιακό Τίτλο Σπουδών στον τομέα της Στατιστικής ή Οικονομικών ή Μηχανικού Η/Υ και τουλάχιστον 10ετή επαγγελματική εμπειρία, με εξειδίκευση στον σχεδιασμό &amp; ανάπτυξη συστημάτων πιστοληπτικής αξιολόγησης </w:t>
      </w:r>
    </w:p>
    <w:p w14:paraId="559A7435" w14:textId="77777777" w:rsidR="00B54CDE" w:rsidRPr="008D2D22" w:rsidRDefault="00B54CDE" w:rsidP="00B54CDE">
      <w:pPr>
        <w:pStyle w:val="aff1"/>
        <w:numPr>
          <w:ilvl w:val="1"/>
          <w:numId w:val="49"/>
        </w:numPr>
        <w:tabs>
          <w:tab w:val="left" w:pos="426"/>
        </w:tabs>
        <w:jc w:val="both"/>
        <w:rPr>
          <w:rFonts w:eastAsia="Tahoma"/>
          <w:color w:val="000000"/>
          <w:lang w:val="el-GR"/>
        </w:rPr>
      </w:pPr>
      <w:r w:rsidRPr="008D2D22">
        <w:rPr>
          <w:rFonts w:eastAsia="Tahoma"/>
          <w:color w:val="000000"/>
          <w:lang w:val="el-GR"/>
        </w:rPr>
        <w:t>o ένας (1) Ειδικός ο οποίος να διαθέτει Πανεπιστημιακό Τίτλο Σπουδών στον τομέα της Στατιστικής ή Οικονομικών ή Μηχανικού Η/Υ και τουλάχιστον 7ετή επαγγελματική εμπειρία, με εξειδίκευση στον σχεδιασμό &amp; ανάπτυξη συστημάτων πιστοληπτικής αξιολόγησης</w:t>
      </w:r>
    </w:p>
    <w:p w14:paraId="2168FC95" w14:textId="77777777" w:rsidR="00B54CDE" w:rsidRPr="008D2D22" w:rsidRDefault="00B54CDE" w:rsidP="00B54CDE">
      <w:pPr>
        <w:pStyle w:val="aff1"/>
        <w:numPr>
          <w:ilvl w:val="1"/>
          <w:numId w:val="49"/>
        </w:numPr>
        <w:tabs>
          <w:tab w:val="left" w:pos="426"/>
        </w:tabs>
        <w:jc w:val="both"/>
        <w:rPr>
          <w:rFonts w:eastAsia="Tahoma"/>
          <w:color w:val="000000"/>
          <w:lang w:val="el-GR"/>
        </w:rPr>
      </w:pPr>
      <w:r w:rsidRPr="008D2D22">
        <w:rPr>
          <w:rFonts w:eastAsia="Tahoma"/>
          <w:color w:val="000000"/>
          <w:lang w:val="el-GR"/>
        </w:rPr>
        <w:t>o ένας (1) Ειδικός ο οποίος να διαθέτει Πανεπιστημιακό Τίτλο Σπουδών στον τομέα της Στατιστικής ή Οικονομικών ή Μηχανικού Η/Υ και τουλάχιστον 5ετή επαγγελματική εμπειρία, με εξειδίκευση στον σχεδιασμό &amp; ανάπτυξη συστημάτων πιστοληπτικής αξιολόγησης</w:t>
      </w:r>
    </w:p>
    <w:p w14:paraId="53AEA61C" w14:textId="77777777" w:rsidR="00B54CDE" w:rsidRPr="008D2D22" w:rsidRDefault="00B54CDE" w:rsidP="00B54CDE">
      <w:pPr>
        <w:pStyle w:val="aff1"/>
        <w:numPr>
          <w:ilvl w:val="1"/>
          <w:numId w:val="49"/>
        </w:numPr>
        <w:tabs>
          <w:tab w:val="left" w:pos="426"/>
        </w:tabs>
        <w:jc w:val="both"/>
        <w:rPr>
          <w:rFonts w:eastAsia="Tahoma"/>
          <w:color w:val="000000"/>
          <w:lang w:val="el-GR"/>
        </w:rPr>
      </w:pPr>
      <w:r w:rsidRPr="008D2D22">
        <w:rPr>
          <w:rFonts w:eastAsia="Tahoma"/>
          <w:color w:val="000000"/>
          <w:lang w:val="el-GR"/>
        </w:rPr>
        <w:t>o ένας (1) Ειδικός ο οποίος να διαθέτει Πανεπιστημιακό Τίτλο Σπουδών στον τομέα της Στατιστικής ή Οικονομικών ή Μηχανικού Η/Υ και τουλάχιστον 3ετή επαγγελματική εμπειρία, με εξειδίκευση στον σχεδιασμό &amp; ανάπτυξη συστημάτων πιστοληπτικής αξιολόγησης</w:t>
      </w:r>
    </w:p>
    <w:p w14:paraId="6E277309" w14:textId="77777777" w:rsidR="00B54CDE" w:rsidRDefault="00B54CDE" w:rsidP="00B54CDE">
      <w:pPr>
        <w:pStyle w:val="aff1"/>
        <w:numPr>
          <w:ilvl w:val="0"/>
          <w:numId w:val="49"/>
        </w:numPr>
        <w:tabs>
          <w:tab w:val="left" w:pos="426"/>
        </w:tabs>
        <w:jc w:val="both"/>
        <w:rPr>
          <w:rFonts w:eastAsia="Tahoma"/>
          <w:color w:val="000000"/>
          <w:lang w:val="el-GR"/>
        </w:rPr>
      </w:pPr>
      <w:r w:rsidRPr="008D2D22">
        <w:rPr>
          <w:rFonts w:eastAsia="Tahoma"/>
          <w:b/>
          <w:color w:val="000000"/>
          <w:lang w:val="el-GR"/>
        </w:rPr>
        <w:t>ένας (1) Ειδικός Ποιότητας (ISO 27001) Πληροφοριακών Συστημάτων</w:t>
      </w:r>
      <w:r>
        <w:rPr>
          <w:rFonts w:eastAsia="Tahoma"/>
          <w:b/>
          <w:color w:val="000000"/>
          <w:lang w:val="el-GR"/>
        </w:rPr>
        <w:t>,</w:t>
      </w:r>
      <w:r w:rsidRPr="008D2D22">
        <w:rPr>
          <w:rFonts w:eastAsia="Tahoma"/>
          <w:color w:val="000000"/>
          <w:lang w:val="el-GR"/>
        </w:rPr>
        <w:t xml:space="preserve"> ο οποίος να διαθέτει Πανεπιστημιακό Τίτλο Σπουδών στον τομέα της Πληροφορικής &amp; μεταπτυχιακό τίτλο σπουδών στον τομέα της Ασφάλειας Πληροφοριών / Πληροφοριακών Συστημάτων και τουλάχιστον </w:t>
      </w:r>
      <w:r>
        <w:rPr>
          <w:rFonts w:eastAsia="Tahoma"/>
          <w:color w:val="000000"/>
          <w:lang w:val="el-GR"/>
        </w:rPr>
        <w:t>10ετή</w:t>
      </w:r>
      <w:r w:rsidRPr="008D2D22">
        <w:rPr>
          <w:rFonts w:eastAsia="Tahoma"/>
          <w:color w:val="000000"/>
          <w:lang w:val="el-GR"/>
        </w:rPr>
        <w:t xml:space="preserve"> επαγγελματική εμπειρία σε θέματα ποιότητας (ISO 27001) πληροφοριακών συστημάτων. Επιπλέον, θα πρέπει να διαθέτει πιστοποίηση ISO/IEC 27001 Lead Auditor και πιστοποίηση ISO 22301 Lead Auditor, καθώς και κατ' ελάχιστον δύο (2) από τις ακόλουθες πιστοποιήσεις: CISA</w:t>
      </w:r>
      <w:r>
        <w:rPr>
          <w:rFonts w:eastAsia="Tahoma"/>
          <w:color w:val="000000"/>
          <w:lang w:val="el-GR"/>
        </w:rPr>
        <w:t>, CISM, CDPSE, CIPM</w:t>
      </w:r>
    </w:p>
    <w:p w14:paraId="7A750B90" w14:textId="77777777" w:rsidR="00B54CDE" w:rsidRDefault="00B54CDE" w:rsidP="00B54CDE">
      <w:pPr>
        <w:pStyle w:val="aff1"/>
        <w:numPr>
          <w:ilvl w:val="0"/>
          <w:numId w:val="49"/>
        </w:numPr>
        <w:tabs>
          <w:tab w:val="left" w:pos="426"/>
        </w:tabs>
        <w:jc w:val="both"/>
        <w:rPr>
          <w:rFonts w:eastAsia="Tahoma"/>
          <w:color w:val="000000"/>
          <w:lang w:val="el-GR"/>
        </w:rPr>
      </w:pPr>
      <w:r w:rsidRPr="008D2D22">
        <w:rPr>
          <w:rFonts w:eastAsia="Tahoma"/>
          <w:b/>
          <w:color w:val="000000"/>
          <w:lang w:val="el-GR"/>
        </w:rPr>
        <w:t>ένας (1) Νομικός Σύμβουλος</w:t>
      </w:r>
      <w:r w:rsidRPr="008D2D22">
        <w:rPr>
          <w:rFonts w:eastAsia="Tahoma"/>
          <w:color w:val="000000"/>
          <w:lang w:val="el-GR"/>
        </w:rPr>
        <w:t xml:space="preserve"> ο οποίος να διαθέτει πτυχίο νομικής και μεταπτυχιακό τίτλο σπουδών, με τουλάχιστον </w:t>
      </w:r>
      <w:r>
        <w:rPr>
          <w:rFonts w:eastAsia="Tahoma"/>
          <w:color w:val="000000"/>
          <w:lang w:val="el-GR"/>
        </w:rPr>
        <w:t>10ετή</w:t>
      </w:r>
      <w:r w:rsidRPr="008D2D22">
        <w:rPr>
          <w:rFonts w:eastAsia="Tahoma"/>
          <w:color w:val="000000"/>
          <w:lang w:val="el-GR"/>
        </w:rPr>
        <w:t xml:space="preserve"> γενική επαγγελματική εμπειρία, εκ των οποίων πέντε (5) έτη στην παροχή νομικών υπηρεσιών στον κλάδο της προστασίας δεδομένων προσωπικού χαρακτήρα. Επιπλέον, θα πρέπει να διαθέτει κατ' ελάχιστον δύο (2) από τις ακόλουθες πιστοποιήσεις: CIPP/E, CIPM, Data Protection Officer (DPO) Executive.</w:t>
      </w:r>
    </w:p>
    <w:p w14:paraId="23049441" w14:textId="46783FD8" w:rsidR="00B54CDE" w:rsidRPr="00212811" w:rsidRDefault="00B54CDE" w:rsidP="00B54CDE">
      <w:pPr>
        <w:pStyle w:val="aff1"/>
        <w:numPr>
          <w:ilvl w:val="0"/>
          <w:numId w:val="49"/>
        </w:numPr>
        <w:tabs>
          <w:tab w:val="left" w:pos="426"/>
        </w:tabs>
        <w:ind w:left="1066"/>
        <w:jc w:val="both"/>
        <w:rPr>
          <w:rFonts w:eastAsia="Tahoma"/>
          <w:color w:val="000000"/>
          <w:lang w:val="el-GR"/>
        </w:rPr>
      </w:pPr>
      <w:r w:rsidRPr="008D2D22">
        <w:rPr>
          <w:rFonts w:eastAsia="Tahoma"/>
          <w:b/>
          <w:color w:val="000000"/>
          <w:lang w:val="el-GR"/>
        </w:rPr>
        <w:t>δύο (2) Ειδικούς Ασφάλειας Πληροφοριακών Συστημάτων</w:t>
      </w:r>
      <w:r>
        <w:rPr>
          <w:rFonts w:eastAsia="Tahoma"/>
          <w:color w:val="000000"/>
          <w:lang w:val="el-GR"/>
        </w:rPr>
        <w:t>, οι οποίοι να διαθέτουν Π</w:t>
      </w:r>
      <w:r w:rsidRPr="008D2D22">
        <w:rPr>
          <w:rFonts w:eastAsia="Tahoma"/>
          <w:color w:val="000000"/>
          <w:lang w:val="el-GR"/>
        </w:rPr>
        <w:t xml:space="preserve">ανεπιστημιακό τίτλο σπουδών στον τομέα πληροφορικής ή Μηχανικού Υπολογιστών ή τηλεπικοινωνιών &amp; μεταπτυχιακό τίτλο σπουδών στον τομέα της Ασφάλειας Πληροφοριών </w:t>
      </w:r>
      <w:r w:rsidRPr="008D2D22">
        <w:rPr>
          <w:rFonts w:eastAsia="Tahoma"/>
          <w:color w:val="000000"/>
          <w:lang w:val="el-GR"/>
        </w:rPr>
        <w:lastRenderedPageBreak/>
        <w:t xml:space="preserve">/ Πληροφοριακών Συστημάτων και τουλάχιστον </w:t>
      </w:r>
      <w:r>
        <w:rPr>
          <w:rFonts w:eastAsia="Tahoma"/>
          <w:color w:val="000000"/>
          <w:lang w:val="el-GR"/>
        </w:rPr>
        <w:t>7ετή</w:t>
      </w:r>
      <w:r w:rsidRPr="008D2D22">
        <w:rPr>
          <w:rFonts w:eastAsia="Tahoma"/>
          <w:color w:val="000000"/>
          <w:lang w:val="el-GR"/>
        </w:rPr>
        <w:t xml:space="preserve"> επαγγελματική εμπειρία, με εξειδίκευση στην ασφάλεια πληροφοριακών συστημάτων. Επιπλέον, θα πρέπει να διαθέτουν κατ' ελάχιστον τρεις (3) από τις ακόλουθες πιστοποιήσεις: CISA, CISM, CISSP, CDPSE, CIPM, καθώς και αποδεδειγμένη εμπειρία σε φορείς αξιολόγησης πιστοληπτικής ικανότητας η οποία θα αποδεικνύεται από τη συμμετοχή τους σε τουλάχιστον ένα (1) έργο αναφορικά με την ασφάλεια πληροφοριών / πληροφοριακών συστημάτων κατά τα τελευταία τρία (3) έτη</w:t>
      </w:r>
    </w:p>
    <w:p w14:paraId="394CCC88" w14:textId="77777777" w:rsidR="00A90A78" w:rsidRPr="00A14B5F" w:rsidRDefault="00F04EAA" w:rsidP="003277C9">
      <w:pPr>
        <w:pStyle w:val="aff1"/>
        <w:numPr>
          <w:ilvl w:val="0"/>
          <w:numId w:val="49"/>
        </w:numPr>
        <w:tabs>
          <w:tab w:val="left" w:pos="426"/>
        </w:tabs>
        <w:ind w:left="1066"/>
        <w:jc w:val="both"/>
        <w:rPr>
          <w:rFonts w:eastAsia="Tahoma"/>
          <w:bCs/>
          <w:color w:val="000000"/>
          <w:lang w:val="el-GR"/>
        </w:rPr>
      </w:pPr>
      <w:r w:rsidRPr="00A14B5F">
        <w:rPr>
          <w:rFonts w:eastAsia="Tahoma"/>
          <w:b/>
          <w:color w:val="000000"/>
          <w:lang w:val="el-GR"/>
        </w:rPr>
        <w:t>ένας (1) Ειδικός σε θέματα Διαχείρισης Υπολογιστικού Νέφους</w:t>
      </w:r>
      <w:r w:rsidR="00A90A78" w:rsidRPr="00A14B5F">
        <w:rPr>
          <w:rFonts w:eastAsia="Tahoma"/>
          <w:bCs/>
          <w:color w:val="000000"/>
          <w:lang w:val="el-GR"/>
        </w:rPr>
        <w:t xml:space="preserve">, ο οποίος να διαθέτει Πανεπιστημιακό </w:t>
      </w:r>
      <w:r w:rsidR="00E0206A" w:rsidRPr="00A90A78">
        <w:rPr>
          <w:rFonts w:eastAsia="Tahoma"/>
          <w:color w:val="000000"/>
          <w:lang w:val="el-GR"/>
        </w:rPr>
        <w:t>Τίτλο Σπουδών</w:t>
      </w:r>
      <w:r w:rsidR="00A90A78" w:rsidRPr="00A14B5F">
        <w:rPr>
          <w:rFonts w:eastAsia="Tahoma"/>
          <w:bCs/>
          <w:color w:val="000000"/>
          <w:lang w:val="el-GR"/>
        </w:rPr>
        <w:t xml:space="preserve"> </w:t>
      </w:r>
      <w:r w:rsidR="00E0206A" w:rsidRPr="00F94FA7">
        <w:rPr>
          <w:rFonts w:eastAsia="Tahoma"/>
          <w:color w:val="000000"/>
          <w:lang w:val="el-GR"/>
        </w:rPr>
        <w:t>&amp; Μεταπτυχιακό Τίτλο</w:t>
      </w:r>
      <w:r w:rsidR="00E0206A" w:rsidRPr="00A14B5F">
        <w:rPr>
          <w:rFonts w:eastAsia="Tahoma"/>
          <w:bCs/>
          <w:color w:val="000000"/>
          <w:lang w:val="el-GR"/>
        </w:rPr>
        <w:t xml:space="preserve"> </w:t>
      </w:r>
      <w:r w:rsidR="00A90A78" w:rsidRPr="00A14B5F">
        <w:rPr>
          <w:rFonts w:eastAsia="Tahoma"/>
          <w:bCs/>
          <w:color w:val="000000"/>
          <w:lang w:val="el-GR"/>
        </w:rPr>
        <w:t xml:space="preserve">στον τομέα της Πληροφορικής </w:t>
      </w:r>
      <w:r w:rsidR="00E0206A" w:rsidRPr="00F94FA7">
        <w:rPr>
          <w:rFonts w:eastAsia="Tahoma"/>
          <w:color w:val="000000"/>
          <w:lang w:val="el-GR"/>
        </w:rPr>
        <w:t xml:space="preserve">ή </w:t>
      </w:r>
      <w:r w:rsidR="00E0206A">
        <w:rPr>
          <w:rFonts w:eastAsia="Tahoma"/>
          <w:color w:val="000000"/>
          <w:lang w:val="el-GR"/>
        </w:rPr>
        <w:t>μ</w:t>
      </w:r>
      <w:r w:rsidR="00E0206A" w:rsidRPr="00F94FA7">
        <w:rPr>
          <w:rFonts w:eastAsia="Tahoma"/>
          <w:color w:val="000000"/>
          <w:lang w:val="el-GR"/>
        </w:rPr>
        <w:t xml:space="preserve">ηχανικού </w:t>
      </w:r>
      <w:r w:rsidR="00E0206A" w:rsidRPr="006720C8">
        <w:rPr>
          <w:rFonts w:eastAsia="Tahoma"/>
          <w:color w:val="000000"/>
          <w:lang w:val="el-GR"/>
        </w:rPr>
        <w:t>υπολογιστών</w:t>
      </w:r>
      <w:r w:rsidR="00A90A78" w:rsidRPr="00A14B5F">
        <w:rPr>
          <w:rFonts w:eastAsia="Tahoma"/>
          <w:bCs/>
          <w:color w:val="000000"/>
          <w:lang w:val="el-GR"/>
        </w:rPr>
        <w:t xml:space="preserve"> και τουλάχιστον 7ετή επαγγελματική εμπειρία, με εξειδίκευση στην παραμετροποίηση και βελτιστοποίηση λειτουργίας πληροφοριακών συστημάτων και γνώση διαχείρισης υπολογιστικού νέφους </w:t>
      </w:r>
    </w:p>
    <w:p w14:paraId="524F4988" w14:textId="77777777" w:rsidR="00A90A78" w:rsidRDefault="00F04EAA" w:rsidP="003277C9">
      <w:pPr>
        <w:pStyle w:val="aff1"/>
        <w:numPr>
          <w:ilvl w:val="0"/>
          <w:numId w:val="49"/>
        </w:numPr>
        <w:tabs>
          <w:tab w:val="left" w:pos="426"/>
        </w:tabs>
        <w:ind w:left="1066"/>
        <w:jc w:val="both"/>
        <w:rPr>
          <w:rFonts w:eastAsia="Tahoma"/>
          <w:color w:val="000000"/>
          <w:lang w:val="el-GR"/>
        </w:rPr>
      </w:pPr>
      <w:r w:rsidRPr="003277C9">
        <w:rPr>
          <w:rFonts w:eastAsia="Tahoma"/>
          <w:b/>
          <w:bCs/>
          <w:color w:val="000000"/>
          <w:lang w:val="el-GR"/>
        </w:rPr>
        <w:t>δύο (2) Τεχνικοί Υπολογιστικού Νέφους</w:t>
      </w:r>
      <w:r w:rsidR="00A90A78" w:rsidRPr="00A90A78">
        <w:rPr>
          <w:rFonts w:eastAsia="Tahoma"/>
          <w:color w:val="000000"/>
          <w:lang w:val="el-GR"/>
        </w:rPr>
        <w:t xml:space="preserve">, οι οποίοι να διαθέτουν Πανεπιστημιακό Τίτλο Σπουδών ή Πτυχίο ΤΕΙ τεχνολογικής κατεύθυνσης Πληροφορικής με 3ετή τουλάχιστον επαγγελματική εμπειρία, </w:t>
      </w:r>
      <w:r w:rsidR="006720C8">
        <w:rPr>
          <w:rFonts w:eastAsia="Tahoma"/>
          <w:color w:val="000000"/>
          <w:lang w:val="el-GR"/>
        </w:rPr>
        <w:t>και</w:t>
      </w:r>
      <w:r w:rsidR="00A90A78" w:rsidRPr="00A90A78">
        <w:rPr>
          <w:rFonts w:eastAsia="Tahoma"/>
          <w:color w:val="000000"/>
          <w:lang w:val="el-GR"/>
        </w:rPr>
        <w:t xml:space="preserve"> εξειδίκευση στην παραμετροποίηση και βελτιστοποίηση λειτουργίας πληροφοριακών συστημάτων και γνώση διαχείρισης υπολογιστικού νέφους </w:t>
      </w:r>
    </w:p>
    <w:p w14:paraId="46C4D53A" w14:textId="77777777" w:rsidR="008338F0" w:rsidRPr="00237414" w:rsidRDefault="003355E7" w:rsidP="000C2203">
      <w:pPr>
        <w:pStyle w:val="30"/>
        <w:keepNext w:val="0"/>
        <w:ind w:left="1276"/>
        <w:rPr>
          <w:lang w:val="el-GR"/>
        </w:rPr>
      </w:pPr>
      <w:bookmarkStart w:id="200" w:name="_Toc140135281"/>
      <w:bookmarkStart w:id="201" w:name="_Ref142658083"/>
      <w:bookmarkStart w:id="202" w:name="_Toc146011123"/>
      <w:r w:rsidRPr="00237414">
        <w:rPr>
          <w:lang w:val="el-GR"/>
        </w:rPr>
        <w:t>Πρότυπα διασφάλισης ποιότητας και πρότυπα περιβαλλοντικής διαχείρισης</w:t>
      </w:r>
      <w:bookmarkEnd w:id="195"/>
      <w:bookmarkEnd w:id="196"/>
      <w:bookmarkEnd w:id="197"/>
      <w:bookmarkEnd w:id="198"/>
      <w:bookmarkEnd w:id="200"/>
      <w:bookmarkEnd w:id="201"/>
      <w:bookmarkEnd w:id="202"/>
    </w:p>
    <w:p w14:paraId="6F42D2B9" w14:textId="4B767659" w:rsidR="008D42E3" w:rsidRPr="0099558A" w:rsidRDefault="008C5EA3" w:rsidP="00212811">
      <w:pPr>
        <w:pStyle w:val="Default"/>
        <w:jc w:val="both"/>
      </w:pPr>
      <w:r w:rsidRPr="00212811">
        <w:rPr>
          <w:rFonts w:ascii="Tahoma" w:hAnsi="Tahoma" w:cs="Tahoma"/>
          <w:sz w:val="22"/>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την ασφάλεια των πληροφοριών και να διαθέτουν οργανωμένο Σύστημα Διαχείρισης Ποιότητας και Ασφάλειας Πληροφοριών  και συγκεκριμένα </w:t>
      </w:r>
      <w:r w:rsidR="008D42E3" w:rsidRPr="0099558A">
        <w:rPr>
          <w:rFonts w:ascii="Tahoma" w:eastAsia="Times New Roman" w:hAnsi="Tahoma" w:cs="Tahoma"/>
          <w:color w:val="auto"/>
          <w:sz w:val="22"/>
          <w:szCs w:val="22"/>
          <w:lang w:bidi="ar-SA"/>
        </w:rPr>
        <w:t>ISO  9001:2015 &amp; ISO 27001:2013 ή ισοδύναμο</w:t>
      </w:r>
      <w:r w:rsidR="008D42E3" w:rsidRPr="0099558A">
        <w:t xml:space="preserve">. </w:t>
      </w:r>
    </w:p>
    <w:p w14:paraId="54952444" w14:textId="77777777" w:rsidR="003E28B3" w:rsidRDefault="003E28B3" w:rsidP="006720C8">
      <w:pPr>
        <w:tabs>
          <w:tab w:val="left" w:pos="426"/>
        </w:tabs>
        <w:jc w:val="both"/>
        <w:rPr>
          <w:rFonts w:eastAsia="Tahoma"/>
          <w:color w:val="000000"/>
          <w:lang w:val="el-GR"/>
        </w:rPr>
      </w:pPr>
    </w:p>
    <w:p w14:paraId="719AED9A" w14:textId="7864F843" w:rsidR="00237414" w:rsidRDefault="000D066B" w:rsidP="006720C8">
      <w:pPr>
        <w:tabs>
          <w:tab w:val="left" w:pos="426"/>
        </w:tabs>
        <w:jc w:val="both"/>
        <w:rPr>
          <w:rFonts w:eastAsia="Tahoma"/>
          <w:lang w:val="el-GR"/>
        </w:rPr>
      </w:pPr>
      <w:r>
        <w:rPr>
          <w:rFonts w:eastAsia="Tahoma"/>
          <w:color w:val="000000"/>
          <w:lang w:val="el-GR"/>
        </w:rPr>
        <w:t xml:space="preserve"> (</w:t>
      </w:r>
      <w:r w:rsidR="00237414" w:rsidRPr="00B55CB5">
        <w:rPr>
          <w:rFonts w:eastAsia="Tahoma"/>
          <w:color w:val="000000"/>
          <w:lang w:val="el-GR"/>
        </w:rPr>
        <w:t xml:space="preserve">Σε περίπτωση ένωσης οικονομικών φορέων, το συγκεκριμένο κριτήριο </w:t>
      </w:r>
      <w:r w:rsidR="006720C8" w:rsidRPr="00B55CB5">
        <w:rPr>
          <w:rFonts w:eastAsia="Tahoma"/>
          <w:color w:val="000000"/>
          <w:lang w:val="el-GR"/>
        </w:rPr>
        <w:t>απαιτείται να καλύπτεται για</w:t>
      </w:r>
      <w:r w:rsidR="00237414" w:rsidRPr="00B55CB5">
        <w:rPr>
          <w:rFonts w:eastAsia="Tahoma"/>
          <w:color w:val="000000"/>
          <w:lang w:val="el-GR"/>
        </w:rPr>
        <w:t xml:space="preserve"> κάθε μέλος της ένωσης</w:t>
      </w:r>
      <w:r w:rsidR="006720C8" w:rsidRPr="00B55CB5">
        <w:rPr>
          <w:rFonts w:eastAsia="Tahoma"/>
          <w:color w:val="000000"/>
          <w:lang w:val="el-GR"/>
        </w:rPr>
        <w:t>)</w:t>
      </w:r>
      <w:r w:rsidR="00237414" w:rsidRPr="00B55CB5">
        <w:rPr>
          <w:rFonts w:eastAsia="Tahoma"/>
          <w:lang w:val="el-GR"/>
        </w:rPr>
        <w:t>.</w:t>
      </w:r>
    </w:p>
    <w:p w14:paraId="0A2D66C8" w14:textId="77777777" w:rsidR="0099558A" w:rsidRDefault="0099558A" w:rsidP="006720C8">
      <w:pPr>
        <w:tabs>
          <w:tab w:val="left" w:pos="426"/>
        </w:tabs>
        <w:jc w:val="both"/>
        <w:rPr>
          <w:rFonts w:eastAsia="Tahoma"/>
          <w:lang w:val="el-GR"/>
        </w:rPr>
      </w:pPr>
    </w:p>
    <w:p w14:paraId="5F9A2A73" w14:textId="77777777" w:rsidR="0012055E" w:rsidRPr="0012055E" w:rsidRDefault="0012055E" w:rsidP="003277C9">
      <w:pPr>
        <w:tabs>
          <w:tab w:val="left" w:pos="426"/>
        </w:tabs>
        <w:jc w:val="both"/>
        <w:rPr>
          <w:rFonts w:eastAsia="Tahoma"/>
          <w:lang w:val="el-GR"/>
        </w:rPr>
      </w:pPr>
      <w:r w:rsidRPr="0012055E">
        <w:rPr>
          <w:rFonts w:eastAsia="Tahoma"/>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85B6135" w14:textId="77777777" w:rsidR="0012055E" w:rsidRPr="00237414" w:rsidRDefault="0012055E" w:rsidP="000C2203">
      <w:pPr>
        <w:tabs>
          <w:tab w:val="left" w:pos="426"/>
        </w:tabs>
        <w:spacing w:line="360" w:lineRule="auto"/>
        <w:ind w:left="284"/>
        <w:rPr>
          <w:rFonts w:eastAsia="Tahoma"/>
          <w:lang w:val="el-GR"/>
        </w:rPr>
      </w:pPr>
    </w:p>
    <w:p w14:paraId="24AD0985" w14:textId="77777777" w:rsidR="008338F0" w:rsidRDefault="003355E7" w:rsidP="000C2203">
      <w:pPr>
        <w:pStyle w:val="30"/>
        <w:keepNext w:val="0"/>
        <w:ind w:left="1276"/>
        <w:rPr>
          <w:lang w:val="el-GR"/>
        </w:rPr>
      </w:pPr>
      <w:bookmarkStart w:id="203" w:name="_Ref496541185"/>
      <w:bookmarkStart w:id="204" w:name="_Ref496541244"/>
      <w:bookmarkStart w:id="205" w:name="_Ref496541410"/>
      <w:bookmarkStart w:id="206" w:name="_Ref496541700"/>
      <w:bookmarkStart w:id="207" w:name="_Ref74505980"/>
      <w:bookmarkStart w:id="208" w:name="_Toc97194283"/>
      <w:bookmarkStart w:id="209" w:name="_Toc97194429"/>
      <w:bookmarkStart w:id="210" w:name="_Toc140135282"/>
      <w:bookmarkStart w:id="211" w:name="_Toc146011124"/>
      <w:r w:rsidRPr="00DD72A9">
        <w:rPr>
          <w:lang w:val="el-GR"/>
        </w:rPr>
        <w:t>Στήριξη στην ικανότητα τρίτων</w:t>
      </w:r>
      <w:bookmarkEnd w:id="203"/>
      <w:bookmarkEnd w:id="204"/>
      <w:bookmarkEnd w:id="205"/>
      <w:bookmarkEnd w:id="206"/>
      <w:r w:rsidRPr="00DD72A9">
        <w:rPr>
          <w:lang w:val="el-GR"/>
        </w:rPr>
        <w:t xml:space="preserve"> </w:t>
      </w:r>
      <w:r w:rsidR="0049631E" w:rsidRPr="00821852">
        <w:rPr>
          <w:lang w:val="el-GR"/>
        </w:rPr>
        <w:t>– Υπεργολαβία</w:t>
      </w:r>
      <w:bookmarkEnd w:id="207"/>
      <w:bookmarkEnd w:id="208"/>
      <w:bookmarkEnd w:id="209"/>
      <w:bookmarkEnd w:id="210"/>
      <w:bookmarkEnd w:id="211"/>
    </w:p>
    <w:p w14:paraId="1D52EFF0" w14:textId="77777777" w:rsidR="0049631E" w:rsidRPr="00A334BA" w:rsidRDefault="0049631E" w:rsidP="000C2203">
      <w:pPr>
        <w:pStyle w:val="40"/>
        <w:keepNext w:val="0"/>
        <w:rPr>
          <w:lang w:val="el-GR"/>
        </w:rPr>
      </w:pPr>
      <w:bookmarkStart w:id="212" w:name="_Toc97194284"/>
      <w:bookmarkStart w:id="213" w:name="_Toc140135283"/>
      <w:bookmarkStart w:id="214" w:name="_Toc146011125"/>
      <w:r w:rsidRPr="00A334BA">
        <w:rPr>
          <w:lang w:val="el-GR"/>
        </w:rPr>
        <w:t>Στήριξη στην ικανότητα τρίτων</w:t>
      </w:r>
      <w:bookmarkEnd w:id="212"/>
      <w:bookmarkEnd w:id="213"/>
      <w:bookmarkEnd w:id="214"/>
    </w:p>
    <w:p w14:paraId="11CB7BA5" w14:textId="77777777" w:rsidR="008338F0" w:rsidRPr="00603221" w:rsidRDefault="003355E7" w:rsidP="00BF69D7">
      <w:pPr>
        <w:jc w:val="both"/>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496541508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C1370A" w:rsidRPr="00C1370A">
        <w:rPr>
          <w:lang w:val="el-GR"/>
        </w:rPr>
        <w:t>2.2.5</w:t>
      </w:r>
      <w:r>
        <w:fldChar w:fldCharType="end"/>
      </w:r>
      <w:r w:rsidRPr="00603221">
        <w:rPr>
          <w:lang w:val="el-GR"/>
        </w:rPr>
        <w:t xml:space="preserve">) και τα σχετικά με την τεχνική και επαγγελματική ικανότητα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496541556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C1370A" w:rsidRPr="00C1370A">
        <w:rPr>
          <w:lang w:val="el-GR"/>
        </w:rPr>
        <w:t>2.2.6</w:t>
      </w:r>
      <w: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65317EC" w14:textId="77777777" w:rsidR="008338F0" w:rsidRPr="00603221" w:rsidRDefault="003355E7" w:rsidP="00BF69D7">
      <w:pPr>
        <w:jc w:val="both"/>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στ΄του Μέρους ΙΙ του Παραρτ</w:t>
      </w:r>
      <w:r w:rsidR="00B33127">
        <w:rPr>
          <w:lang w:val="el-GR"/>
        </w:rPr>
        <w:t>ήματος ΧΙΙ του Προσαρτήματος Α΄</w:t>
      </w:r>
      <w:r w:rsidRPr="00603221">
        <w:rPr>
          <w:lang w:val="el-GR"/>
        </w:rPr>
        <w:t xml:space="preserve">του ν. 4412/2016 ή με την σχετική επαγγελματική εμπειρία, οι οικονομικοί φορείς, μπορούν να στηρίζονται στις ικανότητες άλλων φορέων, μόνο, εάν </w:t>
      </w:r>
      <w:r w:rsidRPr="00603221">
        <w:rPr>
          <w:lang w:val="el-GR"/>
        </w:rPr>
        <w:lastRenderedPageBreak/>
        <w:t>οι τελευταίοι θα εκτελέσουν τις εργασίες ή τις υπηρεσίες για τις οποίες απαιτούνται οι συγκεκριμένες ικανότητες</w:t>
      </w:r>
      <w:r w:rsidR="00186012">
        <w:rPr>
          <w:lang w:val="el-GR"/>
        </w:rPr>
        <w:t>.</w:t>
      </w:r>
    </w:p>
    <w:p w14:paraId="7CC98E4D" w14:textId="77777777" w:rsidR="008338F0" w:rsidRPr="00603221" w:rsidRDefault="003355E7" w:rsidP="00BF69D7">
      <w:pPr>
        <w:jc w:val="both"/>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5B650A72" w14:textId="77777777" w:rsidR="00695491" w:rsidRDefault="00695491" w:rsidP="00BF69D7">
      <w:pPr>
        <w:jc w:val="both"/>
        <w:rPr>
          <w:lang w:val="el-GR"/>
        </w:rPr>
      </w:pPr>
      <w:bookmarkStart w:id="215"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E4E9599" w14:textId="77777777" w:rsidR="00695491" w:rsidRDefault="00695491" w:rsidP="00BF69D7">
      <w:pPr>
        <w:jc w:val="both"/>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215"/>
    <w:p w14:paraId="37CDF4C9" w14:textId="77777777" w:rsidR="00C70B7E" w:rsidRPr="00CF3BE7" w:rsidRDefault="00C70B7E" w:rsidP="00BF69D7">
      <w:pPr>
        <w:jc w:val="both"/>
        <w:rPr>
          <w:bCs/>
          <w:lang w:val="el-GR" w:eastAsia="ar-SA"/>
        </w:rPr>
      </w:pPr>
      <w:r w:rsidRPr="00C11E79">
        <w:rPr>
          <w:bCs/>
          <w:lang w:val="el-GR" w:eastAsia="ar-SA"/>
        </w:rPr>
        <w:t xml:space="preserve">Η αναθέτουσα αρχή ελέγχει αν οι </w:t>
      </w:r>
      <w:r w:rsidR="00237414"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496541356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Cs/>
          <w:lang w:val="el-GR" w:eastAsia="ar-SA"/>
        </w:rPr>
        <w:t>2.2.3</w:t>
      </w:r>
      <w: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3349391" w14:textId="77777777" w:rsidR="00C70B7E" w:rsidRDefault="00C70B7E" w:rsidP="000C2203">
      <w:pPr>
        <w:rPr>
          <w:lang w:val="el-GR"/>
        </w:rPr>
      </w:pPr>
    </w:p>
    <w:p w14:paraId="430E05A1" w14:textId="77777777" w:rsidR="00111D5A" w:rsidRPr="003C1E1A" w:rsidRDefault="00111D5A" w:rsidP="000C2203">
      <w:pPr>
        <w:pStyle w:val="40"/>
        <w:keepNext w:val="0"/>
        <w:rPr>
          <w:lang w:val="el-GR"/>
        </w:rPr>
      </w:pPr>
      <w:bookmarkStart w:id="216" w:name="_Toc97194285"/>
      <w:bookmarkStart w:id="217" w:name="_Toc140135284"/>
      <w:bookmarkStart w:id="218" w:name="_Toc146011126"/>
      <w:r w:rsidRPr="003C1E1A">
        <w:rPr>
          <w:lang w:val="el-GR"/>
        </w:rPr>
        <w:t>Υπεργολαβία</w:t>
      </w:r>
      <w:bookmarkEnd w:id="216"/>
      <w:bookmarkEnd w:id="217"/>
      <w:bookmarkEnd w:id="218"/>
      <w:r w:rsidRPr="003C1E1A">
        <w:rPr>
          <w:lang w:val="el-GR"/>
        </w:rPr>
        <w:t xml:space="preserve"> </w:t>
      </w:r>
    </w:p>
    <w:p w14:paraId="0BFAD752" w14:textId="77777777" w:rsidR="0049631E" w:rsidRPr="00C229F3" w:rsidRDefault="0049631E" w:rsidP="00BF69D7">
      <w:pPr>
        <w:jc w:val="both"/>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496541356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Cs/>
          <w:lang w:val="el-GR"/>
        </w:rPr>
        <w:t>2.2.3</w:t>
      </w:r>
      <w: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496541356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Cs/>
          <w:lang w:val="el-GR"/>
        </w:rPr>
        <w:t>2.2.3</w:t>
      </w:r>
      <w:r>
        <w:fldChar w:fldCharType="end"/>
      </w:r>
      <w:r>
        <w:rPr>
          <w:bCs/>
          <w:lang w:val="el-GR"/>
        </w:rPr>
        <w:t xml:space="preserve">.  </w:t>
      </w:r>
    </w:p>
    <w:p w14:paraId="3123127F" w14:textId="77777777" w:rsidR="00C70B7E" w:rsidRPr="00603221" w:rsidRDefault="00C70B7E" w:rsidP="000C2203">
      <w:pPr>
        <w:rPr>
          <w:lang w:val="el-GR"/>
        </w:rPr>
      </w:pPr>
    </w:p>
    <w:p w14:paraId="29896456" w14:textId="77777777" w:rsidR="008338F0" w:rsidRDefault="003355E7" w:rsidP="00BF69D7">
      <w:pPr>
        <w:pStyle w:val="30"/>
        <w:keepNext w:val="0"/>
        <w:ind w:left="1276"/>
        <w:jc w:val="both"/>
        <w:rPr>
          <w:lang w:val="el-GR"/>
        </w:rPr>
      </w:pPr>
      <w:bookmarkStart w:id="219" w:name="_Toc97194286"/>
      <w:bookmarkStart w:id="220" w:name="_Toc97194430"/>
      <w:bookmarkStart w:id="221" w:name="_Toc140135285"/>
      <w:bookmarkStart w:id="222" w:name="_Toc146011127"/>
      <w:r w:rsidRPr="00603221">
        <w:rPr>
          <w:lang w:val="el-GR"/>
        </w:rPr>
        <w:t>Κανόνες απόδειξης ποιοτικής επιλογής</w:t>
      </w:r>
      <w:bookmarkEnd w:id="219"/>
      <w:bookmarkEnd w:id="220"/>
      <w:bookmarkEnd w:id="221"/>
      <w:bookmarkEnd w:id="222"/>
    </w:p>
    <w:p w14:paraId="16DAF4B0" w14:textId="77777777" w:rsidR="00A817FC" w:rsidRPr="0049623E" w:rsidRDefault="00A817FC" w:rsidP="00BF69D7">
      <w:pPr>
        <w:jc w:val="both"/>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496541397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Cs/>
          <w:lang w:val="el-GR" w:eastAsia="ar-SA"/>
        </w:rPr>
        <w:t>2.2.1</w:t>
      </w:r>
      <w:r>
        <w:fldChar w:fldCharType="end"/>
      </w:r>
      <w:r w:rsidRPr="0049623E">
        <w:rPr>
          <w:bCs/>
          <w:lang w:val="el-GR" w:eastAsia="ar-SA"/>
        </w:rPr>
        <w:t xml:space="preserve"> έως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74505980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2.2.8</w:t>
      </w:r>
      <w: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74505997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2.2.9.1</w:t>
      </w:r>
      <w:r>
        <w:fldChar w:fldCharType="end"/>
      </w:r>
      <w:r w:rsidRPr="0049623E">
        <w:rPr>
          <w:bCs/>
          <w:lang w:val="el-GR" w:eastAsia="ar-SA"/>
        </w:rPr>
        <w:t xml:space="preserve">, κατά την υποβολή των δικαιολογητικών της παραγράφου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40957856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2.2.9.2</w:t>
      </w:r>
      <w: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8E9B550" w14:textId="77777777" w:rsidR="00E72FB5" w:rsidRPr="0049623E" w:rsidRDefault="00E72FB5" w:rsidP="00BF69D7">
      <w:pPr>
        <w:jc w:val="both"/>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74505980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2.2.8</w:t>
      </w:r>
      <w: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74505997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2.2.9.1</w:t>
      </w:r>
      <w:r>
        <w:fldChar w:fldCharType="end"/>
      </w:r>
      <w:r>
        <w:rPr>
          <w:bCs/>
          <w:lang w:val="el-GR" w:eastAsia="ar-SA"/>
        </w:rPr>
        <w:t xml:space="preserve"> </w:t>
      </w:r>
      <w:r w:rsidRPr="0049623E">
        <w:rPr>
          <w:bCs/>
          <w:lang w:val="el-GR" w:eastAsia="ar-SA"/>
        </w:rPr>
        <w:t xml:space="preserve">και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40957856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2.2.9.2</w:t>
      </w:r>
      <w: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496541356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lang w:val="el-GR" w:eastAsia="ar-SA"/>
        </w:rPr>
        <w:t>2.2.3</w:t>
      </w:r>
      <w: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496541329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2.2.6</w:t>
      </w:r>
      <w:r>
        <w:fldChar w:fldCharType="end"/>
      </w:r>
      <w:r w:rsidR="00186012">
        <w:rPr>
          <w:lang w:val="el-GR"/>
        </w:rPr>
        <w:t xml:space="preserve"> </w:t>
      </w:r>
      <w:r w:rsidRPr="0049623E">
        <w:rPr>
          <w:bCs/>
          <w:lang w:val="el-GR" w:eastAsia="ar-SA"/>
        </w:rPr>
        <w:t xml:space="preserve">και </w:t>
      </w:r>
      <w:r>
        <w:rPr>
          <w:bCs/>
          <w:lang w:val="el-GR" w:eastAsia="ar-SA"/>
        </w:rPr>
        <w:t>2.2.</w:t>
      </w:r>
      <w:r w:rsidR="00EB5330">
        <w:rPr>
          <w:bCs/>
          <w:lang w:val="el-GR" w:eastAsia="ar-SA"/>
        </w:rPr>
        <w:t>7</w:t>
      </w:r>
      <w:r w:rsidRPr="0049623E">
        <w:rPr>
          <w:bCs/>
          <w:lang w:val="el-GR" w:eastAsia="ar-SA"/>
        </w:rPr>
        <w:t>).</w:t>
      </w:r>
    </w:p>
    <w:p w14:paraId="68DDB2CC" w14:textId="77777777" w:rsidR="00E72FB5" w:rsidRPr="0049623E" w:rsidRDefault="00E72FB5" w:rsidP="00BF69D7">
      <w:pPr>
        <w:jc w:val="both"/>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74505997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2.2.9.1</w:t>
      </w:r>
      <w:r>
        <w:fldChar w:fldCharType="end"/>
      </w:r>
      <w:r>
        <w:rPr>
          <w:bCs/>
          <w:lang w:val="el-GR" w:eastAsia="ar-SA"/>
        </w:rPr>
        <w:t xml:space="preserve"> </w:t>
      </w:r>
      <w:r w:rsidRPr="0049623E">
        <w:rPr>
          <w:bCs/>
          <w:lang w:val="el-GR" w:eastAsia="ar-SA"/>
        </w:rPr>
        <w:t xml:space="preserve">και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40957856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eastAsia="ar-SA"/>
        </w:rPr>
        <w:t>2.2.9.2</w:t>
      </w:r>
      <w:r>
        <w:fldChar w:fldCharType="end"/>
      </w:r>
      <w:r w:rsidRPr="0049623E">
        <w:rPr>
          <w:bCs/>
          <w:lang w:val="el-GR" w:eastAsia="ar-SA"/>
        </w:rPr>
        <w:t xml:space="preserve">, ότι δεν συντρέχουν οι λόγοι αποκλεισμού της παραγράφου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496541356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lang w:val="el-GR" w:eastAsia="ar-SA"/>
        </w:rPr>
        <w:t>2.2.3</w:t>
      </w:r>
      <w:r>
        <w:fldChar w:fldCharType="end"/>
      </w:r>
      <w:r w:rsidR="00AE0D22">
        <w:rPr>
          <w:lang w:val="el-GR" w:eastAsia="ar-SA"/>
        </w:rPr>
        <w:t xml:space="preserve"> </w:t>
      </w:r>
      <w:r w:rsidRPr="0049623E">
        <w:rPr>
          <w:bCs/>
          <w:lang w:val="el-GR" w:eastAsia="ar-SA"/>
        </w:rPr>
        <w:t xml:space="preserve">της παρούσας. </w:t>
      </w:r>
    </w:p>
    <w:p w14:paraId="1C213C2A" w14:textId="77777777" w:rsidR="00E72FB5" w:rsidRPr="0049623E" w:rsidRDefault="00E72FB5" w:rsidP="00BF69D7">
      <w:pPr>
        <w:spacing w:after="160" w:line="259" w:lineRule="auto"/>
        <w:jc w:val="both"/>
        <w:rPr>
          <w:rFonts w:eastAsia="Calibri" w:cs="Times New Roman"/>
          <w:lang w:val="el-GR" w:eastAsia="en-US"/>
        </w:rPr>
      </w:pPr>
      <w:r w:rsidRPr="0049623E">
        <w:rPr>
          <w:rFonts w:eastAsia="Calibri" w:cs="Times New Roman"/>
          <w:lang w:val="el-GR" w:eastAsia="en-US"/>
        </w:rPr>
        <w:lastRenderedPageBreak/>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 οι προσφέροντες οφείλουν να ενημερώσουν αμελλητί την αναθέτουσα αρχή. </w:t>
      </w:r>
    </w:p>
    <w:p w14:paraId="420DDAFE" w14:textId="77777777" w:rsidR="00A817FC" w:rsidRPr="00A334BA" w:rsidRDefault="00A817FC" w:rsidP="000C2203">
      <w:pPr>
        <w:rPr>
          <w:lang w:val="el-GR"/>
        </w:rPr>
      </w:pPr>
    </w:p>
    <w:p w14:paraId="289723E8" w14:textId="77777777" w:rsidR="008338F0" w:rsidRPr="00603221" w:rsidRDefault="003355E7" w:rsidP="000C2203">
      <w:pPr>
        <w:pStyle w:val="40"/>
        <w:keepNext w:val="0"/>
        <w:rPr>
          <w:rFonts w:cs="Tahoma"/>
          <w:i/>
          <w:color w:val="5B9BD5"/>
          <w:szCs w:val="22"/>
          <w:lang w:val="el-GR"/>
        </w:rPr>
      </w:pPr>
      <w:bookmarkStart w:id="223" w:name="_Ref74505997"/>
      <w:bookmarkStart w:id="224" w:name="_Toc97194287"/>
      <w:bookmarkStart w:id="225" w:name="_Toc140135286"/>
      <w:bookmarkStart w:id="226" w:name="_Toc146011128"/>
      <w:r w:rsidRPr="00603221">
        <w:rPr>
          <w:rFonts w:cs="Tahoma"/>
          <w:szCs w:val="22"/>
          <w:lang w:val="el-GR"/>
        </w:rPr>
        <w:t>Προκαταρκτική απόδειξη κατά την υποβολή προσφορών</w:t>
      </w:r>
      <w:bookmarkEnd w:id="223"/>
      <w:bookmarkEnd w:id="224"/>
      <w:bookmarkEnd w:id="225"/>
      <w:bookmarkEnd w:id="226"/>
      <w:r w:rsidRPr="00603221">
        <w:rPr>
          <w:rFonts w:cs="Tahoma"/>
          <w:szCs w:val="22"/>
          <w:lang w:val="el-GR"/>
        </w:rPr>
        <w:t xml:space="preserve"> </w:t>
      </w:r>
    </w:p>
    <w:p w14:paraId="494948C2" w14:textId="77777777" w:rsidR="00F64037" w:rsidRPr="00C229F3" w:rsidRDefault="003355E7" w:rsidP="009A5E6A">
      <w:pPr>
        <w:jc w:val="both"/>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496541356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lang w:val="el-GR"/>
        </w:rPr>
        <w:t>2.2.3</w:t>
      </w:r>
      <w: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74510337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lang w:val="el-GR"/>
        </w:rPr>
        <w:t>2.2.4</w:t>
      </w:r>
      <w:r>
        <w:fldChar w:fldCharType="end"/>
      </w:r>
      <w:r w:rsidRPr="00603221">
        <w:rPr>
          <w:lang w:val="el-GR"/>
        </w:rPr>
        <w:t xml:space="preserve">,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496541309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lang w:val="el-GR"/>
        </w:rPr>
        <w:t>2.2.5</w:t>
      </w:r>
      <w:r>
        <w:fldChar w:fldCharType="end"/>
      </w:r>
      <w:r w:rsidRPr="00603221">
        <w:rPr>
          <w:lang w:val="el-GR"/>
        </w:rPr>
        <w:t xml:space="preserve">,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496541329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lang w:val="el-GR"/>
        </w:rPr>
        <w:t>2.2.6</w:t>
      </w:r>
      <w:r>
        <w:fldChar w:fldCharType="end"/>
      </w:r>
      <w:r w:rsidRPr="00603221">
        <w:rPr>
          <w:lang w:val="el-GR"/>
        </w:rPr>
        <w:t xml:space="preserve"> και </w:t>
      </w:r>
      <w:r w:rsidR="004B6BCB">
        <w:rPr>
          <w:lang w:val="el-GR"/>
        </w:rPr>
        <w:t>2.2.7</w:t>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510086970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C1370A" w:rsidRPr="00603221">
        <w:rPr>
          <w:lang w:val="el-GR"/>
        </w:rPr>
        <w:t>ΕΥΡΩΠΑΙΚΟ ΕΝΙΑΙΟ ΕΓΓΡΑΦΟ ΣΥΜΒΑΣΗΣ (ΕΕΕΣ)</w:t>
      </w:r>
      <w:r>
        <w:fldChar w:fldCharType="end"/>
      </w:r>
      <w:r w:rsidR="00F64037">
        <w:rPr>
          <w:lang w:val="el-GR"/>
        </w:rPr>
        <w:t xml:space="preserve">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496624736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lang w:val="el-GR"/>
        </w:rPr>
        <w:t xml:space="preserve">ΠΑΡΑΡΤΗΜΑ ΙΙ – ΕΥΡΩΠΑΙΚΟ ΕΝΙΑΙΟ ΕΓΓΡΑΦΟ ΣΥΜΒΑΣΗΣ (ΕΕΕΣ) </w:t>
      </w:r>
      <w: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1B790D46" w14:textId="77777777" w:rsidR="00F64037" w:rsidRPr="00B739BB" w:rsidRDefault="00F64037" w:rsidP="009A5E6A">
      <w:pPr>
        <w:jc w:val="both"/>
        <w:rPr>
          <w:lang w:val="el-GR"/>
        </w:rPr>
      </w:pPr>
    </w:p>
    <w:p w14:paraId="0DFF0542" w14:textId="77777777" w:rsidR="00B739BB" w:rsidRPr="003329FF" w:rsidRDefault="00B739BB" w:rsidP="009A5E6A">
      <w:pPr>
        <w:jc w:val="both"/>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0B796BC1" w14:textId="77777777" w:rsidR="00F64037" w:rsidRDefault="00F64037" w:rsidP="009A5E6A">
      <w:pPr>
        <w:jc w:val="both"/>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4C27761F" w14:textId="77777777" w:rsidR="00F64037" w:rsidRDefault="00F64037" w:rsidP="009A5E6A">
      <w:pPr>
        <w:jc w:val="both"/>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20EB6725" w14:textId="77777777" w:rsidR="00F64037" w:rsidRPr="00C229F3" w:rsidRDefault="00F64037" w:rsidP="009A5E6A">
      <w:pPr>
        <w:jc w:val="both"/>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1E0AECB" w14:textId="06E0476D" w:rsidR="00F64037" w:rsidRPr="007A6693" w:rsidRDefault="00F64037" w:rsidP="009A5E6A">
      <w:pPr>
        <w:jc w:val="both"/>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186012" w:rsidRPr="003277C9" w:rsidDel="00186012">
        <w:rPr>
          <w:lang w:val="el-GR"/>
        </w:rPr>
        <w:t xml:space="preserve"> </w:t>
      </w:r>
    </w:p>
    <w:p w14:paraId="239E45A4" w14:textId="77777777" w:rsidR="00F64037" w:rsidRDefault="00F64037" w:rsidP="003277C9">
      <w:pPr>
        <w:jc w:val="both"/>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186012">
        <w:rPr>
          <w:rFonts w:eastAsia="Calibri" w:cs="Times New Roman"/>
          <w:lang w:val="el-GR" w:eastAsia="en-US"/>
        </w:rPr>
        <w:t xml:space="preserve">την </w:t>
      </w:r>
      <w:r w:rsidR="00186012" w:rsidRPr="00032BAF">
        <w:rPr>
          <w:rFonts w:eastAsia="Calibri" w:cs="Times New Roman"/>
          <w:lang w:val="el-GR" w:eastAsia="en-US"/>
        </w:rPr>
        <w:t>παρ</w:t>
      </w:r>
      <w:r w:rsidR="00186012">
        <w:rPr>
          <w:rFonts w:eastAsia="Calibri" w:cs="Times New Roman"/>
          <w:lang w:val="el-GR" w:eastAsia="en-US"/>
        </w:rPr>
        <w:t>ά</w:t>
      </w:r>
      <w:r w:rsidR="00186012" w:rsidRPr="00032BAF">
        <w:rPr>
          <w:rFonts w:eastAsia="Calibri" w:cs="Times New Roman"/>
          <w:lang w:val="el-GR" w:eastAsia="en-US"/>
        </w:rPr>
        <w:t>γρ</w:t>
      </w:r>
      <w:r w:rsidR="00186012">
        <w:rPr>
          <w:rFonts w:eastAsia="Calibri" w:cs="Times New Roman"/>
          <w:lang w:val="el-GR" w:eastAsia="en-US"/>
        </w:rPr>
        <w:t>αφο</w:t>
      </w:r>
      <w:r w:rsidR="00186012" w:rsidRPr="00032BAF">
        <w:rPr>
          <w:rFonts w:eastAsia="Calibri" w:cs="Times New Roman"/>
          <w:lang w:val="el-GR" w:eastAsia="en-US"/>
        </w:rPr>
        <w:t xml:space="preserve"> </w:t>
      </w:r>
      <w:r w:rsidRPr="00032BAF">
        <w:rPr>
          <w:rFonts w:eastAsia="Calibri" w:cs="Times New Roman"/>
          <w:lang w:val="el-GR" w:eastAsia="en-US"/>
        </w:rPr>
        <w:t>2.2.3 της παρούσης και ταυτόχρονα να επικαλεσθεί και τυχόν ληφθέντα μέτρα προς αποκατάσταση της αξιοπιστίας του.</w:t>
      </w:r>
    </w:p>
    <w:p w14:paraId="09E25849" w14:textId="77777777" w:rsidR="00F64037" w:rsidRPr="00E14C02" w:rsidRDefault="00F64037" w:rsidP="009A5E6A">
      <w:pPr>
        <w:spacing w:after="160" w:line="259" w:lineRule="auto"/>
        <w:jc w:val="both"/>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w:t>
      </w:r>
      <w:r w:rsidRPr="00E14C02">
        <w:rPr>
          <w:rFonts w:eastAsia="Calibri" w:cs="Times New Roman"/>
          <w:lang w:val="el-GR" w:eastAsia="en-US"/>
        </w:rPr>
        <w:lastRenderedPageBreak/>
        <w:t xml:space="preserve">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4B61995F" w14:textId="77777777" w:rsidR="00F64037" w:rsidRDefault="00F64037" w:rsidP="009A5E6A">
      <w:pPr>
        <w:jc w:val="both"/>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A45BBD5" w14:textId="77777777" w:rsidR="00F64037" w:rsidRPr="00821852" w:rsidRDefault="00F64037" w:rsidP="009A5E6A">
      <w:pPr>
        <w:jc w:val="both"/>
        <w:rPr>
          <w:iCs/>
          <w:color w:val="5B9BD5"/>
          <w:lang w:val="el-GR"/>
        </w:rPr>
      </w:pPr>
    </w:p>
    <w:p w14:paraId="6043D0EA" w14:textId="77777777" w:rsidR="00C0210C" w:rsidRDefault="00C0210C" w:rsidP="00A4441B">
      <w:pPr>
        <w:pStyle w:val="40"/>
        <w:rPr>
          <w:rFonts w:ascii="Calibri" w:hAnsi="Calibri" w:cs="Calibri"/>
          <w:lang w:val="el-GR"/>
        </w:rPr>
      </w:pPr>
      <w:bookmarkStart w:id="227" w:name="_Toc74566838"/>
      <w:bookmarkStart w:id="228" w:name="_Toc74566839"/>
      <w:bookmarkStart w:id="229" w:name="_Toc74566840"/>
      <w:bookmarkStart w:id="230" w:name="_Toc74566841"/>
      <w:bookmarkStart w:id="231" w:name="_Toc74566842"/>
      <w:bookmarkStart w:id="232" w:name="_Toc74566843"/>
      <w:bookmarkStart w:id="233" w:name="_Toc74566844"/>
      <w:bookmarkStart w:id="234" w:name="_Toc74566845"/>
      <w:bookmarkStart w:id="235" w:name="_Toc74566846"/>
      <w:bookmarkStart w:id="236" w:name="_Toc74566847"/>
      <w:bookmarkStart w:id="237" w:name="_Toc74566848"/>
      <w:bookmarkStart w:id="238" w:name="_Toc74566849"/>
      <w:bookmarkStart w:id="239" w:name="_Hlk35420523"/>
      <w:bookmarkStart w:id="240" w:name="_Ref40957856"/>
      <w:bookmarkStart w:id="241" w:name="_Toc97194288"/>
      <w:bookmarkStart w:id="242" w:name="_Toc140135287"/>
      <w:bookmarkStart w:id="243" w:name="_Toc146011129"/>
      <w:bookmarkEnd w:id="227"/>
      <w:bookmarkEnd w:id="228"/>
      <w:bookmarkEnd w:id="229"/>
      <w:bookmarkEnd w:id="230"/>
      <w:bookmarkEnd w:id="231"/>
      <w:bookmarkEnd w:id="232"/>
      <w:bookmarkEnd w:id="233"/>
      <w:bookmarkEnd w:id="234"/>
      <w:bookmarkEnd w:id="235"/>
      <w:bookmarkEnd w:id="236"/>
      <w:bookmarkEnd w:id="237"/>
      <w:bookmarkEnd w:id="238"/>
      <w:r w:rsidRPr="00C0210C">
        <w:rPr>
          <w:lang w:val="el-GR"/>
        </w:rPr>
        <w:t>Αποδεικτικά μέσα</w:t>
      </w:r>
      <w:r>
        <w:rPr>
          <w:rFonts w:ascii="Calibri" w:hAnsi="Calibri"/>
          <w:lang w:val="el-GR"/>
        </w:rPr>
        <w:t xml:space="preserve"> </w:t>
      </w:r>
      <w:bookmarkEnd w:id="239"/>
      <w:r w:rsidRPr="0077634D">
        <w:rPr>
          <w:rFonts w:ascii="Calibri" w:hAnsi="Calibri"/>
          <w:lang w:val="el-GR"/>
        </w:rPr>
        <w:t xml:space="preserve">- </w:t>
      </w:r>
      <w:r w:rsidRPr="00C0210C">
        <w:rPr>
          <w:lang w:val="el-GR"/>
        </w:rPr>
        <w:t>Δικαιολογητικά προσωρινού αναδόχου</w:t>
      </w:r>
      <w:bookmarkEnd w:id="240"/>
      <w:bookmarkEnd w:id="241"/>
      <w:bookmarkEnd w:id="242"/>
      <w:bookmarkEnd w:id="243"/>
    </w:p>
    <w:p w14:paraId="24B288A3" w14:textId="77777777" w:rsidR="008338F0" w:rsidRDefault="003355E7" w:rsidP="009A5E6A">
      <w:pPr>
        <w:jc w:val="both"/>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67613215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rPr>
        <w:t>3.2</w:t>
      </w:r>
      <w: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3090B5" w14:textId="77777777" w:rsidR="00B9111A" w:rsidRDefault="00B9111A" w:rsidP="009A5E6A">
      <w:pPr>
        <w:jc w:val="both"/>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122C5223" w14:textId="77777777" w:rsidR="00B9111A" w:rsidRDefault="00B9111A" w:rsidP="009A5E6A">
      <w:pPr>
        <w:jc w:val="both"/>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957CF39" w14:textId="77777777" w:rsidR="00B9111A" w:rsidRDefault="00B9111A" w:rsidP="009A5E6A">
      <w:pPr>
        <w:jc w:val="both"/>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67613215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bCs/>
          <w:lang w:val="el-GR"/>
        </w:rPr>
        <w:t>3.2</w:t>
      </w:r>
      <w:r>
        <w:fldChar w:fldCharType="end"/>
      </w:r>
      <w:r w:rsidRPr="00B76605">
        <w:rPr>
          <w:bCs/>
          <w:lang w:val="el-GR"/>
        </w:rPr>
        <w:t xml:space="preserve"> της παρούσας.</w:t>
      </w:r>
    </w:p>
    <w:p w14:paraId="48B594A0" w14:textId="77777777" w:rsidR="00B9111A" w:rsidRPr="00BB06B6" w:rsidRDefault="00B9111A" w:rsidP="009A5E6A">
      <w:pPr>
        <w:jc w:val="both"/>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9138C92" w14:textId="77777777" w:rsidR="00B9111A" w:rsidRPr="00C229F3" w:rsidRDefault="00B9111A" w:rsidP="009A5E6A">
      <w:pPr>
        <w:jc w:val="both"/>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fldChar w:fldCharType="begin"/>
      </w:r>
      <w:r w:rsidRPr="00BB426D">
        <w:rPr>
          <w:lang w:val="el-GR"/>
        </w:rPr>
        <w:instrText xml:space="preserve"> </w:instrText>
      </w:r>
      <w:r>
        <w:instrText>REF</w:instrText>
      </w:r>
      <w:r w:rsidRPr="00BB426D">
        <w:rPr>
          <w:lang w:val="el-GR"/>
        </w:rPr>
        <w:instrText xml:space="preserve"> _</w:instrText>
      </w:r>
      <w:r>
        <w:instrText>Ref</w:instrText>
      </w:r>
      <w:r w:rsidRPr="00BB426D">
        <w:rPr>
          <w:lang w:val="el-GR"/>
        </w:rPr>
        <w:instrText>496541356 \</w:instrText>
      </w:r>
      <w:r>
        <w:instrText>r</w:instrText>
      </w:r>
      <w:r w:rsidRPr="00BB426D">
        <w:rPr>
          <w:lang w:val="el-GR"/>
        </w:rPr>
        <w:instrText xml:space="preserve"> \</w:instrText>
      </w:r>
      <w:r>
        <w:instrText>h</w:instrText>
      </w:r>
      <w:r w:rsidRPr="00BB426D">
        <w:rPr>
          <w:lang w:val="el-GR"/>
        </w:rPr>
        <w:instrText xml:space="preserve">  \* </w:instrText>
      </w:r>
      <w:r>
        <w:instrText>MERGEFORMAT</w:instrText>
      </w:r>
      <w:r w:rsidRPr="00BB426D">
        <w:rPr>
          <w:lang w:val="el-GR"/>
        </w:rPr>
        <w:instrText xml:space="preserve"> </w:instrText>
      </w:r>
      <w:r>
        <w:fldChar w:fldCharType="separate"/>
      </w:r>
      <w:r w:rsidR="008C5EA3" w:rsidRPr="008C5EA3">
        <w:rPr>
          <w:lang w:val="el-GR"/>
        </w:rPr>
        <w:t>2.2.3</w:t>
      </w:r>
      <w: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E04C40E" w14:textId="77777777" w:rsidR="00C27CEC" w:rsidRDefault="00C27CEC" w:rsidP="009A5E6A">
      <w:pPr>
        <w:jc w:val="both"/>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w:t>
      </w:r>
      <w:r w:rsidR="000770B1">
        <w:rPr>
          <w:color w:val="000000"/>
          <w:lang w:val="el-GR"/>
        </w:rPr>
        <w:t xml:space="preserve">τα </w:t>
      </w:r>
      <w:r>
        <w:rPr>
          <w:color w:val="000000"/>
          <w:lang w:val="el-GR"/>
        </w:rPr>
        <w:t xml:space="preserve">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496540586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2.2.3.3</w:t>
      </w:r>
      <w: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Pr>
          <w:color w:val="000000"/>
          <w:lang w:val="el-GR"/>
        </w:rPr>
        <w:lastRenderedPageBreak/>
        <w:t xml:space="preserve">καλύπτουν όλες τις περιπτώσεις που αναφέρονται στις παραγράφους 2.2.3.1 και 2.2.3.2 περ. α’ και β’, καθώς και στην περ. β΄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496540586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2.2.3.3</w:t>
      </w:r>
      <w: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17E25994" w14:textId="77777777" w:rsidR="00C27CEC" w:rsidRPr="00BD65F6" w:rsidRDefault="00C27CEC" w:rsidP="009A5E6A">
      <w:pPr>
        <w:jc w:val="both"/>
        <w:rPr>
          <w:lang w:val="el-GR"/>
        </w:rPr>
      </w:pPr>
      <w:r>
        <w:rPr>
          <w:color w:val="000000"/>
          <w:lang w:val="el-GR"/>
        </w:rPr>
        <w:t>Ειδικότερα οι οικονομικοί φορείς προσκομίζουν:</w:t>
      </w:r>
    </w:p>
    <w:p w14:paraId="61934C6B" w14:textId="77777777" w:rsidR="00C27CEC" w:rsidRDefault="00C27CEC" w:rsidP="009A5E6A">
      <w:pPr>
        <w:jc w:val="both"/>
        <w:rPr>
          <w:color w:val="000000"/>
          <w:lang w:val="el-GR"/>
        </w:rPr>
      </w:pPr>
      <w:r>
        <w:rPr>
          <w:b/>
          <w:bCs/>
          <w:lang w:val="el-GR"/>
        </w:rPr>
        <w:t>α)</w:t>
      </w:r>
      <w:r>
        <w:rPr>
          <w:lang w:val="el-GR"/>
        </w:rPr>
        <w:t xml:space="preserve"> για την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74507429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
          <w:bCs/>
          <w:lang w:val="el-GR"/>
        </w:rPr>
        <w:t>2.2</w:t>
      </w:r>
      <w:r w:rsidR="008C5EA3" w:rsidRPr="00BB426D">
        <w:rPr>
          <w:lang w:val="el-GR"/>
        </w:rPr>
        <w:t>.</w:t>
      </w:r>
      <w:r w:rsidR="008C5EA3" w:rsidRPr="008C5EA3">
        <w:rPr>
          <w:b/>
          <w:bCs/>
          <w:lang w:val="el-GR"/>
        </w:rPr>
        <w:t>3.1</w:t>
      </w:r>
      <w: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6AE793EA" w14:textId="77777777" w:rsidR="00C27CEC" w:rsidRPr="005609B2" w:rsidRDefault="00C27CEC" w:rsidP="009A5E6A">
      <w:pPr>
        <w:jc w:val="both"/>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74507429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lang w:val="el-GR"/>
        </w:rPr>
        <w:t>2.2.3.1</w:t>
      </w:r>
      <w:r>
        <w:fldChar w:fldCharType="end"/>
      </w:r>
      <w:r w:rsidRPr="00C27CEC">
        <w:rPr>
          <w:color w:val="000000"/>
          <w:lang w:val="el-GR"/>
        </w:rPr>
        <w:t>,</w:t>
      </w:r>
    </w:p>
    <w:p w14:paraId="51225930" w14:textId="77777777" w:rsidR="00C27CEC" w:rsidRDefault="00C27CEC" w:rsidP="009A5E6A">
      <w:pPr>
        <w:jc w:val="both"/>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503518036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
          <w:bCs/>
          <w:color w:val="000000"/>
          <w:lang w:val="el-GR"/>
        </w:rPr>
        <w:t>2.2.3</w:t>
      </w:r>
      <w:r w:rsidR="008C5EA3" w:rsidRPr="003D136B">
        <w:rPr>
          <w:color w:val="000000"/>
          <w:lang w:val="el-GR"/>
        </w:rPr>
        <w:t>.</w:t>
      </w:r>
      <w:r w:rsidR="008C5EA3" w:rsidRPr="008C5EA3">
        <w:rPr>
          <w:b/>
          <w:bCs/>
          <w:color w:val="000000"/>
          <w:lang w:val="el-GR"/>
        </w:rPr>
        <w:t>2</w:t>
      </w:r>
      <w: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2DC476E8" w14:textId="77777777" w:rsidR="00C27CEC" w:rsidRDefault="00C27CEC" w:rsidP="009A5E6A">
      <w:pPr>
        <w:jc w:val="both"/>
        <w:rPr>
          <w:b/>
          <w:bCs/>
          <w:color w:val="000000"/>
          <w:lang w:val="el-GR"/>
        </w:rPr>
      </w:pPr>
      <w:r>
        <w:rPr>
          <w:color w:val="000000"/>
          <w:lang w:val="el-GR"/>
        </w:rPr>
        <w:t>Ιδίως οι οικονομικοί φορείς που είναι εγκατεστημένοι στην Ελλάδα προσκομίζουν:</w:t>
      </w:r>
    </w:p>
    <w:p w14:paraId="65126E68" w14:textId="77777777" w:rsidR="00B9111A" w:rsidRPr="00821852" w:rsidRDefault="00C27CEC" w:rsidP="009A5E6A">
      <w:pPr>
        <w:jc w:val="both"/>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503518036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2.2.3.2</w:t>
      </w:r>
      <w: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0F227A9A" w14:textId="77777777" w:rsidR="00C27CEC" w:rsidRPr="00821852" w:rsidRDefault="00C27CEC" w:rsidP="009A5E6A">
      <w:pPr>
        <w:jc w:val="both"/>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503518036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b/>
          <w:bCs/>
          <w:color w:val="000000"/>
          <w:lang w:val="el-GR"/>
        </w:rPr>
        <w:t>2.2.3.2</w:t>
      </w:r>
      <w: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38C63239" w14:textId="77777777" w:rsidR="008E444E" w:rsidRDefault="008E444E" w:rsidP="009A5E6A">
      <w:pPr>
        <w:jc w:val="both"/>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503518036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2.2.3.2</w:t>
      </w:r>
      <w: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6818B1A" w14:textId="77777777" w:rsidR="008E444E" w:rsidRDefault="008E444E" w:rsidP="009A5E6A">
      <w:pPr>
        <w:jc w:val="both"/>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496540586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2.2.3.3</w:t>
      </w:r>
      <w: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2C2287B" w14:textId="77777777" w:rsidR="008E444E" w:rsidRDefault="008E444E" w:rsidP="009A5E6A">
      <w:pPr>
        <w:jc w:val="both"/>
        <w:rPr>
          <w:b/>
          <w:bCs/>
          <w:color w:val="000000"/>
          <w:lang w:val="el-GR"/>
        </w:rPr>
      </w:pPr>
      <w:r>
        <w:rPr>
          <w:color w:val="000000"/>
          <w:lang w:val="el-GR"/>
        </w:rPr>
        <w:t>Ιδίως οι οικονομικοί φορείς που είναι εγκατεστημένοι στην Ελλάδα προσκομίζουν:</w:t>
      </w:r>
    </w:p>
    <w:p w14:paraId="7D97CDD2" w14:textId="77777777" w:rsidR="008E444E" w:rsidRDefault="008E444E" w:rsidP="009A5E6A">
      <w:pPr>
        <w:jc w:val="both"/>
        <w:rPr>
          <w:b/>
          <w:lang w:val="el-GR"/>
        </w:rPr>
      </w:pPr>
      <w:bookmarkStart w:id="24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4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3BFFB02" w14:textId="77777777" w:rsidR="008E444E" w:rsidRDefault="008E444E" w:rsidP="009A5E6A">
      <w:pPr>
        <w:jc w:val="both"/>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70D502C" w14:textId="77777777" w:rsidR="008E444E" w:rsidRDefault="008E444E" w:rsidP="009A5E6A">
      <w:pPr>
        <w:jc w:val="both"/>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14C976A9" w14:textId="77777777" w:rsidR="008E444E" w:rsidRDefault="008E444E" w:rsidP="009A5E6A">
      <w:pPr>
        <w:jc w:val="both"/>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FDA0099" w14:textId="77777777" w:rsidR="00614898" w:rsidRPr="005609B2" w:rsidRDefault="00614898" w:rsidP="009A5E6A">
      <w:pPr>
        <w:jc w:val="both"/>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496540586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2.2.3.3</w:t>
      </w:r>
      <w: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955A0D5" w14:textId="77777777" w:rsidR="00614898" w:rsidRDefault="00614898" w:rsidP="009A5E6A">
      <w:pPr>
        <w:tabs>
          <w:tab w:val="left" w:pos="1980"/>
        </w:tabs>
        <w:jc w:val="both"/>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496540821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lang w:val="el-GR"/>
        </w:rPr>
        <w:t>2.2.3.8</w:t>
      </w:r>
      <w: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2507EE83" w14:textId="77777777" w:rsidR="00614898" w:rsidRPr="005609B2" w:rsidRDefault="00614898" w:rsidP="009A5E6A">
      <w:pPr>
        <w:tabs>
          <w:tab w:val="left" w:pos="1980"/>
        </w:tabs>
        <w:jc w:val="both"/>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74508082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2.2.3.4</w:t>
      </w:r>
      <w: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74508082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2.2.3.4</w:t>
      </w:r>
      <w:r>
        <w:fldChar w:fldCharType="end"/>
      </w:r>
      <w:r>
        <w:rPr>
          <w:color w:val="000000"/>
          <w:lang w:val="el-GR"/>
        </w:rPr>
        <w:t xml:space="preserve"> της παρούσας ανωτέρω).</w:t>
      </w:r>
      <w:r w:rsidRPr="005609B2">
        <w:rPr>
          <w:color w:val="000000"/>
          <w:lang w:val="el-GR"/>
        </w:rPr>
        <w:t xml:space="preserve">  </w:t>
      </w:r>
    </w:p>
    <w:p w14:paraId="3C55D6FB" w14:textId="77777777" w:rsidR="00614898" w:rsidRDefault="00614898" w:rsidP="009A5E6A">
      <w:pPr>
        <w:tabs>
          <w:tab w:val="left" w:pos="1980"/>
        </w:tabs>
        <w:jc w:val="both"/>
        <w:rPr>
          <w:color w:val="000000"/>
          <w:lang w:val="el-GR"/>
        </w:rPr>
      </w:pPr>
      <w:r>
        <w:rPr>
          <w:color w:val="000000"/>
          <w:lang w:val="el-GR"/>
        </w:rPr>
        <w:t>Συγκεκριμένα, προσκομίζονται:</w:t>
      </w:r>
    </w:p>
    <w:p w14:paraId="44252849" w14:textId="77777777" w:rsidR="00614898" w:rsidRDefault="00614898" w:rsidP="009A5E6A">
      <w:pPr>
        <w:tabs>
          <w:tab w:val="left" w:pos="1980"/>
        </w:tabs>
        <w:jc w:val="both"/>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74508082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2.2.3.4</w:t>
      </w:r>
      <w:r>
        <w:fldChar w:fldCharType="end"/>
      </w:r>
      <w:r>
        <w:rPr>
          <w:color w:val="000000"/>
          <w:lang w:val="el-GR"/>
        </w:rPr>
        <w:t xml:space="preserve"> βεβαίωση του αρμοδίου Χρηματιστηρίου. </w:t>
      </w:r>
    </w:p>
    <w:p w14:paraId="60874ED6" w14:textId="77777777" w:rsidR="00614898" w:rsidRDefault="00614898" w:rsidP="009A5E6A">
      <w:pPr>
        <w:tabs>
          <w:tab w:val="left" w:pos="1980"/>
        </w:tabs>
        <w:jc w:val="both"/>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74508082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2.2.3.4</w:t>
      </w:r>
      <w:r>
        <w:fldChar w:fldCharType="end"/>
      </w:r>
      <w:r w:rsidRPr="00772B99">
        <w:rPr>
          <w:color w:val="000000"/>
          <w:lang w:val="el-GR"/>
        </w:rPr>
        <w:t>, γ</w:t>
      </w:r>
      <w:r>
        <w:rPr>
          <w:color w:val="000000"/>
          <w:lang w:val="el-GR"/>
        </w:rPr>
        <w:t>ια την απόδειξη του ελέγχου δικαιωμάτων ψήφου</w:t>
      </w:r>
      <w:r w:rsidR="002C6B1C" w:rsidRPr="003277C9">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74508082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8C5EA3" w:rsidRPr="008C5EA3">
        <w:rPr>
          <w:color w:val="000000"/>
          <w:lang w:val="el-GR"/>
        </w:rPr>
        <w:t>2.2.3.4</w:t>
      </w:r>
      <w:r>
        <w:fldChar w:fldCharType="end"/>
      </w:r>
      <w:r>
        <w:rPr>
          <w:color w:val="000000"/>
          <w:lang w:val="el-GR"/>
        </w:rPr>
        <w:t>.</w:t>
      </w:r>
    </w:p>
    <w:p w14:paraId="41E84B2C" w14:textId="77777777" w:rsidR="00614898" w:rsidRPr="00E24552" w:rsidRDefault="00614898" w:rsidP="009A5E6A">
      <w:pPr>
        <w:tabs>
          <w:tab w:val="left" w:pos="1980"/>
        </w:tabs>
        <w:jc w:val="both"/>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0798B240" w14:textId="77777777" w:rsidR="00614898" w:rsidRPr="00E24552" w:rsidRDefault="00614898" w:rsidP="009A5E6A">
      <w:pPr>
        <w:tabs>
          <w:tab w:val="left" w:pos="1980"/>
        </w:tabs>
        <w:jc w:val="both"/>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07FAFDDF" w14:textId="77777777" w:rsidR="00614898" w:rsidRPr="00E24552" w:rsidRDefault="00614898" w:rsidP="009A5E6A">
      <w:pPr>
        <w:tabs>
          <w:tab w:val="left" w:pos="1980"/>
        </w:tabs>
        <w:jc w:val="both"/>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2EA0577" w14:textId="77777777" w:rsidR="00614898" w:rsidRPr="00E24552" w:rsidRDefault="00614898" w:rsidP="009A5E6A">
      <w:pPr>
        <w:tabs>
          <w:tab w:val="left" w:pos="1980"/>
        </w:tabs>
        <w:jc w:val="both"/>
        <w:rPr>
          <w:color w:val="000000"/>
          <w:lang w:val="el-GR"/>
        </w:rPr>
      </w:pPr>
      <w:r w:rsidRPr="00E24552">
        <w:rPr>
          <w:color w:val="000000"/>
          <w:lang w:val="el-GR"/>
        </w:rPr>
        <w:t>Ειδικότερα:</w:t>
      </w:r>
    </w:p>
    <w:p w14:paraId="26E07B93" w14:textId="77777777" w:rsidR="00614898" w:rsidRPr="00E24552" w:rsidRDefault="00614898" w:rsidP="009A5E6A">
      <w:pPr>
        <w:tabs>
          <w:tab w:val="left" w:pos="1980"/>
        </w:tabs>
        <w:jc w:val="both"/>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CF18BF9" w14:textId="77777777" w:rsidR="00614898" w:rsidRPr="00E24552" w:rsidRDefault="00614898" w:rsidP="009A5E6A">
      <w:pPr>
        <w:tabs>
          <w:tab w:val="left" w:pos="1980"/>
        </w:tabs>
        <w:jc w:val="both"/>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29939392" w14:textId="77777777" w:rsidR="00614898" w:rsidRPr="000A0FD7" w:rsidRDefault="00614898" w:rsidP="009A5E6A">
      <w:pPr>
        <w:tabs>
          <w:tab w:val="left" w:pos="1980"/>
        </w:tabs>
        <w:jc w:val="both"/>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1D90FFCA" w14:textId="77777777" w:rsidR="00614898" w:rsidRPr="00E24552" w:rsidRDefault="00614898" w:rsidP="009A5E6A">
      <w:pPr>
        <w:tabs>
          <w:tab w:val="left" w:pos="1980"/>
        </w:tabs>
        <w:jc w:val="both"/>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5EB1A140" w14:textId="77777777" w:rsidR="00614898" w:rsidRPr="00E24552" w:rsidRDefault="00614898" w:rsidP="009A5E6A">
      <w:pPr>
        <w:tabs>
          <w:tab w:val="left" w:pos="1980"/>
        </w:tabs>
        <w:jc w:val="both"/>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F840F48" w14:textId="77777777" w:rsidR="00614898" w:rsidRPr="00E24552" w:rsidRDefault="00614898" w:rsidP="009A5E6A">
      <w:pPr>
        <w:tabs>
          <w:tab w:val="left" w:pos="1980"/>
        </w:tabs>
        <w:jc w:val="both"/>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684B20BC" w14:textId="77777777" w:rsidR="00614898" w:rsidRPr="00CC5053" w:rsidRDefault="00614898" w:rsidP="009A5E6A">
      <w:pPr>
        <w:tabs>
          <w:tab w:val="left" w:pos="1980"/>
        </w:tabs>
        <w:jc w:val="both"/>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2533B580" w14:textId="77777777" w:rsidR="00614898" w:rsidRPr="002C6B1C" w:rsidRDefault="00614898" w:rsidP="009A5E6A">
      <w:pPr>
        <w:tabs>
          <w:tab w:val="left" w:pos="1980"/>
        </w:tabs>
        <w:jc w:val="both"/>
        <w:rPr>
          <w:color w:val="000000"/>
          <w:lang w:val="el-GR"/>
        </w:rPr>
      </w:pPr>
      <w:r w:rsidRPr="007C1C9C">
        <w:rPr>
          <w:color w:val="000000"/>
          <w:lang w:val="el-GR"/>
        </w:rPr>
        <w:lastRenderedPageBreak/>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C6B1C" w:rsidRPr="003277C9">
        <w:rPr>
          <w:color w:val="000000"/>
          <w:lang w:val="el-GR"/>
        </w:rPr>
        <w:t>,</w:t>
      </w:r>
    </w:p>
    <w:p w14:paraId="4BC6A3E0" w14:textId="77777777" w:rsidR="00614898" w:rsidRPr="007C1C9C" w:rsidRDefault="00614898" w:rsidP="009A5E6A">
      <w:pPr>
        <w:tabs>
          <w:tab w:val="left" w:pos="1980"/>
        </w:tabs>
        <w:jc w:val="both"/>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E89A0F1" w14:textId="77777777" w:rsidR="00614898" w:rsidRPr="007C1C9C" w:rsidRDefault="00614898" w:rsidP="009A5E6A">
      <w:pPr>
        <w:tabs>
          <w:tab w:val="left" w:pos="1980"/>
        </w:tabs>
        <w:jc w:val="both"/>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20F00BDA" w14:textId="77777777" w:rsidR="00614898" w:rsidRPr="007C1C9C" w:rsidRDefault="00614898" w:rsidP="009A5E6A">
      <w:pPr>
        <w:tabs>
          <w:tab w:val="left" w:pos="1980"/>
        </w:tabs>
        <w:jc w:val="both"/>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4037CEB" w14:textId="77777777" w:rsidR="00614898" w:rsidRDefault="00614898" w:rsidP="009A5E6A">
      <w:pPr>
        <w:jc w:val="both"/>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04DC0B3B" w14:textId="77777777" w:rsidR="00614898" w:rsidRDefault="00614898" w:rsidP="009A5E6A">
      <w:pPr>
        <w:jc w:val="both"/>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08A79155" w14:textId="77777777" w:rsidR="004D042A" w:rsidRPr="00DD1A4B" w:rsidRDefault="004D042A" w:rsidP="000C2203">
      <w:pPr>
        <w:rPr>
          <w:b/>
          <w:bCs/>
          <w:lang w:val="el-GR"/>
        </w:rPr>
      </w:pPr>
    </w:p>
    <w:p w14:paraId="1F7F1484" w14:textId="77777777" w:rsidR="00A61AA7" w:rsidRPr="00603221" w:rsidRDefault="003355E7" w:rsidP="000C2203">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0757F">
        <w:rPr>
          <w:b/>
          <w:lang w:val="el-GR"/>
        </w:rPr>
        <w:fldChar w:fldCharType="begin"/>
      </w:r>
      <w:r w:rsidR="007E61C0">
        <w:rPr>
          <w:b/>
          <w:lang w:val="el-GR"/>
        </w:rPr>
        <w:instrText xml:space="preserve"> REF _Ref74510337 \r \h </w:instrText>
      </w:r>
      <w:r w:rsidR="0030757F">
        <w:rPr>
          <w:b/>
          <w:lang w:val="el-GR"/>
        </w:rPr>
      </w:r>
      <w:r w:rsidR="0030757F">
        <w:rPr>
          <w:b/>
          <w:lang w:val="el-GR"/>
        </w:rPr>
        <w:fldChar w:fldCharType="separate"/>
      </w:r>
      <w:r w:rsidR="00C1370A">
        <w:rPr>
          <w:b/>
          <w:lang w:val="el-GR"/>
        </w:rPr>
        <w:t>2.2.4</w:t>
      </w:r>
      <w:r w:rsidR="0030757F">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45" w:name="_Hlk67663604"/>
      <w:r w:rsidR="00A61AA7" w:rsidRPr="00603221">
        <w:rPr>
          <w:b/>
          <w:lang w:val="el-GR"/>
        </w:rPr>
        <w:t xml:space="preserve">οι οικονομικοί φορείς </w:t>
      </w:r>
      <w:bookmarkEnd w:id="245"/>
      <w:r w:rsidR="00A61AA7" w:rsidRPr="00603221">
        <w:rPr>
          <w:b/>
          <w:lang w:val="el-GR"/>
        </w:rPr>
        <w:t>προσκομίζουν τα αναφερόμενα στον κατωτέρω πίνακα  :</w:t>
      </w:r>
    </w:p>
    <w:p w14:paraId="6942CCFD" w14:textId="77777777" w:rsidR="008338F0" w:rsidRPr="00603221" w:rsidRDefault="008338F0" w:rsidP="000C2203">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704F5" w14:paraId="4EA79D73" w14:textId="77777777" w:rsidTr="009C5EA6">
        <w:trPr>
          <w:trHeight w:val="711"/>
        </w:trPr>
        <w:tc>
          <w:tcPr>
            <w:tcW w:w="675" w:type="dxa"/>
            <w:shd w:val="clear" w:color="auto" w:fill="D9D9D9"/>
          </w:tcPr>
          <w:p w14:paraId="42BEF93A" w14:textId="77777777" w:rsidR="00D56132" w:rsidRPr="00603221" w:rsidRDefault="00D56132" w:rsidP="000C2203">
            <w:pPr>
              <w:rPr>
                <w:b/>
              </w:rPr>
            </w:pPr>
            <w:r w:rsidRPr="00603221">
              <w:rPr>
                <w:b/>
                <w:lang w:val="el-GR"/>
              </w:rPr>
              <w:t>1</w:t>
            </w:r>
            <w:r w:rsidRPr="00603221">
              <w:rPr>
                <w:b/>
              </w:rPr>
              <w:t>.</w:t>
            </w:r>
          </w:p>
        </w:tc>
        <w:tc>
          <w:tcPr>
            <w:tcW w:w="9180" w:type="dxa"/>
            <w:shd w:val="clear" w:color="auto" w:fill="D9D9D9"/>
          </w:tcPr>
          <w:p w14:paraId="336BEE74" w14:textId="33410B7E" w:rsidR="00D56132" w:rsidRPr="00603221" w:rsidRDefault="00D56132" w:rsidP="003277C9">
            <w:pPr>
              <w:autoSpaceDE w:val="0"/>
              <w:autoSpaceDN w:val="0"/>
              <w:adjustRightInd w:val="0"/>
              <w:jc w:val="both"/>
              <w:rPr>
                <w:lang w:val="el-GR" w:eastAsia="el-GR"/>
              </w:rPr>
            </w:pPr>
            <w:r w:rsidRPr="00FA2AAA">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FA2AAA" w:rsidRPr="003277C9" w:rsidDel="00893E05">
              <w:rPr>
                <w:b/>
                <w:bCs/>
                <w:lang w:val="el-GR"/>
              </w:rPr>
              <w:t xml:space="preserve">με το αντικείμενο </w:t>
            </w:r>
            <w:r w:rsidR="00FA2AAA" w:rsidRPr="003277C9">
              <w:rPr>
                <w:b/>
                <w:bCs/>
                <w:lang w:val="el-GR"/>
              </w:rPr>
              <w:t>των προς παροχή υπηρεσιών,</w:t>
            </w:r>
            <w:r w:rsidR="00FA2AAA" w:rsidRPr="002631A7">
              <w:rPr>
                <w:lang w:val="el-GR"/>
              </w:rPr>
              <w:t xml:space="preserve"> </w:t>
            </w:r>
            <w:r w:rsidR="009D2F89" w:rsidRPr="00F50F58">
              <w:rPr>
                <w:b/>
                <w:bCs/>
                <w:lang w:val="el-GR"/>
              </w:rPr>
              <w:t>ήτοι ανάπτυξη πληροφοριακών συστημάτων</w:t>
            </w:r>
            <w:r w:rsidR="00FA2AAA" w:rsidRPr="002631A7">
              <w:rPr>
                <w:lang w:val="el-GR"/>
              </w:rPr>
              <w:t xml:space="preserve"> </w:t>
            </w:r>
            <w:r w:rsidR="002C6B1C">
              <w:rPr>
                <w:b/>
                <w:bCs/>
                <w:lang w:val="el-GR" w:eastAsia="en-US"/>
              </w:rPr>
              <w:t>σύμφωνα με την παρ.</w:t>
            </w:r>
            <w:r w:rsidR="00C96F9B">
              <w:rPr>
                <w:b/>
                <w:bCs/>
                <w:lang w:val="el-GR" w:eastAsia="en-US"/>
              </w:rPr>
              <w:t xml:space="preserve"> </w:t>
            </w:r>
            <w:r w:rsidR="0030757F">
              <w:rPr>
                <w:b/>
                <w:bCs/>
                <w:lang w:val="el-GR" w:eastAsia="en-US"/>
              </w:rPr>
              <w:fldChar w:fldCharType="begin"/>
            </w:r>
            <w:r w:rsidR="00C96F9B">
              <w:rPr>
                <w:b/>
                <w:bCs/>
                <w:lang w:val="el-GR" w:eastAsia="en-US"/>
              </w:rPr>
              <w:instrText xml:space="preserve"> REF _Ref74510337 \r \h </w:instrText>
            </w:r>
            <w:r w:rsidR="0030757F">
              <w:rPr>
                <w:b/>
                <w:bCs/>
                <w:lang w:val="el-GR" w:eastAsia="en-US"/>
              </w:rPr>
            </w:r>
            <w:r w:rsidR="0030757F">
              <w:rPr>
                <w:b/>
                <w:bCs/>
                <w:lang w:val="el-GR" w:eastAsia="en-US"/>
              </w:rPr>
              <w:fldChar w:fldCharType="separate"/>
            </w:r>
            <w:r w:rsidR="00C1370A">
              <w:rPr>
                <w:b/>
                <w:bCs/>
                <w:lang w:val="el-GR" w:eastAsia="en-US"/>
              </w:rPr>
              <w:t>2.2.4</w:t>
            </w:r>
            <w:r w:rsidR="0030757F">
              <w:rPr>
                <w:b/>
                <w:bCs/>
                <w:lang w:val="el-GR" w:eastAsia="en-US"/>
              </w:rPr>
              <w:fldChar w:fldCharType="end"/>
            </w:r>
            <w:r w:rsidR="00C96F9B">
              <w:rPr>
                <w:b/>
                <w:bCs/>
                <w:lang w:val="el-GR" w:eastAsia="en-US"/>
              </w:rPr>
              <w:t xml:space="preserve"> </w:t>
            </w: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C96FED" w14:paraId="7C921682" w14:textId="77777777" w:rsidTr="009C5EA6">
        <w:trPr>
          <w:trHeight w:val="1480"/>
        </w:trPr>
        <w:tc>
          <w:tcPr>
            <w:tcW w:w="675" w:type="dxa"/>
          </w:tcPr>
          <w:p w14:paraId="0F501F4B" w14:textId="77777777" w:rsidR="00D56132" w:rsidRPr="00603221" w:rsidRDefault="00D56132" w:rsidP="000C2203">
            <w:pPr>
              <w:rPr>
                <w:lang w:val="el-GR"/>
              </w:rPr>
            </w:pPr>
            <w:r w:rsidRPr="00603221">
              <w:rPr>
                <w:lang w:val="el-GR"/>
              </w:rPr>
              <w:t>1.1</w:t>
            </w:r>
          </w:p>
        </w:tc>
        <w:tc>
          <w:tcPr>
            <w:tcW w:w="9180" w:type="dxa"/>
          </w:tcPr>
          <w:p w14:paraId="0FCD43E9" w14:textId="77777777" w:rsidR="00872F65" w:rsidRPr="00872F65" w:rsidRDefault="00872F65" w:rsidP="003277C9">
            <w:pPr>
              <w:autoSpaceDE w:val="0"/>
              <w:autoSpaceDN w:val="0"/>
              <w:adjustRightInd w:val="0"/>
              <w:jc w:val="both"/>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w:t>
            </w:r>
            <w:r w:rsidRPr="00872F65">
              <w:rPr>
                <w:lang w:val="el-GR"/>
              </w:rPr>
              <w:lastRenderedPageBreak/>
              <w:t>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0B2F5F2" w14:textId="77777777" w:rsidR="00D05C7B" w:rsidRPr="00603221" w:rsidRDefault="00872F65" w:rsidP="003277C9">
            <w:pPr>
              <w:autoSpaceDE w:val="0"/>
              <w:autoSpaceDN w:val="0"/>
              <w:adjustRightInd w:val="0"/>
              <w:jc w:val="both"/>
              <w:rPr>
                <w:lang w:val="el-GR" w:eastAsia="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0B767204" w14:textId="77777777" w:rsidR="0041248A" w:rsidRDefault="0041248A" w:rsidP="000C2203">
      <w:pPr>
        <w:rPr>
          <w:b/>
          <w:lang w:val="el-GR"/>
        </w:rPr>
      </w:pPr>
    </w:p>
    <w:p w14:paraId="5A00AF6F" w14:textId="77777777" w:rsidR="00282306" w:rsidRPr="0041248A" w:rsidRDefault="00282306" w:rsidP="003277C9">
      <w:pPr>
        <w:jc w:val="both"/>
        <w:rPr>
          <w:bCs/>
          <w:lang w:val="el-GR"/>
        </w:rPr>
      </w:pPr>
      <w:bookmarkStart w:id="24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46"/>
    <w:p w14:paraId="67572710" w14:textId="77777777" w:rsidR="00762035" w:rsidRPr="009A39E3" w:rsidRDefault="00762035" w:rsidP="00762035">
      <w:pPr>
        <w:jc w:val="both"/>
        <w:rPr>
          <w:b/>
          <w:bCs/>
          <w:highlight w:val="green"/>
          <w:lang w:val="el-GR"/>
        </w:rPr>
      </w:pPr>
    </w:p>
    <w:p w14:paraId="158286AD" w14:textId="2DEE2736" w:rsidR="00762035" w:rsidRPr="009A39E3" w:rsidRDefault="00762035" w:rsidP="00762035">
      <w:pPr>
        <w:jc w:val="both"/>
        <w:rPr>
          <w:b/>
          <w:lang w:val="el-GR"/>
        </w:rPr>
      </w:pPr>
      <w:r w:rsidRPr="009A39E3">
        <w:rPr>
          <w:b/>
          <w:bCs/>
          <w:lang w:val="el-GR"/>
        </w:rPr>
        <w:t>Β.3.</w:t>
      </w:r>
      <w:r w:rsidRPr="009A39E3">
        <w:rPr>
          <w:b/>
          <w:lang w:val="el-GR"/>
        </w:rPr>
        <w:t xml:space="preserve"> Για την απόδειξη της οικονομικής και χρηματοοικονομικής επάρκειας της παραγράφου</w:t>
      </w:r>
      <w:r w:rsidR="00212807">
        <w:rPr>
          <w:b/>
          <w:lang w:val="el-GR"/>
        </w:rPr>
        <w:t xml:space="preserve"> 2.2.5 (Οικονομική και χρηματοοικονομική επάρκεια), </w:t>
      </w:r>
      <w:r w:rsidR="009A09A8">
        <w:rPr>
          <w:b/>
          <w:lang w:val="el-GR"/>
        </w:rPr>
        <w:t xml:space="preserve"> </w:t>
      </w:r>
      <w:r w:rsidRPr="009A39E3">
        <w:rPr>
          <w:b/>
          <w:lang w:val="el-GR"/>
        </w:rPr>
        <w:t xml:space="preserve">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C96FED" w14:paraId="28113632" w14:textId="77777777" w:rsidTr="00C02D95">
        <w:trPr>
          <w:trHeight w:val="711"/>
        </w:trPr>
        <w:tc>
          <w:tcPr>
            <w:tcW w:w="675" w:type="dxa"/>
            <w:shd w:val="clear" w:color="auto" w:fill="D9D9D9"/>
          </w:tcPr>
          <w:p w14:paraId="4B7569F9" w14:textId="77777777" w:rsidR="00762035" w:rsidRPr="009A39E3" w:rsidRDefault="00762035" w:rsidP="00C02D95">
            <w:pPr>
              <w:jc w:val="both"/>
              <w:rPr>
                <w:b/>
              </w:rPr>
            </w:pPr>
            <w:r w:rsidRPr="009A39E3">
              <w:rPr>
                <w:b/>
                <w:lang w:val="el-GR"/>
              </w:rPr>
              <w:t>2</w:t>
            </w:r>
            <w:r w:rsidRPr="009A39E3">
              <w:rPr>
                <w:b/>
              </w:rPr>
              <w:t>.</w:t>
            </w:r>
          </w:p>
        </w:tc>
        <w:tc>
          <w:tcPr>
            <w:tcW w:w="9180" w:type="dxa"/>
            <w:shd w:val="clear" w:color="auto" w:fill="D9D9D9"/>
          </w:tcPr>
          <w:p w14:paraId="726F481A" w14:textId="01607FE3" w:rsidR="00762035" w:rsidRPr="009A39E3" w:rsidRDefault="00762035" w:rsidP="00C02D95">
            <w:pPr>
              <w:pStyle w:val="Normal2"/>
              <w:jc w:val="both"/>
              <w:rPr>
                <w:rFonts w:ascii="Tahoma" w:hAnsi="Tahoma" w:cs="Tahoma"/>
                <w:sz w:val="22"/>
                <w:szCs w:val="22"/>
              </w:rPr>
            </w:pPr>
            <w:r w:rsidRPr="009A39E3">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την απαιτούμενη </w:t>
            </w:r>
            <w:r w:rsidRPr="009A39E3">
              <w:rPr>
                <w:rFonts w:ascii="Tahoma" w:hAnsi="Tahoma" w:cs="Tahoma"/>
                <w:b/>
                <w:sz w:val="22"/>
                <w:szCs w:val="22"/>
              </w:rPr>
              <w:t>οικονομική και χρηματοοικονομική επάρκεια</w:t>
            </w:r>
            <w:r>
              <w:rPr>
                <w:rFonts w:ascii="Tahoma" w:hAnsi="Tahoma" w:cs="Tahoma"/>
                <w:b/>
                <w:sz w:val="22"/>
                <w:szCs w:val="22"/>
              </w:rPr>
              <w:t>,</w:t>
            </w:r>
            <w:r w:rsidRPr="009A39E3">
              <w:rPr>
                <w:rFonts w:ascii="Tahoma" w:hAnsi="Tahoma" w:cs="Tahoma"/>
                <w:b/>
                <w:sz w:val="22"/>
                <w:szCs w:val="22"/>
              </w:rPr>
              <w:t xml:space="preserve"> </w:t>
            </w:r>
            <w:r>
              <w:rPr>
                <w:rFonts w:ascii="Tahoma" w:hAnsi="Tahoma" w:cs="Tahoma"/>
                <w:b/>
                <w:sz w:val="22"/>
                <w:szCs w:val="22"/>
              </w:rPr>
              <w:t xml:space="preserve">σύμφωνα με </w:t>
            </w:r>
            <w:r w:rsidRPr="009A39E3">
              <w:rPr>
                <w:rFonts w:ascii="Tahoma" w:hAnsi="Tahoma" w:cs="Tahoma"/>
                <w:b/>
                <w:sz w:val="22"/>
                <w:szCs w:val="22"/>
              </w:rPr>
              <w:t>τη</w:t>
            </w:r>
            <w:r>
              <w:rPr>
                <w:rFonts w:ascii="Tahoma" w:hAnsi="Tahoma" w:cs="Tahoma"/>
                <w:b/>
                <w:sz w:val="22"/>
                <w:szCs w:val="22"/>
              </w:rPr>
              <w:t>ν</w:t>
            </w:r>
            <w:r w:rsidRPr="009A39E3">
              <w:rPr>
                <w:rFonts w:ascii="Tahoma" w:hAnsi="Tahoma" w:cs="Tahoma"/>
                <w:b/>
                <w:sz w:val="22"/>
                <w:szCs w:val="22"/>
              </w:rPr>
              <w:t xml:space="preserve"> παρ</w:t>
            </w:r>
            <w:r>
              <w:rPr>
                <w:rFonts w:ascii="Tahoma" w:hAnsi="Tahoma" w:cs="Tahoma"/>
                <w:b/>
                <w:sz w:val="22"/>
                <w:szCs w:val="22"/>
              </w:rPr>
              <w:t>άγραφο</w:t>
            </w:r>
            <w:r w:rsidR="00212807">
              <w:rPr>
                <w:rFonts w:ascii="Tahoma" w:hAnsi="Tahoma" w:cs="Tahoma"/>
                <w:b/>
                <w:sz w:val="22"/>
                <w:szCs w:val="22"/>
              </w:rPr>
              <w:t xml:space="preserve"> </w:t>
            </w:r>
            <w:r w:rsidR="009D2F89" w:rsidRPr="009D2F89">
              <w:rPr>
                <w:rFonts w:ascii="Tahoma" w:hAnsi="Tahoma" w:cs="Tahoma"/>
                <w:b/>
                <w:sz w:val="22"/>
                <w:szCs w:val="22"/>
              </w:rPr>
              <w:t>2.2.5</w:t>
            </w:r>
            <w:r w:rsidRPr="009A39E3">
              <w:rPr>
                <w:rFonts w:ascii="Tahoma" w:hAnsi="Tahoma" w:cs="Tahoma"/>
                <w:b/>
                <w:sz w:val="22"/>
                <w:szCs w:val="22"/>
              </w:rPr>
              <w:t xml:space="preserve"> .</w:t>
            </w:r>
          </w:p>
          <w:p w14:paraId="322DF4B3" w14:textId="77777777" w:rsidR="00762035" w:rsidRPr="009A39E3" w:rsidRDefault="00762035" w:rsidP="00C02D95">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62035" w:rsidRPr="00C96FED" w14:paraId="71152693" w14:textId="77777777" w:rsidTr="00C02D9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758D45C" w14:textId="77777777" w:rsidR="00762035" w:rsidRPr="009A39E3" w:rsidRDefault="00762035" w:rsidP="00C02D95">
            <w:pPr>
              <w:jc w:val="both"/>
              <w:rPr>
                <w:b/>
                <w:lang w:val="el-GR"/>
              </w:rPr>
            </w:pPr>
            <w:r w:rsidRPr="009A39E3">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5D7B01A" w14:textId="77777777" w:rsidR="00762035" w:rsidRPr="009A39E3" w:rsidRDefault="00762035" w:rsidP="00C02D95">
            <w:pPr>
              <w:jc w:val="both"/>
              <w:rPr>
                <w:lang w:val="el-GR" w:eastAsia="en-US"/>
              </w:rPr>
            </w:pPr>
            <w:r w:rsidRPr="009A39E3">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E8BB7C1" w14:textId="77777777" w:rsidR="00762035" w:rsidRPr="009A39E3" w:rsidRDefault="00762035" w:rsidP="00C02D95">
            <w:pPr>
              <w:jc w:val="both"/>
              <w:rPr>
                <w:lang w:val="el-GR" w:eastAsia="en-US"/>
              </w:rPr>
            </w:pPr>
            <w:r w:rsidRPr="009A39E3">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5375CFD6" w14:textId="77777777" w:rsidR="00762035" w:rsidRPr="00D10F17" w:rsidRDefault="00762035" w:rsidP="00762035">
      <w:pPr>
        <w:rPr>
          <w:b/>
          <w:bCs/>
          <w:color w:val="4472C4"/>
          <w:lang w:val="el-GR"/>
        </w:rPr>
      </w:pPr>
    </w:p>
    <w:p w14:paraId="69B31716" w14:textId="1E6C9DBE" w:rsidR="008338F0" w:rsidRPr="00603221" w:rsidRDefault="003355E7" w:rsidP="009A5E6A">
      <w:pPr>
        <w:jc w:val="both"/>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496541556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fldChar w:fldCharType="separate"/>
      </w:r>
      <w:r w:rsidR="0030757F" w:rsidRPr="0030757F">
        <w:rPr>
          <w:b/>
          <w:lang w:val="el-GR"/>
        </w:rPr>
        <w:t>2.2.6</w:t>
      </w:r>
      <w:r>
        <w:fldChar w:fldCharType="end"/>
      </w:r>
      <w:r w:rsidR="00212807">
        <w:rPr>
          <w:lang w:val="el-GR"/>
        </w:rPr>
        <w:t xml:space="preserve"> (</w:t>
      </w:r>
      <w:r w:rsidR="00212807">
        <w:rPr>
          <w:b/>
          <w:lang w:val="el-GR"/>
        </w:rPr>
        <w:t xml:space="preserve">Τεχνική και επαγγελματική ικανότητα), </w:t>
      </w:r>
      <w:r w:rsidRPr="00603221">
        <w:rPr>
          <w:b/>
          <w:lang w:val="el-GR"/>
        </w:rPr>
        <w:t>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C96FED" w14:paraId="7B2A1871" w14:textId="77777777" w:rsidTr="00641C65">
        <w:trPr>
          <w:trHeight w:val="758"/>
        </w:trPr>
        <w:tc>
          <w:tcPr>
            <w:tcW w:w="675" w:type="dxa"/>
            <w:shd w:val="clear" w:color="auto" w:fill="D9D9D9"/>
          </w:tcPr>
          <w:p w14:paraId="168998BC" w14:textId="77777777" w:rsidR="00762035" w:rsidRPr="00603221" w:rsidRDefault="00762035" w:rsidP="00762035">
            <w:pPr>
              <w:jc w:val="both"/>
              <w:rPr>
                <w:b/>
                <w:lang w:val="el-GR"/>
              </w:rPr>
            </w:pPr>
            <w:r w:rsidRPr="00603221">
              <w:rPr>
                <w:b/>
                <w:lang w:val="el-GR"/>
              </w:rPr>
              <w:t>3</w:t>
            </w:r>
          </w:p>
        </w:tc>
        <w:tc>
          <w:tcPr>
            <w:tcW w:w="9180" w:type="dxa"/>
            <w:shd w:val="clear" w:color="auto" w:fill="D9D9D9"/>
          </w:tcPr>
          <w:p w14:paraId="37B533CC" w14:textId="40892825" w:rsidR="00762035" w:rsidRPr="009A39E3" w:rsidRDefault="00762035" w:rsidP="00762035">
            <w:pPr>
              <w:widowControl w:val="0"/>
              <w:jc w:val="both"/>
              <w:rPr>
                <w:b/>
                <w:bCs/>
                <w:lang w:val="el-GR" w:eastAsia="en-US"/>
              </w:rPr>
            </w:pPr>
            <w:r w:rsidRPr="009A39E3">
              <w:rPr>
                <w:b/>
                <w:bCs/>
                <w:lang w:val="el-GR" w:eastAsia="el-GR"/>
              </w:rPr>
              <w:t xml:space="preserve">Οι οικονομικοί φορείς που συμμετέχουν στη διαδικασία σύναψης της παρούσας απαιτείται </w:t>
            </w:r>
            <w:r w:rsidRPr="009A39E3">
              <w:rPr>
                <w:b/>
                <w:lang w:val="el-GR" w:eastAsia="el-GR"/>
              </w:rPr>
              <w:t>ν</w:t>
            </w:r>
            <w:r w:rsidRPr="009A39E3">
              <w:rPr>
                <w:b/>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12807">
              <w:rPr>
                <w:b/>
                <w:lang w:val="el-GR" w:eastAsia="en-US"/>
              </w:rPr>
              <w:t xml:space="preserve">. </w:t>
            </w:r>
            <w:r w:rsidR="009D1D75">
              <w:rPr>
                <w:b/>
                <w:lang w:val="el-GR" w:eastAsia="en-US"/>
              </w:rPr>
              <w:t>2.2.6.1</w:t>
            </w:r>
            <w:r w:rsidRPr="009A39E3">
              <w:rPr>
                <w:b/>
                <w:lang w:val="el-GR" w:eastAsia="en-US"/>
              </w:rPr>
              <w:t>.</w:t>
            </w:r>
          </w:p>
          <w:p w14:paraId="3D90E83C" w14:textId="77777777" w:rsidR="00762035" w:rsidRPr="00603221" w:rsidRDefault="00762035" w:rsidP="00762035">
            <w:pPr>
              <w:autoSpaceDE w:val="0"/>
              <w:autoSpaceDN w:val="0"/>
              <w:adjustRightInd w:val="0"/>
              <w:jc w:val="both"/>
              <w:rPr>
                <w:lang w:val="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340CA" w:rsidRPr="00C96FED" w14:paraId="79316B33" w14:textId="77777777" w:rsidTr="009C5EA6">
        <w:tc>
          <w:tcPr>
            <w:tcW w:w="675" w:type="dxa"/>
          </w:tcPr>
          <w:p w14:paraId="18F88E4E" w14:textId="77777777" w:rsidR="007340CA" w:rsidRPr="00603221" w:rsidRDefault="00C40FB9" w:rsidP="009A5E6A">
            <w:pPr>
              <w:jc w:val="both"/>
            </w:pPr>
            <w:r w:rsidRPr="00603221">
              <w:rPr>
                <w:lang w:val="el-GR"/>
              </w:rPr>
              <w:t>3</w:t>
            </w:r>
            <w:r w:rsidR="007340CA" w:rsidRPr="00603221">
              <w:t>.1</w:t>
            </w:r>
          </w:p>
        </w:tc>
        <w:tc>
          <w:tcPr>
            <w:tcW w:w="9180" w:type="dxa"/>
          </w:tcPr>
          <w:p w14:paraId="12780581" w14:textId="77777777" w:rsidR="00810671" w:rsidRPr="00810671" w:rsidRDefault="00810671" w:rsidP="009A5E6A">
            <w:pPr>
              <w:spacing w:line="360" w:lineRule="auto"/>
              <w:jc w:val="both"/>
              <w:rPr>
                <w:rFonts w:eastAsia="Tahoma"/>
                <w:lang w:val="el-GR"/>
              </w:rPr>
            </w:pPr>
            <w:r w:rsidRPr="00810671">
              <w:rPr>
                <w:rFonts w:eastAsia="Tahoma"/>
                <w:lang w:val="el-GR"/>
              </w:rPr>
              <w:t>Κατάλογο των συναφών έργων (βλ. 3</w:t>
            </w:r>
            <w:r w:rsidR="00B40E9F">
              <w:rPr>
                <w:rFonts w:eastAsia="Tahoma"/>
                <w:lang w:val="el-GR"/>
              </w:rPr>
              <w:t xml:space="preserve"> </w:t>
            </w:r>
            <w:r w:rsidRPr="00810671">
              <w:rPr>
                <w:rFonts w:eastAsia="Tahoma"/>
                <w:lang w:val="el-GR"/>
              </w:rPr>
              <w:t>ανωτέρω) που υλοποίησε επιτυχώς για το χρονικό διάστημα από 01.01.201</w:t>
            </w:r>
            <w:r w:rsidR="00B40E9F">
              <w:rPr>
                <w:rFonts w:eastAsia="Tahoma"/>
                <w:lang w:val="el-GR"/>
              </w:rPr>
              <w:t>8</w:t>
            </w:r>
            <w:r w:rsidRPr="00810671">
              <w:rPr>
                <w:rFonts w:eastAsia="Tahoma"/>
                <w:lang w:val="el-GR"/>
              </w:rPr>
              <w:t xml:space="preserve"> έως και την καταληκτική ημερομηνία υποβολής των προσφορών, σύμφωνα με το ακόλουθο υπόδειγμα:</w:t>
            </w:r>
          </w:p>
          <w:tbl>
            <w:tblPr>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
              <w:gridCol w:w="849"/>
              <w:gridCol w:w="1164"/>
              <w:gridCol w:w="1109"/>
              <w:gridCol w:w="846"/>
              <w:gridCol w:w="1389"/>
              <w:gridCol w:w="1589"/>
              <w:gridCol w:w="1274"/>
            </w:tblGrid>
            <w:tr w:rsidR="00810671" w:rsidRPr="00C96FED" w14:paraId="11EF527D" w14:textId="77777777" w:rsidTr="00673490">
              <w:tc>
                <w:tcPr>
                  <w:tcW w:w="481" w:type="dxa"/>
                  <w:tcBorders>
                    <w:top w:val="single" w:sz="4" w:space="0" w:color="000000"/>
                    <w:left w:val="single" w:sz="4" w:space="0" w:color="000000"/>
                    <w:bottom w:val="single" w:sz="4" w:space="0" w:color="000000"/>
                    <w:right w:val="single" w:sz="4" w:space="0" w:color="000000"/>
                  </w:tcBorders>
                  <w:shd w:val="clear" w:color="auto" w:fill="D9D9D9"/>
                </w:tcPr>
                <w:p w14:paraId="2177DE10" w14:textId="77777777" w:rsidR="00810671" w:rsidRPr="00F94519" w:rsidRDefault="00810671" w:rsidP="009A5E6A">
                  <w:pPr>
                    <w:tabs>
                      <w:tab w:val="left" w:pos="-2268"/>
                    </w:tabs>
                    <w:spacing w:line="360" w:lineRule="auto"/>
                    <w:ind w:left="-49"/>
                    <w:jc w:val="both"/>
                    <w:rPr>
                      <w:rFonts w:eastAsia="Tahoma"/>
                      <w:sz w:val="18"/>
                      <w:szCs w:val="18"/>
                    </w:rPr>
                  </w:pPr>
                  <w:r w:rsidRPr="00F94519">
                    <w:rPr>
                      <w:rFonts w:eastAsia="Tahoma"/>
                      <w:sz w:val="18"/>
                      <w:szCs w:val="18"/>
                    </w:rPr>
                    <w:t>Α/Α</w:t>
                  </w:r>
                </w:p>
              </w:tc>
              <w:tc>
                <w:tcPr>
                  <w:tcW w:w="849" w:type="dxa"/>
                  <w:tcBorders>
                    <w:top w:val="single" w:sz="4" w:space="0" w:color="000000"/>
                    <w:left w:val="single" w:sz="4" w:space="0" w:color="000000"/>
                    <w:bottom w:val="single" w:sz="4" w:space="0" w:color="000000"/>
                    <w:right w:val="single" w:sz="4" w:space="0" w:color="000000"/>
                  </w:tcBorders>
                  <w:shd w:val="clear" w:color="auto" w:fill="D9D9D9"/>
                </w:tcPr>
                <w:p w14:paraId="0E8EC822" w14:textId="77777777" w:rsidR="00810671" w:rsidRPr="00F94519" w:rsidRDefault="00810671" w:rsidP="009A5E6A">
                  <w:pPr>
                    <w:tabs>
                      <w:tab w:val="left" w:pos="-2268"/>
                    </w:tabs>
                    <w:spacing w:line="360" w:lineRule="auto"/>
                    <w:ind w:left="-108" w:right="-108"/>
                    <w:jc w:val="both"/>
                    <w:rPr>
                      <w:rFonts w:eastAsia="Tahoma"/>
                      <w:sz w:val="18"/>
                      <w:szCs w:val="18"/>
                    </w:rPr>
                  </w:pPr>
                  <w:r w:rsidRPr="00F94519">
                    <w:rPr>
                      <w:rFonts w:eastAsia="Tahoma"/>
                      <w:sz w:val="18"/>
                      <w:szCs w:val="18"/>
                    </w:rPr>
                    <w:t>ΠΕΛΑΤΗΣ</w:t>
                  </w:r>
                </w:p>
              </w:tc>
              <w:tc>
                <w:tcPr>
                  <w:tcW w:w="1164" w:type="dxa"/>
                  <w:tcBorders>
                    <w:top w:val="single" w:sz="4" w:space="0" w:color="000000"/>
                    <w:left w:val="single" w:sz="4" w:space="0" w:color="000000"/>
                    <w:bottom w:val="single" w:sz="4" w:space="0" w:color="000000"/>
                    <w:right w:val="single" w:sz="4" w:space="0" w:color="000000"/>
                  </w:tcBorders>
                  <w:shd w:val="clear" w:color="auto" w:fill="D9D9D9"/>
                </w:tcPr>
                <w:p w14:paraId="16A07C4C" w14:textId="77777777" w:rsidR="00810671" w:rsidRPr="00F94519" w:rsidRDefault="00810671" w:rsidP="009A5E6A">
                  <w:pPr>
                    <w:tabs>
                      <w:tab w:val="left" w:pos="-2268"/>
                    </w:tabs>
                    <w:spacing w:line="360" w:lineRule="auto"/>
                    <w:ind w:left="-108" w:right="-87"/>
                    <w:jc w:val="both"/>
                    <w:rPr>
                      <w:rFonts w:eastAsia="Tahoma"/>
                      <w:sz w:val="18"/>
                      <w:szCs w:val="18"/>
                    </w:rPr>
                  </w:pPr>
                  <w:r w:rsidRPr="00F94519">
                    <w:rPr>
                      <w:rFonts w:eastAsia="Tahoma"/>
                      <w:sz w:val="18"/>
                      <w:szCs w:val="18"/>
                    </w:rPr>
                    <w:t xml:space="preserve">ΣΥΝΤΟΜΗ ΠΕΡΙΓΡΑΦΗ ΤΟΥ ΕΡΓΟΥ </w:t>
                  </w:r>
                </w:p>
              </w:tc>
              <w:tc>
                <w:tcPr>
                  <w:tcW w:w="1109" w:type="dxa"/>
                  <w:tcBorders>
                    <w:top w:val="single" w:sz="4" w:space="0" w:color="000000"/>
                    <w:left w:val="single" w:sz="4" w:space="0" w:color="000000"/>
                    <w:bottom w:val="single" w:sz="4" w:space="0" w:color="000000"/>
                    <w:right w:val="single" w:sz="4" w:space="0" w:color="000000"/>
                  </w:tcBorders>
                  <w:shd w:val="clear" w:color="auto" w:fill="D9D9D9"/>
                </w:tcPr>
                <w:p w14:paraId="25CD2F13" w14:textId="77777777" w:rsidR="00810671" w:rsidRPr="00F94519" w:rsidRDefault="00810671" w:rsidP="009A5E6A">
                  <w:pPr>
                    <w:tabs>
                      <w:tab w:val="left" w:pos="-2268"/>
                    </w:tabs>
                    <w:spacing w:line="360" w:lineRule="auto"/>
                    <w:ind w:left="-108" w:right="-106"/>
                    <w:jc w:val="both"/>
                    <w:rPr>
                      <w:rFonts w:eastAsia="Tahoma"/>
                      <w:sz w:val="18"/>
                      <w:szCs w:val="18"/>
                    </w:rPr>
                  </w:pPr>
                  <w:r w:rsidRPr="00F94519">
                    <w:rPr>
                      <w:rFonts w:eastAsia="Tahoma"/>
                      <w:sz w:val="18"/>
                      <w:szCs w:val="18"/>
                    </w:rPr>
                    <w:t>ΔΙΑΡΚΕΙΑ ΕΚΤΕΛΕΣΗΣ ΕΡΓΟΥ</w:t>
                  </w:r>
                </w:p>
              </w:tc>
              <w:tc>
                <w:tcPr>
                  <w:tcW w:w="846" w:type="dxa"/>
                  <w:tcBorders>
                    <w:top w:val="single" w:sz="4" w:space="0" w:color="000000"/>
                    <w:left w:val="single" w:sz="4" w:space="0" w:color="000000"/>
                    <w:bottom w:val="single" w:sz="4" w:space="0" w:color="000000"/>
                    <w:right w:val="single" w:sz="4" w:space="0" w:color="000000"/>
                  </w:tcBorders>
                  <w:shd w:val="clear" w:color="auto" w:fill="D9D9D9"/>
                </w:tcPr>
                <w:p w14:paraId="4B93BFF9" w14:textId="77777777" w:rsidR="00810671" w:rsidRPr="00F94519" w:rsidRDefault="00810671" w:rsidP="009A5E6A">
                  <w:pPr>
                    <w:tabs>
                      <w:tab w:val="left" w:pos="-2268"/>
                    </w:tabs>
                    <w:spacing w:line="360" w:lineRule="auto"/>
                    <w:ind w:left="-12"/>
                    <w:jc w:val="both"/>
                    <w:rPr>
                      <w:rFonts w:eastAsia="Tahoma"/>
                      <w:sz w:val="18"/>
                      <w:szCs w:val="18"/>
                    </w:rPr>
                  </w:pPr>
                  <w:r w:rsidRPr="00F94519">
                    <w:rPr>
                      <w:rFonts w:eastAsia="Tahoma"/>
                      <w:sz w:val="18"/>
                      <w:szCs w:val="18"/>
                    </w:rPr>
                    <w:t>ΠΡΟΫΠΟΛΟΓΙΣΜΟΣ</w:t>
                  </w:r>
                </w:p>
              </w:tc>
              <w:tc>
                <w:tcPr>
                  <w:tcW w:w="1389" w:type="dxa"/>
                  <w:tcBorders>
                    <w:top w:val="single" w:sz="4" w:space="0" w:color="000000"/>
                    <w:left w:val="single" w:sz="4" w:space="0" w:color="000000"/>
                    <w:bottom w:val="single" w:sz="4" w:space="0" w:color="000000"/>
                    <w:right w:val="single" w:sz="4" w:space="0" w:color="000000"/>
                  </w:tcBorders>
                  <w:shd w:val="clear" w:color="auto" w:fill="D9D9D9"/>
                </w:tcPr>
                <w:p w14:paraId="7E3885A6"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 xml:space="preserve">ΣΥΝΟΠΤΙΚΗ ΠΕΡΙΓΡΑΦΗ </w:t>
                  </w:r>
                  <w:r w:rsidRPr="00810671">
                    <w:rPr>
                      <w:rFonts w:eastAsia="Tahoma"/>
                      <w:sz w:val="18"/>
                      <w:szCs w:val="18"/>
                      <w:lang w:val="el-GR"/>
                    </w:rPr>
                    <w:lastRenderedPageBreak/>
                    <w:t>ΣΥΝΕΙΣΦΟΡΑΣ ΣΤΟ ΕΡΓΟ</w:t>
                  </w:r>
                </w:p>
                <w:p w14:paraId="596C3B79"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(αντικείμενο)</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283268B3"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lastRenderedPageBreak/>
                    <w:t>ΠΟΣΟΣΤΟ ΣΥΜΜΕΤΟΧΗΣ</w:t>
                  </w:r>
                </w:p>
                <w:p w14:paraId="30E76967"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ΣΤΟ ΕΡΓΟ</w:t>
                  </w:r>
                </w:p>
                <w:p w14:paraId="38C36E1C" w14:textId="77777777" w:rsidR="00810671" w:rsidRPr="00810671" w:rsidRDefault="00810671" w:rsidP="009A5E6A">
                  <w:pPr>
                    <w:tabs>
                      <w:tab w:val="left" w:pos="-2268"/>
                    </w:tabs>
                    <w:spacing w:line="360" w:lineRule="auto"/>
                    <w:ind w:left="-70" w:right="-115"/>
                    <w:jc w:val="both"/>
                    <w:rPr>
                      <w:rFonts w:eastAsia="Tahoma"/>
                      <w:sz w:val="18"/>
                      <w:szCs w:val="18"/>
                      <w:lang w:val="el-GR"/>
                    </w:rPr>
                  </w:pPr>
                  <w:r w:rsidRPr="00810671">
                    <w:rPr>
                      <w:rFonts w:eastAsia="Tahoma"/>
                      <w:sz w:val="18"/>
                      <w:szCs w:val="18"/>
                      <w:lang w:val="el-GR"/>
                    </w:rPr>
                    <w:lastRenderedPageBreak/>
                    <w:t>(προϋπολογισμός)</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cPr>
                <w:p w14:paraId="3C63EBE8" w14:textId="77777777" w:rsidR="00810671" w:rsidRPr="00810671" w:rsidRDefault="00810671" w:rsidP="009A5E6A">
                  <w:pPr>
                    <w:tabs>
                      <w:tab w:val="left" w:pos="-2268"/>
                    </w:tabs>
                    <w:spacing w:line="360" w:lineRule="auto"/>
                    <w:ind w:left="-110" w:right="-111"/>
                    <w:jc w:val="both"/>
                    <w:rPr>
                      <w:rFonts w:eastAsia="Tahoma"/>
                      <w:sz w:val="18"/>
                      <w:szCs w:val="18"/>
                      <w:lang w:val="el-GR"/>
                    </w:rPr>
                  </w:pPr>
                  <w:r w:rsidRPr="00810671">
                    <w:rPr>
                      <w:rFonts w:eastAsia="Tahoma"/>
                      <w:sz w:val="18"/>
                      <w:szCs w:val="18"/>
                      <w:lang w:val="el-GR"/>
                    </w:rPr>
                    <w:lastRenderedPageBreak/>
                    <w:t>ΣΤΟΙΧΕΙΟ ΤΕΚΜΗΡΙΩΣΗΣ</w:t>
                  </w:r>
                </w:p>
                <w:p w14:paraId="605E04E9"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lastRenderedPageBreak/>
                    <w:t>(τύπος &amp; ημ/νία)</w:t>
                  </w:r>
                </w:p>
              </w:tc>
            </w:tr>
            <w:tr w:rsidR="00810671" w:rsidRPr="00C96FED" w14:paraId="7E050277" w14:textId="77777777" w:rsidTr="00673490">
              <w:tc>
                <w:tcPr>
                  <w:tcW w:w="481" w:type="dxa"/>
                  <w:tcBorders>
                    <w:top w:val="single" w:sz="4" w:space="0" w:color="000000"/>
                    <w:left w:val="single" w:sz="4" w:space="0" w:color="000000"/>
                    <w:bottom w:val="single" w:sz="4" w:space="0" w:color="000000"/>
                    <w:right w:val="single" w:sz="4" w:space="0" w:color="000000"/>
                  </w:tcBorders>
                </w:tcPr>
                <w:p w14:paraId="253C31D8" w14:textId="77777777" w:rsidR="00810671" w:rsidRPr="00810671" w:rsidRDefault="00810671" w:rsidP="009A5E6A">
                  <w:pPr>
                    <w:tabs>
                      <w:tab w:val="left" w:pos="-2268"/>
                    </w:tabs>
                    <w:spacing w:line="360" w:lineRule="auto"/>
                    <w:ind w:left="-49"/>
                    <w:jc w:val="both"/>
                    <w:rPr>
                      <w:rFonts w:eastAsia="Tahoma"/>
                      <w:b/>
                      <w:sz w:val="18"/>
                      <w:szCs w:val="18"/>
                      <w:lang w:val="el-GR"/>
                    </w:rPr>
                  </w:pPr>
                </w:p>
              </w:tc>
              <w:tc>
                <w:tcPr>
                  <w:tcW w:w="849" w:type="dxa"/>
                  <w:tcBorders>
                    <w:top w:val="single" w:sz="4" w:space="0" w:color="000000"/>
                    <w:left w:val="single" w:sz="4" w:space="0" w:color="000000"/>
                    <w:bottom w:val="single" w:sz="4" w:space="0" w:color="000000"/>
                    <w:right w:val="single" w:sz="4" w:space="0" w:color="000000"/>
                  </w:tcBorders>
                </w:tcPr>
                <w:p w14:paraId="1150FA4C"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64" w:type="dxa"/>
                  <w:tcBorders>
                    <w:top w:val="single" w:sz="4" w:space="0" w:color="000000"/>
                    <w:left w:val="single" w:sz="4" w:space="0" w:color="000000"/>
                    <w:bottom w:val="single" w:sz="4" w:space="0" w:color="000000"/>
                    <w:right w:val="single" w:sz="4" w:space="0" w:color="000000"/>
                  </w:tcBorders>
                </w:tcPr>
                <w:p w14:paraId="6A9EEC61"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09" w:type="dxa"/>
                  <w:tcBorders>
                    <w:top w:val="single" w:sz="4" w:space="0" w:color="000000"/>
                    <w:left w:val="single" w:sz="4" w:space="0" w:color="000000"/>
                    <w:bottom w:val="single" w:sz="4" w:space="0" w:color="000000"/>
                    <w:right w:val="single" w:sz="4" w:space="0" w:color="000000"/>
                  </w:tcBorders>
                </w:tcPr>
                <w:p w14:paraId="6DDF3CF9" w14:textId="77777777" w:rsidR="00810671" w:rsidRPr="00810671" w:rsidRDefault="00810671" w:rsidP="009A5E6A">
                  <w:pPr>
                    <w:tabs>
                      <w:tab w:val="left" w:pos="-2268"/>
                    </w:tabs>
                    <w:spacing w:line="360" w:lineRule="auto"/>
                    <w:ind w:left="-108" w:right="-106"/>
                    <w:jc w:val="both"/>
                    <w:rPr>
                      <w:rFonts w:eastAsia="Tahoma"/>
                      <w:b/>
                      <w:sz w:val="18"/>
                      <w:szCs w:val="18"/>
                      <w:lang w:val="el-GR"/>
                    </w:rPr>
                  </w:pPr>
                </w:p>
              </w:tc>
              <w:tc>
                <w:tcPr>
                  <w:tcW w:w="846" w:type="dxa"/>
                  <w:tcBorders>
                    <w:top w:val="single" w:sz="4" w:space="0" w:color="000000"/>
                    <w:left w:val="single" w:sz="4" w:space="0" w:color="000000"/>
                    <w:bottom w:val="single" w:sz="4" w:space="0" w:color="000000"/>
                    <w:right w:val="single" w:sz="4" w:space="0" w:color="000000"/>
                  </w:tcBorders>
                </w:tcPr>
                <w:p w14:paraId="28330057" w14:textId="77777777" w:rsidR="00810671" w:rsidRPr="00810671" w:rsidRDefault="00810671" w:rsidP="009A5E6A">
                  <w:pPr>
                    <w:tabs>
                      <w:tab w:val="left" w:pos="-2268"/>
                    </w:tabs>
                    <w:spacing w:line="360" w:lineRule="auto"/>
                    <w:ind w:left="72"/>
                    <w:jc w:val="both"/>
                    <w:rPr>
                      <w:rFonts w:eastAsia="Tahoma"/>
                      <w:b/>
                      <w:sz w:val="18"/>
                      <w:szCs w:val="18"/>
                      <w:lang w:val="el-GR"/>
                    </w:rPr>
                  </w:pPr>
                </w:p>
              </w:tc>
              <w:tc>
                <w:tcPr>
                  <w:tcW w:w="1389" w:type="dxa"/>
                  <w:tcBorders>
                    <w:top w:val="single" w:sz="4" w:space="0" w:color="000000"/>
                    <w:left w:val="single" w:sz="4" w:space="0" w:color="000000"/>
                    <w:bottom w:val="single" w:sz="4" w:space="0" w:color="000000"/>
                    <w:right w:val="single" w:sz="4" w:space="0" w:color="000000"/>
                  </w:tcBorders>
                </w:tcPr>
                <w:p w14:paraId="47A0C207" w14:textId="77777777" w:rsidR="00810671" w:rsidRPr="00810671" w:rsidRDefault="00810671" w:rsidP="009A5E6A">
                  <w:pPr>
                    <w:tabs>
                      <w:tab w:val="left" w:pos="-2268"/>
                    </w:tabs>
                    <w:spacing w:line="360" w:lineRule="auto"/>
                    <w:jc w:val="both"/>
                    <w:rPr>
                      <w:rFonts w:eastAsia="Tahoma"/>
                      <w:b/>
                      <w:sz w:val="18"/>
                      <w:szCs w:val="18"/>
                      <w:lang w:val="el-GR"/>
                    </w:rPr>
                  </w:pPr>
                </w:p>
              </w:tc>
              <w:tc>
                <w:tcPr>
                  <w:tcW w:w="1589" w:type="dxa"/>
                  <w:tcBorders>
                    <w:top w:val="single" w:sz="4" w:space="0" w:color="000000"/>
                    <w:left w:val="single" w:sz="4" w:space="0" w:color="000000"/>
                    <w:bottom w:val="single" w:sz="4" w:space="0" w:color="000000"/>
                    <w:right w:val="single" w:sz="4" w:space="0" w:color="000000"/>
                  </w:tcBorders>
                </w:tcPr>
                <w:p w14:paraId="7D4057C3" w14:textId="77777777" w:rsidR="00810671" w:rsidRPr="00810671" w:rsidRDefault="00810671" w:rsidP="009A5E6A">
                  <w:pPr>
                    <w:tabs>
                      <w:tab w:val="left" w:pos="-2268"/>
                    </w:tabs>
                    <w:spacing w:line="360" w:lineRule="auto"/>
                    <w:jc w:val="both"/>
                    <w:rPr>
                      <w:rFonts w:eastAsia="Tahoma"/>
                      <w:b/>
                      <w:sz w:val="18"/>
                      <w:szCs w:val="18"/>
                      <w:lang w:val="el-GR"/>
                    </w:rPr>
                  </w:pPr>
                </w:p>
              </w:tc>
              <w:tc>
                <w:tcPr>
                  <w:tcW w:w="1274" w:type="dxa"/>
                  <w:tcBorders>
                    <w:top w:val="single" w:sz="4" w:space="0" w:color="000000"/>
                    <w:left w:val="single" w:sz="4" w:space="0" w:color="000000"/>
                    <w:bottom w:val="single" w:sz="4" w:space="0" w:color="000000"/>
                    <w:right w:val="single" w:sz="4" w:space="0" w:color="000000"/>
                  </w:tcBorders>
                </w:tcPr>
                <w:p w14:paraId="2873D026" w14:textId="77777777" w:rsidR="00810671" w:rsidRPr="00810671" w:rsidRDefault="00810671" w:rsidP="009A5E6A">
                  <w:pPr>
                    <w:tabs>
                      <w:tab w:val="left" w:pos="-2268"/>
                    </w:tabs>
                    <w:spacing w:line="360" w:lineRule="auto"/>
                    <w:jc w:val="both"/>
                    <w:rPr>
                      <w:rFonts w:eastAsia="Tahoma"/>
                      <w:b/>
                      <w:sz w:val="18"/>
                      <w:szCs w:val="18"/>
                      <w:lang w:val="el-GR"/>
                    </w:rPr>
                  </w:pPr>
                </w:p>
              </w:tc>
            </w:tr>
          </w:tbl>
          <w:p w14:paraId="213C8612" w14:textId="77777777" w:rsidR="00810671" w:rsidRPr="003C5876" w:rsidRDefault="00810671" w:rsidP="009A5E6A">
            <w:pPr>
              <w:spacing w:line="360" w:lineRule="auto"/>
              <w:jc w:val="both"/>
              <w:rPr>
                <w:rFonts w:eastAsia="Tahoma"/>
              </w:rPr>
            </w:pPr>
            <w:r w:rsidRPr="003C5876">
              <w:rPr>
                <w:rFonts w:eastAsia="Tahoma"/>
              </w:rPr>
              <w:t>όπου «ΣΤΟΙΧΕΙΟ ΤΕΚΜΗΡΙΩΣΗΣ»:</w:t>
            </w:r>
          </w:p>
          <w:p w14:paraId="29F01750" w14:textId="77777777" w:rsidR="00810671" w:rsidRPr="003C5876" w:rsidRDefault="00810671" w:rsidP="009A5E6A">
            <w:pPr>
              <w:numPr>
                <w:ilvl w:val="0"/>
                <w:numId w:val="39"/>
              </w:numPr>
              <w:spacing w:line="360" w:lineRule="auto"/>
              <w:ind w:left="419" w:hanging="357"/>
              <w:jc w:val="both"/>
              <w:rPr>
                <w:rFonts w:eastAsia="Tahoma"/>
                <w:lang w:val="el-GR"/>
              </w:rPr>
            </w:pPr>
            <w:r w:rsidRPr="003C5876">
              <w:rPr>
                <w:rFonts w:eastAsia="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ABB296E" w14:textId="77777777" w:rsidR="007340CA" w:rsidRPr="00603221" w:rsidRDefault="00810671" w:rsidP="009A5E6A">
            <w:pPr>
              <w:pStyle w:val="Tabletext"/>
              <w:spacing w:line="276" w:lineRule="auto"/>
              <w:jc w:val="both"/>
              <w:rPr>
                <w:rFonts w:cs="Tahoma"/>
                <w:sz w:val="22"/>
                <w:szCs w:val="22"/>
              </w:rPr>
            </w:pPr>
            <w:r w:rsidRPr="003C5876">
              <w:rPr>
                <w:rFonts w:eastAsia="Tahoma" w:cs="Tahoma"/>
                <w:sz w:val="22"/>
                <w:szCs w:val="22"/>
              </w:rPr>
              <w:t>Εάν ο Πελάτης είναι ιδιώτης, ως στοιχείο τεκμηρίωσης υποβάλλεται βεβαίωση καλής εκτέλεσης του Ιδιώτη ή δήλωση είτε του ιδιώτη όπως εκπροσωπείται από το Νόμιμο Εκπρόσωπο, είτε του υποψηφίου Αναδόχου.</w:t>
            </w:r>
          </w:p>
        </w:tc>
      </w:tr>
      <w:tr w:rsidR="006545EE" w:rsidRPr="00C96FED" w14:paraId="65B737C2" w14:textId="77777777" w:rsidTr="009C5EA6">
        <w:tc>
          <w:tcPr>
            <w:tcW w:w="675" w:type="dxa"/>
            <w:shd w:val="clear" w:color="auto" w:fill="D9D9D9"/>
          </w:tcPr>
          <w:p w14:paraId="77EA88AC" w14:textId="77777777" w:rsidR="006545EE" w:rsidRPr="00603221" w:rsidRDefault="006545EE" w:rsidP="006545EE">
            <w:pPr>
              <w:jc w:val="both"/>
              <w:rPr>
                <w:b/>
              </w:rPr>
            </w:pPr>
            <w:r w:rsidRPr="00603221">
              <w:rPr>
                <w:b/>
                <w:lang w:val="el-GR"/>
              </w:rPr>
              <w:lastRenderedPageBreak/>
              <w:t>4</w:t>
            </w:r>
            <w:r w:rsidRPr="00603221">
              <w:rPr>
                <w:b/>
              </w:rPr>
              <w:t>.</w:t>
            </w:r>
          </w:p>
        </w:tc>
        <w:tc>
          <w:tcPr>
            <w:tcW w:w="9180" w:type="dxa"/>
            <w:shd w:val="clear" w:color="auto" w:fill="D9D9D9"/>
          </w:tcPr>
          <w:p w14:paraId="7B8A2624" w14:textId="34F2C6DF" w:rsidR="006545EE" w:rsidRPr="009A39E3" w:rsidRDefault="006545EE" w:rsidP="006545EE">
            <w:pPr>
              <w:autoSpaceDE w:val="0"/>
              <w:autoSpaceDN w:val="0"/>
              <w:adjustRightInd w:val="0"/>
              <w:jc w:val="both"/>
              <w:rPr>
                <w:b/>
                <w:bCs/>
                <w:lang w:val="el-GR" w:eastAsia="el-GR"/>
              </w:rPr>
            </w:pPr>
            <w:r w:rsidRPr="009A39E3">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w:t>
            </w:r>
            <w:r w:rsidR="00212807">
              <w:rPr>
                <w:b/>
                <w:bCs/>
                <w:lang w:val="el-GR" w:eastAsia="el-GR"/>
              </w:rPr>
              <w:t xml:space="preserve"> </w:t>
            </w:r>
            <w:r w:rsidR="009D1D75">
              <w:rPr>
                <w:b/>
                <w:bCs/>
                <w:lang w:val="el-GR" w:eastAsia="el-GR"/>
              </w:rPr>
              <w:t>2.2.6.2</w:t>
            </w:r>
            <w:r w:rsidR="00212807">
              <w:rPr>
                <w:b/>
                <w:bCs/>
                <w:lang w:val="el-GR" w:eastAsia="el-GR"/>
              </w:rPr>
              <w:t>.</w:t>
            </w:r>
            <w:r w:rsidRPr="009A39E3">
              <w:rPr>
                <w:b/>
                <w:bCs/>
                <w:lang w:val="el-GR" w:eastAsia="el-GR"/>
              </w:rPr>
              <w:t xml:space="preserve"> </w:t>
            </w:r>
          </w:p>
          <w:p w14:paraId="7DE6366D" w14:textId="77777777" w:rsidR="006545EE" w:rsidRPr="009A39E3" w:rsidRDefault="006545EE" w:rsidP="006545EE">
            <w:pPr>
              <w:autoSpaceDE w:val="0"/>
              <w:autoSpaceDN w:val="0"/>
              <w:adjustRightInd w:val="0"/>
              <w:jc w:val="both"/>
              <w:rPr>
                <w:b/>
                <w:bCs/>
                <w:lang w:val="el-GR" w:eastAsia="el-GR"/>
              </w:rPr>
            </w:pPr>
          </w:p>
          <w:p w14:paraId="03C2DD7A" w14:textId="77777777" w:rsidR="006545EE" w:rsidRPr="00603221" w:rsidRDefault="006545EE" w:rsidP="003277C9">
            <w:pPr>
              <w:jc w:val="both"/>
              <w:rPr>
                <w:lang w:val="el-GR"/>
              </w:rPr>
            </w:pPr>
            <w:r w:rsidRPr="006545EE">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96FED" w14:paraId="6186D578" w14:textId="77777777" w:rsidTr="009C5EA6">
        <w:trPr>
          <w:trHeight w:val="1063"/>
        </w:trPr>
        <w:tc>
          <w:tcPr>
            <w:tcW w:w="675" w:type="dxa"/>
          </w:tcPr>
          <w:p w14:paraId="40E2EE49" w14:textId="77777777" w:rsidR="00135A3A" w:rsidRPr="009D1D75" w:rsidRDefault="00135A3A" w:rsidP="009A5E6A">
            <w:pPr>
              <w:jc w:val="both"/>
              <w:rPr>
                <w:lang w:val="el-GR"/>
              </w:rPr>
            </w:pPr>
            <w:r w:rsidRPr="00603221">
              <w:rPr>
                <w:lang w:val="el-GR"/>
              </w:rPr>
              <w:t>4</w:t>
            </w:r>
            <w:r w:rsidR="008C5EA3" w:rsidRPr="008C5EA3">
              <w:rPr>
                <w:lang w:val="el-GR"/>
              </w:rPr>
              <w:t>.1</w:t>
            </w:r>
          </w:p>
        </w:tc>
        <w:tc>
          <w:tcPr>
            <w:tcW w:w="9180" w:type="dxa"/>
          </w:tcPr>
          <w:p w14:paraId="5CDC3412"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C96FED" w14:paraId="32197B75" w14:textId="77777777" w:rsidTr="004629AE">
              <w:trPr>
                <w:trHeight w:val="788"/>
              </w:trPr>
              <w:tc>
                <w:tcPr>
                  <w:tcW w:w="262" w:type="pct"/>
                  <w:shd w:val="clear" w:color="auto" w:fill="E0E0E0"/>
                  <w:vAlign w:val="center"/>
                </w:tcPr>
                <w:p w14:paraId="06C6704F" w14:textId="77777777" w:rsidR="00135A3A" w:rsidRPr="00603221" w:rsidRDefault="00135A3A" w:rsidP="009A5E6A">
                  <w:pPr>
                    <w:spacing w:line="276" w:lineRule="auto"/>
                    <w:jc w:val="both"/>
                  </w:pPr>
                  <w:r w:rsidRPr="00603221">
                    <w:t>Α/Α</w:t>
                  </w:r>
                </w:p>
              </w:tc>
              <w:tc>
                <w:tcPr>
                  <w:tcW w:w="1130" w:type="pct"/>
                  <w:shd w:val="clear" w:color="auto" w:fill="E0E0E0"/>
                  <w:vAlign w:val="center"/>
                </w:tcPr>
                <w:p w14:paraId="05CF2B0B" w14:textId="77777777" w:rsidR="00135A3A" w:rsidRPr="00603221" w:rsidRDefault="00135A3A" w:rsidP="009A5E6A">
                  <w:pPr>
                    <w:spacing w:line="276" w:lineRule="auto"/>
                    <w:jc w:val="both"/>
                    <w:rPr>
                      <w:lang w:val="el-GR"/>
                    </w:rPr>
                  </w:pPr>
                  <w:r w:rsidRPr="00603221">
                    <w:rPr>
                      <w:lang w:val="el-GR"/>
                    </w:rPr>
                    <w:t>Εταιρεία (σε περίπτωση Ένωσης / Κοινοπραξίας)</w:t>
                  </w:r>
                </w:p>
              </w:tc>
              <w:tc>
                <w:tcPr>
                  <w:tcW w:w="1130" w:type="pct"/>
                  <w:shd w:val="clear" w:color="auto" w:fill="E0E0E0"/>
                  <w:vAlign w:val="center"/>
                </w:tcPr>
                <w:p w14:paraId="77B2FC24"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32" w:type="pct"/>
                  <w:shd w:val="clear" w:color="auto" w:fill="E0E0E0"/>
                  <w:vAlign w:val="center"/>
                </w:tcPr>
                <w:p w14:paraId="287FE54B"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629" w:type="pct"/>
                  <w:shd w:val="clear" w:color="auto" w:fill="E0E0E0"/>
                  <w:vAlign w:val="center"/>
                </w:tcPr>
                <w:p w14:paraId="4D8C3D98" w14:textId="77777777" w:rsidR="00135A3A" w:rsidRPr="00603221" w:rsidRDefault="00135A3A" w:rsidP="009A5E6A">
                  <w:pPr>
                    <w:spacing w:line="276" w:lineRule="auto"/>
                    <w:jc w:val="both"/>
                    <w:rPr>
                      <w:lang w:val="el-GR"/>
                    </w:rPr>
                  </w:pPr>
                  <w:r w:rsidRPr="00603221">
                    <w:rPr>
                      <w:lang w:val="el-GR"/>
                    </w:rPr>
                    <w:t>Ανθρωπομήνες</w:t>
                  </w:r>
                </w:p>
              </w:tc>
              <w:tc>
                <w:tcPr>
                  <w:tcW w:w="718" w:type="pct"/>
                  <w:shd w:val="clear" w:color="auto" w:fill="C0C0C0"/>
                </w:tcPr>
                <w:p w14:paraId="1823D7C6"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C96FED" w14:paraId="49A8C4DC" w14:textId="77777777" w:rsidTr="004629AE">
              <w:trPr>
                <w:trHeight w:val="394"/>
              </w:trPr>
              <w:tc>
                <w:tcPr>
                  <w:tcW w:w="262" w:type="pct"/>
                  <w:vAlign w:val="center"/>
                </w:tcPr>
                <w:p w14:paraId="16A1F7A5" w14:textId="77777777" w:rsidR="00135A3A" w:rsidRPr="00603221" w:rsidRDefault="00135A3A" w:rsidP="009A5E6A">
                  <w:pPr>
                    <w:spacing w:line="276" w:lineRule="auto"/>
                    <w:jc w:val="both"/>
                    <w:rPr>
                      <w:lang w:val="el-GR"/>
                    </w:rPr>
                  </w:pPr>
                </w:p>
              </w:tc>
              <w:tc>
                <w:tcPr>
                  <w:tcW w:w="1130" w:type="pct"/>
                  <w:vAlign w:val="center"/>
                </w:tcPr>
                <w:p w14:paraId="5EA63AFF" w14:textId="77777777" w:rsidR="00135A3A" w:rsidRPr="00603221" w:rsidRDefault="00135A3A" w:rsidP="009A5E6A">
                  <w:pPr>
                    <w:spacing w:line="276" w:lineRule="auto"/>
                    <w:jc w:val="both"/>
                    <w:rPr>
                      <w:lang w:val="el-GR"/>
                    </w:rPr>
                  </w:pPr>
                </w:p>
              </w:tc>
              <w:tc>
                <w:tcPr>
                  <w:tcW w:w="1130" w:type="pct"/>
                  <w:vAlign w:val="center"/>
                </w:tcPr>
                <w:p w14:paraId="2A324279" w14:textId="77777777" w:rsidR="00135A3A" w:rsidRPr="00603221" w:rsidRDefault="00135A3A" w:rsidP="009A5E6A">
                  <w:pPr>
                    <w:spacing w:line="276" w:lineRule="auto"/>
                    <w:jc w:val="both"/>
                    <w:rPr>
                      <w:lang w:val="el-GR"/>
                    </w:rPr>
                  </w:pPr>
                </w:p>
              </w:tc>
              <w:tc>
                <w:tcPr>
                  <w:tcW w:w="1132" w:type="pct"/>
                  <w:vAlign w:val="center"/>
                </w:tcPr>
                <w:p w14:paraId="652CDCC5" w14:textId="77777777" w:rsidR="00135A3A" w:rsidRPr="00603221" w:rsidRDefault="00135A3A" w:rsidP="009A5E6A">
                  <w:pPr>
                    <w:spacing w:line="276" w:lineRule="auto"/>
                    <w:jc w:val="both"/>
                    <w:rPr>
                      <w:lang w:val="el-GR"/>
                    </w:rPr>
                  </w:pPr>
                </w:p>
              </w:tc>
              <w:tc>
                <w:tcPr>
                  <w:tcW w:w="629" w:type="pct"/>
                  <w:vAlign w:val="center"/>
                </w:tcPr>
                <w:p w14:paraId="051E4FFB" w14:textId="77777777" w:rsidR="00135A3A" w:rsidRPr="00603221" w:rsidRDefault="00135A3A" w:rsidP="009A5E6A">
                  <w:pPr>
                    <w:spacing w:line="276" w:lineRule="auto"/>
                    <w:jc w:val="both"/>
                    <w:rPr>
                      <w:lang w:val="el-GR"/>
                    </w:rPr>
                  </w:pPr>
                </w:p>
              </w:tc>
              <w:tc>
                <w:tcPr>
                  <w:tcW w:w="718" w:type="pct"/>
                  <w:shd w:val="clear" w:color="auto" w:fill="C0C0C0"/>
                </w:tcPr>
                <w:p w14:paraId="76EEFE90" w14:textId="77777777" w:rsidR="00135A3A" w:rsidRPr="00603221" w:rsidRDefault="00135A3A" w:rsidP="009A5E6A">
                  <w:pPr>
                    <w:spacing w:line="276" w:lineRule="auto"/>
                    <w:jc w:val="both"/>
                    <w:rPr>
                      <w:lang w:val="el-GR"/>
                    </w:rPr>
                  </w:pPr>
                </w:p>
              </w:tc>
            </w:tr>
            <w:tr w:rsidR="00135A3A" w:rsidRPr="00C96FED" w14:paraId="22FC6FF9" w14:textId="77777777" w:rsidTr="004629AE">
              <w:trPr>
                <w:trHeight w:val="394"/>
              </w:trPr>
              <w:tc>
                <w:tcPr>
                  <w:tcW w:w="262" w:type="pct"/>
                  <w:vAlign w:val="center"/>
                </w:tcPr>
                <w:p w14:paraId="6A951126" w14:textId="77777777" w:rsidR="00135A3A" w:rsidRPr="00603221" w:rsidRDefault="00135A3A" w:rsidP="009A5E6A">
                  <w:pPr>
                    <w:spacing w:line="276" w:lineRule="auto"/>
                    <w:jc w:val="both"/>
                    <w:rPr>
                      <w:lang w:val="el-GR"/>
                    </w:rPr>
                  </w:pPr>
                </w:p>
              </w:tc>
              <w:tc>
                <w:tcPr>
                  <w:tcW w:w="1130" w:type="pct"/>
                  <w:vAlign w:val="center"/>
                </w:tcPr>
                <w:p w14:paraId="73BFC7DA" w14:textId="77777777" w:rsidR="00135A3A" w:rsidRPr="00603221" w:rsidRDefault="00135A3A" w:rsidP="009A5E6A">
                  <w:pPr>
                    <w:spacing w:line="276" w:lineRule="auto"/>
                    <w:jc w:val="both"/>
                    <w:rPr>
                      <w:lang w:val="el-GR"/>
                    </w:rPr>
                  </w:pPr>
                </w:p>
              </w:tc>
              <w:tc>
                <w:tcPr>
                  <w:tcW w:w="1130" w:type="pct"/>
                  <w:vAlign w:val="center"/>
                </w:tcPr>
                <w:p w14:paraId="1F62E95D" w14:textId="77777777" w:rsidR="00135A3A" w:rsidRPr="00603221" w:rsidRDefault="00135A3A" w:rsidP="009A5E6A">
                  <w:pPr>
                    <w:spacing w:line="276" w:lineRule="auto"/>
                    <w:jc w:val="both"/>
                    <w:rPr>
                      <w:lang w:val="el-GR"/>
                    </w:rPr>
                  </w:pPr>
                </w:p>
              </w:tc>
              <w:tc>
                <w:tcPr>
                  <w:tcW w:w="1132" w:type="pct"/>
                  <w:vAlign w:val="center"/>
                </w:tcPr>
                <w:p w14:paraId="309F4F4E" w14:textId="77777777" w:rsidR="00135A3A" w:rsidRPr="00603221" w:rsidRDefault="00135A3A" w:rsidP="009A5E6A">
                  <w:pPr>
                    <w:spacing w:line="276" w:lineRule="auto"/>
                    <w:jc w:val="both"/>
                    <w:rPr>
                      <w:lang w:val="el-GR"/>
                    </w:rPr>
                  </w:pPr>
                </w:p>
              </w:tc>
              <w:tc>
                <w:tcPr>
                  <w:tcW w:w="629" w:type="pct"/>
                  <w:vAlign w:val="center"/>
                </w:tcPr>
                <w:p w14:paraId="6AB237DA" w14:textId="77777777" w:rsidR="00135A3A" w:rsidRPr="00603221" w:rsidRDefault="00135A3A" w:rsidP="009A5E6A">
                  <w:pPr>
                    <w:spacing w:line="276" w:lineRule="auto"/>
                    <w:jc w:val="both"/>
                    <w:rPr>
                      <w:lang w:val="el-GR"/>
                    </w:rPr>
                  </w:pPr>
                </w:p>
              </w:tc>
              <w:tc>
                <w:tcPr>
                  <w:tcW w:w="718" w:type="pct"/>
                  <w:shd w:val="clear" w:color="auto" w:fill="C0C0C0"/>
                </w:tcPr>
                <w:p w14:paraId="5215A233" w14:textId="77777777" w:rsidR="00135A3A" w:rsidRPr="00603221" w:rsidRDefault="00135A3A" w:rsidP="009A5E6A">
                  <w:pPr>
                    <w:spacing w:line="276" w:lineRule="auto"/>
                    <w:jc w:val="both"/>
                    <w:rPr>
                      <w:lang w:val="el-GR"/>
                    </w:rPr>
                  </w:pPr>
                </w:p>
              </w:tc>
            </w:tr>
            <w:tr w:rsidR="00135A3A" w:rsidRPr="00C96FED" w14:paraId="0DBF09AE" w14:textId="77777777" w:rsidTr="004629AE">
              <w:trPr>
                <w:trHeight w:val="394"/>
              </w:trPr>
              <w:tc>
                <w:tcPr>
                  <w:tcW w:w="262" w:type="pct"/>
                  <w:vAlign w:val="center"/>
                </w:tcPr>
                <w:p w14:paraId="49605715" w14:textId="77777777" w:rsidR="00135A3A" w:rsidRPr="00603221" w:rsidRDefault="00135A3A" w:rsidP="009A5E6A">
                  <w:pPr>
                    <w:spacing w:line="276" w:lineRule="auto"/>
                    <w:jc w:val="both"/>
                    <w:rPr>
                      <w:lang w:val="el-GR"/>
                    </w:rPr>
                  </w:pPr>
                </w:p>
              </w:tc>
              <w:tc>
                <w:tcPr>
                  <w:tcW w:w="1130" w:type="pct"/>
                  <w:vAlign w:val="center"/>
                </w:tcPr>
                <w:p w14:paraId="0FF9A03E" w14:textId="77777777" w:rsidR="00135A3A" w:rsidRPr="00603221" w:rsidRDefault="00135A3A" w:rsidP="009A5E6A">
                  <w:pPr>
                    <w:spacing w:line="276" w:lineRule="auto"/>
                    <w:jc w:val="both"/>
                    <w:rPr>
                      <w:lang w:val="el-GR"/>
                    </w:rPr>
                  </w:pPr>
                </w:p>
              </w:tc>
              <w:tc>
                <w:tcPr>
                  <w:tcW w:w="1130" w:type="pct"/>
                  <w:vAlign w:val="center"/>
                </w:tcPr>
                <w:p w14:paraId="7685154E" w14:textId="77777777" w:rsidR="00135A3A" w:rsidRPr="00603221" w:rsidRDefault="00135A3A" w:rsidP="009A5E6A">
                  <w:pPr>
                    <w:spacing w:line="276" w:lineRule="auto"/>
                    <w:jc w:val="both"/>
                    <w:rPr>
                      <w:lang w:val="el-GR"/>
                    </w:rPr>
                  </w:pPr>
                </w:p>
              </w:tc>
              <w:tc>
                <w:tcPr>
                  <w:tcW w:w="1132" w:type="pct"/>
                  <w:vAlign w:val="center"/>
                </w:tcPr>
                <w:p w14:paraId="6A8F46AC" w14:textId="77777777" w:rsidR="00135A3A" w:rsidRPr="00603221" w:rsidRDefault="00135A3A" w:rsidP="009A5E6A">
                  <w:pPr>
                    <w:spacing w:line="276" w:lineRule="auto"/>
                    <w:jc w:val="both"/>
                    <w:rPr>
                      <w:lang w:val="el-GR"/>
                    </w:rPr>
                  </w:pPr>
                </w:p>
              </w:tc>
              <w:tc>
                <w:tcPr>
                  <w:tcW w:w="629" w:type="pct"/>
                  <w:vAlign w:val="center"/>
                </w:tcPr>
                <w:p w14:paraId="15971FB6" w14:textId="77777777" w:rsidR="00135A3A" w:rsidRPr="00603221" w:rsidRDefault="00135A3A" w:rsidP="009A5E6A">
                  <w:pPr>
                    <w:spacing w:line="276" w:lineRule="auto"/>
                    <w:jc w:val="both"/>
                    <w:rPr>
                      <w:lang w:val="el-GR"/>
                    </w:rPr>
                  </w:pPr>
                </w:p>
              </w:tc>
              <w:tc>
                <w:tcPr>
                  <w:tcW w:w="718" w:type="pct"/>
                  <w:shd w:val="clear" w:color="auto" w:fill="C0C0C0"/>
                </w:tcPr>
                <w:p w14:paraId="61A839D2" w14:textId="77777777" w:rsidR="00135A3A" w:rsidRPr="00603221" w:rsidRDefault="00135A3A" w:rsidP="009A5E6A">
                  <w:pPr>
                    <w:spacing w:line="276" w:lineRule="auto"/>
                    <w:jc w:val="both"/>
                    <w:rPr>
                      <w:lang w:val="el-GR"/>
                    </w:rPr>
                  </w:pPr>
                </w:p>
              </w:tc>
            </w:tr>
            <w:tr w:rsidR="00135A3A" w:rsidRPr="00C96FED" w14:paraId="2326E20F" w14:textId="77777777" w:rsidTr="004629AE">
              <w:trPr>
                <w:trHeight w:val="380"/>
              </w:trPr>
              <w:tc>
                <w:tcPr>
                  <w:tcW w:w="3654" w:type="pct"/>
                  <w:gridSpan w:val="4"/>
                  <w:tcBorders>
                    <w:bottom w:val="single" w:sz="4" w:space="0" w:color="000080"/>
                  </w:tcBorders>
                  <w:shd w:val="clear" w:color="auto" w:fill="C0C0C0"/>
                  <w:vAlign w:val="center"/>
                </w:tcPr>
                <w:p w14:paraId="74E30A43" w14:textId="77777777" w:rsidR="00135A3A" w:rsidRPr="00603221" w:rsidRDefault="00135A3A" w:rsidP="009A5E6A">
                  <w:pPr>
                    <w:spacing w:line="276" w:lineRule="auto"/>
                    <w:jc w:val="both"/>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50D9311" w14:textId="77777777" w:rsidR="00135A3A" w:rsidRPr="00603221" w:rsidRDefault="00135A3A" w:rsidP="009A5E6A">
                  <w:pPr>
                    <w:spacing w:line="276" w:lineRule="auto"/>
                    <w:jc w:val="both"/>
                    <w:rPr>
                      <w:lang w:val="el-GR"/>
                    </w:rPr>
                  </w:pPr>
                </w:p>
              </w:tc>
              <w:tc>
                <w:tcPr>
                  <w:tcW w:w="718" w:type="pct"/>
                  <w:tcBorders>
                    <w:bottom w:val="single" w:sz="4" w:space="0" w:color="000080"/>
                  </w:tcBorders>
                  <w:shd w:val="clear" w:color="auto" w:fill="C0C0C0"/>
                </w:tcPr>
                <w:p w14:paraId="34CFCE37" w14:textId="77777777" w:rsidR="00135A3A" w:rsidRPr="00603221" w:rsidRDefault="00135A3A" w:rsidP="009A5E6A">
                  <w:pPr>
                    <w:spacing w:line="276" w:lineRule="auto"/>
                    <w:jc w:val="both"/>
                    <w:rPr>
                      <w:lang w:val="el-GR"/>
                    </w:rPr>
                  </w:pPr>
                </w:p>
              </w:tc>
            </w:tr>
          </w:tbl>
          <w:p w14:paraId="25BB1744" w14:textId="77777777" w:rsidR="00135A3A" w:rsidRPr="00603221" w:rsidRDefault="00135A3A" w:rsidP="009A5E6A">
            <w:pPr>
              <w:autoSpaceDE w:val="0"/>
              <w:autoSpaceDN w:val="0"/>
              <w:adjustRightInd w:val="0"/>
              <w:spacing w:after="70"/>
              <w:jc w:val="both"/>
              <w:rPr>
                <w:b/>
                <w:bCs/>
                <w:lang w:val="el-GR" w:eastAsia="el-GR"/>
              </w:rPr>
            </w:pPr>
          </w:p>
          <w:p w14:paraId="15785FED"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C96FED" w14:paraId="4F0EBD93" w14:textId="77777777" w:rsidTr="009C5EA6">
              <w:trPr>
                <w:trHeight w:val="788"/>
              </w:trPr>
              <w:tc>
                <w:tcPr>
                  <w:tcW w:w="262" w:type="pct"/>
                  <w:shd w:val="clear" w:color="auto" w:fill="E0E0E0"/>
                  <w:vAlign w:val="center"/>
                </w:tcPr>
                <w:p w14:paraId="4604C0DE" w14:textId="77777777" w:rsidR="00135A3A" w:rsidRPr="00603221" w:rsidRDefault="00135A3A" w:rsidP="009A5E6A">
                  <w:pPr>
                    <w:spacing w:line="276" w:lineRule="auto"/>
                    <w:jc w:val="both"/>
                    <w:rPr>
                      <w:lang w:val="el-GR"/>
                    </w:rPr>
                  </w:pPr>
                  <w:r w:rsidRPr="00603221">
                    <w:rPr>
                      <w:lang w:val="el-GR"/>
                    </w:rPr>
                    <w:t>Α/Α</w:t>
                  </w:r>
                </w:p>
              </w:tc>
              <w:tc>
                <w:tcPr>
                  <w:tcW w:w="1146" w:type="pct"/>
                  <w:shd w:val="clear" w:color="auto" w:fill="E0E0E0"/>
                  <w:vAlign w:val="center"/>
                </w:tcPr>
                <w:p w14:paraId="3F67E036" w14:textId="77777777" w:rsidR="00135A3A" w:rsidRPr="00603221" w:rsidRDefault="00135A3A" w:rsidP="009A5E6A">
                  <w:pPr>
                    <w:spacing w:line="276" w:lineRule="auto"/>
                    <w:jc w:val="both"/>
                    <w:rPr>
                      <w:lang w:val="el-GR"/>
                    </w:rPr>
                  </w:pPr>
                  <w:r w:rsidRPr="00603221">
                    <w:rPr>
                      <w:lang w:val="el-GR"/>
                    </w:rPr>
                    <w:t>Επωνυμία Εταιρείας Υπεργολάβου</w:t>
                  </w:r>
                </w:p>
              </w:tc>
              <w:tc>
                <w:tcPr>
                  <w:tcW w:w="1146" w:type="pct"/>
                  <w:shd w:val="clear" w:color="auto" w:fill="E0E0E0"/>
                  <w:vAlign w:val="center"/>
                </w:tcPr>
                <w:p w14:paraId="0F11501C"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46" w:type="pct"/>
                  <w:shd w:val="clear" w:color="auto" w:fill="E0E0E0"/>
                  <w:vAlign w:val="center"/>
                </w:tcPr>
                <w:p w14:paraId="263B0981"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41E870B5" w14:textId="77777777" w:rsidR="00135A3A" w:rsidRPr="00603221" w:rsidRDefault="00135A3A" w:rsidP="009A5E6A">
                  <w:pPr>
                    <w:spacing w:line="276" w:lineRule="auto"/>
                    <w:jc w:val="both"/>
                    <w:rPr>
                      <w:lang w:val="el-GR"/>
                    </w:rPr>
                  </w:pPr>
                  <w:r w:rsidRPr="00603221">
                    <w:rPr>
                      <w:lang w:val="el-GR"/>
                    </w:rPr>
                    <w:t>Ανθρωπομήνες</w:t>
                  </w:r>
                </w:p>
              </w:tc>
              <w:tc>
                <w:tcPr>
                  <w:tcW w:w="590" w:type="pct"/>
                  <w:shd w:val="clear" w:color="auto" w:fill="C0C0C0"/>
                </w:tcPr>
                <w:p w14:paraId="0D38973D"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C96FED" w14:paraId="1AB5C0A1" w14:textId="77777777" w:rsidTr="009C5EA6">
              <w:trPr>
                <w:trHeight w:val="380"/>
              </w:trPr>
              <w:tc>
                <w:tcPr>
                  <w:tcW w:w="262" w:type="pct"/>
                  <w:vAlign w:val="center"/>
                </w:tcPr>
                <w:p w14:paraId="038B9602" w14:textId="77777777" w:rsidR="00135A3A" w:rsidRPr="00603221" w:rsidRDefault="00135A3A" w:rsidP="009A5E6A">
                  <w:pPr>
                    <w:spacing w:line="276" w:lineRule="auto"/>
                    <w:jc w:val="both"/>
                    <w:rPr>
                      <w:lang w:val="el-GR"/>
                    </w:rPr>
                  </w:pPr>
                </w:p>
              </w:tc>
              <w:tc>
                <w:tcPr>
                  <w:tcW w:w="1146" w:type="pct"/>
                  <w:vAlign w:val="center"/>
                </w:tcPr>
                <w:p w14:paraId="1D0689E5" w14:textId="77777777" w:rsidR="00135A3A" w:rsidRPr="00603221" w:rsidRDefault="00135A3A" w:rsidP="009A5E6A">
                  <w:pPr>
                    <w:spacing w:line="276" w:lineRule="auto"/>
                    <w:jc w:val="both"/>
                    <w:rPr>
                      <w:lang w:val="el-GR"/>
                    </w:rPr>
                  </w:pPr>
                </w:p>
              </w:tc>
              <w:tc>
                <w:tcPr>
                  <w:tcW w:w="1146" w:type="pct"/>
                  <w:vAlign w:val="center"/>
                </w:tcPr>
                <w:p w14:paraId="1EE4CE64" w14:textId="77777777" w:rsidR="00135A3A" w:rsidRPr="00603221" w:rsidRDefault="00135A3A" w:rsidP="009A5E6A">
                  <w:pPr>
                    <w:spacing w:line="276" w:lineRule="auto"/>
                    <w:jc w:val="both"/>
                    <w:rPr>
                      <w:lang w:val="el-GR"/>
                    </w:rPr>
                  </w:pPr>
                </w:p>
              </w:tc>
              <w:tc>
                <w:tcPr>
                  <w:tcW w:w="1146" w:type="pct"/>
                  <w:vAlign w:val="center"/>
                </w:tcPr>
                <w:p w14:paraId="4ACE8EA5" w14:textId="77777777" w:rsidR="00135A3A" w:rsidRPr="00603221" w:rsidRDefault="00135A3A" w:rsidP="009A5E6A">
                  <w:pPr>
                    <w:spacing w:line="276" w:lineRule="auto"/>
                    <w:jc w:val="both"/>
                    <w:rPr>
                      <w:lang w:val="el-GR"/>
                    </w:rPr>
                  </w:pPr>
                </w:p>
              </w:tc>
              <w:tc>
                <w:tcPr>
                  <w:tcW w:w="709" w:type="pct"/>
                  <w:vAlign w:val="center"/>
                </w:tcPr>
                <w:p w14:paraId="7143323F" w14:textId="77777777" w:rsidR="00135A3A" w:rsidRPr="00603221" w:rsidRDefault="00135A3A" w:rsidP="009A5E6A">
                  <w:pPr>
                    <w:spacing w:line="276" w:lineRule="auto"/>
                    <w:jc w:val="both"/>
                    <w:rPr>
                      <w:lang w:val="el-GR"/>
                    </w:rPr>
                  </w:pPr>
                </w:p>
              </w:tc>
              <w:tc>
                <w:tcPr>
                  <w:tcW w:w="590" w:type="pct"/>
                  <w:shd w:val="clear" w:color="auto" w:fill="C0C0C0"/>
                </w:tcPr>
                <w:p w14:paraId="39EB80B7" w14:textId="77777777" w:rsidR="00135A3A" w:rsidRPr="00603221" w:rsidRDefault="00135A3A" w:rsidP="009A5E6A">
                  <w:pPr>
                    <w:spacing w:line="276" w:lineRule="auto"/>
                    <w:jc w:val="both"/>
                    <w:rPr>
                      <w:lang w:val="el-GR"/>
                    </w:rPr>
                  </w:pPr>
                </w:p>
              </w:tc>
            </w:tr>
            <w:tr w:rsidR="00135A3A" w:rsidRPr="00C96FED" w14:paraId="256569FA" w14:textId="77777777" w:rsidTr="009C5EA6">
              <w:trPr>
                <w:trHeight w:val="394"/>
              </w:trPr>
              <w:tc>
                <w:tcPr>
                  <w:tcW w:w="262" w:type="pct"/>
                  <w:vAlign w:val="center"/>
                </w:tcPr>
                <w:p w14:paraId="49AB934A" w14:textId="77777777" w:rsidR="00135A3A" w:rsidRPr="00603221" w:rsidRDefault="00135A3A" w:rsidP="009A5E6A">
                  <w:pPr>
                    <w:spacing w:line="276" w:lineRule="auto"/>
                    <w:jc w:val="both"/>
                    <w:rPr>
                      <w:lang w:val="el-GR"/>
                    </w:rPr>
                  </w:pPr>
                </w:p>
              </w:tc>
              <w:tc>
                <w:tcPr>
                  <w:tcW w:w="1146" w:type="pct"/>
                  <w:vAlign w:val="center"/>
                </w:tcPr>
                <w:p w14:paraId="563E5D91" w14:textId="77777777" w:rsidR="00135A3A" w:rsidRPr="00603221" w:rsidRDefault="00135A3A" w:rsidP="009A5E6A">
                  <w:pPr>
                    <w:spacing w:line="276" w:lineRule="auto"/>
                    <w:jc w:val="both"/>
                    <w:rPr>
                      <w:lang w:val="el-GR"/>
                    </w:rPr>
                  </w:pPr>
                </w:p>
              </w:tc>
              <w:tc>
                <w:tcPr>
                  <w:tcW w:w="1146" w:type="pct"/>
                  <w:vAlign w:val="center"/>
                </w:tcPr>
                <w:p w14:paraId="31985BCB" w14:textId="77777777" w:rsidR="00135A3A" w:rsidRPr="00603221" w:rsidRDefault="00135A3A" w:rsidP="009A5E6A">
                  <w:pPr>
                    <w:spacing w:line="276" w:lineRule="auto"/>
                    <w:jc w:val="both"/>
                    <w:rPr>
                      <w:lang w:val="el-GR"/>
                    </w:rPr>
                  </w:pPr>
                </w:p>
              </w:tc>
              <w:tc>
                <w:tcPr>
                  <w:tcW w:w="1146" w:type="pct"/>
                  <w:vAlign w:val="center"/>
                </w:tcPr>
                <w:p w14:paraId="3D06459A" w14:textId="77777777" w:rsidR="00135A3A" w:rsidRPr="00603221" w:rsidRDefault="00135A3A" w:rsidP="009A5E6A">
                  <w:pPr>
                    <w:spacing w:line="276" w:lineRule="auto"/>
                    <w:jc w:val="both"/>
                    <w:rPr>
                      <w:lang w:val="el-GR"/>
                    </w:rPr>
                  </w:pPr>
                </w:p>
              </w:tc>
              <w:tc>
                <w:tcPr>
                  <w:tcW w:w="709" w:type="pct"/>
                  <w:vAlign w:val="center"/>
                </w:tcPr>
                <w:p w14:paraId="34A8EA08" w14:textId="77777777" w:rsidR="00135A3A" w:rsidRPr="00603221" w:rsidRDefault="00135A3A" w:rsidP="009A5E6A">
                  <w:pPr>
                    <w:spacing w:line="276" w:lineRule="auto"/>
                    <w:jc w:val="both"/>
                    <w:rPr>
                      <w:lang w:val="el-GR"/>
                    </w:rPr>
                  </w:pPr>
                </w:p>
              </w:tc>
              <w:tc>
                <w:tcPr>
                  <w:tcW w:w="590" w:type="pct"/>
                  <w:shd w:val="clear" w:color="auto" w:fill="C0C0C0"/>
                </w:tcPr>
                <w:p w14:paraId="4F26FA84" w14:textId="77777777" w:rsidR="00135A3A" w:rsidRPr="00603221" w:rsidRDefault="00135A3A" w:rsidP="009A5E6A">
                  <w:pPr>
                    <w:spacing w:line="276" w:lineRule="auto"/>
                    <w:jc w:val="both"/>
                    <w:rPr>
                      <w:lang w:val="el-GR"/>
                    </w:rPr>
                  </w:pPr>
                </w:p>
              </w:tc>
            </w:tr>
            <w:tr w:rsidR="00135A3A" w:rsidRPr="00C96FED" w14:paraId="397BB501" w14:textId="77777777" w:rsidTr="009C5EA6">
              <w:trPr>
                <w:trHeight w:val="394"/>
              </w:trPr>
              <w:tc>
                <w:tcPr>
                  <w:tcW w:w="262" w:type="pct"/>
                  <w:vAlign w:val="center"/>
                </w:tcPr>
                <w:p w14:paraId="3E9F755C" w14:textId="77777777" w:rsidR="00135A3A" w:rsidRPr="00603221" w:rsidRDefault="00135A3A" w:rsidP="009A5E6A">
                  <w:pPr>
                    <w:spacing w:line="276" w:lineRule="auto"/>
                    <w:jc w:val="both"/>
                    <w:rPr>
                      <w:lang w:val="el-GR"/>
                    </w:rPr>
                  </w:pPr>
                </w:p>
              </w:tc>
              <w:tc>
                <w:tcPr>
                  <w:tcW w:w="1146" w:type="pct"/>
                  <w:vAlign w:val="center"/>
                </w:tcPr>
                <w:p w14:paraId="06662696" w14:textId="77777777" w:rsidR="00135A3A" w:rsidRPr="00603221" w:rsidRDefault="00135A3A" w:rsidP="009A5E6A">
                  <w:pPr>
                    <w:spacing w:line="276" w:lineRule="auto"/>
                    <w:jc w:val="both"/>
                    <w:rPr>
                      <w:lang w:val="el-GR"/>
                    </w:rPr>
                  </w:pPr>
                </w:p>
              </w:tc>
              <w:tc>
                <w:tcPr>
                  <w:tcW w:w="1146" w:type="pct"/>
                  <w:vAlign w:val="center"/>
                </w:tcPr>
                <w:p w14:paraId="17E30C01" w14:textId="77777777" w:rsidR="00135A3A" w:rsidRPr="00603221" w:rsidRDefault="00135A3A" w:rsidP="009A5E6A">
                  <w:pPr>
                    <w:spacing w:line="276" w:lineRule="auto"/>
                    <w:jc w:val="both"/>
                    <w:rPr>
                      <w:lang w:val="el-GR"/>
                    </w:rPr>
                  </w:pPr>
                </w:p>
              </w:tc>
              <w:tc>
                <w:tcPr>
                  <w:tcW w:w="1146" w:type="pct"/>
                  <w:vAlign w:val="center"/>
                </w:tcPr>
                <w:p w14:paraId="7C504F16" w14:textId="77777777" w:rsidR="00135A3A" w:rsidRPr="00603221" w:rsidRDefault="00135A3A" w:rsidP="009A5E6A">
                  <w:pPr>
                    <w:spacing w:line="276" w:lineRule="auto"/>
                    <w:jc w:val="both"/>
                    <w:rPr>
                      <w:lang w:val="el-GR"/>
                    </w:rPr>
                  </w:pPr>
                </w:p>
              </w:tc>
              <w:tc>
                <w:tcPr>
                  <w:tcW w:w="709" w:type="pct"/>
                  <w:vAlign w:val="center"/>
                </w:tcPr>
                <w:p w14:paraId="2FF6FF32" w14:textId="77777777" w:rsidR="00135A3A" w:rsidRPr="00603221" w:rsidRDefault="00135A3A" w:rsidP="009A5E6A">
                  <w:pPr>
                    <w:spacing w:line="276" w:lineRule="auto"/>
                    <w:jc w:val="both"/>
                    <w:rPr>
                      <w:lang w:val="el-GR"/>
                    </w:rPr>
                  </w:pPr>
                </w:p>
              </w:tc>
              <w:tc>
                <w:tcPr>
                  <w:tcW w:w="590" w:type="pct"/>
                  <w:shd w:val="clear" w:color="auto" w:fill="C0C0C0"/>
                </w:tcPr>
                <w:p w14:paraId="31A8F2E9" w14:textId="77777777" w:rsidR="00135A3A" w:rsidRPr="00603221" w:rsidRDefault="00135A3A" w:rsidP="009A5E6A">
                  <w:pPr>
                    <w:spacing w:line="276" w:lineRule="auto"/>
                    <w:jc w:val="both"/>
                    <w:rPr>
                      <w:lang w:val="el-GR"/>
                    </w:rPr>
                  </w:pPr>
                </w:p>
              </w:tc>
            </w:tr>
            <w:tr w:rsidR="00135A3A" w:rsidRPr="00C96FED" w14:paraId="3FAAD709" w14:textId="77777777" w:rsidTr="009C5EA6">
              <w:trPr>
                <w:trHeight w:val="394"/>
              </w:trPr>
              <w:tc>
                <w:tcPr>
                  <w:tcW w:w="3701" w:type="pct"/>
                  <w:gridSpan w:val="4"/>
                  <w:tcBorders>
                    <w:bottom w:val="single" w:sz="4" w:space="0" w:color="000080"/>
                  </w:tcBorders>
                  <w:shd w:val="clear" w:color="auto" w:fill="C0C0C0"/>
                  <w:vAlign w:val="center"/>
                </w:tcPr>
                <w:p w14:paraId="59DBB177" w14:textId="77777777" w:rsidR="00135A3A" w:rsidRPr="00603221" w:rsidRDefault="00135A3A" w:rsidP="009A5E6A">
                  <w:pPr>
                    <w:spacing w:line="276" w:lineRule="auto"/>
                    <w:jc w:val="both"/>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5C3414B8" w14:textId="77777777" w:rsidR="00135A3A" w:rsidRPr="00603221" w:rsidRDefault="00135A3A" w:rsidP="009A5E6A">
                  <w:pPr>
                    <w:spacing w:line="276" w:lineRule="auto"/>
                    <w:jc w:val="both"/>
                    <w:rPr>
                      <w:lang w:val="el-GR"/>
                    </w:rPr>
                  </w:pPr>
                </w:p>
              </w:tc>
              <w:tc>
                <w:tcPr>
                  <w:tcW w:w="590" w:type="pct"/>
                  <w:tcBorders>
                    <w:bottom w:val="single" w:sz="4" w:space="0" w:color="000080"/>
                  </w:tcBorders>
                  <w:shd w:val="clear" w:color="auto" w:fill="C0C0C0"/>
                </w:tcPr>
                <w:p w14:paraId="550BC5A9" w14:textId="77777777" w:rsidR="00135A3A" w:rsidRPr="00603221" w:rsidRDefault="00135A3A" w:rsidP="009A5E6A">
                  <w:pPr>
                    <w:spacing w:line="276" w:lineRule="auto"/>
                    <w:jc w:val="both"/>
                    <w:rPr>
                      <w:lang w:val="el-GR"/>
                    </w:rPr>
                  </w:pPr>
                </w:p>
              </w:tc>
            </w:tr>
          </w:tbl>
          <w:p w14:paraId="18084AAA" w14:textId="77777777" w:rsidR="00135A3A" w:rsidRPr="00603221" w:rsidRDefault="00135A3A" w:rsidP="009A5E6A">
            <w:pPr>
              <w:autoSpaceDE w:val="0"/>
              <w:autoSpaceDN w:val="0"/>
              <w:adjustRightInd w:val="0"/>
              <w:spacing w:after="70"/>
              <w:jc w:val="both"/>
              <w:rPr>
                <w:b/>
                <w:bCs/>
                <w:lang w:val="el-GR" w:eastAsia="el-GR"/>
              </w:rPr>
            </w:pPr>
          </w:p>
          <w:p w14:paraId="11251FCC"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C96FED" w14:paraId="6FE8273D" w14:textId="77777777" w:rsidTr="009C5EA6">
              <w:trPr>
                <w:trHeight w:val="788"/>
              </w:trPr>
              <w:tc>
                <w:tcPr>
                  <w:tcW w:w="262" w:type="pct"/>
                  <w:shd w:val="clear" w:color="auto" w:fill="E0E0E0"/>
                  <w:vAlign w:val="center"/>
                </w:tcPr>
                <w:p w14:paraId="584185E3" w14:textId="77777777" w:rsidR="00135A3A" w:rsidRPr="00603221" w:rsidRDefault="00135A3A" w:rsidP="009A5E6A">
                  <w:pPr>
                    <w:spacing w:line="276" w:lineRule="auto"/>
                    <w:jc w:val="both"/>
                    <w:rPr>
                      <w:lang w:val="el-GR"/>
                    </w:rPr>
                  </w:pPr>
                  <w:r w:rsidRPr="00603221">
                    <w:rPr>
                      <w:lang w:val="el-GR"/>
                    </w:rPr>
                    <w:t>Α/Α</w:t>
                  </w:r>
                </w:p>
              </w:tc>
              <w:tc>
                <w:tcPr>
                  <w:tcW w:w="2261" w:type="pct"/>
                  <w:shd w:val="clear" w:color="auto" w:fill="E0E0E0"/>
                  <w:vAlign w:val="center"/>
                </w:tcPr>
                <w:p w14:paraId="64BA38D1"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28" w:type="pct"/>
                  <w:shd w:val="clear" w:color="auto" w:fill="E0E0E0"/>
                  <w:vAlign w:val="center"/>
                </w:tcPr>
                <w:p w14:paraId="5722A495"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6710CF3A" w14:textId="77777777" w:rsidR="00135A3A" w:rsidRPr="00603221" w:rsidRDefault="00135A3A" w:rsidP="009A5E6A">
                  <w:pPr>
                    <w:spacing w:line="276" w:lineRule="auto"/>
                    <w:jc w:val="both"/>
                    <w:rPr>
                      <w:lang w:val="el-GR"/>
                    </w:rPr>
                  </w:pPr>
                  <w:r w:rsidRPr="00603221">
                    <w:rPr>
                      <w:lang w:val="el-GR"/>
                    </w:rPr>
                    <w:t>Ανθρωπομήνες</w:t>
                  </w:r>
                </w:p>
              </w:tc>
              <w:tc>
                <w:tcPr>
                  <w:tcW w:w="639" w:type="pct"/>
                  <w:shd w:val="clear" w:color="auto" w:fill="C0C0C0"/>
                </w:tcPr>
                <w:p w14:paraId="0AEAE1E1"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C96FED" w14:paraId="39549AD9" w14:textId="77777777" w:rsidTr="009C5EA6">
              <w:trPr>
                <w:trHeight w:val="394"/>
              </w:trPr>
              <w:tc>
                <w:tcPr>
                  <w:tcW w:w="262" w:type="pct"/>
                  <w:vAlign w:val="center"/>
                </w:tcPr>
                <w:p w14:paraId="38363956" w14:textId="77777777" w:rsidR="00135A3A" w:rsidRPr="00603221" w:rsidRDefault="00135A3A" w:rsidP="009A5E6A">
                  <w:pPr>
                    <w:spacing w:line="276" w:lineRule="auto"/>
                    <w:jc w:val="both"/>
                    <w:rPr>
                      <w:lang w:val="el-GR"/>
                    </w:rPr>
                  </w:pPr>
                </w:p>
              </w:tc>
              <w:tc>
                <w:tcPr>
                  <w:tcW w:w="2261" w:type="pct"/>
                  <w:vAlign w:val="center"/>
                </w:tcPr>
                <w:p w14:paraId="13425A8F" w14:textId="77777777" w:rsidR="00135A3A" w:rsidRPr="00603221" w:rsidRDefault="00135A3A" w:rsidP="009A5E6A">
                  <w:pPr>
                    <w:spacing w:line="276" w:lineRule="auto"/>
                    <w:jc w:val="both"/>
                    <w:rPr>
                      <w:lang w:val="el-GR"/>
                    </w:rPr>
                  </w:pPr>
                </w:p>
              </w:tc>
              <w:tc>
                <w:tcPr>
                  <w:tcW w:w="1128" w:type="pct"/>
                  <w:vAlign w:val="center"/>
                </w:tcPr>
                <w:p w14:paraId="7398C9E8" w14:textId="77777777" w:rsidR="00135A3A" w:rsidRPr="00603221" w:rsidRDefault="00135A3A" w:rsidP="009A5E6A">
                  <w:pPr>
                    <w:spacing w:line="276" w:lineRule="auto"/>
                    <w:jc w:val="both"/>
                    <w:rPr>
                      <w:lang w:val="el-GR"/>
                    </w:rPr>
                  </w:pPr>
                </w:p>
              </w:tc>
              <w:tc>
                <w:tcPr>
                  <w:tcW w:w="709" w:type="pct"/>
                  <w:vAlign w:val="center"/>
                </w:tcPr>
                <w:p w14:paraId="4786BEB2" w14:textId="77777777" w:rsidR="00135A3A" w:rsidRPr="00603221" w:rsidRDefault="00135A3A" w:rsidP="009A5E6A">
                  <w:pPr>
                    <w:spacing w:line="276" w:lineRule="auto"/>
                    <w:jc w:val="both"/>
                    <w:rPr>
                      <w:lang w:val="el-GR"/>
                    </w:rPr>
                  </w:pPr>
                </w:p>
              </w:tc>
              <w:tc>
                <w:tcPr>
                  <w:tcW w:w="639" w:type="pct"/>
                  <w:shd w:val="clear" w:color="auto" w:fill="C0C0C0"/>
                </w:tcPr>
                <w:p w14:paraId="174E7E6B" w14:textId="77777777" w:rsidR="00135A3A" w:rsidRPr="00603221" w:rsidRDefault="00135A3A" w:rsidP="009A5E6A">
                  <w:pPr>
                    <w:spacing w:line="276" w:lineRule="auto"/>
                    <w:jc w:val="both"/>
                    <w:rPr>
                      <w:lang w:val="el-GR"/>
                    </w:rPr>
                  </w:pPr>
                </w:p>
              </w:tc>
            </w:tr>
            <w:tr w:rsidR="00135A3A" w:rsidRPr="00C96FED" w14:paraId="4ABA8572" w14:textId="77777777" w:rsidTr="009C5EA6">
              <w:trPr>
                <w:trHeight w:val="394"/>
              </w:trPr>
              <w:tc>
                <w:tcPr>
                  <w:tcW w:w="262" w:type="pct"/>
                  <w:vAlign w:val="center"/>
                </w:tcPr>
                <w:p w14:paraId="7DC557B6" w14:textId="77777777" w:rsidR="00135A3A" w:rsidRPr="00603221" w:rsidRDefault="00135A3A" w:rsidP="009A5E6A">
                  <w:pPr>
                    <w:spacing w:line="276" w:lineRule="auto"/>
                    <w:jc w:val="both"/>
                    <w:rPr>
                      <w:lang w:val="el-GR"/>
                    </w:rPr>
                  </w:pPr>
                </w:p>
              </w:tc>
              <w:tc>
                <w:tcPr>
                  <w:tcW w:w="2261" w:type="pct"/>
                  <w:vAlign w:val="center"/>
                </w:tcPr>
                <w:p w14:paraId="16C2DC01" w14:textId="77777777" w:rsidR="00135A3A" w:rsidRPr="00603221" w:rsidRDefault="00135A3A" w:rsidP="009A5E6A">
                  <w:pPr>
                    <w:spacing w:line="276" w:lineRule="auto"/>
                    <w:jc w:val="both"/>
                    <w:rPr>
                      <w:lang w:val="el-GR"/>
                    </w:rPr>
                  </w:pPr>
                </w:p>
              </w:tc>
              <w:tc>
                <w:tcPr>
                  <w:tcW w:w="1128" w:type="pct"/>
                  <w:vAlign w:val="center"/>
                </w:tcPr>
                <w:p w14:paraId="4C7EC1A5" w14:textId="77777777" w:rsidR="00135A3A" w:rsidRPr="00603221" w:rsidRDefault="00135A3A" w:rsidP="009A5E6A">
                  <w:pPr>
                    <w:spacing w:line="276" w:lineRule="auto"/>
                    <w:jc w:val="both"/>
                    <w:rPr>
                      <w:lang w:val="el-GR"/>
                    </w:rPr>
                  </w:pPr>
                </w:p>
              </w:tc>
              <w:tc>
                <w:tcPr>
                  <w:tcW w:w="709" w:type="pct"/>
                  <w:vAlign w:val="center"/>
                </w:tcPr>
                <w:p w14:paraId="35D7A205" w14:textId="77777777" w:rsidR="00135A3A" w:rsidRPr="00603221" w:rsidRDefault="00135A3A" w:rsidP="009A5E6A">
                  <w:pPr>
                    <w:spacing w:line="276" w:lineRule="auto"/>
                    <w:jc w:val="both"/>
                    <w:rPr>
                      <w:lang w:val="el-GR"/>
                    </w:rPr>
                  </w:pPr>
                </w:p>
              </w:tc>
              <w:tc>
                <w:tcPr>
                  <w:tcW w:w="639" w:type="pct"/>
                  <w:shd w:val="clear" w:color="auto" w:fill="C0C0C0"/>
                </w:tcPr>
                <w:p w14:paraId="2C6F73CF" w14:textId="77777777" w:rsidR="00135A3A" w:rsidRPr="00603221" w:rsidRDefault="00135A3A" w:rsidP="009A5E6A">
                  <w:pPr>
                    <w:spacing w:line="276" w:lineRule="auto"/>
                    <w:jc w:val="both"/>
                    <w:rPr>
                      <w:lang w:val="el-GR"/>
                    </w:rPr>
                  </w:pPr>
                </w:p>
              </w:tc>
            </w:tr>
            <w:tr w:rsidR="00135A3A" w:rsidRPr="00C96FED" w14:paraId="3E3548A7" w14:textId="77777777" w:rsidTr="009C5EA6">
              <w:trPr>
                <w:trHeight w:val="394"/>
              </w:trPr>
              <w:tc>
                <w:tcPr>
                  <w:tcW w:w="262" w:type="pct"/>
                  <w:vAlign w:val="center"/>
                </w:tcPr>
                <w:p w14:paraId="709E378F" w14:textId="77777777" w:rsidR="00135A3A" w:rsidRPr="00603221" w:rsidRDefault="00135A3A" w:rsidP="009A5E6A">
                  <w:pPr>
                    <w:spacing w:line="276" w:lineRule="auto"/>
                    <w:jc w:val="both"/>
                    <w:rPr>
                      <w:lang w:val="el-GR"/>
                    </w:rPr>
                  </w:pPr>
                </w:p>
              </w:tc>
              <w:tc>
                <w:tcPr>
                  <w:tcW w:w="2261" w:type="pct"/>
                  <w:vAlign w:val="center"/>
                </w:tcPr>
                <w:p w14:paraId="00C65E4B" w14:textId="77777777" w:rsidR="00135A3A" w:rsidRPr="00603221" w:rsidRDefault="00135A3A" w:rsidP="009A5E6A">
                  <w:pPr>
                    <w:spacing w:line="276" w:lineRule="auto"/>
                    <w:jc w:val="both"/>
                    <w:rPr>
                      <w:lang w:val="el-GR"/>
                    </w:rPr>
                  </w:pPr>
                </w:p>
              </w:tc>
              <w:tc>
                <w:tcPr>
                  <w:tcW w:w="1128" w:type="pct"/>
                  <w:vAlign w:val="center"/>
                </w:tcPr>
                <w:p w14:paraId="551C01BE" w14:textId="77777777" w:rsidR="00135A3A" w:rsidRPr="00603221" w:rsidRDefault="00135A3A" w:rsidP="009A5E6A">
                  <w:pPr>
                    <w:spacing w:line="276" w:lineRule="auto"/>
                    <w:jc w:val="both"/>
                    <w:rPr>
                      <w:lang w:val="el-GR"/>
                    </w:rPr>
                  </w:pPr>
                </w:p>
              </w:tc>
              <w:tc>
                <w:tcPr>
                  <w:tcW w:w="709" w:type="pct"/>
                  <w:vAlign w:val="center"/>
                </w:tcPr>
                <w:p w14:paraId="2E7BAD18" w14:textId="77777777" w:rsidR="00135A3A" w:rsidRPr="00603221" w:rsidRDefault="00135A3A" w:rsidP="009A5E6A">
                  <w:pPr>
                    <w:spacing w:line="276" w:lineRule="auto"/>
                    <w:jc w:val="both"/>
                    <w:rPr>
                      <w:lang w:val="el-GR"/>
                    </w:rPr>
                  </w:pPr>
                </w:p>
              </w:tc>
              <w:tc>
                <w:tcPr>
                  <w:tcW w:w="639" w:type="pct"/>
                  <w:shd w:val="clear" w:color="auto" w:fill="C0C0C0"/>
                </w:tcPr>
                <w:p w14:paraId="59AC3334" w14:textId="77777777" w:rsidR="00135A3A" w:rsidRPr="00603221" w:rsidRDefault="00135A3A" w:rsidP="009A5E6A">
                  <w:pPr>
                    <w:spacing w:line="276" w:lineRule="auto"/>
                    <w:jc w:val="both"/>
                    <w:rPr>
                      <w:lang w:val="el-GR"/>
                    </w:rPr>
                  </w:pPr>
                </w:p>
              </w:tc>
            </w:tr>
            <w:tr w:rsidR="00135A3A" w:rsidRPr="00C96FED" w14:paraId="29B9FBF3" w14:textId="77777777" w:rsidTr="009C5EA6">
              <w:trPr>
                <w:trHeight w:val="380"/>
              </w:trPr>
              <w:tc>
                <w:tcPr>
                  <w:tcW w:w="3653" w:type="pct"/>
                  <w:gridSpan w:val="3"/>
                  <w:shd w:val="clear" w:color="auto" w:fill="C0C0C0"/>
                  <w:vAlign w:val="center"/>
                </w:tcPr>
                <w:p w14:paraId="1D3104B0" w14:textId="77777777" w:rsidR="00135A3A" w:rsidRPr="00603221" w:rsidRDefault="00135A3A" w:rsidP="009A5E6A">
                  <w:pPr>
                    <w:spacing w:line="276" w:lineRule="auto"/>
                    <w:jc w:val="both"/>
                    <w:rPr>
                      <w:lang w:val="el-GR"/>
                    </w:rPr>
                  </w:pPr>
                  <w:r w:rsidRPr="00603221">
                    <w:rPr>
                      <w:b/>
                      <w:lang w:val="el-GR"/>
                    </w:rPr>
                    <w:t>ΜΕΡΙΚΟ ΣΥΝΟΛΟ (3)</w:t>
                  </w:r>
                </w:p>
              </w:tc>
              <w:tc>
                <w:tcPr>
                  <w:tcW w:w="709" w:type="pct"/>
                  <w:shd w:val="clear" w:color="auto" w:fill="C0C0C0"/>
                  <w:vAlign w:val="center"/>
                </w:tcPr>
                <w:p w14:paraId="7C8D9B7E" w14:textId="77777777" w:rsidR="00135A3A" w:rsidRPr="00603221" w:rsidRDefault="00135A3A" w:rsidP="009A5E6A">
                  <w:pPr>
                    <w:spacing w:line="276" w:lineRule="auto"/>
                    <w:jc w:val="both"/>
                    <w:rPr>
                      <w:lang w:val="el-GR"/>
                    </w:rPr>
                  </w:pPr>
                </w:p>
              </w:tc>
              <w:tc>
                <w:tcPr>
                  <w:tcW w:w="639" w:type="pct"/>
                  <w:shd w:val="clear" w:color="auto" w:fill="C0C0C0"/>
                </w:tcPr>
                <w:p w14:paraId="5F931C85" w14:textId="77777777" w:rsidR="00135A3A" w:rsidRPr="00603221" w:rsidRDefault="00135A3A" w:rsidP="009A5E6A">
                  <w:pPr>
                    <w:spacing w:line="276" w:lineRule="auto"/>
                    <w:jc w:val="both"/>
                    <w:rPr>
                      <w:lang w:val="el-GR"/>
                    </w:rPr>
                  </w:pPr>
                </w:p>
              </w:tc>
            </w:tr>
          </w:tbl>
          <w:p w14:paraId="5F0366C0" w14:textId="77777777" w:rsidR="00135A3A" w:rsidRPr="00603221" w:rsidRDefault="00135A3A" w:rsidP="009A5E6A">
            <w:pPr>
              <w:spacing w:line="276" w:lineRule="auto"/>
              <w:jc w:val="both"/>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089CCE9" w14:textId="77777777" w:rsidR="00135A3A" w:rsidRPr="00603221" w:rsidRDefault="00135A3A" w:rsidP="009A5E6A">
            <w:pPr>
              <w:autoSpaceDE w:val="0"/>
              <w:autoSpaceDN w:val="0"/>
              <w:adjustRightInd w:val="0"/>
              <w:spacing w:after="70"/>
              <w:jc w:val="both"/>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C96FED" w14:paraId="0BE55DA7" w14:textId="77777777" w:rsidTr="009C5EA6">
        <w:tc>
          <w:tcPr>
            <w:tcW w:w="675" w:type="dxa"/>
          </w:tcPr>
          <w:p w14:paraId="0CB839BC" w14:textId="77777777" w:rsidR="00135A3A" w:rsidRPr="00603221" w:rsidRDefault="00135A3A" w:rsidP="009A5E6A">
            <w:pPr>
              <w:jc w:val="both"/>
            </w:pPr>
            <w:r w:rsidRPr="00603221">
              <w:rPr>
                <w:lang w:val="el-GR"/>
              </w:rPr>
              <w:lastRenderedPageBreak/>
              <w:t>4</w:t>
            </w:r>
            <w:r w:rsidRPr="00603221">
              <w:t>.2</w:t>
            </w:r>
          </w:p>
        </w:tc>
        <w:tc>
          <w:tcPr>
            <w:tcW w:w="9180" w:type="dxa"/>
          </w:tcPr>
          <w:p w14:paraId="22E7CCB1" w14:textId="6150175B" w:rsidR="00C41A73" w:rsidRPr="00C41A73" w:rsidRDefault="00135A3A" w:rsidP="00901695">
            <w:pPr>
              <w:autoSpaceDE w:val="0"/>
              <w:autoSpaceDN w:val="0"/>
              <w:adjustRightInd w:val="0"/>
              <w:spacing w:after="70"/>
              <w:jc w:val="both"/>
              <w:rPr>
                <w:lang w:val="el-GR" w:eastAsia="el-GR"/>
              </w:rPr>
            </w:pPr>
            <w:r w:rsidRPr="00603221">
              <w:rPr>
                <w:lang w:val="el-GR" w:eastAsia="el-GR"/>
              </w:rPr>
              <w:t xml:space="preserve">Βιογραφικά σημειώματα της Ομάδας Έργου </w:t>
            </w:r>
            <w:r w:rsidR="00C41A73" w:rsidRPr="00603221">
              <w:rPr>
                <w:lang w:val="el-GR" w:eastAsia="el-GR"/>
              </w:rPr>
              <w:t>(</w:t>
            </w:r>
            <w:r w:rsidR="00C41A73" w:rsidRPr="00603221">
              <w:rPr>
                <w:lang w:val="el-GR"/>
              </w:rPr>
              <w:t>βάσει του</w:t>
            </w:r>
            <w:r w:rsidR="00C41A73">
              <w:rPr>
                <w:lang w:val="el-GR"/>
              </w:rPr>
              <w:t xml:space="preserve"> υποδείγματος</w:t>
            </w:r>
            <w:r w:rsidR="00C41A73" w:rsidRPr="00603221">
              <w:rPr>
                <w:lang w:val="el-GR"/>
              </w:rPr>
              <w:t xml:space="preserve"> </w:t>
            </w:r>
            <w:hyperlink w:anchor="_ΠΑΡΑΡΤΗΜΑ_ΙV_–" w:history="1">
              <w:r w:rsidR="00C41A73" w:rsidRPr="00C41A73">
                <w:rPr>
                  <w:rStyle w:val="-"/>
                  <w:lang w:val="el-GR"/>
                </w:rPr>
                <w:t>ΠΑΡΑΡΤΗΜΑ ΙV – Υπόδειγμα Βιογραφικού Σημειώματος</w:t>
              </w:r>
            </w:hyperlink>
            <w:r w:rsidR="00C41A73">
              <w:rPr>
                <w:lang w:val="el-GR"/>
              </w:rPr>
              <w:t>)</w:t>
            </w:r>
          </w:p>
          <w:p w14:paraId="31A46C8E" w14:textId="77777777" w:rsidR="00135A3A" w:rsidRPr="00603221" w:rsidRDefault="00135A3A" w:rsidP="009A5E6A">
            <w:pPr>
              <w:autoSpaceDE w:val="0"/>
              <w:autoSpaceDN w:val="0"/>
              <w:adjustRightInd w:val="0"/>
              <w:spacing w:after="70"/>
              <w:jc w:val="both"/>
              <w:rPr>
                <w:lang w:val="el-GR"/>
              </w:rPr>
            </w:pPr>
          </w:p>
        </w:tc>
      </w:tr>
    </w:tbl>
    <w:p w14:paraId="79468FE1" w14:textId="77777777" w:rsidR="00814752" w:rsidRPr="00603221" w:rsidRDefault="00814752" w:rsidP="009A5E6A">
      <w:pPr>
        <w:jc w:val="both"/>
        <w:rPr>
          <w:b/>
          <w:bCs/>
          <w:lang w:val="el-GR"/>
        </w:rPr>
      </w:pPr>
    </w:p>
    <w:p w14:paraId="230A9E21" w14:textId="77777777" w:rsidR="008338F0" w:rsidRDefault="003355E7" w:rsidP="009A5E6A">
      <w:pPr>
        <w:jc w:val="both"/>
        <w:rPr>
          <w:b/>
          <w:lang w:val="el-GR"/>
        </w:rPr>
      </w:pPr>
      <w:r w:rsidRPr="00603221">
        <w:rPr>
          <w:b/>
          <w:bCs/>
          <w:lang w:val="el-GR"/>
        </w:rPr>
        <w:t xml:space="preserve">Β.5. </w:t>
      </w:r>
      <w:r w:rsidRPr="00603221">
        <w:rPr>
          <w:b/>
          <w:lang w:val="el-GR"/>
        </w:rPr>
        <w:t xml:space="preserve">Για την απόδειξη της συμμόρφωσής τους με </w:t>
      </w:r>
      <w:r w:rsidRPr="00810671">
        <w:rPr>
          <w:b/>
          <w:lang w:val="el-GR"/>
        </w:rPr>
        <w:t>πρότυπα διασφάλισης ποιότητας και πρότυπα περιβαλλοντικής διαχείρισης</w:t>
      </w:r>
      <w:r w:rsidRPr="00603221">
        <w:rPr>
          <w:b/>
          <w:lang w:val="el-GR"/>
        </w:rPr>
        <w:t xml:space="preserve"> της παραγράφου </w:t>
      </w:r>
      <w:r w:rsidR="008D42E3">
        <w:rPr>
          <w:b/>
          <w:lang w:val="el-GR"/>
        </w:rPr>
        <w:t xml:space="preserve">2.2.7 </w:t>
      </w:r>
      <w:r>
        <w:fldChar w:fldCharType="begin"/>
      </w:r>
      <w:r w:rsidRPr="003D136B">
        <w:rPr>
          <w:lang w:val="el-GR"/>
        </w:rPr>
        <w:instrText xml:space="preserve"> </w:instrText>
      </w:r>
      <w:r>
        <w:instrText>REF</w:instrText>
      </w:r>
      <w:r w:rsidRPr="003D136B">
        <w:rPr>
          <w:lang w:val="el-GR"/>
        </w:rPr>
        <w:instrText xml:space="preserve"> _</w:instrText>
      </w:r>
      <w:r>
        <w:instrText>Ref</w:instrText>
      </w:r>
      <w:r w:rsidRPr="003D136B">
        <w:rPr>
          <w:lang w:val="el-GR"/>
        </w:rPr>
        <w:instrText>496541651 \</w:instrText>
      </w:r>
      <w:r>
        <w:instrText>r</w:instrText>
      </w:r>
      <w:r w:rsidRPr="003D136B">
        <w:rPr>
          <w:lang w:val="el-GR"/>
        </w:rPr>
        <w:instrText xml:space="preserve"> \</w:instrText>
      </w:r>
      <w:r>
        <w:instrText>h</w:instrText>
      </w:r>
      <w:r w:rsidRPr="003D136B">
        <w:rPr>
          <w:lang w:val="el-GR"/>
        </w:rPr>
        <w:instrText xml:space="preserve">  \* </w:instrText>
      </w:r>
      <w:r>
        <w:instrText>MERGEFORMAT</w:instrText>
      </w:r>
      <w:r w:rsidRPr="003D136B">
        <w:rPr>
          <w:lang w:val="el-GR"/>
        </w:rPr>
        <w:instrText xml:space="preserve"> </w:instrText>
      </w:r>
      <w:r w:rsidR="00C96FED">
        <w:fldChar w:fldCharType="separate"/>
      </w:r>
      <w: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p w14:paraId="2667FC82" w14:textId="77777777" w:rsidR="005F541B" w:rsidRPr="00603221" w:rsidRDefault="005F541B" w:rsidP="009A5E6A">
      <w:pPr>
        <w:jc w:val="both"/>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545EE" w:rsidRPr="00C96FED" w14:paraId="0800F85B" w14:textId="77777777" w:rsidTr="009C5EA6">
        <w:trPr>
          <w:trHeight w:val="711"/>
        </w:trPr>
        <w:tc>
          <w:tcPr>
            <w:tcW w:w="675" w:type="dxa"/>
            <w:shd w:val="clear" w:color="auto" w:fill="D9D9D9"/>
          </w:tcPr>
          <w:p w14:paraId="69612756" w14:textId="77777777" w:rsidR="006545EE" w:rsidRPr="00603221" w:rsidRDefault="006545EE" w:rsidP="006545EE">
            <w:pPr>
              <w:jc w:val="both"/>
              <w:rPr>
                <w:b/>
              </w:rPr>
            </w:pPr>
            <w:r w:rsidRPr="00603221">
              <w:rPr>
                <w:b/>
                <w:lang w:val="el-GR"/>
              </w:rPr>
              <w:t>5</w:t>
            </w:r>
            <w:r w:rsidRPr="00603221">
              <w:rPr>
                <w:b/>
              </w:rPr>
              <w:t>.</w:t>
            </w:r>
          </w:p>
        </w:tc>
        <w:tc>
          <w:tcPr>
            <w:tcW w:w="9180" w:type="dxa"/>
            <w:shd w:val="clear" w:color="auto" w:fill="D9D9D9"/>
          </w:tcPr>
          <w:p w14:paraId="4F2EF5CB" w14:textId="4A356345" w:rsidR="006545EE" w:rsidRPr="009A39E3" w:rsidRDefault="006545EE" w:rsidP="006545EE">
            <w:pPr>
              <w:autoSpaceDE w:val="0"/>
              <w:autoSpaceDN w:val="0"/>
              <w:adjustRightInd w:val="0"/>
              <w:jc w:val="both"/>
              <w:rPr>
                <w:b/>
                <w:lang w:val="el-GR"/>
              </w:rPr>
            </w:pPr>
            <w:r w:rsidRPr="009A39E3">
              <w:rPr>
                <w:b/>
                <w:lang w:val="el-GR" w:eastAsia="el-GR"/>
              </w:rPr>
              <w:t xml:space="preserve">Οι οικονομικοί φορείς που συμμετέχουν στη διαδικασία σύναψης της παρούσας απαιτείται </w:t>
            </w:r>
            <w:r w:rsidRPr="009A39E3">
              <w:rPr>
                <w:b/>
                <w:lang w:val="el-GR"/>
              </w:rPr>
              <w:t>να εξασφαλίζουν την ποιότητα των παρεχόμενων υπηρεσιών σύμφωνα με την παρ.</w:t>
            </w:r>
            <w:r w:rsidR="001936FD">
              <w:rPr>
                <w:b/>
                <w:lang w:val="el-GR"/>
              </w:rPr>
              <w:t xml:space="preserve"> </w:t>
            </w:r>
            <w:r w:rsidR="0030757F">
              <w:rPr>
                <w:b/>
                <w:lang w:val="el-GR"/>
              </w:rPr>
              <w:fldChar w:fldCharType="begin"/>
            </w:r>
            <w:r w:rsidR="001936FD">
              <w:rPr>
                <w:b/>
                <w:lang w:val="el-GR"/>
              </w:rPr>
              <w:instrText xml:space="preserve"> REF _Ref142658083 \r \h </w:instrText>
            </w:r>
            <w:r w:rsidR="0030757F">
              <w:rPr>
                <w:b/>
                <w:lang w:val="el-GR"/>
              </w:rPr>
            </w:r>
            <w:r w:rsidR="0030757F">
              <w:rPr>
                <w:b/>
                <w:lang w:val="el-GR"/>
              </w:rPr>
              <w:fldChar w:fldCharType="separate"/>
            </w:r>
            <w:r w:rsidR="00C1370A">
              <w:rPr>
                <w:b/>
                <w:lang w:val="el-GR"/>
              </w:rPr>
              <w:t>2.2.7</w:t>
            </w:r>
            <w:r w:rsidR="0030757F">
              <w:rPr>
                <w:b/>
                <w:lang w:val="el-GR"/>
              </w:rPr>
              <w:fldChar w:fldCharType="end"/>
            </w:r>
            <w:r w:rsidRPr="009A39E3">
              <w:rPr>
                <w:b/>
                <w:lang w:val="el-GR"/>
              </w:rPr>
              <w:t xml:space="preserve"> της παρούσας. </w:t>
            </w:r>
          </w:p>
          <w:p w14:paraId="579847A2" w14:textId="77777777" w:rsidR="006545EE" w:rsidRPr="00603221" w:rsidRDefault="006545EE" w:rsidP="006545EE">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545EE" w:rsidRPr="00C96FED" w14:paraId="72981052" w14:textId="77777777" w:rsidTr="009C5EA6">
        <w:trPr>
          <w:trHeight w:val="1480"/>
        </w:trPr>
        <w:tc>
          <w:tcPr>
            <w:tcW w:w="675" w:type="dxa"/>
          </w:tcPr>
          <w:p w14:paraId="2844811E" w14:textId="77777777" w:rsidR="006545EE" w:rsidRPr="00603221" w:rsidRDefault="006545EE" w:rsidP="006545EE">
            <w:pPr>
              <w:jc w:val="both"/>
            </w:pPr>
            <w:r w:rsidRPr="00603221">
              <w:rPr>
                <w:lang w:val="el-GR"/>
              </w:rPr>
              <w:t>5</w:t>
            </w:r>
            <w:r w:rsidRPr="00603221">
              <w:t>.1</w:t>
            </w:r>
          </w:p>
        </w:tc>
        <w:tc>
          <w:tcPr>
            <w:tcW w:w="9180" w:type="dxa"/>
          </w:tcPr>
          <w:p w14:paraId="671A2F5E" w14:textId="2F5E0E1F" w:rsidR="006545EE" w:rsidRPr="00431A2F" w:rsidRDefault="006545EE" w:rsidP="006545EE">
            <w:pPr>
              <w:pStyle w:val="Tabletext"/>
              <w:jc w:val="both"/>
              <w:rPr>
                <w:rFonts w:cs="Tahoma"/>
                <w:sz w:val="22"/>
                <w:szCs w:val="22"/>
                <w:lang w:eastAsia="zh-CN"/>
              </w:rPr>
            </w:pPr>
            <w:r>
              <w:rPr>
                <w:rFonts w:cs="Tahoma"/>
                <w:sz w:val="22"/>
                <w:szCs w:val="22"/>
              </w:rPr>
              <w:t>Π</w:t>
            </w:r>
            <w:r w:rsidRPr="009A39E3">
              <w:rPr>
                <w:rFonts w:cs="Tahoma"/>
                <w:sz w:val="22"/>
                <w:szCs w:val="22"/>
              </w:rPr>
              <w:t>ιστοποιητικά συστήματος διαχείρισης ποιότητας</w:t>
            </w:r>
            <w:r w:rsidR="00B74BF1" w:rsidRPr="003D136B">
              <w:rPr>
                <w:rFonts w:cs="Tahoma"/>
                <w:sz w:val="22"/>
                <w:szCs w:val="22"/>
              </w:rPr>
              <w:t xml:space="preserve"> </w:t>
            </w:r>
            <w:r w:rsidR="00B74BF1">
              <w:rPr>
                <w:rFonts w:cs="Tahoma"/>
                <w:sz w:val="22"/>
                <w:szCs w:val="22"/>
              </w:rPr>
              <w:t>και ασφάλειας πληροφοριών</w:t>
            </w:r>
            <w:r w:rsidR="00A1130A">
              <w:rPr>
                <w:rFonts w:cs="Tahoma"/>
                <w:sz w:val="22"/>
                <w:szCs w:val="22"/>
              </w:rPr>
              <w:t xml:space="preserve"> </w:t>
            </w:r>
            <w:r w:rsidRPr="009A39E3">
              <w:rPr>
                <w:rFonts w:cs="Tahoma"/>
                <w:sz w:val="22"/>
                <w:szCs w:val="22"/>
              </w:rPr>
              <w:t xml:space="preserve">(ISO </w:t>
            </w:r>
            <w:r w:rsidR="008D42E3" w:rsidRPr="008D42E3">
              <w:rPr>
                <w:rFonts w:cs="Tahoma"/>
                <w:sz w:val="22"/>
                <w:szCs w:val="22"/>
              </w:rPr>
              <w:t xml:space="preserve"> 9001:2015 &amp; ISO 27001:2013 ή ισοδύναμο</w:t>
            </w:r>
            <w:r w:rsidR="00B74BF1" w:rsidRPr="003D136B">
              <w:rPr>
                <w:rFonts w:cs="Tahoma"/>
                <w:sz w:val="22"/>
                <w:szCs w:val="22"/>
              </w:rPr>
              <w:t>)</w:t>
            </w:r>
            <w:r w:rsidRPr="009A39E3">
              <w:rPr>
                <w:rFonts w:cs="Tahoma"/>
                <w:sz w:val="22"/>
                <w:szCs w:val="22"/>
              </w:rPr>
              <w:t xml:space="preserve">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4EB71E90" w14:textId="77777777" w:rsidR="00221291" w:rsidRPr="00603221" w:rsidRDefault="00221291" w:rsidP="009A5E6A">
      <w:pPr>
        <w:jc w:val="both"/>
        <w:rPr>
          <w:b/>
          <w:bCs/>
          <w:lang w:val="el-GR"/>
        </w:rPr>
      </w:pPr>
    </w:p>
    <w:p w14:paraId="621C4F0E" w14:textId="77777777" w:rsidR="00BD358F" w:rsidRPr="00603221" w:rsidRDefault="003355E7" w:rsidP="009A5E6A">
      <w:pPr>
        <w:jc w:val="both"/>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7311B6A2" w14:textId="77777777" w:rsidR="002B2F6A" w:rsidRDefault="002B2F6A" w:rsidP="009A5E6A">
      <w:pPr>
        <w:jc w:val="both"/>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099849EF" w14:textId="77777777" w:rsidR="002B2F6A" w:rsidRPr="00374B84" w:rsidRDefault="002B2F6A" w:rsidP="009A5E6A">
      <w:pPr>
        <w:jc w:val="both"/>
        <w:rPr>
          <w:lang w:val="el-GR"/>
        </w:rPr>
      </w:pPr>
      <w:r>
        <w:rPr>
          <w:lang w:val="el-GR"/>
        </w:rPr>
        <w:t xml:space="preserve">Ειδικότερα για τους </w:t>
      </w:r>
      <w:r w:rsidRPr="00374B84">
        <w:rPr>
          <w:lang w:val="el-GR"/>
        </w:rPr>
        <w:t>ημεδαπούς οικονομικούς φορείς προσκομίζονται:</w:t>
      </w:r>
    </w:p>
    <w:p w14:paraId="32590AA6" w14:textId="77777777" w:rsidR="002B2F6A" w:rsidRPr="00374B84" w:rsidRDefault="002B2F6A" w:rsidP="009A5E6A">
      <w:pPr>
        <w:jc w:val="both"/>
        <w:rPr>
          <w:lang w:val="el-GR"/>
        </w:rPr>
      </w:pPr>
      <w:r w:rsidRPr="002B2F6A">
        <w:rPr>
          <w:lang w:val="el-GR"/>
        </w:rPr>
        <w:lastRenderedPageBreak/>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03405F">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CFA5E52" w14:textId="77777777" w:rsidR="002B2F6A" w:rsidRDefault="002B2F6A" w:rsidP="009A5E6A">
      <w:pPr>
        <w:jc w:val="both"/>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C01255D" w14:textId="77777777" w:rsidR="002B2F6A" w:rsidRPr="005609B2" w:rsidRDefault="002B2F6A" w:rsidP="009A5E6A">
      <w:pPr>
        <w:jc w:val="both"/>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30335C1" w14:textId="77777777" w:rsidR="002B2F6A" w:rsidRPr="005609B2" w:rsidRDefault="002B2F6A" w:rsidP="009A5E6A">
      <w:pPr>
        <w:jc w:val="both"/>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D320635" w14:textId="77777777" w:rsidR="002B2F6A" w:rsidRPr="005609B2" w:rsidRDefault="002B2F6A" w:rsidP="009A5E6A">
      <w:pPr>
        <w:jc w:val="both"/>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324D19B" w14:textId="77777777" w:rsidR="002B2F6A" w:rsidRPr="005609B2" w:rsidRDefault="002B2F6A" w:rsidP="009A5E6A">
      <w:pPr>
        <w:jc w:val="both"/>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68A038C" w14:textId="77777777" w:rsidR="002B2F6A" w:rsidRPr="005609B2" w:rsidRDefault="002B2F6A" w:rsidP="009A5E6A">
      <w:pPr>
        <w:jc w:val="both"/>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B6DC57" w14:textId="77777777" w:rsidR="008338F0" w:rsidRPr="00603221" w:rsidRDefault="008338F0" w:rsidP="009A5E6A">
      <w:pPr>
        <w:jc w:val="both"/>
        <w:rPr>
          <w:b/>
          <w:bCs/>
          <w:lang w:val="el-GR"/>
        </w:rPr>
      </w:pPr>
    </w:p>
    <w:p w14:paraId="7D2FBE35" w14:textId="77777777" w:rsidR="002B2F6A" w:rsidRPr="005609B2" w:rsidRDefault="002B2F6A" w:rsidP="009A5E6A">
      <w:pPr>
        <w:jc w:val="both"/>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BA0F7D5" w14:textId="77777777" w:rsidR="002B2F6A" w:rsidRPr="005609B2" w:rsidRDefault="002B2F6A" w:rsidP="00486C67">
      <w:pPr>
        <w:jc w:val="both"/>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9507487" w14:textId="77777777" w:rsidR="002B2F6A" w:rsidRPr="005609B2" w:rsidRDefault="002B2F6A" w:rsidP="00486C67">
      <w:pPr>
        <w:jc w:val="both"/>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7E934A30" w14:textId="77777777" w:rsidR="002B2F6A" w:rsidRPr="005609B2" w:rsidRDefault="002B2F6A" w:rsidP="00486C67">
      <w:pPr>
        <w:jc w:val="both"/>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739209E5" w14:textId="77777777" w:rsidR="00C81258" w:rsidRDefault="00C81258" w:rsidP="00486C67">
      <w:pPr>
        <w:jc w:val="both"/>
        <w:rPr>
          <w:lang w:val="el-GR"/>
        </w:rPr>
      </w:pPr>
    </w:p>
    <w:p w14:paraId="44929D23" w14:textId="77777777" w:rsidR="002B2F6A" w:rsidRPr="002B2F6A" w:rsidRDefault="002B2F6A" w:rsidP="00486C67">
      <w:pPr>
        <w:jc w:val="both"/>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47A326CC" w14:textId="77777777" w:rsidR="00C81258" w:rsidRPr="00AB1795" w:rsidRDefault="00C81258" w:rsidP="00486C67">
      <w:pPr>
        <w:jc w:val="both"/>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6545EE">
        <w:rPr>
          <w:lang w:val="el-GR"/>
        </w:rPr>
        <w:t xml:space="preserve">και </w:t>
      </w:r>
      <w:r w:rsidRPr="00AB1795">
        <w:rPr>
          <w:lang w:val="el-GR"/>
        </w:rPr>
        <w:t>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9144D34" w14:textId="77777777" w:rsidR="00AC2E76" w:rsidRPr="00603221" w:rsidRDefault="00AC2E76" w:rsidP="00486C67">
      <w:pPr>
        <w:jc w:val="both"/>
        <w:rPr>
          <w:b/>
          <w:bCs/>
          <w:lang w:val="el-GR"/>
        </w:rPr>
      </w:pPr>
      <w:bookmarkStart w:id="247" w:name="msgfield"/>
      <w:bookmarkStart w:id="248" w:name="preformat"/>
      <w:bookmarkEnd w:id="247"/>
      <w:bookmarkEnd w:id="248"/>
    </w:p>
    <w:p w14:paraId="7AE2AFB6" w14:textId="77777777" w:rsidR="002B2F6A" w:rsidRPr="00F94FA7" w:rsidRDefault="00F04EAA" w:rsidP="00486C67">
      <w:pPr>
        <w:jc w:val="both"/>
        <w:rPr>
          <w:lang w:val="el-GR"/>
        </w:rPr>
      </w:pPr>
      <w:r w:rsidRPr="00F04EAA">
        <w:rPr>
          <w:b/>
          <w:bCs/>
          <w:lang w:val="el-GR"/>
        </w:rPr>
        <w:t>Β.8.</w:t>
      </w:r>
      <w:r w:rsidRPr="00F04EAA">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57BC191" w14:textId="77777777" w:rsidR="002B2F6A" w:rsidRDefault="00F04EAA" w:rsidP="00486C67">
      <w:pPr>
        <w:jc w:val="both"/>
        <w:rPr>
          <w:color w:val="000000"/>
          <w:lang w:val="el-GR"/>
        </w:rPr>
      </w:pPr>
      <w:r w:rsidRPr="00F04EA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486C67" w:rsidRPr="00486C67">
        <w:rPr>
          <w:lang w:val="el-GR"/>
        </w:rPr>
        <w:t xml:space="preserve"> </w:t>
      </w:r>
      <w:r w:rsidRPr="00F04EAA">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r w:rsidR="002B2F6A">
        <w:rPr>
          <w:color w:val="000000"/>
          <w:lang w:val="el-GR"/>
        </w:rPr>
        <w:t xml:space="preserve"> </w:t>
      </w:r>
    </w:p>
    <w:p w14:paraId="57BDB99B" w14:textId="77777777" w:rsidR="002B2F6A" w:rsidRDefault="002B2F6A" w:rsidP="00486C67">
      <w:pPr>
        <w:jc w:val="both"/>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248658A9" w14:textId="77777777" w:rsidR="00EB1543" w:rsidRPr="00603221" w:rsidRDefault="00EB1543" w:rsidP="00486C67">
      <w:pPr>
        <w:jc w:val="both"/>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1040DB5" w14:textId="77777777" w:rsidR="002B2F6A" w:rsidRPr="00611572" w:rsidRDefault="002B2F6A" w:rsidP="00486C67">
      <w:pPr>
        <w:jc w:val="both"/>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238EA914" w14:textId="77777777" w:rsidR="002B2F6A" w:rsidRPr="007F1189" w:rsidRDefault="002B2F6A" w:rsidP="00486C67">
      <w:pPr>
        <w:numPr>
          <w:ilvl w:val="0"/>
          <w:numId w:val="5"/>
        </w:numPr>
        <w:jc w:val="both"/>
        <w:rPr>
          <w:b/>
          <w:bCs/>
          <w:lang w:val="el-GR"/>
        </w:rPr>
      </w:pPr>
      <w:r w:rsidRPr="00611572">
        <w:rPr>
          <w:b/>
          <w:bCs/>
          <w:lang w:val="el-GR"/>
        </w:rPr>
        <w:t xml:space="preserve">οι ένορκες βεβαιώσεις που αναφέρονται στην παρούσα Διακήρυξη, εφόσον έχουν </w:t>
      </w:r>
      <w:r w:rsidRPr="007F1189">
        <w:rPr>
          <w:b/>
          <w:bCs/>
          <w:lang w:val="el-GR"/>
        </w:rPr>
        <w:t xml:space="preserve">συνταχθεί έως τρεις (3) μήνες πριν από την υποβολή τους, </w:t>
      </w:r>
    </w:p>
    <w:p w14:paraId="32F93351" w14:textId="77777777" w:rsidR="00C40FB9" w:rsidRPr="00B55CB5" w:rsidRDefault="002B2F6A" w:rsidP="00486C67">
      <w:pPr>
        <w:numPr>
          <w:ilvl w:val="0"/>
          <w:numId w:val="5"/>
        </w:numPr>
        <w:jc w:val="both"/>
        <w:rPr>
          <w:lang w:val="el-GR"/>
        </w:rPr>
      </w:pPr>
      <w:r w:rsidRPr="00CC68F0">
        <w:rPr>
          <w:b/>
          <w:bCs/>
          <w:lang w:val="el-GR"/>
        </w:rPr>
        <w:t xml:space="preserve">οι υπεύθυνες δηλώσεις, εφόσον έχουν συνταχθεί μετά την κοινοποίηση της πρόσκλησης </w:t>
      </w:r>
      <w:r w:rsidRPr="00B55CB5">
        <w:rPr>
          <w:b/>
          <w:bCs/>
          <w:lang w:val="el-GR"/>
        </w:rPr>
        <w:t>για την υποβολή των δικαιολογητικών. Σημειώνεται ότι δεν απαιτείται θεώρηση του γνησίου της υπογραφής τους</w:t>
      </w:r>
    </w:p>
    <w:p w14:paraId="1D32761B" w14:textId="77777777" w:rsidR="00C33C73" w:rsidRPr="00293B39" w:rsidRDefault="00C33C73" w:rsidP="003277C9">
      <w:pPr>
        <w:pStyle w:val="1"/>
        <w:keepNext w:val="0"/>
        <w:pageBreakBefore w:val="0"/>
        <w:numPr>
          <w:ilvl w:val="1"/>
          <w:numId w:val="9"/>
        </w:numPr>
        <w:rPr>
          <w:rFonts w:cs="Tahoma"/>
          <w:lang w:val="el-GR"/>
        </w:rPr>
      </w:pPr>
      <w:bookmarkStart w:id="249" w:name="_Toc97194289"/>
      <w:bookmarkStart w:id="250" w:name="_Toc97194431"/>
      <w:bookmarkStart w:id="251" w:name="_Toc140135288"/>
      <w:bookmarkStart w:id="252" w:name="_Toc146011130"/>
      <w:r w:rsidRPr="003277C9">
        <w:rPr>
          <w:rFonts w:cs="Tahoma"/>
          <w:sz w:val="22"/>
          <w:szCs w:val="22"/>
          <w:lang w:val="el-GR"/>
        </w:rPr>
        <w:t>Κριτήρια Ανάθεσης</w:t>
      </w:r>
      <w:bookmarkEnd w:id="249"/>
      <w:bookmarkEnd w:id="250"/>
      <w:bookmarkEnd w:id="251"/>
      <w:bookmarkEnd w:id="252"/>
      <w:r w:rsidRPr="003277C9">
        <w:rPr>
          <w:rFonts w:cs="Tahoma"/>
          <w:sz w:val="22"/>
          <w:szCs w:val="22"/>
          <w:lang w:val="el-GR"/>
        </w:rPr>
        <w:t xml:space="preserve"> </w:t>
      </w:r>
    </w:p>
    <w:p w14:paraId="33E9AED2" w14:textId="77777777" w:rsidR="008338F0" w:rsidRPr="00603221" w:rsidRDefault="003355E7" w:rsidP="00486C67">
      <w:pPr>
        <w:pStyle w:val="30"/>
        <w:keepNext w:val="0"/>
        <w:ind w:left="709" w:hanging="709"/>
        <w:jc w:val="both"/>
        <w:rPr>
          <w:lang w:val="el-GR"/>
        </w:rPr>
      </w:pPr>
      <w:bookmarkStart w:id="253" w:name="_Ref496542191"/>
      <w:bookmarkStart w:id="254" w:name="_Toc97194290"/>
      <w:bookmarkStart w:id="255" w:name="_Toc97194432"/>
      <w:bookmarkStart w:id="256" w:name="_Toc140135289"/>
      <w:bookmarkStart w:id="257" w:name="_Toc146011131"/>
      <w:r w:rsidRPr="00603221">
        <w:rPr>
          <w:lang w:val="el-GR"/>
        </w:rPr>
        <w:t>Κριτήριο ανάθεσης</w:t>
      </w:r>
      <w:bookmarkEnd w:id="253"/>
      <w:bookmarkEnd w:id="254"/>
      <w:bookmarkEnd w:id="255"/>
      <w:bookmarkEnd w:id="256"/>
      <w:bookmarkEnd w:id="257"/>
    </w:p>
    <w:p w14:paraId="26E46CEE" w14:textId="77777777" w:rsidR="00810671" w:rsidRPr="00FC7641" w:rsidRDefault="00810671" w:rsidP="00486C67">
      <w:pPr>
        <w:pBdr>
          <w:top w:val="nil"/>
          <w:left w:val="nil"/>
          <w:bottom w:val="nil"/>
          <w:right w:val="nil"/>
          <w:between w:val="nil"/>
        </w:pBdr>
        <w:tabs>
          <w:tab w:val="left" w:pos="426"/>
        </w:tabs>
        <w:spacing w:before="6" w:line="360" w:lineRule="auto"/>
        <w:jc w:val="both"/>
        <w:rPr>
          <w:rFonts w:eastAsia="Tahoma"/>
          <w:color w:val="000000"/>
          <w:lang w:val="en-US"/>
        </w:rPr>
      </w:pPr>
    </w:p>
    <w:p w14:paraId="2433BA9C" w14:textId="77777777" w:rsidR="00431A2F" w:rsidRDefault="00431A2F" w:rsidP="000022FB">
      <w:pPr>
        <w:spacing w:after="10"/>
        <w:ind w:left="159"/>
        <w:jc w:val="both"/>
        <w:rPr>
          <w:lang w:val="el-GR"/>
        </w:rPr>
      </w:pPr>
      <w:r w:rsidRPr="00FE17F4">
        <w:rPr>
          <w:lang w:val="el-GR"/>
        </w:rPr>
        <w:lastRenderedPageBreak/>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6F8AA578" w14:textId="77777777" w:rsidR="00E61AED" w:rsidRPr="00FE17F4" w:rsidRDefault="00E61AED" w:rsidP="000022FB">
      <w:pPr>
        <w:spacing w:after="10"/>
        <w:ind w:left="159"/>
        <w:jc w:val="both"/>
        <w:rPr>
          <w:lang w:val="el-GR"/>
        </w:rPr>
      </w:pPr>
    </w:p>
    <w:tbl>
      <w:tblPr>
        <w:tblStyle w:val="TableGrid"/>
        <w:tblW w:w="8316" w:type="dxa"/>
        <w:tblInd w:w="0" w:type="dxa"/>
        <w:tblCellMar>
          <w:top w:w="34" w:type="dxa"/>
          <w:left w:w="108" w:type="dxa"/>
          <w:right w:w="83" w:type="dxa"/>
        </w:tblCellMar>
        <w:tblLook w:val="04A0" w:firstRow="1" w:lastRow="0" w:firstColumn="1" w:lastColumn="0" w:noHBand="0" w:noVBand="1"/>
      </w:tblPr>
      <w:tblGrid>
        <w:gridCol w:w="651"/>
        <w:gridCol w:w="1775"/>
        <w:gridCol w:w="2702"/>
        <w:gridCol w:w="1575"/>
        <w:gridCol w:w="1613"/>
      </w:tblGrid>
      <w:tr w:rsidR="00431A2F" w:rsidRPr="00C96FED" w14:paraId="7E43A44D" w14:textId="77777777" w:rsidTr="003277C9">
        <w:trPr>
          <w:trHeight w:val="683"/>
        </w:trPr>
        <w:tc>
          <w:tcPr>
            <w:tcW w:w="638"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4FAF2A4" w14:textId="77777777" w:rsidR="00431A2F" w:rsidRPr="000022FB" w:rsidRDefault="00431A2F" w:rsidP="00486C67">
            <w:pPr>
              <w:spacing w:line="259" w:lineRule="auto"/>
              <w:ind w:right="31"/>
              <w:jc w:val="both"/>
            </w:pPr>
            <w:r w:rsidRPr="003277C9">
              <w:rPr>
                <w:b/>
              </w:rPr>
              <w:t xml:space="preserve">Α/Α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B3B3B3"/>
            <w:vAlign w:val="center"/>
          </w:tcPr>
          <w:p w14:paraId="1A3B55C5" w14:textId="77777777" w:rsidR="00431A2F" w:rsidRPr="000022FB" w:rsidRDefault="00431A2F" w:rsidP="00486C67">
            <w:pPr>
              <w:spacing w:line="259" w:lineRule="auto"/>
              <w:ind w:right="25"/>
              <w:jc w:val="both"/>
            </w:pPr>
            <w:r w:rsidRPr="003277C9">
              <w:rPr>
                <w:b/>
              </w:rPr>
              <w:t xml:space="preserve">Κριτήρια Αξιολόγησης </w:t>
            </w:r>
          </w:p>
        </w:tc>
        <w:tc>
          <w:tcPr>
            <w:tcW w:w="1474"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1563863" w14:textId="77777777" w:rsidR="00431A2F" w:rsidRPr="000022FB" w:rsidRDefault="00431A2F" w:rsidP="00486C67">
            <w:pPr>
              <w:spacing w:line="259" w:lineRule="auto"/>
              <w:jc w:val="both"/>
            </w:pPr>
            <w:r w:rsidRPr="003277C9">
              <w:rPr>
                <w:b/>
              </w:rPr>
              <w:t xml:space="preserve">Συντελεστής βαρύτητας </w:t>
            </w:r>
          </w:p>
        </w:tc>
        <w:tc>
          <w:tcPr>
            <w:tcW w:w="1308" w:type="dxa"/>
            <w:tcBorders>
              <w:top w:val="single" w:sz="4" w:space="0" w:color="000000"/>
              <w:left w:val="single" w:sz="4" w:space="0" w:color="000000"/>
              <w:bottom w:val="single" w:sz="4" w:space="0" w:color="000000"/>
              <w:right w:val="single" w:sz="4" w:space="0" w:color="000000"/>
            </w:tcBorders>
            <w:shd w:val="clear" w:color="auto" w:fill="B3B3B3"/>
          </w:tcPr>
          <w:p w14:paraId="13BE154B" w14:textId="77777777" w:rsidR="00431A2F" w:rsidRPr="000022FB" w:rsidRDefault="00431A2F" w:rsidP="00486C67">
            <w:pPr>
              <w:spacing w:line="259" w:lineRule="auto"/>
              <w:jc w:val="both"/>
              <w:rPr>
                <w:lang w:val="el-GR"/>
              </w:rPr>
            </w:pPr>
            <w:r w:rsidRPr="003277C9">
              <w:rPr>
                <w:b/>
                <w:lang w:val="el-GR"/>
              </w:rPr>
              <w:t xml:space="preserve">Παραπομπή σε παρ. απαίτησης της διακήρυξης </w:t>
            </w:r>
          </w:p>
        </w:tc>
      </w:tr>
      <w:tr w:rsidR="00431A2F" w:rsidRPr="000022FB" w14:paraId="514B685B" w14:textId="77777777" w:rsidTr="003277C9">
        <w:trPr>
          <w:trHeight w:val="457"/>
        </w:trPr>
        <w:tc>
          <w:tcPr>
            <w:tcW w:w="63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040317CF" w14:textId="77777777" w:rsidR="00431A2F" w:rsidRPr="000022FB" w:rsidRDefault="00431A2F" w:rsidP="00486C67">
            <w:pPr>
              <w:spacing w:line="259" w:lineRule="auto"/>
              <w:ind w:right="30"/>
              <w:jc w:val="both"/>
            </w:pPr>
            <w:r w:rsidRPr="003277C9">
              <w:rPr>
                <w:b/>
              </w:rPr>
              <w:t xml:space="preserve">1.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5B5212A" w14:textId="77777777" w:rsidR="00431A2F" w:rsidRPr="000022FB" w:rsidRDefault="00F04EAA" w:rsidP="003277C9">
            <w:pPr>
              <w:spacing w:line="259" w:lineRule="auto"/>
              <w:rPr>
                <w:lang w:val="el-GR"/>
              </w:rPr>
            </w:pPr>
            <w:r w:rsidRPr="003277C9">
              <w:rPr>
                <w:b/>
                <w:lang w:val="el-GR"/>
              </w:rPr>
              <w:t>Τεχνικές Προδιαγραφές Ανάπτυξης Αλγορίθμου Πιστοληπτικής Αξιολόγησης</w:t>
            </w:r>
            <w:r w:rsidR="00431A2F" w:rsidRPr="003277C9">
              <w:rPr>
                <w:b/>
                <w:lang w:val="el-GR"/>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0C60E3E" w14:textId="77777777" w:rsidR="00431A2F" w:rsidRPr="000022FB" w:rsidRDefault="00431A2F" w:rsidP="003277C9">
            <w:pPr>
              <w:spacing w:line="259" w:lineRule="auto"/>
              <w:ind w:right="22"/>
              <w:jc w:val="center"/>
            </w:pPr>
            <w:r w:rsidRPr="003277C9">
              <w:rPr>
                <w:b/>
              </w:rPr>
              <w:t>35%</w:t>
            </w:r>
          </w:p>
        </w:tc>
        <w:tc>
          <w:tcPr>
            <w:tcW w:w="130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25C23F67" w14:textId="6F30FE74" w:rsidR="00C9186C" w:rsidRDefault="00F76A47" w:rsidP="003D136B">
            <w:pPr>
              <w:spacing w:line="259" w:lineRule="auto"/>
              <w:ind w:left="13"/>
              <w:jc w:val="center"/>
              <w:rPr>
                <w:lang w:val="el-GR"/>
              </w:rPr>
            </w:pPr>
            <w:r>
              <w:rPr>
                <w:b/>
                <w:lang w:val="el-GR"/>
              </w:rPr>
              <w:t>ΠΑΡΑΡΤΗΜΑ Ι</w:t>
            </w:r>
          </w:p>
          <w:p w14:paraId="0F552A7B" w14:textId="059AFC00" w:rsidR="00F76A47" w:rsidRPr="003277C9" w:rsidRDefault="00F76A47" w:rsidP="00C9186C">
            <w:pPr>
              <w:spacing w:line="259" w:lineRule="auto"/>
              <w:ind w:left="13"/>
              <w:jc w:val="center"/>
              <w:rPr>
                <w:lang w:val="el-GR"/>
              </w:rPr>
            </w:pPr>
            <w:r>
              <w:rPr>
                <w:lang w:val="el-GR"/>
              </w:rPr>
              <w:t>παρ.</w:t>
            </w:r>
          </w:p>
        </w:tc>
      </w:tr>
      <w:tr w:rsidR="00431A2F" w:rsidRPr="000022FB" w14:paraId="50F26DB9" w14:textId="77777777" w:rsidTr="003277C9">
        <w:trPr>
          <w:trHeight w:val="326"/>
        </w:trPr>
        <w:tc>
          <w:tcPr>
            <w:tcW w:w="638" w:type="dxa"/>
            <w:tcBorders>
              <w:top w:val="single" w:sz="4" w:space="0" w:color="000000"/>
              <w:left w:val="single" w:sz="4" w:space="0" w:color="000000"/>
              <w:bottom w:val="single" w:sz="4" w:space="0" w:color="000000"/>
              <w:right w:val="single" w:sz="4" w:space="0" w:color="000000"/>
            </w:tcBorders>
          </w:tcPr>
          <w:p w14:paraId="54EF4353" w14:textId="46574AD5" w:rsidR="00431A2F" w:rsidRPr="000022FB" w:rsidRDefault="00415982" w:rsidP="00486C67">
            <w:pPr>
              <w:spacing w:line="259" w:lineRule="auto"/>
              <w:ind w:right="31"/>
              <w:jc w:val="both"/>
            </w:pPr>
            <w:r>
              <w:rPr>
                <w:lang w:val="el-GR"/>
              </w:rPr>
              <w:t>1.1</w:t>
            </w:r>
            <w:r w:rsidR="00431A2F" w:rsidRPr="003277C9">
              <w:t xml:space="preserve"> </w:t>
            </w:r>
          </w:p>
        </w:tc>
        <w:tc>
          <w:tcPr>
            <w:tcW w:w="4895" w:type="dxa"/>
            <w:gridSpan w:val="2"/>
            <w:tcBorders>
              <w:top w:val="single" w:sz="4" w:space="0" w:color="000000"/>
              <w:left w:val="single" w:sz="4" w:space="0" w:color="000000"/>
              <w:bottom w:val="single" w:sz="4" w:space="0" w:color="000000"/>
              <w:right w:val="single" w:sz="4" w:space="0" w:color="000000"/>
            </w:tcBorders>
          </w:tcPr>
          <w:p w14:paraId="79F69FF0" w14:textId="289A0266" w:rsidR="00431A2F" w:rsidRPr="000022FB" w:rsidRDefault="00415982" w:rsidP="003277C9">
            <w:pPr>
              <w:spacing w:line="259" w:lineRule="auto"/>
              <w:rPr>
                <w:lang w:val="el-GR"/>
              </w:rPr>
            </w:pPr>
            <w:r>
              <w:rPr>
                <w:rFonts w:eastAsia="Times New Roman"/>
                <w:lang w:val="el-GR"/>
              </w:rPr>
              <w:t xml:space="preserve">Σύστημα Ανταλλαγής και Άντλησης Δεδομένων </w:t>
            </w:r>
            <w:r w:rsidR="00431A2F" w:rsidRPr="003277C9">
              <w:rPr>
                <w:b/>
                <w:lang w:val="el-GR"/>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0562C3C2"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38FCAFD6" w14:textId="77777777" w:rsidR="00431A2F" w:rsidRPr="000022FB" w:rsidRDefault="00DD7CFB" w:rsidP="003277C9">
            <w:pPr>
              <w:spacing w:line="259" w:lineRule="auto"/>
              <w:ind w:right="21"/>
              <w:jc w:val="center"/>
            </w:pPr>
            <w:r>
              <w:fldChar w:fldCharType="begin"/>
            </w:r>
            <w:r>
              <w:instrText xml:space="preserve"> REF _Ref140131887 \r \h  \* MERGEFORMAT </w:instrText>
            </w:r>
            <w:r>
              <w:fldChar w:fldCharType="separate"/>
            </w:r>
            <w:r w:rsidR="00C1370A">
              <w:t>4.1</w:t>
            </w:r>
            <w:r>
              <w:fldChar w:fldCharType="end"/>
            </w:r>
          </w:p>
        </w:tc>
      </w:tr>
      <w:tr w:rsidR="00431A2F" w:rsidRPr="000022FB" w14:paraId="1F35C300" w14:textId="77777777" w:rsidTr="003277C9">
        <w:trPr>
          <w:trHeight w:val="326"/>
        </w:trPr>
        <w:tc>
          <w:tcPr>
            <w:tcW w:w="638" w:type="dxa"/>
            <w:tcBorders>
              <w:top w:val="single" w:sz="4" w:space="0" w:color="000000"/>
              <w:left w:val="single" w:sz="4" w:space="0" w:color="000000"/>
              <w:bottom w:val="single" w:sz="4" w:space="0" w:color="000000"/>
              <w:right w:val="single" w:sz="4" w:space="0" w:color="000000"/>
            </w:tcBorders>
          </w:tcPr>
          <w:p w14:paraId="7F6828E5" w14:textId="77777777" w:rsidR="00431A2F" w:rsidRPr="000022FB" w:rsidRDefault="00431A2F" w:rsidP="00486C67">
            <w:pPr>
              <w:spacing w:line="259" w:lineRule="auto"/>
              <w:ind w:right="31"/>
              <w:jc w:val="both"/>
            </w:pPr>
            <w:r w:rsidRPr="003277C9">
              <w:t xml:space="preserve">1.2. </w:t>
            </w:r>
          </w:p>
        </w:tc>
        <w:tc>
          <w:tcPr>
            <w:tcW w:w="4895" w:type="dxa"/>
            <w:gridSpan w:val="2"/>
            <w:tcBorders>
              <w:top w:val="single" w:sz="4" w:space="0" w:color="000000"/>
              <w:left w:val="single" w:sz="4" w:space="0" w:color="000000"/>
              <w:bottom w:val="single" w:sz="4" w:space="0" w:color="000000"/>
              <w:right w:val="single" w:sz="4" w:space="0" w:color="000000"/>
            </w:tcBorders>
          </w:tcPr>
          <w:p w14:paraId="59F5DF76" w14:textId="77777777" w:rsidR="00431A2F" w:rsidRPr="000022FB" w:rsidRDefault="00E61AED" w:rsidP="003277C9">
            <w:pPr>
              <w:spacing w:line="259" w:lineRule="auto"/>
            </w:pPr>
            <w:r>
              <w:rPr>
                <w:lang w:val="el-GR"/>
              </w:rPr>
              <w:t>Σύστημα</w:t>
            </w:r>
            <w:r w:rsidRPr="003277C9">
              <w:t xml:space="preserve"> </w:t>
            </w:r>
            <w:r w:rsidR="00431A2F" w:rsidRPr="003277C9">
              <w:t xml:space="preserve">Υπολογισμού Πιστοληπτικής Ικανότητας </w:t>
            </w:r>
          </w:p>
        </w:tc>
        <w:tc>
          <w:tcPr>
            <w:tcW w:w="1474" w:type="dxa"/>
            <w:tcBorders>
              <w:top w:val="single" w:sz="4" w:space="0" w:color="000000"/>
              <w:left w:val="single" w:sz="4" w:space="0" w:color="000000"/>
              <w:bottom w:val="single" w:sz="4" w:space="0" w:color="000000"/>
              <w:right w:val="single" w:sz="4" w:space="0" w:color="000000"/>
            </w:tcBorders>
          </w:tcPr>
          <w:p w14:paraId="488A9EE3" w14:textId="77777777" w:rsidR="00431A2F" w:rsidRPr="000022FB" w:rsidRDefault="00431A2F" w:rsidP="003277C9">
            <w:pPr>
              <w:spacing w:line="259" w:lineRule="auto"/>
              <w:ind w:right="25"/>
              <w:jc w:val="center"/>
            </w:pPr>
            <w:r w:rsidRPr="003277C9">
              <w:t>10%</w:t>
            </w:r>
          </w:p>
        </w:tc>
        <w:tc>
          <w:tcPr>
            <w:tcW w:w="1308" w:type="dxa"/>
            <w:tcBorders>
              <w:top w:val="single" w:sz="4" w:space="0" w:color="000000"/>
              <w:left w:val="single" w:sz="4" w:space="0" w:color="000000"/>
              <w:bottom w:val="single" w:sz="4" w:space="0" w:color="000000"/>
              <w:right w:val="single" w:sz="4" w:space="0" w:color="000000"/>
            </w:tcBorders>
          </w:tcPr>
          <w:p w14:paraId="08FE4F52" w14:textId="77777777" w:rsidR="00431A2F" w:rsidRPr="000022FB" w:rsidRDefault="0030757F" w:rsidP="003277C9">
            <w:pPr>
              <w:spacing w:line="259" w:lineRule="auto"/>
              <w:ind w:right="21"/>
              <w:jc w:val="center"/>
            </w:pPr>
            <w:r>
              <w:fldChar w:fldCharType="begin"/>
            </w:r>
            <w:r w:rsidR="00F76A47">
              <w:instrText xml:space="preserve"> REF _Ref140132039 \r \h </w:instrText>
            </w:r>
            <w:r>
              <w:fldChar w:fldCharType="separate"/>
            </w:r>
            <w:r w:rsidR="00C1370A">
              <w:t>4.2</w:t>
            </w:r>
            <w:r>
              <w:fldChar w:fldCharType="end"/>
            </w:r>
          </w:p>
        </w:tc>
      </w:tr>
      <w:tr w:rsidR="00431A2F" w:rsidRPr="000022FB" w14:paraId="63DDDFF5" w14:textId="77777777" w:rsidTr="003277C9">
        <w:trPr>
          <w:trHeight w:val="324"/>
        </w:trPr>
        <w:tc>
          <w:tcPr>
            <w:tcW w:w="638" w:type="dxa"/>
            <w:tcBorders>
              <w:top w:val="single" w:sz="4" w:space="0" w:color="000000"/>
              <w:left w:val="single" w:sz="4" w:space="0" w:color="000000"/>
              <w:bottom w:val="single" w:sz="4" w:space="0" w:color="000000"/>
              <w:right w:val="single" w:sz="4" w:space="0" w:color="000000"/>
            </w:tcBorders>
          </w:tcPr>
          <w:p w14:paraId="6C86920B" w14:textId="77777777" w:rsidR="00431A2F" w:rsidRPr="000022FB" w:rsidRDefault="00431A2F" w:rsidP="00486C67">
            <w:pPr>
              <w:spacing w:line="259" w:lineRule="auto"/>
              <w:ind w:right="31"/>
              <w:jc w:val="both"/>
            </w:pPr>
            <w:r w:rsidRPr="003277C9">
              <w:t xml:space="preserve">1.3. </w:t>
            </w:r>
          </w:p>
        </w:tc>
        <w:tc>
          <w:tcPr>
            <w:tcW w:w="4895" w:type="dxa"/>
            <w:gridSpan w:val="2"/>
            <w:tcBorders>
              <w:top w:val="single" w:sz="4" w:space="0" w:color="000000"/>
              <w:left w:val="single" w:sz="4" w:space="0" w:color="000000"/>
              <w:bottom w:val="single" w:sz="4" w:space="0" w:color="000000"/>
              <w:right w:val="single" w:sz="4" w:space="0" w:color="000000"/>
            </w:tcBorders>
          </w:tcPr>
          <w:p w14:paraId="019D8EEF" w14:textId="77777777" w:rsidR="00431A2F" w:rsidRPr="000022FB" w:rsidRDefault="00431A2F" w:rsidP="003277C9">
            <w:pPr>
              <w:spacing w:line="259" w:lineRule="auto"/>
            </w:pPr>
            <w:r w:rsidRPr="003277C9">
              <w:t xml:space="preserve">Προδιαγραφές </w:t>
            </w:r>
            <w:r w:rsidR="00E61AED">
              <w:rPr>
                <w:lang w:val="el-GR"/>
              </w:rPr>
              <w:t xml:space="preserve">Συστήματος </w:t>
            </w:r>
            <w:r w:rsidRPr="003277C9">
              <w:t xml:space="preserve">Αποθήκευσης Δεδομένων </w:t>
            </w:r>
          </w:p>
        </w:tc>
        <w:tc>
          <w:tcPr>
            <w:tcW w:w="1474" w:type="dxa"/>
            <w:tcBorders>
              <w:top w:val="single" w:sz="4" w:space="0" w:color="000000"/>
              <w:left w:val="single" w:sz="4" w:space="0" w:color="000000"/>
              <w:bottom w:val="single" w:sz="4" w:space="0" w:color="000000"/>
              <w:right w:val="single" w:sz="4" w:space="0" w:color="000000"/>
            </w:tcBorders>
          </w:tcPr>
          <w:p w14:paraId="14811FB3"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38A9C456" w14:textId="77777777" w:rsidR="00431A2F" w:rsidRPr="000022FB" w:rsidRDefault="0030757F" w:rsidP="003277C9">
            <w:pPr>
              <w:spacing w:line="259" w:lineRule="auto"/>
              <w:ind w:right="21"/>
              <w:jc w:val="center"/>
            </w:pPr>
            <w:r>
              <w:fldChar w:fldCharType="begin"/>
            </w:r>
            <w:r w:rsidR="00F76A47">
              <w:instrText xml:space="preserve"> REF _Ref140132045 \r \h </w:instrText>
            </w:r>
            <w:r>
              <w:fldChar w:fldCharType="separate"/>
            </w:r>
            <w:r w:rsidR="00C1370A">
              <w:t>4.3</w:t>
            </w:r>
            <w:r>
              <w:fldChar w:fldCharType="end"/>
            </w:r>
          </w:p>
        </w:tc>
      </w:tr>
      <w:tr w:rsidR="00431A2F" w:rsidRPr="000022FB" w14:paraId="61041563" w14:textId="77777777" w:rsidTr="003277C9">
        <w:trPr>
          <w:trHeight w:val="458"/>
        </w:trPr>
        <w:tc>
          <w:tcPr>
            <w:tcW w:w="638" w:type="dxa"/>
            <w:tcBorders>
              <w:top w:val="single" w:sz="4" w:space="0" w:color="000000"/>
              <w:left w:val="single" w:sz="4" w:space="0" w:color="000000"/>
              <w:bottom w:val="single" w:sz="4" w:space="0" w:color="000000"/>
              <w:right w:val="single" w:sz="4" w:space="0" w:color="000000"/>
            </w:tcBorders>
            <w:vAlign w:val="center"/>
          </w:tcPr>
          <w:p w14:paraId="51E5B1E3" w14:textId="77777777" w:rsidR="00431A2F" w:rsidRPr="000022FB" w:rsidRDefault="00431A2F" w:rsidP="00486C67">
            <w:pPr>
              <w:spacing w:line="259" w:lineRule="auto"/>
              <w:ind w:right="31"/>
              <w:jc w:val="both"/>
            </w:pPr>
            <w:r w:rsidRPr="003277C9">
              <w:t xml:space="preserve">1.4. </w:t>
            </w:r>
          </w:p>
        </w:tc>
        <w:tc>
          <w:tcPr>
            <w:tcW w:w="4895" w:type="dxa"/>
            <w:gridSpan w:val="2"/>
            <w:tcBorders>
              <w:top w:val="single" w:sz="4" w:space="0" w:color="000000"/>
              <w:left w:val="single" w:sz="4" w:space="0" w:color="000000"/>
              <w:bottom w:val="single" w:sz="4" w:space="0" w:color="000000"/>
              <w:right w:val="single" w:sz="4" w:space="0" w:color="000000"/>
            </w:tcBorders>
          </w:tcPr>
          <w:p w14:paraId="73E64347" w14:textId="77777777" w:rsidR="00431A2F" w:rsidRPr="000022FB" w:rsidRDefault="00431A2F" w:rsidP="003277C9">
            <w:pPr>
              <w:spacing w:after="14" w:line="259" w:lineRule="auto"/>
              <w:rPr>
                <w:lang w:val="el-GR"/>
              </w:rPr>
            </w:pPr>
            <w:r w:rsidRPr="003277C9">
              <w:rPr>
                <w:lang w:val="el-GR"/>
              </w:rPr>
              <w:t xml:space="preserve">Δυνατότητες Συστήματος Διοικητικής Πληροφόρησης, Στατιστικής </w:t>
            </w:r>
          </w:p>
          <w:p w14:paraId="63AFF79F" w14:textId="77777777" w:rsidR="00431A2F" w:rsidRPr="000022FB" w:rsidRDefault="00431A2F" w:rsidP="003277C9">
            <w:pPr>
              <w:spacing w:line="259" w:lineRule="auto"/>
              <w:rPr>
                <w:lang w:val="el-GR"/>
              </w:rPr>
            </w:pPr>
            <w:r w:rsidRPr="003277C9">
              <w:rPr>
                <w:lang w:val="el-GR"/>
              </w:rPr>
              <w:t xml:space="preserve">Επεξεργασίας &amp; Αναφορών </w:t>
            </w:r>
          </w:p>
        </w:tc>
        <w:tc>
          <w:tcPr>
            <w:tcW w:w="1474" w:type="dxa"/>
            <w:tcBorders>
              <w:top w:val="single" w:sz="4" w:space="0" w:color="000000"/>
              <w:left w:val="single" w:sz="4" w:space="0" w:color="000000"/>
              <w:bottom w:val="single" w:sz="4" w:space="0" w:color="000000"/>
              <w:right w:val="single" w:sz="4" w:space="0" w:color="000000"/>
            </w:tcBorders>
            <w:vAlign w:val="center"/>
          </w:tcPr>
          <w:p w14:paraId="70BB8047"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vAlign w:val="center"/>
          </w:tcPr>
          <w:p w14:paraId="643504C0" w14:textId="77777777" w:rsidR="00431A2F" w:rsidRPr="000022FB" w:rsidRDefault="0030757F" w:rsidP="003277C9">
            <w:pPr>
              <w:spacing w:line="259" w:lineRule="auto"/>
              <w:ind w:right="21"/>
              <w:jc w:val="center"/>
            </w:pPr>
            <w:r>
              <w:fldChar w:fldCharType="begin"/>
            </w:r>
            <w:r w:rsidR="00F76A47">
              <w:instrText xml:space="preserve"> REF _Ref140132053 \r \h </w:instrText>
            </w:r>
            <w:r>
              <w:fldChar w:fldCharType="separate"/>
            </w:r>
            <w:r w:rsidR="00C1370A">
              <w:t>4.4</w:t>
            </w:r>
            <w:r>
              <w:fldChar w:fldCharType="end"/>
            </w:r>
          </w:p>
        </w:tc>
      </w:tr>
      <w:tr w:rsidR="00431A2F" w:rsidRPr="000022FB" w14:paraId="0C068B64" w14:textId="77777777" w:rsidTr="003277C9">
        <w:trPr>
          <w:trHeight w:val="328"/>
        </w:trPr>
        <w:tc>
          <w:tcPr>
            <w:tcW w:w="638" w:type="dxa"/>
            <w:tcBorders>
              <w:top w:val="single" w:sz="4" w:space="0" w:color="000000"/>
              <w:left w:val="single" w:sz="4" w:space="0" w:color="000000"/>
              <w:bottom w:val="single" w:sz="4" w:space="0" w:color="000000"/>
              <w:right w:val="single" w:sz="4" w:space="0" w:color="000000"/>
            </w:tcBorders>
          </w:tcPr>
          <w:p w14:paraId="74B5566C" w14:textId="77777777" w:rsidR="00431A2F" w:rsidRPr="000022FB" w:rsidRDefault="00431A2F" w:rsidP="00486C67">
            <w:pPr>
              <w:spacing w:line="259" w:lineRule="auto"/>
              <w:ind w:right="31"/>
              <w:jc w:val="both"/>
            </w:pPr>
            <w:r w:rsidRPr="003277C9">
              <w:t xml:space="preserve">1.5. </w:t>
            </w:r>
          </w:p>
        </w:tc>
        <w:tc>
          <w:tcPr>
            <w:tcW w:w="4895" w:type="dxa"/>
            <w:gridSpan w:val="2"/>
            <w:tcBorders>
              <w:top w:val="single" w:sz="4" w:space="0" w:color="000000"/>
              <w:left w:val="single" w:sz="4" w:space="0" w:color="000000"/>
              <w:bottom w:val="single" w:sz="4" w:space="0" w:color="000000"/>
              <w:right w:val="single" w:sz="4" w:space="0" w:color="000000"/>
            </w:tcBorders>
          </w:tcPr>
          <w:p w14:paraId="6BC156CE" w14:textId="77777777" w:rsidR="00431A2F" w:rsidRPr="000022FB" w:rsidRDefault="00431A2F" w:rsidP="003277C9">
            <w:pPr>
              <w:spacing w:line="259" w:lineRule="auto"/>
              <w:rPr>
                <w:lang w:val="el-GR"/>
              </w:rPr>
            </w:pPr>
            <w:r w:rsidRPr="003277C9">
              <w:rPr>
                <w:lang w:val="el-GR"/>
              </w:rPr>
              <w:t xml:space="preserve">Δυνατότητες Διαδικτυακής Πύλης/Ηλεκτρονικών Υπηρεσιών </w:t>
            </w:r>
          </w:p>
        </w:tc>
        <w:tc>
          <w:tcPr>
            <w:tcW w:w="1474" w:type="dxa"/>
            <w:tcBorders>
              <w:top w:val="single" w:sz="4" w:space="0" w:color="000000"/>
              <w:left w:val="single" w:sz="4" w:space="0" w:color="000000"/>
              <w:bottom w:val="single" w:sz="4" w:space="0" w:color="000000"/>
              <w:right w:val="single" w:sz="4" w:space="0" w:color="000000"/>
            </w:tcBorders>
          </w:tcPr>
          <w:p w14:paraId="732C1A7D" w14:textId="77777777" w:rsidR="00431A2F" w:rsidRPr="000022FB" w:rsidRDefault="00431A2F" w:rsidP="003277C9">
            <w:pPr>
              <w:spacing w:line="259" w:lineRule="auto"/>
              <w:ind w:right="25"/>
              <w:jc w:val="center"/>
            </w:pPr>
            <w:r w:rsidRPr="003277C9">
              <w:t>10%</w:t>
            </w:r>
          </w:p>
        </w:tc>
        <w:tc>
          <w:tcPr>
            <w:tcW w:w="1308" w:type="dxa"/>
            <w:tcBorders>
              <w:top w:val="single" w:sz="4" w:space="0" w:color="000000"/>
              <w:left w:val="single" w:sz="4" w:space="0" w:color="000000"/>
              <w:bottom w:val="single" w:sz="4" w:space="0" w:color="000000"/>
              <w:right w:val="single" w:sz="4" w:space="0" w:color="000000"/>
            </w:tcBorders>
          </w:tcPr>
          <w:p w14:paraId="7E011EC6" w14:textId="77777777" w:rsidR="00431A2F" w:rsidRPr="000022FB" w:rsidRDefault="0030757F" w:rsidP="003277C9">
            <w:pPr>
              <w:spacing w:line="259" w:lineRule="auto"/>
              <w:ind w:right="21"/>
              <w:jc w:val="center"/>
            </w:pPr>
            <w:r>
              <w:fldChar w:fldCharType="begin"/>
            </w:r>
            <w:r w:rsidR="00F76A47">
              <w:instrText xml:space="preserve"> REF _Ref140132061 \r \h </w:instrText>
            </w:r>
            <w:r>
              <w:fldChar w:fldCharType="separate"/>
            </w:r>
            <w:r w:rsidR="00C1370A">
              <w:t>4.5</w:t>
            </w:r>
            <w:r>
              <w:fldChar w:fldCharType="end"/>
            </w:r>
          </w:p>
        </w:tc>
      </w:tr>
      <w:tr w:rsidR="00431A2F" w:rsidRPr="000022FB" w14:paraId="78249D44" w14:textId="77777777" w:rsidTr="003277C9">
        <w:trPr>
          <w:trHeight w:val="456"/>
        </w:trPr>
        <w:tc>
          <w:tcPr>
            <w:tcW w:w="63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21E3FBC" w14:textId="77777777" w:rsidR="00431A2F" w:rsidRPr="000022FB" w:rsidRDefault="00431A2F" w:rsidP="00486C67">
            <w:pPr>
              <w:spacing w:line="259" w:lineRule="auto"/>
              <w:ind w:right="30"/>
              <w:jc w:val="both"/>
            </w:pPr>
            <w:r w:rsidRPr="003277C9">
              <w:rPr>
                <w:b/>
              </w:rPr>
              <w:t xml:space="preserve">2.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D800949" w14:textId="77777777" w:rsidR="00431A2F" w:rsidRPr="000022FB" w:rsidRDefault="00431A2F" w:rsidP="003277C9">
            <w:pPr>
              <w:spacing w:after="14" w:line="259" w:lineRule="auto"/>
              <w:rPr>
                <w:lang w:val="el-GR"/>
              </w:rPr>
            </w:pPr>
            <w:r w:rsidRPr="003277C9">
              <w:rPr>
                <w:b/>
                <w:lang w:val="el-GR"/>
              </w:rPr>
              <w:t xml:space="preserve">Τεχνικές Προδιαγραφές Ανάπτυξης Ολοκληρωμένου Πληροφοριακού </w:t>
            </w:r>
          </w:p>
          <w:p w14:paraId="03F0DDE9" w14:textId="77777777" w:rsidR="00431A2F" w:rsidRPr="000022FB" w:rsidRDefault="00431A2F" w:rsidP="003277C9">
            <w:pPr>
              <w:spacing w:line="259" w:lineRule="auto"/>
              <w:rPr>
                <w:lang w:val="el-GR"/>
              </w:rPr>
            </w:pPr>
            <w:r w:rsidRPr="003277C9">
              <w:rPr>
                <w:b/>
                <w:lang w:val="el-GR"/>
              </w:rPr>
              <w:t xml:space="preserve">Συστήματος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A7DE373" w14:textId="77777777" w:rsidR="00431A2F" w:rsidRPr="000022FB" w:rsidRDefault="00431A2F" w:rsidP="003277C9">
            <w:pPr>
              <w:spacing w:line="259" w:lineRule="auto"/>
              <w:ind w:right="22"/>
              <w:jc w:val="center"/>
            </w:pPr>
            <w:r w:rsidRPr="003277C9">
              <w:rPr>
                <w:b/>
              </w:rPr>
              <w:t>30%</w:t>
            </w:r>
          </w:p>
        </w:tc>
        <w:tc>
          <w:tcPr>
            <w:tcW w:w="130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5A8B8845" w14:textId="77777777" w:rsidR="00431A2F" w:rsidRPr="003277C9" w:rsidRDefault="00785775" w:rsidP="00785775">
            <w:pPr>
              <w:spacing w:line="259" w:lineRule="auto"/>
              <w:ind w:left="13"/>
              <w:jc w:val="center"/>
              <w:rPr>
                <w:b/>
                <w:bCs/>
                <w:lang w:val="el-GR"/>
              </w:rPr>
            </w:pPr>
            <w:r w:rsidRPr="003277C9">
              <w:rPr>
                <w:b/>
                <w:bCs/>
                <w:lang w:val="el-GR"/>
              </w:rPr>
              <w:t>ΠΑΡΑΡΤΗΜΑ Ι</w:t>
            </w:r>
          </w:p>
          <w:p w14:paraId="35F7A292" w14:textId="77777777" w:rsidR="00785775" w:rsidRPr="003277C9" w:rsidRDefault="00785775" w:rsidP="003277C9">
            <w:pPr>
              <w:spacing w:line="259" w:lineRule="auto"/>
              <w:jc w:val="center"/>
              <w:rPr>
                <w:lang w:val="el-GR"/>
              </w:rPr>
            </w:pPr>
            <w:r>
              <w:rPr>
                <w:lang w:val="el-GR"/>
              </w:rPr>
              <w:t>παρ.</w:t>
            </w:r>
          </w:p>
        </w:tc>
      </w:tr>
      <w:tr w:rsidR="00431A2F" w:rsidRPr="000022FB" w14:paraId="4E5069F4" w14:textId="77777777" w:rsidTr="003277C9">
        <w:trPr>
          <w:trHeight w:val="1021"/>
        </w:trPr>
        <w:tc>
          <w:tcPr>
            <w:tcW w:w="638" w:type="dxa"/>
            <w:tcBorders>
              <w:top w:val="single" w:sz="4" w:space="0" w:color="000000"/>
              <w:left w:val="single" w:sz="4" w:space="0" w:color="000000"/>
              <w:bottom w:val="single" w:sz="4" w:space="0" w:color="000000"/>
              <w:right w:val="single" w:sz="4" w:space="0" w:color="000000"/>
            </w:tcBorders>
            <w:vAlign w:val="center"/>
          </w:tcPr>
          <w:p w14:paraId="2FB23EED" w14:textId="77777777" w:rsidR="00431A2F" w:rsidRPr="000022FB" w:rsidRDefault="00431A2F" w:rsidP="00486C67">
            <w:pPr>
              <w:spacing w:line="259" w:lineRule="auto"/>
              <w:ind w:right="31"/>
              <w:jc w:val="both"/>
            </w:pPr>
            <w:r w:rsidRPr="003277C9">
              <w:t xml:space="preserve">2.1. </w:t>
            </w:r>
          </w:p>
        </w:tc>
        <w:tc>
          <w:tcPr>
            <w:tcW w:w="4895" w:type="dxa"/>
            <w:gridSpan w:val="2"/>
            <w:tcBorders>
              <w:top w:val="single" w:sz="4" w:space="0" w:color="000000"/>
              <w:left w:val="single" w:sz="4" w:space="0" w:color="000000"/>
              <w:bottom w:val="single" w:sz="4" w:space="0" w:color="000000"/>
              <w:right w:val="single" w:sz="4" w:space="0" w:color="000000"/>
            </w:tcBorders>
            <w:vAlign w:val="center"/>
          </w:tcPr>
          <w:p w14:paraId="6424E270" w14:textId="77777777" w:rsidR="00431A2F" w:rsidRPr="000022FB" w:rsidRDefault="00431A2F" w:rsidP="003277C9">
            <w:pPr>
              <w:spacing w:after="14" w:line="259" w:lineRule="auto"/>
              <w:rPr>
                <w:lang w:val="el-GR"/>
              </w:rPr>
            </w:pPr>
            <w:r w:rsidRPr="003277C9">
              <w:rPr>
                <w:lang w:val="el-GR"/>
              </w:rPr>
              <w:t xml:space="preserve">Αρχιτεκτονική Ολοκληρωμένου Πληροφοριακού Συστήματος </w:t>
            </w:r>
          </w:p>
          <w:p w14:paraId="760FC271" w14:textId="77777777" w:rsidR="00431A2F" w:rsidRPr="000022FB" w:rsidRDefault="00431A2F" w:rsidP="003277C9">
            <w:pPr>
              <w:spacing w:after="11" w:line="259" w:lineRule="auto"/>
              <w:rPr>
                <w:lang w:val="el-GR"/>
              </w:rPr>
            </w:pPr>
            <w:r w:rsidRPr="003277C9">
              <w:rPr>
                <w:lang w:val="el-GR"/>
              </w:rPr>
              <w:t xml:space="preserve">(Χαρακτηριστικά Συστήματος, Ευχρηστία, Προσβασιμότητα, </w:t>
            </w:r>
          </w:p>
          <w:p w14:paraId="55A36E7F" w14:textId="77777777" w:rsidR="00431A2F" w:rsidRPr="000022FB" w:rsidRDefault="00431A2F" w:rsidP="003277C9">
            <w:pPr>
              <w:spacing w:line="259" w:lineRule="auto"/>
            </w:pPr>
            <w:r w:rsidRPr="003277C9">
              <w:t xml:space="preserve">Επεκτασιμότητα &amp; Διασυνδεσιμότητα) </w:t>
            </w:r>
          </w:p>
        </w:tc>
        <w:tc>
          <w:tcPr>
            <w:tcW w:w="1474" w:type="dxa"/>
            <w:tcBorders>
              <w:top w:val="single" w:sz="4" w:space="0" w:color="000000"/>
              <w:left w:val="single" w:sz="4" w:space="0" w:color="000000"/>
              <w:bottom w:val="single" w:sz="4" w:space="0" w:color="000000"/>
              <w:right w:val="single" w:sz="4" w:space="0" w:color="000000"/>
            </w:tcBorders>
            <w:vAlign w:val="center"/>
          </w:tcPr>
          <w:p w14:paraId="79D2EB4E" w14:textId="77777777" w:rsidR="00431A2F" w:rsidRPr="000022FB" w:rsidRDefault="00431A2F" w:rsidP="003277C9">
            <w:pPr>
              <w:spacing w:line="259" w:lineRule="auto"/>
              <w:ind w:right="25"/>
              <w:jc w:val="center"/>
            </w:pPr>
            <w:r w:rsidRPr="003277C9">
              <w:t>6%</w:t>
            </w:r>
          </w:p>
        </w:tc>
        <w:tc>
          <w:tcPr>
            <w:tcW w:w="1308" w:type="dxa"/>
            <w:tcBorders>
              <w:top w:val="single" w:sz="4" w:space="0" w:color="000000"/>
              <w:left w:val="single" w:sz="4" w:space="0" w:color="000000"/>
              <w:bottom w:val="single" w:sz="4" w:space="0" w:color="000000"/>
              <w:right w:val="single" w:sz="4" w:space="0" w:color="000000"/>
            </w:tcBorders>
            <w:vAlign w:val="center"/>
          </w:tcPr>
          <w:p w14:paraId="2B9A0221" w14:textId="77777777" w:rsidR="00431A2F" w:rsidRPr="000022FB" w:rsidRDefault="0030757F" w:rsidP="003277C9">
            <w:pPr>
              <w:spacing w:line="259" w:lineRule="auto"/>
              <w:ind w:right="21"/>
              <w:jc w:val="center"/>
            </w:pPr>
            <w:r>
              <w:fldChar w:fldCharType="begin"/>
            </w:r>
            <w:r w:rsidR="00F76A47">
              <w:instrText xml:space="preserve"> REF _Ref140132140 \r \h </w:instrText>
            </w:r>
            <w:r>
              <w:fldChar w:fldCharType="separate"/>
            </w:r>
            <w:r w:rsidR="00C1370A">
              <w:t>3.1</w:t>
            </w:r>
            <w:r>
              <w:fldChar w:fldCharType="end"/>
            </w:r>
          </w:p>
        </w:tc>
      </w:tr>
      <w:tr w:rsidR="00431A2F" w:rsidRPr="000022FB" w14:paraId="03F4BAF8" w14:textId="77777777" w:rsidTr="003277C9">
        <w:trPr>
          <w:trHeight w:val="886"/>
        </w:trPr>
        <w:tc>
          <w:tcPr>
            <w:tcW w:w="638" w:type="dxa"/>
            <w:tcBorders>
              <w:top w:val="single" w:sz="4" w:space="0" w:color="000000"/>
              <w:left w:val="single" w:sz="4" w:space="0" w:color="000000"/>
              <w:bottom w:val="single" w:sz="4" w:space="0" w:color="000000"/>
              <w:right w:val="single" w:sz="4" w:space="0" w:color="000000"/>
            </w:tcBorders>
            <w:vAlign w:val="center"/>
          </w:tcPr>
          <w:p w14:paraId="7DFD97CB" w14:textId="77777777" w:rsidR="00431A2F" w:rsidRPr="000022FB" w:rsidRDefault="00431A2F" w:rsidP="00486C67">
            <w:pPr>
              <w:spacing w:line="259" w:lineRule="auto"/>
              <w:ind w:right="31"/>
              <w:jc w:val="both"/>
            </w:pPr>
            <w:r w:rsidRPr="003277C9">
              <w:t xml:space="preserve">2.2. </w:t>
            </w:r>
          </w:p>
        </w:tc>
        <w:tc>
          <w:tcPr>
            <w:tcW w:w="4895" w:type="dxa"/>
            <w:gridSpan w:val="2"/>
            <w:tcBorders>
              <w:top w:val="single" w:sz="4" w:space="0" w:color="000000"/>
              <w:left w:val="single" w:sz="4" w:space="0" w:color="000000"/>
              <w:bottom w:val="single" w:sz="4" w:space="0" w:color="000000"/>
              <w:right w:val="single" w:sz="4" w:space="0" w:color="000000"/>
            </w:tcBorders>
            <w:vAlign w:val="center"/>
          </w:tcPr>
          <w:p w14:paraId="04B54501" w14:textId="77777777" w:rsidR="00431A2F" w:rsidRPr="000022FB" w:rsidRDefault="00431A2F" w:rsidP="001C04EB">
            <w:pPr>
              <w:spacing w:after="11" w:line="259" w:lineRule="auto"/>
              <w:rPr>
                <w:lang w:val="el-GR"/>
              </w:rPr>
            </w:pPr>
            <w:r w:rsidRPr="003277C9">
              <w:rPr>
                <w:lang w:val="el-GR"/>
              </w:rPr>
              <w:t>Ασφάλεια Ολοκληρωμένου Πληροφοριακού Συστήματος (Συστήματος</w:t>
            </w:r>
            <w:r w:rsidR="001C04EB">
              <w:rPr>
                <w:lang w:val="el-GR"/>
              </w:rPr>
              <w:t xml:space="preserve">, </w:t>
            </w:r>
            <w:r w:rsidRPr="003277C9">
              <w:rPr>
                <w:lang w:val="el-GR"/>
              </w:rPr>
              <w:t xml:space="preserve">Δεδομένων, Σχέδιο Ανάκαμψης από Καταστροφή) </w:t>
            </w:r>
          </w:p>
        </w:tc>
        <w:tc>
          <w:tcPr>
            <w:tcW w:w="1474" w:type="dxa"/>
            <w:tcBorders>
              <w:top w:val="single" w:sz="4" w:space="0" w:color="000000"/>
              <w:left w:val="single" w:sz="4" w:space="0" w:color="000000"/>
              <w:bottom w:val="single" w:sz="4" w:space="0" w:color="000000"/>
              <w:right w:val="single" w:sz="4" w:space="0" w:color="000000"/>
            </w:tcBorders>
            <w:vAlign w:val="center"/>
          </w:tcPr>
          <w:p w14:paraId="3924ED63" w14:textId="77777777" w:rsidR="00431A2F" w:rsidRPr="000022FB" w:rsidRDefault="00431A2F" w:rsidP="003277C9">
            <w:pPr>
              <w:spacing w:line="259" w:lineRule="auto"/>
              <w:ind w:right="25"/>
              <w:jc w:val="center"/>
            </w:pPr>
            <w:r w:rsidRPr="003277C9">
              <w:t>6%</w:t>
            </w:r>
          </w:p>
        </w:tc>
        <w:tc>
          <w:tcPr>
            <w:tcW w:w="1308" w:type="dxa"/>
            <w:tcBorders>
              <w:top w:val="single" w:sz="4" w:space="0" w:color="000000"/>
              <w:left w:val="single" w:sz="4" w:space="0" w:color="000000"/>
              <w:bottom w:val="single" w:sz="4" w:space="0" w:color="000000"/>
              <w:right w:val="single" w:sz="4" w:space="0" w:color="000000"/>
            </w:tcBorders>
            <w:vAlign w:val="center"/>
          </w:tcPr>
          <w:p w14:paraId="58B3C761" w14:textId="77777777" w:rsidR="00431A2F" w:rsidRPr="000022FB" w:rsidRDefault="0030757F" w:rsidP="003277C9">
            <w:pPr>
              <w:spacing w:line="259" w:lineRule="auto"/>
              <w:ind w:right="21"/>
              <w:jc w:val="center"/>
            </w:pPr>
            <w:r>
              <w:fldChar w:fldCharType="begin"/>
            </w:r>
            <w:r w:rsidR="00F76A47">
              <w:instrText xml:space="preserve"> REF _Ref140132151 \r \h </w:instrText>
            </w:r>
            <w:r>
              <w:fldChar w:fldCharType="separate"/>
            </w:r>
            <w:r w:rsidR="00C1370A">
              <w:t>3.2</w:t>
            </w:r>
            <w:r>
              <w:fldChar w:fldCharType="end"/>
            </w:r>
          </w:p>
        </w:tc>
      </w:tr>
      <w:tr w:rsidR="00431A2F" w:rsidRPr="000022FB" w14:paraId="001AF65D" w14:textId="77777777" w:rsidTr="003277C9">
        <w:trPr>
          <w:trHeight w:val="324"/>
        </w:trPr>
        <w:tc>
          <w:tcPr>
            <w:tcW w:w="638" w:type="dxa"/>
            <w:vMerge w:val="restart"/>
            <w:tcBorders>
              <w:top w:val="single" w:sz="4" w:space="0" w:color="000000"/>
              <w:left w:val="single" w:sz="4" w:space="0" w:color="000000"/>
              <w:bottom w:val="single" w:sz="4" w:space="0" w:color="000000"/>
              <w:right w:val="single" w:sz="4" w:space="0" w:color="000000"/>
            </w:tcBorders>
            <w:vAlign w:val="center"/>
          </w:tcPr>
          <w:p w14:paraId="5EB570B1" w14:textId="77777777" w:rsidR="00431A2F" w:rsidRPr="000022FB" w:rsidRDefault="00431A2F" w:rsidP="00486C67">
            <w:pPr>
              <w:spacing w:line="259" w:lineRule="auto"/>
              <w:ind w:right="31"/>
              <w:jc w:val="both"/>
            </w:pPr>
            <w:r w:rsidRPr="003277C9">
              <w:t xml:space="preserve">2.3. </w:t>
            </w:r>
          </w:p>
        </w:tc>
        <w:tc>
          <w:tcPr>
            <w:tcW w:w="1335" w:type="dxa"/>
            <w:vMerge w:val="restart"/>
            <w:tcBorders>
              <w:top w:val="single" w:sz="4" w:space="0" w:color="000000"/>
              <w:left w:val="single" w:sz="4" w:space="0" w:color="000000"/>
              <w:bottom w:val="single" w:sz="4" w:space="0" w:color="000000"/>
              <w:right w:val="single" w:sz="4" w:space="0" w:color="000000"/>
            </w:tcBorders>
            <w:vAlign w:val="center"/>
          </w:tcPr>
          <w:p w14:paraId="71B123C5" w14:textId="77777777" w:rsidR="00431A2F" w:rsidRPr="000022FB" w:rsidRDefault="00431A2F" w:rsidP="003277C9">
            <w:pPr>
              <w:spacing w:after="14" w:line="259" w:lineRule="auto"/>
            </w:pPr>
            <w:r w:rsidRPr="003277C9">
              <w:t xml:space="preserve">Λογισμικό </w:t>
            </w:r>
          </w:p>
          <w:p w14:paraId="33B624DE" w14:textId="77777777" w:rsidR="00431A2F" w:rsidRPr="000022FB" w:rsidRDefault="00431A2F" w:rsidP="003277C9">
            <w:pPr>
              <w:spacing w:after="11" w:line="259" w:lineRule="auto"/>
            </w:pPr>
            <w:r w:rsidRPr="003277C9">
              <w:t xml:space="preserve">Ολοκληρωμένου </w:t>
            </w:r>
          </w:p>
          <w:p w14:paraId="6DB12C7E" w14:textId="77777777" w:rsidR="00431A2F" w:rsidRPr="000022FB" w:rsidRDefault="00431A2F" w:rsidP="003277C9">
            <w:pPr>
              <w:spacing w:after="14" w:line="259" w:lineRule="auto"/>
            </w:pPr>
            <w:r w:rsidRPr="003277C9">
              <w:t xml:space="preserve">Πληροφοριακού </w:t>
            </w:r>
          </w:p>
          <w:p w14:paraId="4104C16E" w14:textId="77777777" w:rsidR="00431A2F" w:rsidRPr="000022FB" w:rsidRDefault="00431A2F" w:rsidP="003277C9">
            <w:pPr>
              <w:spacing w:line="259" w:lineRule="auto"/>
            </w:pPr>
            <w:r w:rsidRPr="003277C9">
              <w:t xml:space="preserve">Συστήματος </w:t>
            </w:r>
          </w:p>
        </w:tc>
        <w:tc>
          <w:tcPr>
            <w:tcW w:w="3560" w:type="dxa"/>
            <w:tcBorders>
              <w:top w:val="single" w:sz="4" w:space="0" w:color="000000"/>
              <w:left w:val="single" w:sz="4" w:space="0" w:color="000000"/>
              <w:bottom w:val="single" w:sz="4" w:space="0" w:color="000000"/>
              <w:right w:val="single" w:sz="4" w:space="0" w:color="000000"/>
            </w:tcBorders>
          </w:tcPr>
          <w:p w14:paraId="6E7D62EA" w14:textId="77777777" w:rsidR="00431A2F" w:rsidRPr="000022FB" w:rsidRDefault="00431A2F" w:rsidP="003277C9">
            <w:pPr>
              <w:spacing w:line="259" w:lineRule="auto"/>
            </w:pPr>
            <w:r w:rsidRPr="003277C9">
              <w:t xml:space="preserve">Λογισμικό Διαχείρισης Βάσεων Δεδομένων </w:t>
            </w:r>
          </w:p>
        </w:tc>
        <w:tc>
          <w:tcPr>
            <w:tcW w:w="1474" w:type="dxa"/>
            <w:tcBorders>
              <w:top w:val="single" w:sz="4" w:space="0" w:color="000000"/>
              <w:left w:val="single" w:sz="4" w:space="0" w:color="000000"/>
              <w:bottom w:val="single" w:sz="4" w:space="0" w:color="000000"/>
              <w:right w:val="single" w:sz="4" w:space="0" w:color="000000"/>
            </w:tcBorders>
          </w:tcPr>
          <w:p w14:paraId="5B488F8F"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09B8582A" w14:textId="75B64D55" w:rsidR="00431A2F" w:rsidRPr="000022FB" w:rsidRDefault="00C9186C" w:rsidP="003277C9">
            <w:pPr>
              <w:spacing w:line="259" w:lineRule="auto"/>
              <w:ind w:right="21"/>
              <w:jc w:val="center"/>
              <w:rPr>
                <w:lang w:val="el-GR"/>
              </w:rPr>
            </w:pPr>
            <w:r>
              <w:rPr>
                <w:lang w:val="el-GR"/>
              </w:rPr>
              <w:t>3.3.1</w:t>
            </w:r>
          </w:p>
        </w:tc>
      </w:tr>
      <w:tr w:rsidR="00431A2F" w:rsidRPr="000022FB" w14:paraId="16B4B0A8" w14:textId="77777777" w:rsidTr="003277C9">
        <w:trPr>
          <w:trHeight w:val="324"/>
        </w:trPr>
        <w:tc>
          <w:tcPr>
            <w:tcW w:w="0" w:type="auto"/>
            <w:vMerge/>
            <w:tcBorders>
              <w:top w:val="nil"/>
              <w:left w:val="single" w:sz="4" w:space="0" w:color="000000"/>
              <w:bottom w:val="nil"/>
              <w:right w:val="single" w:sz="4" w:space="0" w:color="000000"/>
            </w:tcBorders>
          </w:tcPr>
          <w:p w14:paraId="2569FC9E" w14:textId="77777777" w:rsidR="00431A2F" w:rsidRPr="000022FB" w:rsidRDefault="00431A2F" w:rsidP="00486C67">
            <w:pPr>
              <w:spacing w:after="160" w:line="259" w:lineRule="auto"/>
              <w:jc w:val="both"/>
            </w:pPr>
          </w:p>
        </w:tc>
        <w:tc>
          <w:tcPr>
            <w:tcW w:w="0" w:type="auto"/>
            <w:vMerge/>
            <w:tcBorders>
              <w:top w:val="nil"/>
              <w:left w:val="single" w:sz="4" w:space="0" w:color="000000"/>
              <w:bottom w:val="nil"/>
              <w:right w:val="single" w:sz="4" w:space="0" w:color="000000"/>
            </w:tcBorders>
          </w:tcPr>
          <w:p w14:paraId="6E0D0107"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03ED6AA6" w14:textId="77777777" w:rsidR="00431A2F" w:rsidRPr="000022FB" w:rsidRDefault="00431A2F" w:rsidP="003277C9">
            <w:pPr>
              <w:spacing w:line="259" w:lineRule="auto"/>
            </w:pPr>
            <w:r w:rsidRPr="003277C9">
              <w:t xml:space="preserve">Λογισμικό Εξυπηρέτησης Εφαρμογών </w:t>
            </w:r>
          </w:p>
        </w:tc>
        <w:tc>
          <w:tcPr>
            <w:tcW w:w="1474" w:type="dxa"/>
            <w:tcBorders>
              <w:top w:val="single" w:sz="4" w:space="0" w:color="000000"/>
              <w:left w:val="single" w:sz="4" w:space="0" w:color="000000"/>
              <w:bottom w:val="single" w:sz="4" w:space="0" w:color="000000"/>
              <w:right w:val="single" w:sz="4" w:space="0" w:color="000000"/>
            </w:tcBorders>
          </w:tcPr>
          <w:p w14:paraId="46211495"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7E1F6D65" w14:textId="211D2A4F" w:rsidR="00431A2F" w:rsidRPr="000022FB" w:rsidRDefault="00C9186C" w:rsidP="003277C9">
            <w:pPr>
              <w:spacing w:line="259" w:lineRule="auto"/>
              <w:ind w:right="21"/>
              <w:jc w:val="center"/>
              <w:rPr>
                <w:lang w:val="el-GR"/>
              </w:rPr>
            </w:pPr>
            <w:r>
              <w:rPr>
                <w:lang w:val="el-GR"/>
              </w:rPr>
              <w:t xml:space="preserve">3.3.2 </w:t>
            </w:r>
          </w:p>
        </w:tc>
      </w:tr>
      <w:tr w:rsidR="00431A2F" w:rsidRPr="000022FB" w14:paraId="005A1D5A" w14:textId="77777777" w:rsidTr="003277C9">
        <w:trPr>
          <w:trHeight w:val="326"/>
        </w:trPr>
        <w:tc>
          <w:tcPr>
            <w:tcW w:w="0" w:type="auto"/>
            <w:vMerge/>
            <w:tcBorders>
              <w:top w:val="nil"/>
              <w:left w:val="single" w:sz="4" w:space="0" w:color="000000"/>
              <w:bottom w:val="nil"/>
              <w:right w:val="single" w:sz="4" w:space="0" w:color="000000"/>
            </w:tcBorders>
          </w:tcPr>
          <w:p w14:paraId="2CE9E557" w14:textId="77777777" w:rsidR="00431A2F" w:rsidRPr="000022FB" w:rsidRDefault="00431A2F" w:rsidP="00486C67">
            <w:pPr>
              <w:spacing w:after="160" w:line="259" w:lineRule="auto"/>
              <w:jc w:val="both"/>
            </w:pPr>
          </w:p>
        </w:tc>
        <w:tc>
          <w:tcPr>
            <w:tcW w:w="0" w:type="auto"/>
            <w:vMerge/>
            <w:tcBorders>
              <w:top w:val="nil"/>
              <w:left w:val="single" w:sz="4" w:space="0" w:color="000000"/>
              <w:bottom w:val="nil"/>
              <w:right w:val="single" w:sz="4" w:space="0" w:color="000000"/>
            </w:tcBorders>
          </w:tcPr>
          <w:p w14:paraId="240FF8F3"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13CE3A8D" w14:textId="77777777" w:rsidR="00431A2F" w:rsidRPr="000022FB" w:rsidRDefault="00431A2F" w:rsidP="003277C9">
            <w:pPr>
              <w:spacing w:line="259" w:lineRule="auto"/>
            </w:pPr>
            <w:r w:rsidRPr="003277C9">
              <w:t xml:space="preserve">Λογισμικό Διαχείρισης Διαδικτυακής Πύλης </w:t>
            </w:r>
          </w:p>
        </w:tc>
        <w:tc>
          <w:tcPr>
            <w:tcW w:w="1474" w:type="dxa"/>
            <w:tcBorders>
              <w:top w:val="single" w:sz="4" w:space="0" w:color="000000"/>
              <w:left w:val="single" w:sz="4" w:space="0" w:color="000000"/>
              <w:bottom w:val="single" w:sz="4" w:space="0" w:color="000000"/>
              <w:right w:val="single" w:sz="4" w:space="0" w:color="000000"/>
            </w:tcBorders>
          </w:tcPr>
          <w:p w14:paraId="69A8F682"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1205B76A" w14:textId="4DB73209" w:rsidR="00431A2F" w:rsidRPr="000022FB" w:rsidRDefault="00C9186C" w:rsidP="003277C9">
            <w:pPr>
              <w:spacing w:line="259" w:lineRule="auto"/>
              <w:ind w:right="21"/>
              <w:jc w:val="center"/>
              <w:rPr>
                <w:lang w:val="el-GR"/>
              </w:rPr>
            </w:pPr>
            <w:r>
              <w:rPr>
                <w:lang w:val="el-GR"/>
              </w:rPr>
              <w:t>3.3.3</w:t>
            </w:r>
          </w:p>
        </w:tc>
      </w:tr>
      <w:tr w:rsidR="00431A2F" w:rsidRPr="000022FB" w14:paraId="52F37145" w14:textId="77777777" w:rsidTr="003277C9">
        <w:trPr>
          <w:trHeight w:val="324"/>
        </w:trPr>
        <w:tc>
          <w:tcPr>
            <w:tcW w:w="0" w:type="auto"/>
            <w:vMerge/>
            <w:tcBorders>
              <w:top w:val="nil"/>
              <w:left w:val="single" w:sz="4" w:space="0" w:color="000000"/>
              <w:bottom w:val="nil"/>
              <w:right w:val="single" w:sz="4" w:space="0" w:color="000000"/>
            </w:tcBorders>
          </w:tcPr>
          <w:p w14:paraId="1C24AFE2" w14:textId="77777777" w:rsidR="00431A2F" w:rsidRPr="000022FB" w:rsidRDefault="00431A2F" w:rsidP="00486C67">
            <w:pPr>
              <w:spacing w:after="160" w:line="259" w:lineRule="auto"/>
              <w:jc w:val="both"/>
            </w:pPr>
          </w:p>
        </w:tc>
        <w:tc>
          <w:tcPr>
            <w:tcW w:w="0" w:type="auto"/>
            <w:vMerge/>
            <w:tcBorders>
              <w:top w:val="nil"/>
              <w:left w:val="single" w:sz="4" w:space="0" w:color="000000"/>
              <w:bottom w:val="nil"/>
              <w:right w:val="single" w:sz="4" w:space="0" w:color="000000"/>
            </w:tcBorders>
          </w:tcPr>
          <w:p w14:paraId="467C2EB2"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2518305E" w14:textId="77777777" w:rsidR="00431A2F" w:rsidRPr="000022FB" w:rsidRDefault="00431A2F" w:rsidP="003277C9">
            <w:pPr>
              <w:spacing w:line="259" w:lineRule="auto"/>
            </w:pPr>
            <w:r w:rsidRPr="003277C9">
              <w:t xml:space="preserve">Λογισμικό Διαχείρισης Συστημάτων &amp; Εφαρμογών </w:t>
            </w:r>
          </w:p>
        </w:tc>
        <w:tc>
          <w:tcPr>
            <w:tcW w:w="1474" w:type="dxa"/>
            <w:tcBorders>
              <w:top w:val="single" w:sz="4" w:space="0" w:color="000000"/>
              <w:left w:val="single" w:sz="4" w:space="0" w:color="000000"/>
              <w:bottom w:val="single" w:sz="4" w:space="0" w:color="000000"/>
              <w:right w:val="single" w:sz="4" w:space="0" w:color="000000"/>
            </w:tcBorders>
          </w:tcPr>
          <w:p w14:paraId="2C04477D"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3B3748DF" w14:textId="716BC4CC" w:rsidR="00431A2F" w:rsidRPr="000022FB" w:rsidRDefault="00C9186C" w:rsidP="003277C9">
            <w:pPr>
              <w:spacing w:line="259" w:lineRule="auto"/>
              <w:ind w:right="21"/>
              <w:jc w:val="center"/>
              <w:rPr>
                <w:lang w:val="el-GR"/>
              </w:rPr>
            </w:pPr>
            <w:r>
              <w:rPr>
                <w:lang w:val="el-GR"/>
              </w:rPr>
              <w:t>3.3.4</w:t>
            </w:r>
          </w:p>
        </w:tc>
      </w:tr>
      <w:tr w:rsidR="00431A2F" w:rsidRPr="000022FB" w14:paraId="311412A6" w14:textId="77777777" w:rsidTr="003277C9">
        <w:trPr>
          <w:trHeight w:val="326"/>
        </w:trPr>
        <w:tc>
          <w:tcPr>
            <w:tcW w:w="0" w:type="auto"/>
            <w:vMerge/>
            <w:tcBorders>
              <w:top w:val="nil"/>
              <w:left w:val="single" w:sz="4" w:space="0" w:color="000000"/>
              <w:bottom w:val="single" w:sz="4" w:space="0" w:color="000000"/>
              <w:right w:val="single" w:sz="4" w:space="0" w:color="000000"/>
            </w:tcBorders>
          </w:tcPr>
          <w:p w14:paraId="604D513C" w14:textId="77777777" w:rsidR="00431A2F" w:rsidRPr="000022FB" w:rsidRDefault="00431A2F" w:rsidP="00486C67">
            <w:pPr>
              <w:spacing w:after="160" w:line="259" w:lineRule="auto"/>
              <w:jc w:val="both"/>
            </w:pPr>
          </w:p>
        </w:tc>
        <w:tc>
          <w:tcPr>
            <w:tcW w:w="0" w:type="auto"/>
            <w:vMerge/>
            <w:tcBorders>
              <w:top w:val="nil"/>
              <w:left w:val="single" w:sz="4" w:space="0" w:color="000000"/>
              <w:bottom w:val="single" w:sz="4" w:space="0" w:color="000000"/>
              <w:right w:val="single" w:sz="4" w:space="0" w:color="000000"/>
            </w:tcBorders>
          </w:tcPr>
          <w:p w14:paraId="11325D97"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543D27D2" w14:textId="77777777" w:rsidR="00431A2F" w:rsidRPr="000022FB" w:rsidRDefault="00431A2F" w:rsidP="003277C9">
            <w:pPr>
              <w:spacing w:line="259" w:lineRule="auto"/>
            </w:pPr>
            <w:r w:rsidRPr="003277C9">
              <w:t xml:space="preserve">Διαχείριση Χρηστών </w:t>
            </w:r>
          </w:p>
        </w:tc>
        <w:tc>
          <w:tcPr>
            <w:tcW w:w="1474" w:type="dxa"/>
            <w:tcBorders>
              <w:top w:val="single" w:sz="4" w:space="0" w:color="000000"/>
              <w:left w:val="single" w:sz="4" w:space="0" w:color="000000"/>
              <w:bottom w:val="single" w:sz="4" w:space="0" w:color="000000"/>
              <w:right w:val="single" w:sz="4" w:space="0" w:color="000000"/>
            </w:tcBorders>
          </w:tcPr>
          <w:p w14:paraId="492D8572"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72653E4D" w14:textId="0B5E6244" w:rsidR="00431A2F" w:rsidRPr="000022FB" w:rsidRDefault="00C9186C" w:rsidP="003277C9">
            <w:pPr>
              <w:spacing w:line="259" w:lineRule="auto"/>
              <w:ind w:right="21"/>
              <w:jc w:val="center"/>
              <w:rPr>
                <w:lang w:val="el-GR"/>
              </w:rPr>
            </w:pPr>
            <w:r>
              <w:rPr>
                <w:lang w:val="el-GR"/>
              </w:rPr>
              <w:t>3.3.5</w:t>
            </w:r>
          </w:p>
        </w:tc>
      </w:tr>
      <w:tr w:rsidR="00431A2F" w:rsidRPr="000022FB" w14:paraId="49949A94" w14:textId="77777777" w:rsidTr="003277C9">
        <w:trPr>
          <w:trHeight w:val="325"/>
        </w:trPr>
        <w:tc>
          <w:tcPr>
            <w:tcW w:w="638" w:type="dxa"/>
            <w:tcBorders>
              <w:top w:val="single" w:sz="4" w:space="0" w:color="000000"/>
              <w:left w:val="single" w:sz="4" w:space="0" w:color="000000"/>
              <w:bottom w:val="single" w:sz="4" w:space="0" w:color="000000"/>
              <w:right w:val="single" w:sz="4" w:space="0" w:color="000000"/>
            </w:tcBorders>
          </w:tcPr>
          <w:p w14:paraId="6A1C3BC0" w14:textId="77777777" w:rsidR="00431A2F" w:rsidRPr="000022FB" w:rsidRDefault="00431A2F" w:rsidP="00486C67">
            <w:pPr>
              <w:spacing w:line="259" w:lineRule="auto"/>
              <w:ind w:right="31"/>
              <w:jc w:val="both"/>
            </w:pPr>
            <w:r w:rsidRPr="003277C9">
              <w:lastRenderedPageBreak/>
              <w:t xml:space="preserve">2.4. </w:t>
            </w:r>
          </w:p>
        </w:tc>
        <w:tc>
          <w:tcPr>
            <w:tcW w:w="4895" w:type="dxa"/>
            <w:gridSpan w:val="2"/>
            <w:tcBorders>
              <w:top w:val="single" w:sz="4" w:space="0" w:color="000000"/>
              <w:left w:val="single" w:sz="4" w:space="0" w:color="000000"/>
              <w:bottom w:val="single" w:sz="4" w:space="0" w:color="000000"/>
              <w:right w:val="single" w:sz="4" w:space="0" w:color="000000"/>
            </w:tcBorders>
          </w:tcPr>
          <w:p w14:paraId="582D1F99" w14:textId="77777777" w:rsidR="00431A2F" w:rsidRPr="000022FB" w:rsidRDefault="00431A2F" w:rsidP="003277C9">
            <w:pPr>
              <w:spacing w:line="259" w:lineRule="auto"/>
            </w:pPr>
            <w:r w:rsidRPr="003277C9">
              <w:t xml:space="preserve">Συμβατότητα με G Cloud </w:t>
            </w:r>
          </w:p>
        </w:tc>
        <w:tc>
          <w:tcPr>
            <w:tcW w:w="1474" w:type="dxa"/>
            <w:tcBorders>
              <w:top w:val="single" w:sz="4" w:space="0" w:color="000000"/>
              <w:left w:val="single" w:sz="4" w:space="0" w:color="000000"/>
              <w:bottom w:val="single" w:sz="4" w:space="0" w:color="000000"/>
              <w:right w:val="single" w:sz="4" w:space="0" w:color="000000"/>
            </w:tcBorders>
          </w:tcPr>
          <w:p w14:paraId="56220B2B"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7313619C" w14:textId="429ACC0F" w:rsidR="00431A2F" w:rsidRPr="000022FB" w:rsidRDefault="00C9186C" w:rsidP="003277C9">
            <w:pPr>
              <w:spacing w:line="259" w:lineRule="auto"/>
              <w:ind w:right="23"/>
              <w:jc w:val="center"/>
              <w:rPr>
                <w:lang w:val="el-GR"/>
              </w:rPr>
            </w:pPr>
            <w:r>
              <w:rPr>
                <w:lang w:val="el-GR"/>
              </w:rPr>
              <w:t>3.3.5.4</w:t>
            </w:r>
          </w:p>
        </w:tc>
      </w:tr>
      <w:tr w:rsidR="00431A2F" w:rsidRPr="000022FB" w14:paraId="41D1AF3B" w14:textId="77777777" w:rsidTr="003277C9">
        <w:trPr>
          <w:trHeight w:val="322"/>
        </w:trPr>
        <w:tc>
          <w:tcPr>
            <w:tcW w:w="638" w:type="dxa"/>
            <w:tcBorders>
              <w:top w:val="single" w:sz="4" w:space="0" w:color="000000"/>
              <w:left w:val="single" w:sz="4" w:space="0" w:color="000000"/>
              <w:bottom w:val="single" w:sz="4" w:space="0" w:color="000000"/>
              <w:right w:val="single" w:sz="4" w:space="0" w:color="000000"/>
            </w:tcBorders>
            <w:shd w:val="clear" w:color="auto" w:fill="F7CAAC"/>
          </w:tcPr>
          <w:p w14:paraId="64FAF1CF" w14:textId="77777777" w:rsidR="00431A2F" w:rsidRPr="000022FB" w:rsidRDefault="00431A2F" w:rsidP="00486C67">
            <w:pPr>
              <w:spacing w:line="259" w:lineRule="auto"/>
              <w:ind w:right="30"/>
              <w:jc w:val="both"/>
            </w:pPr>
            <w:r w:rsidRPr="003277C9">
              <w:rPr>
                <w:b/>
              </w:rPr>
              <w:t xml:space="preserve">3.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A1B8E6F" w14:textId="77777777" w:rsidR="00431A2F" w:rsidRPr="000022FB" w:rsidRDefault="00431A2F" w:rsidP="003277C9">
            <w:pPr>
              <w:spacing w:line="259" w:lineRule="auto"/>
              <w:rPr>
                <w:lang w:val="el-GR"/>
              </w:rPr>
            </w:pPr>
            <w:r w:rsidRPr="003277C9">
              <w:rPr>
                <w:b/>
                <w:lang w:val="el-GR"/>
              </w:rPr>
              <w:t xml:space="preserve">Μεθοδολογία Οργάνωσης, Διοίκησης και Υλοποίησης Έργου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tcPr>
          <w:p w14:paraId="5E33F1F1" w14:textId="77777777" w:rsidR="00431A2F" w:rsidRPr="000022FB" w:rsidRDefault="00431A2F" w:rsidP="003277C9">
            <w:pPr>
              <w:spacing w:line="259" w:lineRule="auto"/>
              <w:ind w:right="22"/>
              <w:jc w:val="center"/>
            </w:pPr>
            <w:r w:rsidRPr="003277C9">
              <w:rPr>
                <w:b/>
              </w:rPr>
              <w:t>20%</w:t>
            </w:r>
          </w:p>
        </w:tc>
        <w:tc>
          <w:tcPr>
            <w:tcW w:w="1308" w:type="dxa"/>
            <w:tcBorders>
              <w:top w:val="single" w:sz="4" w:space="0" w:color="000000"/>
              <w:left w:val="single" w:sz="4" w:space="0" w:color="000000"/>
              <w:bottom w:val="single" w:sz="4" w:space="0" w:color="000000"/>
              <w:right w:val="single" w:sz="4" w:space="0" w:color="000000"/>
            </w:tcBorders>
            <w:shd w:val="clear" w:color="auto" w:fill="F7CAAC"/>
          </w:tcPr>
          <w:p w14:paraId="09D59E8B" w14:textId="77777777" w:rsidR="00431A2F" w:rsidRPr="003277C9" w:rsidRDefault="00785775" w:rsidP="00785775">
            <w:pPr>
              <w:spacing w:line="259" w:lineRule="auto"/>
              <w:ind w:left="13"/>
              <w:jc w:val="center"/>
              <w:rPr>
                <w:b/>
                <w:bCs/>
                <w:lang w:val="el-GR"/>
              </w:rPr>
            </w:pPr>
            <w:r w:rsidRPr="003277C9">
              <w:rPr>
                <w:b/>
                <w:bCs/>
                <w:lang w:val="el-GR"/>
              </w:rPr>
              <w:t>ΠΑΡΑΡΤΗΜΑ Ι</w:t>
            </w:r>
          </w:p>
          <w:p w14:paraId="632FF4DD" w14:textId="77777777" w:rsidR="00785775" w:rsidRPr="003277C9" w:rsidRDefault="00785775" w:rsidP="003277C9">
            <w:pPr>
              <w:spacing w:line="259" w:lineRule="auto"/>
              <w:ind w:left="13"/>
              <w:jc w:val="center"/>
              <w:rPr>
                <w:lang w:val="el-GR"/>
              </w:rPr>
            </w:pPr>
            <w:r w:rsidRPr="003277C9">
              <w:rPr>
                <w:lang w:val="el-GR"/>
              </w:rPr>
              <w:t>π</w:t>
            </w:r>
            <w:r w:rsidRPr="00785775">
              <w:rPr>
                <w:lang w:val="el-GR"/>
              </w:rPr>
              <w:t>αρ.</w:t>
            </w:r>
          </w:p>
        </w:tc>
      </w:tr>
      <w:tr w:rsidR="00431A2F" w:rsidRPr="000022FB" w14:paraId="16ADA3C6" w14:textId="77777777" w:rsidTr="003277C9">
        <w:trPr>
          <w:trHeight w:val="328"/>
        </w:trPr>
        <w:tc>
          <w:tcPr>
            <w:tcW w:w="638" w:type="dxa"/>
            <w:tcBorders>
              <w:top w:val="single" w:sz="4" w:space="0" w:color="000000"/>
              <w:left w:val="single" w:sz="4" w:space="0" w:color="000000"/>
              <w:bottom w:val="single" w:sz="4" w:space="0" w:color="000000"/>
              <w:right w:val="single" w:sz="4" w:space="0" w:color="000000"/>
            </w:tcBorders>
          </w:tcPr>
          <w:p w14:paraId="243C4852" w14:textId="77777777" w:rsidR="00431A2F" w:rsidRPr="000022FB" w:rsidRDefault="00431A2F" w:rsidP="00486C67">
            <w:pPr>
              <w:spacing w:line="259" w:lineRule="auto"/>
              <w:ind w:right="31"/>
              <w:jc w:val="both"/>
            </w:pPr>
            <w:r w:rsidRPr="003277C9">
              <w:t xml:space="preserve">3.1. </w:t>
            </w:r>
          </w:p>
        </w:tc>
        <w:tc>
          <w:tcPr>
            <w:tcW w:w="4895" w:type="dxa"/>
            <w:gridSpan w:val="2"/>
            <w:tcBorders>
              <w:top w:val="single" w:sz="4" w:space="0" w:color="000000"/>
              <w:left w:val="single" w:sz="4" w:space="0" w:color="000000"/>
              <w:bottom w:val="single" w:sz="4" w:space="0" w:color="000000"/>
              <w:right w:val="single" w:sz="4" w:space="0" w:color="000000"/>
            </w:tcBorders>
          </w:tcPr>
          <w:p w14:paraId="37AF3C1E" w14:textId="77777777" w:rsidR="00431A2F" w:rsidRPr="000022FB" w:rsidRDefault="00431A2F" w:rsidP="003277C9">
            <w:pPr>
              <w:spacing w:line="259" w:lineRule="auto"/>
              <w:rPr>
                <w:lang w:val="el-GR"/>
              </w:rPr>
            </w:pPr>
            <w:r w:rsidRPr="003277C9">
              <w:rPr>
                <w:lang w:val="el-GR"/>
              </w:rPr>
              <w:t xml:space="preserve">Κατανόηση απαιτήσεων, στόχων και  αντικειμένου έργου </w:t>
            </w:r>
          </w:p>
        </w:tc>
        <w:tc>
          <w:tcPr>
            <w:tcW w:w="1474" w:type="dxa"/>
            <w:tcBorders>
              <w:top w:val="single" w:sz="4" w:space="0" w:color="000000"/>
              <w:left w:val="single" w:sz="4" w:space="0" w:color="000000"/>
              <w:bottom w:val="single" w:sz="4" w:space="0" w:color="000000"/>
              <w:right w:val="single" w:sz="4" w:space="0" w:color="000000"/>
            </w:tcBorders>
          </w:tcPr>
          <w:p w14:paraId="58A22BEE" w14:textId="77777777" w:rsidR="00431A2F" w:rsidRPr="000022FB" w:rsidRDefault="00431A2F" w:rsidP="003277C9">
            <w:pPr>
              <w:spacing w:line="259" w:lineRule="auto"/>
              <w:ind w:right="25"/>
              <w:jc w:val="center"/>
            </w:pPr>
            <w:r w:rsidRPr="003277C9">
              <w:t>6%</w:t>
            </w:r>
          </w:p>
        </w:tc>
        <w:tc>
          <w:tcPr>
            <w:tcW w:w="1308" w:type="dxa"/>
            <w:tcBorders>
              <w:top w:val="single" w:sz="4" w:space="0" w:color="000000"/>
              <w:left w:val="single" w:sz="4" w:space="0" w:color="000000"/>
              <w:bottom w:val="single" w:sz="4" w:space="0" w:color="000000"/>
              <w:right w:val="single" w:sz="4" w:space="0" w:color="000000"/>
            </w:tcBorders>
          </w:tcPr>
          <w:p w14:paraId="607C2BEA" w14:textId="77777777" w:rsidR="00431A2F" w:rsidRPr="000022FB" w:rsidRDefault="0030757F" w:rsidP="003277C9">
            <w:pPr>
              <w:spacing w:line="259" w:lineRule="auto"/>
              <w:ind w:right="21"/>
              <w:jc w:val="center"/>
            </w:pPr>
            <w:r>
              <w:fldChar w:fldCharType="begin"/>
            </w:r>
            <w:r w:rsidR="00777205">
              <w:instrText xml:space="preserve"> REF _Ref140133579 \r \h </w:instrText>
            </w:r>
            <w:r>
              <w:fldChar w:fldCharType="separate"/>
            </w:r>
            <w:r w:rsidR="00C1370A">
              <w:t>2</w:t>
            </w:r>
            <w:r>
              <w:fldChar w:fldCharType="end"/>
            </w:r>
          </w:p>
        </w:tc>
      </w:tr>
      <w:tr w:rsidR="00431A2F" w:rsidRPr="000022FB" w14:paraId="71F45C86" w14:textId="77777777" w:rsidTr="003277C9">
        <w:trPr>
          <w:trHeight w:val="535"/>
        </w:trPr>
        <w:tc>
          <w:tcPr>
            <w:tcW w:w="638" w:type="dxa"/>
            <w:tcBorders>
              <w:top w:val="single" w:sz="4" w:space="0" w:color="000000"/>
              <w:left w:val="single" w:sz="4" w:space="0" w:color="000000"/>
              <w:bottom w:val="single" w:sz="4" w:space="0" w:color="000000"/>
              <w:right w:val="single" w:sz="4" w:space="0" w:color="000000"/>
            </w:tcBorders>
            <w:vAlign w:val="center"/>
          </w:tcPr>
          <w:p w14:paraId="1E70AEC2" w14:textId="77777777" w:rsidR="00431A2F" w:rsidRPr="000022FB" w:rsidRDefault="00431A2F" w:rsidP="00486C67">
            <w:pPr>
              <w:spacing w:line="259" w:lineRule="auto"/>
              <w:ind w:right="31"/>
              <w:jc w:val="both"/>
            </w:pPr>
            <w:r w:rsidRPr="003277C9">
              <w:t xml:space="preserve">3.2. </w:t>
            </w:r>
          </w:p>
        </w:tc>
        <w:tc>
          <w:tcPr>
            <w:tcW w:w="4895" w:type="dxa"/>
            <w:gridSpan w:val="2"/>
            <w:tcBorders>
              <w:top w:val="single" w:sz="4" w:space="0" w:color="000000"/>
              <w:left w:val="single" w:sz="4" w:space="0" w:color="000000"/>
              <w:bottom w:val="single" w:sz="4" w:space="0" w:color="000000"/>
              <w:right w:val="single" w:sz="4" w:space="0" w:color="000000"/>
            </w:tcBorders>
            <w:vAlign w:val="center"/>
          </w:tcPr>
          <w:p w14:paraId="63ED1B6C" w14:textId="77777777" w:rsidR="00431A2F" w:rsidRPr="000022FB" w:rsidRDefault="00431A2F" w:rsidP="003277C9">
            <w:pPr>
              <w:spacing w:line="259" w:lineRule="auto"/>
              <w:rPr>
                <w:lang w:val="el-GR"/>
              </w:rPr>
            </w:pPr>
            <w:r w:rsidRPr="003277C9">
              <w:rPr>
                <w:lang w:val="el-GR"/>
              </w:rPr>
              <w:t xml:space="preserve">Χρονοδιάγραμμα υλοποίησης, Παραδοτέα και Ορόσημα του Έργου </w:t>
            </w:r>
          </w:p>
        </w:tc>
        <w:tc>
          <w:tcPr>
            <w:tcW w:w="1474" w:type="dxa"/>
            <w:tcBorders>
              <w:top w:val="single" w:sz="4" w:space="0" w:color="000000"/>
              <w:left w:val="single" w:sz="4" w:space="0" w:color="000000"/>
              <w:bottom w:val="single" w:sz="4" w:space="0" w:color="000000"/>
              <w:right w:val="single" w:sz="4" w:space="0" w:color="000000"/>
            </w:tcBorders>
            <w:vAlign w:val="center"/>
          </w:tcPr>
          <w:p w14:paraId="1A41DB00" w14:textId="77777777" w:rsidR="00431A2F" w:rsidRPr="000022FB" w:rsidRDefault="00431A2F" w:rsidP="003277C9">
            <w:pPr>
              <w:spacing w:line="259" w:lineRule="auto"/>
              <w:ind w:right="25"/>
              <w:jc w:val="center"/>
            </w:pPr>
            <w:r w:rsidRPr="003277C9">
              <w:t>7%</w:t>
            </w:r>
          </w:p>
        </w:tc>
        <w:tc>
          <w:tcPr>
            <w:tcW w:w="1308" w:type="dxa"/>
            <w:tcBorders>
              <w:top w:val="single" w:sz="4" w:space="0" w:color="000000"/>
              <w:left w:val="single" w:sz="4" w:space="0" w:color="000000"/>
              <w:bottom w:val="single" w:sz="4" w:space="0" w:color="000000"/>
              <w:right w:val="single" w:sz="4" w:space="0" w:color="000000"/>
            </w:tcBorders>
            <w:vAlign w:val="center"/>
          </w:tcPr>
          <w:p w14:paraId="6B7B3D87" w14:textId="45E6F6EA" w:rsidR="00431A2F" w:rsidRPr="00C9186C" w:rsidRDefault="00C9186C" w:rsidP="003277C9">
            <w:pPr>
              <w:spacing w:line="259" w:lineRule="auto"/>
              <w:ind w:right="24"/>
              <w:jc w:val="center"/>
              <w:rPr>
                <w:lang w:val="el-GR"/>
              </w:rPr>
            </w:pPr>
            <w:r>
              <w:rPr>
                <w:lang w:val="el-GR"/>
              </w:rPr>
              <w:t>6</w:t>
            </w:r>
          </w:p>
        </w:tc>
      </w:tr>
      <w:tr w:rsidR="00431A2F" w:rsidRPr="000022FB" w14:paraId="282689DC" w14:textId="77777777" w:rsidTr="003277C9">
        <w:trPr>
          <w:trHeight w:val="460"/>
        </w:trPr>
        <w:tc>
          <w:tcPr>
            <w:tcW w:w="638" w:type="dxa"/>
            <w:tcBorders>
              <w:top w:val="single" w:sz="4" w:space="0" w:color="000000"/>
              <w:left w:val="single" w:sz="4" w:space="0" w:color="000000"/>
              <w:bottom w:val="single" w:sz="4" w:space="0" w:color="000000"/>
              <w:right w:val="single" w:sz="4" w:space="0" w:color="000000"/>
            </w:tcBorders>
            <w:vAlign w:val="center"/>
          </w:tcPr>
          <w:p w14:paraId="468E83E1" w14:textId="77777777" w:rsidR="00431A2F" w:rsidRPr="000022FB" w:rsidRDefault="00431A2F" w:rsidP="00486C67">
            <w:pPr>
              <w:spacing w:line="259" w:lineRule="auto"/>
              <w:ind w:right="31"/>
              <w:jc w:val="both"/>
            </w:pPr>
            <w:r w:rsidRPr="003277C9">
              <w:t xml:space="preserve">3.3. </w:t>
            </w:r>
          </w:p>
        </w:tc>
        <w:tc>
          <w:tcPr>
            <w:tcW w:w="4895" w:type="dxa"/>
            <w:gridSpan w:val="2"/>
            <w:tcBorders>
              <w:top w:val="single" w:sz="4" w:space="0" w:color="000000"/>
              <w:left w:val="single" w:sz="4" w:space="0" w:color="000000"/>
              <w:bottom w:val="single" w:sz="4" w:space="0" w:color="000000"/>
              <w:right w:val="single" w:sz="4" w:space="0" w:color="000000"/>
            </w:tcBorders>
          </w:tcPr>
          <w:p w14:paraId="64662AAC" w14:textId="77777777" w:rsidR="00431A2F" w:rsidRPr="000022FB" w:rsidRDefault="00431A2F" w:rsidP="003277C9">
            <w:pPr>
              <w:spacing w:after="14" w:line="259" w:lineRule="auto"/>
              <w:rPr>
                <w:lang w:val="el-GR"/>
              </w:rPr>
            </w:pPr>
            <w:r w:rsidRPr="003277C9">
              <w:rPr>
                <w:lang w:val="el-GR"/>
              </w:rPr>
              <w:t xml:space="preserve">Προτεινόμενο σχήμα Διοίκησης και Υλοποίησης Έργου - Μεθοδολογία </w:t>
            </w:r>
          </w:p>
          <w:p w14:paraId="3E8003D1" w14:textId="77777777" w:rsidR="00431A2F" w:rsidRPr="000022FB" w:rsidRDefault="00431A2F" w:rsidP="003277C9">
            <w:pPr>
              <w:spacing w:line="259" w:lineRule="auto"/>
              <w:rPr>
                <w:lang w:val="el-GR"/>
              </w:rPr>
            </w:pPr>
            <w:r w:rsidRPr="003277C9">
              <w:rPr>
                <w:lang w:val="el-GR"/>
              </w:rPr>
              <w:t xml:space="preserve">Διοίκησης και Διασφάλισης Ποιότητας – Διαχείριση Κινδύνων </w:t>
            </w:r>
          </w:p>
        </w:tc>
        <w:tc>
          <w:tcPr>
            <w:tcW w:w="1474" w:type="dxa"/>
            <w:tcBorders>
              <w:top w:val="single" w:sz="4" w:space="0" w:color="000000"/>
              <w:left w:val="single" w:sz="4" w:space="0" w:color="000000"/>
              <w:bottom w:val="single" w:sz="4" w:space="0" w:color="000000"/>
              <w:right w:val="single" w:sz="4" w:space="0" w:color="000000"/>
            </w:tcBorders>
            <w:vAlign w:val="center"/>
          </w:tcPr>
          <w:p w14:paraId="501F4204" w14:textId="77777777" w:rsidR="00431A2F" w:rsidRPr="000022FB" w:rsidRDefault="00431A2F" w:rsidP="003277C9">
            <w:pPr>
              <w:spacing w:line="259" w:lineRule="auto"/>
              <w:ind w:right="25"/>
              <w:jc w:val="center"/>
            </w:pPr>
            <w:r w:rsidRPr="003277C9">
              <w:t>7%</w:t>
            </w:r>
          </w:p>
        </w:tc>
        <w:tc>
          <w:tcPr>
            <w:tcW w:w="1308" w:type="dxa"/>
            <w:tcBorders>
              <w:top w:val="single" w:sz="4" w:space="0" w:color="000000"/>
              <w:left w:val="single" w:sz="4" w:space="0" w:color="000000"/>
              <w:bottom w:val="single" w:sz="4" w:space="0" w:color="000000"/>
              <w:right w:val="single" w:sz="4" w:space="0" w:color="000000"/>
            </w:tcBorders>
            <w:vAlign w:val="center"/>
          </w:tcPr>
          <w:p w14:paraId="5A346C2B" w14:textId="77777777" w:rsidR="00431A2F" w:rsidRPr="00B55CB5" w:rsidRDefault="0030757F" w:rsidP="003277C9">
            <w:pPr>
              <w:spacing w:line="259" w:lineRule="auto"/>
              <w:ind w:right="24"/>
              <w:jc w:val="center"/>
              <w:rPr>
                <w:lang w:val="el-GR"/>
              </w:rPr>
            </w:pPr>
            <w:r>
              <w:fldChar w:fldCharType="begin"/>
            </w:r>
            <w:r w:rsidR="00777205">
              <w:instrText xml:space="preserve"> REF _Ref140133636 \r \h </w:instrText>
            </w:r>
            <w:r>
              <w:fldChar w:fldCharType="separate"/>
            </w:r>
            <w:r w:rsidR="00C1370A">
              <w:t>7</w:t>
            </w:r>
            <w:r>
              <w:fldChar w:fldCharType="end"/>
            </w:r>
            <w:r w:rsidR="00B73081">
              <w:rPr>
                <w:lang w:val="el-GR"/>
              </w:rPr>
              <w:t xml:space="preserve"> &amp; 8</w:t>
            </w:r>
          </w:p>
        </w:tc>
      </w:tr>
      <w:tr w:rsidR="00431A2F" w:rsidRPr="000022FB" w14:paraId="308C27DD" w14:textId="77777777" w:rsidTr="003277C9">
        <w:trPr>
          <w:trHeight w:val="233"/>
        </w:trPr>
        <w:tc>
          <w:tcPr>
            <w:tcW w:w="638" w:type="dxa"/>
            <w:tcBorders>
              <w:top w:val="single" w:sz="4" w:space="0" w:color="000000"/>
              <w:left w:val="single" w:sz="4" w:space="0" w:color="000000"/>
              <w:bottom w:val="single" w:sz="4" w:space="0" w:color="000000"/>
              <w:right w:val="single" w:sz="4" w:space="0" w:color="000000"/>
            </w:tcBorders>
            <w:shd w:val="clear" w:color="auto" w:fill="F7CAAC"/>
          </w:tcPr>
          <w:p w14:paraId="69838766" w14:textId="77777777" w:rsidR="00431A2F" w:rsidRPr="000022FB" w:rsidRDefault="00431A2F" w:rsidP="00486C67">
            <w:pPr>
              <w:spacing w:line="259" w:lineRule="auto"/>
              <w:ind w:right="30"/>
              <w:jc w:val="both"/>
            </w:pPr>
            <w:r w:rsidRPr="003277C9">
              <w:rPr>
                <w:b/>
              </w:rPr>
              <w:t>4.</w:t>
            </w:r>
            <w:r w:rsidRPr="003277C9">
              <w:t xml:space="preserve">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5EE4305" w14:textId="77777777" w:rsidR="00431A2F" w:rsidRPr="000022FB" w:rsidRDefault="00431A2F" w:rsidP="003277C9">
            <w:pPr>
              <w:spacing w:line="259" w:lineRule="auto"/>
            </w:pPr>
            <w:r w:rsidRPr="003277C9">
              <w:rPr>
                <w:b/>
              </w:rPr>
              <w:t xml:space="preserve">Προσφερόμενες Υπηρεσίες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tcPr>
          <w:p w14:paraId="508E1765" w14:textId="77777777" w:rsidR="00431A2F" w:rsidRPr="000022FB" w:rsidRDefault="00431A2F" w:rsidP="003277C9">
            <w:pPr>
              <w:spacing w:line="259" w:lineRule="auto"/>
              <w:ind w:right="22"/>
              <w:jc w:val="center"/>
            </w:pPr>
            <w:r w:rsidRPr="003277C9">
              <w:rPr>
                <w:b/>
              </w:rPr>
              <w:t>15%</w:t>
            </w:r>
          </w:p>
        </w:tc>
        <w:tc>
          <w:tcPr>
            <w:tcW w:w="1308" w:type="dxa"/>
            <w:tcBorders>
              <w:top w:val="single" w:sz="4" w:space="0" w:color="000000"/>
              <w:left w:val="single" w:sz="4" w:space="0" w:color="000000"/>
              <w:bottom w:val="single" w:sz="4" w:space="0" w:color="000000"/>
              <w:right w:val="single" w:sz="4" w:space="0" w:color="000000"/>
            </w:tcBorders>
            <w:shd w:val="clear" w:color="auto" w:fill="F7CAAC"/>
          </w:tcPr>
          <w:p w14:paraId="76244BD7" w14:textId="77777777" w:rsidR="0005756B" w:rsidRPr="0005756B" w:rsidRDefault="0005756B" w:rsidP="0005756B">
            <w:pPr>
              <w:spacing w:line="259" w:lineRule="auto"/>
              <w:ind w:left="13"/>
              <w:jc w:val="center"/>
              <w:rPr>
                <w:b/>
                <w:bCs/>
                <w:lang w:val="el-GR"/>
              </w:rPr>
            </w:pPr>
            <w:r w:rsidRPr="0005756B">
              <w:rPr>
                <w:b/>
                <w:bCs/>
                <w:lang w:val="el-GR"/>
              </w:rPr>
              <w:t>ΠΑΡΑΡΤΗΜΑ Ι</w:t>
            </w:r>
          </w:p>
          <w:p w14:paraId="697E6240" w14:textId="77777777" w:rsidR="00431A2F" w:rsidRPr="000022FB" w:rsidRDefault="0005756B" w:rsidP="003277C9">
            <w:pPr>
              <w:spacing w:line="259" w:lineRule="auto"/>
              <w:ind w:left="13"/>
              <w:jc w:val="center"/>
            </w:pPr>
            <w:r w:rsidRPr="0005756B">
              <w:rPr>
                <w:lang w:val="el-GR"/>
              </w:rPr>
              <w:t>παρ.</w:t>
            </w:r>
          </w:p>
        </w:tc>
      </w:tr>
      <w:tr w:rsidR="00431A2F" w:rsidRPr="000022FB" w14:paraId="212D7960" w14:textId="77777777" w:rsidTr="003277C9">
        <w:trPr>
          <w:trHeight w:val="236"/>
        </w:trPr>
        <w:tc>
          <w:tcPr>
            <w:tcW w:w="638" w:type="dxa"/>
            <w:tcBorders>
              <w:top w:val="single" w:sz="4" w:space="0" w:color="000000"/>
              <w:left w:val="single" w:sz="4" w:space="0" w:color="000000"/>
              <w:bottom w:val="single" w:sz="4" w:space="0" w:color="000000"/>
              <w:right w:val="single" w:sz="4" w:space="0" w:color="000000"/>
            </w:tcBorders>
          </w:tcPr>
          <w:p w14:paraId="0BE2115F" w14:textId="77777777" w:rsidR="00431A2F" w:rsidRPr="000022FB" w:rsidRDefault="00431A2F" w:rsidP="00486C67">
            <w:pPr>
              <w:spacing w:line="259" w:lineRule="auto"/>
              <w:ind w:right="31"/>
              <w:jc w:val="both"/>
            </w:pPr>
            <w:r w:rsidRPr="003277C9">
              <w:t xml:space="preserve">4.1. </w:t>
            </w:r>
          </w:p>
        </w:tc>
        <w:tc>
          <w:tcPr>
            <w:tcW w:w="4895" w:type="dxa"/>
            <w:gridSpan w:val="2"/>
            <w:tcBorders>
              <w:top w:val="single" w:sz="4" w:space="0" w:color="000000"/>
              <w:left w:val="single" w:sz="4" w:space="0" w:color="000000"/>
              <w:bottom w:val="single" w:sz="4" w:space="0" w:color="000000"/>
              <w:right w:val="single" w:sz="4" w:space="0" w:color="000000"/>
            </w:tcBorders>
          </w:tcPr>
          <w:p w14:paraId="7AC112F2" w14:textId="77777777" w:rsidR="00431A2F" w:rsidRPr="000022FB" w:rsidRDefault="00431A2F" w:rsidP="003277C9">
            <w:pPr>
              <w:spacing w:line="259" w:lineRule="auto"/>
            </w:pPr>
            <w:r w:rsidRPr="003277C9">
              <w:t xml:space="preserve">Υπηρεσίες Εκπαίδευσης </w:t>
            </w:r>
          </w:p>
        </w:tc>
        <w:tc>
          <w:tcPr>
            <w:tcW w:w="1474" w:type="dxa"/>
            <w:tcBorders>
              <w:top w:val="single" w:sz="4" w:space="0" w:color="000000"/>
              <w:left w:val="single" w:sz="4" w:space="0" w:color="000000"/>
              <w:bottom w:val="single" w:sz="4" w:space="0" w:color="000000"/>
              <w:right w:val="single" w:sz="4" w:space="0" w:color="000000"/>
            </w:tcBorders>
          </w:tcPr>
          <w:p w14:paraId="5C00B8E9"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22C2AB2C" w14:textId="6E3E02D6" w:rsidR="00431A2F" w:rsidRPr="00333FE7" w:rsidRDefault="0030757F" w:rsidP="003277C9">
            <w:pPr>
              <w:spacing w:line="259" w:lineRule="auto"/>
              <w:ind w:right="21"/>
              <w:jc w:val="center"/>
              <w:rPr>
                <w:lang w:val="el-GR"/>
              </w:rPr>
            </w:pPr>
            <w:r>
              <w:fldChar w:fldCharType="begin"/>
            </w:r>
            <w:r w:rsidR="00777205">
              <w:instrText xml:space="preserve"> REF _Ref140133650 \r \h </w:instrText>
            </w:r>
            <w:r>
              <w:fldChar w:fldCharType="separate"/>
            </w:r>
            <w:r w:rsidR="00C1370A">
              <w:t>5.1</w:t>
            </w:r>
            <w:r>
              <w:fldChar w:fldCharType="end"/>
            </w:r>
            <w:r w:rsidR="00333FE7">
              <w:rPr>
                <w:lang w:val="el-GR"/>
              </w:rPr>
              <w:t>,</w:t>
            </w:r>
            <w:r w:rsidR="00F3185A">
              <w:rPr>
                <w:lang w:val="el-GR"/>
              </w:rPr>
              <w:t xml:space="preserve"> </w:t>
            </w:r>
            <w:r w:rsidR="00333FE7">
              <w:rPr>
                <w:lang w:val="el-GR"/>
              </w:rPr>
              <w:t>5.1.1,</w:t>
            </w:r>
            <w:r w:rsidR="00F3185A">
              <w:rPr>
                <w:lang w:val="el-GR"/>
              </w:rPr>
              <w:t xml:space="preserve"> </w:t>
            </w:r>
            <w:r w:rsidR="00333FE7">
              <w:rPr>
                <w:lang w:val="el-GR"/>
              </w:rPr>
              <w:t>5.1.2,</w:t>
            </w:r>
            <w:r w:rsidR="00F3185A">
              <w:rPr>
                <w:lang w:val="el-GR"/>
              </w:rPr>
              <w:t xml:space="preserve"> </w:t>
            </w:r>
            <w:r w:rsidR="00333FE7">
              <w:rPr>
                <w:lang w:val="el-GR"/>
              </w:rPr>
              <w:t>5.1.3,</w:t>
            </w:r>
            <w:r w:rsidR="00F3185A">
              <w:rPr>
                <w:lang w:val="el-GR"/>
              </w:rPr>
              <w:t xml:space="preserve"> </w:t>
            </w:r>
            <w:r w:rsidR="00333FE7">
              <w:rPr>
                <w:lang w:val="el-GR"/>
              </w:rPr>
              <w:t>5.1.4</w:t>
            </w:r>
          </w:p>
        </w:tc>
      </w:tr>
      <w:tr w:rsidR="00431A2F" w:rsidRPr="000022FB" w14:paraId="08482EA2" w14:textId="77777777" w:rsidTr="003277C9">
        <w:trPr>
          <w:trHeight w:val="233"/>
        </w:trPr>
        <w:tc>
          <w:tcPr>
            <w:tcW w:w="638" w:type="dxa"/>
            <w:tcBorders>
              <w:top w:val="single" w:sz="4" w:space="0" w:color="000000"/>
              <w:left w:val="single" w:sz="4" w:space="0" w:color="000000"/>
              <w:bottom w:val="single" w:sz="4" w:space="0" w:color="000000"/>
              <w:right w:val="single" w:sz="4" w:space="0" w:color="000000"/>
            </w:tcBorders>
          </w:tcPr>
          <w:p w14:paraId="689608CD" w14:textId="77777777" w:rsidR="00431A2F" w:rsidRPr="000022FB" w:rsidRDefault="00431A2F" w:rsidP="00486C67">
            <w:pPr>
              <w:spacing w:line="259" w:lineRule="auto"/>
              <w:ind w:right="31"/>
              <w:jc w:val="both"/>
            </w:pPr>
            <w:r w:rsidRPr="003277C9">
              <w:t xml:space="preserve">4.2. </w:t>
            </w:r>
          </w:p>
        </w:tc>
        <w:tc>
          <w:tcPr>
            <w:tcW w:w="4895" w:type="dxa"/>
            <w:gridSpan w:val="2"/>
            <w:tcBorders>
              <w:top w:val="single" w:sz="4" w:space="0" w:color="000000"/>
              <w:left w:val="single" w:sz="4" w:space="0" w:color="000000"/>
              <w:bottom w:val="single" w:sz="4" w:space="0" w:color="000000"/>
              <w:right w:val="single" w:sz="4" w:space="0" w:color="000000"/>
            </w:tcBorders>
          </w:tcPr>
          <w:p w14:paraId="5EDC91C3" w14:textId="77777777" w:rsidR="00431A2F" w:rsidRPr="000022FB" w:rsidRDefault="00431A2F" w:rsidP="003277C9">
            <w:pPr>
              <w:spacing w:line="259" w:lineRule="auto"/>
            </w:pPr>
            <w:r w:rsidRPr="003277C9">
              <w:t xml:space="preserve">Υπηρεσίες Ευαισθητοποίησης &amp; Δημοσιότητας </w:t>
            </w:r>
          </w:p>
        </w:tc>
        <w:tc>
          <w:tcPr>
            <w:tcW w:w="1474" w:type="dxa"/>
            <w:tcBorders>
              <w:top w:val="single" w:sz="4" w:space="0" w:color="000000"/>
              <w:left w:val="single" w:sz="4" w:space="0" w:color="000000"/>
              <w:bottom w:val="single" w:sz="4" w:space="0" w:color="000000"/>
              <w:right w:val="single" w:sz="4" w:space="0" w:color="000000"/>
            </w:tcBorders>
          </w:tcPr>
          <w:p w14:paraId="4ED0D841"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3D051D77" w14:textId="77777777" w:rsidR="00431A2F" w:rsidRPr="000022FB" w:rsidRDefault="0030757F" w:rsidP="003277C9">
            <w:pPr>
              <w:spacing w:line="259" w:lineRule="auto"/>
              <w:ind w:right="21"/>
              <w:jc w:val="center"/>
            </w:pPr>
            <w:r>
              <w:fldChar w:fldCharType="begin"/>
            </w:r>
            <w:r w:rsidR="00777205">
              <w:instrText xml:space="preserve"> REF _Ref140133658 \r \h </w:instrText>
            </w:r>
            <w:r>
              <w:fldChar w:fldCharType="separate"/>
            </w:r>
            <w:r w:rsidR="00C1370A">
              <w:t>5.2</w:t>
            </w:r>
            <w:r>
              <w:fldChar w:fldCharType="end"/>
            </w:r>
          </w:p>
        </w:tc>
      </w:tr>
      <w:tr w:rsidR="00431A2F" w:rsidRPr="000022FB" w14:paraId="1D4C2776" w14:textId="77777777" w:rsidTr="003277C9">
        <w:trPr>
          <w:trHeight w:val="235"/>
        </w:trPr>
        <w:tc>
          <w:tcPr>
            <w:tcW w:w="638" w:type="dxa"/>
            <w:tcBorders>
              <w:top w:val="single" w:sz="4" w:space="0" w:color="000000"/>
              <w:left w:val="single" w:sz="4" w:space="0" w:color="000000"/>
              <w:bottom w:val="single" w:sz="4" w:space="0" w:color="000000"/>
              <w:right w:val="single" w:sz="4" w:space="0" w:color="000000"/>
            </w:tcBorders>
          </w:tcPr>
          <w:p w14:paraId="5431AC81" w14:textId="77777777" w:rsidR="00431A2F" w:rsidRPr="000022FB" w:rsidRDefault="00431A2F" w:rsidP="00486C67">
            <w:pPr>
              <w:spacing w:line="259" w:lineRule="auto"/>
              <w:ind w:right="31"/>
              <w:jc w:val="both"/>
            </w:pPr>
            <w:r w:rsidRPr="003277C9">
              <w:t xml:space="preserve">4.3. </w:t>
            </w:r>
          </w:p>
        </w:tc>
        <w:tc>
          <w:tcPr>
            <w:tcW w:w="4895" w:type="dxa"/>
            <w:gridSpan w:val="2"/>
            <w:tcBorders>
              <w:top w:val="single" w:sz="4" w:space="0" w:color="000000"/>
              <w:left w:val="single" w:sz="4" w:space="0" w:color="000000"/>
              <w:bottom w:val="single" w:sz="4" w:space="0" w:color="000000"/>
              <w:right w:val="single" w:sz="4" w:space="0" w:color="000000"/>
            </w:tcBorders>
          </w:tcPr>
          <w:p w14:paraId="10B3BEC9" w14:textId="4969FE4A" w:rsidR="00431A2F" w:rsidRPr="000022FB" w:rsidRDefault="00431A2F" w:rsidP="00400CCB">
            <w:pPr>
              <w:spacing w:line="259" w:lineRule="auto"/>
              <w:rPr>
                <w:lang w:val="el-GR"/>
              </w:rPr>
            </w:pPr>
            <w:r w:rsidRPr="003277C9">
              <w:rPr>
                <w:lang w:val="el-GR"/>
              </w:rPr>
              <w:t xml:space="preserve">Υπηρεσίες </w:t>
            </w:r>
            <w:r w:rsidR="00400CCB">
              <w:rPr>
                <w:lang w:val="el-GR"/>
              </w:rPr>
              <w:t xml:space="preserve">Δοκιμαστικής, </w:t>
            </w:r>
            <w:r w:rsidRPr="003277C9">
              <w:rPr>
                <w:lang w:val="el-GR"/>
              </w:rPr>
              <w:t>Πιλοτικής Λειτουργίας</w:t>
            </w:r>
            <w:r w:rsidR="00EA4978">
              <w:rPr>
                <w:lang w:val="el-GR"/>
              </w:rPr>
              <w:t xml:space="preserve"> – Έναρξη Παραγωγικής Λειτουργίας</w:t>
            </w:r>
            <w:r w:rsidRPr="003277C9">
              <w:rPr>
                <w:lang w:val="el-GR"/>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5AAAEA67"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69EF52E6" w14:textId="77777777" w:rsidR="00431A2F" w:rsidRPr="000022FB" w:rsidRDefault="0030757F" w:rsidP="003277C9">
            <w:pPr>
              <w:spacing w:line="259" w:lineRule="auto"/>
              <w:ind w:right="21"/>
              <w:jc w:val="center"/>
            </w:pPr>
            <w:r>
              <w:fldChar w:fldCharType="begin"/>
            </w:r>
            <w:r w:rsidR="00777205">
              <w:instrText xml:space="preserve"> REF _Ref140133665 \r \h </w:instrText>
            </w:r>
            <w:r>
              <w:fldChar w:fldCharType="separate"/>
            </w:r>
            <w:r w:rsidR="00C1370A">
              <w:t>5.3</w:t>
            </w:r>
            <w:r>
              <w:fldChar w:fldCharType="end"/>
            </w:r>
          </w:p>
        </w:tc>
      </w:tr>
      <w:tr w:rsidR="00431A2F" w:rsidRPr="000022FB" w14:paraId="2CE59172" w14:textId="77777777" w:rsidTr="003277C9">
        <w:trPr>
          <w:trHeight w:val="235"/>
        </w:trPr>
        <w:tc>
          <w:tcPr>
            <w:tcW w:w="638" w:type="dxa"/>
            <w:tcBorders>
              <w:top w:val="single" w:sz="4" w:space="0" w:color="000000"/>
              <w:left w:val="single" w:sz="4" w:space="0" w:color="000000"/>
              <w:bottom w:val="single" w:sz="4" w:space="0" w:color="000000"/>
              <w:right w:val="single" w:sz="4" w:space="0" w:color="000000"/>
            </w:tcBorders>
          </w:tcPr>
          <w:p w14:paraId="0D928E8C" w14:textId="77777777" w:rsidR="00431A2F" w:rsidRPr="000022FB" w:rsidRDefault="00431A2F" w:rsidP="00486C67">
            <w:pPr>
              <w:spacing w:line="259" w:lineRule="auto"/>
              <w:ind w:right="31"/>
              <w:jc w:val="both"/>
            </w:pPr>
            <w:r w:rsidRPr="003277C9">
              <w:t xml:space="preserve">4.4. </w:t>
            </w:r>
          </w:p>
        </w:tc>
        <w:tc>
          <w:tcPr>
            <w:tcW w:w="4895" w:type="dxa"/>
            <w:gridSpan w:val="2"/>
            <w:tcBorders>
              <w:top w:val="single" w:sz="4" w:space="0" w:color="000000"/>
              <w:left w:val="single" w:sz="4" w:space="0" w:color="000000"/>
              <w:bottom w:val="single" w:sz="4" w:space="0" w:color="000000"/>
              <w:right w:val="single" w:sz="4" w:space="0" w:color="000000"/>
            </w:tcBorders>
          </w:tcPr>
          <w:p w14:paraId="4A733892" w14:textId="77777777" w:rsidR="00431A2F" w:rsidRPr="000022FB" w:rsidRDefault="00431A2F" w:rsidP="003277C9">
            <w:pPr>
              <w:spacing w:line="259" w:lineRule="auto"/>
            </w:pPr>
            <w:r w:rsidRPr="003277C9">
              <w:t xml:space="preserve">Υπηρεσίες Εγγύησης Καλής Λειτουργίας </w:t>
            </w:r>
          </w:p>
        </w:tc>
        <w:tc>
          <w:tcPr>
            <w:tcW w:w="1474" w:type="dxa"/>
            <w:tcBorders>
              <w:top w:val="single" w:sz="4" w:space="0" w:color="000000"/>
              <w:left w:val="single" w:sz="4" w:space="0" w:color="000000"/>
              <w:bottom w:val="single" w:sz="4" w:space="0" w:color="000000"/>
              <w:right w:val="single" w:sz="4" w:space="0" w:color="000000"/>
            </w:tcBorders>
          </w:tcPr>
          <w:p w14:paraId="414E1D38"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6CC3C190" w14:textId="77777777" w:rsidR="00431A2F" w:rsidRPr="000022FB" w:rsidRDefault="0030757F" w:rsidP="003277C9">
            <w:pPr>
              <w:spacing w:line="259" w:lineRule="auto"/>
              <w:ind w:right="21"/>
              <w:jc w:val="center"/>
            </w:pPr>
            <w:r>
              <w:fldChar w:fldCharType="begin"/>
            </w:r>
            <w:r w:rsidR="00777205">
              <w:instrText xml:space="preserve"> REF _Ref140133672 \r \h </w:instrText>
            </w:r>
            <w:r>
              <w:fldChar w:fldCharType="separate"/>
            </w:r>
            <w:r w:rsidR="00C1370A">
              <w:t>5.4</w:t>
            </w:r>
            <w:r>
              <w:fldChar w:fldCharType="end"/>
            </w:r>
          </w:p>
        </w:tc>
      </w:tr>
      <w:tr w:rsidR="00431A2F" w:rsidRPr="000022FB" w14:paraId="204C0B67" w14:textId="77777777" w:rsidTr="003277C9">
        <w:trPr>
          <w:trHeight w:val="236"/>
        </w:trPr>
        <w:tc>
          <w:tcPr>
            <w:tcW w:w="638" w:type="dxa"/>
            <w:tcBorders>
              <w:top w:val="single" w:sz="4" w:space="0" w:color="000000"/>
              <w:left w:val="single" w:sz="4" w:space="0" w:color="000000"/>
              <w:bottom w:val="single" w:sz="4" w:space="0" w:color="000000"/>
              <w:right w:val="single" w:sz="4" w:space="0" w:color="000000"/>
            </w:tcBorders>
          </w:tcPr>
          <w:p w14:paraId="7E099E0C" w14:textId="77777777" w:rsidR="00431A2F" w:rsidRPr="000022FB" w:rsidRDefault="00431A2F" w:rsidP="00486C67">
            <w:pPr>
              <w:spacing w:line="259" w:lineRule="auto"/>
              <w:ind w:right="31"/>
              <w:jc w:val="both"/>
            </w:pPr>
            <w:r w:rsidRPr="003277C9">
              <w:t xml:space="preserve">4.5. </w:t>
            </w:r>
          </w:p>
        </w:tc>
        <w:tc>
          <w:tcPr>
            <w:tcW w:w="4895" w:type="dxa"/>
            <w:gridSpan w:val="2"/>
            <w:tcBorders>
              <w:top w:val="single" w:sz="4" w:space="0" w:color="000000"/>
              <w:left w:val="single" w:sz="4" w:space="0" w:color="000000"/>
              <w:bottom w:val="single" w:sz="4" w:space="0" w:color="000000"/>
              <w:right w:val="single" w:sz="4" w:space="0" w:color="000000"/>
            </w:tcBorders>
          </w:tcPr>
          <w:p w14:paraId="5201382E" w14:textId="77777777" w:rsidR="00431A2F" w:rsidRPr="000022FB" w:rsidRDefault="00431A2F" w:rsidP="003277C9">
            <w:pPr>
              <w:spacing w:line="259" w:lineRule="auto"/>
            </w:pPr>
            <w:r w:rsidRPr="003277C9">
              <w:t xml:space="preserve">Υπηρεσίες Τεχνικής Υποστήριξης </w:t>
            </w:r>
          </w:p>
        </w:tc>
        <w:tc>
          <w:tcPr>
            <w:tcW w:w="1474" w:type="dxa"/>
            <w:tcBorders>
              <w:top w:val="single" w:sz="4" w:space="0" w:color="000000"/>
              <w:left w:val="single" w:sz="4" w:space="0" w:color="000000"/>
              <w:bottom w:val="single" w:sz="4" w:space="0" w:color="000000"/>
              <w:right w:val="single" w:sz="4" w:space="0" w:color="000000"/>
            </w:tcBorders>
          </w:tcPr>
          <w:p w14:paraId="13D52670"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7330557A" w14:textId="77777777" w:rsidR="00431A2F" w:rsidRPr="000022FB" w:rsidRDefault="0030757F" w:rsidP="003277C9">
            <w:pPr>
              <w:spacing w:line="259" w:lineRule="auto"/>
              <w:ind w:right="21"/>
              <w:jc w:val="center"/>
            </w:pPr>
            <w:r>
              <w:fldChar w:fldCharType="begin"/>
            </w:r>
            <w:r w:rsidR="00777205">
              <w:instrText xml:space="preserve"> REF _Ref140133678 \r \h </w:instrText>
            </w:r>
            <w:r>
              <w:fldChar w:fldCharType="separate"/>
            </w:r>
            <w:r w:rsidR="00C1370A">
              <w:t>5.5</w:t>
            </w:r>
            <w:r>
              <w:fldChar w:fldCharType="end"/>
            </w:r>
          </w:p>
        </w:tc>
      </w:tr>
      <w:tr w:rsidR="00431A2F" w:rsidRPr="000022FB" w14:paraId="477C950A" w14:textId="77777777" w:rsidTr="003277C9">
        <w:trPr>
          <w:trHeight w:val="322"/>
        </w:trPr>
        <w:tc>
          <w:tcPr>
            <w:tcW w:w="638" w:type="dxa"/>
            <w:tcBorders>
              <w:top w:val="single" w:sz="4" w:space="0" w:color="000000"/>
              <w:left w:val="single" w:sz="4" w:space="0" w:color="000000"/>
              <w:bottom w:val="single" w:sz="4" w:space="0" w:color="000000"/>
              <w:right w:val="single" w:sz="4" w:space="0" w:color="000000"/>
            </w:tcBorders>
            <w:shd w:val="clear" w:color="auto" w:fill="B3B3B3"/>
            <w:vAlign w:val="bottom"/>
          </w:tcPr>
          <w:p w14:paraId="205E3F6B" w14:textId="77777777" w:rsidR="00431A2F" w:rsidRPr="000022FB" w:rsidRDefault="00431A2F" w:rsidP="00486C67">
            <w:pPr>
              <w:spacing w:line="259" w:lineRule="auto"/>
              <w:ind w:left="6"/>
              <w:jc w:val="both"/>
            </w:pPr>
            <w:r w:rsidRPr="003277C9">
              <w:rPr>
                <w:b/>
              </w:rPr>
              <w:t xml:space="preserve">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B3B3B3"/>
          </w:tcPr>
          <w:p w14:paraId="5AB3ACE8" w14:textId="77777777" w:rsidR="00431A2F" w:rsidRPr="000022FB" w:rsidRDefault="00431A2F" w:rsidP="00486C67">
            <w:pPr>
              <w:spacing w:line="259" w:lineRule="auto"/>
              <w:jc w:val="both"/>
            </w:pPr>
            <w:r w:rsidRPr="003277C9">
              <w:rPr>
                <w:b/>
              </w:rPr>
              <w:t xml:space="preserve">ΣΥΝΟΛΟ </w:t>
            </w:r>
          </w:p>
        </w:tc>
        <w:tc>
          <w:tcPr>
            <w:tcW w:w="1474" w:type="dxa"/>
            <w:tcBorders>
              <w:top w:val="single" w:sz="4" w:space="0" w:color="000000"/>
              <w:left w:val="single" w:sz="4" w:space="0" w:color="000000"/>
              <w:bottom w:val="single" w:sz="4" w:space="0" w:color="000000"/>
              <w:right w:val="single" w:sz="4" w:space="0" w:color="000000"/>
            </w:tcBorders>
            <w:shd w:val="clear" w:color="auto" w:fill="B3B3B3"/>
          </w:tcPr>
          <w:p w14:paraId="39FD3399" w14:textId="77777777" w:rsidR="00431A2F" w:rsidRPr="000022FB" w:rsidRDefault="00431A2F" w:rsidP="003277C9">
            <w:pPr>
              <w:spacing w:line="259" w:lineRule="auto"/>
              <w:ind w:right="22"/>
              <w:jc w:val="center"/>
            </w:pPr>
            <w:r w:rsidRPr="003277C9">
              <w:rPr>
                <w:b/>
              </w:rPr>
              <w:t>100%</w:t>
            </w:r>
          </w:p>
        </w:tc>
        <w:tc>
          <w:tcPr>
            <w:tcW w:w="1308" w:type="dxa"/>
            <w:tcBorders>
              <w:top w:val="single" w:sz="4" w:space="0" w:color="000000"/>
              <w:left w:val="single" w:sz="4" w:space="0" w:color="000000"/>
              <w:bottom w:val="single" w:sz="4" w:space="0" w:color="000000"/>
              <w:right w:val="single" w:sz="4" w:space="0" w:color="000000"/>
            </w:tcBorders>
            <w:shd w:val="clear" w:color="auto" w:fill="B3B3B3"/>
          </w:tcPr>
          <w:p w14:paraId="41B13CF7" w14:textId="77777777" w:rsidR="00431A2F" w:rsidRPr="000022FB" w:rsidRDefault="00431A2F" w:rsidP="00486C67">
            <w:pPr>
              <w:spacing w:line="259" w:lineRule="auto"/>
              <w:ind w:left="13"/>
              <w:jc w:val="both"/>
            </w:pPr>
            <w:r w:rsidRPr="003277C9">
              <w:rPr>
                <w:b/>
              </w:rPr>
              <w:t xml:space="preserve"> </w:t>
            </w:r>
          </w:p>
        </w:tc>
      </w:tr>
    </w:tbl>
    <w:p w14:paraId="116E7B26" w14:textId="77777777" w:rsidR="00431A2F" w:rsidRDefault="00431A2F" w:rsidP="00486C67">
      <w:pPr>
        <w:spacing w:after="98" w:line="259" w:lineRule="auto"/>
        <w:ind w:left="149"/>
        <w:jc w:val="both"/>
      </w:pPr>
      <w:r>
        <w:rPr>
          <w:i/>
          <w:color w:val="5B9BD5"/>
        </w:rPr>
        <w:t xml:space="preserve">  </w:t>
      </w:r>
    </w:p>
    <w:p w14:paraId="56772477" w14:textId="77777777" w:rsidR="00431A2F" w:rsidRDefault="00431A2F" w:rsidP="00486C67">
      <w:pPr>
        <w:spacing w:line="259" w:lineRule="auto"/>
        <w:ind w:left="149"/>
        <w:jc w:val="both"/>
      </w:pPr>
      <w:r>
        <w:rPr>
          <w:i/>
          <w:color w:val="5B9BD5"/>
        </w:rPr>
        <w:t xml:space="preserve"> </w:t>
      </w:r>
    </w:p>
    <w:p w14:paraId="33BEC3E5" w14:textId="77777777" w:rsidR="00431A2F" w:rsidRDefault="00431A2F" w:rsidP="00C916F8">
      <w:pPr>
        <w:spacing w:after="97" w:line="259" w:lineRule="auto"/>
        <w:ind w:left="159"/>
        <w:jc w:val="both"/>
      </w:pPr>
      <w:r>
        <w:rPr>
          <w:b/>
          <w:i/>
        </w:rPr>
        <w:t xml:space="preserve">Επεξήγηση Κριτηρίων:  </w:t>
      </w:r>
    </w:p>
    <w:p w14:paraId="386DF9CA" w14:textId="77777777" w:rsidR="00431A2F" w:rsidRPr="00FE17F4" w:rsidRDefault="00431A2F" w:rsidP="00C916F8">
      <w:pPr>
        <w:spacing w:after="242"/>
        <w:ind w:left="159"/>
        <w:jc w:val="both"/>
        <w:rPr>
          <w:lang w:val="el-GR"/>
        </w:rPr>
      </w:pPr>
      <w:r w:rsidRPr="00FE17F4">
        <w:rPr>
          <w:lang w:val="el-GR"/>
        </w:rPr>
        <w:t xml:space="preserve">Ανά κατηγορία και κριτήριο αξιολογούνται: </w:t>
      </w:r>
    </w:p>
    <w:tbl>
      <w:tblPr>
        <w:tblStyle w:val="aff2"/>
        <w:tblW w:w="0" w:type="auto"/>
        <w:tblInd w:w="144" w:type="dxa"/>
        <w:tblLook w:val="04A0" w:firstRow="1" w:lastRow="0" w:firstColumn="1" w:lastColumn="0" w:noHBand="0" w:noVBand="1"/>
      </w:tblPr>
      <w:tblGrid>
        <w:gridCol w:w="9489"/>
      </w:tblGrid>
      <w:tr w:rsidR="000E641B" w:rsidRPr="00772FAF" w14:paraId="7C28120B" w14:textId="77777777" w:rsidTr="000E641B">
        <w:tc>
          <w:tcPr>
            <w:tcW w:w="9859" w:type="dxa"/>
          </w:tcPr>
          <w:p w14:paraId="6E148CCD" w14:textId="77777777" w:rsidR="000E641B" w:rsidRDefault="000E641B" w:rsidP="00753DF4">
            <w:pPr>
              <w:spacing w:after="146"/>
              <w:jc w:val="both"/>
              <w:rPr>
                <w:b/>
                <w:lang w:val="el-GR"/>
              </w:rPr>
            </w:pPr>
          </w:p>
          <w:p w14:paraId="256A8D2F" w14:textId="77777777" w:rsidR="000E641B" w:rsidRPr="00FE17F4" w:rsidRDefault="000E641B" w:rsidP="003277C9">
            <w:pPr>
              <w:spacing w:after="146"/>
              <w:jc w:val="both"/>
              <w:rPr>
                <w:lang w:val="el-GR"/>
              </w:rPr>
            </w:pPr>
            <w:r w:rsidRPr="00FE17F4">
              <w:rPr>
                <w:b/>
                <w:lang w:val="el-GR"/>
              </w:rPr>
              <w:t xml:space="preserve">Ομάδα 1 - Τεχνικές Προδιαγραφές Ανάπτυξης Αλγορίθμου Πιστοληπτικής Αξιολόγησης </w:t>
            </w:r>
          </w:p>
          <w:p w14:paraId="03B70F88" w14:textId="77777777" w:rsidR="000E641B" w:rsidRDefault="000E641B" w:rsidP="0093643C">
            <w:pPr>
              <w:rPr>
                <w:u w:val="single"/>
                <w:lang w:val="el-GR"/>
              </w:rPr>
            </w:pPr>
            <w:r w:rsidRPr="00F3185A">
              <w:rPr>
                <w:u w:val="single"/>
                <w:lang w:val="el-GR"/>
              </w:rPr>
              <w:t xml:space="preserve">1.1  </w:t>
            </w:r>
            <w:r w:rsidR="00E61AED" w:rsidRPr="00F3185A">
              <w:rPr>
                <w:u w:val="single"/>
                <w:lang w:val="el-GR"/>
              </w:rPr>
              <w:t xml:space="preserve">Σύστημα </w:t>
            </w:r>
            <w:r w:rsidRPr="00F3185A">
              <w:rPr>
                <w:u w:val="single"/>
                <w:lang w:val="el-GR"/>
              </w:rPr>
              <w:t xml:space="preserve">Ανταλλαγής και Άντλησης Δεδομένων </w:t>
            </w:r>
          </w:p>
          <w:p w14:paraId="28AD5E74" w14:textId="77777777" w:rsidR="0093643C" w:rsidRPr="00F3185A" w:rsidRDefault="0093643C" w:rsidP="00F3185A">
            <w:pPr>
              <w:rPr>
                <w:u w:val="single"/>
                <w:lang w:val="el-GR"/>
              </w:rPr>
            </w:pPr>
          </w:p>
          <w:p w14:paraId="20DB8483" w14:textId="77777777" w:rsidR="000E641B" w:rsidRPr="00FE17F4" w:rsidRDefault="000E641B" w:rsidP="000E641B">
            <w:pPr>
              <w:spacing w:after="109" w:line="249" w:lineRule="auto"/>
              <w:ind w:left="869"/>
              <w:jc w:val="both"/>
              <w:rPr>
                <w:lang w:val="el-GR"/>
              </w:rPr>
            </w:pPr>
            <w:r>
              <w:rPr>
                <w:lang w:val="el-GR"/>
              </w:rPr>
              <w:t xml:space="preserve">Η </w:t>
            </w:r>
            <w:r w:rsidR="00E61AED">
              <w:rPr>
                <w:lang w:val="el-GR"/>
              </w:rPr>
              <w:t xml:space="preserve">προτεινόμενη </w:t>
            </w:r>
            <w:r>
              <w:rPr>
                <w:lang w:val="el-GR"/>
              </w:rPr>
              <w:t>μ</w:t>
            </w:r>
            <w:r w:rsidRPr="00417F2A">
              <w:rPr>
                <w:lang w:val="el-GR"/>
              </w:rPr>
              <w:t xml:space="preserve">εθοδολογία άντλησης και ανταλλαγής δεδομένων </w:t>
            </w:r>
            <w:r>
              <w:rPr>
                <w:lang w:val="el-GR"/>
              </w:rPr>
              <w:t xml:space="preserve">καθώς και η μεθοδολογία και τα </w:t>
            </w:r>
            <w:r w:rsidRPr="00FE17F4">
              <w:rPr>
                <w:lang w:val="el-GR"/>
              </w:rPr>
              <w:t>προτεινόμενα εργαλεία αντιπαραβολής, ποιοτικού ελέγχου και εκκαθάρισης δεδομένων</w:t>
            </w:r>
            <w:r w:rsidR="00E61AED">
              <w:rPr>
                <w:lang w:val="el-GR"/>
              </w:rPr>
              <w:t xml:space="preserve"> του Συστήματος Άντλησης Δεδομένων</w:t>
            </w:r>
            <w:r>
              <w:rPr>
                <w:lang w:val="el-GR"/>
              </w:rPr>
              <w:t>.</w:t>
            </w:r>
            <w:r w:rsidRPr="00FE17F4">
              <w:rPr>
                <w:lang w:val="el-GR"/>
              </w:rPr>
              <w:t xml:space="preserve"> </w:t>
            </w:r>
          </w:p>
          <w:p w14:paraId="20776098" w14:textId="77777777" w:rsidR="000E641B" w:rsidRPr="00F3185A" w:rsidRDefault="000E641B" w:rsidP="00F3185A">
            <w:pPr>
              <w:rPr>
                <w:u w:val="single"/>
                <w:lang w:val="el-GR"/>
              </w:rPr>
            </w:pPr>
            <w:r w:rsidRPr="00F3185A">
              <w:rPr>
                <w:u w:val="single"/>
                <w:lang w:val="el-GR"/>
              </w:rPr>
              <w:t xml:space="preserve">1.2  </w:t>
            </w:r>
            <w:r w:rsidR="00E61AED" w:rsidRPr="00F3185A">
              <w:rPr>
                <w:u w:val="single"/>
                <w:lang w:val="el-GR"/>
              </w:rPr>
              <w:t xml:space="preserve">Σύστημα </w:t>
            </w:r>
            <w:r w:rsidRPr="00F3185A">
              <w:rPr>
                <w:u w:val="single"/>
                <w:lang w:val="el-GR"/>
              </w:rPr>
              <w:t xml:space="preserve">Υπολογισμού Πιστοληπτικής Ικανότητας </w:t>
            </w:r>
          </w:p>
          <w:p w14:paraId="1C32B659" w14:textId="77777777" w:rsidR="0093643C" w:rsidRDefault="0093643C" w:rsidP="00F3185A">
            <w:pPr>
              <w:spacing w:after="49" w:line="249" w:lineRule="auto"/>
              <w:ind w:left="869"/>
              <w:jc w:val="both"/>
              <w:rPr>
                <w:lang w:val="el-GR"/>
              </w:rPr>
            </w:pPr>
          </w:p>
          <w:p w14:paraId="1EC17A3E" w14:textId="6D20BE55" w:rsidR="000E641B" w:rsidRDefault="00E61AED" w:rsidP="00E61AED">
            <w:pPr>
              <w:numPr>
                <w:ilvl w:val="0"/>
                <w:numId w:val="52"/>
              </w:numPr>
              <w:spacing w:after="49" w:line="249" w:lineRule="auto"/>
              <w:ind w:hanging="360"/>
              <w:jc w:val="both"/>
              <w:rPr>
                <w:lang w:val="el-GR"/>
              </w:rPr>
            </w:pPr>
            <w:r>
              <w:rPr>
                <w:lang w:val="el-GR"/>
              </w:rPr>
              <w:t xml:space="preserve">Η προτεινόμενη </w:t>
            </w:r>
            <w:r w:rsidR="000E641B" w:rsidRPr="00FE17F4">
              <w:rPr>
                <w:lang w:val="el-GR"/>
              </w:rPr>
              <w:t xml:space="preserve">Μεθοδολογία υπολογισμού πιστοληπτικής αξιολόγησης </w:t>
            </w:r>
          </w:p>
          <w:p w14:paraId="7F7B59E3" w14:textId="77777777" w:rsidR="000E641B" w:rsidRDefault="00E61AED" w:rsidP="000E641B">
            <w:pPr>
              <w:numPr>
                <w:ilvl w:val="0"/>
                <w:numId w:val="52"/>
              </w:numPr>
              <w:spacing w:after="71" w:line="249" w:lineRule="auto"/>
              <w:ind w:hanging="360"/>
              <w:jc w:val="both"/>
              <w:rPr>
                <w:lang w:val="el-GR"/>
              </w:rPr>
            </w:pPr>
            <w:r>
              <w:rPr>
                <w:lang w:val="el-GR"/>
              </w:rPr>
              <w:lastRenderedPageBreak/>
              <w:t xml:space="preserve">Η προτεινόμενη </w:t>
            </w:r>
            <w:r w:rsidR="000E641B" w:rsidRPr="00FE17F4">
              <w:rPr>
                <w:lang w:val="el-GR"/>
              </w:rPr>
              <w:t>Μεθοδολογία στατιστικής επεξεργασίας ιστορικών δεδομένων με στόχο την ακριβέστερη δυνατή πρόβλεψη της πιθανότητας αθέτησης υποχρεώσεων (</w:t>
            </w:r>
            <w:r w:rsidR="000E641B">
              <w:t>probability</w:t>
            </w:r>
            <w:r w:rsidR="000E641B" w:rsidRPr="00FE17F4">
              <w:rPr>
                <w:lang w:val="el-GR"/>
              </w:rPr>
              <w:t xml:space="preserve"> </w:t>
            </w:r>
            <w:r w:rsidR="000E641B">
              <w:t>of</w:t>
            </w:r>
            <w:r w:rsidR="000E641B" w:rsidRPr="00FE17F4">
              <w:rPr>
                <w:lang w:val="el-GR"/>
              </w:rPr>
              <w:t xml:space="preserve"> </w:t>
            </w:r>
            <w:r w:rsidR="000E641B">
              <w:t>default</w:t>
            </w:r>
            <w:r w:rsidR="000E641B" w:rsidRPr="00FE17F4">
              <w:rPr>
                <w:lang w:val="el-GR"/>
              </w:rPr>
              <w:t xml:space="preserve">) του κάθε φυσικού ή νομικού προσώπου </w:t>
            </w:r>
          </w:p>
          <w:p w14:paraId="3A34509A" w14:textId="77777777" w:rsidR="000E641B" w:rsidRDefault="00E61AED" w:rsidP="000E641B">
            <w:pPr>
              <w:numPr>
                <w:ilvl w:val="0"/>
                <w:numId w:val="52"/>
              </w:numPr>
              <w:spacing w:after="145" w:line="249" w:lineRule="auto"/>
              <w:ind w:hanging="360"/>
              <w:jc w:val="both"/>
              <w:rPr>
                <w:lang w:val="el-GR"/>
              </w:rPr>
            </w:pPr>
            <w:r>
              <w:rPr>
                <w:lang w:val="el-GR"/>
              </w:rPr>
              <w:t xml:space="preserve">Η προτεινόμενη </w:t>
            </w:r>
            <w:r w:rsidR="000E641B" w:rsidRPr="00FE17F4">
              <w:rPr>
                <w:lang w:val="el-GR"/>
              </w:rPr>
              <w:t>Μεθοδολογία κατηγοριοποίησης για κάθε φυσικό ή νομικό πρόσωπο σε συγκεκριμένο τμήμα (</w:t>
            </w:r>
            <w:r w:rsidR="000E641B">
              <w:t>cluster</w:t>
            </w:r>
            <w:r w:rsidR="000E641B" w:rsidRPr="00FE17F4">
              <w:rPr>
                <w:lang w:val="el-GR"/>
              </w:rPr>
              <w:t>) συναλλακτικής συμπεριφοράς, το οποίο θα αξιολογείται με συγκεκριμένη βαθμολόγηση (</w:t>
            </w:r>
            <w:r w:rsidR="000E641B">
              <w:t>scoring</w:t>
            </w:r>
            <w:r w:rsidR="000E641B" w:rsidRPr="00FE17F4">
              <w:rPr>
                <w:lang w:val="el-GR"/>
              </w:rPr>
              <w:t>) τόσο ως προς την δυνατότητα αποπληρωμής (</w:t>
            </w:r>
            <w:r w:rsidR="000E641B">
              <w:t>ability</w:t>
            </w:r>
            <w:r w:rsidR="000E641B" w:rsidRPr="00FE17F4">
              <w:rPr>
                <w:lang w:val="el-GR"/>
              </w:rPr>
              <w:t xml:space="preserve"> </w:t>
            </w:r>
            <w:r w:rsidR="000E641B">
              <w:t>to</w:t>
            </w:r>
            <w:r w:rsidR="000E641B" w:rsidRPr="00FE17F4">
              <w:rPr>
                <w:lang w:val="el-GR"/>
              </w:rPr>
              <w:t xml:space="preserve"> </w:t>
            </w:r>
            <w:r w:rsidR="000E641B">
              <w:t>pay</w:t>
            </w:r>
            <w:r w:rsidR="000E641B" w:rsidRPr="00FE17F4">
              <w:rPr>
                <w:lang w:val="el-GR"/>
              </w:rPr>
              <w:t>) όσο και την πρόθεση αποπληρωμής (</w:t>
            </w:r>
            <w:r w:rsidR="000E641B">
              <w:t>willingness</w:t>
            </w:r>
            <w:r w:rsidR="000E641B" w:rsidRPr="00FE17F4">
              <w:rPr>
                <w:lang w:val="el-GR"/>
              </w:rPr>
              <w:t xml:space="preserve"> </w:t>
            </w:r>
            <w:r w:rsidR="000E641B">
              <w:t>to</w:t>
            </w:r>
            <w:r w:rsidR="000E641B" w:rsidRPr="00FE17F4">
              <w:rPr>
                <w:lang w:val="el-GR"/>
              </w:rPr>
              <w:t xml:space="preserve"> </w:t>
            </w:r>
            <w:r w:rsidR="000E641B">
              <w:t>pay</w:t>
            </w:r>
            <w:r w:rsidR="000E641B" w:rsidRPr="00FE17F4">
              <w:rPr>
                <w:lang w:val="el-GR"/>
              </w:rPr>
              <w:t xml:space="preserve">). </w:t>
            </w:r>
          </w:p>
          <w:p w14:paraId="0404F698" w14:textId="77777777" w:rsidR="000E641B" w:rsidRDefault="000E641B" w:rsidP="006D7945">
            <w:pPr>
              <w:rPr>
                <w:u w:val="single"/>
                <w:lang w:val="el-GR"/>
              </w:rPr>
            </w:pPr>
            <w:r w:rsidRPr="00F3185A">
              <w:rPr>
                <w:u w:val="single"/>
                <w:lang w:val="el-GR"/>
              </w:rPr>
              <w:t xml:space="preserve">1.3  Προδιαγραφές </w:t>
            </w:r>
            <w:r w:rsidR="00E61AED" w:rsidRPr="00F3185A">
              <w:rPr>
                <w:u w:val="single"/>
                <w:lang w:val="el-GR"/>
              </w:rPr>
              <w:t xml:space="preserve">Συστήματος </w:t>
            </w:r>
            <w:r w:rsidRPr="00F3185A">
              <w:rPr>
                <w:u w:val="single"/>
                <w:lang w:val="el-GR"/>
              </w:rPr>
              <w:t xml:space="preserve">Αποθήκευσης Δεδομένων </w:t>
            </w:r>
          </w:p>
          <w:p w14:paraId="52EC3F5C" w14:textId="77777777" w:rsidR="006D7945" w:rsidRPr="00F3185A" w:rsidRDefault="006D7945" w:rsidP="00F3185A">
            <w:pPr>
              <w:rPr>
                <w:u w:val="single"/>
                <w:lang w:val="el-GR"/>
              </w:rPr>
            </w:pPr>
          </w:p>
          <w:p w14:paraId="4D74E61B" w14:textId="784D1CA8" w:rsidR="000E641B" w:rsidRDefault="00E61AED" w:rsidP="000E641B">
            <w:pPr>
              <w:numPr>
                <w:ilvl w:val="0"/>
                <w:numId w:val="52"/>
              </w:numPr>
              <w:spacing w:after="109" w:line="249" w:lineRule="auto"/>
              <w:ind w:hanging="360"/>
              <w:jc w:val="both"/>
              <w:rPr>
                <w:lang w:val="el-GR"/>
              </w:rPr>
            </w:pPr>
            <w:r>
              <w:rPr>
                <w:lang w:val="el-GR"/>
              </w:rPr>
              <w:t>Η κάλυψη των απαιτήσεων της παρ.</w:t>
            </w:r>
            <w:r w:rsidR="003D499D">
              <w:rPr>
                <w:lang w:val="el-GR"/>
              </w:rPr>
              <w:t xml:space="preserve"> </w:t>
            </w:r>
            <w:r w:rsidR="0030757F">
              <w:fldChar w:fldCharType="begin"/>
            </w:r>
            <w:r w:rsidR="003D499D" w:rsidRPr="00B55CB5">
              <w:rPr>
                <w:lang w:val="el-GR"/>
              </w:rPr>
              <w:instrText xml:space="preserve"> </w:instrText>
            </w:r>
            <w:r w:rsidR="003D499D">
              <w:instrText>REF</w:instrText>
            </w:r>
            <w:r w:rsidR="003D499D" w:rsidRPr="00B55CB5">
              <w:rPr>
                <w:lang w:val="el-GR"/>
              </w:rPr>
              <w:instrText xml:space="preserve"> _</w:instrText>
            </w:r>
            <w:r w:rsidR="003D499D">
              <w:instrText>Ref</w:instrText>
            </w:r>
            <w:r w:rsidR="003D499D" w:rsidRPr="00B55CB5">
              <w:rPr>
                <w:lang w:val="el-GR"/>
              </w:rPr>
              <w:instrText>140132045 \</w:instrText>
            </w:r>
            <w:r w:rsidR="003D499D">
              <w:instrText>r</w:instrText>
            </w:r>
            <w:r w:rsidR="003D499D" w:rsidRPr="00B55CB5">
              <w:rPr>
                <w:lang w:val="el-GR"/>
              </w:rPr>
              <w:instrText xml:space="preserve"> \</w:instrText>
            </w:r>
            <w:r w:rsidR="003D499D">
              <w:instrText>h</w:instrText>
            </w:r>
            <w:r w:rsidR="003D499D" w:rsidRPr="00B55CB5">
              <w:rPr>
                <w:lang w:val="el-GR"/>
              </w:rPr>
              <w:instrText xml:space="preserve"> </w:instrText>
            </w:r>
            <w:r w:rsidR="0030757F">
              <w:fldChar w:fldCharType="separate"/>
            </w:r>
            <w:r w:rsidR="008C5EA3" w:rsidRPr="008C5EA3">
              <w:rPr>
                <w:lang w:val="el-GR"/>
              </w:rPr>
              <w:t>4.3</w:t>
            </w:r>
            <w:r w:rsidR="0030757F">
              <w:fldChar w:fldCharType="end"/>
            </w:r>
            <w:r w:rsidR="00CC68F0">
              <w:rPr>
                <w:lang w:val="el-GR"/>
              </w:rPr>
              <w:t xml:space="preserve"> του ΠΑΡΑΡΤΗΜΑΤΟΣ Ι</w:t>
            </w:r>
            <w:r w:rsidR="003D499D">
              <w:rPr>
                <w:lang w:val="el-GR"/>
              </w:rPr>
              <w:t xml:space="preserve"> και η προτεινόμενη προσέγγιση υλοποίησης καθώς και τα</w:t>
            </w:r>
            <w:r w:rsidR="000E641B" w:rsidRPr="00FE17F4">
              <w:rPr>
                <w:lang w:val="el-GR"/>
              </w:rPr>
              <w:t xml:space="preserve"> εργαλεία αποθήκευσης δεδομένων </w:t>
            </w:r>
          </w:p>
          <w:p w14:paraId="18AC7F30" w14:textId="77777777" w:rsidR="000E641B" w:rsidRDefault="000E641B" w:rsidP="006D7945">
            <w:pPr>
              <w:rPr>
                <w:u w:val="single"/>
                <w:lang w:val="el-GR"/>
              </w:rPr>
            </w:pPr>
            <w:r w:rsidRPr="00F3185A">
              <w:rPr>
                <w:u w:val="single"/>
                <w:lang w:val="el-GR"/>
              </w:rPr>
              <w:t xml:space="preserve">1.4  Δυνατότητες Συστήματος Διοικητικής Πληροφόρησης, Στατιστικής Επεξεργασίας &amp; Αναφορών </w:t>
            </w:r>
          </w:p>
          <w:p w14:paraId="3CFE67EE" w14:textId="77777777" w:rsidR="006D7945" w:rsidRPr="00F3185A" w:rsidRDefault="006D7945" w:rsidP="00F3185A">
            <w:pPr>
              <w:rPr>
                <w:u w:val="single"/>
                <w:lang w:val="el-GR"/>
              </w:rPr>
            </w:pPr>
          </w:p>
          <w:p w14:paraId="2C982510" w14:textId="77777777" w:rsidR="000E641B" w:rsidRPr="00CC68F0" w:rsidRDefault="000E641B" w:rsidP="003277C9">
            <w:pPr>
              <w:spacing w:after="109" w:line="249" w:lineRule="auto"/>
              <w:ind w:left="869"/>
              <w:jc w:val="both"/>
              <w:rPr>
                <w:lang w:val="el-GR"/>
              </w:rPr>
            </w:pPr>
            <w:r w:rsidRPr="00FE17F4">
              <w:rPr>
                <w:lang w:val="el-GR"/>
              </w:rPr>
              <w:t xml:space="preserve">Η κάλυψη των απαιτήσεων σχετικά με τις δυνατότητες του συστήματος διοικητικής πληροφόρησης, στατιστικής επεξεργασίας και αναφορών σύμφωνα με τις απαιτήσεις </w:t>
            </w:r>
            <w:r w:rsidRPr="00CC68F0">
              <w:rPr>
                <w:lang w:val="el-GR"/>
              </w:rPr>
              <w:t xml:space="preserve">της </w:t>
            </w:r>
            <w:r w:rsidRPr="00B55CB5">
              <w:rPr>
                <w:lang w:val="el-GR"/>
              </w:rPr>
              <w:t>Παρ.</w:t>
            </w:r>
            <w:r w:rsidR="003D499D" w:rsidRPr="00B55CB5">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140132053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4.4</w:t>
            </w:r>
            <w:r>
              <w:fldChar w:fldCharType="end"/>
            </w:r>
            <w:r w:rsidR="00CC68F0">
              <w:rPr>
                <w:lang w:val="el-GR"/>
              </w:rPr>
              <w:t xml:space="preserve"> του ΠΑΡΑΡΤΗΜΑΤΟΣ Ι. </w:t>
            </w:r>
          </w:p>
          <w:p w14:paraId="63D29B5F" w14:textId="77777777" w:rsidR="000E641B" w:rsidRDefault="000E641B" w:rsidP="006D7945">
            <w:pPr>
              <w:rPr>
                <w:u w:val="single"/>
                <w:lang w:val="el-GR"/>
              </w:rPr>
            </w:pPr>
            <w:r w:rsidRPr="00F3185A">
              <w:rPr>
                <w:u w:val="single"/>
                <w:lang w:val="el-GR"/>
              </w:rPr>
              <w:t xml:space="preserve">1.5  </w:t>
            </w:r>
            <w:r w:rsidRPr="00F3185A">
              <w:rPr>
                <w:rFonts w:hint="eastAsia"/>
                <w:u w:val="single"/>
                <w:lang w:val="el-GR"/>
              </w:rPr>
              <w:t>Δυνατότητες</w:t>
            </w:r>
            <w:r w:rsidRPr="00F3185A">
              <w:rPr>
                <w:u w:val="single"/>
                <w:lang w:val="el-GR"/>
              </w:rPr>
              <w:t xml:space="preserve"> </w:t>
            </w:r>
            <w:r w:rsidRPr="00F3185A">
              <w:rPr>
                <w:rFonts w:hint="eastAsia"/>
                <w:u w:val="single"/>
                <w:lang w:val="el-GR"/>
              </w:rPr>
              <w:t>Διαδικτυακής</w:t>
            </w:r>
            <w:r w:rsidRPr="00F3185A">
              <w:rPr>
                <w:u w:val="single"/>
                <w:lang w:val="el-GR"/>
              </w:rPr>
              <w:t xml:space="preserve"> </w:t>
            </w:r>
            <w:r w:rsidRPr="00F3185A">
              <w:rPr>
                <w:rFonts w:hint="eastAsia"/>
                <w:u w:val="single"/>
                <w:lang w:val="el-GR"/>
              </w:rPr>
              <w:t>Πύλης</w:t>
            </w:r>
            <w:r w:rsidRPr="00F3185A">
              <w:rPr>
                <w:u w:val="single"/>
                <w:lang w:val="el-GR"/>
              </w:rPr>
              <w:t>/</w:t>
            </w:r>
            <w:r w:rsidRPr="00F3185A">
              <w:rPr>
                <w:rFonts w:hint="eastAsia"/>
                <w:u w:val="single"/>
                <w:lang w:val="el-GR"/>
              </w:rPr>
              <w:t>Ηλεκτρονικών</w:t>
            </w:r>
            <w:r w:rsidRPr="00F3185A">
              <w:rPr>
                <w:u w:val="single"/>
                <w:lang w:val="el-GR"/>
              </w:rPr>
              <w:t xml:space="preserve"> </w:t>
            </w:r>
            <w:r w:rsidRPr="00F3185A">
              <w:rPr>
                <w:rFonts w:hint="eastAsia"/>
                <w:u w:val="single"/>
                <w:lang w:val="el-GR"/>
              </w:rPr>
              <w:t>Υπηρεσιών</w:t>
            </w:r>
            <w:r w:rsidRPr="00F3185A">
              <w:rPr>
                <w:u w:val="single"/>
                <w:lang w:val="el-GR"/>
              </w:rPr>
              <w:t xml:space="preserve"> </w:t>
            </w:r>
          </w:p>
          <w:p w14:paraId="10A2F9FC" w14:textId="77777777" w:rsidR="006D7945" w:rsidRPr="00F3185A" w:rsidRDefault="006D7945" w:rsidP="00F3185A">
            <w:pPr>
              <w:rPr>
                <w:u w:val="single"/>
                <w:lang w:val="el-GR"/>
              </w:rPr>
            </w:pPr>
          </w:p>
          <w:p w14:paraId="219F6D12" w14:textId="77777777" w:rsidR="000E641B" w:rsidRPr="00CC68F0" w:rsidRDefault="000E641B" w:rsidP="003277C9">
            <w:pPr>
              <w:spacing w:after="109" w:line="249" w:lineRule="auto"/>
              <w:ind w:left="869"/>
              <w:jc w:val="both"/>
              <w:rPr>
                <w:b/>
                <w:lang w:val="el-GR"/>
              </w:rPr>
            </w:pPr>
            <w:r w:rsidRPr="00CC68F0">
              <w:rPr>
                <w:lang w:val="el-GR"/>
              </w:rPr>
              <w:t xml:space="preserve">Η κάλυψη των απαιτήσεων σχετικά με τις δυνατότητες του συστήματος διαδικτυακής πύλης και ηλεκτρονικών υπηρεσιών σύμφωνα με τις απαιτήσεις της </w:t>
            </w:r>
            <w:r w:rsidRPr="00B55CB5">
              <w:rPr>
                <w:lang w:val="el-GR"/>
              </w:rPr>
              <w:t>Παρ.</w:t>
            </w:r>
            <w:r w:rsidR="003D499D" w:rsidRPr="00CC68F0">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140132061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t>4.5</w:t>
            </w:r>
            <w:r>
              <w:fldChar w:fldCharType="end"/>
            </w:r>
            <w:r w:rsidR="00CC68F0">
              <w:rPr>
                <w:lang w:val="el-GR"/>
              </w:rPr>
              <w:t xml:space="preserve"> του ΠΑΡΑΡΤΗΜΑΤΟΣ Ι. </w:t>
            </w:r>
          </w:p>
        </w:tc>
      </w:tr>
    </w:tbl>
    <w:p w14:paraId="28492D47" w14:textId="77777777" w:rsidR="000E641B" w:rsidRDefault="000E641B" w:rsidP="00C916F8">
      <w:pPr>
        <w:spacing w:after="146"/>
        <w:ind w:left="144"/>
        <w:jc w:val="both"/>
        <w:rPr>
          <w:b/>
          <w:lang w:val="el-GR"/>
        </w:rPr>
      </w:pPr>
    </w:p>
    <w:p w14:paraId="1A5ACB3F" w14:textId="77777777" w:rsidR="000E641B" w:rsidRDefault="00431A2F">
      <w:pPr>
        <w:spacing w:after="44" w:line="383" w:lineRule="auto"/>
        <w:ind w:left="144"/>
        <w:jc w:val="both"/>
        <w:rPr>
          <w:b/>
          <w:lang w:val="el-GR"/>
        </w:rPr>
      </w:pPr>
      <w:r w:rsidRPr="00FE17F4">
        <w:rPr>
          <w:lang w:val="el-GR"/>
        </w:rPr>
        <w:t xml:space="preserve"> </w:t>
      </w:r>
    </w:p>
    <w:tbl>
      <w:tblPr>
        <w:tblStyle w:val="aff2"/>
        <w:tblW w:w="0" w:type="auto"/>
        <w:tblInd w:w="144" w:type="dxa"/>
        <w:tblLook w:val="04A0" w:firstRow="1" w:lastRow="0" w:firstColumn="1" w:lastColumn="0" w:noHBand="0" w:noVBand="1"/>
      </w:tblPr>
      <w:tblGrid>
        <w:gridCol w:w="9489"/>
      </w:tblGrid>
      <w:tr w:rsidR="000E641B" w:rsidRPr="00C96FED" w14:paraId="66F31E97" w14:textId="77777777" w:rsidTr="00B55CB5">
        <w:tc>
          <w:tcPr>
            <w:tcW w:w="9489" w:type="dxa"/>
          </w:tcPr>
          <w:p w14:paraId="2833EA2F" w14:textId="77777777" w:rsidR="000E641B" w:rsidRDefault="000E641B" w:rsidP="000E641B">
            <w:pPr>
              <w:spacing w:after="44" w:line="383" w:lineRule="auto"/>
              <w:ind w:left="144"/>
              <w:jc w:val="both"/>
              <w:rPr>
                <w:b/>
                <w:lang w:val="el-GR"/>
              </w:rPr>
            </w:pPr>
          </w:p>
          <w:p w14:paraId="6AABCCB0" w14:textId="77777777" w:rsidR="000E641B" w:rsidRDefault="000E641B" w:rsidP="003277C9">
            <w:pPr>
              <w:spacing w:after="44" w:line="276" w:lineRule="auto"/>
              <w:ind w:left="144"/>
              <w:jc w:val="both"/>
              <w:rPr>
                <w:b/>
                <w:lang w:val="el-GR"/>
              </w:rPr>
            </w:pPr>
            <w:r w:rsidRPr="004D251F">
              <w:rPr>
                <w:b/>
                <w:lang w:val="el-GR"/>
              </w:rPr>
              <w:t xml:space="preserve">Ομάδα 2 - Τεχνικές Προδιαγραφές Ανάπτυξης Ολοκληρωμένου Πληροφοριακού Συστήματος </w:t>
            </w:r>
          </w:p>
          <w:p w14:paraId="0A928CDA" w14:textId="77777777" w:rsidR="00E36329" w:rsidRDefault="00E36329" w:rsidP="003277C9">
            <w:pPr>
              <w:spacing w:after="44" w:line="276" w:lineRule="auto"/>
              <w:ind w:left="144"/>
              <w:jc w:val="both"/>
              <w:rPr>
                <w:b/>
                <w:lang w:val="el-GR"/>
              </w:rPr>
            </w:pPr>
          </w:p>
          <w:p w14:paraId="78A55871" w14:textId="77777777" w:rsidR="00E36329" w:rsidRDefault="000E641B" w:rsidP="00E36329">
            <w:pPr>
              <w:rPr>
                <w:u w:val="single"/>
                <w:lang w:val="el-GR"/>
              </w:rPr>
            </w:pPr>
            <w:r w:rsidRPr="00F3185A">
              <w:rPr>
                <w:u w:val="single"/>
                <w:lang w:val="el-GR"/>
              </w:rPr>
              <w:t>2.1 Αρχιτεκτονική Ολοκληρωμένου Πληροφοριακού Συστήματος (Χαρακτη</w:t>
            </w:r>
            <w:r w:rsidRPr="00F3185A">
              <w:rPr>
                <w:rFonts w:hint="eastAsia"/>
                <w:u w:val="single"/>
                <w:lang w:val="el-GR"/>
              </w:rPr>
              <w:t>ριστικά</w:t>
            </w:r>
            <w:r w:rsidRPr="00F3185A">
              <w:rPr>
                <w:u w:val="single"/>
                <w:lang w:val="el-GR"/>
              </w:rPr>
              <w:t xml:space="preserve"> </w:t>
            </w:r>
            <w:r w:rsidRPr="00F3185A">
              <w:rPr>
                <w:rFonts w:hint="eastAsia"/>
                <w:u w:val="single"/>
                <w:lang w:val="el-GR"/>
              </w:rPr>
              <w:t>Συστήματος</w:t>
            </w:r>
            <w:r w:rsidRPr="00F3185A">
              <w:rPr>
                <w:u w:val="single"/>
                <w:lang w:val="el-GR"/>
              </w:rPr>
              <w:t xml:space="preserve">, </w:t>
            </w:r>
            <w:r w:rsidRPr="00F3185A">
              <w:rPr>
                <w:rFonts w:hint="eastAsia"/>
                <w:u w:val="single"/>
                <w:lang w:val="el-GR"/>
              </w:rPr>
              <w:t>Ευχρηστία</w:t>
            </w:r>
            <w:r w:rsidRPr="00F3185A">
              <w:rPr>
                <w:u w:val="single"/>
                <w:lang w:val="el-GR"/>
              </w:rPr>
              <w:t xml:space="preserve">, </w:t>
            </w:r>
            <w:r w:rsidRPr="00F3185A">
              <w:rPr>
                <w:rFonts w:hint="eastAsia"/>
                <w:u w:val="single"/>
                <w:lang w:val="el-GR"/>
              </w:rPr>
              <w:t>Προσβασιμότητα</w:t>
            </w:r>
            <w:r w:rsidRPr="00F3185A">
              <w:rPr>
                <w:u w:val="single"/>
                <w:lang w:val="el-GR"/>
              </w:rPr>
              <w:t xml:space="preserve">, </w:t>
            </w:r>
            <w:r w:rsidRPr="00F3185A">
              <w:rPr>
                <w:rFonts w:hint="eastAsia"/>
                <w:u w:val="single"/>
                <w:lang w:val="el-GR"/>
              </w:rPr>
              <w:t>Επεκτασιμότητα</w:t>
            </w:r>
            <w:r w:rsidRPr="00F3185A">
              <w:rPr>
                <w:u w:val="single"/>
                <w:lang w:val="el-GR"/>
              </w:rPr>
              <w:t xml:space="preserve"> &amp; </w:t>
            </w:r>
            <w:r w:rsidRPr="00F3185A">
              <w:rPr>
                <w:rFonts w:hint="eastAsia"/>
                <w:u w:val="single"/>
                <w:lang w:val="el-GR"/>
              </w:rPr>
              <w:t>Διασυνδεσιμότητα</w:t>
            </w:r>
            <w:r w:rsidRPr="00F3185A">
              <w:rPr>
                <w:u w:val="single"/>
                <w:lang w:val="el-GR"/>
              </w:rPr>
              <w:t xml:space="preserve">)   </w:t>
            </w:r>
          </w:p>
          <w:p w14:paraId="5BD85DF1" w14:textId="08C7EB95" w:rsidR="000E641B" w:rsidRPr="00F3185A" w:rsidRDefault="000E641B" w:rsidP="00F3185A">
            <w:pPr>
              <w:rPr>
                <w:lang w:val="el-GR"/>
              </w:rPr>
            </w:pPr>
            <w:r w:rsidRPr="00F3185A">
              <w:rPr>
                <w:lang w:val="el-GR"/>
              </w:rPr>
              <w:t xml:space="preserve"> </w:t>
            </w:r>
          </w:p>
          <w:p w14:paraId="1698D6DF" w14:textId="77777777" w:rsidR="000E641B" w:rsidRDefault="000E641B" w:rsidP="00B55CB5">
            <w:pPr>
              <w:spacing w:after="109" w:line="249" w:lineRule="auto"/>
              <w:ind w:left="869"/>
              <w:jc w:val="both"/>
              <w:rPr>
                <w:lang w:val="el-GR"/>
              </w:rPr>
            </w:pPr>
            <w:r w:rsidRPr="003D499D">
              <w:rPr>
                <w:lang w:val="el-GR"/>
              </w:rPr>
              <w:t xml:space="preserve">Η κάλυψη των λειτουργικών και τεχνικών απαιτήσεων του ολοκληρωμένου πληροφοριακού συστήματος </w:t>
            </w:r>
            <w:r w:rsidRPr="00CC68F0">
              <w:rPr>
                <w:lang w:val="el-GR"/>
              </w:rPr>
              <w:t xml:space="preserve">σύμφωνα με τις απαιτήσεις της </w:t>
            </w:r>
            <w:r w:rsidRPr="00B55CB5">
              <w:rPr>
                <w:lang w:val="el-GR"/>
              </w:rPr>
              <w:t>Παρ.</w:t>
            </w:r>
            <w:r w:rsidRPr="00CC68F0">
              <w:rPr>
                <w:lang w:val="el-GR"/>
              </w:rPr>
              <w:t xml:space="preserve"> </w:t>
            </w:r>
            <w:r w:rsidR="003D499D" w:rsidRPr="00CC68F0">
              <w:rPr>
                <w:lang w:val="el-GR"/>
              </w:rPr>
              <w:t>3.1</w:t>
            </w:r>
            <w:r w:rsidR="008127A9">
              <w:rPr>
                <w:lang w:val="el-GR"/>
              </w:rPr>
              <w:t xml:space="preserve"> του ΠΑΡΑΡΤΗΜΑΤΟΣ Ι </w:t>
            </w:r>
            <w:r w:rsidRPr="00CC68F0">
              <w:rPr>
                <w:lang w:val="el-GR"/>
              </w:rPr>
              <w:t xml:space="preserve"> σχετικά με την ευχρηστία και προσβασιμότητα του ολοκληρωμένου πληροφοριακού συστήματος</w:t>
            </w:r>
            <w:r w:rsidR="003D499D" w:rsidRPr="00CC68F0">
              <w:rPr>
                <w:lang w:val="el-GR"/>
              </w:rPr>
              <w:t xml:space="preserve">. </w:t>
            </w:r>
            <w:r w:rsidRPr="00CC68F0">
              <w:rPr>
                <w:lang w:val="el-GR"/>
              </w:rPr>
              <w:t xml:space="preserve">Η 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κλπ) σύμφωνα και με τις απαιτήσεις της </w:t>
            </w:r>
            <w:r w:rsidRPr="00B55CB5">
              <w:rPr>
                <w:lang w:val="el-GR"/>
              </w:rPr>
              <w:t>Παρ</w:t>
            </w:r>
            <w:r w:rsidR="003D499D" w:rsidRPr="00B55CB5">
              <w:rPr>
                <w:lang w:val="el-GR"/>
              </w:rPr>
              <w:t xml:space="preserve"> 3.1.6</w:t>
            </w:r>
            <w:r w:rsidR="008127A9">
              <w:rPr>
                <w:lang w:val="el-GR"/>
              </w:rPr>
              <w:t xml:space="preserve"> του ΠΑΡΑΡΤΗΜΑΤΟΣ Ι</w:t>
            </w:r>
            <w:r w:rsidRPr="00B55CB5">
              <w:rPr>
                <w:lang w:val="el-GR"/>
              </w:rPr>
              <w:t xml:space="preserve">. </w:t>
            </w:r>
            <w:r w:rsidRPr="00CC68F0">
              <w:rPr>
                <w:lang w:val="el-GR"/>
              </w:rPr>
              <w:t>Επιπλέον λειτουργικότητες του ολοκληρωμένου συστήματος που προσφέρονται πέραν των ζητούμενων</w:t>
            </w:r>
            <w:r w:rsidRPr="00FE17F4">
              <w:rPr>
                <w:lang w:val="el-GR"/>
              </w:rPr>
              <w:t xml:space="preserve"> </w:t>
            </w:r>
          </w:p>
          <w:p w14:paraId="2314C5FA" w14:textId="77777777" w:rsidR="00E36329" w:rsidRDefault="00E36329" w:rsidP="00B55CB5">
            <w:pPr>
              <w:spacing w:after="109" w:line="249" w:lineRule="auto"/>
              <w:ind w:left="869"/>
              <w:jc w:val="both"/>
              <w:rPr>
                <w:lang w:val="el-GR"/>
              </w:rPr>
            </w:pPr>
          </w:p>
          <w:p w14:paraId="0077E735" w14:textId="77777777" w:rsidR="000E641B" w:rsidRPr="00F3185A" w:rsidRDefault="000E641B" w:rsidP="00F3185A">
            <w:pPr>
              <w:rPr>
                <w:u w:val="single"/>
                <w:lang w:val="el-GR"/>
              </w:rPr>
            </w:pPr>
            <w:r w:rsidRPr="00F3185A">
              <w:rPr>
                <w:u w:val="single"/>
                <w:lang w:val="el-GR"/>
              </w:rPr>
              <w:t xml:space="preserve">2.2  Ασφάλεια Ολοκληρωμένου Πληροφοριακού Συστήματος (Συστήματος, Δεδομένων, Σχέδιο Ανάκαμψης από Καταστροφή) </w:t>
            </w:r>
          </w:p>
          <w:p w14:paraId="12ED8697" w14:textId="77777777" w:rsidR="000E641B" w:rsidRDefault="000E641B" w:rsidP="000E641B">
            <w:pPr>
              <w:spacing w:after="74" w:line="249" w:lineRule="auto"/>
              <w:ind w:left="879"/>
              <w:jc w:val="both"/>
              <w:rPr>
                <w:lang w:val="el-GR"/>
              </w:rPr>
            </w:pPr>
          </w:p>
          <w:p w14:paraId="3D511A63" w14:textId="77777777" w:rsidR="000E641B" w:rsidRDefault="000E641B" w:rsidP="000E641B">
            <w:pPr>
              <w:numPr>
                <w:ilvl w:val="0"/>
                <w:numId w:val="54"/>
              </w:numPr>
              <w:spacing w:after="71" w:line="249" w:lineRule="auto"/>
              <w:ind w:hanging="432"/>
              <w:jc w:val="both"/>
              <w:rPr>
                <w:lang w:val="el-GR"/>
              </w:rPr>
            </w:pPr>
            <w:r w:rsidRPr="00EC1B48">
              <w:rPr>
                <w:lang w:val="el-GR"/>
              </w:rPr>
              <w:t>Μεθοδολογία για την εξασφάλιση της εμπιστευτικότητας, ακεραιότητας και διαθεσιμότητας (</w:t>
            </w:r>
            <w:r w:rsidRPr="006F63DB">
              <w:rPr>
                <w:lang w:val="el-GR"/>
              </w:rPr>
              <w:t>confidentiality</w:t>
            </w:r>
            <w:r w:rsidRPr="00EC1B48">
              <w:rPr>
                <w:lang w:val="el-GR"/>
              </w:rPr>
              <w:t xml:space="preserve">, </w:t>
            </w:r>
            <w:r w:rsidRPr="006F63DB">
              <w:rPr>
                <w:lang w:val="el-GR"/>
              </w:rPr>
              <w:t>integrity</w:t>
            </w:r>
            <w:r w:rsidRPr="00EC1B48">
              <w:rPr>
                <w:lang w:val="el-GR"/>
              </w:rPr>
              <w:t xml:space="preserve">, </w:t>
            </w:r>
            <w:r w:rsidRPr="006F63DB">
              <w:rPr>
                <w:lang w:val="el-GR"/>
              </w:rPr>
              <w:t>availability</w:t>
            </w:r>
            <w:r w:rsidRPr="00EC1B48">
              <w:rPr>
                <w:lang w:val="el-GR"/>
              </w:rPr>
              <w:t xml:space="preserve">) των δεδομένων </w:t>
            </w:r>
          </w:p>
          <w:p w14:paraId="6B6E0A89" w14:textId="77777777" w:rsidR="000E641B" w:rsidRDefault="000E641B" w:rsidP="000E641B">
            <w:pPr>
              <w:numPr>
                <w:ilvl w:val="0"/>
                <w:numId w:val="54"/>
              </w:numPr>
              <w:spacing w:after="71" w:line="249" w:lineRule="auto"/>
              <w:ind w:hanging="432"/>
              <w:jc w:val="both"/>
              <w:rPr>
                <w:lang w:val="el-GR"/>
              </w:rPr>
            </w:pPr>
            <w:r w:rsidRPr="00EC1B48">
              <w:rPr>
                <w:lang w:val="el-GR"/>
              </w:rPr>
              <w:t>Μεθοδολογία για την εξασφάλι</w:t>
            </w:r>
            <w:r w:rsidRPr="00FE17F4">
              <w:rPr>
                <w:lang w:val="el-GR"/>
              </w:rPr>
              <w:t>ση της ιδιωτικότητας των δεδομένων προσωπικού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w:t>
            </w:r>
            <w:r>
              <w:t>GDPR</w:t>
            </w:r>
            <w:r w:rsidRPr="00FE17F4">
              <w:rPr>
                <w:lang w:val="el-GR"/>
              </w:rPr>
              <w:t xml:space="preserve">) </w:t>
            </w:r>
            <w:r>
              <w:rPr>
                <w:lang w:val="el-GR"/>
              </w:rPr>
              <w:t>και του ν.4624/2019.</w:t>
            </w:r>
          </w:p>
          <w:p w14:paraId="779725B3" w14:textId="77777777" w:rsidR="000E641B" w:rsidRPr="00CC68F0" w:rsidRDefault="000E641B" w:rsidP="000E641B">
            <w:pPr>
              <w:numPr>
                <w:ilvl w:val="0"/>
                <w:numId w:val="54"/>
              </w:numPr>
              <w:spacing w:after="145" w:line="249" w:lineRule="auto"/>
              <w:ind w:hanging="432"/>
              <w:jc w:val="both"/>
              <w:rPr>
                <w:lang w:val="el-GR"/>
              </w:rPr>
            </w:pPr>
            <w:r w:rsidRPr="00FE17F4">
              <w:rPr>
                <w:lang w:val="el-GR"/>
              </w:rPr>
              <w:t xml:space="preserve">Η κάλυψη των απαιτήσεων </w:t>
            </w:r>
            <w:r w:rsidR="00932C75">
              <w:rPr>
                <w:lang w:val="el-GR"/>
              </w:rPr>
              <w:t>της παρ. 3.2</w:t>
            </w:r>
            <w:r w:rsidR="008127A9">
              <w:rPr>
                <w:lang w:val="el-GR"/>
              </w:rPr>
              <w:t xml:space="preserve"> του ΠΑΡΑΡΤΗΜΑΤΟΣ Ι</w:t>
            </w:r>
            <w:r w:rsidR="00932C75">
              <w:rPr>
                <w:lang w:val="el-GR"/>
              </w:rPr>
              <w:t xml:space="preserve"> και το προτεινόμενο </w:t>
            </w:r>
            <w:r w:rsidRPr="00FE17F4">
              <w:rPr>
                <w:lang w:val="el-GR"/>
              </w:rPr>
              <w:t xml:space="preserve">σχέδιο ανάκαμψης από καταστροφή του </w:t>
            </w:r>
            <w:r w:rsidRPr="00CC68F0">
              <w:rPr>
                <w:lang w:val="el-GR"/>
              </w:rPr>
              <w:t xml:space="preserve">ολοκληρωμένου πληροφοριακού συστήματος σύμφωνα με τις </w:t>
            </w:r>
            <w:r w:rsidR="00932C75" w:rsidRPr="00CC68F0">
              <w:rPr>
                <w:lang w:val="el-GR"/>
              </w:rPr>
              <w:t xml:space="preserve">ειδικότερες </w:t>
            </w:r>
            <w:r w:rsidRPr="00CC68F0">
              <w:rPr>
                <w:lang w:val="el-GR"/>
              </w:rPr>
              <w:t xml:space="preserve">απαιτήσεις της </w:t>
            </w:r>
            <w:r w:rsidRPr="00B55CB5">
              <w:rPr>
                <w:lang w:val="el-GR"/>
              </w:rPr>
              <w:t>Παρ.</w:t>
            </w:r>
            <w:r w:rsidRPr="00CC68F0">
              <w:rPr>
                <w:lang w:val="el-GR"/>
              </w:rPr>
              <w:t xml:space="preserve"> </w:t>
            </w:r>
            <w:r w:rsidR="00932C75" w:rsidRPr="00CC68F0">
              <w:rPr>
                <w:lang w:val="el-GR"/>
              </w:rPr>
              <w:t>3.2.3</w:t>
            </w:r>
            <w:r w:rsidR="008127A9">
              <w:rPr>
                <w:lang w:val="el-GR"/>
              </w:rPr>
              <w:t xml:space="preserve"> του ΠΑΡΑΡΤΗΜΑΤΟΣ Ι. </w:t>
            </w:r>
          </w:p>
          <w:p w14:paraId="7C8E2EA6" w14:textId="77777777" w:rsidR="000E641B" w:rsidRDefault="000E641B" w:rsidP="000E641B">
            <w:pPr>
              <w:spacing w:after="139" w:line="259" w:lineRule="auto"/>
              <w:ind w:left="149"/>
              <w:jc w:val="both"/>
              <w:rPr>
                <w:lang w:val="el-GR"/>
              </w:rPr>
            </w:pPr>
            <w:r w:rsidRPr="00FE17F4">
              <w:rPr>
                <w:lang w:val="el-GR"/>
              </w:rPr>
              <w:t xml:space="preserve"> </w:t>
            </w:r>
          </w:p>
          <w:p w14:paraId="75A0826C" w14:textId="77777777" w:rsidR="000E641B" w:rsidRDefault="000E641B" w:rsidP="00E36329">
            <w:pPr>
              <w:rPr>
                <w:u w:val="single"/>
                <w:lang w:val="el-GR"/>
              </w:rPr>
            </w:pPr>
            <w:r w:rsidRPr="00E36329">
              <w:rPr>
                <w:u w:val="single"/>
                <w:lang w:val="el-GR"/>
              </w:rPr>
              <w:t>2.3  Λογισμικό Ολοκληρωμένου Πληροφοριακού Συστήματος</w:t>
            </w:r>
            <w:r w:rsidRPr="00F3185A">
              <w:rPr>
                <w:u w:val="single"/>
                <w:lang w:val="el-GR"/>
              </w:rPr>
              <w:t xml:space="preserve"> </w:t>
            </w:r>
          </w:p>
          <w:p w14:paraId="1DAE2277" w14:textId="77777777" w:rsidR="00E36329" w:rsidRPr="00E36329" w:rsidRDefault="00E36329" w:rsidP="00E36329">
            <w:pPr>
              <w:rPr>
                <w:u w:val="single"/>
                <w:lang w:val="el-GR"/>
              </w:rPr>
            </w:pPr>
          </w:p>
          <w:p w14:paraId="29B86DA2" w14:textId="3887CAB3" w:rsidR="00932C75" w:rsidRDefault="00932C75" w:rsidP="00B55CB5">
            <w:pPr>
              <w:spacing w:after="71" w:line="249" w:lineRule="auto"/>
              <w:jc w:val="both"/>
              <w:rPr>
                <w:lang w:val="el-GR"/>
              </w:rPr>
            </w:pPr>
            <w:r>
              <w:rPr>
                <w:lang w:val="el-GR"/>
              </w:rPr>
              <w:t xml:space="preserve">   </w:t>
            </w:r>
            <w:r w:rsidRPr="003D499D">
              <w:rPr>
                <w:lang w:val="el-GR"/>
              </w:rPr>
              <w:t>Η κάλυψη των απαιτήσεων</w:t>
            </w:r>
            <w:r w:rsidR="008127A9">
              <w:rPr>
                <w:lang w:val="el-GR"/>
              </w:rPr>
              <w:t xml:space="preserve"> των παρ.</w:t>
            </w:r>
            <w:r w:rsidR="00F01896">
              <w:rPr>
                <w:lang w:val="el-GR"/>
              </w:rPr>
              <w:t xml:space="preserve"> 3.3.1, 3.3.2, 3.3.3, 3.3.4 &amp; 3.3.5</w:t>
            </w:r>
            <w:r w:rsidR="008127A9">
              <w:rPr>
                <w:lang w:val="el-GR"/>
              </w:rPr>
              <w:t xml:space="preserve"> του ΠΑΡΑΡΤΗΜΑΤΟΣ Ι</w:t>
            </w:r>
          </w:p>
          <w:p w14:paraId="2352B832" w14:textId="77777777" w:rsidR="000E641B" w:rsidRPr="00F01896" w:rsidRDefault="000E641B" w:rsidP="000E641B">
            <w:pPr>
              <w:numPr>
                <w:ilvl w:val="0"/>
                <w:numId w:val="55"/>
              </w:numPr>
              <w:spacing w:after="71" w:line="249" w:lineRule="auto"/>
              <w:ind w:hanging="432"/>
              <w:jc w:val="both"/>
              <w:rPr>
                <w:lang w:val="el-GR"/>
              </w:rPr>
            </w:pPr>
            <w:r w:rsidRPr="00FE17F4">
              <w:rPr>
                <w:lang w:val="el-GR"/>
              </w:rPr>
              <w:t>Μεθοδολογία υλοποίησης λογισμικού διαχείρισης βάσεων δεδομένων (</w:t>
            </w:r>
            <w:r>
              <w:t>RDBMS</w:t>
            </w:r>
            <w:r w:rsidRPr="00FE17F4">
              <w:rPr>
                <w:lang w:val="el-GR"/>
              </w:rPr>
              <w:t xml:space="preserve">) με γνώμονα την άριστη συνεργασία των επιμέρους τμημάτων του λειτουργικού συστήματος και τη βέλτιστη αξιοποίηση της φυσικής αρχιτεκτονικής αυτού, παρέχοντας παράλληλα τη δυνατότητα μελλοντικής επεκτασιμότητας, παραμετροποίησης και παντός είδους </w:t>
            </w:r>
            <w:r w:rsidRPr="00F01896">
              <w:rPr>
                <w:lang w:val="el-GR"/>
              </w:rPr>
              <w:t xml:space="preserve">τροποποίησης των υφιστάμενων εφαρμογών και την ανάπτυξη νέων </w:t>
            </w:r>
          </w:p>
          <w:p w14:paraId="37710F8F" w14:textId="77777777" w:rsidR="000E641B" w:rsidRPr="00B55CB5" w:rsidRDefault="000E641B" w:rsidP="000E641B">
            <w:pPr>
              <w:numPr>
                <w:ilvl w:val="0"/>
                <w:numId w:val="55"/>
              </w:numPr>
              <w:spacing w:after="69" w:line="249" w:lineRule="auto"/>
              <w:ind w:hanging="432"/>
              <w:jc w:val="both"/>
              <w:rPr>
                <w:lang w:val="el-GR"/>
              </w:rPr>
            </w:pPr>
            <w:r w:rsidRPr="00B55CB5">
              <w:rPr>
                <w:lang w:val="el-GR"/>
              </w:rPr>
              <w:t xml:space="preserve">Μεθοδολογία υλοποίησης προσφερόμενου λογισμικού </w:t>
            </w:r>
            <w:r w:rsidR="00F01896" w:rsidRPr="00F01896">
              <w:rPr>
                <w:lang w:val="el-GR"/>
              </w:rPr>
              <w:t>εξυπηρέτησης</w:t>
            </w:r>
            <w:r w:rsidR="00932C75" w:rsidRPr="00B55CB5">
              <w:rPr>
                <w:lang w:val="el-GR"/>
              </w:rPr>
              <w:t xml:space="preserve"> εφαρμογών </w:t>
            </w:r>
            <w:r w:rsidRPr="00B55CB5">
              <w:rPr>
                <w:lang w:val="el-GR"/>
              </w:rPr>
              <w:t xml:space="preserve"> έτσι ώστε να επιτυγχάνεται πλήρης συμβατότητα </w:t>
            </w:r>
            <w:r w:rsidR="00932C75" w:rsidRPr="00B55CB5">
              <w:rPr>
                <w:lang w:val="el-GR"/>
              </w:rPr>
              <w:t xml:space="preserve">με το </w:t>
            </w:r>
            <w:r w:rsidRPr="00B55CB5">
              <w:rPr>
                <w:lang w:val="el-GR"/>
              </w:rPr>
              <w:t>λογισμικ</w:t>
            </w:r>
            <w:r w:rsidR="00932C75" w:rsidRPr="00B55CB5">
              <w:rPr>
                <w:lang w:val="el-GR"/>
              </w:rPr>
              <w:t>ό</w:t>
            </w:r>
            <w:r w:rsidRPr="00B55CB5">
              <w:rPr>
                <w:lang w:val="el-GR"/>
              </w:rPr>
              <w:t xml:space="preserve">  βάσης δεδομένων </w:t>
            </w:r>
          </w:p>
          <w:p w14:paraId="076EC009" w14:textId="2D466B32" w:rsidR="000E641B" w:rsidRDefault="000E641B" w:rsidP="000E641B">
            <w:pPr>
              <w:numPr>
                <w:ilvl w:val="0"/>
                <w:numId w:val="55"/>
              </w:numPr>
              <w:spacing w:after="71" w:line="249" w:lineRule="auto"/>
              <w:ind w:hanging="432"/>
              <w:jc w:val="both"/>
              <w:rPr>
                <w:lang w:val="el-GR"/>
              </w:rPr>
            </w:pPr>
            <w:r w:rsidRPr="00F01896">
              <w:rPr>
                <w:lang w:val="el-GR"/>
              </w:rPr>
              <w:t>Μεθοδολογία υλοποίησης</w:t>
            </w:r>
            <w:r w:rsidRPr="00FE17F4">
              <w:rPr>
                <w:lang w:val="el-GR"/>
              </w:rPr>
              <w:t xml:space="preserve"> του λογισμικού που απαιτείται για την τροφοδότηση και διαχείριση της διαδικτυακής πύλης μέσω της οποίας θα παρέχεται </w:t>
            </w:r>
            <w:r>
              <w:rPr>
                <w:lang w:val="el-GR"/>
              </w:rPr>
              <w:t xml:space="preserve">η δυνατότητα πρόσβασης για την </w:t>
            </w:r>
            <w:r w:rsidRPr="00FE17F4">
              <w:rPr>
                <w:lang w:val="el-GR"/>
              </w:rPr>
              <w:t xml:space="preserve">έκδοση αξιολόγησης πιστοληπτικής ικανότητας προς/για υποκείμενους/τελικούς χρήστες, καθώς και </w:t>
            </w:r>
            <w:r>
              <w:rPr>
                <w:lang w:val="el-GR"/>
              </w:rPr>
              <w:t xml:space="preserve">για </w:t>
            </w:r>
            <w:r w:rsidRPr="00FE17F4">
              <w:rPr>
                <w:lang w:val="el-GR"/>
              </w:rPr>
              <w:t xml:space="preserve">άλλες δευτερεύουσες υπηρεσίες </w:t>
            </w:r>
          </w:p>
          <w:p w14:paraId="3EC9E001" w14:textId="77777777" w:rsidR="000E641B" w:rsidRDefault="000E641B" w:rsidP="000E641B">
            <w:pPr>
              <w:numPr>
                <w:ilvl w:val="0"/>
                <w:numId w:val="55"/>
              </w:numPr>
              <w:spacing w:after="72" w:line="249" w:lineRule="auto"/>
              <w:ind w:hanging="432"/>
              <w:jc w:val="both"/>
              <w:rPr>
                <w:lang w:val="el-GR"/>
              </w:rPr>
            </w:pPr>
            <w:r w:rsidRPr="00FE17F4">
              <w:rPr>
                <w:lang w:val="el-GR"/>
              </w:rPr>
              <w:t xml:space="preserve">Μεθοδολογία υλοποίησης λογισμικού παρακολούθησης και διαχείρισης του συνόλου των συστημάτων, εφαρμογών, υπηρεσιών και βάσεων δεδομένων σε πραγματικό χρόνο μέσω μίας ενιαίας </w:t>
            </w:r>
            <w:r>
              <w:t>web</w:t>
            </w:r>
            <w:r w:rsidRPr="00FE17F4">
              <w:rPr>
                <w:lang w:val="el-GR"/>
              </w:rPr>
              <w:t xml:space="preserve"> διεπαφής </w:t>
            </w:r>
          </w:p>
          <w:p w14:paraId="61A34BD2" w14:textId="77777777" w:rsidR="000E641B" w:rsidRDefault="000E641B" w:rsidP="000E641B">
            <w:pPr>
              <w:numPr>
                <w:ilvl w:val="0"/>
                <w:numId w:val="55"/>
              </w:numPr>
              <w:spacing w:after="109" w:line="249" w:lineRule="auto"/>
              <w:ind w:hanging="432"/>
              <w:jc w:val="both"/>
            </w:pPr>
            <w:r>
              <w:t xml:space="preserve">Μεθοδολογία διαχείρισης χρηστών </w:t>
            </w:r>
          </w:p>
          <w:p w14:paraId="50A09FBD" w14:textId="77777777" w:rsidR="000E641B" w:rsidRDefault="000E641B" w:rsidP="00E36329">
            <w:pPr>
              <w:rPr>
                <w:u w:val="single"/>
                <w:lang w:val="el-GR"/>
              </w:rPr>
            </w:pPr>
            <w:r w:rsidRPr="00F3185A">
              <w:rPr>
                <w:u w:val="single"/>
                <w:lang w:val="el-GR"/>
              </w:rPr>
              <w:t xml:space="preserve">2.4  Συμβατότητα με </w:t>
            </w:r>
            <w:r w:rsidRPr="00F3185A">
              <w:rPr>
                <w:u w:val="single"/>
              </w:rPr>
              <w:t>G</w:t>
            </w:r>
            <w:r w:rsidRPr="00F3185A">
              <w:rPr>
                <w:u w:val="single"/>
                <w:lang w:val="el-GR"/>
              </w:rPr>
              <w:t xml:space="preserve"> </w:t>
            </w:r>
            <w:r w:rsidRPr="00F3185A">
              <w:rPr>
                <w:u w:val="single"/>
              </w:rPr>
              <w:t>Cloud</w:t>
            </w:r>
            <w:r w:rsidRPr="00F3185A">
              <w:rPr>
                <w:u w:val="single"/>
                <w:lang w:val="el-GR"/>
              </w:rPr>
              <w:t xml:space="preserve"> </w:t>
            </w:r>
          </w:p>
          <w:p w14:paraId="6B4D314A" w14:textId="77777777" w:rsidR="00E36329" w:rsidRPr="00F3185A" w:rsidRDefault="00E36329" w:rsidP="00485922">
            <w:pPr>
              <w:rPr>
                <w:u w:val="single"/>
                <w:lang w:val="el-GR"/>
              </w:rPr>
            </w:pPr>
          </w:p>
          <w:p w14:paraId="3D1CF771" w14:textId="77777777" w:rsidR="00F01896" w:rsidRPr="00F01896" w:rsidRDefault="00F01896" w:rsidP="00B55CB5">
            <w:pPr>
              <w:rPr>
                <w:lang w:val="el-GR"/>
              </w:rPr>
            </w:pPr>
            <w:r>
              <w:rPr>
                <w:lang w:val="el-GR"/>
              </w:rPr>
              <w:t xml:space="preserve">          </w:t>
            </w:r>
            <w:r w:rsidRPr="003D499D">
              <w:rPr>
                <w:lang w:val="el-GR"/>
              </w:rPr>
              <w:t>Η κάλυψη των απαιτήσεων</w:t>
            </w:r>
            <w:r>
              <w:rPr>
                <w:lang w:val="el-GR"/>
              </w:rPr>
              <w:t xml:space="preserve"> </w:t>
            </w:r>
            <w:r w:rsidR="008127A9">
              <w:rPr>
                <w:lang w:val="el-GR"/>
              </w:rPr>
              <w:t xml:space="preserve">της παρ. </w:t>
            </w:r>
            <w:r>
              <w:rPr>
                <w:lang w:val="el-GR"/>
              </w:rPr>
              <w:t>3.3.5.4</w:t>
            </w:r>
            <w:r w:rsidR="008127A9">
              <w:rPr>
                <w:lang w:val="el-GR"/>
              </w:rPr>
              <w:t xml:space="preserve"> του ΠΑΡΑΡΤΗΜΑΤΟΣ Ι. </w:t>
            </w:r>
          </w:p>
          <w:p w14:paraId="1B4D8577" w14:textId="77777777" w:rsidR="000E641B" w:rsidRDefault="00F01896" w:rsidP="000E641B">
            <w:pPr>
              <w:numPr>
                <w:ilvl w:val="0"/>
                <w:numId w:val="56"/>
              </w:numPr>
              <w:spacing w:after="10" w:line="249" w:lineRule="auto"/>
              <w:ind w:hanging="432"/>
              <w:jc w:val="both"/>
              <w:rPr>
                <w:lang w:val="el-GR"/>
              </w:rPr>
            </w:pPr>
            <w:r>
              <w:rPr>
                <w:lang w:val="el-GR"/>
              </w:rPr>
              <w:t xml:space="preserve">Η </w:t>
            </w:r>
            <w:r w:rsidR="000E641B" w:rsidRPr="002F377E">
              <w:rPr>
                <w:lang w:val="el-GR"/>
              </w:rPr>
              <w:t xml:space="preserve">Τεκμηριωμένη και ολοκληρωμένη πρόταση σχετικά με την υλοποίηση λύσης συμβατής με τις υποδομές και το περιβάλλον λειτουργίας του </w:t>
            </w:r>
            <w:r w:rsidR="000E641B">
              <w:t>G</w:t>
            </w:r>
            <w:r w:rsidR="000E641B" w:rsidRPr="002F377E">
              <w:rPr>
                <w:lang w:val="el-GR"/>
              </w:rPr>
              <w:t>-</w:t>
            </w:r>
            <w:r w:rsidR="000E641B">
              <w:t>Cloud</w:t>
            </w:r>
            <w:r w:rsidR="000E641B" w:rsidRPr="002F377E">
              <w:rPr>
                <w:lang w:val="el-GR"/>
              </w:rPr>
              <w:t xml:space="preserve"> η οποία θα  συμμορφώνεται με τις τεχνικο</w:t>
            </w:r>
            <w:r w:rsidR="000E641B">
              <w:rPr>
                <w:lang w:val="el-GR"/>
              </w:rPr>
              <w:t>-</w:t>
            </w:r>
            <w:r w:rsidR="000E641B" w:rsidRPr="002F377E">
              <w:rPr>
                <w:lang w:val="el-GR"/>
              </w:rPr>
              <w:t xml:space="preserve">επιχειρησιακές προδιαγραφές που διέπουν τη λειτουργία του </w:t>
            </w:r>
          </w:p>
          <w:p w14:paraId="0805F0CA" w14:textId="77777777" w:rsidR="000E641B" w:rsidRDefault="000E641B">
            <w:pPr>
              <w:spacing w:after="44" w:line="383" w:lineRule="auto"/>
              <w:jc w:val="both"/>
              <w:rPr>
                <w:b/>
                <w:lang w:val="el-GR"/>
              </w:rPr>
            </w:pPr>
          </w:p>
        </w:tc>
      </w:tr>
    </w:tbl>
    <w:p w14:paraId="17E98350" w14:textId="77777777" w:rsidR="0010517D" w:rsidRDefault="0010517D">
      <w:pPr>
        <w:spacing w:after="44" w:line="383" w:lineRule="auto"/>
        <w:ind w:left="144"/>
        <w:jc w:val="both"/>
        <w:rPr>
          <w:b/>
          <w:lang w:val="el-GR"/>
        </w:rPr>
      </w:pPr>
    </w:p>
    <w:tbl>
      <w:tblPr>
        <w:tblStyle w:val="aff2"/>
        <w:tblW w:w="0" w:type="auto"/>
        <w:tblInd w:w="144" w:type="dxa"/>
        <w:tblLook w:val="04A0" w:firstRow="1" w:lastRow="0" w:firstColumn="1" w:lastColumn="0" w:noHBand="0" w:noVBand="1"/>
      </w:tblPr>
      <w:tblGrid>
        <w:gridCol w:w="9489"/>
      </w:tblGrid>
      <w:tr w:rsidR="000E641B" w:rsidRPr="00C96FED" w14:paraId="5439291A" w14:textId="77777777" w:rsidTr="000E641B">
        <w:tc>
          <w:tcPr>
            <w:tcW w:w="9859" w:type="dxa"/>
          </w:tcPr>
          <w:p w14:paraId="745F6296" w14:textId="77777777" w:rsidR="000E641B" w:rsidRDefault="000E641B" w:rsidP="000E641B">
            <w:pPr>
              <w:spacing w:after="148"/>
              <w:ind w:left="144"/>
              <w:jc w:val="both"/>
              <w:rPr>
                <w:b/>
                <w:lang w:val="el-GR"/>
              </w:rPr>
            </w:pPr>
          </w:p>
          <w:p w14:paraId="0A55FC1F" w14:textId="77777777" w:rsidR="000E641B" w:rsidRDefault="000E641B" w:rsidP="000E641B">
            <w:pPr>
              <w:spacing w:after="148"/>
              <w:ind w:left="144"/>
              <w:jc w:val="both"/>
              <w:rPr>
                <w:lang w:val="el-GR"/>
              </w:rPr>
            </w:pPr>
            <w:r w:rsidRPr="00FE17F4">
              <w:rPr>
                <w:b/>
                <w:lang w:val="el-GR"/>
              </w:rPr>
              <w:t xml:space="preserve">Ομάδα 3 - Μεθοδολογία Οργάνωσης, Διοίκησης και Υλοποίησης Έργου </w:t>
            </w:r>
          </w:p>
          <w:p w14:paraId="1FB5ECD5" w14:textId="77777777" w:rsidR="000E641B" w:rsidRDefault="000E641B" w:rsidP="00E36329">
            <w:pPr>
              <w:rPr>
                <w:u w:val="single"/>
                <w:lang w:val="el-GR"/>
              </w:rPr>
            </w:pPr>
            <w:bookmarkStart w:id="258" w:name="_Toc140135299"/>
            <w:r w:rsidRPr="00F3185A">
              <w:rPr>
                <w:u w:val="single"/>
                <w:lang w:val="el-GR"/>
              </w:rPr>
              <w:t>3.1  Κατανόηση απαιτήσεων, στόχων και  αντικειμένου έργου</w:t>
            </w:r>
            <w:bookmarkEnd w:id="258"/>
            <w:r w:rsidRPr="00F3185A">
              <w:rPr>
                <w:u w:val="single"/>
                <w:lang w:val="el-GR"/>
              </w:rPr>
              <w:t xml:space="preserve"> </w:t>
            </w:r>
          </w:p>
          <w:p w14:paraId="6A295266" w14:textId="77777777" w:rsidR="00E36329" w:rsidRPr="00F3185A" w:rsidRDefault="00E36329" w:rsidP="00485922">
            <w:pPr>
              <w:rPr>
                <w:u w:val="single"/>
                <w:lang w:val="el-GR"/>
              </w:rPr>
            </w:pPr>
          </w:p>
          <w:p w14:paraId="214B6A5E" w14:textId="77777777" w:rsidR="000E641B" w:rsidRPr="00F01896" w:rsidRDefault="000E641B" w:rsidP="000E641B">
            <w:pPr>
              <w:numPr>
                <w:ilvl w:val="0"/>
                <w:numId w:val="56"/>
              </w:numPr>
              <w:spacing w:after="71" w:line="249" w:lineRule="auto"/>
              <w:ind w:hanging="432"/>
              <w:jc w:val="both"/>
              <w:rPr>
                <w:lang w:val="el-GR"/>
              </w:rPr>
            </w:pPr>
            <w:r w:rsidRPr="002D7238">
              <w:rPr>
                <w:lang w:val="el-GR"/>
              </w:rPr>
              <w:lastRenderedPageBreak/>
              <w:t xml:space="preserve">Ο βαθμός της σαφήνειας, περιεκτικότητας και σφαιρικότητας της αντίληψης και κατανόησης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w:t>
            </w:r>
            <w:r w:rsidRPr="00F01896">
              <w:rPr>
                <w:lang w:val="el-GR"/>
              </w:rPr>
              <w:t xml:space="preserve">στους τρόπους και τις μεθόδους αντιμετώπισής τους, όπως τεκμηριώνεται στην προσφορά </w:t>
            </w:r>
          </w:p>
          <w:p w14:paraId="653C5A75" w14:textId="77777777" w:rsidR="000E641B" w:rsidRPr="00B55CB5" w:rsidRDefault="000E641B" w:rsidP="000E641B">
            <w:pPr>
              <w:numPr>
                <w:ilvl w:val="0"/>
                <w:numId w:val="56"/>
              </w:numPr>
              <w:spacing w:after="71" w:line="249" w:lineRule="auto"/>
              <w:ind w:hanging="432"/>
              <w:jc w:val="both"/>
              <w:rPr>
                <w:lang w:val="el-GR"/>
              </w:rPr>
            </w:pPr>
            <w:r w:rsidRPr="00B55CB5">
              <w:rPr>
                <w:lang w:val="el-GR"/>
              </w:rPr>
              <w:t>Ο βαθμός τεκμηρίωσης των παραμέτρων από τις οποίες εξαρτώνται τα παραπάνω, καθώς και ο βαθμός αιτιολόγησης του πως επηρεάζονται οι παράμετροι αυτοί από το περιβάλλον του Έργου</w:t>
            </w:r>
          </w:p>
          <w:p w14:paraId="57673130" w14:textId="77777777" w:rsidR="000E641B" w:rsidRPr="00B55CB5" w:rsidRDefault="000E641B" w:rsidP="000E641B">
            <w:pPr>
              <w:numPr>
                <w:ilvl w:val="0"/>
                <w:numId w:val="56"/>
              </w:numPr>
              <w:spacing w:after="71" w:line="249" w:lineRule="auto"/>
              <w:ind w:hanging="432"/>
              <w:jc w:val="both"/>
              <w:rPr>
                <w:lang w:val="el-GR"/>
              </w:rPr>
            </w:pPr>
            <w:r w:rsidRPr="00F01896">
              <w:rPr>
                <w:lang w:val="el-GR"/>
              </w:rPr>
              <w:t>Ο βαθμός τεκμηρίωσης των προτάσεων για τη βελτιστοποίηση της διαχείρισης των κρίσιμων παραγόντων επιτυχίας</w:t>
            </w:r>
          </w:p>
          <w:p w14:paraId="2CD6F3DA" w14:textId="77777777" w:rsidR="000E641B" w:rsidRPr="00F01896" w:rsidRDefault="000E641B" w:rsidP="000E641B">
            <w:pPr>
              <w:numPr>
                <w:ilvl w:val="0"/>
                <w:numId w:val="56"/>
              </w:numPr>
              <w:spacing w:after="71" w:line="249" w:lineRule="auto"/>
              <w:ind w:hanging="432"/>
              <w:jc w:val="both"/>
              <w:rPr>
                <w:lang w:val="el-GR"/>
              </w:rPr>
            </w:pPr>
            <w:r w:rsidRPr="00F01896">
              <w:rPr>
                <w:lang w:val="el-GR"/>
              </w:rPr>
              <w:t>Η κατανόηση από πλευράς</w:t>
            </w:r>
            <w:r w:rsidRPr="00FE17F4">
              <w:rPr>
                <w:lang w:val="el-GR"/>
              </w:rPr>
              <w:t xml:space="preserve"> του Αναδόχου του περιβάλλοντος του έργου και συγκεκριμένα των εμπλεκομένων μερών, των ωφελούμενων, των παραγόντων που</w:t>
            </w:r>
            <w:r>
              <w:rPr>
                <w:lang w:val="el-GR"/>
              </w:rPr>
              <w:t xml:space="preserve"> </w:t>
            </w:r>
            <w:r w:rsidRPr="00FE17F4">
              <w:rPr>
                <w:lang w:val="el-GR"/>
              </w:rPr>
              <w:t xml:space="preserve">μπορεί να συμβάλλουν στη επιτάχυνση των διαδικασιών, καθώς και κυρίως τα μέτρα που </w:t>
            </w:r>
            <w:r w:rsidRPr="00F01896">
              <w:rPr>
                <w:lang w:val="el-GR"/>
              </w:rPr>
              <w:t xml:space="preserve">θα ληφθούν για την αξιοποίηση της δυναμικής των εμπλεκόμενων μερών προς όφελος του έργου </w:t>
            </w:r>
          </w:p>
          <w:p w14:paraId="4D55BDDF" w14:textId="77777777" w:rsidR="000E641B" w:rsidRPr="00F01896" w:rsidRDefault="000E641B" w:rsidP="000E641B">
            <w:pPr>
              <w:numPr>
                <w:ilvl w:val="0"/>
                <w:numId w:val="56"/>
              </w:numPr>
              <w:spacing w:after="71" w:line="249" w:lineRule="auto"/>
              <w:ind w:hanging="432"/>
              <w:jc w:val="both"/>
              <w:rPr>
                <w:lang w:val="el-GR"/>
              </w:rPr>
            </w:pPr>
            <w:r w:rsidRPr="00B55CB5">
              <w:rPr>
                <w:lang w:val="el-GR"/>
              </w:rPr>
              <w:t>πιθανά παραδείγματα από την εμπειρία του υποψηφίου Αναδόχου σε σχέση με τη διαχείριση των κρίσιμων παραγόντων επιτυχίας, καθώς και των πιθανών προβλημάτων/κινδύνων</w:t>
            </w:r>
          </w:p>
          <w:p w14:paraId="6D61FF62" w14:textId="77777777" w:rsidR="000E641B" w:rsidRPr="00B55CB5" w:rsidRDefault="000E641B" w:rsidP="000E641B">
            <w:pPr>
              <w:numPr>
                <w:ilvl w:val="0"/>
                <w:numId w:val="56"/>
              </w:numPr>
              <w:spacing w:after="71" w:line="249" w:lineRule="auto"/>
              <w:ind w:hanging="432"/>
              <w:jc w:val="both"/>
              <w:rPr>
                <w:lang w:val="el-GR"/>
              </w:rPr>
            </w:pPr>
            <w:r w:rsidRPr="00B55CB5">
              <w:rPr>
                <w:lang w:val="el-GR"/>
              </w:rPr>
              <w:t>Η ανάλυση και ο βαθμός τεκμηρίωσης για την πιθανότητα εμφάνισης των εντοπισμένων κινδύνων του Έργου</w:t>
            </w:r>
          </w:p>
          <w:p w14:paraId="638F379A" w14:textId="77777777" w:rsidR="000E641B" w:rsidRPr="00B55CB5" w:rsidRDefault="000E641B" w:rsidP="000E641B">
            <w:pPr>
              <w:numPr>
                <w:ilvl w:val="0"/>
                <w:numId w:val="56"/>
              </w:numPr>
              <w:spacing w:after="71" w:line="249" w:lineRule="auto"/>
              <w:ind w:hanging="432"/>
              <w:jc w:val="both"/>
              <w:rPr>
                <w:lang w:val="el-GR"/>
              </w:rPr>
            </w:pPr>
            <w:r w:rsidRPr="00B55CB5">
              <w:rPr>
                <w:lang w:val="el-GR"/>
              </w:rPr>
              <w:t>Η εκτίμηση των πιθανών επιπτώσεών τους</w:t>
            </w:r>
          </w:p>
          <w:p w14:paraId="08550975" w14:textId="77777777" w:rsidR="000E641B" w:rsidRPr="00B55CB5" w:rsidRDefault="000E641B" w:rsidP="000E641B">
            <w:pPr>
              <w:numPr>
                <w:ilvl w:val="0"/>
                <w:numId w:val="56"/>
              </w:numPr>
              <w:spacing w:after="71" w:line="249" w:lineRule="auto"/>
              <w:ind w:hanging="432"/>
              <w:jc w:val="both"/>
              <w:rPr>
                <w:lang w:val="el-GR"/>
              </w:rPr>
            </w:pPr>
            <w:r w:rsidRPr="00B55CB5">
              <w:rPr>
                <w:lang w:val="el-GR"/>
              </w:rPr>
              <w:t>Το εύρος και τη μεθοδολογία των προτεινόμενων μέτρων περιορισμού και αντιμετώπισής τους</w:t>
            </w:r>
          </w:p>
          <w:p w14:paraId="4158804E" w14:textId="77777777" w:rsidR="000E641B" w:rsidRDefault="000E641B" w:rsidP="000E641B">
            <w:pPr>
              <w:numPr>
                <w:ilvl w:val="0"/>
                <w:numId w:val="56"/>
              </w:numPr>
              <w:spacing w:after="71" w:line="249" w:lineRule="auto"/>
              <w:ind w:hanging="432"/>
              <w:jc w:val="both"/>
              <w:rPr>
                <w:lang w:val="el-GR"/>
              </w:rPr>
            </w:pPr>
            <w:r w:rsidRPr="00F01896">
              <w:rPr>
                <w:lang w:val="el-GR"/>
              </w:rPr>
              <w:t>Η τεκμηριωμένη αντίληψη του Αναδόχου</w:t>
            </w:r>
            <w:r w:rsidRPr="00FE17F4">
              <w:rPr>
                <w:lang w:val="el-GR"/>
              </w:rPr>
              <w:t xml:space="preserve"> σχετικά με τις παραμέτρους που συνθέτουν την υφιστάμενη κατάσταση τόσο σε επιχειρησιακό, όσο και σε τεχνολογικό επίπεδο </w:t>
            </w:r>
          </w:p>
          <w:p w14:paraId="1B7E3CC8" w14:textId="77777777" w:rsidR="00376D59" w:rsidRDefault="00376D59" w:rsidP="00F3185A">
            <w:pPr>
              <w:spacing w:after="71" w:line="249" w:lineRule="auto"/>
              <w:ind w:left="869"/>
              <w:jc w:val="both"/>
              <w:rPr>
                <w:lang w:val="el-GR"/>
              </w:rPr>
            </w:pPr>
          </w:p>
          <w:p w14:paraId="7B3F1004" w14:textId="77777777" w:rsidR="000E641B" w:rsidRDefault="000E641B" w:rsidP="00376D59">
            <w:pPr>
              <w:rPr>
                <w:u w:val="single"/>
                <w:lang w:val="el-GR"/>
              </w:rPr>
            </w:pPr>
            <w:bookmarkStart w:id="259" w:name="_Toc140135300"/>
            <w:r w:rsidRPr="00F3185A">
              <w:rPr>
                <w:u w:val="single"/>
                <w:lang w:val="el-GR"/>
              </w:rPr>
              <w:t>Χρονοδιάγραμμα υλοποίησης, Παραδοτέα και Ορόσημα του Έργου</w:t>
            </w:r>
            <w:bookmarkEnd w:id="259"/>
            <w:r w:rsidRPr="00F3185A">
              <w:rPr>
                <w:u w:val="single"/>
                <w:lang w:val="el-GR"/>
              </w:rPr>
              <w:t xml:space="preserve"> </w:t>
            </w:r>
          </w:p>
          <w:p w14:paraId="6D24D529" w14:textId="77777777" w:rsidR="00376D59" w:rsidRPr="00F3185A" w:rsidRDefault="00376D59" w:rsidP="00AE5018">
            <w:pPr>
              <w:rPr>
                <w:u w:val="single"/>
                <w:lang w:val="el-GR"/>
              </w:rPr>
            </w:pPr>
          </w:p>
          <w:p w14:paraId="3D5667EF" w14:textId="77777777" w:rsidR="00F01896" w:rsidRDefault="000E641B" w:rsidP="000E641B">
            <w:pPr>
              <w:numPr>
                <w:ilvl w:val="0"/>
                <w:numId w:val="57"/>
              </w:numPr>
              <w:spacing w:after="145" w:line="249" w:lineRule="auto"/>
              <w:ind w:hanging="360"/>
              <w:jc w:val="both"/>
              <w:rPr>
                <w:lang w:val="el-GR"/>
              </w:rPr>
            </w:pPr>
            <w:r w:rsidRPr="00FE17F4">
              <w:rPr>
                <w:lang w:val="el-GR"/>
              </w:rPr>
              <w:t>Η ανάλυση του χρονοδιαγράμματος του έργου και η περιγραφή των αλληλεξαρτήσεων εργασιών – παραδοτέων σε συνδυασμό με την ρεαλιστικότητα εφαρμογής τους, καθώς και η ανάδειξη των σημαντικών οροσήμων που σχετίζονται με την υλοποίηση του έργου</w:t>
            </w:r>
            <w:r w:rsidR="00F01896">
              <w:rPr>
                <w:lang w:val="el-GR"/>
              </w:rPr>
              <w:t xml:space="preserve">. Η αναλυτική περιγραφή των επιμέρους φάσεων του έργου και των αντίστοιχων παραδοτέων και οροσήμων </w:t>
            </w:r>
          </w:p>
          <w:p w14:paraId="36DE06AE" w14:textId="77777777" w:rsidR="000E641B" w:rsidRDefault="000E641B" w:rsidP="00B55CB5">
            <w:pPr>
              <w:spacing w:after="145" w:line="249" w:lineRule="auto"/>
              <w:ind w:left="869"/>
              <w:jc w:val="both"/>
              <w:rPr>
                <w:lang w:val="el-GR"/>
              </w:rPr>
            </w:pPr>
            <w:r w:rsidRPr="00FE17F4">
              <w:rPr>
                <w:lang w:val="el-GR"/>
              </w:rPr>
              <w:t xml:space="preserve"> </w:t>
            </w:r>
          </w:p>
          <w:p w14:paraId="7EB3064B" w14:textId="77777777" w:rsidR="000E641B" w:rsidRDefault="000E641B" w:rsidP="00E36329">
            <w:pPr>
              <w:rPr>
                <w:u w:val="single"/>
                <w:lang w:val="el-GR"/>
              </w:rPr>
            </w:pPr>
            <w:bookmarkStart w:id="260" w:name="_Toc140135301"/>
            <w:r w:rsidRPr="00F3185A">
              <w:rPr>
                <w:u w:val="single"/>
                <w:lang w:val="el-GR"/>
              </w:rPr>
              <w:t>3.3 Προτεινόμενο σχήμα Διοίκησης και Υλοποίησης Έργου. Μεθοδολογία Διοίκησης και Διασφάλισης Ποιότητας – Διαχείριση Κινδύνων</w:t>
            </w:r>
            <w:bookmarkEnd w:id="260"/>
          </w:p>
          <w:p w14:paraId="0B20C87C" w14:textId="77777777" w:rsidR="00E36329" w:rsidRPr="00F3185A" w:rsidRDefault="00E36329" w:rsidP="00485922">
            <w:pPr>
              <w:rPr>
                <w:u w:val="single"/>
                <w:lang w:val="el-GR"/>
              </w:rPr>
            </w:pPr>
          </w:p>
          <w:p w14:paraId="35055738" w14:textId="77777777" w:rsidR="00B73081" w:rsidRDefault="00B73081" w:rsidP="008477C5">
            <w:pPr>
              <w:pStyle w:val="aff1"/>
              <w:numPr>
                <w:ilvl w:val="0"/>
                <w:numId w:val="387"/>
              </w:numPr>
              <w:suppressAutoHyphens/>
              <w:autoSpaceDE w:val="0"/>
              <w:autoSpaceDN w:val="0"/>
              <w:adjustRightInd w:val="0"/>
              <w:spacing w:after="120" w:line="252" w:lineRule="auto"/>
              <w:jc w:val="both"/>
              <w:rPr>
                <w:lang w:val="el-GR"/>
              </w:rPr>
            </w:pPr>
            <w:r w:rsidRPr="00B73081">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28EFCF72" w14:textId="77777777" w:rsidR="00B73081" w:rsidRPr="00B73081" w:rsidRDefault="00B73081" w:rsidP="00B55CB5">
            <w:pPr>
              <w:pStyle w:val="aff1"/>
              <w:suppressAutoHyphens/>
              <w:autoSpaceDE w:val="0"/>
              <w:autoSpaceDN w:val="0"/>
              <w:adjustRightInd w:val="0"/>
              <w:spacing w:after="120" w:line="252" w:lineRule="auto"/>
              <w:ind w:left="792"/>
              <w:jc w:val="both"/>
              <w:rPr>
                <w:lang w:val="el-GR"/>
              </w:rPr>
            </w:pPr>
          </w:p>
          <w:p w14:paraId="12F60290" w14:textId="77777777" w:rsidR="00B73081" w:rsidRDefault="00B73081" w:rsidP="00B55CB5">
            <w:pPr>
              <w:pStyle w:val="aff1"/>
              <w:numPr>
                <w:ilvl w:val="0"/>
                <w:numId w:val="387"/>
              </w:numPr>
              <w:rPr>
                <w:lang w:val="el-GR"/>
              </w:rPr>
            </w:pPr>
            <w:r w:rsidRPr="00B73081">
              <w:rPr>
                <w:lang w:val="el-GR"/>
              </w:rPr>
              <w:lastRenderedPageBreak/>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Αναθέτουσας Αρχής και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της Αναθέτουσας Αρχής και του Φορέα Λειτουργίας όσο και την αποτελεσματικότερη υλοποίηση του έργου.</w:t>
            </w:r>
          </w:p>
          <w:p w14:paraId="02CCFFFE" w14:textId="77777777" w:rsidR="00B73081" w:rsidRDefault="00B73081" w:rsidP="008477C5">
            <w:pPr>
              <w:pStyle w:val="aff1"/>
              <w:rPr>
                <w:lang w:val="el-GR"/>
              </w:rPr>
            </w:pPr>
          </w:p>
          <w:p w14:paraId="0D857729" w14:textId="77777777" w:rsidR="000E641B" w:rsidRDefault="00B73081" w:rsidP="00B55CB5">
            <w:pPr>
              <w:pStyle w:val="aff1"/>
              <w:rPr>
                <w:b/>
                <w:lang w:val="el-GR"/>
              </w:rPr>
            </w:pPr>
            <w:r w:rsidRPr="00B73081">
              <w:rPr>
                <w:lang w:val="el-GR"/>
              </w:rPr>
              <w:t>Η αποτελεσματικότητα της προτεινόμενης μεθοδολογίας διοίκησης και διασφάλισης ποιότητας.</w:t>
            </w:r>
          </w:p>
        </w:tc>
      </w:tr>
    </w:tbl>
    <w:p w14:paraId="2FEAA6AF" w14:textId="77777777" w:rsidR="000E641B" w:rsidRDefault="000E641B">
      <w:pPr>
        <w:spacing w:after="44" w:line="383" w:lineRule="auto"/>
        <w:ind w:left="144"/>
        <w:jc w:val="both"/>
        <w:rPr>
          <w:b/>
          <w:lang w:val="el-GR"/>
        </w:rPr>
      </w:pPr>
    </w:p>
    <w:tbl>
      <w:tblPr>
        <w:tblStyle w:val="aff2"/>
        <w:tblW w:w="0" w:type="auto"/>
        <w:tblInd w:w="144" w:type="dxa"/>
        <w:tblLook w:val="04A0" w:firstRow="1" w:lastRow="0" w:firstColumn="1" w:lastColumn="0" w:noHBand="0" w:noVBand="1"/>
      </w:tblPr>
      <w:tblGrid>
        <w:gridCol w:w="9489"/>
      </w:tblGrid>
      <w:tr w:rsidR="000E641B" w:rsidRPr="00C96FED" w14:paraId="7946ED85" w14:textId="77777777" w:rsidTr="000E641B">
        <w:tc>
          <w:tcPr>
            <w:tcW w:w="9859" w:type="dxa"/>
          </w:tcPr>
          <w:p w14:paraId="5809520D" w14:textId="77777777" w:rsidR="000E641B" w:rsidRDefault="000E641B" w:rsidP="000E641B">
            <w:pPr>
              <w:spacing w:after="148"/>
              <w:ind w:left="144"/>
              <w:jc w:val="both"/>
              <w:rPr>
                <w:b/>
                <w:lang w:val="el-GR"/>
              </w:rPr>
            </w:pPr>
          </w:p>
          <w:p w14:paraId="789DABB0" w14:textId="77777777" w:rsidR="000E641B" w:rsidRDefault="000E641B" w:rsidP="000E641B">
            <w:pPr>
              <w:spacing w:after="148"/>
              <w:ind w:left="144"/>
              <w:jc w:val="both"/>
              <w:rPr>
                <w:lang w:val="el-GR"/>
              </w:rPr>
            </w:pPr>
            <w:r w:rsidRPr="00097ECD">
              <w:rPr>
                <w:b/>
                <w:lang w:val="el-GR"/>
              </w:rPr>
              <w:t xml:space="preserve">Ομάδα 4 - Προσφερόμενες Υπηρεσίες </w:t>
            </w:r>
          </w:p>
          <w:p w14:paraId="53D07F83" w14:textId="77777777" w:rsidR="000E641B" w:rsidRPr="00F3185A" w:rsidRDefault="000E641B" w:rsidP="00F3185A">
            <w:pPr>
              <w:rPr>
                <w:u w:val="single"/>
                <w:lang w:val="el-GR"/>
              </w:rPr>
            </w:pPr>
            <w:r w:rsidRPr="00F3185A">
              <w:rPr>
                <w:u w:val="single"/>
                <w:lang w:val="el-GR"/>
              </w:rPr>
              <w:t xml:space="preserve">4.1  Υπηρεσίες Εκπαίδευσης </w:t>
            </w:r>
          </w:p>
          <w:p w14:paraId="7A9963E1" w14:textId="77777777" w:rsidR="00E36329" w:rsidRDefault="00E36329" w:rsidP="00F3185A">
            <w:pPr>
              <w:spacing w:after="46" w:line="249" w:lineRule="auto"/>
              <w:jc w:val="both"/>
              <w:rPr>
                <w:lang w:val="el-GR"/>
              </w:rPr>
            </w:pPr>
          </w:p>
          <w:p w14:paraId="00B8B91C" w14:textId="31D60563" w:rsidR="000E641B" w:rsidRDefault="00B73081" w:rsidP="00B55CB5">
            <w:pPr>
              <w:numPr>
                <w:ilvl w:val="0"/>
                <w:numId w:val="58"/>
              </w:numPr>
              <w:spacing w:after="46" w:line="249" w:lineRule="auto"/>
              <w:ind w:hanging="360"/>
              <w:jc w:val="both"/>
              <w:rPr>
                <w:lang w:val="el-GR"/>
              </w:rPr>
            </w:pPr>
            <w:r>
              <w:rPr>
                <w:lang w:val="el-GR"/>
              </w:rPr>
              <w:t>Η προτεινόμενη μεθοδολογία εκπαίδευσης, τ</w:t>
            </w:r>
            <w:r w:rsidR="000E641B" w:rsidRPr="00FE17F4">
              <w:rPr>
                <w:lang w:val="el-GR"/>
              </w:rPr>
              <w:t xml:space="preserve">ο αντικείμενο εκπαίδευσης ανά κατηγορία </w:t>
            </w:r>
            <w:r>
              <w:rPr>
                <w:lang w:val="el-GR"/>
              </w:rPr>
              <w:t>εκπαιδευομένων σύμφωνα με τις απαιτήσεις της παρ. 5.1</w:t>
            </w:r>
            <w:r w:rsidR="00EA4978">
              <w:rPr>
                <w:lang w:val="el-GR"/>
              </w:rPr>
              <w:t xml:space="preserve">, 5.1.1, </w:t>
            </w:r>
            <w:r w:rsidR="002E6B35">
              <w:rPr>
                <w:lang w:val="el-GR"/>
              </w:rPr>
              <w:t>5.1.2, 5.1.3 και 5.1.4</w:t>
            </w:r>
            <w:r w:rsidR="008127A9">
              <w:rPr>
                <w:lang w:val="el-GR"/>
              </w:rPr>
              <w:t xml:space="preserve"> του ΠΑΡΑΡΤΗΜΑΤΟΣ Ι. </w:t>
            </w:r>
          </w:p>
          <w:p w14:paraId="49A20598" w14:textId="77777777" w:rsidR="000E641B" w:rsidRDefault="000E641B" w:rsidP="000E641B">
            <w:pPr>
              <w:numPr>
                <w:ilvl w:val="0"/>
                <w:numId w:val="58"/>
              </w:numPr>
              <w:spacing w:after="109" w:line="249" w:lineRule="auto"/>
              <w:ind w:hanging="360"/>
              <w:jc w:val="both"/>
              <w:rPr>
                <w:lang w:val="el-GR"/>
              </w:rPr>
            </w:pPr>
            <w:r w:rsidRPr="00FE17F4">
              <w:rPr>
                <w:lang w:val="el-GR"/>
              </w:rPr>
              <w:t xml:space="preserve">Η προσφορά υπηρεσιών εκπαίδευσης πέραν των ζητούμενων </w:t>
            </w:r>
          </w:p>
          <w:p w14:paraId="67BD6851" w14:textId="77777777" w:rsidR="000E641B" w:rsidRDefault="000E641B" w:rsidP="00E36329">
            <w:pPr>
              <w:rPr>
                <w:u w:val="single"/>
              </w:rPr>
            </w:pPr>
            <w:r w:rsidRPr="00F3185A">
              <w:rPr>
                <w:u w:val="single"/>
              </w:rPr>
              <w:t xml:space="preserve">4.2  Υπηρεσίες Ευαισθητοποίησης &amp; Δημοσιότητας </w:t>
            </w:r>
          </w:p>
          <w:p w14:paraId="20518B45" w14:textId="77777777" w:rsidR="00E36329" w:rsidRPr="00F3185A" w:rsidRDefault="00E36329" w:rsidP="00F3185A">
            <w:pPr>
              <w:rPr>
                <w:u w:val="single"/>
              </w:rPr>
            </w:pPr>
          </w:p>
          <w:p w14:paraId="0CEF3415" w14:textId="265EC078" w:rsidR="000E641B" w:rsidRPr="00F3185A" w:rsidRDefault="000E641B" w:rsidP="00F3185A">
            <w:pPr>
              <w:numPr>
                <w:ilvl w:val="0"/>
                <w:numId w:val="58"/>
              </w:numPr>
              <w:spacing w:after="46" w:line="249" w:lineRule="auto"/>
              <w:ind w:hanging="360"/>
              <w:jc w:val="both"/>
              <w:rPr>
                <w:lang w:val="el-GR"/>
              </w:rPr>
            </w:pPr>
            <w:r w:rsidRPr="00FE17F4">
              <w:rPr>
                <w:lang w:val="el-GR"/>
              </w:rPr>
              <w:t xml:space="preserve">Η μεθοδολογία σχεδιασμού και προγραμματισμού των δράσεων δημοσιότητας </w:t>
            </w:r>
            <w:r w:rsidR="00B73081">
              <w:rPr>
                <w:lang w:val="el-GR"/>
              </w:rPr>
              <w:t>σύμφωνα με τις απαιτήσεις της παρ. 5.2</w:t>
            </w:r>
            <w:r w:rsidR="008127A9">
              <w:rPr>
                <w:lang w:val="el-GR"/>
              </w:rPr>
              <w:t xml:space="preserve"> του ΠΑΡΑΡΤΗΜΑΤΟΣ Ι. </w:t>
            </w:r>
          </w:p>
          <w:p w14:paraId="4FADBCCE" w14:textId="77777777" w:rsidR="000E641B" w:rsidRDefault="000E641B" w:rsidP="000E641B">
            <w:pPr>
              <w:numPr>
                <w:ilvl w:val="0"/>
                <w:numId w:val="59"/>
              </w:numPr>
              <w:spacing w:after="109" w:line="249" w:lineRule="auto"/>
              <w:ind w:hanging="360"/>
              <w:jc w:val="both"/>
              <w:rPr>
                <w:lang w:val="el-GR"/>
              </w:rPr>
            </w:pPr>
            <w:r w:rsidRPr="00FE17F4">
              <w:rPr>
                <w:lang w:val="el-GR"/>
              </w:rPr>
              <w:t xml:space="preserve">Η προσφορά υπηρεσιών ευαισθητοποίησης και δημοσιότητας πέραν των ζητούμενων </w:t>
            </w:r>
          </w:p>
          <w:p w14:paraId="2FFD83C5" w14:textId="77777777" w:rsidR="00E36329" w:rsidRDefault="00E36329" w:rsidP="00F3185A">
            <w:pPr>
              <w:spacing w:after="109" w:line="249" w:lineRule="auto"/>
              <w:ind w:left="869"/>
              <w:jc w:val="both"/>
              <w:rPr>
                <w:lang w:val="el-GR"/>
              </w:rPr>
            </w:pPr>
          </w:p>
          <w:p w14:paraId="573106FF" w14:textId="6693A22B" w:rsidR="000E641B" w:rsidRDefault="000E641B" w:rsidP="00E36329">
            <w:pPr>
              <w:rPr>
                <w:u w:val="single"/>
                <w:lang w:val="el-GR"/>
              </w:rPr>
            </w:pPr>
            <w:r w:rsidRPr="00F3185A">
              <w:rPr>
                <w:u w:val="single"/>
                <w:lang w:val="el-GR"/>
              </w:rPr>
              <w:t>4.3 Υπηρεσίες Δοκιμαστικής ,Πιλοτικής  Λειτουργίας</w:t>
            </w:r>
            <w:r w:rsidR="00EA4978" w:rsidRPr="00F3185A">
              <w:rPr>
                <w:u w:val="single"/>
                <w:lang w:val="el-GR"/>
              </w:rPr>
              <w:t xml:space="preserve">  - Έναρξη Παραγωγικής Λειτουργίας </w:t>
            </w:r>
            <w:r w:rsidRPr="00F3185A">
              <w:rPr>
                <w:u w:val="single"/>
                <w:lang w:val="el-GR"/>
              </w:rPr>
              <w:t xml:space="preserve"> (Περίοδος 11 μηνών) </w:t>
            </w:r>
          </w:p>
          <w:p w14:paraId="3D08223B" w14:textId="77777777" w:rsidR="00E36329" w:rsidRPr="00F3185A" w:rsidRDefault="00E36329" w:rsidP="00F3185A">
            <w:pPr>
              <w:rPr>
                <w:u w:val="single"/>
                <w:lang w:val="el-GR"/>
              </w:rPr>
            </w:pPr>
          </w:p>
          <w:p w14:paraId="0EE64E84" w14:textId="547A8CC8" w:rsidR="000E641B" w:rsidRPr="002E6B35" w:rsidRDefault="000E641B" w:rsidP="000E641B">
            <w:pPr>
              <w:spacing w:after="71" w:line="249" w:lineRule="auto"/>
              <w:ind w:left="869"/>
              <w:jc w:val="both"/>
              <w:rPr>
                <w:lang w:val="el-GR"/>
              </w:rPr>
            </w:pPr>
            <w:r>
              <w:rPr>
                <w:lang w:val="el-GR"/>
              </w:rPr>
              <w:t xml:space="preserve">Υπηρεσίες κατά </w:t>
            </w:r>
            <w:r w:rsidRPr="0003405F">
              <w:rPr>
                <w:lang w:val="el-GR"/>
              </w:rPr>
              <w:t>την Δοκιμαστική  &amp; Πιλοτική</w:t>
            </w:r>
            <w:r w:rsidRPr="0003405F" w:rsidDel="008506CE">
              <w:rPr>
                <w:lang w:val="el-GR"/>
              </w:rPr>
              <w:t xml:space="preserve"> </w:t>
            </w:r>
            <w:r w:rsidRPr="002E6B35">
              <w:rPr>
                <w:lang w:val="el-GR"/>
              </w:rPr>
              <w:t>Λειτουργία</w:t>
            </w:r>
            <w:r w:rsidR="008C5EA3" w:rsidRPr="00F3185A">
              <w:rPr>
                <w:lang w:val="el-GR"/>
              </w:rPr>
              <w:t xml:space="preserve"> </w:t>
            </w:r>
            <w:r w:rsidR="00333FE7" w:rsidRPr="00F3185A">
              <w:rPr>
                <w:lang w:val="el-GR"/>
              </w:rPr>
              <w:t>σύμφωνα και με τις απαιτήσεις της Παρ. 5.3 του ΠΑΡΑΡΤΗΜΑΤΟΣ Ι</w:t>
            </w:r>
            <w:r w:rsidRPr="002E6B35">
              <w:rPr>
                <w:lang w:val="el-GR"/>
              </w:rPr>
              <w:t>:</w:t>
            </w:r>
          </w:p>
          <w:p w14:paraId="345EC451" w14:textId="77777777" w:rsidR="000E641B" w:rsidRDefault="000E641B" w:rsidP="000E641B">
            <w:pPr>
              <w:jc w:val="both"/>
              <w:rPr>
                <w:lang w:val="el-GR"/>
              </w:rPr>
            </w:pPr>
          </w:p>
          <w:p w14:paraId="329E3144" w14:textId="77777777" w:rsidR="000E641B" w:rsidRDefault="000E641B" w:rsidP="000E641B">
            <w:pPr>
              <w:numPr>
                <w:ilvl w:val="0"/>
                <w:numId w:val="60"/>
              </w:numPr>
              <w:spacing w:after="46" w:line="249" w:lineRule="auto"/>
              <w:ind w:hanging="360"/>
              <w:jc w:val="both"/>
              <w:rPr>
                <w:lang w:val="el-GR"/>
              </w:rPr>
            </w:pPr>
            <w:r w:rsidRPr="00FE17F4">
              <w:rPr>
                <w:lang w:val="el-GR"/>
              </w:rPr>
              <w:t xml:space="preserve">Δοκιμές ελέγχου της λειτουργικότητας του πληροφοριακού συστήματος </w:t>
            </w:r>
          </w:p>
          <w:p w14:paraId="79D4CF5F" w14:textId="77777777" w:rsidR="000E641B" w:rsidRDefault="000E641B" w:rsidP="000E641B">
            <w:pPr>
              <w:numPr>
                <w:ilvl w:val="0"/>
                <w:numId w:val="60"/>
              </w:numPr>
              <w:spacing w:after="49" w:line="249" w:lineRule="auto"/>
              <w:ind w:hanging="360"/>
              <w:jc w:val="both"/>
              <w:rPr>
                <w:lang w:val="el-GR"/>
              </w:rPr>
            </w:pPr>
            <w:r w:rsidRPr="00A12DF9">
              <w:rPr>
                <w:lang w:val="el-GR"/>
              </w:rPr>
              <w:t xml:space="preserve">Δοκιμές ελέγχου εφαρμογών και ιστοσελίδας </w:t>
            </w:r>
          </w:p>
          <w:p w14:paraId="74246F43" w14:textId="77777777" w:rsidR="000E641B" w:rsidRDefault="000E641B" w:rsidP="000E641B">
            <w:pPr>
              <w:numPr>
                <w:ilvl w:val="0"/>
                <w:numId w:val="60"/>
              </w:numPr>
              <w:spacing w:after="46" w:line="249" w:lineRule="auto"/>
              <w:ind w:hanging="360"/>
              <w:jc w:val="both"/>
              <w:rPr>
                <w:lang w:val="el-GR"/>
              </w:rPr>
            </w:pPr>
            <w:r w:rsidRPr="00A12DF9">
              <w:rPr>
                <w:lang w:val="el-GR"/>
              </w:rPr>
              <w:t xml:space="preserve">Επίλυση προβλημάτων, διενέργεια απαραίτητων τροποποιήσεων, βελτιώσεων και προσθηκών με στόχο την επιβεβαίωση της εύρυθμης λειτουργίας και ομαλής συνεργασίας των επιμέρους εφαρμογών και συστημάτων </w:t>
            </w:r>
          </w:p>
          <w:p w14:paraId="34CD5201" w14:textId="77777777" w:rsidR="000E641B" w:rsidRDefault="000E641B" w:rsidP="000E641B">
            <w:pPr>
              <w:numPr>
                <w:ilvl w:val="0"/>
                <w:numId w:val="60"/>
              </w:numPr>
              <w:spacing w:after="46" w:line="249" w:lineRule="auto"/>
              <w:ind w:hanging="360"/>
              <w:jc w:val="both"/>
              <w:rPr>
                <w:lang w:val="el-GR"/>
              </w:rPr>
            </w:pPr>
            <w:r w:rsidRPr="00A12DF9">
              <w:rPr>
                <w:lang w:val="el-GR"/>
              </w:rPr>
              <w:t xml:space="preserve">Υποστήριξη εσωτερικών χρηστών στο χειρισμό και λειτουργία του συστήματος </w:t>
            </w:r>
          </w:p>
          <w:p w14:paraId="43CFC329" w14:textId="77777777" w:rsidR="000E641B" w:rsidRDefault="000E641B" w:rsidP="000E641B">
            <w:pPr>
              <w:numPr>
                <w:ilvl w:val="0"/>
                <w:numId w:val="60"/>
              </w:numPr>
              <w:spacing w:after="69" w:line="249" w:lineRule="auto"/>
              <w:ind w:hanging="360"/>
              <w:jc w:val="both"/>
              <w:rPr>
                <w:lang w:val="el-GR"/>
              </w:rPr>
            </w:pPr>
            <w:r w:rsidRPr="00FE17F4">
              <w:rPr>
                <w:lang w:val="el-GR"/>
              </w:rPr>
              <w:t xml:space="preserve">Υποστήριξη στη λειτουργία του συστήματος άντλησης και ανταλλαγής δεδομένων καθώς επίσης και της διασυνδεσιμότητας των συστημάτων </w:t>
            </w:r>
          </w:p>
          <w:p w14:paraId="147ECAB9" w14:textId="77777777" w:rsidR="000E641B" w:rsidRDefault="000E641B" w:rsidP="000E641B">
            <w:pPr>
              <w:numPr>
                <w:ilvl w:val="0"/>
                <w:numId w:val="60"/>
              </w:numPr>
              <w:spacing w:after="49" w:line="249" w:lineRule="auto"/>
              <w:ind w:hanging="360"/>
              <w:jc w:val="both"/>
              <w:rPr>
                <w:lang w:val="el-GR"/>
              </w:rPr>
            </w:pPr>
            <w:r w:rsidRPr="00FE17F4">
              <w:rPr>
                <w:lang w:val="el-GR"/>
              </w:rPr>
              <w:t xml:space="preserve">Αξιολόγηση του αλγορίθμου πιστοληπτικής ικανότητας και επικαιροποίηση πηγαίου κώδικα </w:t>
            </w:r>
          </w:p>
          <w:p w14:paraId="5F33D1FA" w14:textId="77777777" w:rsidR="000E641B" w:rsidRDefault="000E641B" w:rsidP="000E641B">
            <w:pPr>
              <w:numPr>
                <w:ilvl w:val="0"/>
                <w:numId w:val="60"/>
              </w:numPr>
              <w:spacing w:after="109" w:line="249" w:lineRule="auto"/>
              <w:ind w:hanging="360"/>
              <w:jc w:val="both"/>
              <w:rPr>
                <w:lang w:val="el-GR"/>
              </w:rPr>
            </w:pPr>
            <w:r w:rsidRPr="00FE17F4">
              <w:rPr>
                <w:lang w:val="el-GR"/>
              </w:rPr>
              <w:t xml:space="preserve">Υποστήριξη στη λειτουργία του συστήματος αξιολόγησης πιστοληπτικής ικανότητας </w:t>
            </w:r>
          </w:p>
          <w:p w14:paraId="620B5B8E" w14:textId="77777777" w:rsidR="000E641B" w:rsidRDefault="000E641B" w:rsidP="000E641B">
            <w:pPr>
              <w:numPr>
                <w:ilvl w:val="0"/>
                <w:numId w:val="60"/>
              </w:numPr>
              <w:spacing w:after="109" w:line="249" w:lineRule="auto"/>
              <w:ind w:hanging="360"/>
              <w:jc w:val="both"/>
              <w:rPr>
                <w:lang w:val="el-GR"/>
              </w:rPr>
            </w:pPr>
            <w:r w:rsidRPr="00FE17F4">
              <w:rPr>
                <w:lang w:val="el-GR"/>
              </w:rPr>
              <w:t xml:space="preserve">Η προσφορά υπηρεσιών πέραν των ζητούμενων </w:t>
            </w:r>
          </w:p>
          <w:p w14:paraId="12A9589F" w14:textId="77777777" w:rsidR="00E36329" w:rsidRDefault="00E36329" w:rsidP="00F3185A">
            <w:pPr>
              <w:spacing w:after="109" w:line="249" w:lineRule="auto"/>
              <w:ind w:left="869"/>
              <w:jc w:val="both"/>
              <w:rPr>
                <w:lang w:val="el-GR"/>
              </w:rPr>
            </w:pPr>
          </w:p>
          <w:p w14:paraId="68C43A77" w14:textId="77777777" w:rsidR="000E641B" w:rsidRDefault="000E641B" w:rsidP="00E36329">
            <w:pPr>
              <w:rPr>
                <w:u w:val="single"/>
              </w:rPr>
            </w:pPr>
            <w:r w:rsidRPr="00F3185A">
              <w:rPr>
                <w:u w:val="single"/>
              </w:rPr>
              <w:t xml:space="preserve">4.4 Υπηρεσίες Εγγύησης Καλής Λειτουργίας </w:t>
            </w:r>
          </w:p>
          <w:p w14:paraId="2A1AB33E" w14:textId="77777777" w:rsidR="00E36329" w:rsidRPr="00F3185A" w:rsidRDefault="00E36329" w:rsidP="00485922">
            <w:pPr>
              <w:rPr>
                <w:u w:val="single"/>
              </w:rPr>
            </w:pPr>
          </w:p>
          <w:p w14:paraId="4B03C5F1" w14:textId="77777777" w:rsidR="000E641B" w:rsidRPr="00A12DF9" w:rsidRDefault="000E641B" w:rsidP="000E641B">
            <w:pPr>
              <w:numPr>
                <w:ilvl w:val="0"/>
                <w:numId w:val="61"/>
              </w:numPr>
              <w:spacing w:after="71" w:line="249" w:lineRule="auto"/>
              <w:ind w:hanging="360"/>
              <w:jc w:val="both"/>
              <w:rPr>
                <w:lang w:val="el-GR"/>
              </w:rPr>
            </w:pPr>
            <w:r w:rsidRPr="00A12DF9">
              <w:rPr>
                <w:lang w:val="el-GR"/>
              </w:rPr>
              <w:t xml:space="preserve">Η κάλυψη των απαιτήσεων σχετικά με τις υπηρεσίες εγγύησης καλής λειτουργίας σύμφωνα με τις απαιτήσεις </w:t>
            </w:r>
            <w:r w:rsidRPr="0058126F">
              <w:rPr>
                <w:lang w:val="el-GR"/>
              </w:rPr>
              <w:t xml:space="preserve">της </w:t>
            </w:r>
            <w:r w:rsidRPr="00B55CB5">
              <w:rPr>
                <w:lang w:val="el-GR"/>
              </w:rPr>
              <w:t>Παρ.</w:t>
            </w:r>
            <w:r w:rsidRPr="0058126F">
              <w:rPr>
                <w:lang w:val="el-GR"/>
              </w:rPr>
              <w:t xml:space="preserve"> </w:t>
            </w:r>
            <w:r w:rsidR="0058126F" w:rsidRPr="0058126F">
              <w:rPr>
                <w:lang w:val="el-GR"/>
              </w:rPr>
              <w:t>5</w:t>
            </w:r>
            <w:r w:rsidR="0058126F">
              <w:rPr>
                <w:lang w:val="el-GR"/>
              </w:rPr>
              <w:t xml:space="preserve">.4 του ΠΑΡΑΡΤΗΜΑΤΟΣ Ι. </w:t>
            </w:r>
          </w:p>
          <w:p w14:paraId="6ACD78CD" w14:textId="77777777" w:rsidR="000E641B" w:rsidRDefault="000E641B" w:rsidP="000E641B">
            <w:pPr>
              <w:numPr>
                <w:ilvl w:val="0"/>
                <w:numId w:val="61"/>
              </w:numPr>
              <w:spacing w:after="109" w:line="249" w:lineRule="auto"/>
              <w:ind w:hanging="360"/>
              <w:jc w:val="both"/>
              <w:rPr>
                <w:lang w:val="el-GR"/>
              </w:rPr>
            </w:pPr>
            <w:r w:rsidRPr="00FE17F4">
              <w:rPr>
                <w:lang w:val="el-GR"/>
              </w:rPr>
              <w:t xml:space="preserve">Η προσφορά υπηρεσιών κατά την περίοδο της εγγύησης πέραν των ζητούμενων </w:t>
            </w:r>
          </w:p>
          <w:p w14:paraId="680B6EB6" w14:textId="77777777" w:rsidR="00E36329" w:rsidRPr="00FE17F4" w:rsidRDefault="00E36329" w:rsidP="00F3185A">
            <w:pPr>
              <w:spacing w:after="109" w:line="249" w:lineRule="auto"/>
              <w:jc w:val="both"/>
              <w:rPr>
                <w:lang w:val="el-GR"/>
              </w:rPr>
            </w:pPr>
          </w:p>
          <w:p w14:paraId="67A050E6" w14:textId="77777777" w:rsidR="000E641B" w:rsidRDefault="000E641B" w:rsidP="00E36329">
            <w:pPr>
              <w:rPr>
                <w:u w:val="single"/>
              </w:rPr>
            </w:pPr>
            <w:r w:rsidRPr="00F3185A">
              <w:rPr>
                <w:u w:val="single"/>
              </w:rPr>
              <w:t xml:space="preserve">4.5 Υπηρεσίες Τεχνικής Υποστήριξης </w:t>
            </w:r>
          </w:p>
          <w:p w14:paraId="1AEB4BCF" w14:textId="77777777" w:rsidR="00E36329" w:rsidRPr="00F3185A" w:rsidRDefault="00E36329" w:rsidP="00485922">
            <w:pPr>
              <w:rPr>
                <w:u w:val="single"/>
              </w:rPr>
            </w:pPr>
          </w:p>
          <w:p w14:paraId="0C4C6E49" w14:textId="77777777" w:rsidR="000E641B" w:rsidRPr="00FE17F4" w:rsidRDefault="000E641B" w:rsidP="000E641B">
            <w:pPr>
              <w:numPr>
                <w:ilvl w:val="0"/>
                <w:numId w:val="62"/>
              </w:numPr>
              <w:spacing w:after="72" w:line="249" w:lineRule="auto"/>
              <w:ind w:hanging="567"/>
              <w:jc w:val="both"/>
              <w:rPr>
                <w:lang w:val="el-GR"/>
              </w:rPr>
            </w:pPr>
            <w:r w:rsidRPr="00FE17F4">
              <w:rPr>
                <w:lang w:val="el-GR"/>
              </w:rPr>
              <w:t xml:space="preserve">Η προτεινόμενη μεθοδολογία παροχής των υπηρεσιών </w:t>
            </w:r>
            <w:r>
              <w:t>HelpDesk</w:t>
            </w:r>
            <w:r w:rsidRPr="00FE17F4">
              <w:rPr>
                <w:lang w:val="el-GR"/>
              </w:rPr>
              <w:t xml:space="preserve"> κατά τις φάσεις δοκιμαστικής</w:t>
            </w:r>
            <w:r>
              <w:rPr>
                <w:lang w:val="el-GR"/>
              </w:rPr>
              <w:t>,</w:t>
            </w:r>
            <w:r w:rsidRPr="00FE17F4">
              <w:rPr>
                <w:lang w:val="el-GR"/>
              </w:rPr>
              <w:t xml:space="preserve"> πιλοτικής  και παραγωγικής λειτουργίας </w:t>
            </w:r>
          </w:p>
          <w:p w14:paraId="6B2F9B1E" w14:textId="77777777" w:rsidR="000E641B" w:rsidRPr="00A12DF9" w:rsidRDefault="000E641B" w:rsidP="000E641B">
            <w:pPr>
              <w:numPr>
                <w:ilvl w:val="0"/>
                <w:numId w:val="62"/>
              </w:numPr>
              <w:spacing w:after="274" w:line="249" w:lineRule="auto"/>
              <w:ind w:hanging="567"/>
              <w:jc w:val="both"/>
              <w:rPr>
                <w:lang w:val="el-GR"/>
              </w:rPr>
            </w:pPr>
            <w:r w:rsidRPr="00A12DF9">
              <w:rPr>
                <w:lang w:val="el-GR"/>
              </w:rPr>
              <w:t xml:space="preserve">Η κάλυψη των απαιτήσεων σχετικά με τις υπηρεσίες τεχνικής υποστήριξης σύμφωνα με τις απαιτήσεις </w:t>
            </w:r>
            <w:r w:rsidRPr="00B00B82">
              <w:rPr>
                <w:lang w:val="el-GR"/>
              </w:rPr>
              <w:t xml:space="preserve">της </w:t>
            </w:r>
            <w:r w:rsidRPr="00B55CB5">
              <w:rPr>
                <w:lang w:val="el-GR"/>
              </w:rPr>
              <w:t>Παρ.</w:t>
            </w:r>
            <w:r w:rsidRPr="00B00B82">
              <w:rPr>
                <w:lang w:val="el-GR"/>
              </w:rPr>
              <w:t xml:space="preserve"> </w:t>
            </w:r>
            <w:r w:rsidR="00B00B82" w:rsidRPr="00B55CB5">
              <w:rPr>
                <w:lang w:val="el-GR"/>
              </w:rPr>
              <w:t xml:space="preserve">5.5 </w:t>
            </w:r>
            <w:r w:rsidR="00B00B82">
              <w:rPr>
                <w:lang w:val="el-GR"/>
              </w:rPr>
              <w:t xml:space="preserve">του ΠΑΡΑΡΤΗΜΑΤΟΣ Ι. </w:t>
            </w:r>
          </w:p>
          <w:p w14:paraId="1C5EBB5F" w14:textId="77777777" w:rsidR="000E641B" w:rsidRDefault="000E641B" w:rsidP="00B55CB5">
            <w:pPr>
              <w:numPr>
                <w:ilvl w:val="0"/>
                <w:numId w:val="62"/>
              </w:numPr>
              <w:spacing w:after="274" w:line="249" w:lineRule="auto"/>
              <w:ind w:hanging="567"/>
              <w:jc w:val="both"/>
              <w:rPr>
                <w:b/>
                <w:lang w:val="el-GR"/>
              </w:rPr>
            </w:pPr>
            <w:r w:rsidRPr="00387EA2">
              <w:rPr>
                <w:lang w:val="el-GR"/>
              </w:rPr>
              <w:t>Η προσφορά υπηρεσιών τεχνικής υποστήριξης πέραν τω</w:t>
            </w:r>
            <w:r w:rsidRPr="00FE17F4">
              <w:rPr>
                <w:lang w:val="el-GR"/>
              </w:rPr>
              <w:t xml:space="preserve">ν ζητούμενων </w:t>
            </w:r>
          </w:p>
        </w:tc>
      </w:tr>
    </w:tbl>
    <w:p w14:paraId="3113087E" w14:textId="77777777" w:rsidR="0010517D" w:rsidRDefault="0010517D">
      <w:pPr>
        <w:jc w:val="both"/>
        <w:rPr>
          <w:lang w:val="el-GR"/>
        </w:rPr>
      </w:pPr>
    </w:p>
    <w:p w14:paraId="4239A94F" w14:textId="77777777" w:rsidR="0010517D" w:rsidRDefault="003355E7">
      <w:pPr>
        <w:pStyle w:val="30"/>
        <w:keepNext w:val="0"/>
        <w:ind w:left="709" w:hanging="709"/>
        <w:jc w:val="both"/>
        <w:rPr>
          <w:lang w:val="el-GR"/>
        </w:rPr>
      </w:pPr>
      <w:bookmarkStart w:id="261" w:name="_Toc97194291"/>
      <w:bookmarkStart w:id="262" w:name="_Toc97194433"/>
      <w:bookmarkStart w:id="263" w:name="_Toc140135307"/>
      <w:bookmarkStart w:id="264" w:name="_Toc146011132"/>
      <w:r w:rsidRPr="00603221">
        <w:rPr>
          <w:lang w:val="el-GR"/>
        </w:rPr>
        <w:t>Βαθμολόγηση και κατάταξη προσφορών</w:t>
      </w:r>
      <w:bookmarkEnd w:id="261"/>
      <w:bookmarkEnd w:id="262"/>
      <w:bookmarkEnd w:id="263"/>
      <w:bookmarkEnd w:id="264"/>
      <w:r w:rsidRPr="00603221">
        <w:rPr>
          <w:lang w:val="el-GR"/>
        </w:rPr>
        <w:t xml:space="preserve"> </w:t>
      </w:r>
    </w:p>
    <w:p w14:paraId="392105E1" w14:textId="77777777" w:rsidR="0010517D" w:rsidRPr="003277C9" w:rsidRDefault="004717A5">
      <w:pPr>
        <w:pStyle w:val="40"/>
        <w:keepNext w:val="0"/>
        <w:jc w:val="both"/>
        <w:rPr>
          <w:rFonts w:cs="Tahoma"/>
          <w:szCs w:val="22"/>
          <w:lang w:val="el-GR"/>
        </w:rPr>
      </w:pPr>
      <w:bookmarkStart w:id="265" w:name="_Toc97194292"/>
      <w:bookmarkStart w:id="266" w:name="_Toc140135308"/>
      <w:bookmarkStart w:id="267" w:name="_Toc146011133"/>
      <w:r w:rsidRPr="003277C9">
        <w:rPr>
          <w:rFonts w:cs="Tahoma"/>
          <w:szCs w:val="22"/>
          <w:lang w:val="el-GR"/>
        </w:rPr>
        <w:t>Βαθμολόγηση Τεχνικών Προσφορών</w:t>
      </w:r>
      <w:bookmarkEnd w:id="265"/>
      <w:bookmarkEnd w:id="266"/>
      <w:bookmarkEnd w:id="267"/>
      <w:r w:rsidRPr="003277C9">
        <w:rPr>
          <w:rFonts w:cs="Tahoma"/>
          <w:szCs w:val="22"/>
          <w:lang w:val="el-GR"/>
        </w:rPr>
        <w:t xml:space="preserve"> </w:t>
      </w:r>
    </w:p>
    <w:p w14:paraId="42EB5BD5" w14:textId="77777777" w:rsidR="0010517D" w:rsidRDefault="00D73F94" w:rsidP="002802F0">
      <w:pPr>
        <w:tabs>
          <w:tab w:val="left" w:pos="426"/>
        </w:tabs>
        <w:jc w:val="both"/>
        <w:rPr>
          <w:rFonts w:eastAsia="Tahoma"/>
          <w:lang w:val="el-GR"/>
        </w:rPr>
      </w:pPr>
      <w:r w:rsidRPr="00D73F94">
        <w:rPr>
          <w:rFonts w:eastAsia="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5A2EE513" w14:textId="77777777" w:rsidR="0010517D" w:rsidRDefault="00D73F94" w:rsidP="002802F0">
      <w:pPr>
        <w:tabs>
          <w:tab w:val="left" w:pos="426"/>
        </w:tabs>
        <w:jc w:val="both"/>
        <w:rPr>
          <w:rFonts w:eastAsia="Tahoma"/>
          <w:lang w:val="el-GR"/>
        </w:rPr>
      </w:pPr>
      <w:r w:rsidRPr="00D73F94">
        <w:rPr>
          <w:rFonts w:eastAsia="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p>
    <w:p w14:paraId="5416FCEB" w14:textId="77777777" w:rsidR="0010517D" w:rsidRDefault="00D73F94" w:rsidP="002802F0">
      <w:pPr>
        <w:tabs>
          <w:tab w:val="left" w:pos="426"/>
        </w:tabs>
        <w:jc w:val="both"/>
        <w:rPr>
          <w:rFonts w:eastAsia="Tahoma"/>
          <w:lang w:val="el-GR"/>
        </w:rPr>
      </w:pPr>
      <w:r w:rsidRPr="00D73F94">
        <w:rPr>
          <w:rFonts w:eastAsia="Tahoma"/>
          <w:lang w:val="el-GR"/>
        </w:rPr>
        <w:t xml:space="preserve">Κάθε κριτήριο αξιολόγησης βαθμολογείται αυτόνομα με βάση τα στοιχεία της προσφοράς. </w:t>
      </w:r>
    </w:p>
    <w:p w14:paraId="10F1963F" w14:textId="77777777" w:rsidR="0010517D" w:rsidRDefault="00D73F94" w:rsidP="002802F0">
      <w:pPr>
        <w:tabs>
          <w:tab w:val="left" w:pos="426"/>
        </w:tabs>
        <w:jc w:val="both"/>
        <w:rPr>
          <w:rFonts w:eastAsia="Tahoma"/>
          <w:lang w:val="el-GR"/>
        </w:rPr>
      </w:pPr>
      <w:r w:rsidRPr="00D73F94">
        <w:rPr>
          <w:rFonts w:eastAsia="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1F1D9E52" w14:textId="77777777" w:rsidR="0010517D" w:rsidRDefault="00D73F94" w:rsidP="002802F0">
      <w:pPr>
        <w:tabs>
          <w:tab w:val="left" w:pos="426"/>
        </w:tabs>
        <w:jc w:val="both"/>
        <w:rPr>
          <w:rFonts w:eastAsia="Tahoma"/>
          <w:lang w:val="el-GR"/>
        </w:rPr>
      </w:pPr>
      <w:r w:rsidRPr="00D73F94">
        <w:rPr>
          <w:rFonts w:eastAsia="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F94519">
        <w:rPr>
          <w:rFonts w:eastAsia="Tahoma"/>
        </w:rPr>
        <w:t>i</w:t>
      </w:r>
      <w:r w:rsidRPr="00D73F94">
        <w:rPr>
          <w:rFonts w:eastAsia="Tahoma"/>
          <w:lang w:val="el-GR"/>
        </w:rPr>
        <w:t>) θα προκύπτει από το άθροισμα των σταθμισμένων βαθμολογιών όλων των κριτηρίων.</w:t>
      </w:r>
    </w:p>
    <w:p w14:paraId="4E4F6271" w14:textId="77777777" w:rsidR="0010517D" w:rsidRPr="003277C9" w:rsidRDefault="00D73F94" w:rsidP="003277C9">
      <w:pPr>
        <w:pStyle w:val="40"/>
        <w:keepNext w:val="0"/>
        <w:jc w:val="both"/>
        <w:rPr>
          <w:b w:val="0"/>
          <w:lang w:val="el-GR"/>
        </w:rPr>
      </w:pPr>
      <w:bookmarkStart w:id="268" w:name="_Toc140135309"/>
      <w:bookmarkStart w:id="269" w:name="_Toc146011134"/>
      <w:r w:rsidRPr="003277C9">
        <w:rPr>
          <w:rFonts w:cs="Tahoma"/>
          <w:szCs w:val="22"/>
          <w:lang w:val="el-GR"/>
        </w:rPr>
        <w:t>Κατάταξη προσφορών</w:t>
      </w:r>
      <w:bookmarkEnd w:id="268"/>
      <w:bookmarkEnd w:id="269"/>
    </w:p>
    <w:p w14:paraId="56805ACC" w14:textId="77777777" w:rsidR="0010517D" w:rsidRDefault="00D73F94" w:rsidP="003277C9">
      <w:pPr>
        <w:tabs>
          <w:tab w:val="left" w:pos="426"/>
        </w:tabs>
        <w:jc w:val="both"/>
        <w:rPr>
          <w:rFonts w:eastAsia="Tahoma"/>
          <w:lang w:val="el-GR"/>
        </w:rPr>
      </w:pPr>
      <w:r w:rsidRPr="00D73F94">
        <w:rPr>
          <w:rFonts w:eastAsia="Tahoma"/>
          <w:lang w:val="el-GR"/>
        </w:rPr>
        <w:t>Πλέον συμφέρουσα από οικονομική άποψη προσφορά βάσει βέλτιστης σχέσης ποιότητας – τιμής είναι η προσφορά με το μεγαλύτερο Λ</w:t>
      </w:r>
      <w:r w:rsidRPr="00F94519">
        <w:rPr>
          <w:rFonts w:eastAsia="Tahoma"/>
        </w:rPr>
        <w:t>i</w:t>
      </w:r>
      <w:r w:rsidRPr="00D73F94">
        <w:rPr>
          <w:rFonts w:eastAsia="Tahoma"/>
          <w:lang w:val="el-GR"/>
        </w:rPr>
        <w:t xml:space="preserve"> σύμφωνα με τον παρακάτω τύπο.:</w:t>
      </w:r>
    </w:p>
    <w:p w14:paraId="15282478" w14:textId="77777777" w:rsidR="0010517D" w:rsidRPr="00D321C6" w:rsidRDefault="00D73F94" w:rsidP="003277C9">
      <w:pPr>
        <w:tabs>
          <w:tab w:val="left" w:pos="426"/>
        </w:tabs>
        <w:jc w:val="both"/>
        <w:rPr>
          <w:rFonts w:eastAsia="Tahoma"/>
          <w:lang w:val="en-US"/>
        </w:rPr>
      </w:pPr>
      <w:r w:rsidRPr="000671D5">
        <w:rPr>
          <w:rFonts w:eastAsia="Tahoma"/>
          <w:lang w:val="el-GR"/>
        </w:rPr>
        <w:t>Λ</w:t>
      </w:r>
      <w:r w:rsidRPr="00F94519">
        <w:rPr>
          <w:rFonts w:eastAsia="Tahoma"/>
          <w:lang w:val="en-US"/>
        </w:rPr>
        <w:t>i</w:t>
      </w:r>
      <w:r w:rsidRPr="00D321C6">
        <w:rPr>
          <w:rFonts w:eastAsia="Tahoma"/>
          <w:lang w:val="en-US"/>
        </w:rPr>
        <w:t xml:space="preserve"> = 80 * ( </w:t>
      </w:r>
      <w:r w:rsidRPr="000671D5">
        <w:rPr>
          <w:rFonts w:eastAsia="Tahoma"/>
          <w:lang w:val="el-GR"/>
        </w:rPr>
        <w:t>Β</w:t>
      </w:r>
      <w:r w:rsidRPr="00F94519">
        <w:rPr>
          <w:rFonts w:eastAsia="Tahoma"/>
          <w:lang w:val="en-US"/>
        </w:rPr>
        <w:t>i</w:t>
      </w:r>
      <w:r w:rsidRPr="00D321C6">
        <w:rPr>
          <w:rFonts w:eastAsia="Tahoma"/>
          <w:lang w:val="en-US"/>
        </w:rPr>
        <w:t xml:space="preserve"> / </w:t>
      </w:r>
      <w:r w:rsidRPr="000671D5">
        <w:rPr>
          <w:rFonts w:eastAsia="Tahoma"/>
          <w:lang w:val="el-GR"/>
        </w:rPr>
        <w:t>Β</w:t>
      </w:r>
      <w:r w:rsidRPr="00F94519">
        <w:rPr>
          <w:rFonts w:eastAsia="Tahoma"/>
          <w:lang w:val="en-US"/>
        </w:rPr>
        <w:t>max</w:t>
      </w:r>
      <w:r w:rsidRPr="00D321C6">
        <w:rPr>
          <w:rFonts w:eastAsia="Tahoma"/>
          <w:lang w:val="en-US"/>
        </w:rPr>
        <w:t xml:space="preserve"> ) + 20 * (</w:t>
      </w:r>
      <w:r w:rsidRPr="00F94519">
        <w:rPr>
          <w:rFonts w:eastAsia="Tahoma"/>
          <w:lang w:val="en-US"/>
        </w:rPr>
        <w:t>Kmin</w:t>
      </w:r>
      <w:r w:rsidRPr="00D321C6">
        <w:rPr>
          <w:rFonts w:eastAsia="Tahoma"/>
          <w:lang w:val="en-US"/>
        </w:rPr>
        <w:t>/</w:t>
      </w:r>
      <w:r w:rsidRPr="00F94519">
        <w:rPr>
          <w:rFonts w:eastAsia="Tahoma"/>
          <w:lang w:val="en-US"/>
        </w:rPr>
        <w:t>Ki</w:t>
      </w:r>
      <w:r w:rsidRPr="00D321C6">
        <w:rPr>
          <w:rFonts w:eastAsia="Tahoma"/>
          <w:lang w:val="en-US"/>
        </w:rPr>
        <w:t>)</w:t>
      </w:r>
    </w:p>
    <w:p w14:paraId="400BD9B3" w14:textId="77777777" w:rsidR="0010517D" w:rsidRDefault="00D73F94" w:rsidP="003277C9">
      <w:pPr>
        <w:tabs>
          <w:tab w:val="left" w:pos="426"/>
        </w:tabs>
        <w:jc w:val="both"/>
        <w:rPr>
          <w:rFonts w:eastAsia="Tahoma"/>
          <w:lang w:val="el-GR"/>
        </w:rPr>
      </w:pPr>
      <w:r w:rsidRPr="00D73F94">
        <w:rPr>
          <w:rFonts w:eastAsia="Tahoma"/>
          <w:lang w:val="el-GR"/>
        </w:rPr>
        <w:t>όπου:</w:t>
      </w:r>
    </w:p>
    <w:p w14:paraId="21AB7428" w14:textId="77777777" w:rsidR="0010517D" w:rsidRDefault="00D73F94" w:rsidP="003277C9">
      <w:pPr>
        <w:tabs>
          <w:tab w:val="left" w:pos="426"/>
        </w:tabs>
        <w:jc w:val="both"/>
        <w:rPr>
          <w:rFonts w:eastAsia="Tahoma"/>
          <w:lang w:val="el-GR"/>
        </w:rPr>
      </w:pPr>
      <w:r w:rsidRPr="00D73F94">
        <w:rPr>
          <w:rFonts w:eastAsia="Tahoma"/>
          <w:lang w:val="el-GR"/>
        </w:rPr>
        <w:t>Β</w:t>
      </w:r>
      <w:r w:rsidRPr="00F94519">
        <w:rPr>
          <w:rFonts w:eastAsia="Tahoma"/>
        </w:rPr>
        <w:t>max</w:t>
      </w:r>
      <w:r w:rsidRPr="00D73F94">
        <w:rPr>
          <w:rFonts w:eastAsia="Tahoma"/>
          <w:lang w:val="el-GR"/>
        </w:rPr>
        <w:tab/>
        <w:t xml:space="preserve">η συνολική βαθμολογία που έλαβε η καλύτερη Τεχνική Προσφορά </w:t>
      </w:r>
    </w:p>
    <w:p w14:paraId="4993EAFD" w14:textId="77777777" w:rsidR="0010517D" w:rsidRDefault="00D73F94" w:rsidP="003277C9">
      <w:pPr>
        <w:tabs>
          <w:tab w:val="left" w:pos="426"/>
        </w:tabs>
        <w:jc w:val="both"/>
        <w:rPr>
          <w:rFonts w:eastAsia="Tahoma"/>
          <w:lang w:val="el-GR"/>
        </w:rPr>
      </w:pPr>
      <w:r w:rsidRPr="00D73F94">
        <w:rPr>
          <w:rFonts w:eastAsia="Tahoma"/>
          <w:lang w:val="el-GR"/>
        </w:rPr>
        <w:t>Β</w:t>
      </w:r>
      <w:r w:rsidRPr="00F94519">
        <w:rPr>
          <w:rFonts w:eastAsia="Tahoma"/>
        </w:rPr>
        <w:t>i</w:t>
      </w:r>
      <w:r w:rsidRPr="00D73F94">
        <w:rPr>
          <w:rFonts w:eastAsia="Tahoma"/>
          <w:lang w:val="el-GR"/>
        </w:rPr>
        <w:tab/>
        <w:t xml:space="preserve">           η συνολική βαθμολογία της Τεχνικής Προσφοράς </w:t>
      </w:r>
      <w:r w:rsidRPr="00F94519">
        <w:rPr>
          <w:rFonts w:eastAsia="Tahoma"/>
        </w:rPr>
        <w:t>i</w:t>
      </w:r>
    </w:p>
    <w:p w14:paraId="4AAAB830" w14:textId="77777777" w:rsidR="0010517D" w:rsidRDefault="00D73F94" w:rsidP="003277C9">
      <w:pPr>
        <w:tabs>
          <w:tab w:val="left" w:pos="426"/>
        </w:tabs>
        <w:jc w:val="both"/>
        <w:rPr>
          <w:rFonts w:eastAsia="Tahoma"/>
          <w:lang w:val="el-GR"/>
        </w:rPr>
      </w:pPr>
      <w:r w:rsidRPr="00F94519">
        <w:rPr>
          <w:rFonts w:eastAsia="Tahoma"/>
        </w:rPr>
        <w:t>Kmin</w:t>
      </w:r>
      <w:r w:rsidRPr="00D73F94">
        <w:rPr>
          <w:rFonts w:eastAsia="Tahoma"/>
          <w:lang w:val="el-GR"/>
        </w:rPr>
        <w:tab/>
        <w:t xml:space="preserve">το συνολικό συγκριτικό κόστος της Προσφοράς με τη μικρότερη τιμή </w:t>
      </w:r>
    </w:p>
    <w:p w14:paraId="1268DFD5" w14:textId="77777777" w:rsidR="0010517D" w:rsidRDefault="00D73F94" w:rsidP="003277C9">
      <w:pPr>
        <w:tabs>
          <w:tab w:val="left" w:pos="426"/>
        </w:tabs>
        <w:jc w:val="both"/>
        <w:rPr>
          <w:rFonts w:eastAsia="Tahoma"/>
          <w:lang w:val="el-GR"/>
        </w:rPr>
      </w:pPr>
      <w:r w:rsidRPr="00D73F94">
        <w:rPr>
          <w:rFonts w:eastAsia="Tahoma"/>
          <w:lang w:val="el-GR"/>
        </w:rPr>
        <w:t>Κ</w:t>
      </w:r>
      <w:r w:rsidRPr="00F94519">
        <w:rPr>
          <w:rFonts w:eastAsia="Tahoma"/>
        </w:rPr>
        <w:t>i</w:t>
      </w:r>
      <w:r w:rsidRPr="00D73F94">
        <w:rPr>
          <w:rFonts w:eastAsia="Tahoma"/>
          <w:lang w:val="el-GR"/>
        </w:rPr>
        <w:tab/>
        <w:t xml:space="preserve">          το </w:t>
      </w:r>
      <w:r w:rsidRPr="007F1189">
        <w:rPr>
          <w:rFonts w:eastAsia="Tahoma"/>
          <w:lang w:val="el-GR"/>
        </w:rPr>
        <w:t>συνολικό</w:t>
      </w:r>
      <w:r w:rsidRPr="00D73F94">
        <w:rPr>
          <w:rFonts w:eastAsia="Tahoma"/>
          <w:lang w:val="el-GR"/>
        </w:rPr>
        <w:t xml:space="preserve"> συγκριτικό κόστος της Προσφοράς </w:t>
      </w:r>
      <w:r w:rsidRPr="00F94519">
        <w:rPr>
          <w:rFonts w:eastAsia="Tahoma"/>
        </w:rPr>
        <w:t>i</w:t>
      </w:r>
    </w:p>
    <w:p w14:paraId="5C5FB26A" w14:textId="77777777" w:rsidR="0010517D" w:rsidRDefault="00D73F94" w:rsidP="003277C9">
      <w:pPr>
        <w:tabs>
          <w:tab w:val="left" w:pos="426"/>
          <w:tab w:val="left" w:pos="1134"/>
        </w:tabs>
        <w:jc w:val="both"/>
        <w:rPr>
          <w:rFonts w:eastAsia="Tahoma"/>
          <w:b/>
          <w:lang w:val="el-GR"/>
        </w:rPr>
      </w:pPr>
      <w:r w:rsidRPr="00D73F94">
        <w:rPr>
          <w:rFonts w:eastAsia="Tahoma"/>
          <w:lang w:val="el-GR"/>
        </w:rPr>
        <w:t>Λ</w:t>
      </w:r>
      <w:r w:rsidRPr="00F94519">
        <w:rPr>
          <w:rFonts w:eastAsia="Tahoma"/>
        </w:rPr>
        <w:t>i</w:t>
      </w:r>
      <w:r w:rsidRPr="00D73F94">
        <w:rPr>
          <w:rFonts w:eastAsia="Tahoma"/>
          <w:lang w:val="el-GR"/>
        </w:rPr>
        <w:tab/>
        <w:t xml:space="preserve">    το οποίο στρογγυλοποιείται στα 2 δεκαδικά ψηφία</w:t>
      </w:r>
    </w:p>
    <w:p w14:paraId="5E4C63A6" w14:textId="77777777" w:rsidR="00C40FB9" w:rsidRPr="00603221" w:rsidRDefault="00C40FB9" w:rsidP="00486C67">
      <w:pPr>
        <w:jc w:val="both"/>
        <w:rPr>
          <w:lang w:val="el-GR"/>
        </w:rPr>
      </w:pPr>
    </w:p>
    <w:p w14:paraId="3397BAA9" w14:textId="77777777" w:rsidR="0001217D" w:rsidRPr="00603221" w:rsidRDefault="0001217D" w:rsidP="00486C67">
      <w:pPr>
        <w:pStyle w:val="40"/>
        <w:keepNext w:val="0"/>
        <w:jc w:val="both"/>
        <w:rPr>
          <w:rFonts w:cs="Tahoma"/>
          <w:szCs w:val="22"/>
          <w:u w:val="single"/>
          <w:lang w:val="el-GR"/>
        </w:rPr>
      </w:pPr>
      <w:bookmarkStart w:id="270" w:name="_Toc9049526"/>
      <w:bookmarkStart w:id="271" w:name="_Toc9050798"/>
      <w:bookmarkStart w:id="272" w:name="_Toc16061711"/>
      <w:bookmarkStart w:id="273" w:name="_Toc25743321"/>
      <w:bookmarkStart w:id="274" w:name="_Toc26592535"/>
      <w:bookmarkStart w:id="275" w:name="_Toc43634791"/>
      <w:bookmarkStart w:id="276" w:name="_Toc44821171"/>
      <w:bookmarkStart w:id="277" w:name="_Toc48552963"/>
      <w:bookmarkStart w:id="278" w:name="_Toc49074409"/>
      <w:bookmarkStart w:id="279" w:name="_Toc286055470"/>
      <w:bookmarkStart w:id="280" w:name="_Toc97194294"/>
      <w:bookmarkStart w:id="281" w:name="_Toc140135310"/>
      <w:bookmarkStart w:id="282" w:name="_Toc146011135"/>
      <w:r w:rsidRPr="00603221">
        <w:rPr>
          <w:rFonts w:cs="Tahoma"/>
          <w:szCs w:val="22"/>
          <w:u w:val="single"/>
          <w:lang w:val="el-GR"/>
        </w:rPr>
        <w:t>Διαμόρφωση συγκριτικού κόστους Προσφοράς</w:t>
      </w:r>
      <w:bookmarkEnd w:id="270"/>
      <w:bookmarkEnd w:id="271"/>
      <w:bookmarkEnd w:id="272"/>
      <w:bookmarkEnd w:id="273"/>
      <w:bookmarkEnd w:id="274"/>
      <w:bookmarkEnd w:id="275"/>
      <w:bookmarkEnd w:id="276"/>
      <w:bookmarkEnd w:id="277"/>
      <w:bookmarkEnd w:id="278"/>
      <w:bookmarkEnd w:id="279"/>
      <w:bookmarkEnd w:id="280"/>
      <w:bookmarkEnd w:id="281"/>
      <w:bookmarkEnd w:id="282"/>
    </w:p>
    <w:p w14:paraId="5EE0B9B0" w14:textId="77777777" w:rsidR="0001217D" w:rsidRPr="00B55CB5" w:rsidRDefault="00803C6B" w:rsidP="00486C67">
      <w:pPr>
        <w:jc w:val="both"/>
        <w:rPr>
          <w:lang w:val="el-GR"/>
        </w:rPr>
      </w:pPr>
      <w:r w:rsidRPr="00B55CB5">
        <w:rPr>
          <w:lang w:val="el-GR"/>
        </w:rPr>
        <w:t>Το συγκριτικό κόστος Κ</w:t>
      </w:r>
      <w:r w:rsidR="007F1189" w:rsidRPr="00B55CB5">
        <w:rPr>
          <w:vertAlign w:val="subscript"/>
          <w:lang w:val="en-US"/>
        </w:rPr>
        <w:t>i</w:t>
      </w:r>
      <w:r w:rsidRPr="00B55CB5">
        <w:rPr>
          <w:lang w:val="el-GR"/>
        </w:rPr>
        <w:t xml:space="preserve"> κάθε Προσφοράς περιλαμβάνει: </w:t>
      </w:r>
    </w:p>
    <w:p w14:paraId="6E407C09" w14:textId="77777777" w:rsidR="0001217D" w:rsidRPr="00B55CB5" w:rsidRDefault="00803C6B" w:rsidP="00486C67">
      <w:pPr>
        <w:numPr>
          <w:ilvl w:val="0"/>
          <w:numId w:val="10"/>
        </w:numPr>
        <w:jc w:val="both"/>
        <w:rPr>
          <w:lang w:val="el-GR"/>
        </w:rPr>
      </w:pPr>
      <w:r w:rsidRPr="00B55CB5">
        <w:rPr>
          <w:lang w:val="el-GR"/>
        </w:rPr>
        <w:lastRenderedPageBreak/>
        <w:t xml:space="preserve">το συνολικό κόστος για το Έργο, χωρίς ΦΠΑ {βλ.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40980023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lang w:val="el-GR"/>
        </w:rPr>
        <w:t xml:space="preserve">ΠΑΡΑΡΤΗΜΑ </w:t>
      </w:r>
      <w:r w:rsidR="00C1370A" w:rsidRPr="00603221">
        <w:t>VI</w:t>
      </w:r>
      <w:r w:rsidR="00C1370A" w:rsidRPr="00603221">
        <w:rPr>
          <w:lang w:val="el-GR"/>
        </w:rPr>
        <w:t xml:space="preserve"> – Υπόδειγμα Οικονομικής Προσφοράς</w:t>
      </w:r>
      <w:r>
        <w:fldChar w:fldCharType="end"/>
      </w:r>
      <w:r w:rsidRPr="00B55CB5">
        <w:rPr>
          <w:lang w:val="el-GR"/>
        </w:rPr>
        <w:t xml:space="preserve">, πίνακα 5} </w:t>
      </w:r>
    </w:p>
    <w:p w14:paraId="3AE36313" w14:textId="77777777" w:rsidR="0001217D" w:rsidRPr="00B55CB5" w:rsidRDefault="00803C6B" w:rsidP="00486C67">
      <w:pPr>
        <w:numPr>
          <w:ilvl w:val="0"/>
          <w:numId w:val="10"/>
        </w:numPr>
        <w:jc w:val="both"/>
        <w:rPr>
          <w:lang w:val="el-GR"/>
        </w:rPr>
      </w:pPr>
      <w:r w:rsidRPr="00B55CB5">
        <w:rPr>
          <w:lang w:val="el-GR"/>
        </w:rPr>
        <w:t xml:space="preserve">το κόστος συντήρησης </w:t>
      </w:r>
      <w:r w:rsidR="00D36700">
        <w:rPr>
          <w:lang w:val="el-GR"/>
        </w:rPr>
        <w:t xml:space="preserve">και τεχνικής υποστήριξης </w:t>
      </w:r>
      <w:r w:rsidRPr="00B55CB5">
        <w:rPr>
          <w:lang w:val="el-GR"/>
        </w:rPr>
        <w:t>του 1</w:t>
      </w:r>
      <w:r w:rsidRPr="00B55CB5">
        <w:rPr>
          <w:vertAlign w:val="superscript"/>
          <w:lang w:val="el-GR"/>
        </w:rPr>
        <w:t>ου</w:t>
      </w:r>
      <w:r w:rsidRPr="00B55CB5">
        <w:rPr>
          <w:lang w:val="el-GR"/>
        </w:rPr>
        <w:t xml:space="preserve"> έτους {</w:t>
      </w:r>
      <w:r w:rsidRPr="00B55CB5">
        <w:rPr>
          <w:b/>
          <w:u w:val="single"/>
          <w:lang w:val="el-GR"/>
        </w:rPr>
        <w:t>βλ. διευκρ</w:t>
      </w:r>
      <w:r w:rsidR="007F1189" w:rsidRPr="00B55CB5">
        <w:rPr>
          <w:b/>
          <w:u w:val="single"/>
          <w:lang w:val="el-GR"/>
        </w:rPr>
        <w:t>ινίσεις</w:t>
      </w:r>
      <w:r w:rsidRPr="00B55CB5">
        <w:rPr>
          <w:lang w:val="el-GR"/>
        </w:rPr>
        <w:t xml:space="preserve">} μετά την προσφερόμενη εγγύηση, χωρίς ΦΠΑ {βλ.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40980058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lang w:val="el-GR"/>
        </w:rPr>
        <w:t xml:space="preserve">ΠΑΡΑΡΤΗΜΑ </w:t>
      </w:r>
      <w:r w:rsidR="00C1370A" w:rsidRPr="00603221">
        <w:t>VI</w:t>
      </w:r>
      <w:r w:rsidR="00C1370A" w:rsidRPr="00603221">
        <w:rPr>
          <w:lang w:val="el-GR"/>
        </w:rPr>
        <w:t xml:space="preserve"> – Υπόδειγμα Οικονομικής Προσφοράς</w:t>
      </w:r>
      <w:r>
        <w:fldChar w:fldCharType="end"/>
      </w:r>
      <w:r w:rsidRPr="00B55CB5">
        <w:rPr>
          <w:lang w:val="el-GR"/>
        </w:rPr>
        <w:t>, πίνακα 6}</w:t>
      </w:r>
    </w:p>
    <w:p w14:paraId="405CA8D8" w14:textId="77777777" w:rsidR="0001217D" w:rsidRPr="00B55CB5" w:rsidRDefault="00803C6B" w:rsidP="00486C67">
      <w:pPr>
        <w:ind w:left="60"/>
        <w:jc w:val="both"/>
        <w:rPr>
          <w:lang w:val="el-GR"/>
        </w:rPr>
      </w:pPr>
      <w:r w:rsidRPr="00B55CB5">
        <w:rPr>
          <w:lang w:val="el-GR"/>
        </w:rPr>
        <w:t xml:space="preserve">όπως προκύπτει από τους Πίνακες Οικονομικής Προσφοράς του υποψηφίου Οικονομικού Φορέα . </w:t>
      </w:r>
    </w:p>
    <w:p w14:paraId="3DC6313F" w14:textId="77777777" w:rsidR="007F1189" w:rsidRPr="00B55CB5" w:rsidRDefault="007F1189" w:rsidP="00486C67">
      <w:pPr>
        <w:jc w:val="both"/>
        <w:rPr>
          <w:b/>
          <w:bCs/>
          <w:u w:val="single"/>
          <w:lang w:val="el-GR"/>
        </w:rPr>
      </w:pPr>
    </w:p>
    <w:p w14:paraId="775C225D" w14:textId="77777777" w:rsidR="007F03FD" w:rsidRPr="00B55CB5" w:rsidRDefault="00803C6B" w:rsidP="00486C67">
      <w:pPr>
        <w:jc w:val="both"/>
        <w:rPr>
          <w:b/>
          <w:bCs/>
          <w:u w:val="single"/>
        </w:rPr>
      </w:pPr>
      <w:r w:rsidRPr="00B55CB5">
        <w:rPr>
          <w:b/>
          <w:bCs/>
          <w:u w:val="single"/>
        </w:rPr>
        <w:t>Διευκριν</w:t>
      </w:r>
      <w:r w:rsidR="007F1189" w:rsidRPr="00B55CB5">
        <w:rPr>
          <w:b/>
          <w:bCs/>
          <w:u w:val="single"/>
          <w:lang w:val="el-GR"/>
        </w:rPr>
        <w:t>ί</w:t>
      </w:r>
      <w:r w:rsidRPr="00B55CB5">
        <w:rPr>
          <w:b/>
          <w:bCs/>
          <w:u w:val="single"/>
        </w:rPr>
        <w:t xml:space="preserve">σεις: </w:t>
      </w:r>
    </w:p>
    <w:p w14:paraId="249F39E1" w14:textId="56653651" w:rsidR="007F03FD" w:rsidRPr="00B55CB5" w:rsidRDefault="00803C6B" w:rsidP="00486C67">
      <w:pPr>
        <w:numPr>
          <w:ilvl w:val="0"/>
          <w:numId w:val="11"/>
        </w:numPr>
        <w:jc w:val="both"/>
        <w:rPr>
          <w:lang w:val="el-GR"/>
        </w:rPr>
      </w:pPr>
      <w:r w:rsidRPr="00B55CB5">
        <w:rPr>
          <w:lang w:val="el-GR"/>
        </w:rPr>
        <w:t>το κόστος συντήρησης</w:t>
      </w:r>
      <w:r w:rsidRPr="00B55CB5">
        <w:rPr>
          <w:b/>
          <w:lang w:val="el-GR"/>
        </w:rPr>
        <w:t xml:space="preserve"> </w:t>
      </w:r>
      <w:r w:rsidR="00D36700">
        <w:rPr>
          <w:b/>
          <w:lang w:val="el-GR"/>
        </w:rPr>
        <w:t xml:space="preserve">και τεχνικής υποστήριξης </w:t>
      </w:r>
      <w:r w:rsidRPr="00B55CB5">
        <w:rPr>
          <w:b/>
          <w:lang w:val="el-GR"/>
        </w:rPr>
        <w:t>περιλαμβάνεται στον προϋπολογισμό του Έργου ως δικαίωμα προαίρεσης</w:t>
      </w:r>
      <w:r w:rsidR="00626A88">
        <w:rPr>
          <w:b/>
          <w:lang w:val="el-GR"/>
        </w:rPr>
        <w:t xml:space="preserve"> Συντήρησης</w:t>
      </w:r>
      <w:r w:rsidR="00D36700">
        <w:rPr>
          <w:b/>
          <w:lang w:val="el-GR"/>
        </w:rPr>
        <w:t xml:space="preserve"> και τεχνικής υποστήριξης</w:t>
      </w:r>
      <w:r w:rsidRPr="00B55CB5">
        <w:rPr>
          <w:b/>
          <w:lang w:val="el-GR"/>
        </w:rPr>
        <w:t>.</w:t>
      </w:r>
    </w:p>
    <w:p w14:paraId="0B7C3C64" w14:textId="77777777" w:rsidR="007F03FD" w:rsidRPr="00B55CB5" w:rsidRDefault="00803C6B" w:rsidP="00486C67">
      <w:pPr>
        <w:numPr>
          <w:ilvl w:val="0"/>
          <w:numId w:val="11"/>
        </w:numPr>
        <w:jc w:val="both"/>
        <w:rPr>
          <w:lang w:val="el-GR"/>
        </w:rPr>
      </w:pPr>
      <w:r w:rsidRPr="00B55CB5">
        <w:rPr>
          <w:lang w:val="el-GR"/>
        </w:rPr>
        <w:t xml:space="preserve">τυχόν αναπροσαρμογή του ετήσιου κόστους συντήρησης </w:t>
      </w:r>
      <w:r w:rsidR="00D36700">
        <w:rPr>
          <w:lang w:val="el-GR"/>
        </w:rPr>
        <w:t xml:space="preserve">και τεχνικής υποστήριξης </w:t>
      </w:r>
      <w:r w:rsidRPr="00B55CB5">
        <w:rPr>
          <w:lang w:val="el-GR"/>
        </w:rPr>
        <w:t xml:space="preserve"> που θα ορίζει ο υποψήφιος Ανάδοχος στην Προσφορά του, θα είναι σταθερή για το σύνολο των ετών συντήρησης και </w:t>
      </w:r>
      <w:r w:rsidR="00D36700">
        <w:rPr>
          <w:lang w:val="el-GR"/>
        </w:rPr>
        <w:t xml:space="preserve">τεχνικής υποστήριξης </w:t>
      </w:r>
      <w:r w:rsidRPr="00B55CB5">
        <w:rPr>
          <w:lang w:val="el-GR"/>
        </w:rPr>
        <w:t>και για κάθε έτος δεν θα υπερβαίνει το 5%.</w:t>
      </w:r>
    </w:p>
    <w:p w14:paraId="38257F07" w14:textId="77777777" w:rsidR="00EB4B2B" w:rsidRPr="00603221" w:rsidRDefault="00EB4B2B" w:rsidP="00486C67">
      <w:pPr>
        <w:jc w:val="both"/>
        <w:rPr>
          <w:b/>
          <w:u w:val="single"/>
          <w:lang w:val="el-GR"/>
        </w:rPr>
      </w:pPr>
    </w:p>
    <w:p w14:paraId="1186F9F3" w14:textId="77777777" w:rsidR="004629AE" w:rsidRPr="00603221" w:rsidRDefault="004629AE" w:rsidP="000C2203">
      <w:pPr>
        <w:rPr>
          <w:lang w:val="el-GR"/>
        </w:rPr>
      </w:pPr>
    </w:p>
    <w:p w14:paraId="022FA0EB" w14:textId="77777777" w:rsidR="008338F0" w:rsidRPr="00293B39" w:rsidRDefault="003355E7" w:rsidP="003277C9">
      <w:pPr>
        <w:pStyle w:val="1"/>
        <w:keepNext w:val="0"/>
        <w:pageBreakBefore w:val="0"/>
        <w:numPr>
          <w:ilvl w:val="1"/>
          <w:numId w:val="9"/>
        </w:numPr>
        <w:rPr>
          <w:rFonts w:cs="Tahoma"/>
          <w:lang w:val="el-GR"/>
        </w:rPr>
      </w:pPr>
      <w:bookmarkStart w:id="283" w:name="_Toc97194296"/>
      <w:bookmarkStart w:id="284" w:name="_Toc97194435"/>
      <w:bookmarkStart w:id="285" w:name="_Toc140135311"/>
      <w:bookmarkStart w:id="286" w:name="_Toc146011136"/>
      <w:r w:rsidRPr="003277C9">
        <w:rPr>
          <w:rFonts w:cs="Tahoma"/>
          <w:sz w:val="22"/>
          <w:szCs w:val="22"/>
          <w:lang w:val="el-GR"/>
        </w:rPr>
        <w:t>Κατάρτιση - Περιεχόμενο Προσφορών</w:t>
      </w:r>
      <w:bookmarkEnd w:id="283"/>
      <w:bookmarkEnd w:id="284"/>
      <w:bookmarkEnd w:id="285"/>
      <w:bookmarkEnd w:id="286"/>
    </w:p>
    <w:p w14:paraId="783D0F57" w14:textId="77777777" w:rsidR="008338F0" w:rsidRPr="00603221" w:rsidRDefault="003355E7" w:rsidP="000C2203">
      <w:pPr>
        <w:pStyle w:val="30"/>
        <w:keepNext w:val="0"/>
        <w:ind w:left="709" w:hanging="709"/>
        <w:rPr>
          <w:lang w:val="el-GR"/>
        </w:rPr>
      </w:pPr>
      <w:bookmarkStart w:id="287" w:name="_Ref496542253"/>
      <w:bookmarkStart w:id="288" w:name="_Toc97194297"/>
      <w:bookmarkStart w:id="289" w:name="_Toc97194436"/>
      <w:bookmarkStart w:id="290" w:name="_Toc140135312"/>
      <w:bookmarkStart w:id="291" w:name="_Toc146011137"/>
      <w:r w:rsidRPr="00603221">
        <w:rPr>
          <w:lang w:val="el-GR"/>
        </w:rPr>
        <w:t>Γενικοί όροι υποβολής προσφορών</w:t>
      </w:r>
      <w:bookmarkEnd w:id="287"/>
      <w:bookmarkEnd w:id="288"/>
      <w:bookmarkEnd w:id="289"/>
      <w:bookmarkEnd w:id="290"/>
      <w:bookmarkEnd w:id="291"/>
    </w:p>
    <w:p w14:paraId="598270BF" w14:textId="77777777" w:rsidR="008338F0" w:rsidRPr="00603221" w:rsidRDefault="003355E7" w:rsidP="009F3FAE">
      <w:pPr>
        <w:jc w:val="both"/>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7C2C2EC4" w14:textId="77777777" w:rsidR="008338F0" w:rsidRDefault="003355E7" w:rsidP="009F3FAE">
      <w:pPr>
        <w:jc w:val="both"/>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460B1E2C" w14:textId="77777777" w:rsidR="002B2F6A" w:rsidRDefault="002B2F6A" w:rsidP="009F3FAE">
      <w:pPr>
        <w:jc w:val="both"/>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33915953" w14:textId="77777777" w:rsidR="002B2F6A" w:rsidRDefault="002B2F6A" w:rsidP="009F3FAE">
      <w:pPr>
        <w:jc w:val="both"/>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A1C88BC" w14:textId="77777777" w:rsidR="002B2F6A" w:rsidRPr="002B2F6A" w:rsidRDefault="002B2F6A" w:rsidP="009F3FAE">
      <w:pPr>
        <w:jc w:val="both"/>
        <w:rPr>
          <w:color w:val="000000"/>
          <w:lang w:val="el-GR" w:eastAsia="el-GR"/>
        </w:rPr>
      </w:pPr>
    </w:p>
    <w:p w14:paraId="63B68E5A" w14:textId="77777777" w:rsidR="008338F0" w:rsidRPr="00603221" w:rsidRDefault="003355E7" w:rsidP="009F3FAE">
      <w:pPr>
        <w:pStyle w:val="30"/>
        <w:keepNext w:val="0"/>
        <w:ind w:left="709" w:hanging="709"/>
        <w:jc w:val="both"/>
        <w:rPr>
          <w:lang w:val="el-GR"/>
        </w:rPr>
      </w:pPr>
      <w:bookmarkStart w:id="292" w:name="_Toc74566860"/>
      <w:bookmarkStart w:id="293" w:name="_Ref496542299"/>
      <w:bookmarkStart w:id="294" w:name="_Toc97194298"/>
      <w:bookmarkStart w:id="295" w:name="_Toc97194437"/>
      <w:bookmarkStart w:id="296" w:name="_Toc140135313"/>
      <w:bookmarkStart w:id="297" w:name="_Toc146011138"/>
      <w:bookmarkEnd w:id="292"/>
      <w:r w:rsidRPr="00603221">
        <w:rPr>
          <w:lang w:val="el-GR"/>
        </w:rPr>
        <w:t>Χρόνος και Τρόπος υποβολής προσφορών</w:t>
      </w:r>
      <w:bookmarkEnd w:id="293"/>
      <w:bookmarkEnd w:id="294"/>
      <w:bookmarkEnd w:id="295"/>
      <w:bookmarkEnd w:id="296"/>
      <w:bookmarkEnd w:id="297"/>
      <w:r w:rsidRPr="00603221">
        <w:rPr>
          <w:lang w:val="el-GR"/>
        </w:rPr>
        <w:t xml:space="preserve"> </w:t>
      </w:r>
    </w:p>
    <w:p w14:paraId="6D800EC6" w14:textId="77777777" w:rsidR="008338F0" w:rsidRDefault="008338F0" w:rsidP="009F3FAE">
      <w:pPr>
        <w:jc w:val="both"/>
        <w:rPr>
          <w:lang w:val="el-GR"/>
        </w:rPr>
      </w:pPr>
    </w:p>
    <w:p w14:paraId="64C3BA56" w14:textId="5CADE74C" w:rsidR="004B759E" w:rsidRPr="00821852" w:rsidRDefault="000F0E29" w:rsidP="009F3FAE">
      <w:pPr>
        <w:jc w:val="both"/>
        <w:rPr>
          <w:b/>
          <w:bCs/>
          <w:lang w:val="el-GR"/>
        </w:rPr>
      </w:pPr>
      <w:bookmarkStart w:id="298" w:name="_Toc74566862"/>
      <w:bookmarkStart w:id="299" w:name="_Toc97194299"/>
      <w:bookmarkEnd w:id="29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B07F8">
        <w:rPr>
          <w:lang w:val="el-GR"/>
        </w:rPr>
        <w:t>1.5</w:t>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w:t>
      </w:r>
      <w:r w:rsidR="00753DF4">
        <w:rPr>
          <w:lang w:val="el-GR"/>
        </w:rPr>
        <w:t>ί</w:t>
      </w:r>
      <w:r w:rsidR="004B759E" w:rsidRPr="00821852">
        <w:rPr>
          <w:lang w:val="el-GR"/>
        </w:rPr>
        <w:t>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99"/>
      <w:r w:rsidR="00753DF4">
        <w:rPr>
          <w:lang w:val="el-GR"/>
        </w:rPr>
        <w:t>.</w:t>
      </w:r>
    </w:p>
    <w:p w14:paraId="43D0718C" w14:textId="77777777" w:rsidR="004B759E" w:rsidRDefault="004B759E" w:rsidP="009F3FAE">
      <w:pPr>
        <w:jc w:val="both"/>
        <w:rPr>
          <w:b/>
          <w:bCs/>
          <w:lang w:val="el-GR"/>
        </w:rPr>
      </w:pPr>
      <w:r w:rsidRPr="00B73C6B">
        <w:rPr>
          <w:color w:val="000000"/>
          <w:lang w:val="el-GR"/>
        </w:rPr>
        <w:lastRenderedPageBreak/>
        <w:t>Για τη συμμετοχή στο</w:t>
      </w:r>
      <w:r w:rsidR="00753DF4">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EA0EED0" w14:textId="77777777" w:rsidR="000F0E29" w:rsidRPr="000F0E29" w:rsidRDefault="000F0E29" w:rsidP="009F3FAE">
      <w:pPr>
        <w:jc w:val="both"/>
        <w:rPr>
          <w:lang w:val="el-GR"/>
        </w:rPr>
      </w:pPr>
      <w:bookmarkStart w:id="300" w:name="_Toc97194300"/>
    </w:p>
    <w:p w14:paraId="6EF66B11" w14:textId="77777777" w:rsidR="004B759E" w:rsidRPr="00A334BA" w:rsidRDefault="000F0E29" w:rsidP="009F3FAE">
      <w:pPr>
        <w:jc w:val="both"/>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300"/>
    </w:p>
    <w:p w14:paraId="7E764C48" w14:textId="77777777" w:rsidR="004B759E" w:rsidRDefault="004B759E" w:rsidP="009F3FAE">
      <w:pPr>
        <w:jc w:val="both"/>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B594F95" w14:textId="77777777" w:rsidR="004B759E" w:rsidRPr="00A334BA" w:rsidRDefault="004B759E" w:rsidP="009F3FAE">
      <w:pPr>
        <w:jc w:val="both"/>
        <w:rPr>
          <w:lang w:val="el-GR"/>
        </w:rPr>
      </w:pPr>
    </w:p>
    <w:p w14:paraId="4C4ED07C" w14:textId="77777777" w:rsidR="00893B0F" w:rsidRPr="00603221" w:rsidRDefault="00893B0F" w:rsidP="009F3FAE">
      <w:pPr>
        <w:jc w:val="both"/>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6A0F839" w14:textId="77777777" w:rsidR="000F0E29" w:rsidRPr="000F0E29" w:rsidRDefault="000F0E29" w:rsidP="009F3FAE">
      <w:pPr>
        <w:jc w:val="both"/>
        <w:rPr>
          <w:lang w:val="el-GR"/>
        </w:rPr>
      </w:pPr>
      <w:bookmarkStart w:id="301" w:name="_Toc74566865"/>
      <w:bookmarkStart w:id="302" w:name="_Toc97194301"/>
      <w:bookmarkEnd w:id="301"/>
    </w:p>
    <w:p w14:paraId="685F47A5" w14:textId="77777777" w:rsidR="004B759E" w:rsidRPr="00A334BA" w:rsidRDefault="000F0E29" w:rsidP="009F3FAE">
      <w:pPr>
        <w:jc w:val="both"/>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753DF4">
        <w:rPr>
          <w:lang w:val="el-GR"/>
        </w:rPr>
        <w:t>,</w:t>
      </w:r>
      <w:r w:rsidR="004B759E" w:rsidRPr="00821852">
        <w:rPr>
          <w:lang w:val="el-GR"/>
        </w:rPr>
        <w:t xml:space="preserve"> σύμφωνα με τις διατάξεις του άρθρου 13 της Κ.Υ.Α. ΕΣΗΔΗΣ Προμήθειες και Υπηρεσίες:</w:t>
      </w:r>
      <w:bookmarkEnd w:id="302"/>
      <w:r w:rsidR="004B759E" w:rsidRPr="00821852">
        <w:rPr>
          <w:lang w:val="el-GR"/>
        </w:rPr>
        <w:t xml:space="preserve"> </w:t>
      </w:r>
    </w:p>
    <w:p w14:paraId="2A4C73D6" w14:textId="77777777" w:rsidR="004B759E" w:rsidRDefault="004B759E" w:rsidP="009F3FAE">
      <w:pPr>
        <w:jc w:val="both"/>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204ABFD" w14:textId="77777777" w:rsidR="004B759E" w:rsidRDefault="004B759E" w:rsidP="009F3FAE">
      <w:pPr>
        <w:jc w:val="both"/>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846DB2F" w14:textId="77777777" w:rsidR="004B759E" w:rsidRDefault="004B759E" w:rsidP="009F3FAE">
      <w:pPr>
        <w:jc w:val="both"/>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1535E7B" w14:textId="77777777" w:rsidR="004B759E" w:rsidRDefault="00AA2F17" w:rsidP="009F3FAE">
      <w:pPr>
        <w:jc w:val="both"/>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65C8EAB" w14:textId="77777777" w:rsidR="00D472F0" w:rsidRPr="00D472F0" w:rsidRDefault="00D472F0" w:rsidP="009F3FAE">
      <w:pPr>
        <w:jc w:val="both"/>
        <w:rPr>
          <w:lang w:val="el-GR"/>
        </w:rPr>
      </w:pPr>
      <w:bookmarkStart w:id="303" w:name="_Ref75869622"/>
      <w:bookmarkStart w:id="304" w:name="_Toc97194302"/>
    </w:p>
    <w:p w14:paraId="47DA04DF" w14:textId="77777777" w:rsidR="00201A77" w:rsidRPr="00201A77" w:rsidRDefault="000F0E29" w:rsidP="009F3FAE">
      <w:pPr>
        <w:jc w:val="both"/>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305" w:name="_Toc74566867"/>
      <w:bookmarkStart w:id="306" w:name="_Toc74566868"/>
      <w:bookmarkStart w:id="307" w:name="_Toc74566869"/>
      <w:bookmarkStart w:id="308" w:name="_Toc74566870"/>
      <w:bookmarkEnd w:id="305"/>
      <w:bookmarkEnd w:id="306"/>
      <w:bookmarkEnd w:id="307"/>
      <w:bookmarkEnd w:id="308"/>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510087097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0D15BD">
        <w:rPr>
          <w:lang w:val="el-GR"/>
        </w:rPr>
        <w:t xml:space="preserve">ΠΑΡΑΡΤΗΜΑ </w:t>
      </w:r>
      <w:r w:rsidR="008C5EA3" w:rsidRPr="008C5EA3">
        <w:rPr>
          <w:lang w:val="el-GR"/>
        </w:rPr>
        <w:t>V</w:t>
      </w:r>
      <w:r w:rsidR="00C1370A" w:rsidRPr="000D15BD">
        <w:rPr>
          <w:lang w:val="el-GR"/>
        </w:rPr>
        <w:t xml:space="preserve"> – Υπόδειγμα </w:t>
      </w:r>
      <w:r w:rsidR="00C1370A" w:rsidRPr="000D15BD">
        <w:rPr>
          <w:lang w:val="el-GR"/>
        </w:rPr>
        <w:lastRenderedPageBreak/>
        <w:t>Τεχνικής Προσφοράς</w:t>
      </w:r>
      <w:r>
        <w:fldChar w:fldCharType="end"/>
      </w:r>
      <w:r w:rsidR="00AE32CA" w:rsidRPr="00821852">
        <w:rPr>
          <w:lang w:val="el-GR"/>
        </w:rPr>
        <w:t xml:space="preserve"> &amp;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510087099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lang w:val="el-GR"/>
        </w:rPr>
        <w:t xml:space="preserve">ΠΑΡΑΡΤΗΜΑ </w:t>
      </w:r>
      <w:r w:rsidR="008C5EA3" w:rsidRPr="008C5EA3">
        <w:rPr>
          <w:lang w:val="el-GR"/>
        </w:rPr>
        <w:t>VI</w:t>
      </w:r>
      <w:r w:rsidR="00C1370A" w:rsidRPr="00603221">
        <w:rPr>
          <w:lang w:val="el-GR"/>
        </w:rPr>
        <w:t xml:space="preserve"> – Υπόδειγμα Οικονομικής Προσφοράς</w:t>
      </w:r>
      <w: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303"/>
      <w:bookmarkEnd w:id="304"/>
    </w:p>
    <w:p w14:paraId="11F9B52F" w14:textId="77777777" w:rsidR="00FC039B" w:rsidRPr="00FC039B" w:rsidRDefault="00FC039B" w:rsidP="000C2203">
      <w:pPr>
        <w:rPr>
          <w:lang w:val="el-GR"/>
        </w:rPr>
      </w:pPr>
    </w:p>
    <w:p w14:paraId="33A87B35" w14:textId="77777777" w:rsidR="004E36A7" w:rsidRPr="00821852" w:rsidRDefault="000F0E29" w:rsidP="009F3FAE">
      <w:pPr>
        <w:jc w:val="both"/>
        <w:rPr>
          <w:lang w:val="el-GR"/>
        </w:rPr>
      </w:pPr>
      <w:bookmarkStart w:id="309" w:name="_Toc74566872"/>
      <w:bookmarkStart w:id="310" w:name="_Toc74566873"/>
      <w:bookmarkStart w:id="311" w:name="_Toc97194304"/>
      <w:bookmarkEnd w:id="309"/>
      <w:bookmarkEnd w:id="310"/>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311"/>
    </w:p>
    <w:p w14:paraId="618B5D65" w14:textId="77777777" w:rsidR="004E36A7" w:rsidRPr="008A2283" w:rsidRDefault="004E36A7" w:rsidP="009F3FAE">
      <w:pPr>
        <w:jc w:val="both"/>
        <w:rPr>
          <w:color w:val="000000"/>
          <w:lang w:val="el-GR"/>
        </w:rPr>
      </w:pPr>
      <w:bookmarkStart w:id="31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A8ACDEC" w14:textId="77777777" w:rsidR="004E36A7" w:rsidRPr="00CB7A20" w:rsidRDefault="004E36A7" w:rsidP="009F3FAE">
      <w:pPr>
        <w:jc w:val="both"/>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A0AB597" w14:textId="77777777" w:rsidR="004E36A7" w:rsidRPr="00CB7A20" w:rsidRDefault="004E36A7" w:rsidP="009F3FAE">
      <w:pPr>
        <w:jc w:val="both"/>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7E5606A" w14:textId="77777777" w:rsidR="004E36A7" w:rsidRPr="00CB7A20" w:rsidRDefault="004E36A7" w:rsidP="009F3FAE">
      <w:pPr>
        <w:jc w:val="both"/>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05B06E0C" w14:textId="77777777" w:rsidR="004E36A7" w:rsidRPr="00CB7A20" w:rsidRDefault="004E36A7" w:rsidP="009F3FAE">
      <w:pPr>
        <w:jc w:val="both"/>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C7A63ED" w14:textId="77777777" w:rsidR="004E36A7" w:rsidRDefault="004E36A7" w:rsidP="009F3FAE">
      <w:pPr>
        <w:jc w:val="both"/>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E586352" w14:textId="77777777" w:rsidR="004E36A7" w:rsidRPr="008A2283" w:rsidRDefault="004E36A7" w:rsidP="009F3FAE">
      <w:pPr>
        <w:jc w:val="both"/>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7FE73406" w14:textId="77777777" w:rsidR="004E36A7" w:rsidRDefault="004E36A7" w:rsidP="009F3FAE">
      <w:pPr>
        <w:spacing w:after="144"/>
        <w:jc w:val="both"/>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312"/>
    </w:p>
    <w:p w14:paraId="63C3D851" w14:textId="77777777" w:rsidR="000674D2" w:rsidRPr="00CB7A20" w:rsidRDefault="000674D2" w:rsidP="009F3FAE">
      <w:pPr>
        <w:jc w:val="both"/>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6B4E8B4B" w14:textId="77777777" w:rsidR="000674D2" w:rsidRPr="00CB7A20" w:rsidRDefault="000674D2" w:rsidP="009F3FAE">
      <w:pPr>
        <w:jc w:val="both"/>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F429D5B" w14:textId="77777777" w:rsidR="000674D2" w:rsidRPr="00CB7A20" w:rsidRDefault="000674D2" w:rsidP="009F3FAE">
      <w:pPr>
        <w:jc w:val="both"/>
        <w:rPr>
          <w:lang w:val="el-GR"/>
        </w:rPr>
      </w:pPr>
      <w:r w:rsidRPr="00CB7A20">
        <w:rPr>
          <w:lang w:val="el-GR"/>
        </w:rPr>
        <w:t xml:space="preserve">β) αυτά που δεν υπάγονται στις διατάξεις του άρθρου 11 παρ. 2 του ν. 2690/1999, </w:t>
      </w:r>
    </w:p>
    <w:p w14:paraId="799B6F1E" w14:textId="77777777" w:rsidR="000674D2" w:rsidRPr="00CB7A20" w:rsidRDefault="000674D2" w:rsidP="009F3FAE">
      <w:pPr>
        <w:jc w:val="both"/>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B02C18A" w14:textId="77777777" w:rsidR="000674D2" w:rsidRPr="00CB7A20" w:rsidRDefault="000674D2" w:rsidP="009F3FAE">
      <w:pPr>
        <w:jc w:val="both"/>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3C7BDDA" w14:textId="77777777" w:rsidR="000674D2" w:rsidRPr="00FA593B" w:rsidRDefault="000674D2" w:rsidP="009F3FAE">
      <w:pPr>
        <w:jc w:val="both"/>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0CB0B31" w14:textId="77777777" w:rsidR="000674D2" w:rsidRDefault="000674D2" w:rsidP="009F3FAE">
      <w:pPr>
        <w:jc w:val="both"/>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w:t>
      </w:r>
      <w:r w:rsidRPr="008178FF">
        <w:rPr>
          <w:lang w:val="el-GR"/>
        </w:rPr>
        <w:lastRenderedPageBreak/>
        <w:t>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38793D14" w14:textId="77777777" w:rsidR="000674D2" w:rsidRPr="00CE38E4" w:rsidRDefault="000674D2" w:rsidP="009F3FAE">
      <w:pPr>
        <w:jc w:val="both"/>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E28FFDC" w14:textId="77777777" w:rsidR="000674D2" w:rsidRPr="00CB7A20" w:rsidRDefault="000674D2" w:rsidP="009F3FAE">
      <w:pPr>
        <w:jc w:val="both"/>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5EC5B5D" w14:textId="77777777" w:rsidR="000674D2" w:rsidRPr="00CB7A20" w:rsidRDefault="000674D2" w:rsidP="009F3FAE">
      <w:pPr>
        <w:jc w:val="both"/>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779BA5A" w14:textId="77777777" w:rsidR="000674D2" w:rsidRDefault="000674D2" w:rsidP="009F3FAE">
      <w:pPr>
        <w:jc w:val="both"/>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13EEF80C" w14:textId="77777777" w:rsidR="00CA1F25" w:rsidRPr="00603221" w:rsidRDefault="00CA1F25" w:rsidP="000C2203">
      <w:pPr>
        <w:rPr>
          <w:i/>
          <w:iCs/>
          <w:color w:val="5B9BD5"/>
          <w:lang w:val="el-GR"/>
        </w:rPr>
      </w:pPr>
    </w:p>
    <w:p w14:paraId="51AEA6D2" w14:textId="77777777" w:rsidR="008338F0" w:rsidRPr="005A1609" w:rsidRDefault="003355E7" w:rsidP="000C2203">
      <w:pPr>
        <w:pStyle w:val="30"/>
        <w:keepNext w:val="0"/>
        <w:ind w:left="709" w:hanging="709"/>
        <w:rPr>
          <w:lang w:val="el-GR"/>
        </w:rPr>
      </w:pPr>
      <w:bookmarkStart w:id="313" w:name="_Ref496542340"/>
      <w:bookmarkStart w:id="314" w:name="_Toc97194305"/>
      <w:bookmarkStart w:id="315" w:name="_Toc97194438"/>
      <w:bookmarkStart w:id="316" w:name="_Toc140135314"/>
      <w:bookmarkStart w:id="317" w:name="_Toc146011139"/>
      <w:r w:rsidRPr="00603221">
        <w:rPr>
          <w:lang w:val="el-GR"/>
        </w:rPr>
        <w:t>Περιεχόμενα Φακέλου «Δικαιολογητικά Συμμετοχής - Τεχνική Προσφορά»</w:t>
      </w:r>
      <w:bookmarkEnd w:id="313"/>
      <w:bookmarkEnd w:id="314"/>
      <w:bookmarkEnd w:id="315"/>
      <w:bookmarkEnd w:id="316"/>
      <w:bookmarkEnd w:id="317"/>
      <w:r w:rsidRPr="00603221">
        <w:rPr>
          <w:lang w:val="el-GR"/>
        </w:rPr>
        <w:t xml:space="preserve"> </w:t>
      </w:r>
    </w:p>
    <w:p w14:paraId="3442A48D" w14:textId="77777777" w:rsidR="002C7E9A" w:rsidRPr="003329FF" w:rsidRDefault="002C7E9A" w:rsidP="000C2203">
      <w:pPr>
        <w:pStyle w:val="40"/>
        <w:keepNext w:val="0"/>
        <w:rPr>
          <w:rStyle w:val="Heading4Char"/>
          <w:rFonts w:ascii="Tahoma" w:hAnsi="Tahoma" w:cs="Tahoma"/>
          <w:b/>
          <w:bCs/>
          <w:sz w:val="22"/>
        </w:rPr>
      </w:pPr>
      <w:bookmarkStart w:id="318" w:name="_Toc74566876"/>
      <w:bookmarkStart w:id="319" w:name="_Ref55324286"/>
      <w:bookmarkStart w:id="320" w:name="_Toc97194306"/>
      <w:bookmarkStart w:id="321" w:name="_Toc140135315"/>
      <w:bookmarkStart w:id="322" w:name="_Toc146011140"/>
      <w:bookmarkEnd w:id="318"/>
      <w:r w:rsidRPr="003329FF">
        <w:rPr>
          <w:rStyle w:val="Heading4Char"/>
          <w:rFonts w:ascii="Tahoma" w:hAnsi="Tahoma" w:cs="Tahoma"/>
          <w:b/>
          <w:bCs/>
          <w:sz w:val="22"/>
        </w:rPr>
        <w:t>Δικαιολογητικά Συμμετοχής</w:t>
      </w:r>
      <w:bookmarkEnd w:id="319"/>
      <w:bookmarkEnd w:id="320"/>
      <w:bookmarkEnd w:id="321"/>
      <w:bookmarkEnd w:id="322"/>
    </w:p>
    <w:p w14:paraId="7BAF7C07" w14:textId="77777777" w:rsidR="007702DC" w:rsidRDefault="007702DC" w:rsidP="003277C9">
      <w:pPr>
        <w:suppressAutoHyphens/>
        <w:spacing w:after="120"/>
        <w:jc w:val="both"/>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6360B56" w14:textId="77777777" w:rsidR="007702DC" w:rsidRDefault="007702DC" w:rsidP="003277C9">
      <w:pPr>
        <w:suppressAutoHyphens/>
        <w:spacing w:after="120"/>
        <w:jc w:val="both"/>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25DA036" w14:textId="77777777" w:rsidR="007702DC" w:rsidRDefault="007702DC" w:rsidP="003277C9">
      <w:pPr>
        <w:suppressAutoHyphens/>
        <w:spacing w:after="120"/>
        <w:jc w:val="both"/>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496624630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2.1.5</w:t>
      </w:r>
      <w:r>
        <w:fldChar w:fldCharType="end"/>
      </w:r>
      <w:r w:rsidRPr="00603221">
        <w:rPr>
          <w:lang w:val="el-GR"/>
        </w:rPr>
        <w:t xml:space="preserve"> και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496542081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2.2.2</w:t>
      </w:r>
      <w:r>
        <w:fldChar w:fldCharType="end"/>
      </w:r>
      <w:r w:rsidRPr="003277C9">
        <w:rPr>
          <w:lang w:val="el-GR"/>
        </w:rPr>
        <w:t xml:space="preserve"> </w:t>
      </w:r>
      <w:r w:rsidRPr="00BD7E89">
        <w:rPr>
          <w:lang w:val="el-GR"/>
        </w:rPr>
        <w:t>αντίστοιχα της παρούσας διακήρυξης</w:t>
      </w:r>
      <w:r w:rsidR="00753DF4">
        <w:rPr>
          <w:lang w:val="el-GR"/>
        </w:rPr>
        <w:t>,</w:t>
      </w:r>
    </w:p>
    <w:p w14:paraId="4CD7F369" w14:textId="77777777" w:rsidR="00753DF4" w:rsidRPr="006327A5" w:rsidRDefault="00753DF4" w:rsidP="003277C9">
      <w:pPr>
        <w:suppressAutoHyphens/>
        <w:spacing w:after="120"/>
        <w:jc w:val="both"/>
        <w:rPr>
          <w:lang w:val="el-GR"/>
        </w:rPr>
      </w:pPr>
      <w:bookmarkStart w:id="323" w:name="_Hlk118712689"/>
      <w:r w:rsidRPr="006327A5">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494118533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lang w:val="el-GR"/>
        </w:rPr>
        <w:t xml:space="preserve">ΠΑΡΑΡΤΗΜΑ </w:t>
      </w:r>
      <w:r w:rsidR="008C5EA3" w:rsidRPr="008C5EA3">
        <w:rPr>
          <w:lang w:val="el-GR"/>
        </w:rPr>
        <w:t>VI</w:t>
      </w:r>
      <w:r w:rsidR="00C1370A" w:rsidRPr="00603221">
        <w:rPr>
          <w:lang w:val="el-GR"/>
        </w:rPr>
        <w:t>Ι – Άλλες Δηλώσεις</w:t>
      </w:r>
      <w:r>
        <w:fldChar w:fldCharType="end"/>
      </w:r>
      <w:r w:rsidRPr="006327A5">
        <w:rPr>
          <w:lang w:val="el-GR"/>
        </w:rPr>
        <w:t>.</w:t>
      </w:r>
    </w:p>
    <w:bookmarkEnd w:id="323"/>
    <w:p w14:paraId="13A1DB0A" w14:textId="77777777" w:rsidR="007702DC" w:rsidRDefault="007702DC" w:rsidP="009F3FAE">
      <w:pPr>
        <w:jc w:val="both"/>
        <w:rPr>
          <w:lang w:val="el-GR"/>
        </w:rPr>
      </w:pPr>
    </w:p>
    <w:p w14:paraId="435CC495" w14:textId="77777777" w:rsidR="00197834" w:rsidRPr="00197834" w:rsidRDefault="00197834" w:rsidP="00287751">
      <w:pPr>
        <w:jc w:val="both"/>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496624736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color w:val="000099"/>
          <w:lang w:val="el-GR"/>
        </w:rPr>
        <w:t xml:space="preserve">ΠΑΡΑΡΤΗΜΑ ΙΙ – ΕΥΡΩΠΑΙΚΟ ΕΝΙΑΙΟ ΕΓΓΡΑΦΟ ΣΥΜΒΑΣΗΣ (ΕΕΕΣ) </w:t>
      </w:r>
      <w:r>
        <w:fldChar w:fldCharType="end"/>
      </w:r>
      <w:r w:rsidRPr="00197834">
        <w:rPr>
          <w:lang w:val="el-GR"/>
        </w:rPr>
        <w:t xml:space="preserve"> ως Παράρτημα  αυτής. </w:t>
      </w:r>
    </w:p>
    <w:p w14:paraId="58EE5993" w14:textId="77777777" w:rsidR="00197834" w:rsidRPr="00197834" w:rsidRDefault="00197834" w:rsidP="00287751">
      <w:pPr>
        <w:jc w:val="both"/>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AEF4740" w14:textId="77777777" w:rsidR="00D705C7" w:rsidRDefault="00197834" w:rsidP="00287751">
      <w:pPr>
        <w:jc w:val="both"/>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588D3CD6" w14:textId="77777777" w:rsidR="000E766F" w:rsidRDefault="00D705C7" w:rsidP="000E766F">
      <w:pPr>
        <w:jc w:val="both"/>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821852">
          <w:rPr>
            <w:lang w:val="el-GR"/>
          </w:rPr>
          <w:t>www.promitheus.gov.gr</w:t>
        </w:r>
      </w:hyperlink>
      <w:r w:rsidRPr="00821852">
        <w:rPr>
          <w:lang w:val="el-GR"/>
        </w:rPr>
        <w:t>) του ΟΠΣ ΕΣΗΔΗΣ.</w:t>
      </w:r>
    </w:p>
    <w:p w14:paraId="3D63CEBC" w14:textId="77777777" w:rsidR="000E766F" w:rsidRDefault="00606EF6" w:rsidP="000E766F">
      <w:pPr>
        <w:jc w:val="both"/>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8FED8D7" w14:textId="77777777" w:rsidR="000E766F" w:rsidRDefault="000E766F" w:rsidP="000E766F">
      <w:pPr>
        <w:jc w:val="both"/>
        <w:rPr>
          <w:b/>
          <w:u w:val="single"/>
          <w:lang w:val="el-GR"/>
        </w:rPr>
      </w:pPr>
    </w:p>
    <w:p w14:paraId="23D18214" w14:textId="77777777" w:rsidR="000E766F" w:rsidRDefault="00704D1F" w:rsidP="000E766F">
      <w:pPr>
        <w:jc w:val="both"/>
        <w:rPr>
          <w:b/>
          <w:u w:val="single"/>
          <w:lang w:val="el-GR"/>
        </w:rPr>
      </w:pPr>
      <w:r w:rsidRPr="00603221">
        <w:rPr>
          <w:b/>
          <w:u w:val="single"/>
          <w:lang w:val="el-GR"/>
        </w:rPr>
        <w:t>ΕΕΕΣ</w:t>
      </w:r>
      <w:r w:rsidR="00E1337D" w:rsidRPr="00603221">
        <w:rPr>
          <w:b/>
          <w:u w:val="single"/>
          <w:lang w:val="el-GR"/>
        </w:rPr>
        <w:t xml:space="preserve"> </w:t>
      </w:r>
    </w:p>
    <w:p w14:paraId="3778082A" w14:textId="77777777" w:rsidR="000E766F" w:rsidRDefault="00704D1F" w:rsidP="000E766F">
      <w:pPr>
        <w:autoSpaceDE w:val="0"/>
        <w:autoSpaceDN w:val="0"/>
        <w:adjustRightInd w:val="0"/>
        <w:jc w:val="both"/>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2DE175D" w14:textId="77777777" w:rsidR="000E766F" w:rsidRDefault="000E766F" w:rsidP="000E766F">
      <w:pPr>
        <w:jc w:val="both"/>
        <w:rPr>
          <w:b/>
          <w:u w:val="single"/>
          <w:lang w:val="el-GR"/>
        </w:rPr>
      </w:pPr>
    </w:p>
    <w:p w14:paraId="6D331809" w14:textId="77777777" w:rsidR="000E766F" w:rsidRDefault="003355E7" w:rsidP="000E766F">
      <w:pPr>
        <w:jc w:val="both"/>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496624736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color w:val="000099"/>
          <w:lang w:val="el-GR"/>
        </w:rPr>
        <w:t xml:space="preserve">ΠΑΡΑΡΤΗΜΑ ΙΙ – ΕΥΡΩΠΑΙΚΟ ΕΝΙΑΙΟ ΕΓΓΡΑΦΟ ΣΥΜΒΑΣΗΣ (ΕΕΕΣ) </w:t>
      </w:r>
      <w:r>
        <w:fldChar w:fldCharType="end"/>
      </w:r>
      <w:r w:rsidRPr="00603221">
        <w:rPr>
          <w:lang w:val="el-GR"/>
        </w:rPr>
        <w:t xml:space="preserve">. </w:t>
      </w:r>
    </w:p>
    <w:p w14:paraId="5C2DF586" w14:textId="77777777" w:rsidR="000E766F" w:rsidRDefault="00D9390F" w:rsidP="000E766F">
      <w:pPr>
        <w:jc w:val="both"/>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6A30F104" w14:textId="77777777" w:rsidR="000E766F" w:rsidRDefault="00D9390F" w:rsidP="000E766F">
      <w:pPr>
        <w:jc w:val="both"/>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729B1066" w14:textId="77777777" w:rsidR="000E766F" w:rsidRDefault="00D9390F" w:rsidP="000E766F">
      <w:pPr>
        <w:jc w:val="both"/>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41D1131D" w14:textId="77777777" w:rsidR="000E766F" w:rsidRDefault="00D9390F" w:rsidP="000E766F">
      <w:pPr>
        <w:jc w:val="both"/>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0CD71555" w14:textId="77777777" w:rsidR="000E766F" w:rsidRDefault="00D9390F" w:rsidP="000E766F">
      <w:pPr>
        <w:jc w:val="both"/>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325A1088" w14:textId="77777777" w:rsidR="000E766F" w:rsidRDefault="00704D1F" w:rsidP="000E766F">
      <w:pPr>
        <w:pStyle w:val="aff1"/>
        <w:numPr>
          <w:ilvl w:val="0"/>
          <w:numId w:val="6"/>
        </w:numPr>
        <w:jc w:val="both"/>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44390327" w14:textId="77777777" w:rsidR="000E766F" w:rsidRDefault="004E535D" w:rsidP="000E766F">
      <w:pPr>
        <w:jc w:val="both"/>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A3ACF86" w14:textId="77777777" w:rsidR="000E766F" w:rsidRDefault="00D9390F" w:rsidP="000E766F">
      <w:pPr>
        <w:jc w:val="both"/>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1D383826" w14:textId="77777777" w:rsidR="000E766F" w:rsidRDefault="00D9390F" w:rsidP="000E766F">
      <w:pPr>
        <w:jc w:val="both"/>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0CED5EF" w14:textId="77777777" w:rsidR="000E766F" w:rsidRDefault="00730FB9" w:rsidP="000E766F">
      <w:pPr>
        <w:jc w:val="both"/>
        <w:rPr>
          <w:u w:val="single"/>
          <w:lang w:val="el-GR" w:eastAsia="el-GR"/>
        </w:rPr>
      </w:pPr>
      <w:r w:rsidRPr="00603221">
        <w:rPr>
          <w:u w:val="single"/>
          <w:lang w:val="el-GR" w:eastAsia="el-GR"/>
        </w:rPr>
        <w:t>δ. ΕΕΕΣ - Υπεργολάβοι:</w:t>
      </w:r>
    </w:p>
    <w:p w14:paraId="69F1FA47" w14:textId="77777777" w:rsidR="000E766F" w:rsidRDefault="00730FB9" w:rsidP="000E766F">
      <w:pPr>
        <w:jc w:val="both"/>
        <w:rPr>
          <w:lang w:val="el-GR"/>
        </w:rPr>
      </w:pPr>
      <w:r w:rsidRPr="00603221">
        <w:rPr>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031B6870" w14:textId="77777777" w:rsidR="000E766F" w:rsidRDefault="00730FB9" w:rsidP="000E766F">
      <w:pPr>
        <w:jc w:val="both"/>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4D8240B7" w14:textId="77777777" w:rsidR="000E766F" w:rsidRDefault="000E766F" w:rsidP="000E766F">
      <w:pPr>
        <w:jc w:val="both"/>
        <w:rPr>
          <w:b/>
          <w:bCs/>
          <w:lang w:val="el-GR"/>
        </w:rPr>
      </w:pPr>
    </w:p>
    <w:p w14:paraId="18F996E2" w14:textId="77777777" w:rsidR="000E766F" w:rsidRDefault="002C7E9A" w:rsidP="000E766F">
      <w:pPr>
        <w:pStyle w:val="40"/>
        <w:keepNext w:val="0"/>
        <w:jc w:val="both"/>
        <w:rPr>
          <w:rFonts w:cs="Tahoma"/>
          <w:szCs w:val="22"/>
          <w:lang w:val="el-GR"/>
        </w:rPr>
      </w:pPr>
      <w:bookmarkStart w:id="324" w:name="_Toc97194307"/>
      <w:bookmarkStart w:id="325" w:name="_Toc140135316"/>
      <w:bookmarkStart w:id="326" w:name="_Toc146011141"/>
      <w:r w:rsidRPr="00603221">
        <w:rPr>
          <w:rFonts w:cs="Tahoma"/>
          <w:szCs w:val="22"/>
          <w:lang w:val="el-GR"/>
        </w:rPr>
        <w:t>Τεχνική Προσφορά</w:t>
      </w:r>
      <w:bookmarkEnd w:id="324"/>
      <w:bookmarkEnd w:id="325"/>
      <w:bookmarkEnd w:id="326"/>
      <w:r w:rsidRPr="00603221">
        <w:rPr>
          <w:rFonts w:cs="Tahoma"/>
          <w:szCs w:val="22"/>
          <w:lang w:val="el-GR"/>
        </w:rPr>
        <w:t xml:space="preserve"> </w:t>
      </w:r>
      <w:r w:rsidR="00E1337D" w:rsidRPr="00603221">
        <w:rPr>
          <w:rFonts w:cs="Tahoma"/>
          <w:szCs w:val="22"/>
          <w:lang w:val="el-GR"/>
        </w:rPr>
        <w:t xml:space="preserve"> </w:t>
      </w:r>
    </w:p>
    <w:p w14:paraId="3A1E23E2" w14:textId="451750F5" w:rsidR="000E766F" w:rsidRDefault="007A3AC0" w:rsidP="000E766F">
      <w:pPr>
        <w:jc w:val="both"/>
        <w:rPr>
          <w:lang w:val="el-GR"/>
        </w:rPr>
      </w:pPr>
      <w:r w:rsidRPr="00F179F9">
        <w:rPr>
          <w:lang w:val="en-US"/>
        </w:rPr>
        <w:t>H</w:t>
      </w:r>
      <w:r w:rsidRPr="00F179F9">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F179F9">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496625830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lang w:val="el-GR"/>
        </w:rPr>
        <w:t>ΠΑΡΑΡΤΗΜΑ Ι – Αναλυτική Περιγραφή Φυσικού και Οικονομικού Αντικειμένου της Σύμβασης</w:t>
      </w:r>
      <w:r>
        <w:fldChar w:fldCharType="end"/>
      </w:r>
      <w:r w:rsidRPr="00F179F9">
        <w:rPr>
          <w:lang w:val="el-GR"/>
        </w:rPr>
        <w:t xml:space="preserve"> </w:t>
      </w:r>
      <w:r w:rsidR="002802F0">
        <w:rPr>
          <w:lang w:val="el-GR"/>
        </w:rPr>
        <w:t xml:space="preserve">&amp; </w:t>
      </w:r>
      <w:r w:rsidR="002802F0">
        <w:rPr>
          <w:lang w:val="el-GR"/>
        </w:rPr>
        <w:fldChar w:fldCharType="begin"/>
      </w:r>
      <w:r w:rsidR="002802F0">
        <w:rPr>
          <w:lang w:val="el-GR"/>
        </w:rPr>
        <w:instrText xml:space="preserve"> REF _Ref144127030 \h </w:instrText>
      </w:r>
      <w:r w:rsidR="002802F0">
        <w:rPr>
          <w:lang w:val="el-GR"/>
        </w:rPr>
      </w:r>
      <w:r w:rsidR="002802F0">
        <w:rPr>
          <w:lang w:val="el-GR"/>
        </w:rPr>
        <w:fldChar w:fldCharType="separate"/>
      </w:r>
      <w:r w:rsidR="002802F0" w:rsidRPr="00603221">
        <w:rPr>
          <w:color w:val="000099"/>
          <w:lang w:val="el-GR"/>
        </w:rPr>
        <w:t>ΠΑΡΑΡΤΗΜΑ ΙΙ</w:t>
      </w:r>
      <w:r w:rsidR="002802F0">
        <w:rPr>
          <w:color w:val="000099"/>
          <w:lang w:val="en-US"/>
        </w:rPr>
        <w:t>I</w:t>
      </w:r>
      <w:r w:rsidR="002802F0" w:rsidRPr="00603221">
        <w:rPr>
          <w:color w:val="000099"/>
          <w:lang w:val="el-GR"/>
        </w:rPr>
        <w:t xml:space="preserve"> – </w:t>
      </w:r>
      <w:r w:rsidR="002802F0">
        <w:rPr>
          <w:color w:val="000099"/>
          <w:lang w:val="el-GR"/>
        </w:rPr>
        <w:t>ΠΙΝΑΚΕΣ ΣΥΜΜΟΡΦΩΣΗΣ</w:t>
      </w:r>
      <w:r w:rsidR="002802F0">
        <w:rPr>
          <w:lang w:val="el-GR"/>
        </w:rPr>
        <w:fldChar w:fldCharType="end"/>
      </w:r>
      <w:r w:rsidRPr="00F179F9">
        <w:rPr>
          <w:lang w:val="el-GR"/>
        </w:rPr>
        <w:t xml:space="preserve"> τ</w:t>
      </w:r>
      <w:r w:rsidR="00753DF4">
        <w:rPr>
          <w:lang w:val="el-GR"/>
        </w:rPr>
        <w:t>ης</w:t>
      </w:r>
      <w:r w:rsidRPr="00F179F9">
        <w:rPr>
          <w:lang w:val="el-GR"/>
        </w:rPr>
        <w:t xml:space="preserve"> παρούσας</w:t>
      </w:r>
      <w:r w:rsidR="00E1337D" w:rsidRPr="00F179F9">
        <w:rPr>
          <w:lang w:val="el-GR"/>
        </w:rPr>
        <w:t xml:space="preserve"> </w:t>
      </w:r>
      <w:r w:rsidRPr="00F179F9">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D45041">
        <w:rPr>
          <w:lang w:val="el-GR"/>
        </w:rPr>
        <w:t>α</w:t>
      </w:r>
      <w:r w:rsidRPr="00F179F9">
        <w:rPr>
          <w:lang w:val="el-GR"/>
        </w:rPr>
        <w:t xml:space="preserve"> ως άνω Παρ</w:t>
      </w:r>
      <w:r w:rsidR="00D45041">
        <w:rPr>
          <w:lang w:val="el-GR"/>
        </w:rPr>
        <w:t>α</w:t>
      </w:r>
      <w:r w:rsidRPr="00F179F9">
        <w:rPr>
          <w:lang w:val="el-GR"/>
        </w:rPr>
        <w:t>ρτ</w:t>
      </w:r>
      <w:r w:rsidR="00D45041">
        <w:rPr>
          <w:lang w:val="el-GR"/>
        </w:rPr>
        <w:t>ή</w:t>
      </w:r>
      <w:r w:rsidRPr="00F179F9">
        <w:rPr>
          <w:lang w:val="el-GR"/>
        </w:rPr>
        <w:t>μα</w:t>
      </w:r>
      <w:r w:rsidR="00D45041">
        <w:rPr>
          <w:lang w:val="el-GR"/>
        </w:rPr>
        <w:t>τα</w:t>
      </w:r>
      <w:r w:rsidR="00D472F0" w:rsidRPr="00F179F9">
        <w:rPr>
          <w:lang w:val="el-GR"/>
        </w:rPr>
        <w:t>.</w:t>
      </w:r>
    </w:p>
    <w:p w14:paraId="31536F64" w14:textId="77777777" w:rsidR="000E766F" w:rsidRDefault="007A3AC0" w:rsidP="000E766F">
      <w:pPr>
        <w:spacing w:line="276" w:lineRule="auto"/>
        <w:jc w:val="both"/>
        <w:rPr>
          <w:lang w:val="el-GR"/>
        </w:rPr>
      </w:pPr>
      <w:r w:rsidRPr="00F179F9">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179F9">
        <w:rPr>
          <w:lang w:val="el-GR"/>
        </w:rPr>
        <w:t xml:space="preserve">σύμφωνα με το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40980475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0D15BD">
        <w:rPr>
          <w:lang w:val="el-GR"/>
        </w:rPr>
        <w:t xml:space="preserve">ΠΑΡΑΡΤΗΜΑ </w:t>
      </w:r>
      <w:r w:rsidR="00C1370A" w:rsidRPr="00603221">
        <w:t>V</w:t>
      </w:r>
      <w:r w:rsidR="00C1370A" w:rsidRPr="000D15BD">
        <w:rPr>
          <w:lang w:val="el-GR"/>
        </w:rPr>
        <w:t xml:space="preserve"> – Υπόδειγμα Τεχνικής Προσφοράς</w:t>
      </w:r>
      <w:r>
        <w:fldChar w:fldCharType="end"/>
      </w:r>
      <w:r w:rsidR="00C84B11" w:rsidRPr="00F179F9">
        <w:rPr>
          <w:lang w:val="el-GR"/>
        </w:rPr>
        <w:t xml:space="preserve"> της παρ</w:t>
      </w:r>
      <w:r w:rsidR="003A206A" w:rsidRPr="00F179F9">
        <w:rPr>
          <w:lang w:val="el-GR"/>
        </w:rPr>
        <w:t>ο</w:t>
      </w:r>
      <w:r w:rsidR="00C84B11" w:rsidRPr="00F179F9">
        <w:rPr>
          <w:lang w:val="el-GR"/>
        </w:rPr>
        <w:t>ύσας διακήρυξης</w:t>
      </w:r>
      <w:r w:rsidR="003A206A" w:rsidRPr="00F179F9">
        <w:rPr>
          <w:u w:val="single"/>
          <w:lang w:val="el-GR"/>
        </w:rPr>
        <w:t xml:space="preserve"> (</w:t>
      </w:r>
      <w:r w:rsidRPr="00F179F9">
        <w:rPr>
          <w:lang w:val="el-GR"/>
        </w:rPr>
        <w:t>σε συμπιεσμένη μορφή</w:t>
      </w:r>
      <w:r w:rsidR="003A206A" w:rsidRPr="00F179F9">
        <w:rPr>
          <w:lang w:val="el-GR"/>
        </w:rPr>
        <w:t xml:space="preserve"> και</w:t>
      </w:r>
      <w:r w:rsidRPr="00F179F9">
        <w:rPr>
          <w:lang w:val="el-GR"/>
        </w:rPr>
        <w:t xml:space="preserve"> κατά προτίμηση</w:t>
      </w:r>
      <w:r w:rsidR="003A206A" w:rsidRPr="00F179F9">
        <w:rPr>
          <w:lang w:val="el-GR"/>
        </w:rPr>
        <w:t xml:space="preserve"> σε</w:t>
      </w:r>
      <w:r w:rsidRPr="00F179F9">
        <w:rPr>
          <w:lang w:val="el-GR"/>
        </w:rPr>
        <w:t xml:space="preserve"> ένα (1) αρχείο </w:t>
      </w:r>
      <w:r w:rsidRPr="00F179F9">
        <w:rPr>
          <w:lang w:val="en-US"/>
        </w:rPr>
        <w:t>pdf</w:t>
      </w:r>
      <w:r w:rsidR="003A206A" w:rsidRPr="00F179F9">
        <w:rPr>
          <w:lang w:val="el-GR"/>
        </w:rPr>
        <w:t>).</w:t>
      </w:r>
      <w:r w:rsidR="00E1337D" w:rsidRPr="00F179F9">
        <w:rPr>
          <w:lang w:val="el-GR"/>
        </w:rPr>
        <w:t xml:space="preserve"> </w:t>
      </w:r>
      <w:r w:rsidR="0034186C" w:rsidRPr="00F179F9">
        <w:rPr>
          <w:lang w:val="el-GR"/>
        </w:rPr>
        <w:t>Επιπλέον ο</w:t>
      </w:r>
      <w:r w:rsidRPr="00F179F9">
        <w:rPr>
          <w:lang w:val="el-GR"/>
        </w:rPr>
        <w:t>ι οικονομικοί φορείς αναφέρουν</w:t>
      </w:r>
      <w:r w:rsidR="0034186C" w:rsidRPr="00F179F9">
        <w:rPr>
          <w:lang w:val="el-GR"/>
        </w:rPr>
        <w:t xml:space="preserve"> στην τεχνική προσφορά τους</w:t>
      </w:r>
      <w:r w:rsidR="00E1337D" w:rsidRPr="00F179F9">
        <w:rPr>
          <w:lang w:val="el-GR"/>
        </w:rPr>
        <w:t xml:space="preserve"> </w:t>
      </w:r>
      <w:r w:rsidRPr="00F179F9">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8E52472" w14:textId="77777777" w:rsidR="000E766F" w:rsidRDefault="000E766F" w:rsidP="000E766F">
      <w:pPr>
        <w:jc w:val="both"/>
        <w:rPr>
          <w:lang w:val="el-GR"/>
        </w:rPr>
      </w:pPr>
    </w:p>
    <w:p w14:paraId="39B41071" w14:textId="77777777" w:rsidR="000E766F" w:rsidRDefault="003355E7" w:rsidP="000E766F">
      <w:pPr>
        <w:pStyle w:val="30"/>
        <w:keepNext w:val="0"/>
        <w:ind w:left="709" w:hanging="709"/>
        <w:jc w:val="both"/>
        <w:rPr>
          <w:lang w:val="el-GR"/>
        </w:rPr>
      </w:pPr>
      <w:bookmarkStart w:id="327" w:name="_Ref496542376"/>
      <w:bookmarkStart w:id="328" w:name="_Toc97194308"/>
      <w:bookmarkStart w:id="329" w:name="_Toc97194439"/>
      <w:bookmarkStart w:id="330" w:name="_Toc140135317"/>
      <w:bookmarkStart w:id="331" w:name="_Toc146011142"/>
      <w:r w:rsidRPr="00603221">
        <w:rPr>
          <w:lang w:val="el-GR"/>
        </w:rPr>
        <w:t>Περιεχόμενα Φακέλου «Οικονομική Προσφορά» / Τρόπος σύνταξης και υποβολής οικονομικών προσφορών</w:t>
      </w:r>
      <w:bookmarkEnd w:id="327"/>
      <w:bookmarkEnd w:id="328"/>
      <w:bookmarkEnd w:id="329"/>
      <w:bookmarkEnd w:id="330"/>
      <w:bookmarkEnd w:id="331"/>
    </w:p>
    <w:p w14:paraId="4BE78F86" w14:textId="77777777" w:rsidR="000E766F" w:rsidRDefault="000E766F" w:rsidP="000E766F">
      <w:pPr>
        <w:autoSpaceDE w:val="0"/>
        <w:autoSpaceDN w:val="0"/>
        <w:adjustRightInd w:val="0"/>
        <w:spacing w:line="276" w:lineRule="auto"/>
        <w:jc w:val="both"/>
        <w:rPr>
          <w:lang w:val="el-GR"/>
        </w:rPr>
      </w:pPr>
    </w:p>
    <w:p w14:paraId="0D79E4AB" w14:textId="77777777" w:rsidR="000E766F" w:rsidRDefault="001E3C20" w:rsidP="000E766F">
      <w:pPr>
        <w:autoSpaceDE w:val="0"/>
        <w:autoSpaceDN w:val="0"/>
        <w:adjustRightInd w:val="0"/>
        <w:spacing w:line="276" w:lineRule="auto"/>
        <w:jc w:val="both"/>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40980548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603221">
        <w:rPr>
          <w:lang w:val="el-GR"/>
        </w:rPr>
        <w:t xml:space="preserve">ΠΑΡΑΡΤΗΜΑ </w:t>
      </w:r>
      <w:r w:rsidR="00C1370A" w:rsidRPr="00603221">
        <w:t>VI</w:t>
      </w:r>
      <w:r w:rsidR="00C1370A" w:rsidRPr="00603221">
        <w:rPr>
          <w:lang w:val="el-GR"/>
        </w:rPr>
        <w:t xml:space="preserve"> – Υπόδειγμα Οικονομικής Προσφοράς</w:t>
      </w:r>
      <w: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846378F" w14:textId="77777777" w:rsidR="000E766F" w:rsidRDefault="000E766F" w:rsidP="000E766F">
      <w:pPr>
        <w:autoSpaceDE w:val="0"/>
        <w:autoSpaceDN w:val="0"/>
        <w:adjustRightInd w:val="0"/>
        <w:jc w:val="both"/>
        <w:rPr>
          <w:lang w:val="el-GR" w:eastAsia="el-GR"/>
        </w:rPr>
      </w:pPr>
    </w:p>
    <w:p w14:paraId="58CE2EB5" w14:textId="77777777" w:rsidR="000E766F" w:rsidRDefault="00585042" w:rsidP="000E766F">
      <w:pPr>
        <w:jc w:val="both"/>
        <w:rPr>
          <w:lang w:val="el-GR"/>
        </w:rPr>
      </w:pPr>
      <w:r w:rsidRPr="00C054B5">
        <w:rPr>
          <w:lang w:val="el-GR"/>
        </w:rPr>
        <w:t>Η τιμή δίνεται σε ευρώ ανά μονάδα μέτρησης.</w:t>
      </w:r>
    </w:p>
    <w:p w14:paraId="78E2B3B6" w14:textId="77777777" w:rsidR="000E766F" w:rsidRDefault="003355E7" w:rsidP="000E766F">
      <w:pPr>
        <w:jc w:val="both"/>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2C1544C7" w14:textId="77777777" w:rsidR="000E766F" w:rsidRDefault="003355E7" w:rsidP="000E766F">
      <w:pPr>
        <w:jc w:val="both"/>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46FC6347" w14:textId="77777777" w:rsidR="000E766F" w:rsidRDefault="003355E7" w:rsidP="000E766F">
      <w:pPr>
        <w:jc w:val="both"/>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5B798497" w14:textId="77777777" w:rsidR="000E766F" w:rsidRDefault="003355E7" w:rsidP="000E766F">
      <w:pPr>
        <w:jc w:val="both"/>
        <w:rPr>
          <w:lang w:val="el-GR"/>
        </w:rPr>
      </w:pPr>
      <w:r w:rsidRPr="00603221">
        <w:rPr>
          <w:lang w:val="el-GR"/>
        </w:rPr>
        <w:t xml:space="preserve">Ως απαράδεκτες θα απορρίπτονται προσφορές στις οποίες: </w:t>
      </w:r>
    </w:p>
    <w:p w14:paraId="5FE080FA" w14:textId="77777777" w:rsidR="000E766F" w:rsidRDefault="003355E7" w:rsidP="000E766F">
      <w:pPr>
        <w:jc w:val="both"/>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42C0D4C8" w14:textId="77777777" w:rsidR="000E766F" w:rsidRDefault="00F04EAA" w:rsidP="000E766F">
      <w:pPr>
        <w:jc w:val="both"/>
        <w:rPr>
          <w:lang w:val="el-GR"/>
        </w:rPr>
      </w:pPr>
      <w:r w:rsidRPr="00F04EAA">
        <w:rPr>
          <w:lang w:val="el-GR"/>
        </w:rPr>
        <w:lastRenderedPageBreak/>
        <w:t xml:space="preserve">β) δεν προκύπτει με σαφήνεια η προσφερόμενη τιμή, με την επιφύλαξη του άρθρου 102 του ν. 4412/2016 </w:t>
      </w:r>
      <w:bookmarkStart w:id="332" w:name="_Hlk67667045"/>
      <w:r w:rsidRPr="00F04EAA">
        <w:rPr>
          <w:lang w:val="el-GR"/>
        </w:rPr>
        <w:t xml:space="preserve">όπως τροποποιήθηκε με το άρθρο 42 του ν. 4782/Α36/9-3-2021 </w:t>
      </w:r>
      <w:bookmarkEnd w:id="332"/>
      <w:r w:rsidRPr="00F04EAA">
        <w:rPr>
          <w:lang w:val="el-GR"/>
        </w:rPr>
        <w:t>και</w:t>
      </w:r>
    </w:p>
    <w:p w14:paraId="7AAFCDF3" w14:textId="77777777" w:rsidR="000E766F" w:rsidRDefault="003355E7" w:rsidP="000E766F">
      <w:pPr>
        <w:jc w:val="both"/>
        <w:rPr>
          <w:lang w:val="el-GR"/>
        </w:rPr>
      </w:pPr>
      <w:r w:rsidRPr="00761C8F">
        <w:rPr>
          <w:lang w:val="el-GR"/>
        </w:rPr>
        <w:t xml:space="preserve"> γ) η τιμή υπερβαίνει τον προϋπολογισμό της σύμβασης που καθορίζεται </w:t>
      </w:r>
      <w:r w:rsidR="001852F3" w:rsidRPr="00761C8F">
        <w:rPr>
          <w:lang w:val="el-GR"/>
        </w:rPr>
        <w:t>στην</w:t>
      </w:r>
      <w:r w:rsidR="00E1337D" w:rsidRPr="00761C8F">
        <w:rPr>
          <w:lang w:val="el-GR"/>
        </w:rPr>
        <w:t xml:space="preserve"> </w:t>
      </w:r>
      <w:r w:rsidRPr="00761C8F">
        <w:rPr>
          <w:lang w:val="el-GR"/>
        </w:rPr>
        <w:t xml:space="preserve">παρούσα διακήρυξη. </w:t>
      </w:r>
    </w:p>
    <w:p w14:paraId="457CE68D" w14:textId="77777777" w:rsidR="000E766F" w:rsidRDefault="00F04EAA" w:rsidP="000E766F">
      <w:pPr>
        <w:jc w:val="both"/>
        <w:rPr>
          <w:b/>
          <w:bCs/>
          <w:i/>
          <w:iCs/>
          <w:color w:val="5B9BD5"/>
          <w:lang w:val="el-GR"/>
        </w:rPr>
      </w:pPr>
      <w:r w:rsidRPr="00F04EAA">
        <w:rPr>
          <w:lang w:val="el-GR"/>
        </w:rP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496607306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5.1</w:t>
      </w:r>
      <w:r>
        <w:fldChar w:fldCharType="end"/>
      </w:r>
      <w:r w:rsidRPr="00F04EAA">
        <w:rPr>
          <w:lang w:val="el-GR"/>
        </w:rPr>
        <w:t xml:space="preserve"> της παρούσας διακήρυξης.</w:t>
      </w:r>
      <w:r w:rsidR="003355E7" w:rsidRPr="00603221">
        <w:rPr>
          <w:b/>
          <w:bCs/>
          <w:i/>
          <w:iCs/>
          <w:color w:val="5B9BD5"/>
          <w:lang w:val="el-GR"/>
        </w:rPr>
        <w:t xml:space="preserve"> </w:t>
      </w:r>
    </w:p>
    <w:p w14:paraId="63A5920D" w14:textId="77777777" w:rsidR="000E766F" w:rsidRDefault="000E766F" w:rsidP="000E766F">
      <w:pPr>
        <w:jc w:val="both"/>
        <w:rPr>
          <w:lang w:val="el-GR"/>
        </w:rPr>
      </w:pPr>
    </w:p>
    <w:p w14:paraId="61E0ECF7" w14:textId="77777777" w:rsidR="000E766F" w:rsidRDefault="003355E7" w:rsidP="000E766F">
      <w:pPr>
        <w:pStyle w:val="30"/>
        <w:keepNext w:val="0"/>
        <w:ind w:left="709" w:hanging="709"/>
        <w:jc w:val="both"/>
        <w:rPr>
          <w:lang w:val="el-GR"/>
        </w:rPr>
      </w:pPr>
      <w:bookmarkStart w:id="333" w:name="_Ref496542395"/>
      <w:bookmarkStart w:id="334" w:name="_Ref496542431"/>
      <w:bookmarkStart w:id="335" w:name="_Toc97194309"/>
      <w:bookmarkStart w:id="336" w:name="_Toc97194440"/>
      <w:bookmarkStart w:id="337" w:name="_Toc140135318"/>
      <w:bookmarkStart w:id="338" w:name="_Toc146011143"/>
      <w:r w:rsidRPr="00603221">
        <w:rPr>
          <w:lang w:val="el-GR"/>
        </w:rPr>
        <w:t>Χρόνος ισχύος των προσφορών</w:t>
      </w:r>
      <w:bookmarkEnd w:id="333"/>
      <w:bookmarkEnd w:id="334"/>
      <w:bookmarkEnd w:id="335"/>
      <w:bookmarkEnd w:id="336"/>
      <w:bookmarkEnd w:id="337"/>
      <w:bookmarkEnd w:id="338"/>
      <w:r w:rsidR="00E1337D" w:rsidRPr="00603221">
        <w:rPr>
          <w:lang w:val="el-GR"/>
        </w:rPr>
        <w:t xml:space="preserve"> </w:t>
      </w:r>
    </w:p>
    <w:p w14:paraId="0CEF9D52" w14:textId="77777777" w:rsidR="000E766F" w:rsidRDefault="003355E7" w:rsidP="000E766F">
      <w:pPr>
        <w:jc w:val="both"/>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F73013E" w14:textId="77777777" w:rsidR="000E766F" w:rsidRDefault="003355E7" w:rsidP="000E766F">
      <w:pPr>
        <w:jc w:val="both"/>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5A03990A" w14:textId="77777777" w:rsidR="000E766F" w:rsidRDefault="003355E7" w:rsidP="000E766F">
      <w:pPr>
        <w:jc w:val="both"/>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496542081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color w:val="000000"/>
          <w:lang w:val="el-GR"/>
        </w:rPr>
        <w:t>2.2.2</w:t>
      </w:r>
      <w: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712F597" w14:textId="77777777" w:rsidR="000E766F" w:rsidRDefault="003355E7" w:rsidP="000E766F">
      <w:pPr>
        <w:jc w:val="both"/>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339"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0D647D59" w14:textId="77777777" w:rsidR="000E766F" w:rsidRDefault="000E766F" w:rsidP="000E76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el-GR"/>
        </w:rPr>
      </w:pPr>
    </w:p>
    <w:bookmarkEnd w:id="339"/>
    <w:p w14:paraId="63296A7D" w14:textId="77777777" w:rsidR="000E766F" w:rsidRDefault="000E766F" w:rsidP="000E766F">
      <w:pPr>
        <w:jc w:val="both"/>
        <w:rPr>
          <w:lang w:val="el-GR"/>
        </w:rPr>
      </w:pPr>
    </w:p>
    <w:p w14:paraId="46E72F3A" w14:textId="77777777" w:rsidR="000E766F" w:rsidRDefault="003355E7" w:rsidP="000E766F">
      <w:pPr>
        <w:pStyle w:val="30"/>
        <w:keepNext w:val="0"/>
        <w:ind w:left="709" w:hanging="709"/>
        <w:jc w:val="both"/>
        <w:rPr>
          <w:lang w:val="el-GR"/>
        </w:rPr>
      </w:pPr>
      <w:bookmarkStart w:id="340" w:name="_Ref67613193"/>
      <w:bookmarkStart w:id="341" w:name="_Toc97194310"/>
      <w:bookmarkStart w:id="342" w:name="_Toc97194441"/>
      <w:bookmarkStart w:id="343" w:name="_Toc140135319"/>
      <w:bookmarkStart w:id="344" w:name="_Toc146011144"/>
      <w:r w:rsidRPr="00603221">
        <w:rPr>
          <w:lang w:val="el-GR"/>
        </w:rPr>
        <w:t>Λόγοι απόρριψης προσφορών</w:t>
      </w:r>
      <w:bookmarkEnd w:id="340"/>
      <w:bookmarkEnd w:id="341"/>
      <w:bookmarkEnd w:id="342"/>
      <w:bookmarkEnd w:id="343"/>
      <w:bookmarkEnd w:id="344"/>
    </w:p>
    <w:p w14:paraId="2E0B9A8A" w14:textId="77777777" w:rsidR="000E766F" w:rsidRDefault="000E766F" w:rsidP="000E766F">
      <w:pPr>
        <w:jc w:val="both"/>
        <w:rPr>
          <w:lang w:val="en-US"/>
        </w:rPr>
      </w:pPr>
    </w:p>
    <w:p w14:paraId="0E346B24" w14:textId="77777777" w:rsidR="000E766F" w:rsidRDefault="00DE6525" w:rsidP="000E766F">
      <w:pPr>
        <w:jc w:val="both"/>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0BFEF0BD" w14:textId="77777777" w:rsidR="000E766F" w:rsidRDefault="00A334BA" w:rsidP="000E766F">
      <w:pPr>
        <w:pStyle w:val="aff1"/>
        <w:numPr>
          <w:ilvl w:val="0"/>
          <w:numId w:val="38"/>
        </w:numPr>
        <w:spacing w:before="120"/>
        <w:ind w:left="284" w:hanging="142"/>
        <w:contextualSpacing w:val="0"/>
        <w:jc w:val="both"/>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496542253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2.4.1</w:t>
      </w:r>
      <w:r>
        <w:fldChar w:fldCharType="end"/>
      </w:r>
      <w:r w:rsidR="00DE6525" w:rsidRPr="00603221">
        <w:rPr>
          <w:lang w:val="el-GR"/>
        </w:rPr>
        <w:t xml:space="preserve"> (Γενικοί όροι υποβολής προσφορών),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496542299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2.4.2</w:t>
      </w:r>
      <w:r>
        <w:fldChar w:fldCharType="end"/>
      </w:r>
      <w:r w:rsidR="00DE6525" w:rsidRPr="00603221">
        <w:rPr>
          <w:lang w:val="el-GR"/>
        </w:rPr>
        <w:t xml:space="preserve"> (Χρόνος και τρόπος υποβολής προσφορών),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496542340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2.4.3</w:t>
      </w:r>
      <w:r>
        <w:fldChar w:fldCharType="end"/>
      </w:r>
      <w:r w:rsidR="00DE6525" w:rsidRPr="00603221">
        <w:rPr>
          <w:lang w:val="el-GR"/>
        </w:rPr>
        <w:t xml:space="preserve"> (Περιεχόμενο φακέλων δικαιολογητικών συμμετοχής, τεχνικής προσφοράς),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496542376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2.4.4</w:t>
      </w:r>
      <w: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496542395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2.4.5</w:t>
      </w:r>
      <w:r>
        <w:fldChar w:fldCharType="end"/>
      </w:r>
      <w:r w:rsidR="00DE6525" w:rsidRPr="00603221">
        <w:rPr>
          <w:lang w:val="el-GR"/>
        </w:rPr>
        <w:t xml:space="preserve"> (Χρόνος ισχύος προσφορών),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496542534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3.1</w:t>
      </w:r>
      <w:r>
        <w:fldChar w:fldCharType="end"/>
      </w:r>
      <w:r w:rsidR="00DE6525" w:rsidRPr="00603221">
        <w:rPr>
          <w:lang w:val="el-GR"/>
        </w:rPr>
        <w:t xml:space="preserve"> (Αποσφράγιση και αξιολόγηση προσφορών),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496542592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30757F" w:rsidRPr="0030757F">
        <w:rPr>
          <w:lang w:val="el-GR"/>
        </w:rPr>
        <w:t>3.2</w:t>
      </w:r>
      <w:r>
        <w:fldChar w:fldCharType="end"/>
      </w:r>
      <w:r w:rsidR="00DE6525" w:rsidRPr="00603221">
        <w:rPr>
          <w:lang w:val="el-GR"/>
        </w:rPr>
        <w:t xml:space="preserve"> (Πρόσκληση υποβολής δικαιολογητικών προσωρινού αναδόχου) της παρούσας,</w:t>
      </w:r>
    </w:p>
    <w:p w14:paraId="4E664007"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w:t>
      </w:r>
      <w:r w:rsidR="00FA03E7" w:rsidRPr="00FA03E7">
        <w:rPr>
          <w:lang w:val="el-GR"/>
        </w:rPr>
        <w:lastRenderedPageBreak/>
        <w:t>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43B31D51" w14:textId="77777777" w:rsidR="000E766F" w:rsidRDefault="000E766F" w:rsidP="000E766F">
      <w:pPr>
        <w:spacing w:before="120"/>
        <w:jc w:val="both"/>
        <w:rPr>
          <w:lang w:val="el-GR"/>
        </w:rPr>
      </w:pPr>
    </w:p>
    <w:p w14:paraId="49787EEC"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496542486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3.1.1</w:t>
      </w:r>
      <w: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EA9FD0D"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η οποία είναι εναλλακτική προσφορά</w:t>
      </w:r>
      <w:r w:rsidR="00433E35" w:rsidRPr="001E3558">
        <w:rPr>
          <w:lang w:val="el-GR"/>
        </w:rPr>
        <w:t xml:space="preserve">. </w:t>
      </w:r>
    </w:p>
    <w:p w14:paraId="4A5DA2FB"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496540586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2.2.3.3</w:t>
      </w:r>
      <w: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5424710"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η οποία είναι υπό αίρεση,</w:t>
      </w:r>
    </w:p>
    <w:p w14:paraId="5AACD60D"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η οποία θέτει όρο αναπροσαρμογής,</w:t>
      </w:r>
    </w:p>
    <w:p w14:paraId="339C9521" w14:textId="77777777" w:rsidR="000E766F" w:rsidRDefault="00250252" w:rsidP="000E766F">
      <w:pPr>
        <w:pStyle w:val="aff1"/>
        <w:numPr>
          <w:ilvl w:val="0"/>
          <w:numId w:val="38"/>
        </w:numPr>
        <w:spacing w:before="120"/>
        <w:ind w:left="284" w:hanging="142"/>
        <w:contextualSpacing w:val="0"/>
        <w:jc w:val="both"/>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911D5C1" w14:textId="77777777" w:rsidR="000E766F" w:rsidRDefault="00FA03E7" w:rsidP="000E766F">
      <w:pPr>
        <w:pStyle w:val="aff1"/>
        <w:numPr>
          <w:ilvl w:val="0"/>
          <w:numId w:val="38"/>
        </w:numPr>
        <w:spacing w:before="120"/>
        <w:ind w:left="284" w:hanging="142"/>
        <w:contextualSpacing w:val="0"/>
        <w:jc w:val="both"/>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C41FA85"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6A349D00"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η οποία παρουσιάζει αποκλίσεις ως προς τους όρους και τις τεχνικές προδιαγραφές της σύμβασης,</w:t>
      </w:r>
    </w:p>
    <w:p w14:paraId="7F77FD49"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93CD620"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236D87">
        <w:rPr>
          <w:lang w:val="el-GR"/>
        </w:rPr>
        <w:t xml:space="preserve"> έως 2.2.7.</w:t>
      </w:r>
      <w:r w:rsidRPr="00957A03">
        <w:rPr>
          <w:lang w:val="el-GR"/>
        </w:rPr>
        <w:t>, περί κριτηρίων επιλογής,</w:t>
      </w:r>
    </w:p>
    <w:p w14:paraId="6DEF6629"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236D87">
        <w:rPr>
          <w:lang w:val="el-GR"/>
        </w:rPr>
        <w:t>,</w:t>
      </w:r>
    </w:p>
    <w:p w14:paraId="142F1940" w14:textId="77777777" w:rsidR="000E766F" w:rsidRDefault="00250252" w:rsidP="000E766F">
      <w:pPr>
        <w:pStyle w:val="aff1"/>
        <w:numPr>
          <w:ilvl w:val="0"/>
          <w:numId w:val="38"/>
        </w:numPr>
        <w:spacing w:before="120"/>
        <w:ind w:left="284" w:hanging="142"/>
        <w:contextualSpacing w:val="0"/>
        <w:jc w:val="both"/>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DE86485" w14:textId="77777777" w:rsidR="000E766F" w:rsidRDefault="00250252" w:rsidP="000E766F">
      <w:pPr>
        <w:pStyle w:val="aff1"/>
        <w:numPr>
          <w:ilvl w:val="0"/>
          <w:numId w:val="38"/>
        </w:numPr>
        <w:spacing w:before="120"/>
        <w:ind w:left="284" w:hanging="142"/>
        <w:contextualSpacing w:val="0"/>
        <w:jc w:val="both"/>
        <w:rPr>
          <w:lang w:val="el-GR"/>
        </w:rPr>
      </w:pPr>
      <w:r w:rsidRPr="00603221">
        <w:rPr>
          <w:lang w:val="el-GR"/>
        </w:rPr>
        <w:t xml:space="preserve">της οποίας το συνολικό τίμημα υπερβαίνει τον προϋπολογισμό του Έργου, </w:t>
      </w:r>
    </w:p>
    <w:p w14:paraId="07652BF8" w14:textId="77777777" w:rsidR="000E766F" w:rsidRDefault="004E79B7" w:rsidP="000E766F">
      <w:pPr>
        <w:pStyle w:val="aff1"/>
        <w:numPr>
          <w:ilvl w:val="0"/>
          <w:numId w:val="38"/>
        </w:numPr>
        <w:spacing w:before="120"/>
        <w:ind w:left="284" w:hanging="142"/>
        <w:contextualSpacing w:val="0"/>
        <w:jc w:val="both"/>
        <w:rPr>
          <w:lang w:val="el-GR"/>
        </w:rPr>
      </w:pPr>
      <w:r w:rsidRPr="008376CB">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F548111" w14:textId="77777777" w:rsidR="007F1189" w:rsidRDefault="007F1189">
      <w:pPr>
        <w:rPr>
          <w:lang w:val="el-GR"/>
        </w:rPr>
      </w:pPr>
      <w:r>
        <w:rPr>
          <w:lang w:val="el-GR"/>
        </w:rPr>
        <w:lastRenderedPageBreak/>
        <w:br w:type="page"/>
      </w:r>
    </w:p>
    <w:p w14:paraId="77E836F3" w14:textId="77777777" w:rsidR="008338F0" w:rsidRPr="00603221" w:rsidRDefault="003355E7" w:rsidP="000C2203">
      <w:pPr>
        <w:pStyle w:val="1"/>
        <w:keepNext w:val="0"/>
        <w:pageBreakBefore w:val="0"/>
        <w:rPr>
          <w:rFonts w:cs="Tahoma"/>
          <w:sz w:val="22"/>
          <w:szCs w:val="22"/>
        </w:rPr>
      </w:pPr>
      <w:bookmarkStart w:id="345" w:name="_Toc97194442"/>
      <w:bookmarkStart w:id="346" w:name="_Toc140135320"/>
      <w:bookmarkStart w:id="347" w:name="_Toc146011145"/>
      <w:r w:rsidRPr="00603221">
        <w:rPr>
          <w:rFonts w:cs="Tahoma"/>
          <w:sz w:val="22"/>
          <w:szCs w:val="22"/>
        </w:rPr>
        <w:lastRenderedPageBreak/>
        <w:t>ΔΙΕΝΕΡΓΕΙΑ ΔΙΑΔΙΚΑΣΙΑΣ - ΑΞΙΟΛΟΓΗΣΗ ΠΡΟΣΦΟΡΩΝ</w:t>
      </w:r>
      <w:bookmarkEnd w:id="345"/>
      <w:bookmarkEnd w:id="346"/>
      <w:bookmarkEnd w:id="347"/>
      <w:r w:rsidR="00E1337D" w:rsidRPr="00603221">
        <w:rPr>
          <w:rFonts w:cs="Tahoma"/>
          <w:sz w:val="22"/>
          <w:szCs w:val="22"/>
        </w:rPr>
        <w:t xml:space="preserve"> </w:t>
      </w:r>
    </w:p>
    <w:p w14:paraId="2290F6F3"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rPr>
        <w:tab/>
      </w:r>
      <w:bookmarkStart w:id="348" w:name="_Ref496542534"/>
      <w:bookmarkStart w:id="349" w:name="_Toc97194311"/>
      <w:bookmarkStart w:id="350" w:name="_Toc97194443"/>
      <w:bookmarkStart w:id="351" w:name="_Toc140135321"/>
      <w:bookmarkStart w:id="352" w:name="_Toc146011146"/>
      <w:r w:rsidRPr="003277C9">
        <w:rPr>
          <w:rFonts w:cs="Tahoma"/>
          <w:sz w:val="22"/>
          <w:szCs w:val="22"/>
        </w:rPr>
        <w:t>Αποσφράγιση και αξιολόγηση προσφορών</w:t>
      </w:r>
      <w:bookmarkEnd w:id="348"/>
      <w:bookmarkEnd w:id="349"/>
      <w:bookmarkEnd w:id="350"/>
      <w:bookmarkEnd w:id="351"/>
      <w:bookmarkEnd w:id="352"/>
      <w:r w:rsidRPr="003277C9">
        <w:rPr>
          <w:rFonts w:cs="Tahoma"/>
          <w:sz w:val="22"/>
          <w:szCs w:val="22"/>
        </w:rPr>
        <w:t xml:space="preserve"> </w:t>
      </w:r>
    </w:p>
    <w:p w14:paraId="2E5E86B2" w14:textId="77777777" w:rsidR="008338F0" w:rsidRPr="00603221" w:rsidRDefault="003355E7" w:rsidP="000C2203">
      <w:pPr>
        <w:pStyle w:val="30"/>
        <w:keepNext w:val="0"/>
        <w:ind w:left="1134" w:hanging="992"/>
        <w:rPr>
          <w:lang w:val="el-GR"/>
        </w:rPr>
      </w:pPr>
      <w:bookmarkStart w:id="353" w:name="_Ref496542486"/>
      <w:bookmarkStart w:id="354" w:name="_Toc97194312"/>
      <w:bookmarkStart w:id="355" w:name="_Toc97194444"/>
      <w:bookmarkStart w:id="356" w:name="_Toc140135322"/>
      <w:bookmarkStart w:id="357" w:name="_Toc146011147"/>
      <w:r w:rsidRPr="00603221">
        <w:rPr>
          <w:lang w:val="el-GR"/>
        </w:rPr>
        <w:t>Ηλεκτρονική αποσφράγιση προσφορών</w:t>
      </w:r>
      <w:bookmarkEnd w:id="353"/>
      <w:bookmarkEnd w:id="354"/>
      <w:bookmarkEnd w:id="355"/>
      <w:bookmarkEnd w:id="356"/>
      <w:bookmarkEnd w:id="357"/>
    </w:p>
    <w:p w14:paraId="7B6219E6" w14:textId="77777777" w:rsidR="000E766F" w:rsidRDefault="00B23FCC" w:rsidP="000E766F">
      <w:pPr>
        <w:jc w:val="both"/>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D889871" w14:textId="0F8C8AA8" w:rsidR="000E766F" w:rsidRPr="0046294A" w:rsidRDefault="00032BBA" w:rsidP="000E766F">
      <w:pPr>
        <w:widowControl w:val="0"/>
        <w:numPr>
          <w:ilvl w:val="0"/>
          <w:numId w:val="4"/>
        </w:numPr>
        <w:spacing w:after="60"/>
        <w:jc w:val="both"/>
        <w:textAlignment w:val="baseline"/>
        <w:rPr>
          <w:kern w:val="1"/>
          <w:lang w:val="el-GR" w:eastAsia="ar-SA"/>
        </w:rPr>
      </w:pPr>
      <w:r w:rsidRPr="0046294A">
        <w:rPr>
          <w:kern w:val="1"/>
          <w:lang w:val="el-GR" w:eastAsia="ar-SA"/>
        </w:rPr>
        <w:t xml:space="preserve">Ηλεκτρονική Αποσφράγιση του (υπό)φακέλου «Δικαιολογητικά Συμμετοχής-Τεχνική </w:t>
      </w:r>
      <w:r w:rsidRPr="0046294A">
        <w:rPr>
          <w:lang w:val="el-GR"/>
        </w:rPr>
        <w:t xml:space="preserve">Προσφορά», τέσσερις (4) εργάσιμες ημέρες μετά την καταληκτική ημερομηνία προσφορών ήτοι </w:t>
      </w:r>
      <w:r w:rsidR="0046294A" w:rsidRPr="0046294A">
        <w:rPr>
          <w:b/>
          <w:bCs/>
          <w:lang w:val="el-GR"/>
        </w:rPr>
        <w:t>20/11/2023</w:t>
      </w:r>
      <w:r w:rsidR="0046294A" w:rsidRPr="0046294A">
        <w:rPr>
          <w:lang w:val="el-GR"/>
        </w:rPr>
        <w:t xml:space="preserve">, ημέρα </w:t>
      </w:r>
      <w:r w:rsidR="0046294A" w:rsidRPr="0046294A">
        <w:rPr>
          <w:b/>
          <w:bCs/>
          <w:lang w:val="el-GR"/>
        </w:rPr>
        <w:t>Δευτέρα</w:t>
      </w:r>
      <w:r w:rsidR="0046294A" w:rsidRPr="0046294A">
        <w:rPr>
          <w:lang w:val="el-GR"/>
        </w:rPr>
        <w:t xml:space="preserve">  και ώρα </w:t>
      </w:r>
      <w:r w:rsidR="0046294A" w:rsidRPr="0046294A">
        <w:rPr>
          <w:b/>
          <w:bCs/>
          <w:lang w:val="el-GR"/>
        </w:rPr>
        <w:t>14:00</w:t>
      </w:r>
      <w:r w:rsidR="0046294A" w:rsidRPr="0046294A">
        <w:rPr>
          <w:lang w:val="el-GR"/>
        </w:rPr>
        <w:t xml:space="preserve">. </w:t>
      </w:r>
      <w:r w:rsidRPr="0046294A">
        <w:rPr>
          <w:lang w:val="el-GR"/>
        </w:rPr>
        <w:t xml:space="preserve"> </w:t>
      </w:r>
    </w:p>
    <w:p w14:paraId="7C4D2C0C" w14:textId="77777777" w:rsidR="000E766F" w:rsidRDefault="00032BBA" w:rsidP="000E766F">
      <w:pPr>
        <w:numPr>
          <w:ilvl w:val="0"/>
          <w:numId w:val="4"/>
        </w:numPr>
        <w:spacing w:after="60"/>
        <w:jc w:val="both"/>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379FB216" w14:textId="77777777" w:rsidR="000E766F" w:rsidRDefault="00032BBA" w:rsidP="000E766F">
      <w:pPr>
        <w:spacing w:after="60"/>
        <w:jc w:val="both"/>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047FB4DC" w14:textId="77777777" w:rsidR="000E766F" w:rsidRDefault="000E766F" w:rsidP="000E766F">
      <w:pPr>
        <w:jc w:val="both"/>
        <w:rPr>
          <w:lang w:val="el-GR"/>
        </w:rPr>
      </w:pPr>
    </w:p>
    <w:p w14:paraId="324A1E9C" w14:textId="77777777" w:rsidR="000E766F" w:rsidRDefault="003355E7" w:rsidP="000E766F">
      <w:pPr>
        <w:pStyle w:val="30"/>
        <w:keepNext w:val="0"/>
        <w:ind w:left="1134" w:hanging="992"/>
        <w:jc w:val="both"/>
        <w:rPr>
          <w:lang w:val="el-GR"/>
        </w:rPr>
      </w:pPr>
      <w:bookmarkStart w:id="358" w:name="_Toc74566885"/>
      <w:bookmarkStart w:id="359" w:name="_Toc74566886"/>
      <w:bookmarkStart w:id="360" w:name="_Toc74566887"/>
      <w:bookmarkStart w:id="361" w:name="_Toc74566888"/>
      <w:bookmarkStart w:id="362" w:name="_Toc74566889"/>
      <w:bookmarkStart w:id="363" w:name="_Toc74566890"/>
      <w:bookmarkStart w:id="364" w:name="_Toc74566891"/>
      <w:bookmarkStart w:id="365" w:name="_Toc74566892"/>
      <w:bookmarkStart w:id="366" w:name="_Ref40981105"/>
      <w:bookmarkStart w:id="367" w:name="_Ref40981122"/>
      <w:bookmarkStart w:id="368" w:name="_Ref40981155"/>
      <w:bookmarkStart w:id="369" w:name="_Toc97194313"/>
      <w:bookmarkStart w:id="370" w:name="_Toc97194445"/>
      <w:bookmarkStart w:id="371" w:name="_Toc140135323"/>
      <w:bookmarkStart w:id="372" w:name="_Toc146011148"/>
      <w:bookmarkEnd w:id="358"/>
      <w:bookmarkEnd w:id="359"/>
      <w:bookmarkEnd w:id="360"/>
      <w:bookmarkEnd w:id="361"/>
      <w:bookmarkEnd w:id="362"/>
      <w:bookmarkEnd w:id="363"/>
      <w:bookmarkEnd w:id="364"/>
      <w:bookmarkEnd w:id="365"/>
      <w:r w:rsidRPr="00603221">
        <w:rPr>
          <w:lang w:val="el-GR"/>
        </w:rPr>
        <w:t>Αξιολόγηση προσφορών</w:t>
      </w:r>
      <w:bookmarkEnd w:id="366"/>
      <w:bookmarkEnd w:id="367"/>
      <w:bookmarkEnd w:id="368"/>
      <w:bookmarkEnd w:id="369"/>
      <w:bookmarkEnd w:id="370"/>
      <w:bookmarkEnd w:id="371"/>
      <w:bookmarkEnd w:id="372"/>
    </w:p>
    <w:p w14:paraId="60851379" w14:textId="77777777" w:rsidR="000E766F" w:rsidRDefault="006119DB" w:rsidP="000E766F">
      <w:pPr>
        <w:jc w:val="both"/>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C48E9C3" w14:textId="77777777" w:rsidR="000E766F" w:rsidRDefault="00482B15" w:rsidP="000E766F">
      <w:pPr>
        <w:jc w:val="both"/>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43CD1C1" w14:textId="77777777" w:rsidR="000E766F" w:rsidRDefault="00E57533" w:rsidP="000E766F">
      <w:pPr>
        <w:jc w:val="both"/>
        <w:textAlignment w:val="baseline"/>
        <w:rPr>
          <w:rFonts w:eastAsia="Calibri"/>
          <w:i/>
          <w:iCs/>
          <w:color w:val="5B9BD5"/>
          <w:kern w:val="1"/>
          <w:lang w:val="el-GR" w:eastAsia="el-GR"/>
        </w:rPr>
      </w:pPr>
      <w:r>
        <w:rPr>
          <w:kern w:val="1"/>
          <w:lang w:val="el-GR"/>
        </w:rPr>
        <w:t>Ειδικότερα :</w:t>
      </w:r>
    </w:p>
    <w:p w14:paraId="6C47B2F3" w14:textId="77777777" w:rsidR="000E766F" w:rsidRDefault="00130942" w:rsidP="000E766F">
      <w:pPr>
        <w:jc w:val="both"/>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5A90C51" w14:textId="77777777" w:rsidR="000E766F" w:rsidRDefault="00130942" w:rsidP="000E766F">
      <w:pPr>
        <w:jc w:val="both"/>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114A329B" w14:textId="77777777" w:rsidR="000E766F" w:rsidRDefault="00130942" w:rsidP="000E766F">
      <w:pPr>
        <w:jc w:val="both"/>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66841A1B" w14:textId="77777777" w:rsidR="000E766F" w:rsidRDefault="00130942" w:rsidP="000E766F">
      <w:pPr>
        <w:jc w:val="both"/>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4EA67AE" w14:textId="77777777" w:rsidR="000E766F" w:rsidRDefault="00130942" w:rsidP="000E766F">
      <w:pPr>
        <w:jc w:val="both"/>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5F98714D" w14:textId="77777777" w:rsidR="000E766F" w:rsidRDefault="00130942" w:rsidP="000E766F">
      <w:pPr>
        <w:jc w:val="both"/>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63F70CF" w14:textId="77777777" w:rsidR="000E766F" w:rsidRDefault="00130942" w:rsidP="000E766F">
      <w:pPr>
        <w:jc w:val="both"/>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7AD7AD3B" w14:textId="77777777" w:rsidR="000E766F" w:rsidRDefault="00130942" w:rsidP="000E766F">
      <w:pPr>
        <w:jc w:val="both"/>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F1DB056" w14:textId="77777777" w:rsidR="000E766F" w:rsidRDefault="00130942" w:rsidP="000E766F">
      <w:pPr>
        <w:autoSpaceDE w:val="0"/>
        <w:autoSpaceDN w:val="0"/>
        <w:adjustRightInd w:val="0"/>
        <w:jc w:val="both"/>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7102AF7A" w14:textId="77777777" w:rsidR="000E766F" w:rsidRDefault="00130942" w:rsidP="000E766F">
      <w:pPr>
        <w:jc w:val="both"/>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0F12CC2A" w14:textId="77777777" w:rsidR="000E766F" w:rsidRDefault="00130942" w:rsidP="000E766F">
      <w:pPr>
        <w:jc w:val="both"/>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5F2F3003" w14:textId="77777777" w:rsidR="000E766F" w:rsidRDefault="00130942" w:rsidP="000E766F">
      <w:pPr>
        <w:jc w:val="both"/>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051CB3E" w14:textId="77777777" w:rsidR="000E766F" w:rsidRDefault="00130942" w:rsidP="000E766F">
      <w:pPr>
        <w:jc w:val="both"/>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w:t>
      </w:r>
      <w:r w:rsidRPr="00BD65F6">
        <w:rPr>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CEECF6E" w14:textId="77777777" w:rsidR="000E766F" w:rsidRDefault="000E766F" w:rsidP="000E766F">
      <w:pPr>
        <w:jc w:val="both"/>
        <w:textAlignment w:val="baseline"/>
        <w:rPr>
          <w:kern w:val="1"/>
          <w:lang w:val="el-GR" w:eastAsia="el-GR"/>
        </w:rPr>
      </w:pPr>
    </w:p>
    <w:p w14:paraId="00989ADD" w14:textId="77777777" w:rsidR="000E766F" w:rsidRDefault="0084517C" w:rsidP="000E766F">
      <w:pPr>
        <w:jc w:val="both"/>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5A4B0B">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7979B2F9" w14:textId="77777777" w:rsidR="000E766F" w:rsidRDefault="000E766F" w:rsidP="000E766F">
      <w:pPr>
        <w:jc w:val="both"/>
        <w:textAlignment w:val="baseline"/>
        <w:rPr>
          <w:kern w:val="1"/>
          <w:lang w:val="el-GR" w:eastAsia="el-GR"/>
        </w:rPr>
      </w:pPr>
    </w:p>
    <w:p w14:paraId="4CD3FE7B" w14:textId="77777777" w:rsidR="00E03665" w:rsidRPr="00603221" w:rsidRDefault="00E03665" w:rsidP="003277C9">
      <w:pPr>
        <w:jc w:val="both"/>
        <w:rPr>
          <w:lang w:val="el-GR"/>
        </w:rPr>
      </w:pPr>
      <w:bookmarkStart w:id="373" w:name="__RefHeading___Toc491950129"/>
      <w:bookmarkEnd w:id="373"/>
    </w:p>
    <w:p w14:paraId="7BD69C02" w14:textId="77777777" w:rsidR="008338F0" w:rsidRPr="00293B39" w:rsidRDefault="003355E7" w:rsidP="003277C9">
      <w:pPr>
        <w:pStyle w:val="1"/>
        <w:keepNext w:val="0"/>
        <w:pageBreakBefore w:val="0"/>
        <w:numPr>
          <w:ilvl w:val="1"/>
          <w:numId w:val="9"/>
        </w:numPr>
        <w:rPr>
          <w:rFonts w:cs="Tahoma"/>
          <w:lang w:val="el-GR"/>
        </w:rPr>
      </w:pPr>
      <w:r w:rsidRPr="003277C9">
        <w:rPr>
          <w:rFonts w:cs="Tahoma"/>
          <w:sz w:val="22"/>
          <w:szCs w:val="22"/>
          <w:lang w:val="el-GR"/>
        </w:rPr>
        <w:tab/>
      </w:r>
      <w:bookmarkStart w:id="374" w:name="_Ref496542592"/>
      <w:bookmarkStart w:id="375" w:name="_Ref67613215"/>
      <w:bookmarkStart w:id="376" w:name="_Toc97194314"/>
      <w:bookmarkStart w:id="377" w:name="_Toc97194446"/>
      <w:bookmarkStart w:id="378" w:name="_Toc140135324"/>
      <w:bookmarkStart w:id="379" w:name="_Toc146011149"/>
      <w:r w:rsidRPr="003277C9">
        <w:rPr>
          <w:rFonts w:cs="Tahoma"/>
          <w:sz w:val="22"/>
          <w:szCs w:val="22"/>
          <w:lang w:val="el-GR"/>
        </w:rPr>
        <w:t xml:space="preserve">Πρόσκληση υποβολής </w:t>
      </w:r>
      <w:r w:rsidR="00BB3801" w:rsidRPr="003277C9">
        <w:rPr>
          <w:rFonts w:cs="Tahoma"/>
          <w:sz w:val="22"/>
          <w:szCs w:val="22"/>
          <w:lang w:val="el-GR"/>
        </w:rPr>
        <w:t>δικαιολογητικών προσωρινού αναδόχου</w:t>
      </w:r>
      <w:r w:rsidR="00E1337D" w:rsidRPr="003277C9">
        <w:rPr>
          <w:rFonts w:cs="Tahoma"/>
          <w:sz w:val="22"/>
          <w:szCs w:val="22"/>
          <w:lang w:val="el-GR"/>
        </w:rPr>
        <w:t xml:space="preserve"> </w:t>
      </w:r>
      <w:r w:rsidRPr="003277C9">
        <w:rPr>
          <w:rFonts w:cs="Tahoma"/>
          <w:sz w:val="22"/>
          <w:szCs w:val="22"/>
          <w:lang w:val="el-GR"/>
        </w:rPr>
        <w:t xml:space="preserve">- Δικαιολογητικά </w:t>
      </w:r>
      <w:bookmarkEnd w:id="374"/>
      <w:r w:rsidR="00BB3801" w:rsidRPr="003277C9">
        <w:rPr>
          <w:rFonts w:cs="Tahoma"/>
          <w:sz w:val="22"/>
          <w:szCs w:val="22"/>
          <w:lang w:val="el-GR"/>
        </w:rPr>
        <w:t>προσωρινού αναδόχου</w:t>
      </w:r>
      <w:bookmarkEnd w:id="375"/>
      <w:bookmarkEnd w:id="376"/>
      <w:bookmarkEnd w:id="377"/>
      <w:bookmarkEnd w:id="378"/>
      <w:bookmarkEnd w:id="379"/>
      <w:r w:rsidR="00BB3801" w:rsidRPr="003277C9">
        <w:rPr>
          <w:rFonts w:cs="Tahoma"/>
          <w:sz w:val="22"/>
          <w:szCs w:val="22"/>
          <w:lang w:val="el-GR"/>
        </w:rPr>
        <w:t xml:space="preserve"> </w:t>
      </w:r>
    </w:p>
    <w:p w14:paraId="732BE512" w14:textId="77777777" w:rsidR="000E766F" w:rsidRDefault="00095840" w:rsidP="000E766F">
      <w:pPr>
        <w:jc w:val="both"/>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5FFD68D" w14:textId="77777777" w:rsidR="000E766F" w:rsidRDefault="00084419" w:rsidP="000E766F">
      <w:pPr>
        <w:jc w:val="both"/>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2D6D887" w14:textId="77777777" w:rsidR="000E766F" w:rsidRDefault="00084419" w:rsidP="000E766F">
      <w:pPr>
        <w:jc w:val="both"/>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73DB63E" w14:textId="77777777" w:rsidR="000E766F" w:rsidRDefault="00294393" w:rsidP="000E766F">
      <w:pPr>
        <w:jc w:val="both"/>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55854476" w14:textId="77777777" w:rsidR="000E766F" w:rsidRDefault="00294393" w:rsidP="000E766F">
      <w:pPr>
        <w:jc w:val="both"/>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w:t>
      </w:r>
      <w:r w:rsidRPr="00911940">
        <w:rPr>
          <w:lang w:val="el-GR" w:eastAsia="ar-SA"/>
        </w:rPr>
        <w:lastRenderedPageBreak/>
        <w:t>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74A037D5" w14:textId="77777777" w:rsidR="000E766F" w:rsidRDefault="00294393" w:rsidP="000E766F">
      <w:pPr>
        <w:jc w:val="both"/>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18AE5D5" w14:textId="77777777" w:rsidR="000E766F" w:rsidRDefault="00DD0F6F" w:rsidP="000E766F">
      <w:pPr>
        <w:jc w:val="both"/>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89FF52C" w14:textId="77777777" w:rsidR="000E766F" w:rsidRDefault="00DD0F6F" w:rsidP="000E766F">
      <w:pPr>
        <w:jc w:val="both"/>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7B8D55D3" w14:textId="77777777" w:rsidR="000E766F" w:rsidRDefault="00DD0F6F" w:rsidP="000E766F">
      <w:pPr>
        <w:jc w:val="both"/>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8226C5F" w14:textId="77777777" w:rsidR="000E766F" w:rsidRDefault="00DD0F6F" w:rsidP="000E766F">
      <w:pPr>
        <w:jc w:val="both"/>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BA467EE" w14:textId="77777777" w:rsidR="000E766F" w:rsidRDefault="00DD0F6F" w:rsidP="000E766F">
      <w:pPr>
        <w:jc w:val="both"/>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4D33F332" w14:textId="77777777" w:rsidR="000E766F" w:rsidRDefault="00DD0F6F" w:rsidP="000E766F">
      <w:pPr>
        <w:jc w:val="both"/>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D05A7EB" w14:textId="77777777" w:rsidR="000E766F" w:rsidRDefault="00DD0F6F" w:rsidP="000E766F">
      <w:pPr>
        <w:jc w:val="both"/>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3D07CBA5" w14:textId="77777777" w:rsidR="000E766F" w:rsidRDefault="00095840" w:rsidP="000E766F">
      <w:pPr>
        <w:jc w:val="both"/>
        <w:rPr>
          <w:lang w:val="el-GR" w:eastAsia="ar-SA"/>
        </w:rPr>
      </w:pPr>
      <w:r w:rsidRPr="005A4B0B">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F1C5AA5" w14:textId="77777777" w:rsidR="000E766F" w:rsidRDefault="00F005B4" w:rsidP="000E766F">
      <w:pPr>
        <w:jc w:val="both"/>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5A4B0B">
        <w:rPr>
          <w:color w:val="000000"/>
          <w:shd w:val="clear" w:color="auto" w:fill="FFFFFF"/>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2DCE66C0" w14:textId="77777777" w:rsidR="00315F89" w:rsidRDefault="00315F89" w:rsidP="000E766F">
      <w:pPr>
        <w:jc w:val="both"/>
        <w:textAlignment w:val="baseline"/>
        <w:rPr>
          <w:rFonts w:ascii="Calibri" w:eastAsiaTheme="minorHAnsi" w:hAnsi="Calibri"/>
          <w:color w:val="000000"/>
          <w:shd w:val="clear" w:color="auto" w:fill="FFFFFF"/>
          <w:lang w:val="el-GR" w:eastAsia="en-US"/>
        </w:rPr>
      </w:pPr>
    </w:p>
    <w:p w14:paraId="6248A27F" w14:textId="77777777" w:rsidR="000E766F" w:rsidRDefault="000E766F" w:rsidP="000E766F">
      <w:pPr>
        <w:jc w:val="both"/>
        <w:rPr>
          <w:lang w:val="el-GR"/>
        </w:rPr>
      </w:pPr>
    </w:p>
    <w:p w14:paraId="178EDEAC" w14:textId="77777777" w:rsidR="000E766F" w:rsidRPr="003277C9" w:rsidRDefault="003355E7" w:rsidP="003277C9">
      <w:pPr>
        <w:pStyle w:val="1"/>
        <w:keepNext w:val="0"/>
        <w:pageBreakBefore w:val="0"/>
        <w:numPr>
          <w:ilvl w:val="1"/>
          <w:numId w:val="9"/>
        </w:numPr>
        <w:rPr>
          <w:rFonts w:cs="Tahoma"/>
        </w:rPr>
      </w:pPr>
      <w:bookmarkStart w:id="380" w:name="_Toc74566895"/>
      <w:bookmarkStart w:id="381" w:name="_Toc74566896"/>
      <w:bookmarkStart w:id="382" w:name="_Toc74566897"/>
      <w:bookmarkStart w:id="383" w:name="_Toc74566898"/>
      <w:bookmarkStart w:id="384" w:name="_Toc74566899"/>
      <w:bookmarkStart w:id="385" w:name="_Toc74566900"/>
      <w:bookmarkStart w:id="386" w:name="_Toc74566901"/>
      <w:bookmarkStart w:id="387" w:name="_Toc74566902"/>
      <w:bookmarkStart w:id="388" w:name="_Toc74566903"/>
      <w:bookmarkStart w:id="389" w:name="_Toc74566904"/>
      <w:bookmarkStart w:id="390" w:name="_Toc74566905"/>
      <w:bookmarkStart w:id="391" w:name="_Toc74566906"/>
      <w:bookmarkStart w:id="392" w:name="_Toc74566907"/>
      <w:bookmarkStart w:id="393" w:name="_Toc74566908"/>
      <w:bookmarkStart w:id="394" w:name="_Toc74566909"/>
      <w:bookmarkStart w:id="395" w:name="_Toc74566910"/>
      <w:bookmarkStart w:id="396" w:name="_Toc74566911"/>
      <w:bookmarkStart w:id="397" w:name="_Toc74566912"/>
      <w:bookmarkStart w:id="398" w:name="_Toc74566913"/>
      <w:bookmarkStart w:id="399" w:name="_Toc74566914"/>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3277C9">
        <w:rPr>
          <w:rFonts w:cs="Tahoma"/>
          <w:sz w:val="22"/>
          <w:szCs w:val="22"/>
          <w:lang w:val="el-GR"/>
        </w:rPr>
        <w:lastRenderedPageBreak/>
        <w:tab/>
      </w:r>
      <w:bookmarkStart w:id="400" w:name="_Toc97194315"/>
      <w:bookmarkStart w:id="401" w:name="_Toc97194447"/>
      <w:bookmarkStart w:id="402" w:name="_Toc140135325"/>
      <w:bookmarkStart w:id="403" w:name="_Toc146011150"/>
      <w:r w:rsidRPr="003277C9">
        <w:rPr>
          <w:rFonts w:cs="Tahoma"/>
          <w:sz w:val="22"/>
          <w:szCs w:val="22"/>
        </w:rPr>
        <w:t>Κατακύρωση - σύναψη σύμβασης</w:t>
      </w:r>
      <w:bookmarkEnd w:id="400"/>
      <w:bookmarkEnd w:id="401"/>
      <w:bookmarkEnd w:id="402"/>
      <w:bookmarkEnd w:id="403"/>
      <w:r w:rsidRPr="003277C9">
        <w:rPr>
          <w:rFonts w:cs="Tahoma"/>
          <w:sz w:val="22"/>
          <w:szCs w:val="22"/>
        </w:rPr>
        <w:t xml:space="preserve"> </w:t>
      </w:r>
    </w:p>
    <w:p w14:paraId="5F011B9D" w14:textId="77777777" w:rsidR="000E766F" w:rsidRDefault="00035295" w:rsidP="000E766F">
      <w:pPr>
        <w:jc w:val="both"/>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488D398A" w14:textId="77777777" w:rsidR="000E766F" w:rsidRDefault="005B1D5A" w:rsidP="000E766F">
      <w:pPr>
        <w:jc w:val="both"/>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6CE5455D" w14:textId="77777777" w:rsidR="000E766F" w:rsidRDefault="005B1D5A" w:rsidP="000E766F">
      <w:pPr>
        <w:jc w:val="both"/>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2A2DFA5" w14:textId="77777777" w:rsidR="000E766F" w:rsidRDefault="00035295" w:rsidP="000E766F">
      <w:pPr>
        <w:jc w:val="both"/>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2D6A9549"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CEDCAEA"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005A4B0B">
        <w:rPr>
          <w:lang w:val="el-GR" w:eastAsia="ar-SA"/>
        </w:rPr>
        <w:t xml:space="preserve"> </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w:t>
      </w:r>
      <w:r w:rsidRPr="00484903">
        <w:rPr>
          <w:lang w:val="el-GR" w:eastAsia="ar-SA"/>
        </w:rPr>
        <w:t xml:space="preserve">εδάφιο </w:t>
      </w:r>
      <w:r w:rsidRPr="00B55CB5">
        <w:rPr>
          <w:lang w:val="el-GR" w:eastAsia="ar-SA"/>
        </w:rPr>
        <w:t>της </w:t>
      </w:r>
      <w:hyperlink r:id="rId25" w:anchor="art372_4" w:history="1">
        <w:r w:rsidRPr="00B55CB5">
          <w:rPr>
            <w:lang w:val="el-GR" w:eastAsia="ar-SA"/>
          </w:rPr>
          <w:t>παρ.</w:t>
        </w:r>
      </w:hyperlink>
      <w:r w:rsidR="0003405F" w:rsidRPr="00484903" w:rsidDel="0003405F">
        <w:rPr>
          <w:lang w:val="el-GR"/>
        </w:rPr>
        <w:t xml:space="preserve"> </w:t>
      </w:r>
      <w:hyperlink r:id="rId26" w:anchor="art372_4" w:history="1">
        <w:r w:rsidRPr="00B55CB5">
          <w:rPr>
            <w:lang w:val="el-GR" w:eastAsia="ar-SA"/>
          </w:rPr>
          <w:t xml:space="preserve"> 4 του άρθρου 372</w:t>
        </w:r>
      </w:hyperlink>
      <w:r w:rsidRPr="00B55CB5">
        <w:rPr>
          <w:lang w:val="el-GR" w:eastAsia="ar-SA"/>
        </w:rPr>
        <w:t xml:space="preserve"> του ν. 4412/2016,</w:t>
      </w:r>
    </w:p>
    <w:p w14:paraId="798E5217"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63F02986"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 </w:t>
      </w:r>
      <w:bookmarkStart w:id="404" w:name="_Hlk126503163"/>
      <w:r w:rsidR="00236D87" w:rsidRPr="00A5790B">
        <w:rPr>
          <w:lang w:val="el-GR" w:eastAsia="ar-SA"/>
        </w:rPr>
        <w:t>περί υπογραφής Ευρωπαϊκού Ενιαίου Εγγράφου Σύμβασης</w:t>
      </w:r>
      <w:bookmarkEnd w:id="404"/>
      <w:r w:rsidR="00236D87">
        <w:rPr>
          <w:lang w:val="el-GR" w:eastAsia="ar-SA"/>
        </w:rPr>
        <w:t>,</w:t>
      </w:r>
      <w:r w:rsidR="00236D87" w:rsidRPr="00CE73AA">
        <w:rPr>
          <w:lang w:val="el-GR" w:eastAsia="ar-SA"/>
        </w:rPr>
        <w:t xml:space="preserve"> </w:t>
      </w:r>
      <w:r w:rsidRPr="00CE73AA">
        <w:rPr>
          <w:lang w:val="el-GR" w:eastAsia="ar-SA"/>
        </w:rPr>
        <w:t>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0F75EC8C" w14:textId="77777777" w:rsidR="000E766F" w:rsidRDefault="000E766F"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p>
    <w:p w14:paraId="3A007BCB" w14:textId="77777777" w:rsidR="000E766F" w:rsidRDefault="005B1D5A" w:rsidP="000E766F">
      <w:pPr>
        <w:jc w:val="both"/>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F99F8C8" w14:textId="77777777" w:rsidR="000E766F" w:rsidRDefault="005B1D5A" w:rsidP="000E766F">
      <w:pPr>
        <w:tabs>
          <w:tab w:val="left" w:pos="1980"/>
        </w:tabs>
        <w:jc w:val="both"/>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10E9E8ED" w14:textId="77777777" w:rsidR="000E766F" w:rsidRDefault="005B1D5A" w:rsidP="000E766F">
      <w:pPr>
        <w:jc w:val="both"/>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w:t>
      </w:r>
      <w:r w:rsidRPr="00CE73AA">
        <w:rPr>
          <w:lang w:val="el-GR" w:eastAsia="ar-SA"/>
        </w:rPr>
        <w:lastRenderedPageBreak/>
        <w:t xml:space="preserve">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78997E85" w14:textId="77777777" w:rsidR="000E766F" w:rsidRDefault="005B1D5A" w:rsidP="000E766F">
      <w:pPr>
        <w:jc w:val="both"/>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397BDE3" w14:textId="77777777" w:rsidR="000E766F" w:rsidRDefault="000E766F" w:rsidP="000E766F">
      <w:pPr>
        <w:jc w:val="both"/>
        <w:rPr>
          <w:lang w:val="el-GR"/>
        </w:rPr>
      </w:pPr>
    </w:p>
    <w:p w14:paraId="5F5C73D2" w14:textId="77777777" w:rsidR="008338F0" w:rsidRPr="00293B39" w:rsidRDefault="003355E7" w:rsidP="003277C9">
      <w:pPr>
        <w:pStyle w:val="1"/>
        <w:keepNext w:val="0"/>
        <w:pageBreakBefore w:val="0"/>
        <w:numPr>
          <w:ilvl w:val="1"/>
          <w:numId w:val="9"/>
        </w:numPr>
        <w:rPr>
          <w:rFonts w:cs="Tahoma"/>
          <w:lang w:val="el-GR"/>
        </w:rPr>
      </w:pPr>
      <w:bookmarkStart w:id="405" w:name="_Toc74566916"/>
      <w:bookmarkStart w:id="406" w:name="_Toc74566917"/>
      <w:bookmarkStart w:id="407" w:name="_Toc74566918"/>
      <w:bookmarkStart w:id="408" w:name="_Toc74566919"/>
      <w:bookmarkStart w:id="409" w:name="_Toc74566920"/>
      <w:bookmarkStart w:id="410" w:name="_Toc74566921"/>
      <w:bookmarkStart w:id="411" w:name="_Toc74566922"/>
      <w:bookmarkStart w:id="412" w:name="_Toc74566923"/>
      <w:bookmarkStart w:id="413" w:name="_Toc74566924"/>
      <w:bookmarkStart w:id="414" w:name="_Toc74566925"/>
      <w:bookmarkStart w:id="415" w:name="_Toc74566926"/>
      <w:bookmarkStart w:id="416" w:name="_Προδικαστικές_Προσφυγές_-"/>
      <w:bookmarkStart w:id="417" w:name="_Toc97194316"/>
      <w:bookmarkStart w:id="418" w:name="_Toc97194448"/>
      <w:bookmarkStart w:id="419" w:name="_Toc140135326"/>
      <w:bookmarkStart w:id="420" w:name="_Toc146011151"/>
      <w:bookmarkStart w:id="421" w:name="_Ref496542648"/>
      <w:bookmarkStart w:id="422" w:name="_Ref496542669"/>
      <w:bookmarkEnd w:id="405"/>
      <w:bookmarkEnd w:id="406"/>
      <w:bookmarkEnd w:id="407"/>
      <w:bookmarkEnd w:id="408"/>
      <w:bookmarkEnd w:id="409"/>
      <w:bookmarkEnd w:id="410"/>
      <w:bookmarkEnd w:id="411"/>
      <w:bookmarkEnd w:id="412"/>
      <w:bookmarkEnd w:id="413"/>
      <w:bookmarkEnd w:id="414"/>
      <w:bookmarkEnd w:id="415"/>
      <w:bookmarkEnd w:id="416"/>
      <w:r w:rsidRPr="003277C9">
        <w:rPr>
          <w:rFonts w:cs="Tahoma"/>
          <w:sz w:val="22"/>
          <w:szCs w:val="22"/>
          <w:lang w:val="el-GR"/>
        </w:rPr>
        <w:t xml:space="preserve">Προδικαστικές Προσφυγές - </w:t>
      </w:r>
      <w:r w:rsidR="005B1D5A" w:rsidRPr="003277C9">
        <w:rPr>
          <w:rFonts w:cs="Tahoma"/>
          <w:sz w:val="22"/>
          <w:szCs w:val="22"/>
          <w:lang w:val="el-GR"/>
        </w:rPr>
        <w:t>Προσωρινή και Οριστική Δικαστική Προστασία</w:t>
      </w:r>
      <w:bookmarkEnd w:id="417"/>
      <w:bookmarkEnd w:id="418"/>
      <w:bookmarkEnd w:id="419"/>
      <w:bookmarkEnd w:id="420"/>
      <w:r w:rsidR="005B1D5A" w:rsidRPr="003277C9" w:rsidDel="005B1D5A">
        <w:rPr>
          <w:rFonts w:cs="Tahoma"/>
          <w:sz w:val="22"/>
          <w:szCs w:val="22"/>
          <w:lang w:val="el-GR"/>
        </w:rPr>
        <w:t xml:space="preserve"> </w:t>
      </w:r>
      <w:bookmarkEnd w:id="421"/>
      <w:bookmarkEnd w:id="422"/>
      <w:r w:rsidRPr="003277C9">
        <w:rPr>
          <w:rFonts w:cs="Tahoma"/>
          <w:sz w:val="22"/>
          <w:szCs w:val="22"/>
          <w:lang w:val="el-GR"/>
        </w:rPr>
        <w:t xml:space="preserve"> </w:t>
      </w:r>
    </w:p>
    <w:p w14:paraId="78D42EA1" w14:textId="77777777" w:rsidR="000E766F" w:rsidRDefault="005B1D5A" w:rsidP="000E766F">
      <w:pPr>
        <w:jc w:val="both"/>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F0DD38A" w14:textId="77777777" w:rsidR="000E766F" w:rsidRDefault="005B1D5A" w:rsidP="000E766F">
      <w:pPr>
        <w:jc w:val="both"/>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0795B7B" w14:textId="77777777" w:rsidR="000E766F" w:rsidRDefault="005B1D5A" w:rsidP="000E766F">
      <w:pPr>
        <w:jc w:val="both"/>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AB74B62" w14:textId="77777777" w:rsidR="000E766F" w:rsidRDefault="005B1D5A" w:rsidP="000E766F">
      <w:pPr>
        <w:jc w:val="both"/>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4D3D64D" w14:textId="77777777" w:rsidR="000E766F" w:rsidRDefault="005B1D5A" w:rsidP="000E766F">
      <w:pPr>
        <w:jc w:val="both"/>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0DD130CD" w14:textId="77777777" w:rsidR="000E766F" w:rsidRDefault="00E536F5" w:rsidP="000E766F">
      <w:pPr>
        <w:jc w:val="both"/>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49E05F" w14:textId="77777777" w:rsidR="000E766F" w:rsidRDefault="005B1D5A" w:rsidP="000E766F">
      <w:pPr>
        <w:jc w:val="both"/>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06316353" w14:textId="77777777" w:rsidR="000E766F" w:rsidRDefault="005B1D5A" w:rsidP="000E766F">
      <w:pPr>
        <w:jc w:val="both"/>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FBC0D38" w14:textId="77777777" w:rsidR="000E766F" w:rsidRDefault="005B1D5A" w:rsidP="000E766F">
      <w:pPr>
        <w:jc w:val="both"/>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34449">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w:t>
      </w:r>
      <w:r w:rsidRPr="00020B6A">
        <w:rPr>
          <w:color w:val="000000"/>
          <w:lang w:val="el-GR"/>
        </w:rPr>
        <w:lastRenderedPageBreak/>
        <w:t xml:space="preserve">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5C53DB4F" w14:textId="77777777" w:rsidR="000E766F" w:rsidRDefault="005B1D5A" w:rsidP="000E766F">
      <w:pPr>
        <w:jc w:val="both"/>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81147DC" w14:textId="77777777" w:rsidR="000E766F" w:rsidRDefault="005B1D5A" w:rsidP="000E766F">
      <w:pPr>
        <w:jc w:val="both"/>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9FE7472" w14:textId="77777777" w:rsidR="000E766F" w:rsidRDefault="005B1D5A" w:rsidP="000E766F">
      <w:pPr>
        <w:jc w:val="both"/>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1C63C16" w14:textId="77777777" w:rsidR="000E766F" w:rsidRDefault="005B1D5A" w:rsidP="000E766F">
      <w:pPr>
        <w:jc w:val="both"/>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CFC0FCE" w14:textId="77777777" w:rsidR="000E766F" w:rsidRDefault="005B1D5A" w:rsidP="000E766F">
      <w:pPr>
        <w:jc w:val="both"/>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CF71652" w14:textId="77777777" w:rsidR="000E766F" w:rsidRDefault="005B1D5A" w:rsidP="000E766F">
      <w:pPr>
        <w:jc w:val="both"/>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E202260" w14:textId="77777777" w:rsidR="000E766F" w:rsidRDefault="005B1D5A" w:rsidP="000E766F">
      <w:pPr>
        <w:jc w:val="both"/>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1D3ADDD" w14:textId="77777777" w:rsidR="000E766F" w:rsidRDefault="005B1D5A" w:rsidP="000E766F">
      <w:pPr>
        <w:jc w:val="both"/>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0C1F432" w14:textId="77777777" w:rsidR="000E766F" w:rsidRDefault="005B1D5A" w:rsidP="000E766F">
      <w:pPr>
        <w:jc w:val="both"/>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sidR="00ED4715" w:rsidRPr="006B704A">
        <w:rPr>
          <w:lang w:val="el-GR"/>
        </w:rPr>
        <w:t>Ε.Α.ΔΗ.ΣΥ.</w:t>
      </w:r>
      <w:r w:rsidR="00E22A91">
        <w:rPr>
          <w:color w:val="000000"/>
          <w:lang w:val="el-GR"/>
        </w:rPr>
        <w:t xml:space="preserve"> </w:t>
      </w:r>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7BC1CDC5" w14:textId="77777777" w:rsidR="000E766F" w:rsidRDefault="005B1D5A" w:rsidP="000E766F">
      <w:pPr>
        <w:jc w:val="both"/>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54FFF3D4" w14:textId="77777777" w:rsidR="000E766F" w:rsidRDefault="00072601" w:rsidP="000E766F">
      <w:pPr>
        <w:jc w:val="both"/>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7A39F031" w14:textId="77777777" w:rsidR="000E766F" w:rsidRDefault="005B1D5A" w:rsidP="000E766F">
      <w:pPr>
        <w:jc w:val="both"/>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 xml:space="preserve">ή από την παρέλευση της προθεσμίας για την έκδοση </w:t>
      </w:r>
      <w:r w:rsidR="00072601" w:rsidRPr="007C4E1D">
        <w:rPr>
          <w:color w:val="000000"/>
          <w:lang w:val="el-GR" w:eastAsia="ar-SA"/>
        </w:rPr>
        <w:lastRenderedPageBreak/>
        <w:t>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1BC08263" w14:textId="77777777" w:rsidR="000E766F" w:rsidRDefault="00072601" w:rsidP="000E766F">
      <w:pPr>
        <w:jc w:val="both"/>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4356C9BC" w14:textId="77777777" w:rsidR="000E766F" w:rsidRDefault="00160FCE" w:rsidP="000E766F">
      <w:pPr>
        <w:jc w:val="both"/>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3860CDB" w14:textId="77777777" w:rsidR="000E766F" w:rsidRDefault="005B1D5A" w:rsidP="000E766F">
      <w:pPr>
        <w:jc w:val="both"/>
        <w:rPr>
          <w:color w:val="000000"/>
          <w:lang w:val="el-GR"/>
        </w:rPr>
      </w:pPr>
      <w:r w:rsidRPr="00827575">
        <w:rPr>
          <w:color w:val="000000"/>
          <w:lang w:val="el-GR"/>
        </w:rPr>
        <w:t xml:space="preserve"> </w:t>
      </w:r>
    </w:p>
    <w:p w14:paraId="78A82C69" w14:textId="77777777" w:rsidR="000E766F" w:rsidRDefault="005B1D5A" w:rsidP="000E766F">
      <w:pPr>
        <w:jc w:val="both"/>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66BCA5EA" w14:textId="77777777" w:rsidR="000E766F" w:rsidRDefault="00160FCE" w:rsidP="000E766F">
      <w:pPr>
        <w:widowControl w:val="0"/>
        <w:spacing w:before="120" w:line="240" w:lineRule="atLeast"/>
        <w:jc w:val="both"/>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6E35DFE4" w14:textId="77777777" w:rsidR="000E766F" w:rsidRDefault="00160FCE" w:rsidP="000E766F">
      <w:pPr>
        <w:widowControl w:val="0"/>
        <w:spacing w:before="120" w:line="240" w:lineRule="atLeast"/>
        <w:jc w:val="both"/>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3DB1E86" w14:textId="77777777" w:rsidR="000E766F" w:rsidRDefault="00160FCE" w:rsidP="000E766F">
      <w:pPr>
        <w:jc w:val="both"/>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282EB55A"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lang w:val="el-GR"/>
        </w:rPr>
        <w:tab/>
      </w:r>
      <w:bookmarkStart w:id="423" w:name="_Toc97194317"/>
      <w:bookmarkStart w:id="424" w:name="_Toc97194449"/>
      <w:bookmarkStart w:id="425" w:name="_Toc140135327"/>
      <w:bookmarkStart w:id="426" w:name="_Toc146011152"/>
      <w:r w:rsidRPr="003277C9">
        <w:rPr>
          <w:rFonts w:cs="Tahoma"/>
          <w:sz w:val="22"/>
          <w:szCs w:val="22"/>
        </w:rPr>
        <w:t>Ματαίωση Διαδικασίας</w:t>
      </w:r>
      <w:bookmarkEnd w:id="423"/>
      <w:bookmarkEnd w:id="424"/>
      <w:bookmarkEnd w:id="425"/>
      <w:bookmarkEnd w:id="426"/>
    </w:p>
    <w:p w14:paraId="22EFF9CA" w14:textId="77777777" w:rsidR="000E766F" w:rsidRDefault="00921D35" w:rsidP="000E766F">
      <w:pPr>
        <w:jc w:val="both"/>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B4E87C8" w14:textId="77777777" w:rsidR="000E766F" w:rsidRDefault="00921D35" w:rsidP="000E766F">
      <w:pPr>
        <w:jc w:val="both"/>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EBBF5D9" w14:textId="77777777" w:rsidR="000E766F" w:rsidRDefault="00921D35" w:rsidP="000E766F">
      <w:pPr>
        <w:jc w:val="both"/>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w:t>
      </w:r>
      <w:r>
        <w:rPr>
          <w:lang w:val="el-GR"/>
        </w:rPr>
        <w:lastRenderedPageBreak/>
        <w:t>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BD358C7" w14:textId="77777777" w:rsidR="000E766F" w:rsidRDefault="000E766F" w:rsidP="000E766F">
      <w:pPr>
        <w:jc w:val="both"/>
        <w:rPr>
          <w:lang w:val="el-GR"/>
        </w:rPr>
      </w:pPr>
    </w:p>
    <w:p w14:paraId="0601A70F" w14:textId="77777777" w:rsidR="00315F89" w:rsidRDefault="00315F89">
      <w:pPr>
        <w:rPr>
          <w:lang w:val="el-GR"/>
        </w:rPr>
      </w:pPr>
      <w:r>
        <w:rPr>
          <w:lang w:val="el-GR"/>
        </w:rPr>
        <w:br w:type="page"/>
      </w:r>
    </w:p>
    <w:p w14:paraId="087298FC" w14:textId="77777777" w:rsidR="00315F89" w:rsidRDefault="00315F89" w:rsidP="000E766F">
      <w:pPr>
        <w:jc w:val="both"/>
        <w:rPr>
          <w:lang w:val="el-GR"/>
        </w:rPr>
      </w:pPr>
    </w:p>
    <w:p w14:paraId="2F63A74E" w14:textId="77777777" w:rsidR="000E766F" w:rsidRDefault="003355E7" w:rsidP="000E766F">
      <w:pPr>
        <w:pStyle w:val="1"/>
        <w:keepNext w:val="0"/>
        <w:pageBreakBefore w:val="0"/>
        <w:jc w:val="both"/>
        <w:rPr>
          <w:rFonts w:cs="Tahoma"/>
          <w:sz w:val="22"/>
          <w:szCs w:val="22"/>
        </w:rPr>
      </w:pPr>
      <w:bookmarkStart w:id="427" w:name="_Toc97194450"/>
      <w:bookmarkStart w:id="428" w:name="_Toc140135328"/>
      <w:bookmarkStart w:id="429" w:name="_Toc146011153"/>
      <w:r w:rsidRPr="00603221">
        <w:rPr>
          <w:rFonts w:cs="Tahoma"/>
          <w:sz w:val="22"/>
          <w:szCs w:val="22"/>
        </w:rPr>
        <w:t>ΟΡΟΙ ΕΚΤΕΛΕΣΗΣ ΤΗΣ ΣΥΜΒΑΣΗΣ</w:t>
      </w:r>
      <w:bookmarkEnd w:id="427"/>
      <w:bookmarkEnd w:id="428"/>
      <w:bookmarkEnd w:id="429"/>
      <w:r w:rsidRPr="00603221">
        <w:rPr>
          <w:rFonts w:cs="Tahoma"/>
          <w:sz w:val="22"/>
          <w:szCs w:val="22"/>
        </w:rPr>
        <w:t xml:space="preserve"> </w:t>
      </w:r>
    </w:p>
    <w:p w14:paraId="1D16382D"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30" w:name="_Ref496542746"/>
      <w:bookmarkStart w:id="431" w:name="_Toc97194318"/>
      <w:bookmarkStart w:id="432" w:name="_Toc97194451"/>
      <w:bookmarkStart w:id="433" w:name="_Toc140135329"/>
      <w:bookmarkStart w:id="434" w:name="_Toc146011154"/>
      <w:r w:rsidRPr="003277C9">
        <w:rPr>
          <w:rFonts w:cs="Tahoma"/>
          <w:sz w:val="22"/>
          <w:szCs w:val="22"/>
          <w:lang w:val="el-GR"/>
        </w:rPr>
        <w:t>Εγγυήσεις</w:t>
      </w:r>
      <w:r w:rsidR="00E1337D" w:rsidRPr="003277C9">
        <w:rPr>
          <w:rFonts w:cs="Tahoma"/>
          <w:sz w:val="22"/>
          <w:szCs w:val="22"/>
          <w:lang w:val="el-GR"/>
        </w:rPr>
        <w:t xml:space="preserve"> </w:t>
      </w:r>
      <w:r w:rsidRPr="003277C9">
        <w:rPr>
          <w:rFonts w:cs="Tahoma"/>
          <w:sz w:val="22"/>
          <w:szCs w:val="22"/>
          <w:lang w:val="el-GR"/>
        </w:rPr>
        <w:t>(καλής εκτέλεσης, προκαταβολής</w:t>
      </w:r>
      <w:r w:rsidR="00B143DA" w:rsidRPr="003277C9">
        <w:rPr>
          <w:rFonts w:cs="Tahoma"/>
          <w:sz w:val="22"/>
          <w:szCs w:val="22"/>
          <w:lang w:val="el-GR"/>
        </w:rPr>
        <w:t xml:space="preserve">, </w:t>
      </w:r>
      <w:bookmarkStart w:id="435" w:name="_Hlk55903790"/>
      <w:r w:rsidR="00B143DA" w:rsidRPr="003277C9">
        <w:rPr>
          <w:rFonts w:cs="Tahoma"/>
          <w:sz w:val="22"/>
          <w:szCs w:val="22"/>
          <w:lang w:val="el-GR"/>
        </w:rPr>
        <w:t>καλής λειτουργίας</w:t>
      </w:r>
      <w:bookmarkEnd w:id="435"/>
      <w:r w:rsidRPr="003277C9">
        <w:rPr>
          <w:rFonts w:cs="Tahoma"/>
          <w:sz w:val="22"/>
          <w:szCs w:val="22"/>
          <w:lang w:val="el-GR"/>
        </w:rPr>
        <w:t>)</w:t>
      </w:r>
      <w:bookmarkEnd w:id="430"/>
      <w:bookmarkEnd w:id="431"/>
      <w:bookmarkEnd w:id="432"/>
      <w:bookmarkEnd w:id="433"/>
      <w:bookmarkEnd w:id="434"/>
    </w:p>
    <w:p w14:paraId="7875CBD8" w14:textId="77777777" w:rsidR="000E766F" w:rsidRDefault="003355E7" w:rsidP="000E766F">
      <w:pPr>
        <w:jc w:val="both"/>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5A1A11D5" w14:textId="77777777" w:rsidR="000E766F" w:rsidRDefault="003355E7" w:rsidP="000E766F">
      <w:pPr>
        <w:jc w:val="both"/>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E401A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w:t>
      </w:r>
      <w:r w:rsidR="0087631A" w:rsidRPr="00746ED4">
        <w:rPr>
          <w:lang w:val="el-GR"/>
        </w:rPr>
        <w:t xml:space="preserve">ισχύος </w:t>
      </w:r>
      <w:r w:rsidR="00315F89" w:rsidRPr="00F3185A">
        <w:rPr>
          <w:b/>
          <w:bCs/>
          <w:lang w:val="el-GR"/>
        </w:rPr>
        <w:t xml:space="preserve">είκοσι επτά (27) </w:t>
      </w:r>
      <w:r w:rsidR="0087631A" w:rsidRPr="00F3185A">
        <w:rPr>
          <w:b/>
          <w:bCs/>
          <w:lang w:val="el-GR"/>
        </w:rPr>
        <w:t>μήνες</w:t>
      </w:r>
      <w:r w:rsidR="0087631A" w:rsidRPr="00746ED4">
        <w:rPr>
          <w:lang w:val="el-GR"/>
        </w:rPr>
        <w:t xml:space="preserve"> </w:t>
      </w:r>
      <w:r w:rsidRPr="00746ED4">
        <w:rPr>
          <w:lang w:val="el-GR"/>
        </w:rPr>
        <w:t xml:space="preserve">και </w:t>
      </w:r>
      <w:r w:rsidR="00186BF5" w:rsidRPr="00746ED4">
        <w:rPr>
          <w:lang w:val="el-GR"/>
        </w:rPr>
        <w:t>η</w:t>
      </w:r>
      <w:r w:rsidR="00186BF5">
        <w:rPr>
          <w:lang w:val="el-GR"/>
        </w:rPr>
        <w:t xml:space="preserve"> οποία </w:t>
      </w:r>
      <w:r w:rsidRPr="00603221">
        <w:rPr>
          <w:lang w:val="el-GR"/>
        </w:rPr>
        <w:t xml:space="preserve">κατατίθεται </w:t>
      </w:r>
      <w:r w:rsidR="00186BF5" w:rsidRPr="00841073">
        <w:rPr>
          <w:lang w:val="el-GR"/>
        </w:rPr>
        <w:t>μέχρι και την υπογραφή του συμφωνητικού</w:t>
      </w:r>
      <w:r w:rsidR="005E0D56">
        <w:rPr>
          <w:lang w:val="el-GR"/>
        </w:rPr>
        <w:t>.</w:t>
      </w:r>
      <w:r w:rsidR="00186BF5" w:rsidRPr="00603221" w:rsidDel="00186BF5">
        <w:rPr>
          <w:lang w:val="el-GR"/>
        </w:rPr>
        <w:t xml:space="preserve"> </w:t>
      </w:r>
      <w:bookmarkStart w:id="436" w:name="_Hlk494198985"/>
    </w:p>
    <w:bookmarkEnd w:id="436"/>
    <w:p w14:paraId="352AF5AA" w14:textId="79F19E75" w:rsidR="000E766F" w:rsidRDefault="003355E7" w:rsidP="003277C9">
      <w:pPr>
        <w:suppressAutoHyphens/>
        <w:spacing w:after="120"/>
        <w:jc w:val="both"/>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496625091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2.1.5</w:t>
      </w:r>
      <w: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496625135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3329FF">
        <w:rPr>
          <w:lang w:val="el-GR"/>
        </w:rPr>
        <w:t xml:space="preserve">ΠΑΡΑΡΤΗΜΑ </w:t>
      </w:r>
      <w:r w:rsidR="008C5EA3" w:rsidRPr="008C5EA3">
        <w:rPr>
          <w:lang w:val="el-GR"/>
        </w:rPr>
        <w:t>VII</w:t>
      </w:r>
      <w:r w:rsidR="00C1370A" w:rsidRPr="003329FF">
        <w:rPr>
          <w:lang w:val="el-GR"/>
        </w:rPr>
        <w:t xml:space="preserve"> – Υποδείγματα Εγγυητικών Επιστολών</w:t>
      </w:r>
      <w:r>
        <w:fldChar w:fldCharType="end"/>
      </w:r>
      <w:r w:rsidRPr="00603221">
        <w:rPr>
          <w:lang w:val="el-GR"/>
        </w:rPr>
        <w:t xml:space="preserve"> της Διακήρυξης και τα οριζόμενα στο άρθρο 72 του ν. 4412/2016.</w:t>
      </w:r>
    </w:p>
    <w:p w14:paraId="4C1F5A11" w14:textId="77777777" w:rsidR="000E766F" w:rsidRDefault="00921D35" w:rsidP="003277C9">
      <w:pPr>
        <w:suppressAutoHyphens/>
        <w:spacing w:after="120"/>
        <w:jc w:val="both"/>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9CF19D0" w14:textId="77777777" w:rsidR="000E766F" w:rsidRDefault="00921D35" w:rsidP="003277C9">
      <w:pPr>
        <w:suppressAutoHyphens/>
        <w:spacing w:after="120"/>
        <w:jc w:val="both"/>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91E2005" w14:textId="77777777" w:rsidR="000E766F" w:rsidRDefault="00921D35" w:rsidP="003277C9">
      <w:pPr>
        <w:suppressAutoHyphens/>
        <w:spacing w:after="120"/>
        <w:jc w:val="both"/>
        <w:rPr>
          <w:lang w:val="el-GR"/>
        </w:rPr>
      </w:pPr>
      <w:r>
        <w:rPr>
          <w:lang w:val="el-GR"/>
        </w:rPr>
        <w:t xml:space="preserve">Στην περίπτωση χορήγησης προκαταβολής, σύμφωνα με την παράγραφο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496607306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5.1</w:t>
      </w:r>
      <w: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496625135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3329FF">
        <w:rPr>
          <w:lang w:val="el-GR"/>
        </w:rPr>
        <w:t xml:space="preserve">ΠΑΡΑΡΤΗΜΑ </w:t>
      </w:r>
      <w:r w:rsidR="008C5EA3" w:rsidRPr="008C5EA3">
        <w:rPr>
          <w:lang w:val="el-GR"/>
        </w:rPr>
        <w:t>VII</w:t>
      </w:r>
      <w:r w:rsidR="00C1370A" w:rsidRPr="003329FF">
        <w:rPr>
          <w:lang w:val="el-GR"/>
        </w:rPr>
        <w:t xml:space="preserve"> – Υποδείγματα Εγγυητικών Επιστολών</w:t>
      </w:r>
      <w: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3BF4964" w14:textId="77777777" w:rsidR="000E766F" w:rsidRDefault="00921D35" w:rsidP="003277C9">
      <w:pPr>
        <w:suppressAutoHyphens/>
        <w:spacing w:after="120"/>
        <w:jc w:val="both"/>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C6F588B" w14:textId="77777777" w:rsidR="000E766F" w:rsidRDefault="00921D35" w:rsidP="003277C9">
      <w:pPr>
        <w:suppressAutoHyphens/>
        <w:spacing w:after="120"/>
        <w:jc w:val="both"/>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56A4B6D1" w14:textId="77777777" w:rsidR="000E766F" w:rsidRDefault="009D3BDA" w:rsidP="003277C9">
      <w:pPr>
        <w:suppressAutoHyphens/>
        <w:spacing w:after="120"/>
        <w:jc w:val="both"/>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806668A" w14:textId="77777777" w:rsidR="000E766F" w:rsidRDefault="00395B4A" w:rsidP="003277C9">
      <w:pPr>
        <w:suppressAutoHyphens/>
        <w:spacing w:after="120"/>
        <w:jc w:val="both"/>
        <w:rPr>
          <w:lang w:val="el-GR"/>
        </w:rPr>
      </w:pPr>
      <w:r w:rsidRPr="00E401A4">
        <w:rPr>
          <w:lang w:val="el-GR"/>
        </w:rPr>
        <w:lastRenderedPageBreak/>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E401A4">
        <w:rPr>
          <w:lang w:val="el-GR"/>
        </w:rPr>
        <w:t>,</w:t>
      </w:r>
      <w:r w:rsidRPr="00E401A4">
        <w:rPr>
          <w:lang w:val="el-GR"/>
        </w:rPr>
        <w:t xml:space="preserve"> </w:t>
      </w:r>
      <w:r w:rsidR="00346EFF" w:rsidRPr="00E401A4">
        <w:rPr>
          <w:lang w:val="el-GR"/>
        </w:rPr>
        <w:t>σύμφωνα με όσα προβλέπονται,</w:t>
      </w:r>
      <w:r w:rsidR="00346EFF" w:rsidRPr="001E32A7">
        <w:rPr>
          <w:lang w:val="el-GR"/>
        </w:rPr>
        <w:t xml:space="preserve"> </w:t>
      </w:r>
      <w:r w:rsidRPr="00E401A4">
        <w:rPr>
          <w:lang w:val="el-GR"/>
        </w:rPr>
        <w:t>των παρατηρήσεων και του εκπροθέσμου.</w:t>
      </w:r>
      <w:r w:rsidRPr="00603221">
        <w:rPr>
          <w:lang w:val="el-GR"/>
        </w:rPr>
        <w:t xml:space="preserve"> </w:t>
      </w:r>
    </w:p>
    <w:p w14:paraId="78988436" w14:textId="77777777" w:rsidR="000E766F" w:rsidRDefault="00417A19" w:rsidP="000E766F">
      <w:pPr>
        <w:spacing w:line="276" w:lineRule="auto"/>
        <w:jc w:val="both"/>
        <w:rPr>
          <w:lang w:val="el-GR"/>
        </w:rPr>
      </w:pPr>
      <w:r w:rsidRPr="00603221">
        <w:rPr>
          <w:lang w:val="el-GR"/>
        </w:rPr>
        <w:t>Εγγύηση καλής Λειτουργίας :</w:t>
      </w:r>
    </w:p>
    <w:p w14:paraId="0E1501C8" w14:textId="77777777" w:rsidR="000E766F" w:rsidRDefault="00976CBB" w:rsidP="000E766F">
      <w:pPr>
        <w:jc w:val="both"/>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496623895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3329FF">
        <w:rPr>
          <w:lang w:val="el-GR"/>
        </w:rPr>
        <w:t xml:space="preserve">ΠΑΡΑΡΤΗΜΑ </w:t>
      </w:r>
      <w:r w:rsidR="00C1370A" w:rsidRPr="00603221">
        <w:t>VI</w:t>
      </w:r>
      <w:r w:rsidR="00C1370A">
        <w:t>I</w:t>
      </w:r>
      <w:r w:rsidR="00C1370A" w:rsidRPr="003329FF">
        <w:rPr>
          <w:lang w:val="el-GR"/>
        </w:rPr>
        <w:t xml:space="preserve"> – Υποδείγματα Εγγυητικών Επιστολών</w:t>
      </w:r>
      <w: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56F21A5D" w14:textId="77777777" w:rsidR="000E766F" w:rsidRDefault="00976CBB" w:rsidP="000E766F">
      <w:pPr>
        <w:jc w:val="both"/>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0EA5148" w14:textId="77777777" w:rsidR="000E766F" w:rsidRDefault="00976CBB" w:rsidP="000E766F">
      <w:pPr>
        <w:jc w:val="both"/>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83CF56C" w14:textId="77777777" w:rsidR="000E766F" w:rsidRDefault="000E766F" w:rsidP="000E766F">
      <w:pPr>
        <w:spacing w:line="276" w:lineRule="auto"/>
        <w:jc w:val="both"/>
        <w:rPr>
          <w:lang w:val="el-GR"/>
        </w:rPr>
      </w:pPr>
    </w:p>
    <w:p w14:paraId="35A007E7"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37" w:name="_Toc97194319"/>
      <w:bookmarkStart w:id="438" w:name="_Toc97194452"/>
      <w:bookmarkStart w:id="439" w:name="_Toc140135330"/>
      <w:bookmarkStart w:id="440" w:name="_Toc146011155"/>
      <w:r w:rsidRPr="003277C9">
        <w:rPr>
          <w:rFonts w:cs="Tahoma"/>
          <w:sz w:val="22"/>
          <w:szCs w:val="22"/>
        </w:rPr>
        <w:t>Συμβατικό πλαίσιο – Εφαρμοστέα νομοθεσία</w:t>
      </w:r>
      <w:bookmarkEnd w:id="437"/>
      <w:bookmarkEnd w:id="438"/>
      <w:bookmarkEnd w:id="439"/>
      <w:bookmarkEnd w:id="440"/>
    </w:p>
    <w:p w14:paraId="575BF053" w14:textId="77777777" w:rsidR="000E766F" w:rsidRDefault="003355E7" w:rsidP="000E766F">
      <w:pPr>
        <w:jc w:val="both"/>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D1F7DF6"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41" w:name="_Ref89075849"/>
      <w:bookmarkStart w:id="442" w:name="_Toc97194320"/>
      <w:bookmarkStart w:id="443" w:name="_Toc97194453"/>
      <w:bookmarkStart w:id="444" w:name="_Toc140135331"/>
      <w:bookmarkStart w:id="445" w:name="_Toc146011156"/>
      <w:r w:rsidRPr="003277C9">
        <w:rPr>
          <w:rFonts w:cs="Tahoma"/>
          <w:sz w:val="22"/>
          <w:szCs w:val="22"/>
        </w:rPr>
        <w:t>Όροι εκτέλεσης της σύμβασης</w:t>
      </w:r>
      <w:bookmarkEnd w:id="441"/>
      <w:bookmarkEnd w:id="442"/>
      <w:bookmarkEnd w:id="443"/>
      <w:bookmarkEnd w:id="444"/>
      <w:bookmarkEnd w:id="445"/>
    </w:p>
    <w:p w14:paraId="3C303017" w14:textId="77777777" w:rsidR="000E766F" w:rsidRDefault="003355E7" w:rsidP="000E766F">
      <w:pPr>
        <w:jc w:val="both"/>
        <w:rPr>
          <w:lang w:val="el-GR"/>
        </w:rPr>
      </w:pPr>
      <w:r w:rsidRPr="00603221">
        <w:rPr>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14:paraId="1FB1C796" w14:textId="77777777" w:rsidR="005E0D56" w:rsidRPr="00603221" w:rsidRDefault="005E0D56" w:rsidP="005E0D56">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242882F" w14:textId="77777777" w:rsidR="000E766F" w:rsidRDefault="000E766F" w:rsidP="000E766F">
      <w:pPr>
        <w:jc w:val="both"/>
        <w:rPr>
          <w:lang w:val="el-GR"/>
        </w:rPr>
      </w:pPr>
    </w:p>
    <w:p w14:paraId="4D6F1983" w14:textId="77777777" w:rsidR="000E766F" w:rsidRDefault="00F04EAA" w:rsidP="000E766F">
      <w:pPr>
        <w:jc w:val="both"/>
        <w:rPr>
          <w:lang w:val="el-GR"/>
        </w:rPr>
      </w:pPr>
      <w:r w:rsidRPr="00B55CB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9" w:history="1">
        <w:r w:rsidRPr="00B55CB5">
          <w:rPr>
            <w:rStyle w:val="-"/>
            <w:lang w:val="el-GR"/>
          </w:rPr>
          <w:t>https://greece20.gov.gr/epikoinwnia-dimosiotita/</w:t>
        </w:r>
      </w:hyperlink>
      <w:r w:rsidR="00B20577" w:rsidRPr="00B55CB5">
        <w:rPr>
          <w:lang w:val="el-GR"/>
        </w:rPr>
        <w:t>)</w:t>
      </w:r>
      <w:r w:rsidR="00315F89" w:rsidRPr="00B55CB5">
        <w:rPr>
          <w:lang w:val="el-GR"/>
        </w:rPr>
        <w:t>.</w:t>
      </w:r>
      <w:r w:rsidR="0014064C">
        <w:rPr>
          <w:lang w:val="el-GR"/>
        </w:rPr>
        <w:t xml:space="preserve"> </w:t>
      </w:r>
    </w:p>
    <w:p w14:paraId="3A329766" w14:textId="77777777" w:rsidR="000E766F" w:rsidRDefault="000E766F" w:rsidP="000E766F">
      <w:pPr>
        <w:jc w:val="both"/>
        <w:rPr>
          <w:lang w:val="el-GR"/>
        </w:rPr>
      </w:pPr>
    </w:p>
    <w:p w14:paraId="41E7089C" w14:textId="77777777" w:rsidR="005E0D56" w:rsidRDefault="005E0D56" w:rsidP="003277C9">
      <w:pPr>
        <w:jc w:val="both"/>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5742195E" w14:textId="77777777" w:rsidR="005E0D56" w:rsidRPr="006327A5" w:rsidRDefault="005E0D56" w:rsidP="003277C9">
      <w:pPr>
        <w:jc w:val="both"/>
        <w:rPr>
          <w:lang w:val="el-GR"/>
        </w:rPr>
      </w:pPr>
      <w:r w:rsidRPr="006327A5">
        <w:rPr>
          <w:lang w:val="el-GR"/>
        </w:rPr>
        <w:t xml:space="preserve">Ποιο συγκεκριμένα: </w:t>
      </w:r>
    </w:p>
    <w:p w14:paraId="1DD41D0B" w14:textId="77777777" w:rsidR="005E0D56" w:rsidRPr="00EB4107" w:rsidRDefault="005E0D56" w:rsidP="003277C9">
      <w:pPr>
        <w:jc w:val="both"/>
        <w:rPr>
          <w:lang w:val="el-GR"/>
        </w:rPr>
      </w:pPr>
      <w:r>
        <w:t>i</w:t>
      </w:r>
      <w:r w:rsidRPr="00EB4107">
        <w:rPr>
          <w:lang w:val="el-GR"/>
        </w:rPr>
        <w:t xml:space="preserve">) όνομα του τελικού αποδέκτη των κονδυλίων, </w:t>
      </w:r>
    </w:p>
    <w:p w14:paraId="6D6AE611" w14:textId="77777777" w:rsidR="005E0D56" w:rsidRPr="00EB4107" w:rsidRDefault="005E0D56" w:rsidP="003277C9">
      <w:pPr>
        <w:jc w:val="both"/>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3909076C" w14:textId="77777777" w:rsidR="005E0D56" w:rsidRPr="00030ED7" w:rsidRDefault="005E0D56" w:rsidP="005E0D56">
      <w:pPr>
        <w:jc w:val="both"/>
        <w:rPr>
          <w:rFonts w:eastAsia="Calibri"/>
          <w:lang w:val="el-GR"/>
        </w:rPr>
      </w:pPr>
      <w:r>
        <w:lastRenderedPageBreak/>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A6E8DC8" w14:textId="77777777" w:rsidR="005E0D56" w:rsidRDefault="005E0D56" w:rsidP="000E766F">
      <w:pPr>
        <w:jc w:val="both"/>
        <w:rPr>
          <w:rFonts w:eastAsia="Calibri"/>
          <w:lang w:val="el-GR"/>
        </w:rPr>
      </w:pPr>
    </w:p>
    <w:p w14:paraId="6E41F96F" w14:textId="77777777" w:rsidR="000E766F" w:rsidRDefault="006A67B9" w:rsidP="000E766F">
      <w:pPr>
        <w:jc w:val="both"/>
        <w:rPr>
          <w:rFonts w:eastAsia="Calibri"/>
          <w:lang w:val="el-GR"/>
        </w:rPr>
      </w:pPr>
      <w:r w:rsidRPr="00B825C3">
        <w:rPr>
          <w:rFonts w:eastAsia="Calibri"/>
          <w:lang w:val="el-GR"/>
        </w:rPr>
        <w:t xml:space="preserve">Ο ανάδοχος δεσμεύεται ότι: </w:t>
      </w:r>
    </w:p>
    <w:p w14:paraId="740B17F9" w14:textId="77777777" w:rsidR="000E766F" w:rsidRDefault="006A67B9" w:rsidP="000E766F">
      <w:pPr>
        <w:jc w:val="both"/>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8A3A703" w14:textId="77777777" w:rsidR="000E766F" w:rsidRDefault="006A67B9" w:rsidP="000E766F">
      <w:pPr>
        <w:jc w:val="both"/>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94B0C28" w14:textId="67F45573" w:rsidR="00104282" w:rsidRPr="00DD50E7" w:rsidRDefault="00104282" w:rsidP="003277C9">
      <w:pPr>
        <w:jc w:val="both"/>
        <w:rPr>
          <w:rFonts w:eastAsia="Calibri"/>
          <w:lang w:val="el-GR"/>
        </w:rPr>
      </w:pPr>
      <w:bookmarkStart w:id="44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Pr="00E05C48">
        <w:rPr>
          <w:highlight w:val="yellow"/>
          <w:cs/>
          <w:lang w:val="el-GR"/>
        </w:rPr>
        <w:t>‎</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118477993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C1370A" w:rsidRPr="00C0415C">
        <w:rPr>
          <w:lang w:val="el-GR"/>
        </w:rPr>
        <w:t>ΠΑΡΑΡΤΗΜΑ</w:t>
      </w:r>
      <w:r w:rsidR="00C1370A" w:rsidRPr="002A51E1">
        <w:rPr>
          <w:lang w:val="el-GR"/>
        </w:rPr>
        <w:t xml:space="preserve"> </w:t>
      </w:r>
      <w:r w:rsidR="008C5EA3" w:rsidRPr="008C5EA3">
        <w:rPr>
          <w:lang w:val="el-GR"/>
        </w:rPr>
        <w:t>IX</w:t>
      </w:r>
      <w:r w:rsidR="00C1370A" w:rsidRPr="002A51E1">
        <w:rPr>
          <w:lang w:val="el-GR"/>
        </w:rPr>
        <w:t xml:space="preserve"> – </w:t>
      </w:r>
      <w:r w:rsidR="00C1370A">
        <w:rPr>
          <w:lang w:val="el-GR"/>
        </w:rPr>
        <w:t>Ρήτρα Ακεραιότητας</w:t>
      </w:r>
      <w:r>
        <w:fldChar w:fldCharType="end"/>
      </w:r>
      <w:r w:rsidR="007C56C8">
        <w:rPr>
          <w:lang w:val="el-GR"/>
        </w:rPr>
        <w:t xml:space="preserve"> </w:t>
      </w:r>
      <w:r>
        <w:rPr>
          <w:rFonts w:hint="cs"/>
          <w:cs/>
          <w:lang w:val="el-GR"/>
        </w:rPr>
        <w:t>η οποία θα περιληφθεί στη σύμβαση</w:t>
      </w:r>
      <w:bookmarkEnd w:id="446"/>
      <w:r>
        <w:rPr>
          <w:rFonts w:hint="cs"/>
          <w:cs/>
          <w:lang w:val="el-GR"/>
        </w:rPr>
        <w:t>.</w:t>
      </w:r>
    </w:p>
    <w:p w14:paraId="7F1E5436" w14:textId="77777777" w:rsidR="000E766F" w:rsidRDefault="00C15414" w:rsidP="000E766F">
      <w:pPr>
        <w:jc w:val="both"/>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49919B38" w14:textId="4E75A5A0" w:rsidR="000E766F" w:rsidRDefault="004B7E25" w:rsidP="003277C9">
      <w:pPr>
        <w:spacing w:after="200"/>
        <w:jc w:val="both"/>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0636BC" w:rsidRPr="009D5173">
        <w:rPr>
          <w:lang w:val="el-GR"/>
        </w:rPr>
        <w:t xml:space="preserve">το οποίο </w:t>
      </w:r>
      <w:r w:rsidR="000636BC">
        <w:rPr>
          <w:lang w:val="el-GR"/>
        </w:rPr>
        <w:t xml:space="preserve">θα </w:t>
      </w:r>
      <w:r w:rsidR="000636BC" w:rsidRPr="009D5173">
        <w:rPr>
          <w:lang w:val="el-GR"/>
        </w:rPr>
        <w:t xml:space="preserve">πληροί τους όρους της </w:t>
      </w:r>
      <w:r w:rsidR="000636BC">
        <w:rPr>
          <w:lang w:val="el-GR"/>
        </w:rPr>
        <w:t xml:space="preserve">παρ. 2.2.6 της </w:t>
      </w:r>
      <w:r w:rsidR="000636BC" w:rsidRPr="009D5173">
        <w:rPr>
          <w:lang w:val="el-GR"/>
        </w:rPr>
        <w:t xml:space="preserve">διακήρυξης και </w:t>
      </w:r>
      <w:r w:rsidR="000636BC">
        <w:rPr>
          <w:lang w:val="el-GR"/>
        </w:rPr>
        <w:t xml:space="preserve">θα </w:t>
      </w:r>
      <w:r w:rsidR="000636BC"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0636BC" w:rsidRPr="00603221">
        <w:rPr>
          <w:lang w:val="el-GR"/>
        </w:rPr>
        <w:t xml:space="preserve">. </w:t>
      </w:r>
      <w:r w:rsidR="001B56F1" w:rsidRPr="00603221">
        <w:rPr>
          <w:lang w:val="el-GR"/>
        </w:rPr>
        <w:t xml:space="preserve">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71FC9A11" w14:textId="77777777" w:rsidR="000E766F" w:rsidRDefault="001B56F1" w:rsidP="003277C9">
      <w:pPr>
        <w:spacing w:after="200"/>
        <w:jc w:val="both"/>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2AF7F82" w14:textId="77777777" w:rsidR="000E766F" w:rsidRDefault="004B7E25" w:rsidP="003277C9">
      <w:pPr>
        <w:spacing w:after="200"/>
        <w:jc w:val="both"/>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w:t>
      </w:r>
      <w:r w:rsidRPr="00603221">
        <w:rPr>
          <w:lang w:val="el-GR"/>
        </w:rPr>
        <w:lastRenderedPageBreak/>
        <w:t xml:space="preserve">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21BB3F1F" w14:textId="77777777" w:rsidR="000E766F" w:rsidRDefault="00343BB2" w:rsidP="000E766F">
      <w:pPr>
        <w:jc w:val="both"/>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7715824" w14:textId="77777777" w:rsidR="000E766F" w:rsidRDefault="00343BB2" w:rsidP="000E766F">
      <w:pPr>
        <w:jc w:val="both"/>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24F1952" w14:textId="77777777" w:rsidR="000E766F" w:rsidRDefault="00343BB2" w:rsidP="000E766F">
      <w:pPr>
        <w:jc w:val="both"/>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F8B3A20" w14:textId="77777777" w:rsidR="000E766F" w:rsidRDefault="00343BB2" w:rsidP="000E766F">
      <w:pPr>
        <w:jc w:val="both"/>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B41C793" w14:textId="77777777" w:rsidR="000E766F" w:rsidRDefault="00343BB2" w:rsidP="000E766F">
      <w:pPr>
        <w:jc w:val="both"/>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5922640" w14:textId="77777777" w:rsidR="000E766F" w:rsidRDefault="00343BB2" w:rsidP="000E766F">
      <w:pPr>
        <w:jc w:val="both"/>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2D2228B" w14:textId="77777777" w:rsidR="000E766F" w:rsidRDefault="00343BB2" w:rsidP="000E766F">
      <w:pPr>
        <w:jc w:val="both"/>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283F84E" w14:textId="77777777" w:rsidR="000E766F" w:rsidRDefault="00343BB2" w:rsidP="000E766F">
      <w:pPr>
        <w:jc w:val="both"/>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BD97896" w14:textId="77777777" w:rsidR="000E766F" w:rsidRDefault="00343BB2" w:rsidP="000E766F">
      <w:pPr>
        <w:jc w:val="both"/>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0F411CC" w14:textId="77777777" w:rsidR="000E766F" w:rsidRDefault="00343BB2" w:rsidP="000E766F">
      <w:pPr>
        <w:jc w:val="both"/>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E5B89F6" w14:textId="77777777" w:rsidR="000E766F" w:rsidRDefault="00343BB2" w:rsidP="000E766F">
      <w:pPr>
        <w:jc w:val="both"/>
        <w:rPr>
          <w:lang w:val="el-GR"/>
        </w:rPr>
      </w:pPr>
      <w:r w:rsidRPr="00033BA0">
        <w:rPr>
          <w:lang w:val="el-GR"/>
        </w:rPr>
        <w:t>Ειδικότερα :</w:t>
      </w:r>
    </w:p>
    <w:p w14:paraId="18C88DD1" w14:textId="77777777" w:rsidR="000E766F" w:rsidRDefault="00343BB2" w:rsidP="000E766F">
      <w:pPr>
        <w:jc w:val="both"/>
        <w:rPr>
          <w:lang w:val="el-GR"/>
        </w:rPr>
      </w:pPr>
      <w:r w:rsidRPr="00033BA0">
        <w:rPr>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w:t>
      </w:r>
      <w:r w:rsidRPr="00033BA0">
        <w:rPr>
          <w:lang w:val="el-GR"/>
        </w:rPr>
        <w:lastRenderedPageBreak/>
        <w:t>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0F550AF" w14:textId="77777777" w:rsidR="000E766F" w:rsidRDefault="00343BB2" w:rsidP="000E766F">
      <w:pPr>
        <w:jc w:val="both"/>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E252789" w14:textId="77777777" w:rsidR="000E766F" w:rsidRDefault="00343BB2" w:rsidP="000E766F">
      <w:pPr>
        <w:jc w:val="both"/>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26A8411" w14:textId="77777777" w:rsidR="000E766F" w:rsidRDefault="00343BB2" w:rsidP="000E766F">
      <w:pPr>
        <w:jc w:val="both"/>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B595D16" w14:textId="77777777" w:rsidR="000E766F" w:rsidRDefault="00343BB2" w:rsidP="000E766F">
      <w:pPr>
        <w:jc w:val="both"/>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E54F7D2" w14:textId="77777777" w:rsidR="000E766F" w:rsidRDefault="00343BB2" w:rsidP="003277C9">
      <w:pPr>
        <w:spacing w:after="200"/>
        <w:jc w:val="both"/>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4CB42388" w14:textId="77777777" w:rsidR="000E766F" w:rsidRDefault="000E766F" w:rsidP="000E766F">
      <w:pPr>
        <w:spacing w:after="200" w:line="276" w:lineRule="auto"/>
        <w:jc w:val="both"/>
        <w:rPr>
          <w:lang w:val="el-GR"/>
        </w:rPr>
      </w:pPr>
    </w:p>
    <w:p w14:paraId="35C3F624"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47" w:name="_Toc97194321"/>
      <w:bookmarkStart w:id="448" w:name="_Toc97194454"/>
      <w:bookmarkStart w:id="449" w:name="_Toc140135332"/>
      <w:bookmarkStart w:id="450" w:name="_Toc146011157"/>
      <w:r w:rsidRPr="003277C9">
        <w:rPr>
          <w:rFonts w:cs="Tahoma"/>
          <w:sz w:val="22"/>
          <w:szCs w:val="22"/>
        </w:rPr>
        <w:t>Υπεργολαβία</w:t>
      </w:r>
      <w:bookmarkEnd w:id="447"/>
      <w:bookmarkEnd w:id="448"/>
      <w:bookmarkEnd w:id="449"/>
      <w:bookmarkEnd w:id="450"/>
    </w:p>
    <w:p w14:paraId="39C6A5D6" w14:textId="77777777" w:rsidR="000E766F" w:rsidRDefault="003355E7" w:rsidP="000E766F">
      <w:pPr>
        <w:jc w:val="both"/>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4D4C5A8" w14:textId="77777777" w:rsidR="000E766F" w:rsidRDefault="003355E7" w:rsidP="000E766F">
      <w:pPr>
        <w:jc w:val="both"/>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41AF7960" w14:textId="77777777" w:rsidR="005A3530" w:rsidRPr="00603221" w:rsidRDefault="005A3530" w:rsidP="000C2203">
      <w:pPr>
        <w:rPr>
          <w:b/>
          <w:bCs/>
          <w:lang w:val="el-GR"/>
        </w:rPr>
      </w:pPr>
    </w:p>
    <w:p w14:paraId="03D02C53" w14:textId="77777777" w:rsidR="000E766F" w:rsidRDefault="003355E7" w:rsidP="000E766F">
      <w:pPr>
        <w:jc w:val="both"/>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496541775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2.2.3</w:t>
      </w:r>
      <w:r>
        <w:fldChar w:fldCharType="end"/>
      </w:r>
      <w:r w:rsidRPr="00603221">
        <w:rPr>
          <w:lang w:val="el-GR"/>
        </w:rPr>
        <w:t xml:space="preserve"> και με τα αποδεικτικά μέσα της παραγράφου</w:t>
      </w:r>
      <w:r w:rsidR="005A3530">
        <w:rPr>
          <w:lang w:val="el-GR"/>
        </w:rPr>
        <w:t xml:space="preserve"> </w:t>
      </w:r>
      <w:r>
        <w:fldChar w:fldCharType="begin"/>
      </w:r>
      <w:r w:rsidRPr="00F3185A">
        <w:rPr>
          <w:lang w:val="el-GR"/>
        </w:rPr>
        <w:instrText xml:space="preserve"> </w:instrText>
      </w:r>
      <w:r>
        <w:instrText>REF</w:instrText>
      </w:r>
      <w:r w:rsidRPr="00F3185A">
        <w:rPr>
          <w:lang w:val="el-GR"/>
        </w:rPr>
        <w:instrText xml:space="preserve"> _</w:instrText>
      </w:r>
      <w:r>
        <w:instrText>Ref</w:instrText>
      </w:r>
      <w:r w:rsidRPr="00F3185A">
        <w:rPr>
          <w:lang w:val="el-GR"/>
        </w:rPr>
        <w:instrText>40957856 \</w:instrText>
      </w:r>
      <w:r>
        <w:instrText>r</w:instrText>
      </w:r>
      <w:r w:rsidRPr="00F3185A">
        <w:rPr>
          <w:lang w:val="el-GR"/>
        </w:rPr>
        <w:instrText xml:space="preserve"> \</w:instrText>
      </w:r>
      <w:r>
        <w:instrText>h</w:instrText>
      </w:r>
      <w:r w:rsidRPr="00F3185A">
        <w:rPr>
          <w:lang w:val="el-GR"/>
        </w:rPr>
        <w:instrText xml:space="preserve">  \* </w:instrText>
      </w:r>
      <w:r>
        <w:instrText>MERGEFORMAT</w:instrText>
      </w:r>
      <w:r w:rsidRPr="00F3185A">
        <w:rPr>
          <w:lang w:val="el-GR"/>
        </w:rPr>
        <w:instrText xml:space="preserve"> </w:instrText>
      </w:r>
      <w:r>
        <w:fldChar w:fldCharType="separate"/>
      </w:r>
      <w:r w:rsidR="008C5EA3" w:rsidRPr="008C5EA3">
        <w:rPr>
          <w:lang w:val="el-GR"/>
        </w:rPr>
        <w:t>2.2.9.2</w:t>
      </w:r>
      <w: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4411476" w14:textId="77777777" w:rsidR="000E766F" w:rsidRDefault="003355E7" w:rsidP="000E766F">
      <w:pPr>
        <w:jc w:val="both"/>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FBAE86E" w14:textId="77777777" w:rsidR="000E766F" w:rsidRDefault="000E766F" w:rsidP="000E766F">
      <w:pPr>
        <w:jc w:val="both"/>
        <w:rPr>
          <w:lang w:val="el-GR"/>
        </w:rPr>
      </w:pPr>
    </w:p>
    <w:p w14:paraId="30739D94" w14:textId="77777777" w:rsidR="000E766F" w:rsidRDefault="000E766F" w:rsidP="000E766F">
      <w:pPr>
        <w:jc w:val="both"/>
        <w:rPr>
          <w:b/>
          <w:bCs/>
          <w:lang w:val="el-GR"/>
        </w:rPr>
      </w:pPr>
    </w:p>
    <w:p w14:paraId="5E70F388"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51" w:name="_Ref496607258"/>
      <w:bookmarkStart w:id="452" w:name="_Toc97194322"/>
      <w:bookmarkStart w:id="453" w:name="_Toc97194455"/>
      <w:bookmarkStart w:id="454" w:name="_Toc140135333"/>
      <w:bookmarkStart w:id="455" w:name="_Toc146011158"/>
      <w:r w:rsidRPr="003277C9">
        <w:rPr>
          <w:rFonts w:cs="Tahoma"/>
          <w:sz w:val="22"/>
          <w:szCs w:val="22"/>
          <w:lang w:val="el-GR"/>
        </w:rPr>
        <w:t>Τροποποίηση σύμβασης κατά τη διάρκειά της</w:t>
      </w:r>
      <w:bookmarkEnd w:id="451"/>
      <w:bookmarkEnd w:id="452"/>
      <w:bookmarkEnd w:id="453"/>
      <w:bookmarkEnd w:id="454"/>
      <w:bookmarkEnd w:id="455"/>
      <w:r w:rsidRPr="003277C9">
        <w:rPr>
          <w:rFonts w:cs="Tahoma"/>
          <w:sz w:val="22"/>
          <w:szCs w:val="22"/>
          <w:lang w:val="el-GR"/>
        </w:rPr>
        <w:t xml:space="preserve"> </w:t>
      </w:r>
    </w:p>
    <w:p w14:paraId="2E3B8E29" w14:textId="77777777" w:rsidR="000E766F" w:rsidRDefault="003355E7" w:rsidP="000E766F">
      <w:pPr>
        <w:jc w:val="both"/>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3DC987FF" w14:textId="77777777" w:rsidR="000E766F" w:rsidRDefault="00FE0D21" w:rsidP="000E766F">
      <w:pPr>
        <w:spacing w:line="276" w:lineRule="auto"/>
        <w:jc w:val="both"/>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104282">
        <w:rPr>
          <w:lang w:val="el-GR"/>
        </w:rPr>
        <w:t xml:space="preserve">τους </w:t>
      </w:r>
      <w:r w:rsidRPr="00911940">
        <w:rPr>
          <w:lang w:val="el-GR"/>
        </w:rPr>
        <w:t>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77317F3" w14:textId="77777777" w:rsidR="000E766F" w:rsidRDefault="000E766F" w:rsidP="000E766F">
      <w:pPr>
        <w:spacing w:line="276" w:lineRule="auto"/>
        <w:jc w:val="both"/>
        <w:rPr>
          <w:lang w:val="el-GR"/>
        </w:rPr>
      </w:pPr>
    </w:p>
    <w:p w14:paraId="156ACF13" w14:textId="77777777" w:rsidR="000E766F" w:rsidRPr="00B55CB5" w:rsidRDefault="00F04EAA" w:rsidP="000E766F">
      <w:pPr>
        <w:pStyle w:val="30"/>
        <w:keepNext w:val="0"/>
        <w:ind w:left="1276" w:hanging="709"/>
        <w:jc w:val="both"/>
        <w:rPr>
          <w:lang w:val="el-GR"/>
        </w:rPr>
      </w:pPr>
      <w:bookmarkStart w:id="456" w:name="_Toc97194323"/>
      <w:bookmarkStart w:id="457" w:name="_Toc97194456"/>
      <w:bookmarkStart w:id="458" w:name="_Ref109909770"/>
      <w:bookmarkStart w:id="459" w:name="_Toc146011159"/>
      <w:bookmarkStart w:id="460" w:name="_Toc140135334"/>
      <w:r w:rsidRPr="00B55CB5">
        <w:rPr>
          <w:lang w:val="el-GR"/>
        </w:rPr>
        <w:t>Δικαιώματα προαίρεσης</w:t>
      </w:r>
      <w:bookmarkEnd w:id="456"/>
      <w:bookmarkEnd w:id="457"/>
      <w:bookmarkEnd w:id="458"/>
      <w:bookmarkEnd w:id="459"/>
      <w:r w:rsidRPr="00B55CB5">
        <w:rPr>
          <w:lang w:val="el-GR"/>
        </w:rPr>
        <w:t xml:space="preserve"> </w:t>
      </w:r>
      <w:bookmarkEnd w:id="460"/>
    </w:p>
    <w:p w14:paraId="3D96C0E1" w14:textId="77777777" w:rsidR="000E766F" w:rsidRPr="00B55CB5" w:rsidRDefault="00803C6B" w:rsidP="000E766F">
      <w:pPr>
        <w:spacing w:line="276" w:lineRule="auto"/>
        <w:jc w:val="both"/>
        <w:rPr>
          <w:lang w:val="el-GR"/>
        </w:rPr>
      </w:pPr>
      <w:r w:rsidRPr="00B55CB5">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5B723B52" w14:textId="5EADB877" w:rsidR="000E766F" w:rsidRPr="00B55CB5" w:rsidRDefault="00803C6B" w:rsidP="000E766F">
      <w:pPr>
        <w:jc w:val="both"/>
        <w:rPr>
          <w:lang w:val="el-GR"/>
        </w:rPr>
      </w:pPr>
      <w:r w:rsidRPr="00B55CB5">
        <w:rPr>
          <w:lang w:val="el-GR"/>
        </w:rPr>
        <w:t xml:space="preserve">Α. Μετά τη σύναψη της αρχικής σύμβασης, κατά τη διάρκεια υλοποίησης του έργου και πριν την λήξη της σύμβασης </w:t>
      </w:r>
      <w:r w:rsidR="00AF5F53">
        <w:rPr>
          <w:lang w:val="el-GR"/>
        </w:rPr>
        <w:t xml:space="preserve">ο </w:t>
      </w:r>
      <w:r w:rsidR="00D36700">
        <w:rPr>
          <w:lang w:val="el-GR"/>
        </w:rPr>
        <w:t xml:space="preserve">Κύριος του Έργου </w:t>
      </w:r>
      <w:r w:rsidRPr="00B55CB5">
        <w:rPr>
          <w:lang w:val="el-GR"/>
        </w:rPr>
        <w:t xml:space="preserve"> δύναται να αποφασίσει την άσκηση δικαιώματος προαίρεσης με αύξηση του φυσικού αντικειμένου του έργου έως </w:t>
      </w:r>
      <w:r w:rsidR="009D7334" w:rsidRPr="00B55CB5">
        <w:rPr>
          <w:lang w:val="el-GR"/>
        </w:rPr>
        <w:t>του ποσού των 247.000</w:t>
      </w:r>
      <w:r w:rsidR="000841FE" w:rsidRPr="00B55CB5">
        <w:rPr>
          <w:lang w:val="el-GR"/>
        </w:rPr>
        <w:t>€</w:t>
      </w:r>
      <w:r w:rsidR="005B0B39" w:rsidRPr="00B55CB5">
        <w:rPr>
          <w:lang w:val="el-GR"/>
        </w:rPr>
        <w:t xml:space="preserve"> </w:t>
      </w:r>
      <w:r w:rsidR="009D7334" w:rsidRPr="00B55CB5">
        <w:rPr>
          <w:lang w:val="el-GR"/>
        </w:rPr>
        <w:t>μη συμπεριλαμβανομένου ΦΠΑ</w:t>
      </w:r>
      <w:r w:rsidR="00761C8F" w:rsidRPr="00B55CB5">
        <w:rPr>
          <w:lang w:val="el-GR"/>
        </w:rPr>
        <w:t>.</w:t>
      </w:r>
      <w:r w:rsidR="00693248" w:rsidRPr="00B55CB5">
        <w:rPr>
          <w:lang w:val="el-GR"/>
        </w:rPr>
        <w:t>,</w:t>
      </w:r>
      <w:r w:rsidR="00626A88">
        <w:rPr>
          <w:lang w:val="el-GR"/>
        </w:rPr>
        <w:t xml:space="preserve"> με χρονοδιάγραμμα υλοποίησης εντός της περιόδου επιλεξιμότητας του έργου στο Ταμείο Ανάκαμψης και Ανθεκτικότητας. </w:t>
      </w:r>
    </w:p>
    <w:p w14:paraId="485AB2D9" w14:textId="549DE305" w:rsidR="000E766F" w:rsidRPr="00B55CB5" w:rsidRDefault="00803C6B" w:rsidP="000E766F">
      <w:pPr>
        <w:spacing w:line="276" w:lineRule="auto"/>
        <w:jc w:val="both"/>
        <w:rPr>
          <w:lang w:val="el-GR"/>
        </w:rPr>
      </w:pPr>
      <w:r w:rsidRPr="00B55CB5">
        <w:rPr>
          <w:lang w:val="el-GR"/>
        </w:rPr>
        <w:lastRenderedPageBreak/>
        <w:t xml:space="preserve">Β. Πριν την λήξη </w:t>
      </w:r>
      <w:r w:rsidR="00C62D71">
        <w:rPr>
          <w:lang w:val="el-GR"/>
        </w:rPr>
        <w:t xml:space="preserve">της </w:t>
      </w:r>
      <w:r w:rsidR="00BC472A" w:rsidRPr="00672C9B">
        <w:rPr>
          <w:lang w:val="el-GR"/>
        </w:rPr>
        <w:t>Περιόδου Εγγύησης</w:t>
      </w:r>
      <w:r w:rsidRPr="00B55CB5">
        <w:rPr>
          <w:lang w:val="el-GR"/>
        </w:rPr>
        <w:t xml:space="preserve">, ο Κύριος του Έργου δύναται να αποφασίσει την άσκηση δικαιώματος προαίρεσης συντήρησης </w:t>
      </w:r>
      <w:r w:rsidR="00D36700">
        <w:rPr>
          <w:lang w:val="el-GR"/>
        </w:rPr>
        <w:t xml:space="preserve">και τεχνικής υποστήριξης </w:t>
      </w:r>
      <w:r w:rsidRPr="00B55CB5">
        <w:rPr>
          <w:lang w:val="el-GR"/>
        </w:rPr>
        <w:t>έως του ποσού των</w:t>
      </w:r>
      <w:r w:rsidRPr="00B55CB5">
        <w:rPr>
          <w:color w:val="2E74B5" w:themeColor="accent1" w:themeShade="BF"/>
          <w:lang w:val="el-GR"/>
        </w:rPr>
        <w:t xml:space="preserve"> </w:t>
      </w:r>
      <w:r w:rsidR="00F04EAA" w:rsidRPr="00B55CB5">
        <w:rPr>
          <w:color w:val="000000"/>
          <w:lang w:val="el-GR"/>
        </w:rPr>
        <w:t>78.000,00</w:t>
      </w:r>
      <w:r w:rsidRPr="00B55CB5">
        <w:rPr>
          <w:color w:val="000000"/>
          <w:lang w:val="el-GR"/>
        </w:rPr>
        <w:t xml:space="preserve"> </w:t>
      </w:r>
      <w:r w:rsidRPr="00B55CB5">
        <w:rPr>
          <w:lang w:val="el-GR"/>
        </w:rPr>
        <w:t xml:space="preserve">μη περιλαμβανομένου ΦΠΑ (Προϋπολογισμός με ΦΠΑ: </w:t>
      </w:r>
      <w:r w:rsidRPr="00B55CB5">
        <w:rPr>
          <w:lang w:val="el-GR" w:eastAsia="en-US"/>
        </w:rPr>
        <w:t xml:space="preserve"> </w:t>
      </w:r>
      <w:r w:rsidRPr="00B55CB5">
        <w:rPr>
          <w:color w:val="000000"/>
          <w:lang w:val="el-GR"/>
        </w:rPr>
        <w:t>€</w:t>
      </w:r>
      <w:r w:rsidR="00F04EAA" w:rsidRPr="00B55CB5">
        <w:rPr>
          <w:lang w:val="el-GR" w:eastAsia="en-US"/>
        </w:rPr>
        <w:t>96.720,00</w:t>
      </w:r>
      <w:r w:rsidRPr="00B55CB5">
        <w:rPr>
          <w:lang w:val="el-GR" w:eastAsia="en-US"/>
        </w:rPr>
        <w:t xml:space="preserve"> ΦΠΑ </w:t>
      </w:r>
      <w:r w:rsidRPr="00B55CB5">
        <w:rPr>
          <w:lang w:val="el-GR"/>
        </w:rPr>
        <w:t xml:space="preserve">24% </w:t>
      </w:r>
      <w:r w:rsidRPr="00B55CB5">
        <w:rPr>
          <w:color w:val="000000"/>
          <w:lang w:val="el-GR"/>
        </w:rPr>
        <w:t>€</w:t>
      </w:r>
      <w:r w:rsidR="00F04EAA" w:rsidRPr="00B55CB5">
        <w:rPr>
          <w:color w:val="000000"/>
          <w:lang w:val="el-GR"/>
        </w:rPr>
        <w:t>18.720</w:t>
      </w:r>
      <w:r w:rsidRPr="00B55CB5">
        <w:rPr>
          <w:lang w:val="el-GR" w:eastAsia="en-US"/>
        </w:rPr>
        <w:t>)</w:t>
      </w:r>
      <w:r w:rsidRPr="00B55CB5">
        <w:rPr>
          <w:lang w:val="el-GR"/>
        </w:rPr>
        <w:t xml:space="preserve">, για τις υπηρεσίες συντήρησης </w:t>
      </w:r>
      <w:r w:rsidR="00D36700">
        <w:rPr>
          <w:lang w:val="el-GR"/>
        </w:rPr>
        <w:t xml:space="preserve">και τεχνικής υποστήριξης </w:t>
      </w:r>
      <w:r w:rsidRPr="00B55CB5">
        <w:rPr>
          <w:lang w:val="el-GR"/>
        </w:rPr>
        <w:t>(όπως αυτές περιγράφονται στο Παράρτημα Ι).</w:t>
      </w:r>
    </w:p>
    <w:p w14:paraId="48976745" w14:textId="64E85324" w:rsidR="000E766F" w:rsidRPr="00B55CB5" w:rsidRDefault="00F04EAA" w:rsidP="000E766F">
      <w:pPr>
        <w:spacing w:line="276" w:lineRule="auto"/>
        <w:jc w:val="both"/>
        <w:rPr>
          <w:lang w:val="el-GR"/>
        </w:rPr>
      </w:pPr>
      <w:r w:rsidRPr="00B55CB5">
        <w:rPr>
          <w:lang w:val="el-GR"/>
        </w:rPr>
        <w:t xml:space="preserve">Στην συγκεκριμένη περίπτωση, υφίσταται μονομερές διαπλαστικό δικαίωμα </w:t>
      </w:r>
      <w:r w:rsidR="00BC472A">
        <w:rPr>
          <w:lang w:val="el-GR"/>
        </w:rPr>
        <w:t xml:space="preserve">του </w:t>
      </w:r>
      <w:r w:rsidRPr="00B55CB5">
        <w:rPr>
          <w:lang w:val="el-GR"/>
        </w:rPr>
        <w:t xml:space="preserve">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w:t>
      </w:r>
      <w:r w:rsidR="002D1854">
        <w:rPr>
          <w:lang w:val="el-GR"/>
        </w:rPr>
        <w:t>της οικονομικής του προσφοράς.</w:t>
      </w:r>
    </w:p>
    <w:p w14:paraId="736197EE" w14:textId="4E1FD683" w:rsidR="000E766F" w:rsidRPr="00B55CB5" w:rsidRDefault="00F04EAA" w:rsidP="000E766F">
      <w:pPr>
        <w:spacing w:line="276" w:lineRule="auto"/>
        <w:jc w:val="both"/>
        <w:rPr>
          <w:lang w:val="el-GR"/>
        </w:rPr>
      </w:pPr>
      <w:r w:rsidRPr="00B55CB5">
        <w:rPr>
          <w:lang w:val="el-GR"/>
        </w:rPr>
        <w:t xml:space="preserve">Η χρήση του Δικαιώματος προαίρεσης δεν είναι δεσμευτική για </w:t>
      </w:r>
      <w:r w:rsidR="00BC472A">
        <w:rPr>
          <w:lang w:val="el-GR"/>
        </w:rPr>
        <w:t xml:space="preserve">τον </w:t>
      </w:r>
      <w:r w:rsidRPr="00B55CB5">
        <w:rPr>
          <w:lang w:val="el-GR"/>
        </w:rPr>
        <w:t xml:space="preserve">Κύριο του Έργου και σε καμία περίπτωση δεν υποχρεούται να ασκήσει το εν λόγω δικαίωμα, παρά μόνο εφόσον το κρίνει αναγκαίο. </w:t>
      </w:r>
    </w:p>
    <w:p w14:paraId="020E8BD0" w14:textId="77777777" w:rsidR="000E766F" w:rsidRDefault="00F04EAA" w:rsidP="000E766F">
      <w:pPr>
        <w:spacing w:line="276" w:lineRule="auto"/>
        <w:jc w:val="both"/>
        <w:rPr>
          <w:lang w:val="el-GR"/>
        </w:rPr>
      </w:pPr>
      <w:r w:rsidRPr="00B55CB5">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00163845" w:rsidRPr="00603221">
        <w:rPr>
          <w:lang w:val="el-GR"/>
        </w:rPr>
        <w:t xml:space="preserve"> </w:t>
      </w:r>
    </w:p>
    <w:p w14:paraId="031651E7" w14:textId="77777777" w:rsidR="000E766F" w:rsidRDefault="000E766F" w:rsidP="000E766F">
      <w:pPr>
        <w:spacing w:line="276" w:lineRule="auto"/>
        <w:jc w:val="both"/>
        <w:rPr>
          <w:lang w:val="el-GR"/>
        </w:rPr>
      </w:pPr>
    </w:p>
    <w:p w14:paraId="0A50CC43" w14:textId="77777777" w:rsidR="008338F0"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61" w:name="_Toc97194324"/>
      <w:bookmarkStart w:id="462" w:name="_Toc97194457"/>
      <w:bookmarkStart w:id="463" w:name="_Toc140135335"/>
      <w:bookmarkStart w:id="464" w:name="_Toc146011160"/>
      <w:r w:rsidRPr="003277C9">
        <w:rPr>
          <w:rFonts w:cs="Tahoma"/>
          <w:sz w:val="22"/>
          <w:szCs w:val="22"/>
        </w:rPr>
        <w:t>Δικαίωμα μονομερούς λύσης της σύμβασης</w:t>
      </w:r>
      <w:bookmarkEnd w:id="461"/>
      <w:bookmarkEnd w:id="462"/>
      <w:bookmarkEnd w:id="463"/>
      <w:bookmarkEnd w:id="464"/>
    </w:p>
    <w:p w14:paraId="58B8D96F" w14:textId="77777777" w:rsidR="000E766F" w:rsidRDefault="009649DC" w:rsidP="003277C9">
      <w:pPr>
        <w:jc w:val="both"/>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67A6B42" w14:textId="77777777" w:rsidR="000E766F" w:rsidRDefault="00FE0D21" w:rsidP="003277C9">
      <w:pPr>
        <w:jc w:val="both"/>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617194DF" w14:textId="77777777" w:rsidR="000E766F" w:rsidRDefault="00FE0D21" w:rsidP="003277C9">
      <w:pPr>
        <w:jc w:val="both"/>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5D691D4E" w14:textId="77777777" w:rsidR="000E766F" w:rsidRDefault="00FE0D21" w:rsidP="003277C9">
      <w:pPr>
        <w:jc w:val="both"/>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4962190" w14:textId="77777777" w:rsidR="000E766F" w:rsidRDefault="00FE0D21">
      <w:pPr>
        <w:jc w:val="both"/>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2E925E31" w14:textId="77777777" w:rsidR="00104282" w:rsidRPr="005F0A0D" w:rsidRDefault="00104282" w:rsidP="003277C9">
      <w:pPr>
        <w:jc w:val="both"/>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0343F37" w14:textId="77777777" w:rsidR="00104282" w:rsidRPr="00AE326F" w:rsidRDefault="00104282" w:rsidP="003277C9">
      <w:pPr>
        <w:jc w:val="both"/>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fldChar w:fldCharType="begin"/>
      </w:r>
      <w:r w:rsidRPr="00403483">
        <w:rPr>
          <w:lang w:val="el-GR"/>
        </w:rPr>
        <w:instrText xml:space="preserve"> </w:instrText>
      </w:r>
      <w:r>
        <w:instrText>REF</w:instrText>
      </w:r>
      <w:r w:rsidRPr="00403483">
        <w:rPr>
          <w:lang w:val="el-GR"/>
        </w:rPr>
        <w:instrText xml:space="preserve"> _</w:instrText>
      </w:r>
      <w:r>
        <w:instrText>Ref</w:instrText>
      </w:r>
      <w:r w:rsidRPr="00403483">
        <w:rPr>
          <w:lang w:val="el-GR"/>
        </w:rPr>
        <w:instrText>118477993 \</w:instrText>
      </w:r>
      <w:r>
        <w:instrText>h</w:instrText>
      </w:r>
      <w:r w:rsidRPr="00403483">
        <w:rPr>
          <w:lang w:val="el-GR"/>
        </w:rPr>
        <w:instrText xml:space="preserve">  \* </w:instrText>
      </w:r>
      <w:r>
        <w:instrText>MERGEFORMAT</w:instrText>
      </w:r>
      <w:r w:rsidRPr="00403483">
        <w:rPr>
          <w:lang w:val="el-GR"/>
        </w:rPr>
        <w:instrText xml:space="preserve"> </w:instrText>
      </w:r>
      <w:r>
        <w:fldChar w:fldCharType="separate"/>
      </w:r>
      <w:r w:rsidR="00C1370A" w:rsidRPr="00C0415C">
        <w:rPr>
          <w:lang w:val="el-GR"/>
        </w:rPr>
        <w:t>ΠΑΡΑΡΤΗΜΑ</w:t>
      </w:r>
      <w:r w:rsidR="00C1370A" w:rsidRPr="002A51E1">
        <w:rPr>
          <w:lang w:val="el-GR"/>
        </w:rPr>
        <w:t xml:space="preserve"> </w:t>
      </w:r>
      <w:r w:rsidR="008C5EA3" w:rsidRPr="008C5EA3">
        <w:rPr>
          <w:lang w:val="el-GR"/>
        </w:rPr>
        <w:t>IX</w:t>
      </w:r>
      <w:r w:rsidR="00C1370A" w:rsidRPr="002A51E1">
        <w:rPr>
          <w:lang w:val="el-GR"/>
        </w:rPr>
        <w:t xml:space="preserve"> – </w:t>
      </w:r>
      <w:r w:rsidR="00C1370A">
        <w:rPr>
          <w:lang w:val="el-GR"/>
        </w:rPr>
        <w:t>Ρήτρα Ακεραιότητας</w:t>
      </w:r>
      <w:r>
        <w:fldChar w:fldCharType="end"/>
      </w:r>
      <w:r>
        <w:rPr>
          <w:rFonts w:hint="cs"/>
          <w:cs/>
          <w:lang w:val="el-GR"/>
        </w:rPr>
        <w:t xml:space="preserve"> </w:t>
      </w:r>
      <w:r>
        <w:rPr>
          <w:lang w:val="el-GR"/>
        </w:rPr>
        <w:t>και θα περιληφθεί στη σύμβαση</w:t>
      </w:r>
      <w:r w:rsidRPr="00AE326F">
        <w:rPr>
          <w:lang w:val="el-GR"/>
        </w:rPr>
        <w:t>.</w:t>
      </w:r>
    </w:p>
    <w:p w14:paraId="2F69EA69" w14:textId="77777777" w:rsidR="00104282" w:rsidRDefault="00104282" w:rsidP="003277C9">
      <w:pPr>
        <w:jc w:val="both"/>
        <w:rPr>
          <w:lang w:val="el-GR"/>
        </w:rPr>
      </w:pPr>
    </w:p>
    <w:p w14:paraId="0D529849" w14:textId="77777777" w:rsidR="005B0B39" w:rsidRDefault="00FE0D21">
      <w:pPr>
        <w:jc w:val="both"/>
        <w:rPr>
          <w:lang w:val="el-GR"/>
        </w:rPr>
      </w:pPr>
      <w:r w:rsidRPr="00FE0D21">
        <w:rPr>
          <w:lang w:val="el-GR"/>
        </w:rPr>
        <w:t xml:space="preserve"> </w:t>
      </w:r>
    </w:p>
    <w:p w14:paraId="34A8EFB4" w14:textId="77777777" w:rsidR="005B0B39" w:rsidRDefault="005B0B39">
      <w:pPr>
        <w:rPr>
          <w:lang w:val="el-GR"/>
        </w:rPr>
      </w:pPr>
      <w:r>
        <w:rPr>
          <w:lang w:val="el-GR"/>
        </w:rPr>
        <w:br w:type="page"/>
      </w:r>
    </w:p>
    <w:p w14:paraId="5000954C" w14:textId="77777777" w:rsidR="000E766F" w:rsidRDefault="000E766F" w:rsidP="003277C9">
      <w:pPr>
        <w:jc w:val="both"/>
        <w:rPr>
          <w:b/>
          <w:bCs/>
          <w:lang w:val="el-GR"/>
        </w:rPr>
      </w:pPr>
    </w:p>
    <w:p w14:paraId="416C5455" w14:textId="77777777" w:rsidR="000E766F" w:rsidRDefault="003355E7" w:rsidP="003277C9">
      <w:pPr>
        <w:pStyle w:val="1"/>
        <w:keepNext w:val="0"/>
        <w:pageBreakBefore w:val="0"/>
        <w:jc w:val="both"/>
        <w:rPr>
          <w:rFonts w:cs="Tahoma"/>
          <w:sz w:val="22"/>
          <w:szCs w:val="22"/>
          <w:lang w:val="el-GR"/>
        </w:rPr>
      </w:pPr>
      <w:bookmarkStart w:id="465" w:name="_Toc97194458"/>
      <w:bookmarkStart w:id="466" w:name="_Toc140135336"/>
      <w:bookmarkStart w:id="467" w:name="_Toc146011161"/>
      <w:r w:rsidRPr="007D1686">
        <w:rPr>
          <w:rFonts w:cs="Tahoma"/>
          <w:sz w:val="22"/>
          <w:szCs w:val="22"/>
          <w:lang w:val="el-GR"/>
        </w:rPr>
        <w:t>ΕΙΔΙΚΟΙ ΟΡΟΙ ΕΚΤΕΛΕΣΗΣ ΤΗΣ ΣΥΜΒΑΣΗΣ</w:t>
      </w:r>
      <w:bookmarkEnd w:id="465"/>
      <w:bookmarkEnd w:id="466"/>
      <w:bookmarkEnd w:id="467"/>
      <w:r w:rsidRPr="007D1686">
        <w:rPr>
          <w:rFonts w:cs="Tahoma"/>
          <w:sz w:val="22"/>
          <w:szCs w:val="22"/>
          <w:lang w:val="el-GR"/>
        </w:rPr>
        <w:t xml:space="preserve"> </w:t>
      </w:r>
    </w:p>
    <w:p w14:paraId="73EC24E8"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68" w:name="_Ref496607306"/>
      <w:bookmarkStart w:id="469" w:name="_Toc97194325"/>
      <w:bookmarkStart w:id="470" w:name="_Toc97194459"/>
      <w:bookmarkStart w:id="471" w:name="_Toc140135337"/>
      <w:bookmarkStart w:id="472" w:name="_Toc146011162"/>
      <w:r w:rsidRPr="003277C9">
        <w:rPr>
          <w:rFonts w:cs="Tahoma"/>
          <w:sz w:val="22"/>
          <w:szCs w:val="22"/>
          <w:lang w:val="el-GR"/>
        </w:rPr>
        <w:t>Τρόπος πληρωμής</w:t>
      </w:r>
      <w:bookmarkEnd w:id="468"/>
      <w:bookmarkEnd w:id="469"/>
      <w:bookmarkEnd w:id="470"/>
      <w:bookmarkEnd w:id="471"/>
      <w:bookmarkEnd w:id="472"/>
      <w:r w:rsidRPr="003277C9">
        <w:rPr>
          <w:rFonts w:cs="Tahoma"/>
          <w:sz w:val="22"/>
          <w:szCs w:val="22"/>
          <w:lang w:val="el-GR"/>
        </w:rPr>
        <w:t xml:space="preserve"> </w:t>
      </w:r>
    </w:p>
    <w:p w14:paraId="4550C4ED" w14:textId="77777777" w:rsidR="000E766F" w:rsidRDefault="003355E7" w:rsidP="003277C9">
      <w:pPr>
        <w:jc w:val="both"/>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469FA09F" w14:textId="77777777" w:rsidR="000E766F" w:rsidRDefault="0048569A" w:rsidP="003277C9">
      <w:pPr>
        <w:jc w:val="both"/>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74E1DC82" w14:textId="77777777" w:rsidR="000E766F" w:rsidRDefault="007C6E3D" w:rsidP="003277C9">
      <w:pPr>
        <w:jc w:val="both"/>
        <w:rPr>
          <w:b/>
          <w:lang w:val="el-GR"/>
        </w:rPr>
      </w:pPr>
      <w:r w:rsidRPr="00603221">
        <w:rPr>
          <w:b/>
          <w:lang w:val="el-GR"/>
        </w:rPr>
        <w:t xml:space="preserve">Τρόποι Πληρωμής: </w:t>
      </w:r>
    </w:p>
    <w:p w14:paraId="17D564E2" w14:textId="77777777" w:rsidR="000E766F" w:rsidRDefault="000E766F" w:rsidP="003277C9">
      <w:pPr>
        <w:jc w:val="both"/>
        <w:rPr>
          <w:b/>
          <w:lang w:val="el-GR"/>
        </w:rPr>
      </w:pPr>
    </w:p>
    <w:tbl>
      <w:tblPr>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9076"/>
      </w:tblGrid>
      <w:tr w:rsidR="007D1686" w:rsidRPr="00C96FED" w14:paraId="6BF3F3BE" w14:textId="77777777" w:rsidTr="00673490">
        <w:tc>
          <w:tcPr>
            <w:tcW w:w="846" w:type="dxa"/>
          </w:tcPr>
          <w:p w14:paraId="708BFD1A" w14:textId="77777777" w:rsidR="000E766F" w:rsidRPr="00B55CB5" w:rsidRDefault="007D1686" w:rsidP="003277C9">
            <w:pPr>
              <w:spacing w:line="360" w:lineRule="auto"/>
              <w:jc w:val="both"/>
              <w:rPr>
                <w:rFonts w:eastAsia="Tahoma"/>
              </w:rPr>
            </w:pPr>
            <w:r w:rsidRPr="00B55CB5">
              <w:rPr>
                <w:rFonts w:eastAsia="Tahoma"/>
              </w:rPr>
              <w:t>1</w:t>
            </w:r>
          </w:p>
        </w:tc>
        <w:tc>
          <w:tcPr>
            <w:tcW w:w="9076" w:type="dxa"/>
          </w:tcPr>
          <w:p w14:paraId="4579C7D4" w14:textId="77777777" w:rsidR="000E766F" w:rsidRPr="00B55CB5" w:rsidRDefault="007D1686" w:rsidP="003277C9">
            <w:pPr>
              <w:spacing w:line="360" w:lineRule="auto"/>
              <w:jc w:val="both"/>
              <w:rPr>
                <w:rFonts w:eastAsia="Tahoma"/>
                <w:lang w:val="el-GR"/>
              </w:rPr>
            </w:pPr>
            <w:r w:rsidRPr="00B55CB5">
              <w:rPr>
                <w:rFonts w:eastAsia="Tahoma"/>
                <w:color w:val="000000"/>
                <w:lang w:val="el-GR"/>
              </w:rPr>
              <w:t xml:space="preserve">Το </w:t>
            </w:r>
            <w:r w:rsidRPr="00B55CB5">
              <w:rPr>
                <w:rFonts w:eastAsia="Tahoma"/>
                <w:b/>
                <w:color w:val="000000"/>
                <w:lang w:val="el-GR"/>
              </w:rPr>
              <w:t>100%</w:t>
            </w:r>
            <w:r w:rsidRPr="00B55CB5">
              <w:rPr>
                <w:rFonts w:eastAsia="Tahoma"/>
                <w:color w:val="000000"/>
                <w:lang w:val="el-GR"/>
              </w:rPr>
              <w:t xml:space="preserve"> της συμβατικής αξίας μετά την οριστική παραλαβή των υπηρεσιών</w:t>
            </w:r>
          </w:p>
        </w:tc>
      </w:tr>
      <w:tr w:rsidR="007D1686" w:rsidRPr="00C96FED" w14:paraId="3783FF63" w14:textId="77777777" w:rsidTr="00673490">
        <w:tc>
          <w:tcPr>
            <w:tcW w:w="846" w:type="dxa"/>
          </w:tcPr>
          <w:p w14:paraId="08DAB72A" w14:textId="77777777" w:rsidR="000E766F" w:rsidRPr="00B55CB5" w:rsidRDefault="007D1686" w:rsidP="000E766F">
            <w:pPr>
              <w:spacing w:line="360" w:lineRule="auto"/>
              <w:jc w:val="both"/>
              <w:rPr>
                <w:rFonts w:eastAsia="Tahoma"/>
              </w:rPr>
            </w:pPr>
            <w:r w:rsidRPr="00B55CB5">
              <w:rPr>
                <w:rFonts w:eastAsia="Tahoma"/>
              </w:rPr>
              <w:t>2</w:t>
            </w:r>
          </w:p>
        </w:tc>
        <w:tc>
          <w:tcPr>
            <w:tcW w:w="9076" w:type="dxa"/>
          </w:tcPr>
          <w:p w14:paraId="49B1728A" w14:textId="77777777" w:rsidR="000E766F" w:rsidRPr="00B55CB5" w:rsidRDefault="007D1686" w:rsidP="000E766F">
            <w:pPr>
              <w:spacing w:line="360" w:lineRule="auto"/>
              <w:jc w:val="both"/>
              <w:rPr>
                <w:rFonts w:eastAsia="Tahoma"/>
                <w:lang w:val="el-GR"/>
              </w:rPr>
            </w:pPr>
            <w:r w:rsidRPr="00B55CB5">
              <w:rPr>
                <w:rFonts w:eastAsia="Tahoma"/>
                <w:color w:val="000000"/>
                <w:lang w:val="el-GR"/>
              </w:rPr>
              <w:t>Τμηματικές πληρωμές χωρίς προκαταβολή. Ο εν λόγω τρόπος πληρωμής εφαρμόζεται στην περίπτωση τμηματικών παραδόσεων/παραλαβών, ήτοι πραγματοποιούνται εξοφλητικές πληρωμές συγκεκριμένων παραδοτέων/φάσεων μετά την οριστική παραλαβή αυτών. Οι τμηματικές αυτές πληρωμές δεν μπορούν να γίνονται συχνότερα από 1 ανά τρίμηνο και όχι αργότερα από 1 ανά εξάμηνο</w:t>
            </w:r>
          </w:p>
        </w:tc>
      </w:tr>
      <w:tr w:rsidR="007D1686" w:rsidRPr="00C96FED" w14:paraId="3F7EA109" w14:textId="77777777" w:rsidTr="00673490">
        <w:tc>
          <w:tcPr>
            <w:tcW w:w="846" w:type="dxa"/>
          </w:tcPr>
          <w:p w14:paraId="5DE937FA" w14:textId="77777777" w:rsidR="000E766F" w:rsidRPr="00B55CB5" w:rsidRDefault="007D1686" w:rsidP="000E766F">
            <w:pPr>
              <w:spacing w:line="360" w:lineRule="auto"/>
              <w:jc w:val="both"/>
              <w:rPr>
                <w:rFonts w:eastAsia="Tahoma"/>
              </w:rPr>
            </w:pPr>
            <w:r w:rsidRPr="00B55CB5">
              <w:rPr>
                <w:rFonts w:eastAsia="Tahoma"/>
              </w:rPr>
              <w:t>3</w:t>
            </w:r>
          </w:p>
        </w:tc>
        <w:tc>
          <w:tcPr>
            <w:tcW w:w="9076" w:type="dxa"/>
          </w:tcPr>
          <w:p w14:paraId="571568CE" w14:textId="77777777" w:rsidR="000E766F" w:rsidRPr="00B55CB5" w:rsidRDefault="007D1686" w:rsidP="000E766F">
            <w:pPr>
              <w:spacing w:line="360" w:lineRule="auto"/>
              <w:jc w:val="both"/>
              <w:rPr>
                <w:rFonts w:eastAsia="Tahoma"/>
                <w:color w:val="000000"/>
                <w:lang w:val="el-GR"/>
              </w:rPr>
            </w:pPr>
            <w:r w:rsidRPr="00B55CB5">
              <w:rPr>
                <w:rFonts w:eastAsia="Tahoma"/>
                <w:b/>
                <w:color w:val="000000"/>
                <w:lang w:val="el-GR"/>
              </w:rPr>
              <w:t>α)</w:t>
            </w:r>
            <w:r w:rsidRPr="00B55CB5">
              <w:rPr>
                <w:rFonts w:eastAsia="Tahoma"/>
                <w:color w:val="000000"/>
                <w:lang w:val="el-GR"/>
              </w:rPr>
              <w:t xml:space="preserve"> Χορήγηση έντοκης προκαταβολής μέχρι ποσοστού </w:t>
            </w:r>
            <w:r w:rsidRPr="00B55CB5">
              <w:rPr>
                <w:rFonts w:eastAsia="Tahoma"/>
                <w:b/>
                <w:color w:val="000000"/>
                <w:lang w:val="el-GR"/>
              </w:rPr>
              <w:t>σαράντα τις εκατό</w:t>
            </w:r>
            <w:r w:rsidRPr="00B55CB5">
              <w:rPr>
                <w:rFonts w:eastAsia="Tahoma"/>
                <w:color w:val="000000"/>
                <w:lang w:val="el-GR"/>
              </w:rPr>
              <w:t xml:space="preserve"> (</w:t>
            </w:r>
            <w:r w:rsidRPr="00B55CB5">
              <w:rPr>
                <w:rFonts w:eastAsia="Tahoma"/>
                <w:b/>
                <w:color w:val="000000"/>
                <w:lang w:val="el-GR"/>
              </w:rPr>
              <w:t>40%</w:t>
            </w:r>
            <w:r w:rsidRPr="00B55CB5">
              <w:rPr>
                <w:rFonts w:eastAsia="Tahoma"/>
                <w:color w:val="000000"/>
                <w:lang w:val="el-GR"/>
              </w:rPr>
              <w:t>) του συμβατικού τιμήματος χωρίς Φ.Π.Α. , με την κατάθεση</w:t>
            </w:r>
            <w:r w:rsidRPr="00B55CB5">
              <w:rPr>
                <w:rFonts w:eastAsia="Tahoma"/>
                <w:color w:val="000000"/>
              </w:rPr>
              <w:t> </w:t>
            </w:r>
            <w:r w:rsidRPr="00B55CB5">
              <w:rPr>
                <w:rFonts w:eastAsia="Tahoma"/>
                <w:color w:val="000000"/>
                <w:lang w:val="el-GR"/>
              </w:rPr>
              <w:t xml:space="preserve"> ισόποσης εγγύησης η οποία θα καλύπτει τη διαφορά μεταξύ του ποσού της εγγύησης καλής εκτέλεσης και του ποσού της καταβαλλόμενης προκαταβολής,</w:t>
            </w:r>
            <w:r w:rsidRPr="00B55CB5">
              <w:rPr>
                <w:rFonts w:eastAsia="Tahoma"/>
                <w:color w:val="000000"/>
              </w:rPr>
              <w:t> </w:t>
            </w:r>
            <w:r w:rsidRPr="00B55CB5">
              <w:rPr>
                <w:rFonts w:eastAsia="Tahoma"/>
                <w:color w:val="000000"/>
                <w:lang w:val="el-GR"/>
              </w:rPr>
              <w:t xml:space="preserve"> σύμφωνα με τα οριζόμενα στο άρθρο 72§1 περ. δ του ν. 4412/2016 και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Pr="00B55CB5">
              <w:rPr>
                <w:rFonts w:eastAsia="Tahoma"/>
                <w:color w:val="000000"/>
              </w:rPr>
              <w:t> </w:t>
            </w:r>
            <w:r w:rsidRPr="00B55CB5">
              <w:rPr>
                <w:rFonts w:eastAsia="Tahoma"/>
                <w:color w:val="000000"/>
                <w:lang w:val="el-GR"/>
              </w:rPr>
              <w:t xml:space="preserve"> θα παραμένει σταθερό μέχρι την εξάντληση του ποσού της χορηγηθείσας προκαταβολής</w:t>
            </w:r>
          </w:p>
          <w:p w14:paraId="6B6291C2" w14:textId="77777777" w:rsidR="000E766F" w:rsidRDefault="007D1686" w:rsidP="000E766F">
            <w:pPr>
              <w:spacing w:line="360" w:lineRule="auto"/>
              <w:jc w:val="both"/>
              <w:rPr>
                <w:rFonts w:eastAsia="Tahoma"/>
                <w:lang w:val="el-GR"/>
              </w:rPr>
            </w:pPr>
            <w:r w:rsidRPr="00B55CB5">
              <w:rPr>
                <w:rFonts w:eastAsia="Tahoma"/>
                <w:b/>
                <w:color w:val="000000"/>
                <w:lang w:val="el-GR"/>
              </w:rPr>
              <w:t>β)</w:t>
            </w:r>
            <w:r w:rsidRPr="00B55CB5">
              <w:rPr>
                <w:rFonts w:eastAsia="Tahoma"/>
                <w:color w:val="000000"/>
                <w:lang w:val="el-GR"/>
              </w:rPr>
              <w:t xml:space="preserve"> Καταβολή του</w:t>
            </w:r>
            <w:r w:rsidRPr="00B55CB5">
              <w:rPr>
                <w:rFonts w:eastAsia="Tahoma"/>
                <w:color w:val="000000"/>
              </w:rPr>
              <w:t> </w:t>
            </w:r>
            <w:r w:rsidRPr="00B55CB5">
              <w:rPr>
                <w:rFonts w:eastAsia="Tahoma"/>
                <w:b/>
                <w:color w:val="000000"/>
                <w:lang w:val="el-GR"/>
              </w:rPr>
              <w:t>υπολοίπου</w:t>
            </w:r>
            <w:r w:rsidRPr="00B55CB5">
              <w:rPr>
                <w:rFonts w:eastAsia="Tahoma"/>
                <w:color w:val="000000"/>
                <w:lang w:val="el-GR"/>
              </w:rPr>
              <w:t xml:space="preserve">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w:t>
            </w:r>
            <w:r w:rsidRPr="00B55CB5">
              <w:rPr>
                <w:rFonts w:eastAsia="Tahoma"/>
                <w:color w:val="000000"/>
              </w:rPr>
              <w:t> </w:t>
            </w:r>
            <w:r w:rsidRPr="00B55CB5">
              <w:rPr>
                <w:rFonts w:eastAsia="Tahoma"/>
                <w:color w:val="000000"/>
                <w:lang w:val="el-GR"/>
              </w:rPr>
              <w:t xml:space="preserve"> τόκος</w:t>
            </w:r>
          </w:p>
        </w:tc>
      </w:tr>
    </w:tbl>
    <w:p w14:paraId="77F49CEC" w14:textId="77777777" w:rsidR="000E766F" w:rsidRDefault="000E766F" w:rsidP="000E766F">
      <w:pPr>
        <w:jc w:val="both"/>
        <w:rPr>
          <w:b/>
          <w:lang w:val="el-GR"/>
        </w:rPr>
      </w:pPr>
    </w:p>
    <w:p w14:paraId="7E3514F3" w14:textId="77777777" w:rsidR="000E766F" w:rsidRDefault="0068732F" w:rsidP="00E41A44">
      <w:pPr>
        <w:tabs>
          <w:tab w:val="left" w:pos="426"/>
        </w:tabs>
        <w:ind w:left="426" w:hanging="426"/>
        <w:jc w:val="both"/>
        <w:rPr>
          <w:lang w:val="el-GR"/>
        </w:rPr>
      </w:pPr>
      <w:r w:rsidRPr="00603221">
        <w:rPr>
          <w:lang w:val="el-GR"/>
        </w:rPr>
        <w:t xml:space="preserve">Επισημαίνεται ότι η παραπάνω προκαταβολή δύναται να χορηγηθεί και τμηματικά. </w:t>
      </w:r>
    </w:p>
    <w:p w14:paraId="55719AFF" w14:textId="77777777" w:rsidR="000E766F" w:rsidRDefault="003355E7" w:rsidP="00E41A44">
      <w:pPr>
        <w:jc w:val="both"/>
        <w:rPr>
          <w:color w:val="FFFF00"/>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603221">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254180F" w14:textId="77777777" w:rsidR="000E766F" w:rsidRDefault="003355E7" w:rsidP="00E41A44">
      <w:pPr>
        <w:jc w:val="both"/>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6F2BAEBE" w14:textId="77777777" w:rsidR="000E766F" w:rsidRDefault="003355E7" w:rsidP="00E41A44">
      <w:pPr>
        <w:jc w:val="both"/>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9DBB12C" w14:textId="77777777" w:rsidR="00E41A44" w:rsidRPr="00E97E4D" w:rsidRDefault="00E41A44" w:rsidP="003277C9">
      <w:pPr>
        <w:jc w:val="both"/>
        <w:rPr>
          <w:lang w:val="el-GR"/>
        </w:rPr>
      </w:pPr>
      <w:bookmarkStart w:id="473" w:name="_Hlk126506986"/>
      <w:bookmarkStart w:id="474" w:name="_Hlk118712168"/>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C28E961" w14:textId="77777777" w:rsidR="00E41A44" w:rsidRPr="00E97E4D" w:rsidRDefault="00E41A44" w:rsidP="003277C9">
      <w:pPr>
        <w:jc w:val="both"/>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88E2CF1" w14:textId="77777777" w:rsidR="00E41A44" w:rsidRPr="00E97E4D" w:rsidRDefault="00E41A44" w:rsidP="003277C9">
      <w:pPr>
        <w:jc w:val="both"/>
        <w:rPr>
          <w:lang w:val="el-GR"/>
        </w:rPr>
      </w:pPr>
      <w:r w:rsidRPr="00E97E4D">
        <w:rPr>
          <w:lang w:val="el-GR"/>
        </w:rPr>
        <w:t>Τράπεζα της Ελλάδας:   ΙΒΑΝ GR 2001000240000000026180286</w:t>
      </w:r>
    </w:p>
    <w:p w14:paraId="115EF963" w14:textId="77777777" w:rsidR="00E41A44" w:rsidRDefault="00E41A44" w:rsidP="003277C9">
      <w:pPr>
        <w:jc w:val="both"/>
        <w:rPr>
          <w:lang w:val="el-GR"/>
        </w:rPr>
      </w:pPr>
      <w:r w:rsidRPr="00E97E4D">
        <w:rPr>
          <w:lang w:val="el-GR"/>
        </w:rPr>
        <w:t>Τράπεζα ΠΕΙΡΑΙΩΣ:       ΙΒΑΝ GR 1901721360005136088985432</w:t>
      </w:r>
      <w:bookmarkEnd w:id="473"/>
    </w:p>
    <w:bookmarkEnd w:id="474"/>
    <w:p w14:paraId="03920AA8" w14:textId="77777777" w:rsidR="008338F0" w:rsidRDefault="003355E7" w:rsidP="003277C9">
      <w:pPr>
        <w:jc w:val="both"/>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14AF91A5" w14:textId="77777777" w:rsidR="008C5EA3" w:rsidRDefault="003355E7" w:rsidP="008C5EA3">
      <w:pPr>
        <w:jc w:val="both"/>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E732CC7" w14:textId="77777777" w:rsidR="00AB0E23" w:rsidRPr="00603221" w:rsidRDefault="00AB0E23" w:rsidP="000C2203">
      <w:pPr>
        <w:rPr>
          <w:lang w:val="el-GR"/>
        </w:rPr>
      </w:pPr>
    </w:p>
    <w:p w14:paraId="13898CDC" w14:textId="77777777" w:rsidR="008338F0" w:rsidRPr="00293B39" w:rsidRDefault="00331981"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75" w:name="_Ref496607484"/>
      <w:bookmarkStart w:id="476" w:name="_Toc97194326"/>
      <w:bookmarkStart w:id="477" w:name="_Toc97194460"/>
      <w:bookmarkStart w:id="478" w:name="_Toc140135338"/>
      <w:bookmarkStart w:id="479" w:name="_Toc146011163"/>
      <w:r w:rsidRPr="003277C9">
        <w:rPr>
          <w:rFonts w:cs="Tahoma"/>
          <w:sz w:val="22"/>
          <w:szCs w:val="22"/>
          <w:lang w:val="el-GR"/>
        </w:rPr>
        <w:t>Κήρυξη οικονομικού φορέα έ</w:t>
      </w:r>
      <w:r w:rsidR="003355E7" w:rsidRPr="003277C9">
        <w:rPr>
          <w:rFonts w:cs="Tahoma"/>
          <w:sz w:val="22"/>
          <w:szCs w:val="22"/>
          <w:lang w:val="el-GR"/>
        </w:rPr>
        <w:t>κπτ</w:t>
      </w:r>
      <w:r w:rsidRPr="003277C9">
        <w:rPr>
          <w:rFonts w:cs="Tahoma"/>
          <w:sz w:val="22"/>
          <w:szCs w:val="22"/>
          <w:lang w:val="el-GR"/>
        </w:rPr>
        <w:t>ω</w:t>
      </w:r>
      <w:r w:rsidR="003355E7" w:rsidRPr="003277C9">
        <w:rPr>
          <w:rFonts w:cs="Tahoma"/>
          <w:sz w:val="22"/>
          <w:szCs w:val="22"/>
          <w:lang w:val="el-GR"/>
        </w:rPr>
        <w:t>του - Κυρώσεις</w:t>
      </w:r>
      <w:bookmarkEnd w:id="475"/>
      <w:bookmarkEnd w:id="476"/>
      <w:bookmarkEnd w:id="477"/>
      <w:bookmarkEnd w:id="478"/>
      <w:bookmarkEnd w:id="479"/>
      <w:r w:rsidR="003355E7" w:rsidRPr="003277C9">
        <w:rPr>
          <w:rFonts w:cs="Tahoma"/>
          <w:sz w:val="22"/>
          <w:szCs w:val="22"/>
          <w:lang w:val="el-GR"/>
        </w:rPr>
        <w:t xml:space="preserve"> </w:t>
      </w:r>
    </w:p>
    <w:p w14:paraId="1EEDA11A" w14:textId="77777777" w:rsidR="000E766F" w:rsidRDefault="003355E7" w:rsidP="000E766F">
      <w:pPr>
        <w:autoSpaceDE w:val="0"/>
        <w:jc w:val="both"/>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1D4A195F" w14:textId="77777777" w:rsidR="000E766F" w:rsidRDefault="002F345D" w:rsidP="000E766F">
      <w:pPr>
        <w:autoSpaceDE w:val="0"/>
        <w:jc w:val="both"/>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3EBC0A75" w14:textId="77777777" w:rsidR="000E766F" w:rsidRDefault="002F345D" w:rsidP="000E766F">
      <w:pPr>
        <w:autoSpaceDE w:val="0"/>
        <w:jc w:val="both"/>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EEA0624" w14:textId="77777777" w:rsidR="000E766F" w:rsidRDefault="002F345D" w:rsidP="000E766F">
      <w:pPr>
        <w:autoSpaceDE w:val="0"/>
        <w:jc w:val="both"/>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2FA728A" w14:textId="77777777" w:rsidR="000E766F" w:rsidRDefault="002F345D" w:rsidP="000E766F">
      <w:pPr>
        <w:autoSpaceDE w:val="0"/>
        <w:jc w:val="both"/>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D08DB58" w14:textId="77777777" w:rsidR="000E766F" w:rsidRDefault="002F345D" w:rsidP="000E766F">
      <w:pPr>
        <w:autoSpaceDE w:val="0"/>
        <w:jc w:val="both"/>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7D39630" w14:textId="77777777" w:rsidR="000E766F" w:rsidRDefault="002F345D" w:rsidP="000E766F">
      <w:pPr>
        <w:autoSpaceDE w:val="0"/>
        <w:jc w:val="both"/>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B358A66" w14:textId="77777777" w:rsidR="000E766F" w:rsidRDefault="002F345D" w:rsidP="000E766F">
      <w:pPr>
        <w:autoSpaceDE w:val="0"/>
        <w:jc w:val="both"/>
        <w:rPr>
          <w:rFonts w:eastAsia="SimSun"/>
          <w:spacing w:val="5"/>
          <w:lang w:val="el-GR"/>
        </w:rPr>
      </w:pPr>
      <w:r w:rsidRPr="00346054">
        <w:rPr>
          <w:rFonts w:eastAsia="SimSun"/>
          <w:spacing w:val="5"/>
          <w:lang w:val="el-GR"/>
        </w:rPr>
        <w:lastRenderedPageBreak/>
        <w:t>α) ολική κατάπτωση της εγγύησης καλής εκτέλεσης της σύμβασης,</w:t>
      </w:r>
    </w:p>
    <w:p w14:paraId="600B5886" w14:textId="77777777" w:rsidR="000E766F" w:rsidRDefault="002F345D" w:rsidP="000E766F">
      <w:pPr>
        <w:autoSpaceDE w:val="0"/>
        <w:jc w:val="both"/>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E4FF4FB" w14:textId="77777777" w:rsidR="000E766F" w:rsidRDefault="000E766F" w:rsidP="000E766F">
      <w:pPr>
        <w:autoSpaceDE w:val="0"/>
        <w:jc w:val="both"/>
        <w:rPr>
          <w:rFonts w:eastAsia="SimSun" w:cs="Calibri"/>
          <w:i/>
          <w:iCs/>
          <w:color w:val="5B9BD5"/>
          <w:spacing w:val="5"/>
          <w:szCs w:val="24"/>
          <w:lang w:val="el-GR"/>
        </w:rPr>
      </w:pPr>
    </w:p>
    <w:p w14:paraId="4C761507" w14:textId="77777777" w:rsidR="000E766F" w:rsidRDefault="003355E7" w:rsidP="000E766F">
      <w:pPr>
        <w:autoSpaceDE w:val="0"/>
        <w:jc w:val="both"/>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w:t>
      </w:r>
      <w:r w:rsidRPr="0090483B">
        <w:rPr>
          <w:rFonts w:eastAsia="SimSun"/>
          <w:lang w:val="el-GR"/>
        </w:rPr>
        <w:t>της αναθέτουσας αρχής.</w:t>
      </w:r>
      <w:r w:rsidR="003F0D9A" w:rsidRPr="0090483B">
        <w:rPr>
          <w:lang w:val="el-GR"/>
        </w:rPr>
        <w:t xml:space="preserve"> </w:t>
      </w:r>
      <w:r w:rsidR="00E41A44" w:rsidRPr="00B55CB5">
        <w:rPr>
          <w:rFonts w:eastAsia="SimSun"/>
          <w:lang w:val="el-GR"/>
        </w:rPr>
        <w:t xml:space="preserve">Ποινικές ρήτρες δύναται να επιβάλλονται και για πλημμελή εκτέλεση των όρων της σύμβασης </w:t>
      </w:r>
      <w:r w:rsidR="00E41A44" w:rsidRPr="00B55CB5">
        <w:rPr>
          <w:rStyle w:val="ad"/>
          <w:rFonts w:ascii="Calibri" w:hAnsi="Calibri"/>
          <w:color w:val="000000"/>
          <w:lang w:eastAsia="el-GR"/>
        </w:rPr>
        <w:footnoteReference w:id="6"/>
      </w:r>
      <w:r w:rsidR="00E41A44" w:rsidRPr="00B55CB5">
        <w:rPr>
          <w:rFonts w:eastAsia="SimSun"/>
          <w:lang w:val="el-GR"/>
        </w:rPr>
        <w:t>.</w:t>
      </w:r>
    </w:p>
    <w:p w14:paraId="69119132" w14:textId="77777777" w:rsidR="000E766F" w:rsidRDefault="000E766F" w:rsidP="000E766F">
      <w:pPr>
        <w:autoSpaceDE w:val="0"/>
        <w:jc w:val="both"/>
        <w:rPr>
          <w:rFonts w:eastAsia="SimSun"/>
          <w:lang w:val="el-GR"/>
        </w:rPr>
      </w:pPr>
    </w:p>
    <w:p w14:paraId="61FC1B54" w14:textId="77777777" w:rsidR="000E766F" w:rsidRDefault="003355E7" w:rsidP="000E766F">
      <w:pPr>
        <w:autoSpaceDE w:val="0"/>
        <w:jc w:val="both"/>
        <w:rPr>
          <w:rFonts w:eastAsia="SimSun"/>
          <w:lang w:val="el-GR"/>
        </w:rPr>
      </w:pPr>
      <w:r w:rsidRPr="00A57BD8">
        <w:rPr>
          <w:rFonts w:eastAsia="SimSun"/>
          <w:lang w:val="el-GR"/>
        </w:rPr>
        <w:t>Οι ποινικές ρήτρες υπολογίζονται ως εξής:</w:t>
      </w:r>
    </w:p>
    <w:p w14:paraId="1FB16280" w14:textId="77777777" w:rsidR="000E766F" w:rsidRDefault="003355E7" w:rsidP="000E766F">
      <w:pPr>
        <w:autoSpaceDE w:val="0"/>
        <w:jc w:val="both"/>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31C7B13" w14:textId="77777777" w:rsidR="000E766F" w:rsidRDefault="003355E7" w:rsidP="000E766F">
      <w:pPr>
        <w:autoSpaceDE w:val="0"/>
        <w:jc w:val="both"/>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6AA790C" w14:textId="77777777" w:rsidR="000E766F" w:rsidRDefault="003355E7" w:rsidP="000E766F">
      <w:pPr>
        <w:autoSpaceDE w:val="0"/>
        <w:jc w:val="both"/>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4F27F9F" w14:textId="77777777" w:rsidR="000E766F" w:rsidRDefault="000E766F" w:rsidP="000E766F">
      <w:pPr>
        <w:autoSpaceDE w:val="0"/>
        <w:jc w:val="both"/>
        <w:rPr>
          <w:rFonts w:eastAsia="SimSun"/>
          <w:lang w:val="el-GR"/>
        </w:rPr>
      </w:pPr>
    </w:p>
    <w:p w14:paraId="1616F4CB" w14:textId="77777777" w:rsidR="000E766F" w:rsidRDefault="003355E7" w:rsidP="000E766F">
      <w:pPr>
        <w:autoSpaceDE w:val="0"/>
        <w:jc w:val="both"/>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09B9D74E" w14:textId="77777777" w:rsidR="000E766F" w:rsidRDefault="003355E7" w:rsidP="000E766F">
      <w:pPr>
        <w:autoSpaceDE w:val="0"/>
        <w:jc w:val="both"/>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98590B8" w14:textId="77777777" w:rsidR="000E766F" w:rsidRDefault="000E766F" w:rsidP="000E766F">
      <w:pPr>
        <w:autoSpaceDE w:val="0"/>
        <w:jc w:val="both"/>
        <w:rPr>
          <w:rFonts w:eastAsia="SimSun"/>
          <w:lang w:val="el-GR"/>
        </w:rPr>
      </w:pPr>
    </w:p>
    <w:p w14:paraId="540DC453"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80" w:name="_Ref55324340"/>
      <w:bookmarkStart w:id="481" w:name="_Toc97194327"/>
      <w:bookmarkStart w:id="482" w:name="_Toc97194461"/>
      <w:bookmarkStart w:id="483" w:name="_Toc140135339"/>
      <w:bookmarkStart w:id="484" w:name="_Toc146011164"/>
      <w:r w:rsidRPr="003277C9">
        <w:rPr>
          <w:rFonts w:cs="Tahoma"/>
          <w:sz w:val="22"/>
          <w:szCs w:val="22"/>
          <w:lang w:val="el-GR"/>
        </w:rPr>
        <w:t>Διοικητικές προσφυγές κατά τη διαδικασία εκτέλεσης</w:t>
      </w:r>
      <w:bookmarkEnd w:id="480"/>
      <w:bookmarkEnd w:id="481"/>
      <w:bookmarkEnd w:id="482"/>
      <w:bookmarkEnd w:id="483"/>
      <w:bookmarkEnd w:id="484"/>
      <w:r w:rsidRPr="003277C9">
        <w:rPr>
          <w:rFonts w:cs="Tahoma"/>
          <w:sz w:val="22"/>
          <w:szCs w:val="22"/>
          <w:lang w:val="el-GR"/>
        </w:rPr>
        <w:t xml:space="preserve"> </w:t>
      </w:r>
    </w:p>
    <w:p w14:paraId="2F318A0E" w14:textId="77777777" w:rsidR="000E766F" w:rsidRDefault="00672DE1" w:rsidP="000E766F">
      <w:pPr>
        <w:autoSpaceDE w:val="0"/>
        <w:jc w:val="both"/>
        <w:rPr>
          <w:lang w:val="el-GR"/>
        </w:rPr>
      </w:pPr>
      <w:r>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403483">
        <w:rPr>
          <w:lang w:val="el-GR"/>
        </w:rPr>
        <w:instrText xml:space="preserve"> </w:instrText>
      </w:r>
      <w:r>
        <w:instrText>REF</w:instrText>
      </w:r>
      <w:r w:rsidRPr="00403483">
        <w:rPr>
          <w:lang w:val="el-GR"/>
        </w:rPr>
        <w:instrText xml:space="preserve"> _</w:instrText>
      </w:r>
      <w:r>
        <w:instrText>Ref</w:instrText>
      </w:r>
      <w:r w:rsidRPr="00403483">
        <w:rPr>
          <w:lang w:val="el-GR"/>
        </w:rPr>
        <w:instrText>496607484 \</w:instrText>
      </w:r>
      <w:r>
        <w:instrText>r</w:instrText>
      </w:r>
      <w:r w:rsidRPr="00403483">
        <w:rPr>
          <w:lang w:val="el-GR"/>
        </w:rPr>
        <w:instrText xml:space="preserve"> \</w:instrText>
      </w:r>
      <w:r>
        <w:instrText>h</w:instrText>
      </w:r>
      <w:r w:rsidRPr="00403483">
        <w:rPr>
          <w:lang w:val="el-GR"/>
        </w:rPr>
        <w:instrText xml:space="preserve">  \* </w:instrText>
      </w:r>
      <w:r>
        <w:instrText>MERGEFORMAT</w:instrText>
      </w:r>
      <w:r w:rsidRPr="00403483">
        <w:rPr>
          <w:lang w:val="el-GR"/>
        </w:rPr>
        <w:instrText xml:space="preserve"> </w:instrText>
      </w:r>
      <w:r>
        <w:fldChar w:fldCharType="separate"/>
      </w:r>
      <w:r w:rsidR="008C5EA3" w:rsidRPr="008C5EA3">
        <w:rPr>
          <w:rFonts w:eastAsia="SimSun"/>
          <w:lang w:val="el-GR"/>
        </w:rPr>
        <w:t>5.2</w:t>
      </w:r>
      <w: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E41A44">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A8A1620" w14:textId="77777777" w:rsidR="000E766F" w:rsidRDefault="00672DE1" w:rsidP="000E766F">
      <w:pPr>
        <w:autoSpaceDE w:val="0"/>
        <w:jc w:val="both"/>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w:t>
      </w:r>
      <w:r w:rsidRPr="001F7E31">
        <w:rPr>
          <w:lang w:val="el-GR"/>
        </w:rPr>
        <w:lastRenderedPageBreak/>
        <w:t>οριστική. Αν ασκηθεί εμπρόθεσμα προσφυγή, αναστέλλονται οι συνέπειες της απόφασης μέχρι αυτή να οριστικοποιηθεί.</w:t>
      </w:r>
    </w:p>
    <w:p w14:paraId="3E7F97B3" w14:textId="77777777" w:rsidR="000E766F" w:rsidRDefault="000E766F" w:rsidP="000E766F">
      <w:pPr>
        <w:jc w:val="both"/>
        <w:rPr>
          <w:lang w:val="el-GR"/>
        </w:rPr>
      </w:pPr>
    </w:p>
    <w:p w14:paraId="3FEB9235" w14:textId="77777777" w:rsidR="000E766F" w:rsidRDefault="000E766F" w:rsidP="000E766F">
      <w:pPr>
        <w:jc w:val="both"/>
        <w:rPr>
          <w:lang w:val="el-GR"/>
        </w:rPr>
      </w:pPr>
    </w:p>
    <w:p w14:paraId="4B54CF79" w14:textId="77777777" w:rsidR="000E766F" w:rsidRPr="003277C9" w:rsidRDefault="005550B0" w:rsidP="003277C9">
      <w:pPr>
        <w:pStyle w:val="1"/>
        <w:keepNext w:val="0"/>
        <w:pageBreakBefore w:val="0"/>
        <w:numPr>
          <w:ilvl w:val="1"/>
          <w:numId w:val="9"/>
        </w:numPr>
        <w:jc w:val="both"/>
        <w:rPr>
          <w:rFonts w:cs="Tahoma"/>
          <w:lang w:val="el-GR"/>
        </w:rPr>
      </w:pPr>
      <w:bookmarkStart w:id="485" w:name="_Toc13748951"/>
      <w:r w:rsidRPr="003277C9">
        <w:rPr>
          <w:rFonts w:cs="Tahoma"/>
          <w:sz w:val="22"/>
          <w:szCs w:val="22"/>
          <w:lang w:val="el-GR"/>
        </w:rPr>
        <w:tab/>
      </w:r>
      <w:bookmarkStart w:id="486" w:name="_Toc97194328"/>
      <w:bookmarkStart w:id="487" w:name="_Toc97194462"/>
      <w:bookmarkStart w:id="488" w:name="_Toc140135340"/>
      <w:bookmarkStart w:id="489" w:name="_Toc146011165"/>
      <w:r w:rsidRPr="003277C9">
        <w:rPr>
          <w:rFonts w:cs="Tahoma"/>
          <w:sz w:val="22"/>
          <w:szCs w:val="22"/>
          <w:lang w:val="el-GR"/>
        </w:rPr>
        <w:t>Δικαστική επίλυση διαφορών</w:t>
      </w:r>
      <w:bookmarkEnd w:id="485"/>
      <w:bookmarkEnd w:id="486"/>
      <w:bookmarkEnd w:id="487"/>
      <w:bookmarkEnd w:id="488"/>
      <w:bookmarkEnd w:id="489"/>
    </w:p>
    <w:p w14:paraId="0FA83518" w14:textId="4750F615" w:rsidR="000E766F" w:rsidRDefault="005052FB" w:rsidP="000E766F">
      <w:pPr>
        <w:jc w:val="both"/>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D117E1">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3098EEB" w14:textId="77777777" w:rsidR="000E766F" w:rsidRDefault="000E766F" w:rsidP="000E766F">
      <w:pPr>
        <w:autoSpaceDE w:val="0"/>
        <w:jc w:val="both"/>
        <w:rPr>
          <w:rFonts w:ascii="Calibri" w:hAnsi="Calibri"/>
          <w:lang w:val="el-GR"/>
        </w:rPr>
      </w:pPr>
    </w:p>
    <w:p w14:paraId="60BCA5DC" w14:textId="77777777" w:rsidR="005B0B39" w:rsidRDefault="005B0B39">
      <w:pPr>
        <w:rPr>
          <w:lang w:val="el-GR"/>
        </w:rPr>
      </w:pPr>
      <w:r>
        <w:rPr>
          <w:lang w:val="el-GR"/>
        </w:rPr>
        <w:br w:type="page"/>
      </w:r>
    </w:p>
    <w:p w14:paraId="4033D69E" w14:textId="77777777" w:rsidR="000E766F" w:rsidRDefault="000E766F" w:rsidP="000E766F">
      <w:pPr>
        <w:jc w:val="both"/>
        <w:rPr>
          <w:lang w:val="el-GR"/>
        </w:rPr>
      </w:pPr>
    </w:p>
    <w:p w14:paraId="1FBD423E" w14:textId="77777777" w:rsidR="000E766F" w:rsidRDefault="00BB5BD6" w:rsidP="000E766F">
      <w:pPr>
        <w:pStyle w:val="1"/>
        <w:keepNext w:val="0"/>
        <w:pageBreakBefore w:val="0"/>
        <w:jc w:val="both"/>
        <w:rPr>
          <w:rFonts w:cs="Tahoma"/>
          <w:szCs w:val="22"/>
        </w:rPr>
      </w:pPr>
      <w:bookmarkStart w:id="490" w:name="_Ref75870221"/>
      <w:bookmarkStart w:id="491" w:name="_Toc97194463"/>
      <w:bookmarkStart w:id="492" w:name="_Toc140135341"/>
      <w:bookmarkStart w:id="493" w:name="_Toc146011166"/>
      <w:r w:rsidRPr="00BB5BD6">
        <w:rPr>
          <w:rFonts w:cs="Tahoma"/>
          <w:szCs w:val="22"/>
        </w:rPr>
        <w:t xml:space="preserve">ΧΡΟΝΟΣ ΚΑΙ ΤΡΟΠΟΣ </w:t>
      </w:r>
      <w:r w:rsidR="003355E7" w:rsidRPr="00603221">
        <w:rPr>
          <w:rFonts w:cs="Tahoma"/>
          <w:szCs w:val="22"/>
        </w:rPr>
        <w:t>ΕΚΤΕΛΕΣΗΣ</w:t>
      </w:r>
      <w:bookmarkEnd w:id="490"/>
      <w:bookmarkEnd w:id="491"/>
      <w:bookmarkEnd w:id="492"/>
      <w:bookmarkEnd w:id="493"/>
      <w:r w:rsidR="003355E7" w:rsidRPr="00603221">
        <w:rPr>
          <w:rFonts w:cs="Tahoma"/>
          <w:szCs w:val="22"/>
        </w:rPr>
        <w:t xml:space="preserve"> </w:t>
      </w:r>
    </w:p>
    <w:p w14:paraId="3AA30C01" w14:textId="77777777" w:rsidR="000E766F" w:rsidRPr="003277C9" w:rsidRDefault="003355E7" w:rsidP="003277C9">
      <w:pPr>
        <w:pStyle w:val="1"/>
        <w:keepNext w:val="0"/>
        <w:pageBreakBefore w:val="0"/>
        <w:numPr>
          <w:ilvl w:val="1"/>
          <w:numId w:val="9"/>
        </w:numPr>
        <w:jc w:val="both"/>
        <w:rPr>
          <w:rFonts w:cs="Tahoma"/>
        </w:rPr>
      </w:pPr>
      <w:r w:rsidRPr="003277C9">
        <w:rPr>
          <w:rFonts w:cs="Tahoma"/>
          <w:szCs w:val="22"/>
        </w:rPr>
        <w:tab/>
      </w:r>
      <w:bookmarkStart w:id="494" w:name="_Ref63782029"/>
      <w:bookmarkStart w:id="495" w:name="_Toc97194329"/>
      <w:bookmarkStart w:id="496" w:name="_Toc97194464"/>
      <w:bookmarkStart w:id="497" w:name="_Toc140135342"/>
      <w:bookmarkStart w:id="498" w:name="_Toc146011167"/>
      <w:r w:rsidRPr="003277C9">
        <w:rPr>
          <w:rFonts w:cs="Tahoma"/>
          <w:szCs w:val="22"/>
        </w:rPr>
        <w:t>Παρακολούθηση της σύμβασης</w:t>
      </w:r>
      <w:bookmarkEnd w:id="494"/>
      <w:bookmarkEnd w:id="495"/>
      <w:bookmarkEnd w:id="496"/>
      <w:bookmarkEnd w:id="497"/>
      <w:bookmarkEnd w:id="498"/>
      <w:r w:rsidRPr="003277C9">
        <w:rPr>
          <w:rFonts w:cs="Tahoma"/>
          <w:szCs w:val="22"/>
        </w:rPr>
        <w:t xml:space="preserve"> </w:t>
      </w:r>
    </w:p>
    <w:p w14:paraId="1C106725" w14:textId="77777777" w:rsidR="000E766F" w:rsidRDefault="00512083" w:rsidP="000E766F">
      <w:pPr>
        <w:jc w:val="both"/>
        <w:rPr>
          <w:lang w:val="el-GR"/>
        </w:rPr>
      </w:pPr>
      <w:r w:rsidRPr="00512083">
        <w:rPr>
          <w:lang w:val="el-GR"/>
        </w:rPr>
        <w:t xml:space="preserve">6.1.1. </w:t>
      </w:r>
      <w:bookmarkStart w:id="49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C51B5AE" w14:textId="77777777" w:rsidR="000E766F" w:rsidRDefault="00512083" w:rsidP="000E766F">
      <w:pPr>
        <w:jc w:val="both"/>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5B3B9BE" w14:textId="77777777" w:rsidR="000E766F" w:rsidRDefault="007D792E" w:rsidP="000E766F">
      <w:pPr>
        <w:jc w:val="both"/>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99"/>
    <w:p w14:paraId="7AE96637"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00" w:name="_Toc97194330"/>
      <w:bookmarkStart w:id="501" w:name="_Toc97194465"/>
      <w:bookmarkStart w:id="502" w:name="_Toc140135343"/>
      <w:bookmarkStart w:id="503" w:name="_Toc146011168"/>
      <w:r w:rsidRPr="003277C9">
        <w:rPr>
          <w:rFonts w:cs="Tahoma"/>
          <w:szCs w:val="22"/>
        </w:rPr>
        <w:t>Διάρκεια σύμβασης</w:t>
      </w:r>
      <w:bookmarkEnd w:id="500"/>
      <w:bookmarkEnd w:id="501"/>
      <w:bookmarkEnd w:id="502"/>
      <w:bookmarkEnd w:id="503"/>
      <w:r w:rsidRPr="003277C9">
        <w:rPr>
          <w:rFonts w:cs="Tahoma"/>
          <w:szCs w:val="22"/>
        </w:rPr>
        <w:t xml:space="preserve"> </w:t>
      </w:r>
    </w:p>
    <w:p w14:paraId="67035506" w14:textId="77777777" w:rsidR="000E766F" w:rsidRDefault="003355E7" w:rsidP="000E766F">
      <w:pPr>
        <w:jc w:val="both"/>
        <w:rPr>
          <w:lang w:val="el-GR"/>
        </w:rPr>
      </w:pPr>
      <w:r w:rsidRPr="00603221">
        <w:rPr>
          <w:lang w:val="el-GR"/>
        </w:rPr>
        <w:t xml:space="preserve">6.2.1. </w:t>
      </w:r>
      <w:r w:rsidR="008702D8" w:rsidRPr="00603221">
        <w:rPr>
          <w:lang w:val="el-GR"/>
        </w:rPr>
        <w:t xml:space="preserve">Η συνολική </w:t>
      </w:r>
      <w:r w:rsidR="008702D8" w:rsidRPr="006063B5">
        <w:rPr>
          <w:lang w:val="el-GR"/>
        </w:rPr>
        <w:t>διάρκεια</w:t>
      </w:r>
      <w:r w:rsidR="008702D8" w:rsidRPr="00603221">
        <w:rPr>
          <w:lang w:val="el-GR"/>
        </w:rPr>
        <w:t xml:space="preserve"> της </w:t>
      </w:r>
      <w:r w:rsidR="008702D8" w:rsidRPr="0090483B">
        <w:rPr>
          <w:lang w:val="el-GR"/>
        </w:rPr>
        <w:t xml:space="preserve">σύμβασης </w:t>
      </w:r>
      <w:r w:rsidR="008702D8" w:rsidRPr="00B55CB5">
        <w:rPr>
          <w:lang w:val="el-GR"/>
        </w:rPr>
        <w:t>ορίζεται σε</w:t>
      </w:r>
      <w:r w:rsidR="006063B5" w:rsidRPr="00B55CB5">
        <w:rPr>
          <w:lang w:val="el-GR"/>
        </w:rPr>
        <w:t xml:space="preserve"> </w:t>
      </w:r>
      <w:r w:rsidR="000E1EE6" w:rsidRPr="00B55CB5">
        <w:rPr>
          <w:lang w:val="el-GR"/>
        </w:rPr>
        <w:t xml:space="preserve">είκοσι ένα </w:t>
      </w:r>
      <w:r w:rsidR="006063B5" w:rsidRPr="00B55CB5">
        <w:rPr>
          <w:lang w:val="el-GR"/>
        </w:rPr>
        <w:t>(</w:t>
      </w:r>
      <w:r w:rsidR="000E1EE6" w:rsidRPr="00B55CB5">
        <w:rPr>
          <w:lang w:val="el-GR"/>
        </w:rPr>
        <w:t>21</w:t>
      </w:r>
      <w:r w:rsidR="006063B5" w:rsidRPr="00B55CB5">
        <w:rPr>
          <w:lang w:val="el-GR"/>
        </w:rPr>
        <w:t>)</w:t>
      </w:r>
      <w:r w:rsidR="008702D8" w:rsidRPr="00B55CB5">
        <w:rPr>
          <w:lang w:val="el-GR"/>
        </w:rPr>
        <w:t xml:space="preserve"> μήνες</w:t>
      </w:r>
      <w:r w:rsidR="008702D8" w:rsidRPr="0090483B">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fldChar w:fldCharType="begin"/>
      </w:r>
      <w:r w:rsidRPr="00403483">
        <w:rPr>
          <w:lang w:val="el-GR"/>
        </w:rPr>
        <w:instrText xml:space="preserve"> </w:instrText>
      </w:r>
      <w:r>
        <w:instrText>REF</w:instrText>
      </w:r>
      <w:r w:rsidRPr="00403483">
        <w:rPr>
          <w:lang w:val="el-GR"/>
        </w:rPr>
        <w:instrText xml:space="preserve"> _</w:instrText>
      </w:r>
      <w:r>
        <w:instrText>Ref</w:instrText>
      </w:r>
      <w:r w:rsidRPr="00403483">
        <w:rPr>
          <w:lang w:val="el-GR"/>
        </w:rPr>
        <w:instrText>496625830 \</w:instrText>
      </w:r>
      <w:r>
        <w:instrText>h</w:instrText>
      </w:r>
      <w:r w:rsidRPr="00403483">
        <w:rPr>
          <w:lang w:val="el-GR"/>
        </w:rPr>
        <w:instrText xml:space="preserve">  \* </w:instrText>
      </w:r>
      <w:r>
        <w:instrText>MERGEFORMAT</w:instrText>
      </w:r>
      <w:r w:rsidRPr="00403483">
        <w:rPr>
          <w:lang w:val="el-GR"/>
        </w:rPr>
        <w:instrText xml:space="preserve"> </w:instrText>
      </w:r>
      <w:r>
        <w:fldChar w:fldCharType="separate"/>
      </w:r>
      <w:r w:rsidR="00C1370A" w:rsidRPr="00603221">
        <w:rPr>
          <w:lang w:val="el-GR"/>
        </w:rPr>
        <w:t>ΠΑΡΑΡΤΗΜΑ Ι – Αναλυτική Περιγραφή Φυσικού και Οικονομικού Αντικειμένου της Σύμβασης</w:t>
      </w:r>
      <w: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05E1A990" w14:textId="77777777" w:rsidR="000E766F" w:rsidRDefault="003355E7" w:rsidP="000E766F">
      <w:pPr>
        <w:jc w:val="both"/>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fldChar w:fldCharType="begin"/>
      </w:r>
      <w:r w:rsidRPr="00403483">
        <w:rPr>
          <w:lang w:val="el-GR"/>
        </w:rPr>
        <w:instrText xml:space="preserve"> </w:instrText>
      </w:r>
      <w:r>
        <w:instrText>REF</w:instrText>
      </w:r>
      <w:r w:rsidRPr="00403483">
        <w:rPr>
          <w:lang w:val="el-GR"/>
        </w:rPr>
        <w:instrText xml:space="preserve"> _</w:instrText>
      </w:r>
      <w:r>
        <w:instrText>Ref</w:instrText>
      </w:r>
      <w:r w:rsidRPr="00403483">
        <w:rPr>
          <w:lang w:val="el-GR"/>
        </w:rPr>
        <w:instrText>496607484 \</w:instrText>
      </w:r>
      <w:r>
        <w:instrText>r</w:instrText>
      </w:r>
      <w:r w:rsidRPr="00403483">
        <w:rPr>
          <w:lang w:val="el-GR"/>
        </w:rPr>
        <w:instrText xml:space="preserve"> \</w:instrText>
      </w:r>
      <w:r>
        <w:instrText>h</w:instrText>
      </w:r>
      <w:r w:rsidRPr="00403483">
        <w:rPr>
          <w:lang w:val="el-GR"/>
        </w:rPr>
        <w:instrText xml:space="preserve">  \* </w:instrText>
      </w:r>
      <w:r>
        <w:instrText>MERGEFORMAT</w:instrText>
      </w:r>
      <w:r w:rsidRPr="00403483">
        <w:rPr>
          <w:lang w:val="el-GR"/>
        </w:rPr>
        <w:instrText xml:space="preserve"> </w:instrText>
      </w:r>
      <w:r>
        <w:fldChar w:fldCharType="separate"/>
      </w:r>
      <w:r w:rsidR="008C5EA3" w:rsidRPr="008C5EA3">
        <w:rPr>
          <w:lang w:val="el-GR"/>
        </w:rPr>
        <w:t>5.2</w:t>
      </w:r>
      <w:r>
        <w:fldChar w:fldCharType="end"/>
      </w:r>
      <w:r w:rsidRPr="00603221">
        <w:rPr>
          <w:lang w:val="el-GR"/>
        </w:rPr>
        <w:t xml:space="preserve"> της παρούσας.</w:t>
      </w:r>
    </w:p>
    <w:p w14:paraId="3D32BFBF" w14:textId="77777777" w:rsidR="000E766F" w:rsidRDefault="000E766F" w:rsidP="000E766F">
      <w:pPr>
        <w:jc w:val="both"/>
        <w:rPr>
          <w:lang w:val="el-GR"/>
        </w:rPr>
      </w:pPr>
    </w:p>
    <w:p w14:paraId="5EF2D255" w14:textId="77777777" w:rsidR="008338F0" w:rsidRPr="003277C9" w:rsidRDefault="003355E7" w:rsidP="003277C9">
      <w:pPr>
        <w:pStyle w:val="1"/>
        <w:keepNext w:val="0"/>
        <w:pageBreakBefore w:val="0"/>
        <w:numPr>
          <w:ilvl w:val="1"/>
          <w:numId w:val="9"/>
        </w:numPr>
        <w:jc w:val="both"/>
        <w:rPr>
          <w:rFonts w:cs="Tahoma"/>
        </w:rPr>
      </w:pPr>
      <w:r w:rsidRPr="003277C9">
        <w:rPr>
          <w:rFonts w:cs="Tahoma"/>
          <w:szCs w:val="22"/>
        </w:rPr>
        <w:tab/>
      </w:r>
      <w:bookmarkStart w:id="504" w:name="_Ref40954198"/>
      <w:bookmarkStart w:id="505" w:name="_Ref55381059"/>
      <w:bookmarkStart w:id="506" w:name="_Toc97194331"/>
      <w:bookmarkStart w:id="507" w:name="_Toc97194466"/>
      <w:bookmarkStart w:id="508" w:name="_Toc140135344"/>
      <w:bookmarkStart w:id="509" w:name="_Toc146011169"/>
      <w:r w:rsidRPr="003277C9">
        <w:rPr>
          <w:rFonts w:cs="Tahoma"/>
          <w:szCs w:val="22"/>
        </w:rPr>
        <w:t>Παραλαβή του αντικειμένου της σύμβασης</w:t>
      </w:r>
      <w:bookmarkEnd w:id="504"/>
      <w:bookmarkEnd w:id="505"/>
      <w:bookmarkEnd w:id="506"/>
      <w:bookmarkEnd w:id="507"/>
      <w:bookmarkEnd w:id="508"/>
      <w:bookmarkEnd w:id="509"/>
      <w:r w:rsidRPr="003277C9">
        <w:rPr>
          <w:rFonts w:cs="Tahoma"/>
          <w:szCs w:val="22"/>
        </w:rPr>
        <w:t xml:space="preserve"> </w:t>
      </w:r>
    </w:p>
    <w:p w14:paraId="247BFFD1" w14:textId="77777777" w:rsidR="000E766F" w:rsidRDefault="00B8528C" w:rsidP="003277C9">
      <w:pPr>
        <w:jc w:val="both"/>
        <w:rPr>
          <w:lang w:val="el-GR"/>
        </w:rPr>
      </w:pPr>
      <w:bookmarkStart w:id="51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BD3D8C">
        <w:rPr>
          <w:lang w:val="el-GR"/>
        </w:rPr>
        <w:t>Παράρτημα</w:t>
      </w:r>
      <w:r w:rsidR="00F85BB2" w:rsidRPr="00BD3D8C">
        <w:rPr>
          <w:lang w:val="el-GR"/>
        </w:rPr>
        <w:t xml:space="preserve"> Ι</w:t>
      </w:r>
      <w:r w:rsidR="00BD3D8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411AED8" w14:textId="77777777" w:rsidR="000E766F" w:rsidRDefault="00B8528C" w:rsidP="003277C9">
      <w:pPr>
        <w:jc w:val="both"/>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C00860">
        <w:rPr>
          <w:lang w:val="el-GR"/>
        </w:rPr>
        <w:lastRenderedPageBreak/>
        <w:t>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56D7DF7" w14:textId="77777777" w:rsidR="000E766F" w:rsidRDefault="00B8528C" w:rsidP="003277C9">
      <w:pPr>
        <w:jc w:val="both"/>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4866359" w14:textId="77777777" w:rsidR="000E766F" w:rsidRDefault="00B8528C" w:rsidP="003277C9">
      <w:pPr>
        <w:jc w:val="both"/>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329DEF20" w14:textId="77777777" w:rsidR="000E766F" w:rsidRDefault="00B8528C" w:rsidP="003277C9">
      <w:pPr>
        <w:jc w:val="both"/>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FEB7564" w14:textId="77777777" w:rsidR="000E766F" w:rsidRDefault="00B8528C" w:rsidP="003277C9">
      <w:pPr>
        <w:jc w:val="both"/>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7036435" w14:textId="77777777" w:rsidR="000E766F" w:rsidRDefault="00B8528C" w:rsidP="003277C9">
      <w:pPr>
        <w:jc w:val="both"/>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82807DE" w14:textId="77777777" w:rsidR="000E766F" w:rsidRDefault="00B8528C" w:rsidP="003277C9">
      <w:pPr>
        <w:jc w:val="both"/>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2C2957B" w14:textId="77777777" w:rsidR="000E766F" w:rsidRDefault="000E766F" w:rsidP="003277C9">
      <w:pPr>
        <w:jc w:val="both"/>
        <w:rPr>
          <w:lang w:val="el-GR"/>
        </w:rPr>
      </w:pPr>
      <w:bookmarkStart w:id="511" w:name="_Hlk9421462"/>
      <w:bookmarkEnd w:id="510"/>
    </w:p>
    <w:bookmarkEnd w:id="511"/>
    <w:p w14:paraId="0DED749E"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12" w:name="_Ref496625354"/>
      <w:bookmarkStart w:id="513" w:name="_Toc97194332"/>
      <w:bookmarkStart w:id="514" w:name="_Toc97194467"/>
      <w:bookmarkStart w:id="515" w:name="_Toc140135345"/>
      <w:bookmarkStart w:id="516" w:name="_Toc146011170"/>
      <w:r w:rsidRPr="003277C9">
        <w:rPr>
          <w:rFonts w:cs="Tahoma"/>
          <w:szCs w:val="22"/>
        </w:rPr>
        <w:t>Απόρριψη παραδοτέων – Αντικατάσταση</w:t>
      </w:r>
      <w:bookmarkEnd w:id="512"/>
      <w:bookmarkEnd w:id="513"/>
      <w:bookmarkEnd w:id="514"/>
      <w:bookmarkEnd w:id="515"/>
      <w:bookmarkEnd w:id="516"/>
      <w:r w:rsidRPr="003277C9">
        <w:rPr>
          <w:rFonts w:cs="Tahoma"/>
          <w:szCs w:val="22"/>
        </w:rPr>
        <w:t xml:space="preserve"> </w:t>
      </w:r>
    </w:p>
    <w:p w14:paraId="699F7836" w14:textId="77777777" w:rsidR="000E766F" w:rsidRDefault="000653F1" w:rsidP="003277C9">
      <w:pPr>
        <w:jc w:val="both"/>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rsidRPr="00403483">
        <w:rPr>
          <w:lang w:val="el-GR"/>
        </w:rPr>
        <w:instrText xml:space="preserve"> </w:instrText>
      </w:r>
      <w:r>
        <w:instrText>REF</w:instrText>
      </w:r>
      <w:r w:rsidRPr="00403483">
        <w:rPr>
          <w:lang w:val="el-GR"/>
        </w:rPr>
        <w:instrText xml:space="preserve"> _</w:instrText>
      </w:r>
      <w:r>
        <w:instrText>Ref</w:instrText>
      </w:r>
      <w:r w:rsidRPr="00403483">
        <w:rPr>
          <w:lang w:val="el-GR"/>
        </w:rPr>
        <w:instrText>496607484 \</w:instrText>
      </w:r>
      <w:r>
        <w:instrText>r</w:instrText>
      </w:r>
      <w:r w:rsidRPr="00403483">
        <w:rPr>
          <w:lang w:val="el-GR"/>
        </w:rPr>
        <w:instrText xml:space="preserve"> \</w:instrText>
      </w:r>
      <w:r>
        <w:instrText>h</w:instrText>
      </w:r>
      <w:r w:rsidRPr="00403483">
        <w:rPr>
          <w:lang w:val="el-GR"/>
        </w:rPr>
        <w:instrText xml:space="preserve">  \* </w:instrText>
      </w:r>
      <w:r>
        <w:instrText>MERGEFORMAT</w:instrText>
      </w:r>
      <w:r w:rsidRPr="00403483">
        <w:rPr>
          <w:lang w:val="el-GR"/>
        </w:rPr>
        <w:instrText xml:space="preserve"> </w:instrText>
      </w:r>
      <w:r>
        <w:fldChar w:fldCharType="separate"/>
      </w:r>
      <w:r w:rsidR="008C5EA3" w:rsidRPr="008C5EA3">
        <w:rPr>
          <w:lang w:val="el-GR"/>
        </w:rPr>
        <w:t>5.2</w:t>
      </w:r>
      <w:r>
        <w:fldChar w:fldCharType="end"/>
      </w:r>
      <w:r>
        <w:rPr>
          <w:lang w:val="el-GR"/>
        </w:rPr>
        <w:t xml:space="preserve"> </w:t>
      </w:r>
      <w:r>
        <w:rPr>
          <w:rFonts w:eastAsia="SimSun"/>
          <w:lang w:val="el-GR"/>
        </w:rPr>
        <w:t>της παρούσας, λόγω εκπρόθεσμης παράδοσης.</w:t>
      </w:r>
    </w:p>
    <w:p w14:paraId="25D38CE8" w14:textId="77777777" w:rsidR="000E766F" w:rsidRDefault="000653F1" w:rsidP="003277C9">
      <w:pPr>
        <w:jc w:val="both"/>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FD1593A" w14:textId="77777777" w:rsidR="000E766F" w:rsidRDefault="000E766F" w:rsidP="003277C9">
      <w:pPr>
        <w:jc w:val="both"/>
        <w:rPr>
          <w:lang w:val="el-GR"/>
        </w:rPr>
      </w:pPr>
    </w:p>
    <w:p w14:paraId="5D58E1B5" w14:textId="77777777" w:rsidR="000E766F" w:rsidRPr="003277C9" w:rsidRDefault="003355E7" w:rsidP="003277C9">
      <w:pPr>
        <w:pStyle w:val="1"/>
        <w:keepNext w:val="0"/>
        <w:pageBreakBefore w:val="0"/>
        <w:numPr>
          <w:ilvl w:val="1"/>
          <w:numId w:val="9"/>
        </w:numPr>
        <w:jc w:val="both"/>
        <w:rPr>
          <w:rFonts w:cs="Tahoma"/>
        </w:rPr>
      </w:pPr>
      <w:bookmarkStart w:id="517" w:name="_Toc74566947"/>
      <w:bookmarkStart w:id="518" w:name="_Toc74566948"/>
      <w:bookmarkStart w:id="519" w:name="_Toc74566949"/>
      <w:bookmarkStart w:id="520" w:name="_Toc74566950"/>
      <w:bookmarkStart w:id="521" w:name="_Toc74566951"/>
      <w:bookmarkEnd w:id="517"/>
      <w:bookmarkEnd w:id="518"/>
      <w:bookmarkEnd w:id="519"/>
      <w:bookmarkEnd w:id="520"/>
      <w:bookmarkEnd w:id="521"/>
      <w:r w:rsidRPr="00030ED7">
        <w:rPr>
          <w:rFonts w:cs="Tahoma"/>
          <w:szCs w:val="22"/>
          <w:lang w:val="el-GR"/>
        </w:rPr>
        <w:tab/>
      </w:r>
      <w:bookmarkStart w:id="522" w:name="_Toc97194333"/>
      <w:bookmarkStart w:id="523" w:name="_Toc97194468"/>
      <w:bookmarkStart w:id="524" w:name="_Toc140135346"/>
      <w:bookmarkStart w:id="525" w:name="_Toc146011171"/>
      <w:r w:rsidRPr="003277C9">
        <w:rPr>
          <w:rFonts w:cs="Tahoma"/>
          <w:szCs w:val="22"/>
        </w:rPr>
        <w:t>Αναπροσαρμογή τιμής</w:t>
      </w:r>
      <w:bookmarkEnd w:id="522"/>
      <w:bookmarkEnd w:id="523"/>
      <w:bookmarkEnd w:id="524"/>
      <w:bookmarkEnd w:id="525"/>
      <w:r w:rsidRPr="003277C9">
        <w:rPr>
          <w:rFonts w:cs="Tahoma"/>
          <w:szCs w:val="22"/>
        </w:rPr>
        <w:t xml:space="preserve"> </w:t>
      </w:r>
    </w:p>
    <w:p w14:paraId="35D7BC37" w14:textId="77777777" w:rsidR="000E766F" w:rsidRDefault="00BD3D8C" w:rsidP="003277C9">
      <w:pPr>
        <w:jc w:val="both"/>
        <w:rPr>
          <w:lang w:val="el-GR"/>
        </w:rPr>
      </w:pPr>
      <w:r w:rsidRPr="00BD3D8C">
        <w:rPr>
          <w:lang w:val="el-GR"/>
        </w:rPr>
        <w:t>Δεν προβλέπεται αναπροσαρμογή της τιμής.</w:t>
      </w:r>
    </w:p>
    <w:p w14:paraId="305C4D31" w14:textId="77777777" w:rsidR="005B0B39" w:rsidRDefault="005B0B39">
      <w:pPr>
        <w:rPr>
          <w:i/>
          <w:iCs/>
          <w:color w:val="5B9BD5"/>
          <w:spacing w:val="5"/>
          <w:kern w:val="1"/>
          <w:lang w:val="el-GR"/>
        </w:rPr>
      </w:pPr>
      <w:r>
        <w:rPr>
          <w:i/>
          <w:iCs/>
          <w:color w:val="5B9BD5"/>
          <w:spacing w:val="5"/>
          <w:kern w:val="1"/>
          <w:lang w:val="el-GR"/>
        </w:rPr>
        <w:br w:type="page"/>
      </w:r>
    </w:p>
    <w:p w14:paraId="00AE0BC8" w14:textId="77777777" w:rsidR="008338F0" w:rsidRPr="00603221" w:rsidRDefault="003355E7" w:rsidP="000C2203">
      <w:pPr>
        <w:pStyle w:val="1"/>
        <w:keepNext w:val="0"/>
        <w:pageBreakBefore w:val="0"/>
        <w:numPr>
          <w:ilvl w:val="0"/>
          <w:numId w:val="0"/>
        </w:numPr>
        <w:ind w:left="432" w:hanging="432"/>
        <w:rPr>
          <w:lang w:val="el-GR"/>
        </w:rPr>
      </w:pPr>
      <w:bookmarkStart w:id="526" w:name="_Toc97194469"/>
      <w:bookmarkStart w:id="527" w:name="_Toc140135347"/>
      <w:bookmarkStart w:id="528" w:name="_Toc146011172"/>
      <w:r w:rsidRPr="00603221">
        <w:rPr>
          <w:lang w:val="el-GR"/>
        </w:rPr>
        <w:lastRenderedPageBreak/>
        <w:t>ΠΑΡΑΡΤΗΜΑΤΑ</w:t>
      </w:r>
      <w:bookmarkEnd w:id="526"/>
      <w:bookmarkEnd w:id="527"/>
      <w:bookmarkEnd w:id="528"/>
    </w:p>
    <w:p w14:paraId="3006A178" w14:textId="77777777" w:rsidR="008338F0" w:rsidRPr="00603221" w:rsidRDefault="003355E7" w:rsidP="000C2203">
      <w:pPr>
        <w:pStyle w:val="22"/>
        <w:keepNext w:val="0"/>
        <w:tabs>
          <w:tab w:val="clear" w:pos="567"/>
        </w:tabs>
        <w:rPr>
          <w:rFonts w:cs="Tahoma"/>
          <w:lang w:val="el-GR"/>
        </w:rPr>
      </w:pPr>
      <w:bookmarkStart w:id="529" w:name="_Ref496625830"/>
      <w:bookmarkStart w:id="530" w:name="_Toc97194334"/>
      <w:bookmarkStart w:id="531" w:name="_Toc97194470"/>
      <w:bookmarkStart w:id="532" w:name="_Toc140135348"/>
      <w:bookmarkStart w:id="533" w:name="_Toc146011173"/>
      <w:bookmarkStart w:id="534" w:name="_Ref496625399"/>
      <w:r w:rsidRPr="00603221">
        <w:rPr>
          <w:rFonts w:cs="Tahoma"/>
          <w:lang w:val="el-GR"/>
        </w:rPr>
        <w:t>ΠΑΡΑΡΤΗΜΑ Ι – Αναλυτική Περιγραφή Φυσικού και Οικονομικού Αντικειμένου της Σύμβασης</w:t>
      </w:r>
      <w:bookmarkEnd w:id="529"/>
      <w:bookmarkEnd w:id="530"/>
      <w:bookmarkEnd w:id="531"/>
      <w:bookmarkEnd w:id="532"/>
      <w:bookmarkEnd w:id="533"/>
      <w:r w:rsidRPr="00603221">
        <w:rPr>
          <w:rFonts w:cs="Tahoma"/>
          <w:lang w:val="el-GR"/>
        </w:rPr>
        <w:t xml:space="preserve"> </w:t>
      </w:r>
      <w:bookmarkEnd w:id="534"/>
    </w:p>
    <w:p w14:paraId="096D39B6" w14:textId="77777777" w:rsidR="008338F0" w:rsidRPr="00EF2204" w:rsidRDefault="00A22261">
      <w:pPr>
        <w:pStyle w:val="30"/>
        <w:keepNext w:val="0"/>
        <w:numPr>
          <w:ilvl w:val="0"/>
          <w:numId w:val="21"/>
        </w:numPr>
        <w:rPr>
          <w:lang w:val="el-GR"/>
        </w:rPr>
      </w:pPr>
      <w:bookmarkStart w:id="535" w:name="_Toc97194335"/>
      <w:bookmarkStart w:id="536" w:name="_Toc97194471"/>
      <w:bookmarkStart w:id="537" w:name="_Ref97199257"/>
      <w:bookmarkStart w:id="538" w:name="_Toc140135349"/>
      <w:bookmarkStart w:id="539" w:name="_Toc146011174"/>
      <w:r w:rsidRPr="00EF2204">
        <w:rPr>
          <w:lang w:val="el-GR"/>
        </w:rPr>
        <w:t>Π</w:t>
      </w:r>
      <w:r>
        <w:rPr>
          <w:lang w:val="el-GR"/>
        </w:rPr>
        <w:t>εριβάλλον της Σύμβασης</w:t>
      </w:r>
      <w:bookmarkEnd w:id="535"/>
      <w:bookmarkEnd w:id="536"/>
      <w:bookmarkEnd w:id="537"/>
      <w:bookmarkEnd w:id="538"/>
      <w:bookmarkEnd w:id="539"/>
    </w:p>
    <w:p w14:paraId="3E4BB42D" w14:textId="77777777" w:rsidR="00EE109D" w:rsidRPr="00EE109D" w:rsidRDefault="00EE109D" w:rsidP="000C2203">
      <w:pPr>
        <w:rPr>
          <w:rFonts w:eastAsia="SimSun"/>
          <w:lang w:val="el-GR"/>
        </w:rPr>
      </w:pPr>
      <w:bookmarkStart w:id="540" w:name="_Toc516836612"/>
      <w:bookmarkStart w:id="541" w:name="_Toc45706959"/>
      <w:bookmarkStart w:id="542" w:name="_Toc46478230"/>
    </w:p>
    <w:p w14:paraId="794BF541" w14:textId="77777777" w:rsidR="004D1C23" w:rsidRPr="00EF2204" w:rsidRDefault="004D1C23" w:rsidP="000C2203">
      <w:pPr>
        <w:pStyle w:val="40"/>
        <w:keepNext w:val="0"/>
        <w:numPr>
          <w:ilvl w:val="1"/>
          <w:numId w:val="14"/>
        </w:numPr>
        <w:tabs>
          <w:tab w:val="left" w:pos="993"/>
        </w:tabs>
        <w:rPr>
          <w:rFonts w:eastAsia="SimSun" w:cs="Tahoma"/>
          <w:szCs w:val="22"/>
          <w:lang w:val="el-GR"/>
        </w:rPr>
      </w:pPr>
      <w:bookmarkStart w:id="543" w:name="_Toc97194336"/>
      <w:bookmarkStart w:id="544" w:name="_Toc140135350"/>
      <w:bookmarkStart w:id="545" w:name="_Toc146011175"/>
      <w:r w:rsidRPr="00EF2204">
        <w:rPr>
          <w:rFonts w:eastAsia="SimSun" w:cs="Tahoma"/>
          <w:szCs w:val="22"/>
          <w:lang w:val="el-GR"/>
        </w:rPr>
        <w:t>Εμπλεκόμενοι στην υλοποίηση της Σύμβασης</w:t>
      </w:r>
      <w:bookmarkEnd w:id="540"/>
      <w:bookmarkEnd w:id="541"/>
      <w:bookmarkEnd w:id="542"/>
      <w:bookmarkEnd w:id="543"/>
      <w:bookmarkEnd w:id="544"/>
      <w:bookmarkEnd w:id="545"/>
    </w:p>
    <w:p w14:paraId="720CAB1B" w14:textId="77777777" w:rsidR="004D1C23" w:rsidRDefault="004D1C23" w:rsidP="000C2203">
      <w:pPr>
        <w:rPr>
          <w:lang w:val="el-GR"/>
        </w:rPr>
      </w:pPr>
      <w:r w:rsidRPr="00EF2204">
        <w:rPr>
          <w:lang w:val="el-GR"/>
        </w:rPr>
        <w:t>Για την υλοποίηση του Έργου της παρούσας Διακήρυξης εμπλέκονται οι ακόλουθοι:</w:t>
      </w:r>
    </w:p>
    <w:p w14:paraId="2987458E" w14:textId="77777777" w:rsidR="00746ED4" w:rsidRPr="00EF2204" w:rsidRDefault="00746ED4" w:rsidP="000C2203">
      <w:pPr>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BD3D8C" w14:paraId="572E361E" w14:textId="77777777" w:rsidTr="00AB1716">
        <w:tc>
          <w:tcPr>
            <w:tcW w:w="3397" w:type="dxa"/>
          </w:tcPr>
          <w:p w14:paraId="6B0D2B9C" w14:textId="77777777" w:rsidR="004D1C23" w:rsidRPr="00BD3D8C" w:rsidRDefault="004D1C23" w:rsidP="000C2203">
            <w:pPr>
              <w:widowControl w:val="0"/>
              <w:rPr>
                <w:lang w:val="el-GR" w:eastAsia="en-US"/>
              </w:rPr>
            </w:pPr>
            <w:r w:rsidRPr="00BD3D8C">
              <w:rPr>
                <w:lang w:val="el-GR" w:eastAsia="en-US"/>
              </w:rPr>
              <w:t xml:space="preserve">Φορέας Διαχείρισης </w:t>
            </w:r>
          </w:p>
        </w:tc>
        <w:tc>
          <w:tcPr>
            <w:tcW w:w="2530" w:type="dxa"/>
            <w:vAlign w:val="center"/>
          </w:tcPr>
          <w:p w14:paraId="734EE2CD" w14:textId="77777777" w:rsidR="004D1C23" w:rsidRPr="00BD3D8C" w:rsidRDefault="00BD3D8C" w:rsidP="000C2203">
            <w:pPr>
              <w:widowControl w:val="0"/>
              <w:rPr>
                <w:lang w:val="el-GR" w:eastAsia="en-US"/>
              </w:rPr>
            </w:pPr>
            <w:r w:rsidRPr="00BD3D8C">
              <w:rPr>
                <w:lang w:val="el-GR" w:eastAsia="en-US"/>
              </w:rPr>
              <w:t>ΕΥΣΤΑ</w:t>
            </w:r>
          </w:p>
        </w:tc>
        <w:tc>
          <w:tcPr>
            <w:tcW w:w="3928" w:type="dxa"/>
            <w:vAlign w:val="center"/>
          </w:tcPr>
          <w:p w14:paraId="345FB84D" w14:textId="77777777" w:rsidR="004D1C23" w:rsidRPr="00BD3D8C" w:rsidRDefault="00C96FED" w:rsidP="000C2203">
            <w:pPr>
              <w:widowControl w:val="0"/>
              <w:rPr>
                <w:lang w:val="en-US" w:eastAsia="en-US"/>
              </w:rPr>
            </w:pPr>
            <w:hyperlink r:id="rId30" w:history="1">
              <w:r w:rsidR="00BD3D8C">
                <w:rPr>
                  <w:rStyle w:val="-"/>
                </w:rPr>
                <w:t>Greece 2.0 - National Recovery and Resilience Plan (greece20.gov.gr)</w:t>
              </w:r>
            </w:hyperlink>
          </w:p>
        </w:tc>
      </w:tr>
      <w:tr w:rsidR="004D1C23" w:rsidRPr="00C96FED" w14:paraId="08D6D3D3" w14:textId="77777777" w:rsidTr="00AB1716">
        <w:tc>
          <w:tcPr>
            <w:tcW w:w="3397" w:type="dxa"/>
            <w:vAlign w:val="center"/>
          </w:tcPr>
          <w:p w14:paraId="22DEF611" w14:textId="77777777" w:rsidR="004D1C23" w:rsidRPr="00D63725" w:rsidRDefault="004D1C23" w:rsidP="000C2203">
            <w:pPr>
              <w:widowControl w:val="0"/>
              <w:rPr>
                <w:lang w:val="el-GR" w:eastAsia="en-US"/>
              </w:rPr>
            </w:pPr>
            <w:r w:rsidRPr="00D63725">
              <w:rPr>
                <w:lang w:val="el-GR" w:eastAsia="en-US"/>
              </w:rPr>
              <w:t>Φορέας Υλοποίησης</w:t>
            </w:r>
          </w:p>
        </w:tc>
        <w:tc>
          <w:tcPr>
            <w:tcW w:w="2530" w:type="dxa"/>
            <w:vAlign w:val="center"/>
          </w:tcPr>
          <w:p w14:paraId="5E92A37F" w14:textId="77777777" w:rsidR="004D1C23" w:rsidRPr="00D63725" w:rsidRDefault="004D1C23" w:rsidP="000C2203">
            <w:pPr>
              <w:widowControl w:val="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3A971741" w14:textId="77777777" w:rsidR="00C1370A" w:rsidRPr="00C1370A" w:rsidRDefault="0030757F" w:rsidP="000C2203">
            <w:pPr>
              <w:rPr>
                <w:rFonts w:eastAsia="SimSun"/>
                <w:lang w:val="el-GR"/>
              </w:rPr>
            </w:pPr>
            <w:r>
              <w:rPr>
                <w:lang w:val="el-GR" w:eastAsia="en-US"/>
              </w:rPr>
              <w:fldChar w:fldCharType="begin"/>
            </w:r>
            <w:r w:rsidR="00556A23">
              <w:rPr>
                <w:lang w:val="el-GR" w:eastAsia="en-US"/>
              </w:rPr>
              <w:instrText xml:space="preserve"> REF _Ref51336725 \h </w:instrText>
            </w:r>
            <w:r>
              <w:rPr>
                <w:lang w:val="el-GR" w:eastAsia="en-US"/>
              </w:rPr>
            </w:r>
            <w:r>
              <w:rPr>
                <w:lang w:val="el-GR" w:eastAsia="en-US"/>
              </w:rPr>
              <w:fldChar w:fldCharType="separate"/>
            </w:r>
          </w:p>
          <w:p w14:paraId="5163E377" w14:textId="77777777" w:rsidR="004D1C23" w:rsidRDefault="008C5EA3" w:rsidP="00EA759F">
            <w:pPr>
              <w:widowControl w:val="0"/>
              <w:rPr>
                <w:lang w:val="el-GR" w:eastAsia="en-US"/>
              </w:rPr>
            </w:pPr>
            <w:r w:rsidRPr="008C5EA3">
              <w:rPr>
                <w:rFonts w:eastAsia="SimSun"/>
                <w:bCs/>
                <w:lang w:val="el-GR"/>
              </w:rPr>
              <w:t>Φορέας Υλοποίησης – Αναθέτουσα Αρχή</w:t>
            </w:r>
            <w:r w:rsidR="0030757F">
              <w:rPr>
                <w:lang w:val="el-GR" w:eastAsia="en-US"/>
              </w:rPr>
              <w:fldChar w:fldCharType="end"/>
            </w:r>
          </w:p>
          <w:p w14:paraId="001A37AF" w14:textId="77777777" w:rsidR="0039000A" w:rsidRPr="00E14FF7" w:rsidRDefault="0039000A" w:rsidP="00EA759F">
            <w:pPr>
              <w:widowControl w:val="0"/>
              <w:rPr>
                <w:lang w:val="el-GR" w:eastAsia="en-US"/>
              </w:rPr>
            </w:pPr>
            <w:r>
              <w:rPr>
                <w:lang w:val="el-GR" w:eastAsia="en-US"/>
              </w:rPr>
              <w:t>Παρ. 1.1.1</w:t>
            </w:r>
          </w:p>
        </w:tc>
      </w:tr>
      <w:tr w:rsidR="004D1C23" w:rsidRPr="00D90C88" w14:paraId="3F512E68" w14:textId="77777777" w:rsidTr="00AB1716">
        <w:tc>
          <w:tcPr>
            <w:tcW w:w="3397" w:type="dxa"/>
            <w:vAlign w:val="center"/>
          </w:tcPr>
          <w:p w14:paraId="3488EF51" w14:textId="77777777" w:rsidR="004D1C23" w:rsidRPr="00D63725" w:rsidRDefault="004D1C23" w:rsidP="000C2203">
            <w:pPr>
              <w:widowControl w:val="0"/>
              <w:rPr>
                <w:lang w:val="el-GR" w:eastAsia="en-US"/>
              </w:rPr>
            </w:pPr>
            <w:r w:rsidRPr="00D63725">
              <w:rPr>
                <w:lang w:val="el-GR" w:eastAsia="en-US"/>
              </w:rPr>
              <w:t>Φορέας Χρηματοδότησης</w:t>
            </w:r>
          </w:p>
        </w:tc>
        <w:tc>
          <w:tcPr>
            <w:tcW w:w="2530" w:type="dxa"/>
            <w:vAlign w:val="center"/>
          </w:tcPr>
          <w:p w14:paraId="4E0BE04D" w14:textId="77777777" w:rsidR="00D90C88" w:rsidRPr="00A81B24" w:rsidRDefault="00D90C88" w:rsidP="005D34DF">
            <w:pPr>
              <w:widowControl w:val="0"/>
              <w:rPr>
                <w:highlight w:val="cyan"/>
                <w:lang w:val="el-GR" w:eastAsia="en-US"/>
              </w:rPr>
            </w:pPr>
            <w:r w:rsidRPr="00DD683B">
              <w:rPr>
                <w:lang w:val="el-GR"/>
              </w:rPr>
              <w:t>Υπουργείο Εθνικής</w:t>
            </w:r>
            <w:r>
              <w:rPr>
                <w:lang w:val="el-GR"/>
              </w:rPr>
              <w:t xml:space="preserve"> </w:t>
            </w:r>
            <w:r w:rsidRPr="00DD683B">
              <w:rPr>
                <w:lang w:val="el-GR"/>
              </w:rPr>
              <w:t>Οικονομίας και Οικονομικών</w:t>
            </w:r>
            <w:r>
              <w:rPr>
                <w:lang w:val="el-GR"/>
              </w:rPr>
              <w:t xml:space="preserve"> (π.δ. 82/2023, Α΄139)</w:t>
            </w:r>
          </w:p>
        </w:tc>
        <w:tc>
          <w:tcPr>
            <w:tcW w:w="3928" w:type="dxa"/>
            <w:vAlign w:val="center"/>
          </w:tcPr>
          <w:p w14:paraId="38A8D070" w14:textId="77777777" w:rsidR="004D1C23" w:rsidRPr="00A81B24" w:rsidRDefault="0039000A" w:rsidP="0095366A">
            <w:pPr>
              <w:rPr>
                <w:highlight w:val="cyan"/>
                <w:lang w:val="el-GR" w:eastAsia="en-US"/>
              </w:rPr>
            </w:pPr>
            <w:r w:rsidRPr="003277C9">
              <w:rPr>
                <w:lang w:val="el-GR" w:eastAsia="en-US"/>
              </w:rPr>
              <w:t xml:space="preserve">Παρ. </w:t>
            </w:r>
            <w:r>
              <w:rPr>
                <w:lang w:val="el-GR" w:eastAsia="en-US"/>
              </w:rPr>
              <w:t>1.1.2</w:t>
            </w:r>
          </w:p>
        </w:tc>
      </w:tr>
      <w:tr w:rsidR="00A81B24" w:rsidRPr="00F37171" w14:paraId="4CC49A9E" w14:textId="77777777" w:rsidTr="00AB1716">
        <w:tc>
          <w:tcPr>
            <w:tcW w:w="3397" w:type="dxa"/>
            <w:vAlign w:val="center"/>
          </w:tcPr>
          <w:p w14:paraId="286E1DD4" w14:textId="77777777" w:rsidR="00A81B24" w:rsidRPr="00D63725" w:rsidRDefault="00A81B24" w:rsidP="000C2203">
            <w:pPr>
              <w:widowControl w:val="0"/>
              <w:rPr>
                <w:lang w:val="el-GR" w:eastAsia="en-US"/>
              </w:rPr>
            </w:pPr>
            <w:r w:rsidRPr="00D63725">
              <w:rPr>
                <w:lang w:val="el-GR" w:eastAsia="en-US"/>
              </w:rPr>
              <w:t>Κύριος του Έργου</w:t>
            </w:r>
          </w:p>
        </w:tc>
        <w:tc>
          <w:tcPr>
            <w:tcW w:w="2530" w:type="dxa"/>
            <w:vAlign w:val="center"/>
          </w:tcPr>
          <w:p w14:paraId="237B23E3" w14:textId="5D84305C" w:rsidR="00A81B24" w:rsidRPr="00CA2274" w:rsidRDefault="00125A59" w:rsidP="00CA2274">
            <w:pPr>
              <w:widowControl w:val="0"/>
              <w:rPr>
                <w:highlight w:val="cyan"/>
                <w:lang w:val="el-GR" w:eastAsia="en-US"/>
              </w:rPr>
            </w:pPr>
            <w:r>
              <w:rPr>
                <w:rFonts w:eastAsia="Tahoma"/>
                <w:color w:val="000000"/>
                <w:lang w:val="el-GR"/>
              </w:rPr>
              <w:t>Γενική Γραμματεία Χρηματοπιστωτικού Τομέα και Διαχείρισης Ιδ</w:t>
            </w:r>
            <w:r w:rsidR="00CA2274">
              <w:rPr>
                <w:rFonts w:eastAsia="Tahoma"/>
                <w:color w:val="000000"/>
                <w:lang w:val="el-GR"/>
              </w:rPr>
              <w:t xml:space="preserve">ιωτικού Χρέους </w:t>
            </w:r>
            <w:r w:rsidR="00910781">
              <w:rPr>
                <w:rFonts w:eastAsia="Tahoma"/>
                <w:color w:val="000000"/>
                <w:lang w:val="el-GR"/>
              </w:rPr>
              <w:t>(ΓΓΧΤΔΙΧ)</w:t>
            </w:r>
            <w:r w:rsidR="00CA2274">
              <w:rPr>
                <w:rFonts w:eastAsia="Tahoma"/>
                <w:color w:val="000000"/>
                <w:lang w:val="el-GR"/>
              </w:rPr>
              <w:t xml:space="preserve"> (καθολικός διάδοχος</w:t>
            </w:r>
            <w:r w:rsidR="00927251" w:rsidRPr="00927251">
              <w:rPr>
                <w:rFonts w:eastAsia="Tahoma"/>
                <w:color w:val="000000"/>
                <w:lang w:val="el-GR"/>
              </w:rPr>
              <w:t xml:space="preserve">: </w:t>
            </w:r>
            <w:r w:rsidR="00712159">
              <w:rPr>
                <w:rFonts w:eastAsia="Tahoma"/>
                <w:color w:val="000000"/>
                <w:lang w:val="el-GR"/>
              </w:rPr>
              <w:t>Ανεξάρτητη Αρχή Πιστοληπτικής Αξιολόγησης</w:t>
            </w:r>
            <w:r w:rsidR="00927251" w:rsidRPr="00927251">
              <w:rPr>
                <w:rFonts w:eastAsia="Tahoma"/>
                <w:color w:val="000000"/>
                <w:lang w:val="el-GR"/>
              </w:rPr>
              <w:t xml:space="preserve"> )</w:t>
            </w:r>
          </w:p>
        </w:tc>
        <w:tc>
          <w:tcPr>
            <w:tcW w:w="3928" w:type="dxa"/>
          </w:tcPr>
          <w:p w14:paraId="461C7516" w14:textId="77777777" w:rsidR="0039000A" w:rsidRPr="003277C9" w:rsidRDefault="0039000A" w:rsidP="0095366A">
            <w:pPr>
              <w:autoSpaceDE w:val="0"/>
              <w:autoSpaceDN w:val="0"/>
              <w:adjustRightInd w:val="0"/>
              <w:rPr>
                <w:lang w:val="el-GR" w:eastAsia="en-US"/>
              </w:rPr>
            </w:pPr>
            <w:r w:rsidRPr="003277C9">
              <w:rPr>
                <w:lang w:val="el-GR" w:eastAsia="el-GR"/>
              </w:rPr>
              <w:t xml:space="preserve">Παρ. 1.1.3 </w:t>
            </w:r>
          </w:p>
        </w:tc>
      </w:tr>
      <w:tr w:rsidR="00A81B24" w:rsidRPr="00F37171" w14:paraId="70B71472" w14:textId="77777777" w:rsidTr="00AB1716">
        <w:tc>
          <w:tcPr>
            <w:tcW w:w="3397" w:type="dxa"/>
            <w:vAlign w:val="center"/>
          </w:tcPr>
          <w:p w14:paraId="2D6C8022" w14:textId="77777777" w:rsidR="00A81B24" w:rsidRPr="00D63725" w:rsidRDefault="00A81B24" w:rsidP="000C2203">
            <w:pPr>
              <w:widowControl w:val="0"/>
              <w:rPr>
                <w:lang w:val="el-GR" w:eastAsia="en-US"/>
              </w:rPr>
            </w:pPr>
            <w:r w:rsidRPr="00D63725">
              <w:rPr>
                <w:lang w:val="el-GR" w:eastAsia="en-US"/>
              </w:rPr>
              <w:t>Φορέας Λειτουργίας του Έργου</w:t>
            </w:r>
          </w:p>
        </w:tc>
        <w:tc>
          <w:tcPr>
            <w:tcW w:w="2530" w:type="dxa"/>
            <w:vAlign w:val="center"/>
          </w:tcPr>
          <w:p w14:paraId="367C5EEF" w14:textId="6476E641" w:rsidR="00A81B24" w:rsidRPr="00CA2274" w:rsidRDefault="00125A59" w:rsidP="000C2203">
            <w:pPr>
              <w:widowControl w:val="0"/>
              <w:rPr>
                <w:highlight w:val="cyan"/>
                <w:lang w:val="el-GR" w:eastAsia="en-US"/>
              </w:rPr>
            </w:pPr>
            <w:r>
              <w:rPr>
                <w:rFonts w:eastAsia="Tahoma"/>
                <w:color w:val="000000"/>
                <w:lang w:val="el-GR"/>
              </w:rPr>
              <w:t xml:space="preserve">Γενική Γραμματεία Χρηματοπιστωτικού Τομέα και </w:t>
            </w:r>
            <w:r w:rsidR="00CA2274">
              <w:rPr>
                <w:rFonts w:eastAsia="Tahoma"/>
                <w:color w:val="000000"/>
                <w:lang w:val="el-GR"/>
              </w:rPr>
              <w:t xml:space="preserve">Διαχείρισης Ιδιωτικού Χρέους </w:t>
            </w:r>
            <w:r w:rsidR="00910781">
              <w:rPr>
                <w:rFonts w:eastAsia="Tahoma"/>
                <w:color w:val="000000"/>
                <w:lang w:val="el-GR"/>
              </w:rPr>
              <w:t xml:space="preserve"> (ΓΓΧΤΔΙΧ) </w:t>
            </w:r>
            <w:r w:rsidR="00CA2274">
              <w:rPr>
                <w:rFonts w:eastAsia="Tahoma"/>
                <w:color w:val="000000"/>
                <w:lang w:val="el-GR"/>
              </w:rPr>
              <w:t xml:space="preserve">(καθολικός διάδοχος </w:t>
            </w:r>
            <w:r w:rsidR="00CA2274" w:rsidRPr="00CA2274">
              <w:rPr>
                <w:rFonts w:eastAsia="Tahoma"/>
                <w:color w:val="000000"/>
                <w:lang w:val="el-GR"/>
              </w:rPr>
              <w:t xml:space="preserve">: </w:t>
            </w:r>
            <w:r w:rsidR="00712159">
              <w:rPr>
                <w:rFonts w:eastAsia="Tahoma"/>
                <w:color w:val="000000"/>
                <w:lang w:val="el-GR"/>
              </w:rPr>
              <w:t>Ανεξάρτητη Αρχή Πιστοληπτικής Αξιολόγησης</w:t>
            </w:r>
            <w:r w:rsidR="00927251" w:rsidRPr="00927251">
              <w:rPr>
                <w:rFonts w:eastAsia="Tahoma"/>
                <w:color w:val="000000"/>
                <w:lang w:val="el-GR"/>
              </w:rPr>
              <w:t>)</w:t>
            </w:r>
          </w:p>
        </w:tc>
        <w:tc>
          <w:tcPr>
            <w:tcW w:w="3928" w:type="dxa"/>
          </w:tcPr>
          <w:p w14:paraId="5C52D4B5" w14:textId="77777777" w:rsidR="00A81B24" w:rsidRPr="003277C9" w:rsidRDefault="0039000A" w:rsidP="00D47D2B">
            <w:pPr>
              <w:rPr>
                <w:lang w:val="el-GR" w:eastAsia="en-US"/>
              </w:rPr>
            </w:pPr>
            <w:bookmarkStart w:id="546" w:name="_Toc140135351"/>
            <w:r w:rsidRPr="003277C9">
              <w:rPr>
                <w:lang w:val="el-GR" w:eastAsia="el-GR"/>
              </w:rPr>
              <w:t>Παρ. 1.1.3</w:t>
            </w:r>
            <w:bookmarkEnd w:id="546"/>
          </w:p>
        </w:tc>
      </w:tr>
      <w:tr w:rsidR="00A81B24" w:rsidRPr="00D63725" w:rsidDel="00DF55C4" w14:paraId="58A88160" w14:textId="77777777" w:rsidTr="00AB1716">
        <w:tc>
          <w:tcPr>
            <w:tcW w:w="3397" w:type="dxa"/>
            <w:vAlign w:val="center"/>
          </w:tcPr>
          <w:p w14:paraId="3A983A72" w14:textId="77777777" w:rsidR="00A81B24" w:rsidRPr="00D63725" w:rsidDel="00DF55C4" w:rsidRDefault="00A81B24" w:rsidP="000C2203">
            <w:pPr>
              <w:widowControl w:val="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7D0709F1" w14:textId="77777777" w:rsidR="00A81B24" w:rsidRPr="00D63725" w:rsidDel="00DF55C4" w:rsidRDefault="00A81B24" w:rsidP="000C2203">
            <w:pPr>
              <w:widowControl w:val="0"/>
              <w:rPr>
                <w:lang w:val="el-GR" w:eastAsia="en-US"/>
              </w:rPr>
            </w:pPr>
            <w:r w:rsidRPr="00D63725">
              <w:rPr>
                <w:lang w:val="el-GR" w:eastAsia="en-US"/>
              </w:rPr>
              <w:t>-</w:t>
            </w:r>
          </w:p>
        </w:tc>
        <w:tc>
          <w:tcPr>
            <w:tcW w:w="3928" w:type="dxa"/>
            <w:vAlign w:val="center"/>
          </w:tcPr>
          <w:p w14:paraId="12155D49" w14:textId="77777777" w:rsidR="00A81B24" w:rsidRPr="003277C9" w:rsidDel="00DF55C4" w:rsidRDefault="0039000A" w:rsidP="000C2203">
            <w:pPr>
              <w:widowControl w:val="0"/>
              <w:rPr>
                <w:lang w:val="el-GR" w:eastAsia="en-US"/>
              </w:rPr>
            </w:pPr>
            <w:r>
              <w:rPr>
                <w:lang w:val="el-GR" w:eastAsia="en-US"/>
              </w:rPr>
              <w:t>Παρ. 1.1.4</w:t>
            </w:r>
          </w:p>
        </w:tc>
      </w:tr>
    </w:tbl>
    <w:p w14:paraId="53782122" w14:textId="77777777" w:rsidR="00B42BA2" w:rsidRPr="00B42BA2" w:rsidRDefault="00B42BA2" w:rsidP="000C2203">
      <w:pPr>
        <w:rPr>
          <w:rFonts w:eastAsia="SimSun"/>
          <w:lang w:val="en-US"/>
        </w:rPr>
      </w:pPr>
      <w:bookmarkStart w:id="547" w:name="_Ref51336725"/>
      <w:bookmarkStart w:id="548" w:name="_Toc53671308"/>
    </w:p>
    <w:p w14:paraId="429BE659" w14:textId="77777777" w:rsidR="00556A23" w:rsidRPr="002373E7" w:rsidRDefault="00556A23" w:rsidP="000C2203">
      <w:pPr>
        <w:pStyle w:val="50"/>
        <w:numPr>
          <w:ilvl w:val="2"/>
          <w:numId w:val="14"/>
        </w:numPr>
        <w:rPr>
          <w:rFonts w:eastAsia="SimSun" w:cs="Tahoma"/>
          <w:bCs/>
        </w:rPr>
      </w:pPr>
      <w:bookmarkStart w:id="549" w:name="_Toc146011176"/>
      <w:bookmarkStart w:id="550" w:name="_Toc140135352"/>
      <w:r w:rsidRPr="002373E7">
        <w:rPr>
          <w:rFonts w:eastAsia="SimSun" w:cs="Tahoma"/>
          <w:bCs/>
        </w:rPr>
        <w:t>Φορέας Υλοποίησης – Αναθέτουσα Αρχή</w:t>
      </w:r>
      <w:bookmarkEnd w:id="547"/>
      <w:bookmarkEnd w:id="548"/>
      <w:bookmarkEnd w:id="549"/>
      <w:r w:rsidRPr="002373E7">
        <w:rPr>
          <w:rFonts w:eastAsia="SimSun" w:cs="Tahoma"/>
          <w:bCs/>
        </w:rPr>
        <w:t xml:space="preserve"> </w:t>
      </w:r>
      <w:bookmarkEnd w:id="550"/>
    </w:p>
    <w:p w14:paraId="71E0CBBB" w14:textId="77777777" w:rsidR="00111F3B" w:rsidRPr="00111F3B" w:rsidRDefault="00111F3B" w:rsidP="003277C9">
      <w:pPr>
        <w:jc w:val="both"/>
        <w:rPr>
          <w:rFonts w:eastAsia="SimSun"/>
          <w:lang w:val="el-GR"/>
        </w:rPr>
      </w:pPr>
      <w:r w:rsidRPr="00111F3B">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w:t>
      </w:r>
      <w:r w:rsidRPr="00111F3B">
        <w:rPr>
          <w:rFonts w:eastAsia="SimSun"/>
          <w:lang w:val="el-GR"/>
        </w:rPr>
        <w:lastRenderedPageBreak/>
        <w:t>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(ΦΕΚ Β’ 5111/04-11-2021) και εποπτεύεται από το Υπουργείο Ψηφιακής Διακυβέρνησης.</w:t>
      </w:r>
    </w:p>
    <w:p w14:paraId="57F4B83F" w14:textId="77777777" w:rsidR="00111F3B" w:rsidRPr="00111F3B" w:rsidRDefault="00111F3B" w:rsidP="003277C9">
      <w:pPr>
        <w:jc w:val="both"/>
        <w:rPr>
          <w:rFonts w:eastAsia="SimSun"/>
          <w:lang w:val="el-GR"/>
        </w:rPr>
      </w:pPr>
      <w:r w:rsidRPr="00111F3B">
        <w:rPr>
          <w:rFonts w:eastAsia="SimSun"/>
          <w:lang w:val="el-GR"/>
        </w:rPr>
        <w:t>Βασικός σκοπός της Εταιρείας είναι:</w:t>
      </w:r>
      <w:r w:rsidRPr="00111F3B">
        <w:rPr>
          <w:rFonts w:eastAsia="SimSun"/>
          <w:lang w:val="el-GR"/>
        </w:rPr>
        <w:tab/>
      </w:r>
    </w:p>
    <w:p w14:paraId="624D37B4" w14:textId="77777777" w:rsidR="00111F3B" w:rsidRPr="00111F3B" w:rsidRDefault="00111F3B" w:rsidP="003277C9">
      <w:pPr>
        <w:jc w:val="both"/>
        <w:rPr>
          <w:rFonts w:eastAsia="SimSun"/>
          <w:lang w:val="el-GR"/>
        </w:rPr>
      </w:pPr>
      <w:r w:rsidRPr="00111F3B">
        <w:rPr>
          <w:rFonts w:eastAsia="SimSun"/>
          <w:lang w:val="el-GR"/>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475EE708" w14:textId="77777777" w:rsidR="00111F3B" w:rsidRPr="00111F3B" w:rsidRDefault="00111F3B" w:rsidP="003277C9">
      <w:pPr>
        <w:jc w:val="both"/>
        <w:rPr>
          <w:rFonts w:eastAsia="SimSun"/>
          <w:lang w:val="el-GR"/>
        </w:rPr>
      </w:pPr>
      <w:r w:rsidRPr="00111F3B">
        <w:rPr>
          <w:rFonts w:eastAsia="SimSun"/>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1ED1F44D" w14:textId="77777777" w:rsidR="00111F3B" w:rsidRPr="00111F3B" w:rsidRDefault="00111F3B" w:rsidP="003277C9">
      <w:pPr>
        <w:jc w:val="both"/>
        <w:rPr>
          <w:rFonts w:eastAsia="SimSun"/>
          <w:lang w:val="el-GR"/>
        </w:rPr>
      </w:pPr>
      <w:r w:rsidRPr="00111F3B">
        <w:rPr>
          <w:rFonts w:eastAsia="SimSun"/>
          <w:lang w:val="el-GR"/>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7795F201" w14:textId="77777777" w:rsidR="00111F3B" w:rsidRPr="00111F3B" w:rsidRDefault="00111F3B" w:rsidP="003277C9">
      <w:pPr>
        <w:jc w:val="both"/>
        <w:rPr>
          <w:rFonts w:eastAsia="SimSun"/>
          <w:lang w:val="el-GR"/>
        </w:rPr>
      </w:pPr>
      <w:r w:rsidRPr="00111F3B">
        <w:rPr>
          <w:rFonts w:eastAsia="SimSun"/>
          <w:lang w:val="el-GR"/>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4E720DDE" w14:textId="77777777" w:rsidR="00556A23" w:rsidRPr="003277C9" w:rsidRDefault="00111F3B" w:rsidP="003277C9">
      <w:pPr>
        <w:jc w:val="both"/>
        <w:rPr>
          <w:rFonts w:eastAsia="SimSun"/>
          <w:lang w:val="el-GR"/>
        </w:rPr>
      </w:pPr>
      <w:r w:rsidRPr="00111F3B">
        <w:rPr>
          <w:rFonts w:eastAsia="SimSun"/>
          <w:lang w:val="el-GR"/>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88AE115" w14:textId="77777777" w:rsidR="00556A23" w:rsidRPr="002373E7" w:rsidRDefault="00556A23" w:rsidP="000C2203">
      <w:pPr>
        <w:pStyle w:val="50"/>
        <w:numPr>
          <w:ilvl w:val="2"/>
          <w:numId w:val="14"/>
        </w:numPr>
        <w:rPr>
          <w:rFonts w:eastAsia="SimSun" w:cs="Tahoma"/>
          <w:bCs/>
        </w:rPr>
      </w:pPr>
      <w:bookmarkStart w:id="551" w:name="_Ref55370316"/>
      <w:bookmarkStart w:id="552" w:name="_Toc146011177"/>
      <w:bookmarkStart w:id="553" w:name="_Toc140135353"/>
      <w:r w:rsidRPr="00EF2204">
        <w:rPr>
          <w:rFonts w:eastAsia="SimSun" w:cs="Tahoma"/>
          <w:bCs/>
        </w:rPr>
        <w:t>Φορέας Χρηματοδότησης</w:t>
      </w:r>
      <w:bookmarkEnd w:id="551"/>
      <w:bookmarkEnd w:id="552"/>
      <w:r w:rsidRPr="002373E7">
        <w:rPr>
          <w:rFonts w:eastAsia="SimSun" w:cs="Tahoma"/>
          <w:bCs/>
        </w:rPr>
        <w:t xml:space="preserve"> </w:t>
      </w:r>
      <w:bookmarkEnd w:id="553"/>
    </w:p>
    <w:p w14:paraId="52E99787" w14:textId="77777777" w:rsidR="00556A23" w:rsidRPr="00DD683B" w:rsidRDefault="00A71262" w:rsidP="00DD683B">
      <w:pPr>
        <w:autoSpaceDE w:val="0"/>
        <w:autoSpaceDN w:val="0"/>
        <w:adjustRightInd w:val="0"/>
        <w:jc w:val="both"/>
        <w:rPr>
          <w:lang w:val="el-GR"/>
        </w:rPr>
      </w:pPr>
      <w:r>
        <w:rPr>
          <w:rFonts w:eastAsia="SimSun"/>
          <w:lang w:val="el-GR"/>
        </w:rPr>
        <w:t xml:space="preserve">Φορέας Χρηματοδότησης είναι το </w:t>
      </w:r>
      <w:r w:rsidR="00DD683B" w:rsidRPr="00DD683B">
        <w:rPr>
          <w:lang w:val="el-GR"/>
        </w:rPr>
        <w:t>Υπουργείο Εθνικής</w:t>
      </w:r>
      <w:r w:rsidR="00DD683B">
        <w:rPr>
          <w:lang w:val="el-GR"/>
        </w:rPr>
        <w:t xml:space="preserve"> </w:t>
      </w:r>
      <w:r w:rsidR="00DD683B" w:rsidRPr="00DD683B">
        <w:rPr>
          <w:lang w:val="el-GR"/>
        </w:rPr>
        <w:t>Οικονομίας και Οικονομικών</w:t>
      </w:r>
      <w:r w:rsidR="00DD683B">
        <w:rPr>
          <w:lang w:val="el-GR"/>
        </w:rPr>
        <w:t xml:space="preserve"> (π.δ. 82/2023 «</w:t>
      </w:r>
      <w:r w:rsidR="00DD683B" w:rsidRPr="00DD683B">
        <w:rPr>
          <w:lang w:val="el-GR"/>
        </w:rPr>
        <w:t>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w:t>
      </w:r>
      <w:r w:rsidR="00DD683B">
        <w:rPr>
          <w:lang w:val="el-GR"/>
        </w:rPr>
        <w:t xml:space="preserve"> </w:t>
      </w:r>
      <w:r w:rsidR="00DD683B" w:rsidRPr="00DD683B">
        <w:rPr>
          <w:lang w:val="el-GR"/>
        </w:rPr>
        <w:t>του π.δ. 77/2023 (Α’ 130) - Μεταβατικές διατάξεις.</w:t>
      </w:r>
      <w:r w:rsidR="00DD683B">
        <w:rPr>
          <w:lang w:val="el-GR"/>
        </w:rPr>
        <w:t>», Α΄139)</w:t>
      </w:r>
      <w:r w:rsidR="00A7473B">
        <w:rPr>
          <w:lang w:val="el-GR"/>
        </w:rPr>
        <w:t>.</w:t>
      </w:r>
      <w:r>
        <w:rPr>
          <w:rFonts w:eastAsia="SimSun"/>
          <w:lang w:val="el-GR"/>
        </w:rPr>
        <w:t xml:space="preserve"> </w:t>
      </w:r>
    </w:p>
    <w:p w14:paraId="6666F905" w14:textId="77777777" w:rsidR="00556A23" w:rsidRPr="00251DFB" w:rsidRDefault="000E766F" w:rsidP="000C2203">
      <w:pPr>
        <w:pStyle w:val="50"/>
        <w:numPr>
          <w:ilvl w:val="2"/>
          <w:numId w:val="14"/>
        </w:numPr>
        <w:rPr>
          <w:rFonts w:eastAsia="SimSun" w:cs="Tahoma"/>
          <w:bCs/>
          <w:szCs w:val="22"/>
          <w:lang w:val="el-GR"/>
        </w:rPr>
      </w:pPr>
      <w:bookmarkStart w:id="554" w:name="_Ref55370267"/>
      <w:bookmarkStart w:id="555" w:name="_Toc140135354"/>
      <w:bookmarkStart w:id="556" w:name="_Toc146011178"/>
      <w:r w:rsidRPr="00251DFB">
        <w:rPr>
          <w:rFonts w:eastAsia="SimSun" w:cs="Tahoma"/>
          <w:bCs/>
          <w:szCs w:val="22"/>
          <w:lang w:val="el-GR"/>
        </w:rPr>
        <w:t>Κύριος του Έργου – Φορέας Λειτουργίας</w:t>
      </w:r>
      <w:bookmarkEnd w:id="554"/>
      <w:bookmarkEnd w:id="555"/>
      <w:bookmarkEnd w:id="556"/>
    </w:p>
    <w:p w14:paraId="176C3300" w14:textId="086618CA" w:rsidR="00007CB7" w:rsidRPr="00007CB7" w:rsidRDefault="004C7595" w:rsidP="003277C9">
      <w:pPr>
        <w:jc w:val="both"/>
        <w:rPr>
          <w:lang w:val="el-GR"/>
        </w:rPr>
      </w:pPr>
      <w:bookmarkStart w:id="557" w:name="_Ref55370327"/>
      <w:r>
        <w:rPr>
          <w:lang w:val="el-GR"/>
        </w:rPr>
        <w:t>Με το ν.4972/2022 συνίσταται η Ανεξάρτητη Αρχή Πιστολη</w:t>
      </w:r>
      <w:r w:rsidRPr="004C7595">
        <w:rPr>
          <w:lang w:val="el-GR"/>
        </w:rPr>
        <w:t>πτικής Αξιολόγησης</w:t>
      </w:r>
      <w:r>
        <w:rPr>
          <w:lang w:val="el-GR"/>
        </w:rPr>
        <w:t xml:space="preserve">. </w:t>
      </w:r>
      <w:r w:rsidRPr="004C7595">
        <w:rPr>
          <w:lang w:val="el-GR"/>
        </w:rPr>
        <w:t>Αποστολή της Αρ</w:t>
      </w:r>
      <w:r>
        <w:rPr>
          <w:lang w:val="el-GR"/>
        </w:rPr>
        <w:t>χής είναι η παραγωγή πιστοληπτι</w:t>
      </w:r>
      <w:r w:rsidRPr="004C7595">
        <w:rPr>
          <w:lang w:val="el-GR"/>
        </w:rPr>
        <w:t xml:space="preserve">κών βαθμολογήσεων μέσω </w:t>
      </w:r>
      <w:r>
        <w:rPr>
          <w:lang w:val="el-GR"/>
        </w:rPr>
        <w:t>ολοκληρωμένου πληροφοριακού συστήματος,</w:t>
      </w:r>
      <w:r w:rsidRPr="004C7595">
        <w:rPr>
          <w:lang w:val="el-GR"/>
        </w:rPr>
        <w:t xml:space="preserve"> η τήρηση</w:t>
      </w:r>
      <w:r>
        <w:rPr>
          <w:lang w:val="el-GR"/>
        </w:rPr>
        <w:t xml:space="preserve"> </w:t>
      </w:r>
      <w:r w:rsidRPr="004C7595">
        <w:rPr>
          <w:lang w:val="el-GR"/>
        </w:rPr>
        <w:t>σχετικής βάσης δε</w:t>
      </w:r>
      <w:r>
        <w:rPr>
          <w:lang w:val="el-GR"/>
        </w:rPr>
        <w:t>δομένων και η ανταλλαγή πιστολη</w:t>
      </w:r>
      <w:r w:rsidRPr="004C7595">
        <w:rPr>
          <w:lang w:val="el-GR"/>
        </w:rPr>
        <w:t>πτικών βαθμολογήσεων και πληροφοριών με φορείς</w:t>
      </w:r>
      <w:r w:rsidR="00163872">
        <w:rPr>
          <w:lang w:val="el-GR"/>
        </w:rPr>
        <w:t xml:space="preserve"> </w:t>
      </w:r>
      <w:r w:rsidRPr="004C7595">
        <w:rPr>
          <w:lang w:val="el-GR"/>
        </w:rPr>
        <w:t>πιστοληπτικής αξιολόγησης</w:t>
      </w:r>
      <w:r w:rsidR="00163872">
        <w:rPr>
          <w:lang w:val="el-GR"/>
        </w:rPr>
        <w:t>.</w:t>
      </w:r>
      <w:r w:rsidR="008A3F71" w:rsidRPr="008A3F71">
        <w:rPr>
          <w:lang w:val="el-GR"/>
        </w:rPr>
        <w:t xml:space="preserve"> </w:t>
      </w:r>
      <w:r w:rsidR="007B35FF" w:rsidRPr="007B35FF">
        <w:rPr>
          <w:lang w:val="el-GR"/>
        </w:rPr>
        <w:t xml:space="preserve">Η έναρξη λειτουργίας της ανωτέρω Ανεξάρτητης Αρχής διαπιστώνεται με την έκδοση σχετικής (διαπιστωτικής) απόφασης του Υπουργού Οικονομικών και ύστερα από εισήγηση της </w:t>
      </w:r>
      <w:r w:rsidR="00125A59">
        <w:rPr>
          <w:lang w:val="el-GR"/>
        </w:rPr>
        <w:t>Ειδικής Γραμματείας Διαχείρισης Ιδιωτικού Χρέσους (ΕΓΔΙΧ)</w:t>
      </w:r>
      <w:r w:rsidR="007B35FF" w:rsidRPr="007B35FF">
        <w:rPr>
          <w:lang w:val="el-GR"/>
        </w:rPr>
        <w:t xml:space="preserve">, όπως προβλέπει το α. 109 παρ. 12 του Ν. 4972/2022. Έως δε την έκδοση της ανωτέρω διαπιστωτικής πράξης (υπουργικής απόφασης), η λειτουργία της Ανεξάρτητης Αρχής Πιστοληπτικής Ικανότητας υποβοηθείται από την Ε.Γ.Δ.Ι.Χ., σύμφωνα με τη μεταβατική διάταξη του α. 110 παρ. 2 του Ν. 4972/2022. </w:t>
      </w:r>
      <w:r w:rsidR="005E6A5F" w:rsidRPr="005E6A5F">
        <w:rPr>
          <w:bCs/>
          <w:lang w:val="el-GR"/>
        </w:rPr>
        <w:t>Με</w:t>
      </w:r>
      <w:r w:rsidR="005E6A5F">
        <w:rPr>
          <w:b/>
          <w:bCs/>
          <w:lang w:val="el-GR"/>
        </w:rPr>
        <w:t xml:space="preserve"> </w:t>
      </w:r>
      <w:r w:rsidR="005E6A5F" w:rsidRPr="005E6A5F">
        <w:rPr>
          <w:bCs/>
          <w:lang w:val="el-GR"/>
        </w:rPr>
        <w:t>το ΠΔ 77/2023</w:t>
      </w:r>
      <w:r w:rsidR="005E6A5F">
        <w:rPr>
          <w:bCs/>
          <w:lang w:val="el-GR"/>
        </w:rPr>
        <w:t xml:space="preserve"> συ</w:t>
      </w:r>
      <w:r w:rsidR="00A71262" w:rsidRPr="00A71262">
        <w:rPr>
          <w:lang w:val="el-GR"/>
        </w:rPr>
        <w:t>στήν</w:t>
      </w:r>
      <w:r w:rsidR="005E6A5F">
        <w:rPr>
          <w:lang w:val="el-GR"/>
        </w:rPr>
        <w:t>ε</w:t>
      </w:r>
      <w:r w:rsidR="00A71262" w:rsidRPr="00A71262">
        <w:rPr>
          <w:lang w:val="el-GR"/>
        </w:rPr>
        <w:t>ται στο Υπουργείο Οικονομικών</w:t>
      </w:r>
      <w:r w:rsidR="005E6A5F">
        <w:rPr>
          <w:lang w:val="el-GR"/>
        </w:rPr>
        <w:t xml:space="preserve"> η </w:t>
      </w:r>
      <w:r w:rsidR="00A71262" w:rsidRPr="00A71262">
        <w:rPr>
          <w:lang w:val="el-GR"/>
        </w:rPr>
        <w:t xml:space="preserve"> Γενική Γραμματεία Χρηματοπιστωτικού Τομέα και Διαχείρισης Ιδιωτικού Χρέους </w:t>
      </w:r>
      <w:r w:rsidR="005E6A5F">
        <w:rPr>
          <w:lang w:val="el-GR"/>
        </w:rPr>
        <w:t xml:space="preserve">στην οποία μεταφέρεται </w:t>
      </w:r>
      <w:r w:rsidR="00A71262" w:rsidRPr="00A71262">
        <w:rPr>
          <w:lang w:val="el-GR"/>
        </w:rPr>
        <w:t>η Ειδική Γραμματεία Διαχείρισης Ιδιωτικού Χρέους, που συστάθηκε με το άρθρο 78 του ν.</w:t>
      </w:r>
      <w:r w:rsidR="00A71262">
        <w:t> </w:t>
      </w:r>
      <w:r w:rsidR="00A71262" w:rsidRPr="00A71262">
        <w:rPr>
          <w:lang w:val="el-GR"/>
        </w:rPr>
        <w:t>4389/2016 (Α΄</w:t>
      </w:r>
      <w:r w:rsidR="00A71262">
        <w:t> </w:t>
      </w:r>
      <w:r w:rsidR="00A71262" w:rsidRPr="00A71262">
        <w:rPr>
          <w:lang w:val="el-GR"/>
        </w:rPr>
        <w:t>94)</w:t>
      </w:r>
      <w:r w:rsidR="005E6A5F">
        <w:rPr>
          <w:lang w:val="el-GR"/>
        </w:rPr>
        <w:t>.</w:t>
      </w:r>
      <w:r w:rsidR="005E6A5F" w:rsidRPr="005E6A5F">
        <w:rPr>
          <w:lang w:val="el-GR"/>
        </w:rPr>
        <w:t xml:space="preserve"> </w:t>
      </w:r>
      <w:r w:rsidR="005E6A5F">
        <w:rPr>
          <w:lang w:val="el-GR"/>
        </w:rPr>
        <w:t>Με το ΠΔ 82/2023 τ</w:t>
      </w:r>
      <w:r w:rsidR="005E6A5F" w:rsidRPr="00A71262">
        <w:rPr>
          <w:bCs/>
          <w:lang w:val="el-GR"/>
        </w:rPr>
        <w:t>ο Υπουργείο Οικονομικών μετονομάζεται σε</w:t>
      </w:r>
      <w:r w:rsidR="005E6A5F">
        <w:rPr>
          <w:bCs/>
          <w:lang w:val="el-GR"/>
        </w:rPr>
        <w:t xml:space="preserve"> </w:t>
      </w:r>
      <w:r w:rsidR="005E6A5F" w:rsidRPr="00A71262">
        <w:rPr>
          <w:bCs/>
          <w:lang w:val="el-GR"/>
        </w:rPr>
        <w:t>Υπουργείο Εθνικής Οικονομίας και Οικονομικών</w:t>
      </w:r>
      <w:r w:rsidR="005E6A5F">
        <w:rPr>
          <w:bCs/>
          <w:lang w:val="el-GR"/>
        </w:rPr>
        <w:t>.</w:t>
      </w:r>
      <w:r w:rsidR="00125A59" w:rsidRPr="00125A59">
        <w:rPr>
          <w:lang w:val="el-GR"/>
        </w:rPr>
        <w:t xml:space="preserve"> </w:t>
      </w:r>
      <w:r w:rsidR="00125A59" w:rsidRPr="007B35FF">
        <w:rPr>
          <w:lang w:val="el-GR"/>
        </w:rPr>
        <w:t xml:space="preserve">Κατόπιν των ανωτέρω, η </w:t>
      </w:r>
      <w:r w:rsidR="00125A59">
        <w:rPr>
          <w:lang w:val="el-GR"/>
        </w:rPr>
        <w:t xml:space="preserve">Γενική Γραμματεία Διαχείρισης Χρηματοπιστωτικού Τομέα και </w:t>
      </w:r>
      <w:r w:rsidR="00125A59" w:rsidRPr="007B35FF">
        <w:rPr>
          <w:lang w:val="el-GR"/>
        </w:rPr>
        <w:t>Διαχείρισης Ιδιωτικού Χρέους, υποβοηθώντας την Ανεξάρτητη Αρχή Πιστοληπτικής Αξιολόγησης,</w:t>
      </w:r>
      <w:r w:rsidR="00125A59" w:rsidRPr="00007CB7">
        <w:rPr>
          <w:lang w:val="el-GR"/>
        </w:rPr>
        <w:t xml:space="preserve"> </w:t>
      </w:r>
      <w:r w:rsidR="00125A59">
        <w:rPr>
          <w:lang w:val="el-GR"/>
        </w:rPr>
        <w:t xml:space="preserve">έως </w:t>
      </w:r>
      <w:r w:rsidR="00125A59" w:rsidRPr="00007CB7">
        <w:rPr>
          <w:lang w:val="el-GR"/>
        </w:rPr>
        <w:t>την έκδοση της ανωτέρω διαπιστωτικής πράξης (υπουργικής απόφασης),</w:t>
      </w:r>
      <w:r w:rsidR="00463A08" w:rsidRPr="00746ED4">
        <w:rPr>
          <w:lang w:val="el-GR"/>
        </w:rPr>
        <w:t xml:space="preserve"> </w:t>
      </w:r>
      <w:r w:rsidR="00125A59">
        <w:rPr>
          <w:lang w:val="el-GR"/>
        </w:rPr>
        <w:t xml:space="preserve">είναι ο κύριος του έργου-φορέας λειτουργίας στο πλαίσιο </w:t>
      </w:r>
      <w:r w:rsidR="00125A59" w:rsidRPr="00F04EAA">
        <w:rPr>
          <w:lang w:val="el-GR"/>
        </w:rPr>
        <w:t>υλοποίηση</w:t>
      </w:r>
      <w:r w:rsidR="00125A59">
        <w:rPr>
          <w:lang w:val="el-GR"/>
        </w:rPr>
        <w:t xml:space="preserve">ς </w:t>
      </w:r>
      <w:r w:rsidR="00125A59" w:rsidRPr="00F04EAA">
        <w:rPr>
          <w:color w:val="000000" w:themeColor="text1"/>
          <w:lang w:val="el-GR"/>
        </w:rPr>
        <w:t>του Έργου</w:t>
      </w:r>
      <w:r w:rsidR="00125A59" w:rsidRPr="00F04EAA">
        <w:rPr>
          <w:b/>
          <w:bCs/>
          <w:lang w:val="el-GR"/>
        </w:rPr>
        <w:t xml:space="preserve"> «Ανάπτυξη πληροφοριακού συστήματος αξιολόγησης φερεγγυότητας»</w:t>
      </w:r>
      <w:r w:rsidR="00125A59">
        <w:rPr>
          <w:b/>
          <w:bCs/>
          <w:lang w:val="el-GR"/>
        </w:rPr>
        <w:t>.</w:t>
      </w:r>
    </w:p>
    <w:p w14:paraId="233CB3C1" w14:textId="77777777" w:rsidR="000E766F" w:rsidRDefault="00556A23" w:rsidP="000E766F">
      <w:pPr>
        <w:pStyle w:val="50"/>
        <w:numPr>
          <w:ilvl w:val="2"/>
          <w:numId w:val="14"/>
        </w:numPr>
        <w:jc w:val="both"/>
        <w:rPr>
          <w:lang w:val="el-GR"/>
        </w:rPr>
      </w:pPr>
      <w:bookmarkStart w:id="558" w:name="_Toc140135355"/>
      <w:bookmarkStart w:id="559" w:name="_Toc146011179"/>
      <w:r w:rsidRPr="00517C82">
        <w:rPr>
          <w:rFonts w:eastAsia="SimSun" w:cs="Tahoma"/>
          <w:bCs/>
          <w:lang w:val="el-GR"/>
        </w:rPr>
        <w:lastRenderedPageBreak/>
        <w:t>Όργανα &amp; Επιτροπές Παρακολούθησης, Διακυβέρνησης και Ελέγχου του Έργου</w:t>
      </w:r>
      <w:bookmarkEnd w:id="557"/>
      <w:bookmarkEnd w:id="558"/>
      <w:bookmarkEnd w:id="559"/>
    </w:p>
    <w:p w14:paraId="6AC8B739" w14:textId="77777777" w:rsidR="00FA5FF9" w:rsidRDefault="00FA5FF9" w:rsidP="003277C9">
      <w:pPr>
        <w:jc w:val="both"/>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129E3D1" w14:textId="77777777" w:rsidR="00820A4F" w:rsidRPr="000A1F30" w:rsidRDefault="00820A4F" w:rsidP="003277C9">
      <w:pPr>
        <w:jc w:val="both"/>
        <w:rPr>
          <w:lang w:val="el-GR"/>
        </w:rPr>
      </w:pPr>
    </w:p>
    <w:p w14:paraId="2F15A829"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Εποπτείας Προγραμματικής Συμφωνίας (ΕΕΠΣ)</w:t>
      </w:r>
    </w:p>
    <w:p w14:paraId="6CE10190" w14:textId="3DCB5E77" w:rsidR="00FA5FF9" w:rsidRPr="000A1F30" w:rsidRDefault="00FA5FF9" w:rsidP="003277C9">
      <w:pPr>
        <w:jc w:val="both"/>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lang w:val="el-GR"/>
        </w:rPr>
        <w:t>Μ</w:t>
      </w:r>
      <w:r w:rsidRPr="000A1F30">
        <w:rPr>
          <w:lang w:val="el-GR"/>
        </w:rPr>
        <w:t xml:space="preserve">ΑΕ και του </w:t>
      </w:r>
      <w:r w:rsidR="002837F8">
        <w:rPr>
          <w:lang w:val="el-GR"/>
        </w:rPr>
        <w:t>ΓΓΧΤΔΙΧ σ</w:t>
      </w:r>
      <w:r w:rsidRPr="000A1F30">
        <w:rPr>
          <w:lang w:val="el-GR"/>
        </w:rPr>
        <w:t>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0F05D4E5" w14:textId="77777777" w:rsidR="00FA5FF9" w:rsidRPr="000A1F30" w:rsidRDefault="00FA5FF9" w:rsidP="003277C9">
      <w:pPr>
        <w:jc w:val="both"/>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6DC5181A" w14:textId="60A9CFD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D3A7F27"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Την Επίλυση επιχειρησιακών θεμάτων που επηρεάζουν και τις τεχνικές επιλογές του Έργου</w:t>
      </w:r>
    </w:p>
    <w:p w14:paraId="082CCF9E"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Τη μετάθεση/παράταση του χρονοδιαγράμματος του Έργου</w:t>
      </w:r>
    </w:p>
    <w:p w14:paraId="3A2588B6"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 xml:space="preserve">Την τροποποίηση της σύμβασης του Έργου </w:t>
      </w:r>
    </w:p>
    <w:p w14:paraId="4CFA7D51" w14:textId="77777777" w:rsidR="00FA5FF9" w:rsidRPr="000A1F30" w:rsidRDefault="00FA5FF9" w:rsidP="003277C9">
      <w:pPr>
        <w:ind w:hanging="294"/>
        <w:jc w:val="both"/>
        <w:rPr>
          <w:lang w:val="el-GR"/>
        </w:rPr>
      </w:pPr>
    </w:p>
    <w:p w14:paraId="40A6660A" w14:textId="77777777" w:rsidR="00FA5FF9" w:rsidRPr="000A1F30" w:rsidRDefault="00FA5FF9" w:rsidP="00E00641">
      <w:pPr>
        <w:pStyle w:val="aff1"/>
        <w:numPr>
          <w:ilvl w:val="0"/>
          <w:numId w:val="10"/>
        </w:numPr>
        <w:suppressAutoHyphens/>
        <w:spacing w:after="120"/>
        <w:ind w:left="0" w:hanging="294"/>
        <w:jc w:val="both"/>
        <w:rPr>
          <w:b/>
          <w:bCs/>
          <w:lang w:val="el-GR"/>
        </w:rPr>
      </w:pPr>
      <w:r w:rsidRPr="000A1F30">
        <w:rPr>
          <w:b/>
          <w:bCs/>
          <w:lang w:val="el-GR"/>
        </w:rPr>
        <w:t>Ομάδα Διοίκησης Έργου (ΟΔΕ)</w:t>
      </w:r>
    </w:p>
    <w:p w14:paraId="4AA570C3" w14:textId="522B2963" w:rsidR="00FA5FF9" w:rsidRPr="002979E9" w:rsidRDefault="00FA5FF9" w:rsidP="003277C9">
      <w:pPr>
        <w:jc w:val="both"/>
        <w:rPr>
          <w:lang w:val="el-GR"/>
        </w:rPr>
      </w:pPr>
      <w:r w:rsidRPr="000A1F30">
        <w:rPr>
          <w:lang w:val="el-GR"/>
        </w:rPr>
        <w:t>Στο πλαίσιο της ΠΣ που έχει συναφθεί μεταξύ της ΚτΠ ΑΕ και τ</w:t>
      </w:r>
      <w:r w:rsidR="00E00641">
        <w:rPr>
          <w:lang w:val="el-GR"/>
        </w:rPr>
        <w:t>ης</w:t>
      </w:r>
      <w:r w:rsidRPr="000A1F30">
        <w:rPr>
          <w:lang w:val="el-GR"/>
        </w:rPr>
        <w:t xml:space="preserve"> </w:t>
      </w:r>
      <w:r w:rsidR="002837F8">
        <w:rPr>
          <w:lang w:val="el-GR"/>
        </w:rPr>
        <w:t xml:space="preserve">ΓΓΧΤΔΙΧ </w:t>
      </w:r>
      <w:r w:rsidRPr="000A1F30">
        <w:rPr>
          <w:lang w:val="el-GR"/>
        </w:rPr>
        <w:t xml:space="preserve">στο πλαίσιο του έργου, για τη διοίκηση και διαχείριση της υλοποίησης του </w:t>
      </w:r>
      <w:r w:rsidRPr="002979E9">
        <w:rPr>
          <w:lang w:val="el-GR"/>
        </w:rPr>
        <w:t xml:space="preserve">Έργου, τα συμβαλλόμενα μέρη </w:t>
      </w:r>
      <w:r w:rsidR="009266B2">
        <w:rPr>
          <w:lang w:val="el-GR"/>
        </w:rPr>
        <w:t xml:space="preserve">δύναται να </w:t>
      </w:r>
      <w:r w:rsidRPr="002979E9">
        <w:rPr>
          <w:lang w:val="el-GR"/>
        </w:rPr>
        <w:t xml:space="preserve">ορίζουν Ομάδα Διοίκησης Έργου (ΟΔΕ), η οποία αποτελείται από τους: </w:t>
      </w:r>
    </w:p>
    <w:p w14:paraId="47E3CE98" w14:textId="77777777" w:rsidR="00E00641" w:rsidRPr="00E00641" w:rsidRDefault="00E00641" w:rsidP="00E00641">
      <w:pPr>
        <w:numPr>
          <w:ilvl w:val="0"/>
          <w:numId w:val="186"/>
        </w:numPr>
        <w:jc w:val="both"/>
        <w:rPr>
          <w:lang w:val="el-GR"/>
        </w:rPr>
      </w:pPr>
      <w:r w:rsidRPr="00E00641">
        <w:rPr>
          <w:lang w:val="el-GR"/>
        </w:rPr>
        <w:t>Διοικητής Ψηφιακού Έργου (Project Manager): Είναι υπεύθυν</w:t>
      </w:r>
      <w:r>
        <w:rPr>
          <w:lang w:val="el-GR"/>
        </w:rPr>
        <w:t>ος</w:t>
      </w:r>
      <w:r w:rsidRPr="00E00641">
        <w:rPr>
          <w:lang w:val="el-GR"/>
        </w:rPr>
        <w:t xml:space="preserve">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09796A53" w14:textId="77777777" w:rsidR="00E00641" w:rsidRPr="00E00641" w:rsidRDefault="00E00641" w:rsidP="00E00641">
      <w:pPr>
        <w:numPr>
          <w:ilvl w:val="0"/>
          <w:numId w:val="186"/>
        </w:numPr>
        <w:jc w:val="both"/>
        <w:rPr>
          <w:lang w:val="el-GR"/>
        </w:rPr>
      </w:pPr>
      <w:r w:rsidRPr="00E00641">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w:t>
      </w:r>
      <w:r w:rsidRPr="00E00641">
        <w:rPr>
          <w:lang w:val="en-US"/>
        </w:rPr>
        <w:t>Project</w:t>
      </w:r>
      <w:r w:rsidRPr="00E00641">
        <w:rPr>
          <w:lang w:val="el-GR"/>
        </w:rPr>
        <w:t xml:space="preserve"> </w:t>
      </w:r>
      <w:r w:rsidRPr="00E00641">
        <w:rPr>
          <w:lang w:val="en-US"/>
        </w:rPr>
        <w:t>Manager</w:t>
      </w:r>
      <w:r w:rsidRPr="00E00641">
        <w:rPr>
          <w:lang w:val="el-GR"/>
        </w:rPr>
        <w:t>). Ορίζεται από τον Κύριο του Έργου.</w:t>
      </w:r>
    </w:p>
    <w:p w14:paraId="11F0A21C" w14:textId="77777777" w:rsidR="00E00641" w:rsidRPr="00E00641" w:rsidRDefault="00E00641" w:rsidP="00E00641">
      <w:pPr>
        <w:numPr>
          <w:ilvl w:val="0"/>
          <w:numId w:val="186"/>
        </w:numPr>
        <w:jc w:val="both"/>
        <w:rPr>
          <w:lang w:val="el-GR"/>
        </w:rPr>
      </w:pPr>
      <w:r w:rsidRPr="00E00641">
        <w:rPr>
          <w:lang w:val="el-GR"/>
        </w:rPr>
        <w:t>Υπεύθυνος Υλοποίησης Έργου (Implementation Owner): Προέρχ</w:t>
      </w:r>
      <w:r>
        <w:rPr>
          <w:lang w:val="el-GR"/>
        </w:rPr>
        <w:t>ε</w:t>
      </w:r>
      <w:r w:rsidRPr="00E00641">
        <w:rPr>
          <w:lang w:val="el-GR"/>
        </w:rPr>
        <w:t>ται από την ΚτΠ Μ.Α.Ε και είναι υπεύθυνο</w:t>
      </w:r>
      <w:r>
        <w:rPr>
          <w:lang w:val="el-GR"/>
        </w:rPr>
        <w:t>ς</w:t>
      </w:r>
      <w:r w:rsidRPr="00E00641">
        <w:rPr>
          <w:lang w:val="el-GR"/>
        </w:rPr>
        <w:t xml:space="preserve"> για την υλοποίηση της ψηφιακής υπηρεσίας και το συντονισμό όλης της ομάδας σχεδιασμού και ανάπτυξης.</w:t>
      </w:r>
    </w:p>
    <w:p w14:paraId="5787C93D" w14:textId="77777777" w:rsidR="00FA5FF9" w:rsidRPr="005E5DD5" w:rsidRDefault="00FA5FF9" w:rsidP="003277C9">
      <w:pPr>
        <w:jc w:val="both"/>
        <w:rPr>
          <w:rFonts w:ascii="Times New Roman" w:hAnsi="Times New Roman" w:cs="Times New Roman"/>
          <w:sz w:val="24"/>
          <w:lang w:val="el-GR"/>
        </w:rPr>
      </w:pPr>
    </w:p>
    <w:p w14:paraId="0F40046D" w14:textId="77777777" w:rsidR="00FA5FF9" w:rsidRPr="000A1F30" w:rsidRDefault="00FA5FF9" w:rsidP="003277C9">
      <w:pPr>
        <w:jc w:val="both"/>
        <w:rPr>
          <w:lang w:val="el-GR"/>
        </w:rPr>
      </w:pPr>
      <w:r w:rsidRPr="000A1F30">
        <w:rPr>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25F68637" w14:textId="77777777" w:rsidR="00FA5FF9" w:rsidRPr="000A1F30" w:rsidRDefault="00FA5FF9" w:rsidP="003277C9">
      <w:pPr>
        <w:jc w:val="both"/>
        <w:rPr>
          <w:lang w:val="el-GR"/>
        </w:rPr>
      </w:pPr>
      <w:r w:rsidRPr="000A1F30">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7D87C3CB" w14:textId="77777777" w:rsidR="00FA5FF9" w:rsidRPr="000A1F30" w:rsidRDefault="00FA5FF9" w:rsidP="003277C9">
      <w:pPr>
        <w:jc w:val="both"/>
        <w:rPr>
          <w:bCs/>
          <w:lang w:val="el-GR"/>
        </w:rPr>
      </w:pPr>
    </w:p>
    <w:p w14:paraId="5C6F3E74" w14:textId="77777777" w:rsidR="00FA5FF9" w:rsidRPr="000A1F30" w:rsidRDefault="00FA5FF9" w:rsidP="00E00641">
      <w:pPr>
        <w:pStyle w:val="aff1"/>
        <w:numPr>
          <w:ilvl w:val="0"/>
          <w:numId w:val="10"/>
        </w:numPr>
        <w:suppressAutoHyphens/>
        <w:spacing w:after="120"/>
        <w:ind w:left="0" w:firstLine="6"/>
        <w:jc w:val="both"/>
        <w:rPr>
          <w:b/>
          <w:bCs/>
        </w:rPr>
      </w:pPr>
      <w:r w:rsidRPr="000A1F30">
        <w:rPr>
          <w:b/>
          <w:bCs/>
        </w:rPr>
        <w:t>Επιτροπή Παρακολούθησης Έργου (ΕΠΕ)</w:t>
      </w:r>
    </w:p>
    <w:p w14:paraId="32BBBDC9" w14:textId="77777777" w:rsidR="00FA5FF9" w:rsidRPr="000A1F30" w:rsidRDefault="00FA5FF9" w:rsidP="003277C9">
      <w:pPr>
        <w:jc w:val="both"/>
        <w:rPr>
          <w:lang w:val="el-GR"/>
        </w:rPr>
      </w:pPr>
      <w:r w:rsidRPr="000A1F30">
        <w:rPr>
          <w:lang w:val="el-GR"/>
        </w:rPr>
        <w:lastRenderedPageBreak/>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676C9318" w14:textId="77777777" w:rsidR="00FA5FF9" w:rsidRPr="000A1F30" w:rsidRDefault="00FA5FF9" w:rsidP="003277C9">
      <w:pPr>
        <w:jc w:val="both"/>
        <w:rPr>
          <w:bCs/>
          <w:lang w:val="el-GR"/>
        </w:rPr>
      </w:pPr>
    </w:p>
    <w:p w14:paraId="4B540012"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Παραλαβής Έργου (ΕΠΕ)</w:t>
      </w:r>
    </w:p>
    <w:p w14:paraId="70939225" w14:textId="77777777" w:rsidR="00FA5FF9" w:rsidRPr="000A1F30" w:rsidRDefault="00FA5FF9" w:rsidP="003277C9">
      <w:pPr>
        <w:jc w:val="both"/>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685A8CF3" w14:textId="77777777" w:rsidR="00FA5FF9" w:rsidRPr="000A1F30" w:rsidRDefault="00FA5FF9" w:rsidP="003277C9">
      <w:pPr>
        <w:jc w:val="both"/>
        <w:rPr>
          <w:lang w:val="el-GR"/>
        </w:rPr>
      </w:pPr>
    </w:p>
    <w:p w14:paraId="74DE3BB0" w14:textId="77777777" w:rsidR="00FA5FF9" w:rsidRPr="000A1F30" w:rsidRDefault="00FA5FF9" w:rsidP="003277C9">
      <w:pPr>
        <w:jc w:val="both"/>
        <w:rPr>
          <w:b/>
          <w:bCs/>
          <w:lang w:val="el-GR"/>
        </w:rPr>
      </w:pPr>
      <w:r w:rsidRPr="000A1F30">
        <w:rPr>
          <w:b/>
          <w:bCs/>
          <w:lang w:val="el-GR"/>
        </w:rPr>
        <w:t>-</w:t>
      </w:r>
      <w:r w:rsidRPr="000A1F30">
        <w:rPr>
          <w:b/>
          <w:bCs/>
          <w:lang w:val="el-GR"/>
        </w:rPr>
        <w:tab/>
        <w:t>Θεματικές Ομάδες Εργασίας</w:t>
      </w:r>
    </w:p>
    <w:p w14:paraId="0CA4C0FB" w14:textId="77777777" w:rsidR="00FA5FF9" w:rsidRDefault="00FA5FF9" w:rsidP="003277C9">
      <w:pPr>
        <w:jc w:val="both"/>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78C2258" w14:textId="77777777" w:rsidR="000E766F" w:rsidRDefault="000E766F" w:rsidP="000E766F">
      <w:pPr>
        <w:jc w:val="both"/>
        <w:rPr>
          <w:rFonts w:eastAsia="SimSun"/>
          <w:lang w:val="el-GR"/>
        </w:rPr>
      </w:pPr>
    </w:p>
    <w:p w14:paraId="460E568C" w14:textId="77777777" w:rsidR="00DD6116" w:rsidRPr="00D47D2B" w:rsidRDefault="00AA5D09" w:rsidP="003277C9">
      <w:pPr>
        <w:pStyle w:val="40"/>
        <w:keepNext w:val="0"/>
        <w:numPr>
          <w:ilvl w:val="1"/>
          <w:numId w:val="14"/>
        </w:numPr>
        <w:tabs>
          <w:tab w:val="left" w:pos="993"/>
        </w:tabs>
        <w:rPr>
          <w:rFonts w:eastAsia="SimSun" w:cs="Tahoma"/>
          <w:szCs w:val="22"/>
          <w:lang w:val="el-GR"/>
        </w:rPr>
      </w:pPr>
      <w:bookmarkStart w:id="560" w:name="_Toc97194337"/>
      <w:bookmarkStart w:id="561" w:name="_Toc97204962"/>
      <w:bookmarkStart w:id="562" w:name="_Toc140135356"/>
      <w:r w:rsidRPr="00D47D2B">
        <w:rPr>
          <w:rFonts w:eastAsia="SimSun" w:cs="Tahoma"/>
          <w:szCs w:val="22"/>
          <w:lang w:val="el-GR"/>
        </w:rPr>
        <w:t xml:space="preserve"> </w:t>
      </w:r>
      <w:bookmarkStart w:id="563" w:name="_Toc146011180"/>
      <w:r w:rsidRPr="00D47D2B">
        <w:rPr>
          <w:rFonts w:eastAsia="SimSun" w:cs="Tahoma"/>
          <w:szCs w:val="22"/>
          <w:lang w:val="el-GR"/>
        </w:rPr>
        <w:t>Το Κυβερνητικό Υπολογιστικό Νέφος (</w:t>
      </w:r>
      <w:r w:rsidRPr="00D47D2B">
        <w:rPr>
          <w:rFonts w:eastAsia="SimSun" w:cs="Tahoma"/>
          <w:szCs w:val="22"/>
          <w:lang w:val="en-US"/>
        </w:rPr>
        <w:t>G</w:t>
      </w:r>
      <w:r w:rsidRPr="00D47D2B">
        <w:rPr>
          <w:rFonts w:eastAsia="SimSun" w:cs="Tahoma"/>
          <w:szCs w:val="22"/>
          <w:lang w:val="el-GR"/>
        </w:rPr>
        <w:t>-</w:t>
      </w:r>
      <w:r w:rsidRPr="00D47D2B">
        <w:rPr>
          <w:rFonts w:eastAsia="SimSun" w:cs="Tahoma"/>
          <w:szCs w:val="22"/>
          <w:lang w:val="en-US"/>
        </w:rPr>
        <w:t>Cloud</w:t>
      </w:r>
      <w:r w:rsidRPr="00D47D2B">
        <w:rPr>
          <w:rFonts w:eastAsia="SimSun" w:cs="Tahoma"/>
          <w:szCs w:val="22"/>
          <w:lang w:val="el-GR"/>
        </w:rPr>
        <w:t>)</w:t>
      </w:r>
      <w:bookmarkEnd w:id="563"/>
      <w:r w:rsidRPr="00D47D2B">
        <w:rPr>
          <w:rFonts w:eastAsia="SimSun" w:cs="Tahoma"/>
          <w:szCs w:val="22"/>
          <w:lang w:val="el-GR"/>
        </w:rPr>
        <w:t xml:space="preserve"> </w:t>
      </w:r>
      <w:bookmarkEnd w:id="560"/>
      <w:bookmarkEnd w:id="561"/>
      <w:bookmarkEnd w:id="562"/>
      <w:r w:rsidR="00DD6116" w:rsidRPr="00D47D2B">
        <w:rPr>
          <w:rFonts w:eastAsia="SimSun" w:cs="Tahoma"/>
          <w:szCs w:val="22"/>
          <w:lang w:val="el-GR"/>
        </w:rPr>
        <w:t xml:space="preserve"> </w:t>
      </w:r>
    </w:p>
    <w:p w14:paraId="7570BFA1" w14:textId="77777777" w:rsidR="00FB75EC" w:rsidRPr="00D47D2B" w:rsidRDefault="00FB75EC" w:rsidP="00C63E1C">
      <w:pPr>
        <w:rPr>
          <w:rFonts w:eastAsia="SimSun"/>
          <w:lang w:val="el-GR"/>
        </w:rPr>
      </w:pPr>
    </w:p>
    <w:p w14:paraId="0F9F3ED6" w14:textId="330EB0F3" w:rsidR="00C63E1C" w:rsidRPr="00D47D2B" w:rsidRDefault="00C63E1C" w:rsidP="00D47D2B">
      <w:pPr>
        <w:pStyle w:val="50"/>
        <w:numPr>
          <w:ilvl w:val="0"/>
          <w:numId w:val="0"/>
        </w:numPr>
        <w:rPr>
          <w:rFonts w:eastAsia="SimSun"/>
          <w:lang w:val="el-GR"/>
        </w:rPr>
      </w:pPr>
      <w:bookmarkStart w:id="564" w:name="_Toc146011181"/>
      <w:r w:rsidRPr="00D47D2B">
        <w:rPr>
          <w:rFonts w:eastAsia="SimSun"/>
          <w:lang w:val="el-GR"/>
        </w:rPr>
        <w:t>1.2.1 Περιγραφή Κυβερνητικού Υπολογιστικού Νέφους</w:t>
      </w:r>
      <w:bookmarkEnd w:id="564"/>
      <w:r w:rsidRPr="00D47D2B">
        <w:rPr>
          <w:rFonts w:eastAsia="SimSun"/>
          <w:lang w:val="el-GR"/>
        </w:rPr>
        <w:t xml:space="preserve"> </w:t>
      </w:r>
    </w:p>
    <w:p w14:paraId="37B6F5D9" w14:textId="77777777" w:rsidR="00C63E1C" w:rsidRPr="00780376" w:rsidRDefault="00C63E1C" w:rsidP="00FB75EC">
      <w:pPr>
        <w:rPr>
          <w:rFonts w:eastAsia="SimSun"/>
          <w:lang w:val="el-GR"/>
        </w:rPr>
      </w:pPr>
    </w:p>
    <w:p w14:paraId="14F84788" w14:textId="5721689B" w:rsidR="00FB75EC" w:rsidRPr="00780376" w:rsidRDefault="00FB75EC" w:rsidP="00FB75EC">
      <w:pPr>
        <w:rPr>
          <w:rFonts w:eastAsia="SimSun"/>
          <w:lang w:val="el-GR"/>
        </w:rPr>
      </w:pPr>
      <w:r w:rsidRPr="00D47D2B">
        <w:rPr>
          <w:rFonts w:eastAsia="SimSun"/>
          <w:lang w:val="el-GR"/>
        </w:rPr>
        <w:t>Σύμφωνα με το άρθρο 87 ν.4727/2020 ορίζονται τα Κυβερνητικά Νέφη:</w:t>
      </w:r>
    </w:p>
    <w:p w14:paraId="0C1A1EDB" w14:textId="77777777" w:rsidR="00FB75EC" w:rsidRPr="00D47D2B" w:rsidRDefault="00FB75EC" w:rsidP="00FB75EC">
      <w:pPr>
        <w:rPr>
          <w:rFonts w:eastAsia="SimSun"/>
          <w:lang w:val="el-GR"/>
        </w:rPr>
      </w:pPr>
    </w:p>
    <w:p w14:paraId="13DCF504" w14:textId="77777777" w:rsidR="00FB75EC" w:rsidRPr="00D47D2B" w:rsidRDefault="00FB75EC" w:rsidP="00D47D2B">
      <w:pPr>
        <w:jc w:val="both"/>
        <w:rPr>
          <w:rFonts w:eastAsia="SimSun"/>
          <w:lang w:val="el-GR"/>
        </w:rPr>
      </w:pPr>
      <w:r w:rsidRPr="00D47D2B">
        <w:rPr>
          <w:rFonts w:eastAsia="SimSun"/>
          <w:lang w:val="el-GR"/>
        </w:rPr>
        <w:t>Κυβερνητικό Νέφος Δημόσιου Τομέα (G-Cloud) νοείται το σύνολο των ψηφιακών υποδομών που διαχειρίζεται η Γενική Γραμματεία Πληροφοριακών Συστημάτων &amp; Ψηφιακής Διακυβέρνησης (Γ.Γ.Π.Σ.Δ.Δ.) είτε αφορούν ψηφιακές υποδομές εντός της Γ.Γ.Π.Σ.Ψ.Δ., είτε αφορούν το ιδιωτικό νέφος της Γ.Γ.Π.Σ.Ψ.Δ. είτε αφορούν δημόσιο υπολογιστικό νέφος που διαχειρίζεται η Γ.Γ.Π.Σ.Ψ.Δ.</w:t>
      </w:r>
    </w:p>
    <w:p w14:paraId="29EB19DD" w14:textId="77777777" w:rsidR="00FB75EC" w:rsidRPr="00780376" w:rsidRDefault="00FB75EC" w:rsidP="00FB75EC">
      <w:pPr>
        <w:rPr>
          <w:rFonts w:eastAsia="SimSun"/>
          <w:lang w:val="el-GR"/>
        </w:rPr>
      </w:pPr>
    </w:p>
    <w:p w14:paraId="1EB04E4E" w14:textId="1592559D" w:rsidR="00FB75EC" w:rsidRPr="00780376" w:rsidRDefault="00FB75EC" w:rsidP="00FB75EC">
      <w:pPr>
        <w:rPr>
          <w:rFonts w:eastAsia="SimSun"/>
          <w:lang w:val="el-GR"/>
        </w:rPr>
      </w:pPr>
      <w:r w:rsidRPr="00D47D2B">
        <w:rPr>
          <w:rFonts w:eastAsia="SimSun"/>
          <w:lang w:val="el-GR"/>
        </w:rPr>
        <w:t>Το Κυβερνητικό Υπολογιστικό Νέφος G-Cloud, περιλαμβάνει:</w:t>
      </w:r>
    </w:p>
    <w:p w14:paraId="40D05320" w14:textId="77777777" w:rsidR="00FB75EC" w:rsidRPr="00D47D2B" w:rsidRDefault="00FB75EC" w:rsidP="00FB75EC">
      <w:pPr>
        <w:rPr>
          <w:rFonts w:eastAsia="SimSun"/>
          <w:lang w:val="el-GR"/>
        </w:rPr>
      </w:pPr>
    </w:p>
    <w:p w14:paraId="6CB8D47C" w14:textId="77777777" w:rsidR="00FB75EC" w:rsidRPr="00D47D2B" w:rsidRDefault="00FB75EC" w:rsidP="00D47D2B">
      <w:pPr>
        <w:jc w:val="both"/>
        <w:rPr>
          <w:rFonts w:eastAsia="SimSun"/>
          <w:lang w:val="el-GR"/>
        </w:rPr>
      </w:pPr>
      <w:r w:rsidRPr="00D47D2B">
        <w:rPr>
          <w:rFonts w:eastAsia="SimSun"/>
          <w:lang w:val="el-GR"/>
        </w:rPr>
        <w:t>Την παροχή Υπηρεσιών Δημόσιου Υπολογιστικού Νέφους (</w:t>
      </w:r>
      <w:r w:rsidRPr="00D47D2B">
        <w:rPr>
          <w:rFonts w:eastAsia="SimSun"/>
        </w:rPr>
        <w:t>Public</w:t>
      </w:r>
      <w:r w:rsidRPr="00D47D2B">
        <w:rPr>
          <w:rFonts w:eastAsia="SimSun"/>
          <w:lang w:val="el-GR"/>
        </w:rPr>
        <w:t xml:space="preserve"> </w:t>
      </w:r>
      <w:r w:rsidRPr="00D47D2B">
        <w:rPr>
          <w:rFonts w:eastAsia="SimSun"/>
        </w:rPr>
        <w:t>Cloud</w:t>
      </w:r>
      <w:r w:rsidRPr="00D47D2B">
        <w:rPr>
          <w:rFonts w:eastAsia="SimSun"/>
          <w:lang w:val="el-GR"/>
        </w:rPr>
        <w:t xml:space="preserve">) είτε με την μορφή </w:t>
      </w:r>
      <w:r w:rsidRPr="00D47D2B">
        <w:rPr>
          <w:rFonts w:eastAsia="SimSun"/>
        </w:rPr>
        <w:t>IaaS</w:t>
      </w:r>
      <w:r w:rsidRPr="00D47D2B">
        <w:rPr>
          <w:rFonts w:eastAsia="SimSun"/>
          <w:lang w:val="el-GR"/>
        </w:rPr>
        <w:t xml:space="preserve"> (</w:t>
      </w:r>
      <w:r w:rsidRPr="00D47D2B">
        <w:rPr>
          <w:rFonts w:eastAsia="SimSun"/>
        </w:rPr>
        <w:t>Infrastructure</w:t>
      </w:r>
      <w:r w:rsidRPr="00D47D2B">
        <w:rPr>
          <w:rFonts w:eastAsia="SimSun"/>
          <w:lang w:val="el-GR"/>
        </w:rPr>
        <w:t xml:space="preserve"> </w:t>
      </w:r>
      <w:r w:rsidRPr="00D47D2B">
        <w:rPr>
          <w:rFonts w:eastAsia="SimSun"/>
        </w:rPr>
        <w:t>as</w:t>
      </w:r>
      <w:r w:rsidRPr="00D47D2B">
        <w:rPr>
          <w:rFonts w:eastAsia="SimSun"/>
          <w:lang w:val="el-GR"/>
        </w:rPr>
        <w:t xml:space="preserve"> </w:t>
      </w:r>
      <w:r w:rsidRPr="00D47D2B">
        <w:rPr>
          <w:rFonts w:eastAsia="SimSun"/>
        </w:rPr>
        <w:t>a</w:t>
      </w:r>
      <w:r w:rsidRPr="00D47D2B">
        <w:rPr>
          <w:rFonts w:eastAsia="SimSun"/>
          <w:lang w:val="el-GR"/>
        </w:rPr>
        <w:t xml:space="preserve"> </w:t>
      </w:r>
      <w:r w:rsidRPr="00D47D2B">
        <w:rPr>
          <w:rFonts w:eastAsia="SimSun"/>
        </w:rPr>
        <w:t>Service</w:t>
      </w:r>
      <w:r w:rsidRPr="00D47D2B">
        <w:rPr>
          <w:rFonts w:eastAsia="SimSun"/>
          <w:lang w:val="el-GR"/>
        </w:rPr>
        <w:t xml:space="preserve">) είτε με την μορφή </w:t>
      </w:r>
      <w:r w:rsidRPr="00D47D2B">
        <w:rPr>
          <w:rFonts w:eastAsia="SimSun"/>
        </w:rPr>
        <w:t>PaaS</w:t>
      </w:r>
      <w:r w:rsidRPr="00D47D2B">
        <w:rPr>
          <w:rFonts w:eastAsia="SimSun"/>
          <w:lang w:val="el-GR"/>
        </w:rPr>
        <w:t xml:space="preserve"> (</w:t>
      </w:r>
      <w:r w:rsidRPr="00D47D2B">
        <w:rPr>
          <w:rFonts w:eastAsia="SimSun"/>
        </w:rPr>
        <w:t>Platform</w:t>
      </w:r>
      <w:r w:rsidRPr="00D47D2B">
        <w:rPr>
          <w:rFonts w:eastAsia="SimSun"/>
          <w:lang w:val="el-GR"/>
        </w:rPr>
        <w:t xml:space="preserve"> </w:t>
      </w:r>
      <w:r w:rsidRPr="00D47D2B">
        <w:rPr>
          <w:rFonts w:eastAsia="SimSun"/>
        </w:rPr>
        <w:t>as</w:t>
      </w:r>
      <w:r w:rsidRPr="00D47D2B">
        <w:rPr>
          <w:rFonts w:eastAsia="SimSun"/>
          <w:lang w:val="el-GR"/>
        </w:rPr>
        <w:t xml:space="preserve"> </w:t>
      </w:r>
      <w:r w:rsidRPr="00D47D2B">
        <w:rPr>
          <w:rFonts w:eastAsia="SimSun"/>
        </w:rPr>
        <w:t>a</w:t>
      </w:r>
      <w:r w:rsidRPr="00D47D2B">
        <w:rPr>
          <w:rFonts w:eastAsia="SimSun"/>
          <w:lang w:val="el-GR"/>
        </w:rPr>
        <w:t xml:space="preserve"> </w:t>
      </w:r>
      <w:r w:rsidRPr="00D47D2B">
        <w:rPr>
          <w:rFonts w:eastAsia="SimSun"/>
        </w:rPr>
        <w:t>Service</w:t>
      </w:r>
      <w:r w:rsidRPr="00D47D2B">
        <w:rPr>
          <w:rFonts w:eastAsia="SimSun"/>
          <w:lang w:val="el-GR"/>
        </w:rPr>
        <w:t>). Αναλυτικότερα παρέχονται:</w:t>
      </w:r>
    </w:p>
    <w:p w14:paraId="09BC8433" w14:textId="77777777" w:rsidR="00FB75EC" w:rsidRPr="00D47D2B" w:rsidRDefault="00FB75EC" w:rsidP="00D47D2B">
      <w:pPr>
        <w:numPr>
          <w:ilvl w:val="0"/>
          <w:numId w:val="407"/>
        </w:numPr>
        <w:jc w:val="both"/>
        <w:rPr>
          <w:rFonts w:eastAsia="SimSun"/>
          <w:lang w:val="el-GR"/>
        </w:rPr>
      </w:pPr>
      <w:r w:rsidRPr="00D47D2B">
        <w:rPr>
          <w:rFonts w:eastAsia="SimSun"/>
          <w:lang w:val="el-GR"/>
        </w:rPr>
        <w:t>Υπολογιστικές Υπηρεσίες (Compute)</w:t>
      </w:r>
    </w:p>
    <w:p w14:paraId="2028426A" w14:textId="77777777" w:rsidR="00FB75EC" w:rsidRPr="00D47D2B" w:rsidRDefault="00FB75EC" w:rsidP="00D47D2B">
      <w:pPr>
        <w:numPr>
          <w:ilvl w:val="0"/>
          <w:numId w:val="407"/>
        </w:numPr>
        <w:jc w:val="both"/>
        <w:rPr>
          <w:rFonts w:eastAsia="SimSun"/>
          <w:lang w:val="el-GR"/>
        </w:rPr>
      </w:pPr>
      <w:r w:rsidRPr="00D47D2B">
        <w:rPr>
          <w:rFonts w:eastAsia="SimSun"/>
          <w:lang w:val="el-GR"/>
        </w:rPr>
        <w:t>Δικτυακές Υπηρεσίες (Networking)</w:t>
      </w:r>
    </w:p>
    <w:p w14:paraId="4388A497"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Χώρου Αποθήκευσης Δεδομένων (Storage)</w:t>
      </w:r>
    </w:p>
    <w:p w14:paraId="6C1F04A7" w14:textId="77777777" w:rsidR="00FB75EC" w:rsidRPr="00D47D2B" w:rsidRDefault="00FB75EC" w:rsidP="00D47D2B">
      <w:pPr>
        <w:numPr>
          <w:ilvl w:val="0"/>
          <w:numId w:val="407"/>
        </w:numPr>
        <w:jc w:val="both"/>
        <w:rPr>
          <w:rFonts w:eastAsia="SimSun"/>
          <w:lang w:val="el-GR"/>
        </w:rPr>
      </w:pPr>
      <w:r w:rsidRPr="00D47D2B">
        <w:rPr>
          <w:rFonts w:eastAsia="SimSun"/>
          <w:lang w:val="el-GR"/>
        </w:rPr>
        <w:t xml:space="preserve">Υπηρεσίες φιλοξενίας Διαδικτυακών και </w:t>
      </w:r>
      <w:r w:rsidRPr="00D47D2B">
        <w:rPr>
          <w:rFonts w:eastAsia="SimSun"/>
          <w:lang w:val="en-US"/>
        </w:rPr>
        <w:t>M</w:t>
      </w:r>
      <w:r w:rsidRPr="00D47D2B">
        <w:rPr>
          <w:rFonts w:eastAsia="SimSun"/>
          <w:lang w:val="el-GR"/>
        </w:rPr>
        <w:t>obile εφαρμογών</w:t>
      </w:r>
    </w:p>
    <w:p w14:paraId="7D0265AA"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διαχείρισης και φιλοξενίας Containers</w:t>
      </w:r>
    </w:p>
    <w:p w14:paraId="60031348"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Βάσεων Δεδομένων</w:t>
      </w:r>
    </w:p>
    <w:p w14:paraId="710799FA"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διαχείρισης και Ανάλυσης Δεδομένων</w:t>
      </w:r>
    </w:p>
    <w:p w14:paraId="4BAB1071"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Τεχνικής Νοημοσύνης και Μηχανικής Μάθησης</w:t>
      </w:r>
    </w:p>
    <w:p w14:paraId="7CA2AC5E" w14:textId="77777777" w:rsidR="00FB75EC" w:rsidRPr="00D47D2B" w:rsidRDefault="00FB75EC" w:rsidP="00D47D2B">
      <w:pPr>
        <w:numPr>
          <w:ilvl w:val="0"/>
          <w:numId w:val="407"/>
        </w:numPr>
        <w:jc w:val="both"/>
        <w:rPr>
          <w:rFonts w:eastAsia="SimSun"/>
          <w:lang w:val="en-US"/>
        </w:rPr>
      </w:pPr>
      <w:r w:rsidRPr="00D47D2B">
        <w:rPr>
          <w:rFonts w:eastAsia="SimSun"/>
          <w:lang w:val="el-GR"/>
        </w:rPr>
        <w:t>Υπηρεσίες</w:t>
      </w:r>
      <w:r w:rsidRPr="00D47D2B">
        <w:rPr>
          <w:rFonts w:eastAsia="SimSun"/>
          <w:lang w:val="en-US"/>
        </w:rPr>
        <w:t xml:space="preserve"> Internet of Things</w:t>
      </w:r>
    </w:p>
    <w:p w14:paraId="07BB92E1"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Ολοκλήρωσης Επιχειρησιακών Εφαρμογών</w:t>
      </w:r>
    </w:p>
    <w:p w14:paraId="41FE779D" w14:textId="77777777" w:rsidR="00FB75EC" w:rsidRPr="00D47D2B" w:rsidRDefault="00FB75EC" w:rsidP="00D47D2B">
      <w:pPr>
        <w:numPr>
          <w:ilvl w:val="0"/>
          <w:numId w:val="407"/>
        </w:numPr>
        <w:jc w:val="both"/>
        <w:rPr>
          <w:rFonts w:eastAsia="SimSun"/>
          <w:lang w:val="el-GR"/>
        </w:rPr>
      </w:pPr>
      <w:r w:rsidRPr="00D47D2B">
        <w:rPr>
          <w:rFonts w:eastAsia="SimSun"/>
          <w:lang w:val="el-GR"/>
        </w:rPr>
        <w:t xml:space="preserve">Υπηρεσίες Ταυτοποίησης &amp; </w:t>
      </w:r>
      <w:r w:rsidRPr="00D47D2B">
        <w:rPr>
          <w:rFonts w:eastAsia="SimSun"/>
          <w:lang w:val="en-US"/>
        </w:rPr>
        <w:t>A</w:t>
      </w:r>
      <w:r w:rsidRPr="00D47D2B">
        <w:rPr>
          <w:rFonts w:eastAsia="SimSun"/>
          <w:lang w:val="el-GR"/>
        </w:rPr>
        <w:t xml:space="preserve">υθεντικοποίησης </w:t>
      </w:r>
      <w:r w:rsidRPr="00D47D2B">
        <w:rPr>
          <w:rFonts w:eastAsia="SimSun"/>
          <w:lang w:val="en-US"/>
        </w:rPr>
        <w:t>X</w:t>
      </w:r>
      <w:r w:rsidRPr="00D47D2B">
        <w:rPr>
          <w:rFonts w:eastAsia="SimSun"/>
          <w:lang w:val="el-GR"/>
        </w:rPr>
        <w:t xml:space="preserve">ρηστών </w:t>
      </w:r>
    </w:p>
    <w:p w14:paraId="5A3F8C83"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Ασφάλειας Συστημάτων &amp; Υποδομών</w:t>
      </w:r>
    </w:p>
    <w:p w14:paraId="52FE6C8F"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και εργαλεία Ανάπτυξης Εφαρμογών</w:t>
      </w:r>
    </w:p>
    <w:p w14:paraId="0597842B"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Διαχείρισης, Εποπτείας &amp; Αυτοματισμού υποδομών</w:t>
      </w:r>
    </w:p>
    <w:p w14:paraId="20B60D69" w14:textId="77777777" w:rsidR="00FB75EC" w:rsidRPr="00D47D2B" w:rsidRDefault="00FB75EC" w:rsidP="00D47D2B">
      <w:pPr>
        <w:numPr>
          <w:ilvl w:val="0"/>
          <w:numId w:val="407"/>
        </w:numPr>
        <w:jc w:val="both"/>
        <w:rPr>
          <w:rFonts w:eastAsia="SimSun"/>
          <w:lang w:val="el-GR"/>
        </w:rPr>
      </w:pPr>
      <w:r w:rsidRPr="00D47D2B">
        <w:rPr>
          <w:rFonts w:eastAsia="SimSun"/>
          <w:lang w:val="el-GR"/>
        </w:rPr>
        <w:t>Υπηρεσίες Πολυμέσων</w:t>
      </w:r>
    </w:p>
    <w:p w14:paraId="032D39EF" w14:textId="77777777" w:rsidR="00FB75EC" w:rsidRPr="00D47D2B" w:rsidRDefault="00FB75EC" w:rsidP="00C63E1C">
      <w:pPr>
        <w:numPr>
          <w:ilvl w:val="0"/>
          <w:numId w:val="407"/>
        </w:numPr>
        <w:jc w:val="both"/>
        <w:rPr>
          <w:rFonts w:eastAsia="SimSun"/>
          <w:lang w:val="el-GR"/>
        </w:rPr>
      </w:pPr>
      <w:r w:rsidRPr="00D47D2B">
        <w:rPr>
          <w:rFonts w:eastAsia="SimSun"/>
          <w:lang w:val="el-GR"/>
        </w:rPr>
        <w:t xml:space="preserve">Υπηρεσίες εργαλείων Μετάπτωσης στο </w:t>
      </w:r>
      <w:r w:rsidRPr="00D47D2B">
        <w:rPr>
          <w:rFonts w:eastAsia="SimSun"/>
        </w:rPr>
        <w:t>Azure</w:t>
      </w:r>
      <w:r w:rsidRPr="00D47D2B">
        <w:rPr>
          <w:rFonts w:eastAsia="SimSun"/>
          <w:lang w:val="el-GR"/>
        </w:rPr>
        <w:t xml:space="preserve"> </w:t>
      </w:r>
      <w:r w:rsidRPr="00D47D2B">
        <w:rPr>
          <w:rFonts w:eastAsia="SimSun"/>
        </w:rPr>
        <w:t>Cloud</w:t>
      </w:r>
    </w:p>
    <w:p w14:paraId="4CE72B6E" w14:textId="77777777" w:rsidR="00C63E1C" w:rsidRPr="00D47D2B" w:rsidRDefault="00C63E1C" w:rsidP="00D47D2B">
      <w:pPr>
        <w:ind w:left="1440"/>
        <w:jc w:val="both"/>
        <w:rPr>
          <w:rFonts w:eastAsia="SimSun"/>
          <w:lang w:val="el-GR"/>
        </w:rPr>
      </w:pPr>
    </w:p>
    <w:p w14:paraId="79142F8E" w14:textId="77777777" w:rsidR="00FB75EC" w:rsidRPr="00780376" w:rsidRDefault="00FB75EC" w:rsidP="00C63E1C">
      <w:pPr>
        <w:jc w:val="both"/>
        <w:rPr>
          <w:rFonts w:eastAsia="SimSun"/>
          <w:lang w:val="el-GR"/>
        </w:rPr>
      </w:pPr>
      <w:r w:rsidRPr="00D47D2B">
        <w:rPr>
          <w:rFonts w:eastAsia="SimSun"/>
          <w:lang w:val="el-GR"/>
        </w:rPr>
        <w:lastRenderedPageBreak/>
        <w:t xml:space="preserve">Για όλα τα ανωτέρω υπολογιστικά στοιχεία υπάρχει ένα σύνολο εξειδικευμένων εργαλείων διαχείρισης το οποίο θα διατίθεται από τον πάροχο των νεφοϋπολογιστικών υποδομών και υπηρεσιών (π.χ. ένα </w:t>
      </w:r>
      <w:r w:rsidRPr="00D47D2B">
        <w:rPr>
          <w:rFonts w:eastAsia="SimSun"/>
        </w:rPr>
        <w:t>Web</w:t>
      </w:r>
      <w:r w:rsidRPr="00D47D2B">
        <w:rPr>
          <w:rFonts w:eastAsia="SimSun"/>
          <w:lang w:val="el-GR"/>
        </w:rPr>
        <w:t xml:space="preserve"> </w:t>
      </w:r>
      <w:r w:rsidRPr="00D47D2B">
        <w:rPr>
          <w:rFonts w:eastAsia="SimSun"/>
        </w:rPr>
        <w:t>Portal</w:t>
      </w:r>
      <w:r w:rsidRPr="00D47D2B">
        <w:rPr>
          <w:rFonts w:eastAsia="SimSun"/>
          <w:lang w:val="el-GR"/>
        </w:rPr>
        <w:t xml:space="preserve"> διαχείρισης καθώς και συμπληρωματικό </w:t>
      </w:r>
      <w:r w:rsidRPr="00D47D2B">
        <w:rPr>
          <w:rFonts w:eastAsia="SimSun"/>
        </w:rPr>
        <w:t>Scripting</w:t>
      </w:r>
      <w:r w:rsidRPr="00D47D2B">
        <w:rPr>
          <w:rFonts w:eastAsia="SimSun"/>
          <w:lang w:val="el-GR"/>
        </w:rPr>
        <w:t xml:space="preserve"> </w:t>
      </w:r>
      <w:r w:rsidRPr="00D47D2B">
        <w:rPr>
          <w:rFonts w:eastAsia="SimSun"/>
        </w:rPr>
        <w:t>Language</w:t>
      </w:r>
      <w:r w:rsidRPr="00D47D2B">
        <w:rPr>
          <w:rFonts w:eastAsia="SimSun"/>
          <w:lang w:val="el-GR"/>
        </w:rPr>
        <w:t xml:space="preserve"> </w:t>
      </w:r>
      <w:r w:rsidRPr="00D47D2B">
        <w:rPr>
          <w:rFonts w:eastAsia="SimSun"/>
        </w:rPr>
        <w:t>module</w:t>
      </w:r>
      <w:r w:rsidRPr="00D47D2B">
        <w:rPr>
          <w:rFonts w:eastAsia="SimSun"/>
          <w:lang w:val="el-GR"/>
        </w:rPr>
        <w:t>). Επιπλέον, υπάρχει κεντρικό εργαλείο παρακολούθησης και ελέγχου όλων των υποδομών και υπηρεσιών που αφορούν το έργο, με δυνατότητα ελεγχόμενης και διαβαθμισμένης πρόσβασης σε χρήστες ή/και ομάδες χρηστών.</w:t>
      </w:r>
    </w:p>
    <w:p w14:paraId="2A07BD35" w14:textId="77777777" w:rsidR="00C63E1C" w:rsidRPr="00D47D2B" w:rsidRDefault="00C63E1C" w:rsidP="00D47D2B">
      <w:pPr>
        <w:jc w:val="both"/>
        <w:rPr>
          <w:rFonts w:eastAsia="SimSun"/>
          <w:lang w:val="el-GR"/>
        </w:rPr>
      </w:pPr>
    </w:p>
    <w:p w14:paraId="16716176" w14:textId="5648B5E8" w:rsidR="00FB75EC" w:rsidRDefault="00FB75EC" w:rsidP="00C63E1C">
      <w:pPr>
        <w:jc w:val="both"/>
        <w:rPr>
          <w:rFonts w:eastAsia="SimSun"/>
          <w:lang w:val="el-GR"/>
        </w:rPr>
      </w:pPr>
      <w:r w:rsidRPr="00D47D2B">
        <w:rPr>
          <w:rFonts w:eastAsia="SimSun"/>
          <w:lang w:val="en-US"/>
        </w:rPr>
        <w:t>H</w:t>
      </w:r>
      <w:r w:rsidRPr="00D47D2B">
        <w:rPr>
          <w:rFonts w:eastAsia="SimSun"/>
          <w:lang w:val="el-GR"/>
        </w:rPr>
        <w:t xml:space="preserve"> Γ.Γ.Π.Σ.Ψ.Δ. έχει προχωρήσει στην αρχική παραμετροποίηση της δικτυακής πρόσβασης και των συνδρομών προς επιτάχυνση των διαδικασιών υλοποίησης. Για την πρόσβαση στο Δημόσιο Υπολογιστικό Νέφος έχει εγκατασταθεί σύνδεση ιδιωτικού τύπου Expressroute με τα άκρα σύνδεσης να βρίσκονται στο κεντρικό σημείο του ΣΥΖΕΥΞ</w:t>
      </w:r>
      <w:r w:rsidR="00C63E1C" w:rsidRPr="00780376">
        <w:rPr>
          <w:rFonts w:eastAsia="SimSun"/>
          <w:lang w:val="el-GR"/>
        </w:rPr>
        <w:t>Ι</w:t>
      </w:r>
      <w:r w:rsidRPr="00D47D2B">
        <w:rPr>
          <w:rFonts w:eastAsia="SimSun"/>
          <w:lang w:val="el-GR"/>
        </w:rPr>
        <w:t>Σ (Κωλλέτη) και στο Άμστερνταμ. Η διασύνδεση αυτή προσφέρει ταχύτητα 500Mbit με δυνατότητα επέκτασης έως 10 Gbit για τους κυβερνητικούς φορείς που βρίσκονται συνδεδεμένοι στο δίκτυο ΣΥΖΕΥΞ</w:t>
      </w:r>
      <w:r w:rsidR="00C63E1C" w:rsidRPr="00780376">
        <w:rPr>
          <w:rFonts w:eastAsia="SimSun"/>
          <w:lang w:val="el-GR"/>
        </w:rPr>
        <w:t>Ι</w:t>
      </w:r>
      <w:r w:rsidRPr="00D47D2B">
        <w:rPr>
          <w:rFonts w:eastAsia="SimSun"/>
          <w:lang w:val="el-GR"/>
        </w:rPr>
        <w:t xml:space="preserve">Σ. Παράλληλα για τις υπηρεσίες που θα παρέχουν δημόσια πρόσβαση κάθε κυβερνητικός φορέας δύναται να χρησιμοποιήσει δημόσιες διευθύνσεις δικτύου (Public IPs) χωρίς κάποιο περιορισμό στην ταχύτητα οι οποίες προστατεύονται από τεχνολογία DDoS. Για την υλοποίηση των έργων η Γ.Γ.Π.Σ.Ψ.Δ παρέχει μια συνδρομή (Azure Subscription) ανά κυβερνητικό φορέα στην οποία υπάρχει περαιτέρω διαχωρισμός βάσει έργου και αναδόχου. </w:t>
      </w:r>
    </w:p>
    <w:p w14:paraId="37775077" w14:textId="77777777" w:rsidR="00C35FEE" w:rsidRDefault="00C35FEE" w:rsidP="00C63E1C">
      <w:pPr>
        <w:jc w:val="both"/>
        <w:rPr>
          <w:rFonts w:eastAsia="SimSun"/>
          <w:lang w:val="el-GR"/>
        </w:rPr>
      </w:pPr>
    </w:p>
    <w:p w14:paraId="3E3A48AD" w14:textId="77777777" w:rsidR="00C35FEE" w:rsidRPr="00C35FEE" w:rsidRDefault="00C35FEE" w:rsidP="00D47D2B">
      <w:pPr>
        <w:pStyle w:val="50"/>
        <w:numPr>
          <w:ilvl w:val="0"/>
          <w:numId w:val="0"/>
        </w:numPr>
        <w:rPr>
          <w:rFonts w:eastAsia="SimSun"/>
          <w:bCs/>
          <w:lang w:val="el-GR"/>
        </w:rPr>
      </w:pPr>
      <w:bookmarkStart w:id="565" w:name="_Toc146011182"/>
      <w:r w:rsidRPr="00C35FEE">
        <w:rPr>
          <w:rFonts w:eastAsia="SimSun"/>
          <w:bCs/>
          <w:lang w:val="el-GR"/>
        </w:rPr>
        <w:t>1</w:t>
      </w:r>
      <w:r w:rsidRPr="007B3794">
        <w:rPr>
          <w:rFonts w:eastAsia="SimSun"/>
          <w:lang w:val="el-GR"/>
        </w:rPr>
        <w:t xml:space="preserve">.2.2 Υπηρεσίες Δημόσιου Υπολογιστικού Νέφους </w:t>
      </w:r>
      <w:r w:rsidRPr="00C35FEE">
        <w:rPr>
          <w:rFonts w:eastAsia="SimSun"/>
        </w:rPr>
        <w:t>G</w:t>
      </w:r>
      <w:r w:rsidRPr="007B3794">
        <w:rPr>
          <w:rFonts w:eastAsia="SimSun"/>
          <w:lang w:val="el-GR"/>
        </w:rPr>
        <w:t>-</w:t>
      </w:r>
      <w:r w:rsidRPr="00C35FEE">
        <w:rPr>
          <w:rFonts w:eastAsia="SimSun"/>
        </w:rPr>
        <w:t>Cloud</w:t>
      </w:r>
      <w:r w:rsidRPr="007B3794">
        <w:rPr>
          <w:rFonts w:eastAsia="SimSun"/>
          <w:lang w:val="el-GR"/>
        </w:rPr>
        <w:t xml:space="preserve"> (</w:t>
      </w:r>
      <w:r w:rsidRPr="00C35FEE">
        <w:rPr>
          <w:rFonts w:eastAsia="SimSun"/>
        </w:rPr>
        <w:t>Public</w:t>
      </w:r>
      <w:r w:rsidRPr="007B3794">
        <w:rPr>
          <w:rFonts w:eastAsia="SimSun"/>
          <w:lang w:val="el-GR"/>
        </w:rPr>
        <w:t xml:space="preserve"> </w:t>
      </w:r>
      <w:r w:rsidRPr="00C35FEE">
        <w:rPr>
          <w:rFonts w:eastAsia="SimSun"/>
        </w:rPr>
        <w:t>Cloud</w:t>
      </w:r>
      <w:r w:rsidRPr="007B3794">
        <w:rPr>
          <w:rFonts w:eastAsia="SimSun"/>
          <w:lang w:val="el-GR"/>
        </w:rPr>
        <w:t>)</w:t>
      </w:r>
      <w:bookmarkEnd w:id="565"/>
    </w:p>
    <w:p w14:paraId="0A68262F" w14:textId="77777777" w:rsidR="00FB75EC" w:rsidRPr="00D47D2B" w:rsidRDefault="00FB75EC" w:rsidP="00D47D2B">
      <w:pPr>
        <w:jc w:val="both"/>
        <w:rPr>
          <w:rFonts w:eastAsia="SimSun"/>
          <w:lang w:val="el-GR"/>
        </w:rPr>
      </w:pPr>
    </w:p>
    <w:p w14:paraId="20859723" w14:textId="77777777" w:rsidR="00C35FEE" w:rsidRPr="00D47D2B" w:rsidRDefault="00C35FEE" w:rsidP="00D47D2B">
      <w:pPr>
        <w:shd w:val="clear" w:color="auto" w:fill="FFFFFF" w:themeFill="background1"/>
        <w:jc w:val="both"/>
        <w:rPr>
          <w:rFonts w:eastAsia="SimSun"/>
          <w:lang w:val="el-GR"/>
        </w:rPr>
      </w:pPr>
      <w:r w:rsidRPr="00D47D2B">
        <w:rPr>
          <w:rFonts w:eastAsia="SimSun"/>
          <w:lang w:val="en-US"/>
        </w:rPr>
        <w:t>H</w:t>
      </w:r>
      <w:r w:rsidRPr="00D47D2B">
        <w:rPr>
          <w:rFonts w:eastAsia="SimSun"/>
          <w:lang w:val="el-GR"/>
        </w:rPr>
        <w:t xml:space="preserve"> Γ.Γ.Π.Σ.Ψ.Δ. έχει προχωρήσει στην προμήθεια των παρακάτω υποδομών, υπηρεσιών και στοιχείων </w:t>
      </w:r>
      <w:bookmarkStart w:id="566" w:name="_Hlk141191354"/>
      <w:r w:rsidRPr="00D47D2B">
        <w:rPr>
          <w:rFonts w:eastAsia="SimSun"/>
          <w:lang w:val="el-GR"/>
        </w:rPr>
        <w:t>Δημόσιου Υπολογιστικού Νέφους (</w:t>
      </w:r>
      <w:r w:rsidRPr="00D47D2B">
        <w:rPr>
          <w:rFonts w:eastAsia="SimSun"/>
          <w:lang w:val="en-US"/>
        </w:rPr>
        <w:t>Public</w:t>
      </w:r>
      <w:r w:rsidRPr="00D47D2B">
        <w:rPr>
          <w:rFonts w:eastAsia="SimSun"/>
          <w:lang w:val="el-GR"/>
        </w:rPr>
        <w:t xml:space="preserve"> </w:t>
      </w:r>
      <w:r w:rsidRPr="00D47D2B">
        <w:rPr>
          <w:rFonts w:eastAsia="SimSun"/>
          <w:lang w:val="en-US"/>
        </w:rPr>
        <w:t>Cloud</w:t>
      </w:r>
      <w:r w:rsidRPr="00D47D2B">
        <w:rPr>
          <w:rFonts w:eastAsia="SimSun"/>
          <w:lang w:val="el-GR"/>
        </w:rPr>
        <w:t>)</w:t>
      </w:r>
      <w:bookmarkEnd w:id="566"/>
      <w:r w:rsidRPr="00D47D2B">
        <w:rPr>
          <w:rFonts w:eastAsia="SimSun"/>
          <w:lang w:val="el-GR"/>
        </w:rPr>
        <w:t>. Με βάση το είδος κάθε προσφερόμενου υπολογιστικού πόρου, αυτοί έχουν ταξινομηθεί στις παρακάτω κεντρικές ενότητες νεφοϋπολογιστικών μοντέλων:</w:t>
      </w:r>
    </w:p>
    <w:p w14:paraId="4003D7FB" w14:textId="77777777" w:rsidR="00C35FEE" w:rsidRPr="00D47D2B" w:rsidRDefault="00C35FEE" w:rsidP="00D47D2B">
      <w:pPr>
        <w:numPr>
          <w:ilvl w:val="0"/>
          <w:numId w:val="408"/>
        </w:numPr>
        <w:shd w:val="clear" w:color="auto" w:fill="FFFFFF" w:themeFill="background1"/>
        <w:jc w:val="both"/>
        <w:rPr>
          <w:rFonts w:eastAsia="SimSun"/>
          <w:lang w:val="el-GR"/>
        </w:rPr>
      </w:pPr>
      <w:r w:rsidRPr="00D47D2B">
        <w:rPr>
          <w:rFonts w:eastAsia="SimSun"/>
          <w:b/>
          <w:lang w:val="el-GR"/>
        </w:rPr>
        <w:t>Υποδομές διαφόρων υπολογιστικών προφίλ, μεγεθών και επεξεργαστικών δυνατοτήτων και δυνατότητα επιλογής λειτουργικών συστημάτων (</w:t>
      </w:r>
      <w:r w:rsidRPr="00D47D2B">
        <w:rPr>
          <w:rFonts w:eastAsia="SimSun"/>
          <w:b/>
          <w:lang w:val="en-US"/>
        </w:rPr>
        <w:t>Compute</w:t>
      </w:r>
      <w:r w:rsidRPr="00D47D2B">
        <w:rPr>
          <w:rFonts w:eastAsia="SimSun"/>
          <w:b/>
          <w:lang w:val="el-GR"/>
        </w:rPr>
        <w:t>).</w:t>
      </w:r>
    </w:p>
    <w:p w14:paraId="6E818FD9"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Virtual Machines (Windows, Linux)</w:t>
      </w:r>
    </w:p>
    <w:p w14:paraId="7B786599"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Virtual Desktop</w:t>
      </w:r>
    </w:p>
    <w:p w14:paraId="54DEA2D4"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Dedicated Host</w:t>
      </w:r>
    </w:p>
    <w:p w14:paraId="7C198FC8"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VMware Solution</w:t>
      </w:r>
    </w:p>
    <w:p w14:paraId="7BADD3A7" w14:textId="77777777" w:rsidR="00C35FEE" w:rsidRPr="00D47D2B" w:rsidRDefault="00C35FEE" w:rsidP="00D47D2B">
      <w:pPr>
        <w:numPr>
          <w:ilvl w:val="0"/>
          <w:numId w:val="408"/>
        </w:numPr>
        <w:shd w:val="clear" w:color="auto" w:fill="FFFFFF" w:themeFill="background1"/>
        <w:jc w:val="both"/>
        <w:rPr>
          <w:rFonts w:eastAsia="SimSun"/>
          <w:lang w:val="el-GR"/>
        </w:rPr>
      </w:pPr>
      <w:r w:rsidRPr="00D47D2B">
        <w:rPr>
          <w:rFonts w:eastAsia="SimSun"/>
          <w:b/>
          <w:lang w:val="el-GR"/>
        </w:rPr>
        <w:t>Υποδομές εικονικών δικτυακών πόρων (</w:t>
      </w:r>
      <w:r w:rsidRPr="00D47D2B">
        <w:rPr>
          <w:rFonts w:eastAsia="SimSun"/>
          <w:b/>
        </w:rPr>
        <w:t>Networking</w:t>
      </w:r>
      <w:r w:rsidRPr="00D47D2B">
        <w:rPr>
          <w:rFonts w:eastAsia="SimSun"/>
          <w:b/>
          <w:lang w:val="el-GR"/>
        </w:rPr>
        <w:t>).</w:t>
      </w:r>
      <w:r w:rsidRPr="00D47D2B">
        <w:rPr>
          <w:rFonts w:eastAsia="SimSun"/>
          <w:lang w:val="el-GR"/>
        </w:rPr>
        <w:t xml:space="preserve"> </w:t>
      </w:r>
    </w:p>
    <w:p w14:paraId="569DB25D"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Virtual Network, IPs, Bandwidth</w:t>
      </w:r>
    </w:p>
    <w:p w14:paraId="7AD08DFF"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Load Balancer</w:t>
      </w:r>
    </w:p>
    <w:p w14:paraId="2DE46547"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Application/VPN Gateway</w:t>
      </w:r>
    </w:p>
    <w:p w14:paraId="2E0E0F2A"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DNS</w:t>
      </w:r>
    </w:p>
    <w:p w14:paraId="6C6884D6"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DDoS Protection</w:t>
      </w:r>
    </w:p>
    <w:p w14:paraId="00BD09FF"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Traffic Manager</w:t>
      </w:r>
    </w:p>
    <w:p w14:paraId="6F351FAD"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Firewall</w:t>
      </w:r>
    </w:p>
    <w:p w14:paraId="640D17D9"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Bastion</w:t>
      </w:r>
    </w:p>
    <w:p w14:paraId="6558C9B4" w14:textId="77777777" w:rsidR="00C35FEE" w:rsidRPr="00D47D2B" w:rsidRDefault="00C35FEE" w:rsidP="00D47D2B">
      <w:pPr>
        <w:numPr>
          <w:ilvl w:val="0"/>
          <w:numId w:val="408"/>
        </w:numPr>
        <w:shd w:val="clear" w:color="auto" w:fill="FFFFFF" w:themeFill="background1"/>
        <w:jc w:val="both"/>
        <w:rPr>
          <w:rFonts w:eastAsia="SimSun"/>
          <w:lang w:val="el-GR"/>
        </w:rPr>
      </w:pPr>
      <w:r w:rsidRPr="00D47D2B">
        <w:rPr>
          <w:rFonts w:eastAsia="SimSun"/>
          <w:b/>
          <w:lang w:val="el-GR"/>
        </w:rPr>
        <w:t>Υποδομές Αποθήκευσης δεδομένων (</w:t>
      </w:r>
      <w:r w:rsidRPr="00D47D2B">
        <w:rPr>
          <w:rFonts w:eastAsia="SimSun"/>
          <w:b/>
          <w:lang w:val="en-US"/>
        </w:rPr>
        <w:t>Storage)</w:t>
      </w:r>
      <w:r w:rsidRPr="00D47D2B">
        <w:rPr>
          <w:rFonts w:eastAsia="SimSun"/>
          <w:b/>
          <w:lang w:val="el-GR"/>
        </w:rPr>
        <w:t>.</w:t>
      </w:r>
      <w:r w:rsidRPr="00D47D2B">
        <w:rPr>
          <w:rFonts w:eastAsia="SimSun"/>
          <w:lang w:val="el-GR"/>
        </w:rPr>
        <w:t xml:space="preserve"> </w:t>
      </w:r>
    </w:p>
    <w:p w14:paraId="1A3EF17C"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Block Blob Storage</w:t>
      </w:r>
    </w:p>
    <w:p w14:paraId="7BC2D585"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Managed Disks</w:t>
      </w:r>
    </w:p>
    <w:p w14:paraId="7C864759"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Files</w:t>
      </w:r>
    </w:p>
    <w:p w14:paraId="466C213C"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Data Lake</w:t>
      </w:r>
    </w:p>
    <w:p w14:paraId="3D43D709" w14:textId="77777777" w:rsidR="00C35FEE" w:rsidRPr="00D47D2B" w:rsidRDefault="00C35FEE" w:rsidP="00D47D2B">
      <w:pPr>
        <w:numPr>
          <w:ilvl w:val="0"/>
          <w:numId w:val="408"/>
        </w:numPr>
        <w:shd w:val="clear" w:color="auto" w:fill="FFFFFF" w:themeFill="background1"/>
        <w:jc w:val="both"/>
        <w:rPr>
          <w:rFonts w:eastAsia="SimSun"/>
          <w:b/>
          <w:lang w:val="el-GR"/>
        </w:rPr>
      </w:pPr>
      <w:r w:rsidRPr="00D47D2B">
        <w:rPr>
          <w:rFonts w:eastAsia="SimSun"/>
          <w:b/>
          <w:lang w:val="el-GR"/>
        </w:rPr>
        <w:t xml:space="preserve">Υπηρεσίες φιλοξενίας Διαδικτυακών και </w:t>
      </w:r>
      <w:r w:rsidRPr="00D47D2B">
        <w:rPr>
          <w:rFonts w:eastAsia="SimSun"/>
          <w:b/>
        </w:rPr>
        <w:t>Mobile</w:t>
      </w:r>
      <w:r w:rsidRPr="00D47D2B">
        <w:rPr>
          <w:rFonts w:eastAsia="SimSun"/>
          <w:b/>
          <w:lang w:val="el-GR"/>
        </w:rPr>
        <w:t xml:space="preserve"> εφαρμογών</w:t>
      </w:r>
    </w:p>
    <w:p w14:paraId="6E9D3EBF"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App Service</w:t>
      </w:r>
    </w:p>
    <w:p w14:paraId="217D145C"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Functions</w:t>
      </w:r>
    </w:p>
    <w:p w14:paraId="5682C159" w14:textId="77777777" w:rsidR="00C35FEE" w:rsidRPr="00D47D2B" w:rsidRDefault="00C35FEE" w:rsidP="00D47D2B">
      <w:pPr>
        <w:numPr>
          <w:ilvl w:val="0"/>
          <w:numId w:val="408"/>
        </w:numPr>
        <w:shd w:val="clear" w:color="auto" w:fill="FFFFFF" w:themeFill="background1"/>
        <w:jc w:val="both"/>
        <w:rPr>
          <w:rFonts w:eastAsia="SimSun"/>
          <w:b/>
          <w:lang w:val="el-GR"/>
        </w:rPr>
      </w:pPr>
      <w:r w:rsidRPr="00D47D2B">
        <w:rPr>
          <w:rFonts w:eastAsia="SimSun"/>
          <w:b/>
          <w:lang w:val="el-GR"/>
        </w:rPr>
        <w:lastRenderedPageBreak/>
        <w:t xml:space="preserve">Υπηρεσίες </w:t>
      </w:r>
      <w:r w:rsidRPr="00D47D2B">
        <w:rPr>
          <w:rFonts w:eastAsia="SimSun"/>
          <w:b/>
          <w:lang w:val="en-US"/>
        </w:rPr>
        <w:t>Containers</w:t>
      </w:r>
    </w:p>
    <w:p w14:paraId="71404873"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Kubernetes Services (AKS)</w:t>
      </w:r>
    </w:p>
    <w:p w14:paraId="4A284ACE"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Container Apps</w:t>
      </w:r>
    </w:p>
    <w:p w14:paraId="06CA9163"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Service Fabric</w:t>
      </w:r>
    </w:p>
    <w:p w14:paraId="2438408F"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Red Hat OpenShift</w:t>
      </w:r>
    </w:p>
    <w:p w14:paraId="1D116D44" w14:textId="77777777" w:rsidR="00C35FEE" w:rsidRPr="00D47D2B" w:rsidRDefault="00C35FEE" w:rsidP="00D47D2B">
      <w:pPr>
        <w:numPr>
          <w:ilvl w:val="1"/>
          <w:numId w:val="408"/>
        </w:numPr>
        <w:shd w:val="clear" w:color="auto" w:fill="FFFFFF" w:themeFill="background1"/>
        <w:jc w:val="both"/>
        <w:rPr>
          <w:rFonts w:eastAsia="SimSun"/>
          <w:lang w:val="el-GR"/>
        </w:rPr>
      </w:pPr>
      <w:r w:rsidRPr="00D47D2B">
        <w:rPr>
          <w:rFonts w:eastAsia="SimSun"/>
          <w:lang w:val="en-US"/>
        </w:rPr>
        <w:t>Azure Container Registry</w:t>
      </w:r>
    </w:p>
    <w:p w14:paraId="40998FD6" w14:textId="77777777" w:rsidR="00C35FEE" w:rsidRPr="00D47D2B" w:rsidRDefault="00C35FEE" w:rsidP="00D47D2B">
      <w:pPr>
        <w:numPr>
          <w:ilvl w:val="0"/>
          <w:numId w:val="409"/>
        </w:numPr>
        <w:shd w:val="clear" w:color="auto" w:fill="FFFFFF" w:themeFill="background1"/>
        <w:jc w:val="both"/>
        <w:rPr>
          <w:rFonts w:eastAsia="SimSun"/>
          <w:lang w:val="en-US"/>
        </w:rPr>
      </w:pPr>
      <w:r w:rsidRPr="00D47D2B">
        <w:rPr>
          <w:rFonts w:eastAsia="SimSun"/>
          <w:b/>
          <w:lang w:val="el-GR"/>
        </w:rPr>
        <w:t>Υπηρεσίες</w:t>
      </w:r>
      <w:r w:rsidRPr="00D47D2B">
        <w:rPr>
          <w:rFonts w:eastAsia="SimSun"/>
          <w:b/>
        </w:rPr>
        <w:t xml:space="preserve"> Database</w:t>
      </w:r>
      <w:r w:rsidRPr="00D47D2B">
        <w:rPr>
          <w:rFonts w:eastAsia="SimSun"/>
          <w:b/>
          <w:lang w:val="en-US"/>
        </w:rPr>
        <w:t xml:space="preserve"> </w:t>
      </w:r>
      <w:r w:rsidRPr="00D47D2B">
        <w:rPr>
          <w:rFonts w:eastAsia="SimSun"/>
          <w:b/>
        </w:rPr>
        <w:t>as</w:t>
      </w:r>
      <w:r w:rsidRPr="00D47D2B">
        <w:rPr>
          <w:rFonts w:eastAsia="SimSun"/>
          <w:b/>
          <w:lang w:val="en-US"/>
        </w:rPr>
        <w:t xml:space="preserve"> </w:t>
      </w:r>
      <w:r w:rsidRPr="00D47D2B">
        <w:rPr>
          <w:rFonts w:eastAsia="SimSun"/>
          <w:b/>
        </w:rPr>
        <w:t>a</w:t>
      </w:r>
      <w:r w:rsidRPr="00D47D2B">
        <w:rPr>
          <w:rFonts w:eastAsia="SimSun"/>
          <w:b/>
          <w:lang w:val="en-US"/>
        </w:rPr>
        <w:t xml:space="preserve"> </w:t>
      </w:r>
      <w:r w:rsidRPr="00D47D2B">
        <w:rPr>
          <w:rFonts w:eastAsia="SimSun"/>
          <w:b/>
        </w:rPr>
        <w:t>Service</w:t>
      </w:r>
      <w:r w:rsidRPr="00D47D2B">
        <w:rPr>
          <w:rFonts w:eastAsia="SimSun"/>
          <w:b/>
          <w:lang w:val="en-US"/>
        </w:rPr>
        <w:t xml:space="preserve"> (</w:t>
      </w:r>
      <w:r w:rsidRPr="00D47D2B">
        <w:rPr>
          <w:rFonts w:eastAsia="SimSun"/>
          <w:b/>
        </w:rPr>
        <w:t>DBaaS</w:t>
      </w:r>
      <w:r w:rsidRPr="00D47D2B">
        <w:rPr>
          <w:rFonts w:eastAsia="SimSun"/>
          <w:b/>
          <w:lang w:val="en-US"/>
        </w:rPr>
        <w:t>)</w:t>
      </w:r>
    </w:p>
    <w:p w14:paraId="5E2FDF2E"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Cosmos DB</w:t>
      </w:r>
    </w:p>
    <w:p w14:paraId="6D91CAC4"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SQL DB</w:t>
      </w:r>
    </w:p>
    <w:p w14:paraId="0D1C9FFE"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SQL Managed Instance</w:t>
      </w:r>
    </w:p>
    <w:p w14:paraId="1E327E36"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Database for MySQL</w:t>
      </w:r>
    </w:p>
    <w:p w14:paraId="1220942B"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Database for PostgreSQL</w:t>
      </w:r>
    </w:p>
    <w:p w14:paraId="06E0F218"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Database for MariaDB</w:t>
      </w:r>
    </w:p>
    <w:p w14:paraId="7EB4263B"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Cache for Redis</w:t>
      </w:r>
    </w:p>
    <w:p w14:paraId="602BA961" w14:textId="77777777" w:rsidR="00C35FEE" w:rsidRPr="00D47D2B" w:rsidRDefault="00C35FEE" w:rsidP="00D47D2B">
      <w:pPr>
        <w:numPr>
          <w:ilvl w:val="0"/>
          <w:numId w:val="409"/>
        </w:numPr>
        <w:shd w:val="clear" w:color="auto" w:fill="FFFFFF" w:themeFill="background1"/>
        <w:jc w:val="both"/>
        <w:rPr>
          <w:rFonts w:eastAsia="SimSun"/>
          <w:lang w:val="el-GR"/>
        </w:rPr>
      </w:pPr>
      <w:r w:rsidRPr="00D47D2B">
        <w:rPr>
          <w:rFonts w:eastAsia="SimSun"/>
          <w:b/>
          <w:lang w:val="el-GR"/>
        </w:rPr>
        <w:t xml:space="preserve">Υπηρεσίες </w:t>
      </w:r>
      <w:r w:rsidRPr="00D47D2B">
        <w:rPr>
          <w:rFonts w:eastAsia="SimSun"/>
          <w:b/>
          <w:lang w:val="en-US"/>
        </w:rPr>
        <w:t>Analytics</w:t>
      </w:r>
      <w:r w:rsidRPr="00D47D2B">
        <w:rPr>
          <w:rFonts w:eastAsia="SimSun"/>
          <w:lang w:val="el-GR"/>
        </w:rPr>
        <w:t xml:space="preserve"> </w:t>
      </w:r>
    </w:p>
    <w:p w14:paraId="060DE980"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Synapse Analytics</w:t>
      </w:r>
    </w:p>
    <w:p w14:paraId="5EC37F42"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Databricks</w:t>
      </w:r>
    </w:p>
    <w:p w14:paraId="0CF5E3D1"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Machine Learning</w:t>
      </w:r>
    </w:p>
    <w:p w14:paraId="50317E6D"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Power BI Embedded</w:t>
      </w:r>
    </w:p>
    <w:p w14:paraId="15CBE99A"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Event Hubs</w:t>
      </w:r>
    </w:p>
    <w:p w14:paraId="4ACD6FCB"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Azure Data Factory</w:t>
      </w:r>
    </w:p>
    <w:p w14:paraId="46469716"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Microsoft Purview</w:t>
      </w:r>
    </w:p>
    <w:p w14:paraId="1D1F06C1"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Data Catalog</w:t>
      </w:r>
    </w:p>
    <w:p w14:paraId="4A52D2D5"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Stream Analytics</w:t>
      </w:r>
    </w:p>
    <w:p w14:paraId="666F2279" w14:textId="77777777" w:rsidR="00C35FEE" w:rsidRPr="00D47D2B" w:rsidRDefault="00C35FEE" w:rsidP="00D47D2B">
      <w:pPr>
        <w:numPr>
          <w:ilvl w:val="0"/>
          <w:numId w:val="409"/>
        </w:numPr>
        <w:shd w:val="clear" w:color="auto" w:fill="FFFFFF" w:themeFill="background1"/>
        <w:jc w:val="both"/>
        <w:rPr>
          <w:rFonts w:eastAsia="SimSun"/>
          <w:lang w:val="el-GR"/>
        </w:rPr>
      </w:pPr>
      <w:r w:rsidRPr="00D47D2B">
        <w:rPr>
          <w:rFonts w:eastAsia="SimSun"/>
          <w:b/>
          <w:lang w:val="el-GR"/>
        </w:rPr>
        <w:t xml:space="preserve">Υπηρεσίες </w:t>
      </w:r>
      <w:r w:rsidRPr="00D47D2B">
        <w:rPr>
          <w:rFonts w:eastAsia="SimSun"/>
          <w:b/>
          <w:lang w:val="en-US"/>
        </w:rPr>
        <w:t>AI &amp; Machine Learning</w:t>
      </w:r>
    </w:p>
    <w:p w14:paraId="508A67C7" w14:textId="77777777" w:rsidR="00C35FEE" w:rsidRPr="00D47D2B" w:rsidRDefault="00C35FEE" w:rsidP="00D47D2B">
      <w:pPr>
        <w:numPr>
          <w:ilvl w:val="1"/>
          <w:numId w:val="409"/>
        </w:numPr>
        <w:shd w:val="clear" w:color="auto" w:fill="FFFFFF" w:themeFill="background1"/>
        <w:jc w:val="both"/>
        <w:rPr>
          <w:rFonts w:eastAsia="SimSun"/>
          <w:bCs/>
          <w:lang w:val="el-GR"/>
        </w:rPr>
      </w:pPr>
      <w:r w:rsidRPr="00D47D2B">
        <w:rPr>
          <w:rFonts w:eastAsia="SimSun"/>
          <w:bCs/>
          <w:lang w:val="en-US"/>
        </w:rPr>
        <w:t>Azure OpenAI Service</w:t>
      </w:r>
    </w:p>
    <w:p w14:paraId="68BC25BE" w14:textId="77777777" w:rsidR="00C35FEE" w:rsidRPr="00D47D2B" w:rsidRDefault="00C35FEE" w:rsidP="00D47D2B">
      <w:pPr>
        <w:numPr>
          <w:ilvl w:val="1"/>
          <w:numId w:val="409"/>
        </w:numPr>
        <w:shd w:val="clear" w:color="auto" w:fill="FFFFFF" w:themeFill="background1"/>
        <w:jc w:val="both"/>
        <w:rPr>
          <w:rFonts w:eastAsia="SimSun"/>
          <w:bCs/>
          <w:lang w:val="el-GR"/>
        </w:rPr>
      </w:pPr>
      <w:r w:rsidRPr="00D47D2B">
        <w:rPr>
          <w:rFonts w:eastAsia="SimSun"/>
          <w:bCs/>
          <w:lang w:val="en-US"/>
        </w:rPr>
        <w:t>Azure Cognitive Services</w:t>
      </w:r>
    </w:p>
    <w:p w14:paraId="1500CBCF" w14:textId="77777777" w:rsidR="00C35FEE" w:rsidRPr="00D47D2B" w:rsidRDefault="00C35FEE" w:rsidP="00D47D2B">
      <w:pPr>
        <w:numPr>
          <w:ilvl w:val="1"/>
          <w:numId w:val="409"/>
        </w:numPr>
        <w:shd w:val="clear" w:color="auto" w:fill="FFFFFF" w:themeFill="background1"/>
        <w:jc w:val="both"/>
        <w:rPr>
          <w:rFonts w:eastAsia="SimSun"/>
          <w:bCs/>
          <w:lang w:val="el-GR"/>
        </w:rPr>
      </w:pPr>
      <w:r w:rsidRPr="00D47D2B">
        <w:rPr>
          <w:rFonts w:eastAsia="SimSun"/>
          <w:bCs/>
          <w:lang w:val="en-US"/>
        </w:rPr>
        <w:t>Azure Bot Services</w:t>
      </w:r>
    </w:p>
    <w:p w14:paraId="5A97793F" w14:textId="77777777" w:rsidR="00C35FEE" w:rsidRPr="00D47D2B" w:rsidRDefault="00C35FEE" w:rsidP="00D47D2B">
      <w:pPr>
        <w:numPr>
          <w:ilvl w:val="1"/>
          <w:numId w:val="409"/>
        </w:numPr>
        <w:shd w:val="clear" w:color="auto" w:fill="FFFFFF" w:themeFill="background1"/>
        <w:jc w:val="both"/>
        <w:rPr>
          <w:rFonts w:eastAsia="SimSun"/>
          <w:bCs/>
          <w:lang w:val="el-GR"/>
        </w:rPr>
      </w:pPr>
      <w:r w:rsidRPr="00D47D2B">
        <w:rPr>
          <w:rFonts w:eastAsia="SimSun"/>
          <w:bCs/>
          <w:lang w:val="en-US"/>
        </w:rPr>
        <w:t>Azure Cognitive Search</w:t>
      </w:r>
    </w:p>
    <w:p w14:paraId="001356CF" w14:textId="77777777" w:rsidR="00C35FEE" w:rsidRPr="00D47D2B" w:rsidRDefault="00C35FEE" w:rsidP="00D47D2B">
      <w:pPr>
        <w:numPr>
          <w:ilvl w:val="0"/>
          <w:numId w:val="409"/>
        </w:numPr>
        <w:shd w:val="clear" w:color="auto" w:fill="FFFFFF" w:themeFill="background1"/>
        <w:jc w:val="both"/>
        <w:rPr>
          <w:rFonts w:eastAsia="SimSun"/>
          <w:lang w:val="el-GR"/>
        </w:rPr>
      </w:pPr>
      <w:r w:rsidRPr="00D47D2B">
        <w:rPr>
          <w:rFonts w:eastAsia="SimSun"/>
          <w:b/>
          <w:lang w:val="el-GR"/>
        </w:rPr>
        <w:t xml:space="preserve">Υπηρεσίες </w:t>
      </w:r>
      <w:r w:rsidRPr="00D47D2B">
        <w:rPr>
          <w:rFonts w:eastAsia="SimSun"/>
          <w:b/>
          <w:lang w:val="en-US"/>
        </w:rPr>
        <w:t>Internet of Things</w:t>
      </w:r>
    </w:p>
    <w:p w14:paraId="00F5EC6A"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bCs/>
          <w:lang w:val="en-US"/>
        </w:rPr>
        <w:t>Azure IoT Hub</w:t>
      </w:r>
    </w:p>
    <w:p w14:paraId="757B4E3C"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bCs/>
          <w:lang w:val="en-US"/>
        </w:rPr>
        <w:t>Azure Iot Central</w:t>
      </w:r>
    </w:p>
    <w:p w14:paraId="16755658"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bCs/>
          <w:lang w:val="en-US"/>
        </w:rPr>
        <w:t>Azure Digital Twins</w:t>
      </w:r>
    </w:p>
    <w:p w14:paraId="2E7E1E26"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Integration</w:t>
      </w:r>
    </w:p>
    <w:p w14:paraId="375769C7"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API Management</w:t>
      </w:r>
    </w:p>
    <w:p w14:paraId="2F81C632"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Event Grid</w:t>
      </w:r>
    </w:p>
    <w:p w14:paraId="209D29E8"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Service Bus</w:t>
      </w:r>
    </w:p>
    <w:p w14:paraId="485D7688"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Logic Apps</w:t>
      </w:r>
    </w:p>
    <w:p w14:paraId="449923A9"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Notification Hubs</w:t>
      </w:r>
    </w:p>
    <w:p w14:paraId="41F9E595"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Identity</w:t>
      </w:r>
    </w:p>
    <w:p w14:paraId="2AE96124"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Active Directory</w:t>
      </w:r>
    </w:p>
    <w:p w14:paraId="56407E04" w14:textId="77777777" w:rsidR="00C35FEE" w:rsidRPr="00D47D2B" w:rsidRDefault="00C35FEE" w:rsidP="00D47D2B">
      <w:pPr>
        <w:numPr>
          <w:ilvl w:val="1"/>
          <w:numId w:val="409"/>
        </w:numPr>
        <w:shd w:val="clear" w:color="auto" w:fill="FFFFFF" w:themeFill="background1"/>
        <w:jc w:val="both"/>
        <w:rPr>
          <w:rFonts w:eastAsia="SimSun"/>
          <w:b/>
          <w:bCs/>
          <w:lang w:val="en-US"/>
        </w:rPr>
      </w:pPr>
      <w:r w:rsidRPr="00D47D2B">
        <w:rPr>
          <w:rFonts w:eastAsia="SimSun"/>
          <w:lang w:val="en-US"/>
        </w:rPr>
        <w:t>Azure Active Directory External Identities</w:t>
      </w:r>
    </w:p>
    <w:p w14:paraId="032F346D"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Security</w:t>
      </w:r>
    </w:p>
    <w:p w14:paraId="44FAEC53"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Microsoft Defender for Cloud</w:t>
      </w:r>
    </w:p>
    <w:p w14:paraId="694904DE"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Microsoft Sentinel</w:t>
      </w:r>
    </w:p>
    <w:p w14:paraId="314CABE4"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Key Vault</w:t>
      </w:r>
    </w:p>
    <w:p w14:paraId="656B0B3D"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 xml:space="preserve">Developer tools </w:t>
      </w:r>
      <w:r w:rsidRPr="00D47D2B">
        <w:rPr>
          <w:rFonts w:eastAsia="SimSun"/>
          <w:b/>
          <w:bCs/>
          <w:lang w:val="el-GR"/>
        </w:rPr>
        <w:t xml:space="preserve">&amp; </w:t>
      </w:r>
      <w:r w:rsidRPr="00D47D2B">
        <w:rPr>
          <w:rFonts w:eastAsia="SimSun"/>
          <w:b/>
          <w:bCs/>
          <w:lang w:val="en-US"/>
        </w:rPr>
        <w:t>DevOps</w:t>
      </w:r>
    </w:p>
    <w:p w14:paraId="569B12F4"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DevOps</w:t>
      </w:r>
    </w:p>
    <w:p w14:paraId="1632F4C8"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Load Testing</w:t>
      </w:r>
    </w:p>
    <w:p w14:paraId="3BE563D7"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lastRenderedPageBreak/>
        <w:t>Azure Lab Services</w:t>
      </w:r>
    </w:p>
    <w:p w14:paraId="6A33F802"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Management &amp; Governance</w:t>
      </w:r>
    </w:p>
    <w:p w14:paraId="66BE5AD0"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Arc</w:t>
      </w:r>
    </w:p>
    <w:p w14:paraId="2FAEC198"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Monitor</w:t>
      </w:r>
    </w:p>
    <w:p w14:paraId="5E45AA80"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Backup</w:t>
      </w:r>
    </w:p>
    <w:p w14:paraId="31AAD8E0"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Site Recovery</w:t>
      </w:r>
    </w:p>
    <w:p w14:paraId="024EE431"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Media</w:t>
      </w:r>
    </w:p>
    <w:p w14:paraId="2794E4F9"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Media Services</w:t>
      </w:r>
    </w:p>
    <w:p w14:paraId="1620EEA4" w14:textId="77777777" w:rsidR="00C35FEE" w:rsidRPr="00D47D2B" w:rsidRDefault="00C35FEE" w:rsidP="00D47D2B">
      <w:pPr>
        <w:numPr>
          <w:ilvl w:val="1"/>
          <w:numId w:val="409"/>
        </w:numPr>
        <w:shd w:val="clear" w:color="auto" w:fill="FFFFFF" w:themeFill="background1"/>
        <w:jc w:val="both"/>
        <w:rPr>
          <w:rFonts w:eastAsia="SimSun"/>
          <w:lang w:val="el-GR"/>
        </w:rPr>
      </w:pPr>
      <w:r w:rsidRPr="00D47D2B">
        <w:rPr>
          <w:rFonts w:eastAsia="SimSun"/>
          <w:lang w:val="en-US"/>
        </w:rPr>
        <w:t>Content Delivery Network</w:t>
      </w:r>
    </w:p>
    <w:p w14:paraId="086FCD51" w14:textId="77777777" w:rsidR="00C35FEE" w:rsidRPr="00D47D2B" w:rsidRDefault="00C35FEE" w:rsidP="00D47D2B">
      <w:pPr>
        <w:numPr>
          <w:ilvl w:val="0"/>
          <w:numId w:val="409"/>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Migration</w:t>
      </w:r>
    </w:p>
    <w:p w14:paraId="442457B2"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Migrate</w:t>
      </w:r>
    </w:p>
    <w:p w14:paraId="41451524"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Database Migration Service</w:t>
      </w:r>
    </w:p>
    <w:p w14:paraId="1248D8E1" w14:textId="77777777" w:rsidR="00C35FEE" w:rsidRPr="00D47D2B" w:rsidRDefault="00C35FEE" w:rsidP="00D47D2B">
      <w:pPr>
        <w:numPr>
          <w:ilvl w:val="1"/>
          <w:numId w:val="409"/>
        </w:numPr>
        <w:shd w:val="clear" w:color="auto" w:fill="FFFFFF" w:themeFill="background1"/>
        <w:jc w:val="both"/>
        <w:rPr>
          <w:rFonts w:eastAsia="SimSun"/>
          <w:b/>
          <w:bCs/>
          <w:lang w:val="el-GR"/>
        </w:rPr>
      </w:pPr>
      <w:r w:rsidRPr="00D47D2B">
        <w:rPr>
          <w:rFonts w:eastAsia="SimSun"/>
          <w:lang w:val="en-US"/>
        </w:rPr>
        <w:t>Azure Data Box</w:t>
      </w:r>
    </w:p>
    <w:p w14:paraId="7B8F0F59" w14:textId="77777777" w:rsidR="00C35FEE" w:rsidRPr="00780376" w:rsidRDefault="00C35FEE" w:rsidP="00C35FEE">
      <w:pPr>
        <w:shd w:val="clear" w:color="auto" w:fill="FFFFFF" w:themeFill="background1"/>
        <w:jc w:val="both"/>
        <w:rPr>
          <w:rFonts w:eastAsia="SimSun"/>
          <w:lang w:val="el-GR"/>
        </w:rPr>
      </w:pPr>
    </w:p>
    <w:p w14:paraId="0FB4D834" w14:textId="623DE535" w:rsidR="00C35FEE" w:rsidRPr="00D47D2B" w:rsidRDefault="00C35FEE" w:rsidP="00D47D2B">
      <w:pPr>
        <w:shd w:val="clear" w:color="auto" w:fill="FFFFFF" w:themeFill="background1"/>
        <w:jc w:val="both"/>
        <w:rPr>
          <w:rFonts w:eastAsia="SimSun"/>
          <w:lang w:val="el-GR"/>
        </w:rPr>
      </w:pPr>
      <w:r w:rsidRPr="00D47D2B">
        <w:rPr>
          <w:rFonts w:eastAsia="SimSun"/>
          <w:lang w:val="el-GR"/>
        </w:rPr>
        <w:t xml:space="preserve">Η Γ.Γ.Π.Σ.Ψ.Δ. στοχεύει στην υλοποίηση όλων των νέων ψηφιακών συστημάτων αλλά και ταυτόχρονα στη σταδιακή επικαιροποίηση και αναβάθμιση των υπαρχόντων, ώστε να εναρμονιστούν ως προς τις αρχιτεκτονικές αρχές σχεδιασμού τους και να ακολουθούν </w:t>
      </w:r>
      <w:r w:rsidRPr="00D47D2B">
        <w:rPr>
          <w:rFonts w:eastAsia="SimSun"/>
        </w:rPr>
        <w:t>Cloud</w:t>
      </w:r>
      <w:r w:rsidRPr="00D47D2B">
        <w:rPr>
          <w:rFonts w:eastAsia="SimSun"/>
          <w:lang w:val="el-GR"/>
        </w:rPr>
        <w:t xml:space="preserve"> </w:t>
      </w:r>
      <w:r w:rsidRPr="00D47D2B">
        <w:rPr>
          <w:rFonts w:eastAsia="SimSun"/>
        </w:rPr>
        <w:t>Native</w:t>
      </w:r>
      <w:r w:rsidRPr="00D47D2B">
        <w:rPr>
          <w:rFonts w:eastAsia="SimSun"/>
          <w:lang w:val="el-GR"/>
        </w:rPr>
        <w:t xml:space="preserve"> σχεδιαστικές αρχιτεκτονικές υλοποιήσεις. Συνέπεια των ανωτέρω θα είναι η επίτευξη μεγάλου εύρους οικονομιών κλίμακας καθώς και η εκμετάλλευση καινοτομιών στον τομέα της αποθήκευσης δεδομένων και των αυτοματισμών διαδικασιών και υπηρεσιών κατά τη διαδικασία υλοποίησης, ανάπτυξης (</w:t>
      </w:r>
      <w:r w:rsidRPr="00D47D2B">
        <w:rPr>
          <w:rFonts w:eastAsia="SimSun"/>
        </w:rPr>
        <w:t>deployment</w:t>
      </w:r>
      <w:r w:rsidRPr="00D47D2B">
        <w:rPr>
          <w:rFonts w:eastAsia="SimSun"/>
          <w:lang w:val="el-GR"/>
        </w:rPr>
        <w:t xml:space="preserve">) αλλά και λειτουργίας τους. Η μετάβαση από την παραδοσιακή ανάπτυξη ενός </w:t>
      </w:r>
      <w:r w:rsidRPr="00D47D2B">
        <w:rPr>
          <w:rFonts w:eastAsia="SimSun"/>
        </w:rPr>
        <w:t>On</w:t>
      </w:r>
      <w:r w:rsidRPr="00D47D2B">
        <w:rPr>
          <w:rFonts w:eastAsia="SimSun"/>
          <w:lang w:val="el-GR"/>
        </w:rPr>
        <w:t xml:space="preserve"> </w:t>
      </w:r>
      <w:r w:rsidRPr="00D47D2B">
        <w:rPr>
          <w:rFonts w:eastAsia="SimSun"/>
          <w:lang w:val="en-US"/>
        </w:rPr>
        <w:t>P</w:t>
      </w:r>
      <w:r w:rsidRPr="00D47D2B">
        <w:rPr>
          <w:rFonts w:eastAsia="SimSun"/>
        </w:rPr>
        <w:t>remises</w:t>
      </w:r>
      <w:r w:rsidRPr="00D47D2B">
        <w:rPr>
          <w:rFonts w:eastAsia="SimSun"/>
          <w:lang w:val="el-GR"/>
        </w:rPr>
        <w:t xml:space="preserve"> μοντέλου λειτουργίας ενός Πληροφοριακού Συστήματος, στη σύγχρονη ψηφιακή δομή μιας αρχιτεκτονικής Νέφους με τα πλεονεκτήματα που έχουν παρουσιαστεί παραπάνω, ακολουθεί διάφορα επίπεδα «ωρίμανσης» και στάδια μετάβασης, κάθε ένα από τα οποία προσθέτει και περαιτέρω υπηρεσίες και σύγχρονα χαρακτηριστικά στο νέο Πληροφοριακό Οικοσύστημα, καθιστώντας το ταυτόχρονα περισσότερο ώριμο και άμεσο στην ανταπόκρισή του στις δυναμικά μεταβαλλόμενες συνθήκες της Ψηφιακής Εποχής.</w:t>
      </w:r>
    </w:p>
    <w:p w14:paraId="7B5158B8" w14:textId="77777777" w:rsidR="00FB75EC" w:rsidRPr="00780376" w:rsidRDefault="00FB75EC" w:rsidP="00780376">
      <w:pPr>
        <w:shd w:val="clear" w:color="auto" w:fill="FFFFFF" w:themeFill="background1"/>
        <w:jc w:val="both"/>
        <w:rPr>
          <w:rFonts w:eastAsia="SimSun"/>
          <w:highlight w:val="yellow"/>
          <w:lang w:val="el-GR"/>
        </w:rPr>
      </w:pPr>
    </w:p>
    <w:p w14:paraId="3A9286C1" w14:textId="77777777" w:rsidR="000E766F" w:rsidRDefault="00AA5D09" w:rsidP="002D647A">
      <w:pPr>
        <w:pStyle w:val="30"/>
        <w:keepNext w:val="0"/>
        <w:numPr>
          <w:ilvl w:val="0"/>
          <w:numId w:val="21"/>
        </w:numPr>
        <w:rPr>
          <w:lang w:val="el-GR"/>
        </w:rPr>
      </w:pPr>
      <w:bookmarkStart w:id="567" w:name="_Toc140135360"/>
      <w:bookmarkStart w:id="568" w:name="_Toc146011183"/>
      <w:r>
        <w:rPr>
          <w:rFonts w:eastAsia="SimSun" w:cs="Tahoma"/>
          <w:szCs w:val="22"/>
          <w:lang w:val="el-GR"/>
        </w:rPr>
        <w:t>Σ</w:t>
      </w:r>
      <w:bookmarkStart w:id="569" w:name="_Ref140133579"/>
      <w:bookmarkStart w:id="570" w:name="_Toc140135363"/>
      <w:bookmarkEnd w:id="567"/>
      <w:r w:rsidR="00880310" w:rsidRPr="003277C9">
        <w:rPr>
          <w:lang w:val="el-GR"/>
        </w:rPr>
        <w:t>ύντομη Περιγραφή αντικειμένου Έργου</w:t>
      </w:r>
      <w:bookmarkEnd w:id="569"/>
      <w:bookmarkEnd w:id="570"/>
      <w:bookmarkEnd w:id="568"/>
    </w:p>
    <w:p w14:paraId="224872C1" w14:textId="77777777" w:rsidR="00DD6116" w:rsidRDefault="00DD6116" w:rsidP="002D647A">
      <w:pPr>
        <w:rPr>
          <w:lang w:val="el-GR"/>
        </w:rPr>
      </w:pPr>
    </w:p>
    <w:p w14:paraId="50672B62" w14:textId="77777777" w:rsidR="00DD6116" w:rsidRPr="00DD6116" w:rsidRDefault="00DD6116" w:rsidP="003277C9">
      <w:pPr>
        <w:pStyle w:val="30"/>
        <w:keepNext w:val="0"/>
        <w:numPr>
          <w:ilvl w:val="1"/>
          <w:numId w:val="21"/>
        </w:numPr>
        <w:rPr>
          <w:lang w:val="el-GR"/>
        </w:rPr>
      </w:pPr>
      <w:bookmarkStart w:id="571" w:name="_Toc97194339"/>
      <w:bookmarkStart w:id="572" w:name="_Ref97199271"/>
      <w:bookmarkStart w:id="573" w:name="_Toc97204970"/>
      <w:bookmarkStart w:id="574" w:name="_Toc140135364"/>
      <w:bookmarkStart w:id="575" w:name="_Toc146011184"/>
      <w:r w:rsidRPr="00DD6116">
        <w:rPr>
          <w:lang w:val="el-GR"/>
        </w:rPr>
        <w:t>Αντικείμενο της Σύμβασης</w:t>
      </w:r>
      <w:bookmarkEnd w:id="571"/>
      <w:bookmarkEnd w:id="572"/>
      <w:bookmarkEnd w:id="573"/>
      <w:bookmarkEnd w:id="574"/>
      <w:bookmarkEnd w:id="575"/>
      <w:r w:rsidRPr="00DD6116">
        <w:rPr>
          <w:lang w:val="el-GR"/>
        </w:rPr>
        <w:t xml:space="preserve"> </w:t>
      </w:r>
    </w:p>
    <w:p w14:paraId="20F81D34" w14:textId="77777777" w:rsidR="00DD6116" w:rsidRPr="003277C9" w:rsidRDefault="00DD6116" w:rsidP="003277C9">
      <w:pPr>
        <w:rPr>
          <w:lang w:val="el-GR"/>
        </w:rPr>
      </w:pPr>
    </w:p>
    <w:p w14:paraId="69851C1F" w14:textId="685317F7" w:rsidR="0010517D" w:rsidRDefault="009C34F3" w:rsidP="005B649D">
      <w:pPr>
        <w:ind w:left="159"/>
        <w:jc w:val="both"/>
        <w:rPr>
          <w:lang w:val="el-GR"/>
        </w:rPr>
      </w:pPr>
      <w:r w:rsidRPr="009C34F3">
        <w:rPr>
          <w:lang w:val="el-GR"/>
        </w:rPr>
        <w:t xml:space="preserve">Αντικείμενο του έργου είναι η ανάπτυξη του ολοκληρωμένου πληροφοριακού συστήματος της «Ανεξάρτητης Αρχής Πιστοληπτικής Αξιολόγησης» το οποίο θα </w:t>
      </w:r>
      <w:r w:rsidR="00C12ABF">
        <w:rPr>
          <w:lang w:val="el-GR"/>
        </w:rPr>
        <w:t xml:space="preserve">περιλαμβάνει </w:t>
      </w:r>
      <w:r w:rsidRPr="009C34F3">
        <w:rPr>
          <w:lang w:val="el-GR"/>
        </w:rPr>
        <w:t>μια κεντρική βάση δεδομένων οικονομικής συμπεριφοράς από φορείς του δημόσιου τομέα και μια ενιαία κλίμακα αξιολόγησης πιστοληπτικής ικανότητας για την παραγωγή και χορήγηση πιστοληπτικής βαθμολόγησης στα φυσικά και νομικά πρόσωπα σε σχέση με οφειλές τους προς το Δημόσιο. Η πιστοληπτική βαθμολόγηση για φυσικά και νομικά πρόσωπα θα παράγεται από το πληροφοριακό σύστημα μέσω της επεξεργασίας, με αυτοματοποιημένη διαδικασία, των δεδομένων οικονομικής συμπεριφοράς που αντλούνται από τους φορείς του δημόσιου τομέα με τη χρήση αλγορίθμου. Το πληροφοριακό σύστημα  θα διαλειτουργεί με άλλα ηλεκτρονικά συστήματα (δημόσια και ιδιωτικά, όπως η ΤΕΙΡΕΣΙΑΣ Α.Ε.), με σκοπό την ανταλλαγή βαθμολογιών πιστοληπτικής ικανότητας και τη δημιουργία ενιαίας βαθμολόγησης για την αξιολόγηση της πιστοληπτικής ικανότητας φυσικών και νομικών προσώπων.</w:t>
      </w:r>
    </w:p>
    <w:p w14:paraId="3294AF00" w14:textId="77777777" w:rsidR="0010517D" w:rsidRDefault="0010517D" w:rsidP="005B649D">
      <w:pPr>
        <w:ind w:left="159"/>
        <w:jc w:val="both"/>
        <w:rPr>
          <w:lang w:val="el-GR"/>
        </w:rPr>
      </w:pPr>
    </w:p>
    <w:p w14:paraId="0D0A4F65" w14:textId="77777777" w:rsidR="0010517D" w:rsidRDefault="009C34F3" w:rsidP="005B649D">
      <w:pPr>
        <w:ind w:left="159"/>
        <w:jc w:val="both"/>
        <w:rPr>
          <w:lang w:val="el-GR"/>
        </w:rPr>
      </w:pPr>
      <w:r w:rsidRPr="009C34F3">
        <w:rPr>
          <w:lang w:val="el-GR"/>
        </w:rPr>
        <w:t>Το έργο αποτελείται από τις εξής δράσεις :</w:t>
      </w:r>
    </w:p>
    <w:p w14:paraId="5F94989A" w14:textId="77777777" w:rsidR="0010517D" w:rsidRDefault="009C34F3" w:rsidP="005B649D">
      <w:pPr>
        <w:ind w:left="159"/>
        <w:jc w:val="both"/>
        <w:rPr>
          <w:lang w:val="el-GR"/>
        </w:rPr>
      </w:pPr>
      <w:r w:rsidRPr="009C34F3">
        <w:rPr>
          <w:lang w:val="el-GR"/>
        </w:rPr>
        <w:lastRenderedPageBreak/>
        <w:t>•</w:t>
      </w:r>
      <w:r w:rsidRPr="009C34F3">
        <w:rPr>
          <w:lang w:val="el-GR"/>
        </w:rPr>
        <w:tab/>
        <w:t>Την ανάπτυξη του πληροφοριακού συστήματος για την αξιολόγηση της πιστοληπτικής ικανότητας για τα φυσικά και νομικά πρόσωπα</w:t>
      </w:r>
    </w:p>
    <w:p w14:paraId="62AF2DA6" w14:textId="77777777" w:rsidR="0010517D" w:rsidRDefault="009C34F3" w:rsidP="005B649D">
      <w:pPr>
        <w:ind w:left="159"/>
        <w:jc w:val="both"/>
        <w:rPr>
          <w:lang w:val="el-GR"/>
        </w:rPr>
      </w:pPr>
      <w:r w:rsidRPr="009C34F3">
        <w:rPr>
          <w:lang w:val="el-GR"/>
        </w:rPr>
        <w:t>•</w:t>
      </w:r>
      <w:r w:rsidRPr="009C34F3">
        <w:rPr>
          <w:lang w:val="el-GR"/>
        </w:rPr>
        <w:tab/>
        <w:t xml:space="preserve">Την διαλειτουργικότητα του πληροφοριακού συστήματος με  φορείς του Δημοσίου  και με φορείς αξιολόγησης πιστοληπτικής ικανότητας </w:t>
      </w:r>
    </w:p>
    <w:p w14:paraId="7577341C" w14:textId="77777777" w:rsidR="0010517D" w:rsidRDefault="0010517D" w:rsidP="005B649D">
      <w:pPr>
        <w:ind w:left="159"/>
        <w:jc w:val="both"/>
        <w:rPr>
          <w:lang w:val="el-GR"/>
        </w:rPr>
      </w:pPr>
    </w:p>
    <w:p w14:paraId="79170B35" w14:textId="77777777" w:rsidR="0010517D" w:rsidRDefault="00880310" w:rsidP="005B649D">
      <w:pPr>
        <w:spacing w:after="141"/>
        <w:ind w:left="159"/>
        <w:jc w:val="both"/>
        <w:rPr>
          <w:lang w:val="el-GR"/>
        </w:rPr>
      </w:pPr>
      <w:r w:rsidRPr="00927CE2">
        <w:rPr>
          <w:lang w:val="el-GR"/>
        </w:rPr>
        <w:t xml:space="preserve">Ως εκ τούτου, ο Ανάδοχος είναι υποχρεωμένος:  </w:t>
      </w:r>
    </w:p>
    <w:p w14:paraId="0415E5F8" w14:textId="77777777" w:rsidR="0010517D" w:rsidRDefault="00880310" w:rsidP="005B649D">
      <w:pPr>
        <w:numPr>
          <w:ilvl w:val="0"/>
          <w:numId w:val="63"/>
        </w:numPr>
        <w:spacing w:after="41"/>
        <w:ind w:hanging="294"/>
        <w:jc w:val="both"/>
        <w:rPr>
          <w:lang w:val="el-GR"/>
        </w:rPr>
      </w:pPr>
      <w:r w:rsidRPr="00927CE2">
        <w:rPr>
          <w:lang w:val="el-GR"/>
        </w:rPr>
        <w:t xml:space="preserve">Να παραδώσει μελέτη εφαρμογής με πλήρη και λεπτομερή αποτύπωση των αναγκών και σχεδιασμό της απαιτούμενης λύσης </w:t>
      </w:r>
    </w:p>
    <w:p w14:paraId="57241C5B" w14:textId="77777777" w:rsidR="0010517D" w:rsidRDefault="00880310" w:rsidP="005B649D">
      <w:pPr>
        <w:numPr>
          <w:ilvl w:val="0"/>
          <w:numId w:val="63"/>
        </w:numPr>
        <w:spacing w:after="43"/>
        <w:ind w:hanging="294"/>
        <w:jc w:val="both"/>
        <w:rPr>
          <w:lang w:val="el-GR"/>
        </w:rPr>
      </w:pPr>
      <w:r w:rsidRPr="00927CE2">
        <w:rPr>
          <w:lang w:val="el-GR"/>
        </w:rPr>
        <w:t xml:space="preserve">Να προβεί σε εγκατάσταση λογισμικού που θα κατασκευάσει ο ίδιος ή θα προμηθευτεί έτοιμο, καθώς και όλων των αναγκαίων υποστηρικτικών λειτουργίας, τα οποία θα πρέπει να παράσχει συνοδευόμενα από τις αντίστοιχες νόμιμες άδειες χρήσης τους </w:t>
      </w:r>
    </w:p>
    <w:p w14:paraId="1F60B0EB" w14:textId="77777777" w:rsidR="0010517D" w:rsidRDefault="00880310" w:rsidP="005B649D">
      <w:pPr>
        <w:numPr>
          <w:ilvl w:val="0"/>
          <w:numId w:val="63"/>
        </w:numPr>
        <w:spacing w:after="41"/>
        <w:ind w:hanging="294"/>
        <w:jc w:val="both"/>
        <w:rPr>
          <w:lang w:val="el-GR"/>
        </w:rPr>
      </w:pPr>
      <w:r w:rsidRPr="00927CE2">
        <w:rPr>
          <w:lang w:val="el-GR"/>
        </w:rPr>
        <w:t xml:space="preserve">Να παραμετροποιήσει το πληροφοριακό σύστημα καταλλήλως, βάσει των αναγκών της Αρχής </w:t>
      </w:r>
    </w:p>
    <w:p w14:paraId="5B6FE363" w14:textId="77777777" w:rsidR="0010517D" w:rsidRDefault="00880310" w:rsidP="005B649D">
      <w:pPr>
        <w:numPr>
          <w:ilvl w:val="0"/>
          <w:numId w:val="63"/>
        </w:numPr>
        <w:spacing w:after="43"/>
        <w:ind w:hanging="294"/>
        <w:jc w:val="both"/>
        <w:rPr>
          <w:lang w:val="el-GR"/>
        </w:rPr>
      </w:pPr>
      <w:r w:rsidRPr="00927CE2">
        <w:rPr>
          <w:lang w:val="el-GR"/>
        </w:rPr>
        <w:t xml:space="preserve">Να προβεί στην επίδειξη του λογισμικού και να παράσχει τεχνική υποστήριξη της λειτουργίας του πληροφοριακού συστήματος για συγκεκριμένο χρονικό διάστημα μέσω </w:t>
      </w:r>
      <w:r>
        <w:t>HelpDesk</w:t>
      </w:r>
      <w:r w:rsidRPr="00927CE2">
        <w:rPr>
          <w:lang w:val="el-GR"/>
        </w:rPr>
        <w:t xml:space="preserve"> και παρουσίας στελεχών του στις εγκαταστάσεις της Ανεξάρτητης Αρχής </w:t>
      </w:r>
    </w:p>
    <w:p w14:paraId="6E7339C2" w14:textId="77777777" w:rsidR="0010517D" w:rsidRDefault="00880310" w:rsidP="005B649D">
      <w:pPr>
        <w:numPr>
          <w:ilvl w:val="0"/>
          <w:numId w:val="63"/>
        </w:numPr>
        <w:spacing w:after="41"/>
        <w:ind w:left="868" w:hanging="295"/>
        <w:jc w:val="both"/>
        <w:rPr>
          <w:lang w:val="el-GR"/>
        </w:rPr>
      </w:pPr>
      <w:r w:rsidRPr="00927CE2">
        <w:rPr>
          <w:lang w:val="el-GR"/>
        </w:rPr>
        <w:t xml:space="preserve">Να εκπαιδεύσει τις επιμέρους ομάδες διαχειριστών και χρηστών του συστήματος  </w:t>
      </w:r>
    </w:p>
    <w:p w14:paraId="557BBDCA" w14:textId="77777777" w:rsidR="0039000A" w:rsidRDefault="00880310" w:rsidP="00920DA8">
      <w:pPr>
        <w:numPr>
          <w:ilvl w:val="0"/>
          <w:numId w:val="63"/>
        </w:numPr>
        <w:spacing w:after="41"/>
        <w:ind w:left="868" w:hanging="295"/>
        <w:jc w:val="both"/>
        <w:rPr>
          <w:lang w:val="el-GR"/>
        </w:rPr>
      </w:pPr>
      <w:r w:rsidRPr="00163872">
        <w:rPr>
          <w:lang w:val="el-GR"/>
        </w:rPr>
        <w:t xml:space="preserve">Να υλοποιήσει </w:t>
      </w:r>
      <w:r w:rsidR="00F943F5" w:rsidRPr="00163872">
        <w:rPr>
          <w:lang w:val="el-GR"/>
        </w:rPr>
        <w:t xml:space="preserve"> την  </w:t>
      </w:r>
      <w:r w:rsidRPr="00163872">
        <w:rPr>
          <w:lang w:val="el-GR"/>
        </w:rPr>
        <w:t>άντληση δεδομένων και να θέσει σε παραγωγική λειτουργία το σύστημα</w:t>
      </w:r>
    </w:p>
    <w:p w14:paraId="072CC108" w14:textId="77777777" w:rsidR="0010517D" w:rsidRPr="0039000A" w:rsidRDefault="00F943F5" w:rsidP="003277C9">
      <w:pPr>
        <w:numPr>
          <w:ilvl w:val="0"/>
          <w:numId w:val="63"/>
        </w:numPr>
        <w:spacing w:after="283"/>
        <w:ind w:left="868" w:hanging="295"/>
        <w:jc w:val="both"/>
        <w:rPr>
          <w:lang w:val="el-GR"/>
        </w:rPr>
      </w:pPr>
      <w:r w:rsidRPr="0039000A">
        <w:rPr>
          <w:lang w:val="el-GR"/>
        </w:rPr>
        <w:t>Να υλοποιήσει δράσεις δημοσιότητας και ευαισθητοποίησης</w:t>
      </w:r>
    </w:p>
    <w:p w14:paraId="5AF610CB" w14:textId="77777777" w:rsidR="0010517D" w:rsidRPr="003277C9" w:rsidRDefault="00880310" w:rsidP="003277C9">
      <w:pPr>
        <w:pStyle w:val="30"/>
        <w:keepNext w:val="0"/>
        <w:numPr>
          <w:ilvl w:val="1"/>
          <w:numId w:val="21"/>
        </w:numPr>
        <w:rPr>
          <w:lang w:val="el-GR"/>
        </w:rPr>
      </w:pPr>
      <w:bookmarkStart w:id="576" w:name="_Toc140135365"/>
      <w:bookmarkStart w:id="577" w:name="_Toc146011185"/>
      <w:r w:rsidRPr="003277C9">
        <w:rPr>
          <w:lang w:val="el-GR"/>
        </w:rPr>
        <w:t>Αναμενόμενα οφέλη</w:t>
      </w:r>
      <w:bookmarkEnd w:id="576"/>
      <w:bookmarkEnd w:id="577"/>
    </w:p>
    <w:p w14:paraId="2CEF2120" w14:textId="77777777" w:rsidR="0010517D" w:rsidRDefault="007E3554" w:rsidP="005B649D">
      <w:pPr>
        <w:ind w:left="159"/>
        <w:jc w:val="both"/>
        <w:rPr>
          <w:lang w:val="el-GR"/>
        </w:rPr>
      </w:pPr>
      <w:r w:rsidRPr="00927CE2">
        <w:rPr>
          <w:lang w:val="el-GR"/>
        </w:rPr>
        <w:t>Τα αναμενόμενα οφέλη από την υλοποίηση του εν λόγω έργου είναι:</w:t>
      </w:r>
    </w:p>
    <w:p w14:paraId="6CD6993F" w14:textId="77777777" w:rsidR="0010517D" w:rsidRDefault="0010517D" w:rsidP="005B649D">
      <w:pPr>
        <w:ind w:left="159"/>
        <w:jc w:val="both"/>
        <w:rPr>
          <w:lang w:val="el-GR"/>
        </w:rPr>
      </w:pPr>
    </w:p>
    <w:p w14:paraId="7FC1F0CE" w14:textId="77777777" w:rsidR="0010517D" w:rsidRDefault="007E3554" w:rsidP="005B649D">
      <w:pPr>
        <w:numPr>
          <w:ilvl w:val="0"/>
          <w:numId w:val="64"/>
        </w:numPr>
        <w:spacing w:after="43"/>
        <w:ind w:hanging="294"/>
        <w:jc w:val="both"/>
        <w:rPr>
          <w:lang w:val="el-GR"/>
        </w:rPr>
      </w:pPr>
      <w:r w:rsidRPr="00927CE2">
        <w:rPr>
          <w:b/>
          <w:lang w:val="el-GR"/>
        </w:rPr>
        <w:t>Διαφάνεια</w:t>
      </w:r>
      <w:r w:rsidRPr="00927CE2">
        <w:rPr>
          <w:lang w:val="el-GR"/>
        </w:rPr>
        <w:t xml:space="preserve">. Δυνατότητα πρόσβασης στην εν λόγω πληροφόρηση από φυσικά και νομικά πρόσωπα, πέραν των κρατικών οργανισμών, φορέων και λοιπών χρηματοπιστωτικών ιδρυμάτων εφαρμόζοντας τα προβλεπόμενα για την προστασία προσωπικών δεδομένων </w:t>
      </w:r>
    </w:p>
    <w:p w14:paraId="4E4016D5" w14:textId="77777777" w:rsidR="0010517D" w:rsidRDefault="007E3554" w:rsidP="005B649D">
      <w:pPr>
        <w:numPr>
          <w:ilvl w:val="0"/>
          <w:numId w:val="64"/>
        </w:numPr>
        <w:spacing w:after="43"/>
        <w:ind w:hanging="294"/>
        <w:jc w:val="both"/>
        <w:rPr>
          <w:lang w:val="el-GR"/>
        </w:rPr>
      </w:pPr>
      <w:r w:rsidRPr="00927CE2">
        <w:rPr>
          <w:b/>
          <w:lang w:val="el-GR"/>
        </w:rPr>
        <w:t>Σταθερή Οικονομική Κατάσταση</w:t>
      </w:r>
      <w:r w:rsidRPr="00927CE2">
        <w:rPr>
          <w:lang w:val="el-GR"/>
        </w:rPr>
        <w:t xml:space="preserve">. Σταθεροποίηση και ενίσχυση του οικονομικού περιβάλλοντος και της κοινωνικής συνοχής </w:t>
      </w:r>
    </w:p>
    <w:p w14:paraId="0BB8B6EF" w14:textId="77777777" w:rsidR="0010517D" w:rsidRDefault="00566A95" w:rsidP="005B649D">
      <w:pPr>
        <w:numPr>
          <w:ilvl w:val="0"/>
          <w:numId w:val="64"/>
        </w:numPr>
        <w:spacing w:after="43"/>
        <w:ind w:hanging="294"/>
        <w:jc w:val="both"/>
        <w:rPr>
          <w:lang w:val="el-GR"/>
        </w:rPr>
      </w:pPr>
      <w:r w:rsidRPr="005B649D">
        <w:rPr>
          <w:b/>
          <w:lang w:val="el-GR"/>
        </w:rPr>
        <w:t xml:space="preserve">Εξάλειψη / σημαντική μείωση </w:t>
      </w:r>
      <w:r w:rsidRPr="00566A95">
        <w:rPr>
          <w:lang w:val="el-GR"/>
        </w:rPr>
        <w:t>της ασύμμετρης πληροφόρησης μεταξύ φορέων του δημόσιου τομέα και ιδιωτικών φορέων για την πιστοληπτική ικανότητα φυσικών και νομικών προσώπων μέσω της πιστοληπτικής βαθμολόγησής τους (credit scoring) σε σχέση με οφειλές τους προς το Δημόσιο.</w:t>
      </w:r>
    </w:p>
    <w:p w14:paraId="484EA23A" w14:textId="77777777" w:rsidR="0010517D" w:rsidRDefault="00566A95" w:rsidP="005B649D">
      <w:pPr>
        <w:numPr>
          <w:ilvl w:val="0"/>
          <w:numId w:val="64"/>
        </w:numPr>
        <w:spacing w:after="43"/>
        <w:ind w:hanging="294"/>
        <w:jc w:val="both"/>
        <w:rPr>
          <w:lang w:val="el-GR"/>
        </w:rPr>
      </w:pPr>
      <w:r w:rsidRPr="005B649D">
        <w:rPr>
          <w:b/>
          <w:lang w:val="el-GR"/>
        </w:rPr>
        <w:tab/>
        <w:t>Αποτροπή της αύξησης</w:t>
      </w:r>
      <w:r w:rsidRPr="00566A95">
        <w:rPr>
          <w:lang w:val="el-GR"/>
        </w:rPr>
        <w:t xml:space="preserve"> των μη εξυπηρετούμενων και ληξιπρόθεσμων οφειλών προς δημόσιους και ιδιωτικούς φορείς και η πρόληψη της υπερχρέωσης των φυσικών και νομικών προσώπων</w:t>
      </w:r>
    </w:p>
    <w:p w14:paraId="0BB255C7" w14:textId="77777777" w:rsidR="0010517D" w:rsidRDefault="00566A95" w:rsidP="005B649D">
      <w:pPr>
        <w:numPr>
          <w:ilvl w:val="0"/>
          <w:numId w:val="64"/>
        </w:numPr>
        <w:spacing w:after="43"/>
        <w:ind w:hanging="294"/>
        <w:jc w:val="both"/>
        <w:rPr>
          <w:lang w:val="el-GR"/>
        </w:rPr>
      </w:pPr>
      <w:r w:rsidRPr="00566A95">
        <w:rPr>
          <w:lang w:val="el-GR"/>
        </w:rPr>
        <w:tab/>
      </w:r>
      <w:r w:rsidRPr="005B649D">
        <w:rPr>
          <w:b/>
          <w:lang w:val="el-GR"/>
        </w:rPr>
        <w:t>Περιορισμό του ηθικού κινδύνου</w:t>
      </w:r>
      <w:r w:rsidRPr="00566A95">
        <w:rPr>
          <w:lang w:val="el-GR"/>
        </w:rPr>
        <w:t xml:space="preserve"> και δημιουργία ενός αξιόπιστου πλαισίου αποτροπής για τους στρατηγικούς κακοπληρωτές</w:t>
      </w:r>
    </w:p>
    <w:p w14:paraId="53916A70" w14:textId="77777777" w:rsidR="0010517D" w:rsidRDefault="007E3554" w:rsidP="005B649D">
      <w:pPr>
        <w:numPr>
          <w:ilvl w:val="0"/>
          <w:numId w:val="64"/>
        </w:numPr>
        <w:spacing w:after="283"/>
        <w:ind w:hanging="294"/>
        <w:jc w:val="both"/>
        <w:rPr>
          <w:lang w:val="el-GR"/>
        </w:rPr>
      </w:pPr>
      <w:r w:rsidRPr="00927CE2">
        <w:rPr>
          <w:b/>
          <w:lang w:val="el-GR"/>
        </w:rPr>
        <w:t>Υπεύθυνος Δανεισμός</w:t>
      </w:r>
      <w:r w:rsidRPr="00927CE2">
        <w:rPr>
          <w:lang w:val="el-GR"/>
        </w:rPr>
        <w:t xml:space="preserve">. Ανάπτυξη της κουλτούρας για αποφυγή της υπερχρέωσης φυσικών και νομικών προσώπων  </w:t>
      </w:r>
    </w:p>
    <w:p w14:paraId="0CAD3EE8" w14:textId="77777777" w:rsidR="0010517D" w:rsidRPr="003277C9" w:rsidRDefault="00A84A91" w:rsidP="003277C9">
      <w:pPr>
        <w:pStyle w:val="30"/>
        <w:keepNext w:val="0"/>
        <w:numPr>
          <w:ilvl w:val="1"/>
          <w:numId w:val="21"/>
        </w:numPr>
        <w:rPr>
          <w:lang w:val="el-GR"/>
        </w:rPr>
      </w:pPr>
      <w:bookmarkStart w:id="578" w:name="_Toc140135366"/>
      <w:bookmarkStart w:id="579" w:name="_Toc146011186"/>
      <w:r w:rsidRPr="003277C9">
        <w:rPr>
          <w:lang w:val="el-GR"/>
        </w:rPr>
        <w:t>Κρίσιμοι Παράγοντες Επιτυχίας</w:t>
      </w:r>
      <w:bookmarkEnd w:id="578"/>
      <w:bookmarkEnd w:id="579"/>
      <w:r w:rsidRPr="003277C9">
        <w:rPr>
          <w:lang w:val="el-GR"/>
        </w:rPr>
        <w:t xml:space="preserve">  </w:t>
      </w:r>
    </w:p>
    <w:p w14:paraId="6D52F331" w14:textId="77777777" w:rsidR="0010517D" w:rsidRDefault="00A84A91" w:rsidP="005B649D">
      <w:pPr>
        <w:spacing w:after="145"/>
        <w:jc w:val="both"/>
        <w:rPr>
          <w:lang w:val="el-GR"/>
        </w:rPr>
      </w:pPr>
      <w:r w:rsidRPr="00927CE2">
        <w:rPr>
          <w:lang w:val="el-GR"/>
        </w:rPr>
        <w:t xml:space="preserve">Στα πλαίσια ανάδειξης του κατάλληλου αναδόχου, θα πρέπει να ληφθούν σοβαρά υπόψη οι παρακάτω κρίσιμοι παράγοντες επιτυχίας του έργου: </w:t>
      </w:r>
    </w:p>
    <w:p w14:paraId="22487F63" w14:textId="77777777" w:rsidR="0010517D" w:rsidRDefault="00A84A91" w:rsidP="005B649D">
      <w:pPr>
        <w:numPr>
          <w:ilvl w:val="0"/>
          <w:numId w:val="65"/>
        </w:numPr>
        <w:spacing w:after="43"/>
        <w:ind w:hanging="360"/>
        <w:jc w:val="both"/>
        <w:rPr>
          <w:lang w:val="el-GR"/>
        </w:rPr>
      </w:pPr>
      <w:r w:rsidRPr="00927CE2">
        <w:rPr>
          <w:lang w:val="el-GR"/>
        </w:rPr>
        <w:t xml:space="preserve">Άριστη τεχνογνωσία του Αναδόχου σε θέματα πιστοληπτικής αξιολόγησης  </w:t>
      </w:r>
    </w:p>
    <w:p w14:paraId="524BB1AF" w14:textId="77777777" w:rsidR="0010517D" w:rsidRDefault="00A84A91" w:rsidP="005B649D">
      <w:pPr>
        <w:numPr>
          <w:ilvl w:val="0"/>
          <w:numId w:val="65"/>
        </w:numPr>
        <w:spacing w:after="40"/>
        <w:ind w:hanging="360"/>
        <w:jc w:val="both"/>
        <w:rPr>
          <w:lang w:val="el-GR"/>
        </w:rPr>
      </w:pPr>
      <w:r w:rsidRPr="00927CE2">
        <w:rPr>
          <w:lang w:val="el-GR"/>
        </w:rPr>
        <w:t xml:space="preserve">Άριστη τεχνογνωσία του Αναδόχου σε θέματα σχεδιασμού, υλοποίησης, και ασφάλειας πληροφοριακών συστημάτων </w:t>
      </w:r>
    </w:p>
    <w:p w14:paraId="3CEC73AC" w14:textId="77777777" w:rsidR="0010517D" w:rsidRDefault="00A84A91" w:rsidP="005B649D">
      <w:pPr>
        <w:numPr>
          <w:ilvl w:val="0"/>
          <w:numId w:val="65"/>
        </w:numPr>
        <w:spacing w:after="170"/>
        <w:ind w:hanging="360"/>
        <w:jc w:val="both"/>
      </w:pPr>
      <w:r>
        <w:lastRenderedPageBreak/>
        <w:t xml:space="preserve">Ισχυρό σχήμα διοίκησης του έργου  </w:t>
      </w:r>
    </w:p>
    <w:p w14:paraId="561E52F1" w14:textId="77777777" w:rsidR="0010517D" w:rsidRDefault="00A84A91" w:rsidP="005B649D">
      <w:pPr>
        <w:spacing w:after="265"/>
        <w:jc w:val="both"/>
        <w:rPr>
          <w:lang w:val="el-GR"/>
        </w:rPr>
      </w:pPr>
      <w:r w:rsidRPr="00927CE2">
        <w:rPr>
          <w:lang w:val="el-GR"/>
        </w:rPr>
        <w:t xml:space="preserve">Οι υποψήφιοι ανάδοχοι οφείλουν να αναπτύξουν και να παραθέσουν εμπεριστατωμένη προσέγγιση σχετικά με τους παράγοντες επιτυχίας του έργου, πιθανούς κινδύνους και πλάνο αντιμετώπισης αυτών κατά την υποβολή της προσφοράς τους.  </w:t>
      </w:r>
    </w:p>
    <w:p w14:paraId="6460D000" w14:textId="77777777" w:rsidR="000E766F" w:rsidRDefault="000E766F" w:rsidP="000E766F">
      <w:pPr>
        <w:spacing w:before="120"/>
        <w:ind w:left="720"/>
        <w:contextualSpacing/>
        <w:jc w:val="both"/>
        <w:rPr>
          <w:lang w:val="el-GR"/>
        </w:rPr>
      </w:pPr>
    </w:p>
    <w:p w14:paraId="711871C7" w14:textId="77777777" w:rsidR="000E766F" w:rsidRPr="003277C9" w:rsidRDefault="005D0E58" w:rsidP="003277C9">
      <w:pPr>
        <w:pStyle w:val="30"/>
        <w:keepNext w:val="0"/>
        <w:numPr>
          <w:ilvl w:val="0"/>
          <w:numId w:val="21"/>
        </w:numPr>
        <w:rPr>
          <w:bCs w:val="0"/>
          <w:lang w:val="el-GR"/>
        </w:rPr>
      </w:pPr>
      <w:bookmarkStart w:id="580" w:name="_Ref142210872"/>
      <w:bookmarkStart w:id="581" w:name="_Toc140135367"/>
      <w:bookmarkStart w:id="582" w:name="_Toc146011187"/>
      <w:bookmarkStart w:id="583" w:name="_Toc72869986"/>
      <w:r w:rsidRPr="003277C9">
        <w:rPr>
          <w:lang w:val="el-GR"/>
        </w:rPr>
        <w:t>Αρχιτεκτονική</w:t>
      </w:r>
      <w:bookmarkEnd w:id="580"/>
      <w:bookmarkEnd w:id="581"/>
      <w:bookmarkEnd w:id="582"/>
      <w:r w:rsidRPr="003277C9">
        <w:rPr>
          <w:lang w:val="el-GR"/>
        </w:rPr>
        <w:t xml:space="preserve">  </w:t>
      </w:r>
    </w:p>
    <w:p w14:paraId="51D1E111" w14:textId="77777777" w:rsidR="000E766F" w:rsidRPr="003277C9" w:rsidRDefault="005D0E58" w:rsidP="003277C9">
      <w:pPr>
        <w:pStyle w:val="30"/>
        <w:keepNext w:val="0"/>
        <w:numPr>
          <w:ilvl w:val="1"/>
          <w:numId w:val="21"/>
        </w:numPr>
        <w:rPr>
          <w:bCs w:val="0"/>
          <w:lang w:val="el-GR"/>
        </w:rPr>
      </w:pPr>
      <w:bookmarkStart w:id="584" w:name="_Ref140132140"/>
      <w:bookmarkStart w:id="585" w:name="_Toc140135368"/>
      <w:bookmarkStart w:id="586" w:name="_Toc146011188"/>
      <w:r w:rsidRPr="003277C9">
        <w:rPr>
          <w:lang w:val="el-GR"/>
        </w:rPr>
        <w:t>Γενικές Αρχές Σχεδιασμού Συστήματος</w:t>
      </w:r>
      <w:bookmarkEnd w:id="584"/>
      <w:bookmarkEnd w:id="585"/>
      <w:bookmarkEnd w:id="586"/>
      <w:r w:rsidRPr="003277C9">
        <w:rPr>
          <w:lang w:val="el-GR"/>
        </w:rPr>
        <w:t xml:space="preserve"> </w:t>
      </w:r>
    </w:p>
    <w:p w14:paraId="7BB43A17" w14:textId="77777777" w:rsidR="000E766F" w:rsidRDefault="005D0E58" w:rsidP="000E766F">
      <w:pPr>
        <w:jc w:val="both"/>
        <w:rPr>
          <w:lang w:val="el-GR"/>
        </w:rPr>
      </w:pPr>
      <w:r w:rsidRPr="00927CE2">
        <w:rPr>
          <w:lang w:val="el-GR"/>
        </w:rPr>
        <w:t xml:space="preserve">Ο Ανάδοχος έχει την ευθύνη για την αναλυτική περιγραφή της λογικής αρχιτεκτονικής του συστήματος, τη σύνδεσή της με τη φυσική αρχιτεκτονική και τα πλεονεκτήματά της σχετικά με την εξυπηρέτηση των αναγκών του έργου.  </w:t>
      </w:r>
    </w:p>
    <w:p w14:paraId="4C257A4B" w14:textId="77777777" w:rsidR="000E766F" w:rsidRDefault="005D0E58" w:rsidP="000E766F">
      <w:pPr>
        <w:spacing w:after="141"/>
        <w:jc w:val="both"/>
        <w:rPr>
          <w:lang w:val="el-GR"/>
        </w:rPr>
      </w:pPr>
      <w:r w:rsidRPr="00927CE2">
        <w:rPr>
          <w:lang w:val="el-GR"/>
        </w:rPr>
        <w:t xml:space="preserve">Το σύστημα θα πρέπει να διαθέτει τα εξής χαρακτηριστικά:  </w:t>
      </w:r>
    </w:p>
    <w:p w14:paraId="63010E07" w14:textId="77777777" w:rsidR="00DD2ABB" w:rsidRPr="00B179E2" w:rsidRDefault="00DD2ABB" w:rsidP="00DD2ABB">
      <w:pPr>
        <w:numPr>
          <w:ilvl w:val="0"/>
          <w:numId w:val="66"/>
        </w:numPr>
        <w:spacing w:after="43" w:line="249" w:lineRule="auto"/>
        <w:ind w:hanging="360"/>
        <w:jc w:val="both"/>
        <w:rPr>
          <w:lang w:val="el-GR"/>
        </w:rPr>
      </w:pPr>
      <w:r w:rsidRPr="00B179E2">
        <w:rPr>
          <w:lang w:val="en-US"/>
        </w:rPr>
        <w:t>Cloud</w:t>
      </w:r>
      <w:r w:rsidRPr="00B179E2">
        <w:rPr>
          <w:lang w:val="el-GR"/>
        </w:rPr>
        <w:t xml:space="preserve"> </w:t>
      </w:r>
      <w:r w:rsidRPr="00B179E2">
        <w:rPr>
          <w:lang w:val="en-US"/>
        </w:rPr>
        <w:t>Native</w:t>
      </w:r>
      <w:r w:rsidRPr="00B179E2">
        <w:rPr>
          <w:lang w:val="el-GR"/>
        </w:rPr>
        <w:t xml:space="preserve"> προσέγγιση ανάπτυξης για ταχύτητα, ευελιξία, κλιμάκωση, ανθεκτικότητα και αυτοματισμό στη διαχείριση της αναπτυσσόμενης εφαρμογής </w:t>
      </w:r>
    </w:p>
    <w:p w14:paraId="002F48E0" w14:textId="77777777" w:rsidR="000E766F" w:rsidRPr="00391155" w:rsidRDefault="005D0E58" w:rsidP="000E766F">
      <w:pPr>
        <w:numPr>
          <w:ilvl w:val="0"/>
          <w:numId w:val="66"/>
        </w:numPr>
        <w:spacing w:after="43" w:line="249" w:lineRule="auto"/>
        <w:ind w:hanging="360"/>
        <w:jc w:val="both"/>
        <w:rPr>
          <w:lang w:val="el-GR"/>
        </w:rPr>
      </w:pPr>
      <w:r w:rsidRPr="00391155">
        <w:rPr>
          <w:lang w:val="el-GR"/>
        </w:rPr>
        <w:t>Αρχιτεκτονική ανοικτής (</w:t>
      </w:r>
      <w:r w:rsidRPr="00391155">
        <w:t>open</w:t>
      </w:r>
      <w:r w:rsidRPr="00391155">
        <w:rPr>
          <w:lang w:val="el-GR"/>
        </w:rPr>
        <w:t xml:space="preserve">) τεχνολογίας που επιτρέπει την εκμετάλλευση ενός ευρύτερου συστήματος και βοηθά στη μείωση του επιχειρησιακού κόστους  </w:t>
      </w:r>
    </w:p>
    <w:p w14:paraId="042846E4" w14:textId="77777777" w:rsidR="00DD2ABB" w:rsidRPr="00B179E2" w:rsidRDefault="00DD2ABB" w:rsidP="00DD2ABB">
      <w:pPr>
        <w:numPr>
          <w:ilvl w:val="0"/>
          <w:numId w:val="66"/>
        </w:numPr>
        <w:spacing w:after="44" w:line="249" w:lineRule="auto"/>
        <w:ind w:hanging="360"/>
        <w:jc w:val="both"/>
        <w:rPr>
          <w:lang w:val="el-GR"/>
        </w:rPr>
      </w:pPr>
      <w:r w:rsidRPr="00B179E2">
        <w:rPr>
          <w:lang w:val="el-GR"/>
        </w:rPr>
        <w:t xml:space="preserve">Αρχιτεκτονική </w:t>
      </w:r>
      <w:r w:rsidRPr="00B179E2">
        <w:rPr>
          <w:lang w:val="en-US"/>
        </w:rPr>
        <w:t>Microservices</w:t>
      </w:r>
      <w:r w:rsidRPr="00B179E2">
        <w:rPr>
          <w:lang w:val="el-GR"/>
        </w:rPr>
        <w:t xml:space="preserve"> με υλοποίηση διακριτών επιχειρησιακών λειτουργιών σε αντίστοιχα </w:t>
      </w:r>
      <w:r w:rsidRPr="00B179E2">
        <w:rPr>
          <w:lang w:val="en-US"/>
        </w:rPr>
        <w:t>service</w:t>
      </w:r>
      <w:r w:rsidRPr="00B179E2">
        <w:rPr>
          <w:lang w:val="el-GR"/>
        </w:rPr>
        <w:t xml:space="preserve"> </w:t>
      </w:r>
      <w:r w:rsidRPr="00B179E2">
        <w:rPr>
          <w:lang w:val="en-US"/>
        </w:rPr>
        <w:t>blocks</w:t>
      </w:r>
      <w:r w:rsidRPr="00B179E2">
        <w:rPr>
          <w:lang w:val="el-GR"/>
        </w:rPr>
        <w:t xml:space="preserve">. </w:t>
      </w:r>
    </w:p>
    <w:p w14:paraId="1834530D" w14:textId="77777777" w:rsidR="00DD2ABB" w:rsidRPr="00B179E2" w:rsidRDefault="00DD2ABB" w:rsidP="00DD2ABB">
      <w:pPr>
        <w:numPr>
          <w:ilvl w:val="0"/>
          <w:numId w:val="66"/>
        </w:numPr>
        <w:spacing w:after="44" w:line="249" w:lineRule="auto"/>
        <w:ind w:hanging="360"/>
        <w:jc w:val="both"/>
        <w:rPr>
          <w:lang w:val="el-GR"/>
        </w:rPr>
      </w:pPr>
      <w:r w:rsidRPr="00B179E2">
        <w:rPr>
          <w:lang w:val="el-GR"/>
        </w:rPr>
        <w:t xml:space="preserve">Χρήση </w:t>
      </w:r>
      <w:r w:rsidRPr="00B179E2">
        <w:rPr>
          <w:lang w:val="en-US"/>
        </w:rPr>
        <w:t>Containers</w:t>
      </w:r>
      <w:r w:rsidRPr="00B179E2">
        <w:rPr>
          <w:lang w:val="el-GR"/>
        </w:rPr>
        <w:t xml:space="preserve"> για απομονωμένη φιλοξενία των διακριτών </w:t>
      </w:r>
      <w:r w:rsidRPr="00B179E2">
        <w:rPr>
          <w:lang w:val="en-US"/>
        </w:rPr>
        <w:t>microservices</w:t>
      </w:r>
      <w:r w:rsidRPr="00B179E2">
        <w:rPr>
          <w:lang w:val="el-GR"/>
        </w:rPr>
        <w:t xml:space="preserve"> για επίτευξη συμβατότητας, συνοχής και βέλτιστης χρήσης υπολογιστικών πόρων</w:t>
      </w:r>
    </w:p>
    <w:p w14:paraId="2A62D25F" w14:textId="77777777" w:rsidR="00DD2ABB" w:rsidRPr="00B179E2" w:rsidRDefault="00DD2ABB" w:rsidP="00DD2ABB">
      <w:pPr>
        <w:numPr>
          <w:ilvl w:val="0"/>
          <w:numId w:val="66"/>
        </w:numPr>
        <w:spacing w:after="44" w:line="249" w:lineRule="auto"/>
        <w:ind w:hanging="360"/>
        <w:jc w:val="both"/>
        <w:rPr>
          <w:lang w:val="el-GR"/>
        </w:rPr>
      </w:pPr>
      <w:r w:rsidRPr="00B179E2">
        <w:rPr>
          <w:lang w:val="el-GR"/>
        </w:rPr>
        <w:t xml:space="preserve">Χρήση έτοιμων διαχειρίσιμων συνοδευτικών υπηρεσιών (αποθήκευσης, ανταλλαγής γεγονότων, παρακολούθησης κ.α) μέσω </w:t>
      </w:r>
      <w:r w:rsidRPr="00B179E2">
        <w:rPr>
          <w:lang w:val="en-US"/>
        </w:rPr>
        <w:t>APIs</w:t>
      </w:r>
    </w:p>
    <w:p w14:paraId="310B7266" w14:textId="3F98A24F" w:rsidR="000E766F" w:rsidRPr="00391155" w:rsidRDefault="00DD2ABB" w:rsidP="00DD2ABB">
      <w:pPr>
        <w:numPr>
          <w:ilvl w:val="0"/>
          <w:numId w:val="66"/>
        </w:numPr>
        <w:spacing w:after="44" w:line="249" w:lineRule="auto"/>
        <w:ind w:hanging="360"/>
        <w:jc w:val="both"/>
        <w:rPr>
          <w:lang w:val="el-GR"/>
        </w:rPr>
      </w:pPr>
      <w:r w:rsidRPr="00B179E2">
        <w:rPr>
          <w:lang w:val="el-GR"/>
        </w:rPr>
        <w:t>Χρήση βέλτιστων και διαδεδομένων συστημάτων διαχείρισης βάσεων δεδομένων</w:t>
      </w:r>
      <w:r w:rsidR="005D0E58" w:rsidRPr="00391155">
        <w:rPr>
          <w:lang w:val="el-GR"/>
        </w:rPr>
        <w:t xml:space="preserve"> </w:t>
      </w:r>
    </w:p>
    <w:p w14:paraId="1F306F4D" w14:textId="77777777" w:rsidR="000E766F" w:rsidRDefault="005D0E58" w:rsidP="000E766F">
      <w:pPr>
        <w:numPr>
          <w:ilvl w:val="0"/>
          <w:numId w:val="66"/>
        </w:numPr>
        <w:spacing w:after="109" w:line="249" w:lineRule="auto"/>
        <w:ind w:hanging="360"/>
        <w:jc w:val="both"/>
        <w:rPr>
          <w:lang w:val="el-GR"/>
        </w:rPr>
      </w:pPr>
      <w:r w:rsidRPr="00927CE2">
        <w:rPr>
          <w:lang w:val="el-GR"/>
        </w:rPr>
        <w:t xml:space="preserve">Λειτουργία των επιμέρους εφαρμογών, υποσυστημάτων και λύσεων που θα αποτελέσουν διακριτά τμήματα του πληροφοριακού συστήματος, ως ενιαίο περιβάλλον, με στόχο την: </w:t>
      </w:r>
    </w:p>
    <w:p w14:paraId="202AA056" w14:textId="77777777" w:rsidR="000E766F" w:rsidRDefault="005D0E58" w:rsidP="000E766F">
      <w:pPr>
        <w:numPr>
          <w:ilvl w:val="1"/>
          <w:numId w:val="66"/>
        </w:numPr>
        <w:spacing w:after="40" w:line="249" w:lineRule="auto"/>
        <w:ind w:hanging="360"/>
        <w:jc w:val="both"/>
        <w:rPr>
          <w:lang w:val="el-GR"/>
        </w:rPr>
      </w:pPr>
      <w:r w:rsidRPr="00927CE2">
        <w:rPr>
          <w:lang w:val="el-GR"/>
        </w:rPr>
        <w:t xml:space="preserve">Επίτευξη της μέγιστης δυνατής διαλειτουργικότητας και ομοιομορφίας στις διεπαφές μεταξύ των διαφόρων υποσυστημάτων και στον τρόπο εργασίας τους </w:t>
      </w:r>
    </w:p>
    <w:p w14:paraId="1E55C209" w14:textId="77777777" w:rsidR="000E766F" w:rsidRDefault="005D0E58" w:rsidP="000E766F">
      <w:pPr>
        <w:numPr>
          <w:ilvl w:val="1"/>
          <w:numId w:val="66"/>
        </w:numPr>
        <w:spacing w:after="40" w:line="259" w:lineRule="auto"/>
        <w:ind w:hanging="360"/>
        <w:jc w:val="both"/>
        <w:rPr>
          <w:lang w:val="el-GR"/>
        </w:rPr>
      </w:pPr>
      <w:r w:rsidRPr="00927CE2">
        <w:rPr>
          <w:lang w:val="el-GR"/>
        </w:rPr>
        <w:t xml:space="preserve">Επιλογή φιλικών τρόπων παρουσίασης, όσον αφορά στην χρηστικότητα του συστήματος </w:t>
      </w:r>
    </w:p>
    <w:p w14:paraId="1044DBD1" w14:textId="77777777" w:rsidR="000E766F" w:rsidRDefault="005D0E58" w:rsidP="000E766F">
      <w:pPr>
        <w:spacing w:after="265"/>
        <w:jc w:val="both"/>
        <w:rPr>
          <w:lang w:val="el-GR"/>
        </w:rPr>
      </w:pPr>
      <w:r w:rsidRPr="00927CE2">
        <w:rPr>
          <w:lang w:val="el-GR"/>
        </w:rPr>
        <w:t xml:space="preserve">Ο Ανάδοχος θα έχει την ευθύνη για την παράδοση του πηγαίου κώδικα των εφαρμογών, πλην έτοιμων πακέτων λογισμικού, για τα οποία θα παραδοθούν όλες οι προσαρμογές-επεκτάσεις. Τα πνευματικά δικαιώματα τόσο της εφαρμογής, όσο και του αλγορίθμου πρέπει να ανήκουν στην Ανεξάρτητη Αρχή. </w:t>
      </w:r>
    </w:p>
    <w:p w14:paraId="3CB18BA3" w14:textId="77777777" w:rsidR="000E766F" w:rsidRPr="003277C9" w:rsidRDefault="005D0E58" w:rsidP="003277C9">
      <w:pPr>
        <w:pStyle w:val="30"/>
        <w:keepNext w:val="0"/>
        <w:numPr>
          <w:ilvl w:val="2"/>
          <w:numId w:val="263"/>
        </w:numPr>
        <w:rPr>
          <w:bCs w:val="0"/>
          <w:lang w:val="el-GR"/>
        </w:rPr>
      </w:pPr>
      <w:bookmarkStart w:id="587" w:name="_Toc140135369"/>
      <w:bookmarkStart w:id="588" w:name="_Toc146011189"/>
      <w:r w:rsidRPr="003277C9">
        <w:rPr>
          <w:lang w:val="el-GR"/>
        </w:rPr>
        <w:t>Ευχρηστία &amp; Προσβασιμότητα</w:t>
      </w:r>
      <w:bookmarkEnd w:id="587"/>
      <w:bookmarkEnd w:id="588"/>
      <w:r w:rsidRPr="003277C9">
        <w:rPr>
          <w:lang w:val="el-GR"/>
        </w:rPr>
        <w:t xml:space="preserve"> </w:t>
      </w:r>
    </w:p>
    <w:p w14:paraId="0246B43A" w14:textId="77777777" w:rsidR="000E766F" w:rsidRDefault="005D0E58" w:rsidP="000E766F">
      <w:pPr>
        <w:jc w:val="both"/>
        <w:rPr>
          <w:lang w:val="el-GR"/>
        </w:rPr>
      </w:pPr>
      <w:r w:rsidRPr="00927CE2">
        <w:rPr>
          <w:lang w:val="el-GR"/>
        </w:rPr>
        <w:t xml:space="preserve">Ο Ανάδοχος, κατά τον σχεδιασμό του πληροφοριακού συστήματος, θα πρέπει να λάβει υπόψη του τόσο την ανάγκη για επίτευξη υψηλού επιπέδου λειτουργικότητας των εφαρμογών, όσο και την ανάγκη για βελτιστοποίηση της χρηστικότητας του συστήματος και της προσβασιμότητας σε αυτό. Η τελευταία συνθήκη συνεπάγεται ότι όλοι οι επιμέρους χρήστες, ανεξαρτήτως του βαθμού εξοικείωσής τους με δικτυακές εφαρμογές, θα πρέπει να είναι σε θέση να διεκπεραιώνουν τις εργασίες τους με βεβαιότητα και ευκολία, χωρίς την ανάγκη προσφυγής σε οποιουδήποτε τύπου εκπαίδευση πέραν των ενσωματωμένων οδηγιών. Ως εκ τούτου, ο Ανάδοχος, οφείλει να περιγράψει με αναλυτικό τρόπο τη μεθοδολογία που θα ακολουθηθεί για τον σχεδιασμό των λειτουργικών ενοτήτων, τεκμηριώνοντας έτσι τη συστηματική προσέγγιση για διασφάλιση των αρχών ευχρηστίας και προσβασιμότητας του πληροφοριακού συστήματος. </w:t>
      </w:r>
    </w:p>
    <w:p w14:paraId="6D7CB789" w14:textId="77777777" w:rsidR="000E766F" w:rsidRDefault="005D0E58" w:rsidP="000E766F">
      <w:pPr>
        <w:jc w:val="both"/>
        <w:rPr>
          <w:lang w:val="el-GR"/>
        </w:rPr>
      </w:pPr>
      <w:r w:rsidRPr="00927CE2">
        <w:rPr>
          <w:lang w:val="el-GR"/>
        </w:rPr>
        <w:lastRenderedPageBreak/>
        <w:t xml:space="preserve">Οι βασικές αρχές για την επίτευξη υψηλού βαθμού χρηστικότητας και προσβασιμότητας περιλαμβάνουν: </w:t>
      </w:r>
    </w:p>
    <w:p w14:paraId="6499F1E3" w14:textId="77777777" w:rsidR="000E766F" w:rsidRPr="003277C9" w:rsidRDefault="005D0E58" w:rsidP="003277C9">
      <w:pPr>
        <w:pStyle w:val="30"/>
        <w:keepNext w:val="0"/>
        <w:numPr>
          <w:ilvl w:val="2"/>
          <w:numId w:val="263"/>
        </w:numPr>
        <w:rPr>
          <w:bCs w:val="0"/>
          <w:lang w:val="el-GR"/>
        </w:rPr>
      </w:pPr>
      <w:bookmarkStart w:id="589" w:name="_Toc140135370"/>
      <w:bookmarkStart w:id="590" w:name="_Toc146011190"/>
      <w:r w:rsidRPr="003277C9">
        <w:rPr>
          <w:lang w:val="el-GR"/>
        </w:rPr>
        <w:t>Προσανατολισμός στις Ανάγκες του Χρήστη</w:t>
      </w:r>
      <w:bookmarkEnd w:id="589"/>
      <w:bookmarkEnd w:id="590"/>
      <w:r w:rsidRPr="003277C9">
        <w:rPr>
          <w:lang w:val="el-GR"/>
        </w:rPr>
        <w:t xml:space="preserve"> </w:t>
      </w:r>
    </w:p>
    <w:p w14:paraId="00E1909F" w14:textId="77777777" w:rsidR="000E766F" w:rsidRDefault="005D0E58" w:rsidP="000E766F">
      <w:pPr>
        <w:numPr>
          <w:ilvl w:val="0"/>
          <w:numId w:val="67"/>
        </w:numPr>
        <w:spacing w:after="43" w:line="249" w:lineRule="auto"/>
        <w:ind w:hanging="360"/>
        <w:jc w:val="both"/>
        <w:rPr>
          <w:lang w:val="el-GR"/>
        </w:rPr>
      </w:pPr>
      <w:r w:rsidRPr="00927CE2">
        <w:rPr>
          <w:lang w:val="el-GR"/>
        </w:rPr>
        <w:t xml:space="preserve">Οι χρήστες θα έχουν πρόσβαση στη συνολική λειτουργικότητα (αναλόγως του ρόλου τους) ξεκινώντας από ένα κεντρικό σημείο </w:t>
      </w:r>
    </w:p>
    <w:p w14:paraId="6875E09A" w14:textId="77777777" w:rsidR="000E766F" w:rsidRDefault="005D0E58" w:rsidP="000E766F">
      <w:pPr>
        <w:numPr>
          <w:ilvl w:val="0"/>
          <w:numId w:val="67"/>
        </w:numPr>
        <w:spacing w:after="44" w:line="249" w:lineRule="auto"/>
        <w:ind w:hanging="360"/>
        <w:jc w:val="both"/>
        <w:rPr>
          <w:lang w:val="el-GR"/>
        </w:rPr>
      </w:pPr>
      <w:r w:rsidRPr="00927CE2">
        <w:rPr>
          <w:lang w:val="el-GR"/>
        </w:rPr>
        <w:t xml:space="preserve">Οι παρεχόμενες πληροφορίες και λειτουργίες πρέπει να είναι προσανατολισμένες στις ανάγκες του χρήστη </w:t>
      </w:r>
    </w:p>
    <w:p w14:paraId="0D3660AC" w14:textId="77777777" w:rsidR="000E766F" w:rsidRDefault="005D0E58" w:rsidP="000E766F">
      <w:pPr>
        <w:numPr>
          <w:ilvl w:val="0"/>
          <w:numId w:val="67"/>
        </w:numPr>
        <w:spacing w:after="43" w:line="249" w:lineRule="auto"/>
        <w:ind w:hanging="360"/>
        <w:jc w:val="both"/>
        <w:rPr>
          <w:lang w:val="el-GR"/>
        </w:rPr>
      </w:pPr>
      <w:r w:rsidRPr="00927CE2">
        <w:rPr>
          <w:lang w:val="el-GR"/>
        </w:rPr>
        <w:t xml:space="preserve">Τα βήματα και οι ενέργειες από την πλευρά του χρήστη για κάθε επιθυμητή λειτουργία πρέπει να είναι ελαχιστοποιημένα και ανάλογα με το προφίλ του και το ρόλο του </w:t>
      </w:r>
    </w:p>
    <w:p w14:paraId="7A275490" w14:textId="77777777" w:rsidR="000E766F" w:rsidRDefault="005D0E58" w:rsidP="000E766F">
      <w:pPr>
        <w:numPr>
          <w:ilvl w:val="0"/>
          <w:numId w:val="67"/>
        </w:numPr>
        <w:spacing w:after="170" w:line="249" w:lineRule="auto"/>
        <w:ind w:hanging="360"/>
        <w:jc w:val="both"/>
        <w:rPr>
          <w:lang w:val="el-GR"/>
        </w:rPr>
      </w:pPr>
      <w:r w:rsidRPr="00927CE2">
        <w:rPr>
          <w:lang w:val="el-GR"/>
        </w:rPr>
        <w:t>Πρέπει να λαμβάνονται υπόψη οι διαφορετικές ομάδες χρηστών κι επομένως οι διαφορετικοί τρόποι εκπλήρωσης της παρεχόμενης λειτουργικότητας χωρίς να μειώνεται η χρηστικότητα των εφαρμογών</w:t>
      </w:r>
      <w:r w:rsidRPr="00927CE2">
        <w:rPr>
          <w:b/>
          <w:i/>
          <w:lang w:val="el-GR"/>
        </w:rPr>
        <w:t xml:space="preserve"> </w:t>
      </w:r>
    </w:p>
    <w:p w14:paraId="51E40D5A" w14:textId="77777777" w:rsidR="000E766F" w:rsidRPr="003277C9" w:rsidRDefault="005D0E58" w:rsidP="003277C9">
      <w:pPr>
        <w:pStyle w:val="30"/>
        <w:keepNext w:val="0"/>
        <w:numPr>
          <w:ilvl w:val="2"/>
          <w:numId w:val="263"/>
        </w:numPr>
        <w:rPr>
          <w:bCs w:val="0"/>
          <w:lang w:val="el-GR"/>
        </w:rPr>
      </w:pPr>
      <w:bookmarkStart w:id="591" w:name="_Toc140135371"/>
      <w:bookmarkStart w:id="592" w:name="_Toc146011191"/>
      <w:r w:rsidRPr="003277C9">
        <w:rPr>
          <w:lang w:val="el-GR"/>
        </w:rPr>
        <w:t>Συνέπεια</w:t>
      </w:r>
      <w:bookmarkEnd w:id="591"/>
      <w:bookmarkEnd w:id="592"/>
      <w:r w:rsidRPr="003277C9">
        <w:rPr>
          <w:lang w:val="el-GR"/>
        </w:rPr>
        <w:t xml:space="preserve"> </w:t>
      </w:r>
    </w:p>
    <w:p w14:paraId="34E1050C" w14:textId="77777777" w:rsidR="00F56346" w:rsidRDefault="00F56346" w:rsidP="000E766F">
      <w:pPr>
        <w:numPr>
          <w:ilvl w:val="0"/>
          <w:numId w:val="68"/>
        </w:numPr>
        <w:spacing w:after="40" w:line="249" w:lineRule="auto"/>
        <w:ind w:hanging="113"/>
        <w:jc w:val="both"/>
        <w:rPr>
          <w:lang w:val="el-GR"/>
        </w:rPr>
      </w:pPr>
      <w:r>
        <w:rPr>
          <w:lang w:val="el-GR"/>
        </w:rPr>
        <w:t xml:space="preserve"> </w:t>
      </w:r>
      <w:r w:rsidR="005D0E58" w:rsidRPr="00927CE2">
        <w:rPr>
          <w:lang w:val="el-GR"/>
        </w:rPr>
        <w:t xml:space="preserve">Οι εφαρμογές θα πρέπει να έχουν ομοιόμορφη εμφάνιση και να τηρείται συνέπεια στη χρήση των λεκτικών, των συμβόλων και των γραφικών απεικονίσεων (διαμόρφωση σελίδων και η τοποθέτηση αντικειμένων στο χώρο των σελίδων) </w:t>
      </w:r>
      <w:r>
        <w:rPr>
          <w:lang w:val="el-GR"/>
        </w:rPr>
        <w:t xml:space="preserve"> </w:t>
      </w:r>
    </w:p>
    <w:p w14:paraId="378B5E8C" w14:textId="77777777" w:rsidR="000E766F" w:rsidRPr="00F56346" w:rsidRDefault="00F56346" w:rsidP="003277C9">
      <w:pPr>
        <w:numPr>
          <w:ilvl w:val="0"/>
          <w:numId w:val="68"/>
        </w:numPr>
        <w:spacing w:after="40" w:line="249" w:lineRule="auto"/>
        <w:ind w:hanging="113"/>
        <w:jc w:val="both"/>
        <w:rPr>
          <w:lang w:val="el-GR"/>
        </w:rPr>
      </w:pPr>
      <w:r>
        <w:rPr>
          <w:lang w:val="el-GR"/>
        </w:rPr>
        <w:t xml:space="preserve"> </w:t>
      </w:r>
      <w:r w:rsidR="005D0E58" w:rsidRPr="00F56346">
        <w:rPr>
          <w:lang w:val="el-GR"/>
        </w:rPr>
        <w:t xml:space="preserve">Η καταχώρηση στοιχείων θα γίνεται μόνο μια φορά </w:t>
      </w:r>
    </w:p>
    <w:p w14:paraId="78B6FBBF" w14:textId="77777777" w:rsidR="000E766F" w:rsidRPr="003277C9" w:rsidRDefault="005D0E58" w:rsidP="003277C9">
      <w:pPr>
        <w:pStyle w:val="30"/>
        <w:keepNext w:val="0"/>
        <w:numPr>
          <w:ilvl w:val="2"/>
          <w:numId w:val="263"/>
        </w:numPr>
        <w:rPr>
          <w:bCs w:val="0"/>
          <w:lang w:val="el-GR"/>
        </w:rPr>
      </w:pPr>
      <w:bookmarkStart w:id="593" w:name="_Toc140135372"/>
      <w:bookmarkStart w:id="594" w:name="_Toc146011192"/>
      <w:r w:rsidRPr="003277C9">
        <w:rPr>
          <w:lang w:val="el-GR"/>
        </w:rPr>
        <w:t>Διαφάνεια</w:t>
      </w:r>
      <w:bookmarkEnd w:id="593"/>
      <w:bookmarkEnd w:id="594"/>
      <w:r w:rsidRPr="003277C9">
        <w:rPr>
          <w:lang w:val="el-GR"/>
        </w:rPr>
        <w:t xml:space="preserve"> </w:t>
      </w:r>
    </w:p>
    <w:p w14:paraId="1EE4B4E4" w14:textId="77777777" w:rsidR="000E766F" w:rsidRDefault="005D0E58" w:rsidP="003277C9">
      <w:pPr>
        <w:numPr>
          <w:ilvl w:val="0"/>
          <w:numId w:val="69"/>
        </w:numPr>
        <w:spacing w:after="109" w:line="249" w:lineRule="auto"/>
        <w:ind w:left="270" w:hanging="270"/>
        <w:jc w:val="both"/>
        <w:rPr>
          <w:lang w:val="el-GR"/>
        </w:rPr>
      </w:pPr>
      <w:r w:rsidRPr="00927CE2">
        <w:rPr>
          <w:lang w:val="el-GR"/>
        </w:rPr>
        <w:t xml:space="preserve">Ο χρήστης πρέπει να έχει σαφείς διαβεβαιώσεις δια μέσου της εμφάνισης και συμπεριφοράς του συστήματος ότι 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 </w:t>
      </w:r>
    </w:p>
    <w:p w14:paraId="46FC54E3" w14:textId="77777777" w:rsidR="000E766F" w:rsidRDefault="00D57FE5" w:rsidP="003277C9">
      <w:pPr>
        <w:numPr>
          <w:ilvl w:val="0"/>
          <w:numId w:val="69"/>
        </w:numPr>
        <w:spacing w:after="109" w:line="249" w:lineRule="auto"/>
        <w:ind w:left="360" w:hanging="360"/>
        <w:jc w:val="both"/>
        <w:rPr>
          <w:lang w:val="el-GR"/>
        </w:rPr>
      </w:pPr>
      <w:r w:rsidRPr="00D57FE5">
        <w:rPr>
          <w:lang w:val="el-GR"/>
        </w:rPr>
        <w:t>Ο χρήστης πρέπει να έχει σαφείς διαβεβαιώσεις δια μέσου της εμφάνισης και συμπεριφοράς του συστήματος ότι οι πληροφορίες που εισάγει στο σύστημα είναι σωστές και επαρκείς (ελαχιστοποίηση λαθών χρήστη μέσω ολοκληρωμένου πρωτοβάθμιου ελέγχου)</w:t>
      </w:r>
    </w:p>
    <w:p w14:paraId="59515BEF" w14:textId="77777777" w:rsidR="000E766F" w:rsidRDefault="005D0E58" w:rsidP="003277C9">
      <w:pPr>
        <w:numPr>
          <w:ilvl w:val="0"/>
          <w:numId w:val="69"/>
        </w:numPr>
        <w:spacing w:after="41" w:line="249" w:lineRule="auto"/>
        <w:ind w:left="360" w:hanging="360"/>
        <w:jc w:val="both"/>
        <w:rPr>
          <w:lang w:val="el-GR"/>
        </w:rPr>
      </w:pPr>
      <w:r w:rsidRPr="00927CE2">
        <w:rPr>
          <w:lang w:val="el-GR"/>
        </w:rPr>
        <w:t xml:space="preserve">Ο χρήστης πρέπει να έχει σαφείς διαβεβαιώσεις δια μέσου της εμφάνισης και συμπεριφοράς του συστήματος ότι οι πληροφορίες που λαμβάνει από το σύστημα είναι ακριβείς και επικαιροποιημένες </w:t>
      </w:r>
    </w:p>
    <w:p w14:paraId="2140C701" w14:textId="77777777" w:rsidR="000E766F" w:rsidRDefault="005D0E58" w:rsidP="003277C9">
      <w:pPr>
        <w:numPr>
          <w:ilvl w:val="0"/>
          <w:numId w:val="69"/>
        </w:numPr>
        <w:spacing w:after="41" w:line="249" w:lineRule="auto"/>
        <w:ind w:left="360" w:hanging="360"/>
        <w:jc w:val="both"/>
        <w:rPr>
          <w:lang w:val="el-GR"/>
        </w:rPr>
      </w:pPr>
      <w:r w:rsidRPr="00927CE2">
        <w:rPr>
          <w:lang w:val="el-GR"/>
        </w:rPr>
        <w:t xml:space="preserve">Σε κάθε σημείο της περιήγησής στις επιμέρους λειτουργικές ενότητες ή επιμέρους εφαρμογές, ο χρήστης θα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 </w:t>
      </w:r>
    </w:p>
    <w:p w14:paraId="4D1F2969" w14:textId="77777777" w:rsidR="000E766F" w:rsidRDefault="005D0E58" w:rsidP="003277C9">
      <w:pPr>
        <w:numPr>
          <w:ilvl w:val="0"/>
          <w:numId w:val="69"/>
        </w:numPr>
        <w:spacing w:after="170" w:line="249" w:lineRule="auto"/>
        <w:ind w:left="360" w:hanging="360"/>
        <w:jc w:val="both"/>
        <w:rPr>
          <w:lang w:val="el-GR"/>
        </w:rPr>
      </w:pPr>
      <w:r w:rsidRPr="00927CE2">
        <w:rPr>
          <w:lang w:val="el-GR"/>
        </w:rPr>
        <w:t xml:space="preserve">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 </w:t>
      </w:r>
    </w:p>
    <w:p w14:paraId="3F8475E4" w14:textId="77777777" w:rsidR="000E766F" w:rsidRPr="003277C9" w:rsidRDefault="005D0E58" w:rsidP="003277C9">
      <w:pPr>
        <w:pStyle w:val="30"/>
        <w:keepNext w:val="0"/>
        <w:numPr>
          <w:ilvl w:val="2"/>
          <w:numId w:val="263"/>
        </w:numPr>
        <w:rPr>
          <w:bCs w:val="0"/>
          <w:lang w:val="el-GR"/>
        </w:rPr>
      </w:pPr>
      <w:bookmarkStart w:id="595" w:name="_Toc140135373"/>
      <w:bookmarkStart w:id="596" w:name="_Toc146011193"/>
      <w:r w:rsidRPr="003277C9">
        <w:rPr>
          <w:lang w:val="el-GR"/>
        </w:rPr>
        <w:t>Υποστήριξη από το Σύστημα</w:t>
      </w:r>
      <w:bookmarkEnd w:id="595"/>
      <w:bookmarkEnd w:id="596"/>
      <w:r w:rsidRPr="003277C9">
        <w:rPr>
          <w:lang w:val="el-GR"/>
        </w:rPr>
        <w:t xml:space="preserve"> </w:t>
      </w:r>
    </w:p>
    <w:p w14:paraId="57AB7003" w14:textId="77777777" w:rsidR="000E766F" w:rsidRDefault="005D0E58" w:rsidP="00F56346">
      <w:pPr>
        <w:numPr>
          <w:ilvl w:val="0"/>
          <w:numId w:val="70"/>
        </w:numPr>
        <w:spacing w:after="43" w:line="249" w:lineRule="auto"/>
        <w:ind w:left="450" w:hanging="567"/>
        <w:jc w:val="both"/>
        <w:rPr>
          <w:lang w:val="el-GR"/>
        </w:rPr>
      </w:pPr>
      <w:r w:rsidRPr="00927CE2">
        <w:rPr>
          <w:lang w:val="el-GR"/>
        </w:rPr>
        <w:t xml:space="preserve">Περιβάλλον φιλικό προς τον χρήστη με υποδείξεις, μηνύματα λαθών, </w:t>
      </w:r>
      <w:r>
        <w:t>on</w:t>
      </w:r>
      <w:r w:rsidRPr="00927CE2">
        <w:rPr>
          <w:lang w:val="el-GR"/>
        </w:rPr>
        <w:t xml:space="preserve"> </w:t>
      </w:r>
      <w:r>
        <w:t>line</w:t>
      </w:r>
      <w:r w:rsidRPr="00927CE2">
        <w:rPr>
          <w:lang w:val="el-GR"/>
        </w:rPr>
        <w:t xml:space="preserve"> δυνατότητα υποστήριξης και δυνατότητα πολυγλωσσίας (ελληνικά, αγγλικά) </w:t>
      </w:r>
    </w:p>
    <w:p w14:paraId="66F5082B" w14:textId="77777777" w:rsidR="000E766F" w:rsidRDefault="005D0E58" w:rsidP="003277C9">
      <w:pPr>
        <w:numPr>
          <w:ilvl w:val="0"/>
          <w:numId w:val="70"/>
        </w:numPr>
        <w:spacing w:after="43" w:line="249" w:lineRule="auto"/>
        <w:ind w:left="450" w:hanging="450"/>
        <w:jc w:val="both"/>
      </w:pPr>
      <w:r>
        <w:t xml:space="preserve">Γραφικό περιβάλλον εργασίας (GUI) </w:t>
      </w:r>
    </w:p>
    <w:p w14:paraId="614734BB" w14:textId="77777777" w:rsidR="000E766F" w:rsidRDefault="005D0E58" w:rsidP="003277C9">
      <w:pPr>
        <w:numPr>
          <w:ilvl w:val="0"/>
          <w:numId w:val="70"/>
        </w:numPr>
        <w:spacing w:after="44" w:line="249" w:lineRule="auto"/>
        <w:ind w:left="450" w:hanging="450"/>
        <w:jc w:val="both"/>
      </w:pPr>
      <w:r>
        <w:t xml:space="preserve">Πρόσβαση μέσω web browser </w:t>
      </w:r>
    </w:p>
    <w:p w14:paraId="03BEE558" w14:textId="77777777" w:rsidR="000E766F" w:rsidRDefault="005D0E58" w:rsidP="003277C9">
      <w:pPr>
        <w:numPr>
          <w:ilvl w:val="0"/>
          <w:numId w:val="70"/>
        </w:numPr>
        <w:spacing w:after="44" w:line="249" w:lineRule="auto"/>
        <w:ind w:left="450" w:hanging="450"/>
        <w:jc w:val="both"/>
        <w:rPr>
          <w:lang w:val="el-GR"/>
        </w:rPr>
      </w:pPr>
      <w:r w:rsidRPr="00927CE2">
        <w:rPr>
          <w:lang w:val="el-GR"/>
        </w:rPr>
        <w:lastRenderedPageBreak/>
        <w:t>Το σύστημα θα πρέπει να υποστηρίζει την διενέργεια «καθαρισμού δεδομένων» (</w:t>
      </w:r>
      <w:r>
        <w:t>data</w:t>
      </w:r>
      <w:r w:rsidRPr="00927CE2">
        <w:rPr>
          <w:lang w:val="el-GR"/>
        </w:rPr>
        <w:t xml:space="preserve"> </w:t>
      </w:r>
      <w:r>
        <w:t>cleansing</w:t>
      </w:r>
      <w:r w:rsidRPr="00927CE2">
        <w:rPr>
          <w:lang w:val="el-GR"/>
        </w:rPr>
        <w:t xml:space="preserve">) και ελέγχων ορθότητας των δεδομένων που εισάγονται (πχ. έλεγχος χαρακτήρες και/ή έλεγχος ημερομηνίας) </w:t>
      </w:r>
    </w:p>
    <w:p w14:paraId="4D711AAA" w14:textId="77777777" w:rsidR="000E766F" w:rsidRDefault="005D0E58" w:rsidP="003277C9">
      <w:pPr>
        <w:numPr>
          <w:ilvl w:val="0"/>
          <w:numId w:val="70"/>
        </w:numPr>
        <w:spacing w:after="41" w:line="249" w:lineRule="auto"/>
        <w:ind w:left="450" w:hanging="450"/>
        <w:jc w:val="both"/>
        <w:rPr>
          <w:lang w:val="el-GR"/>
        </w:rPr>
      </w:pPr>
      <w:r w:rsidRPr="00927CE2">
        <w:rPr>
          <w:lang w:val="el-GR"/>
        </w:rPr>
        <w:t xml:space="preserve">Δυνατότητα καθορισμού του τρόπου εμφάνισης των επιλογών στο </w:t>
      </w:r>
      <w:r>
        <w:t>menu</w:t>
      </w:r>
      <w:r w:rsidRPr="00927CE2">
        <w:rPr>
          <w:lang w:val="el-GR"/>
        </w:rPr>
        <w:t xml:space="preserve"> σύμφωνα με το ρόλο του χρήστη </w:t>
      </w:r>
    </w:p>
    <w:p w14:paraId="0718C05B" w14:textId="77777777" w:rsidR="000E766F" w:rsidRDefault="005D0E58" w:rsidP="003277C9">
      <w:pPr>
        <w:numPr>
          <w:ilvl w:val="0"/>
          <w:numId w:val="70"/>
        </w:numPr>
        <w:spacing w:after="43" w:line="249" w:lineRule="auto"/>
        <w:ind w:left="450" w:hanging="450"/>
        <w:jc w:val="both"/>
        <w:rPr>
          <w:lang w:val="el-GR"/>
        </w:rPr>
      </w:pPr>
      <w:r w:rsidRPr="00927CE2">
        <w:rPr>
          <w:lang w:val="el-GR"/>
        </w:rPr>
        <w:t xml:space="preserve">Δυνατότητα χρήσης πολλαπλών κριτηρίων σε όλες τις οθόνες αναζήτησης ή συμπλήρωσης στοιχείων </w:t>
      </w:r>
    </w:p>
    <w:p w14:paraId="5B98194E" w14:textId="7DB61ECC" w:rsidR="000E766F" w:rsidRDefault="005D0E58" w:rsidP="003277C9">
      <w:pPr>
        <w:numPr>
          <w:ilvl w:val="0"/>
          <w:numId w:val="70"/>
        </w:numPr>
        <w:spacing w:after="168" w:line="249" w:lineRule="auto"/>
        <w:ind w:left="450" w:hanging="450"/>
        <w:jc w:val="both"/>
        <w:rPr>
          <w:lang w:val="el-GR"/>
        </w:rPr>
      </w:pPr>
      <w:r w:rsidRPr="00927CE2">
        <w:rPr>
          <w:lang w:val="el-GR"/>
        </w:rPr>
        <w:t xml:space="preserve">Υποστήριξη των πιο διαδεδομένων </w:t>
      </w:r>
      <w:r>
        <w:t>browsers</w:t>
      </w:r>
      <w:r w:rsidRPr="00927CE2">
        <w:rPr>
          <w:lang w:val="el-GR"/>
        </w:rPr>
        <w:t xml:space="preserve"> (χωρίς την απαίτηση ειδικών </w:t>
      </w:r>
      <w:r>
        <w:t>plugins</w:t>
      </w:r>
      <w:r w:rsidRPr="00927CE2">
        <w:rPr>
          <w:lang w:val="el-GR"/>
        </w:rPr>
        <w:t xml:space="preserve">) και τουλάχιστον των: </w:t>
      </w:r>
      <w:r>
        <w:t>Google</w:t>
      </w:r>
      <w:r w:rsidRPr="00927CE2">
        <w:rPr>
          <w:lang w:val="el-GR"/>
        </w:rPr>
        <w:t xml:space="preserve"> </w:t>
      </w:r>
      <w:r>
        <w:t>Chrome</w:t>
      </w:r>
      <w:r w:rsidRPr="00927CE2">
        <w:rPr>
          <w:lang w:val="el-GR"/>
        </w:rPr>
        <w:t xml:space="preserve">, </w:t>
      </w:r>
      <w:r>
        <w:t>Firefox</w:t>
      </w:r>
      <w:r w:rsidRPr="00927CE2">
        <w:rPr>
          <w:lang w:val="el-GR"/>
        </w:rPr>
        <w:t xml:space="preserve">, </w:t>
      </w:r>
      <w:r>
        <w:t>Safari</w:t>
      </w:r>
      <w:r w:rsidR="008C5EA3" w:rsidRPr="008C5EA3">
        <w:rPr>
          <w:lang w:val="el-GR"/>
        </w:rPr>
        <w:t>,</w:t>
      </w:r>
      <w:r w:rsidR="00603EF3">
        <w:rPr>
          <w:lang w:val="en-US"/>
        </w:rPr>
        <w:t>Microsoft</w:t>
      </w:r>
      <w:r w:rsidR="008C5EA3" w:rsidRPr="008C5EA3">
        <w:rPr>
          <w:lang w:val="el-GR"/>
        </w:rPr>
        <w:t xml:space="preserve"> </w:t>
      </w:r>
      <w:r w:rsidR="006D415F">
        <w:rPr>
          <w:lang w:val="en-US"/>
        </w:rPr>
        <w:t>Edge</w:t>
      </w:r>
      <w:r w:rsidR="00D33E29">
        <w:rPr>
          <w:lang w:val="el-GR"/>
        </w:rPr>
        <w:t>.</w:t>
      </w:r>
      <w:r w:rsidRPr="00927CE2">
        <w:rPr>
          <w:lang w:val="el-GR"/>
        </w:rPr>
        <w:t xml:space="preserve"> </w:t>
      </w:r>
    </w:p>
    <w:p w14:paraId="750FB2A7" w14:textId="77777777" w:rsidR="000E766F" w:rsidRDefault="005D0E58" w:rsidP="000E766F">
      <w:pPr>
        <w:spacing w:after="265"/>
        <w:jc w:val="both"/>
        <w:rPr>
          <w:lang w:val="el-GR"/>
        </w:rPr>
      </w:pPr>
      <w:r w:rsidRPr="00927CE2">
        <w:rPr>
          <w:lang w:val="el-GR"/>
        </w:rPr>
        <w:t xml:space="preserve">Τέλος, ο Ανάδοχος θα πρέπει να περιγράψει τον τρόπο με τον οποίο επιτυγχάνεται άμεση διαθεσιμότητα και απόκριση του συστήματος προς το σύνολο των χρηστών (διαχειριστές, χρήστες Αρχής και τελικούς χρήστες). </w:t>
      </w:r>
    </w:p>
    <w:p w14:paraId="7645B164" w14:textId="77777777" w:rsidR="000E766F" w:rsidRPr="003277C9" w:rsidRDefault="005D0E58" w:rsidP="003277C9">
      <w:pPr>
        <w:pStyle w:val="30"/>
        <w:keepNext w:val="0"/>
        <w:numPr>
          <w:ilvl w:val="2"/>
          <w:numId w:val="263"/>
        </w:numPr>
        <w:rPr>
          <w:bCs w:val="0"/>
          <w:lang w:val="el-GR"/>
        </w:rPr>
      </w:pPr>
      <w:bookmarkStart w:id="597" w:name="_Toc140135374"/>
      <w:bookmarkStart w:id="598" w:name="_Toc146011194"/>
      <w:r w:rsidRPr="003277C9">
        <w:rPr>
          <w:lang w:val="el-GR"/>
        </w:rPr>
        <w:t xml:space="preserve">Επεκτασιμότητα </w:t>
      </w:r>
      <w:r w:rsidR="00163872" w:rsidRPr="003277C9">
        <w:rPr>
          <w:lang w:val="el-GR"/>
        </w:rPr>
        <w:t xml:space="preserve"> </w:t>
      </w:r>
      <w:r w:rsidRPr="003277C9">
        <w:rPr>
          <w:lang w:val="el-GR"/>
        </w:rPr>
        <w:t xml:space="preserve">&amp; </w:t>
      </w:r>
      <w:r w:rsidR="00163872" w:rsidRPr="003277C9">
        <w:rPr>
          <w:lang w:val="el-GR"/>
        </w:rPr>
        <w:t xml:space="preserve"> </w:t>
      </w:r>
      <w:r w:rsidRPr="003277C9">
        <w:rPr>
          <w:lang w:val="el-GR"/>
        </w:rPr>
        <w:t>Διασυνδεσιμότητα</w:t>
      </w:r>
      <w:bookmarkEnd w:id="597"/>
      <w:bookmarkEnd w:id="598"/>
      <w:r w:rsidRPr="003277C9">
        <w:rPr>
          <w:lang w:val="el-GR"/>
        </w:rPr>
        <w:t xml:space="preserve"> </w:t>
      </w:r>
    </w:p>
    <w:p w14:paraId="6AB34BED" w14:textId="77777777" w:rsidR="000E766F" w:rsidRDefault="005D0E58" w:rsidP="000E766F">
      <w:pPr>
        <w:spacing w:after="139"/>
        <w:jc w:val="both"/>
        <w:rPr>
          <w:lang w:val="el-GR"/>
        </w:rPr>
      </w:pPr>
      <w:r w:rsidRPr="00927CE2">
        <w:rPr>
          <w:lang w:val="el-GR"/>
        </w:rPr>
        <w:t xml:space="preserve">Το σύστημα θα πρέπει να διασφαλίζει  την επεκτασιμότητα μέσω:   </w:t>
      </w:r>
    </w:p>
    <w:p w14:paraId="7B74B403" w14:textId="77777777" w:rsidR="000E766F" w:rsidRDefault="005D0E58" w:rsidP="000E766F">
      <w:pPr>
        <w:numPr>
          <w:ilvl w:val="0"/>
          <w:numId w:val="71"/>
        </w:numPr>
        <w:spacing w:after="43" w:line="249" w:lineRule="auto"/>
        <w:ind w:hanging="567"/>
        <w:jc w:val="both"/>
        <w:rPr>
          <w:lang w:val="el-GR"/>
        </w:rPr>
      </w:pPr>
      <w:r w:rsidRPr="00927CE2">
        <w:rPr>
          <w:lang w:val="el-GR"/>
        </w:rPr>
        <w:t xml:space="preserve">Υποστήριξης ενδεχόμενης διεύρυνσης παρεχόμενων υπηρεσιών και επέκτασης της χωρητικότητας </w:t>
      </w:r>
    </w:p>
    <w:p w14:paraId="472ACD07" w14:textId="77777777" w:rsidR="000E766F" w:rsidRDefault="005D0E58" w:rsidP="000E766F">
      <w:pPr>
        <w:numPr>
          <w:ilvl w:val="0"/>
          <w:numId w:val="71"/>
        </w:numPr>
        <w:spacing w:after="43" w:line="249" w:lineRule="auto"/>
        <w:ind w:hanging="567"/>
        <w:jc w:val="both"/>
        <w:rPr>
          <w:lang w:val="el-GR"/>
        </w:rPr>
      </w:pPr>
      <w:r w:rsidRPr="00927CE2">
        <w:rPr>
          <w:lang w:val="el-GR"/>
        </w:rPr>
        <w:t>Υποστήριξης επέκτασης με νέες δομικές μονάδες (</w:t>
      </w:r>
      <w:r>
        <w:t>modules</w:t>
      </w:r>
      <w:r w:rsidRPr="00927CE2">
        <w:rPr>
          <w:lang w:val="el-GR"/>
        </w:rPr>
        <w:t xml:space="preserve">). Ο Ανάδοχος οφείλει να αναπτύξει στην προσφορά του ολοκληρωμένη πρόταση για την κάλυψη της διαλειτουργικότητας. Η διαλειτουργικότητα θα πρέπει να διαθέτει χαρακτηριστικά ιχνηλασιμότητας, δηλαδή να είναι δυνατόν να αναγνωριστεί η προέλευση και αιτιολογία των κινήσεων σε κάθε υποσύστημα </w:t>
      </w:r>
    </w:p>
    <w:p w14:paraId="50085BC9" w14:textId="77777777" w:rsidR="000E766F" w:rsidRDefault="005D0E58" w:rsidP="000E766F">
      <w:pPr>
        <w:numPr>
          <w:ilvl w:val="0"/>
          <w:numId w:val="71"/>
        </w:numPr>
        <w:spacing w:after="168" w:line="249" w:lineRule="auto"/>
        <w:ind w:hanging="567"/>
        <w:jc w:val="both"/>
        <w:rPr>
          <w:lang w:val="el-GR"/>
        </w:rPr>
      </w:pPr>
      <w:r w:rsidRPr="00927CE2">
        <w:rPr>
          <w:lang w:val="el-GR"/>
        </w:rPr>
        <w:t xml:space="preserve">Υποστήριξης επέκτασης του συστήματος όπως επιβάλλεται από εξωτερικούς παράγοντες (νέο νομοθετικό πλαίσιο) </w:t>
      </w:r>
    </w:p>
    <w:p w14:paraId="6BB60A7B" w14:textId="77777777" w:rsidR="000E766F" w:rsidRDefault="005D0E58" w:rsidP="000E766F">
      <w:pPr>
        <w:jc w:val="both"/>
        <w:rPr>
          <w:lang w:val="el-GR"/>
        </w:rPr>
      </w:pPr>
      <w:r w:rsidRPr="00927CE2">
        <w:rPr>
          <w:lang w:val="el-GR"/>
        </w:rPr>
        <w:t xml:space="preserve">Οι αναβαθμίσεις σε νέες εκδόσεις του λογισμικού και των έτοιμων εφαρμογών θα  πρέπει να είναι ελεγχόμενες και να εφαρμόζονται σε πιλοτικό περιβάλλον.   </w:t>
      </w:r>
    </w:p>
    <w:p w14:paraId="41BCF011" w14:textId="77777777" w:rsidR="000E766F" w:rsidRDefault="005D0E58" w:rsidP="000E766F">
      <w:pPr>
        <w:jc w:val="both"/>
        <w:rPr>
          <w:lang w:val="el-GR"/>
        </w:rPr>
      </w:pPr>
      <w:r w:rsidRPr="00927CE2">
        <w:rPr>
          <w:lang w:val="el-GR"/>
        </w:rPr>
        <w:t xml:space="preserve">Τέλος, ο Ανάδοχος θα πρέπει να κάνει σαφή αναφορά στην πρότασή του στην πολιτική αναβαθμίσεων και νέων εκδόσεων του προτεινόμενου συστήματος.  </w:t>
      </w:r>
    </w:p>
    <w:p w14:paraId="08529EDC" w14:textId="5CCEE08B" w:rsidR="000E766F" w:rsidRPr="003277C9" w:rsidRDefault="005D0E58" w:rsidP="003277C9">
      <w:pPr>
        <w:pStyle w:val="30"/>
        <w:keepNext w:val="0"/>
        <w:numPr>
          <w:ilvl w:val="1"/>
          <w:numId w:val="21"/>
        </w:numPr>
        <w:rPr>
          <w:bCs w:val="0"/>
          <w:lang w:val="el-GR"/>
        </w:rPr>
      </w:pPr>
      <w:bookmarkStart w:id="599" w:name="_Ref140132151"/>
      <w:bookmarkStart w:id="600" w:name="_Toc140135375"/>
      <w:bookmarkStart w:id="601" w:name="_Toc146011195"/>
      <w:r w:rsidRPr="003277C9">
        <w:rPr>
          <w:lang w:val="el-GR"/>
        </w:rPr>
        <w:t>Ασφάλεια Συστήματος</w:t>
      </w:r>
      <w:bookmarkEnd w:id="599"/>
      <w:bookmarkEnd w:id="600"/>
      <w:r w:rsidR="003A2D94">
        <w:rPr>
          <w:lang w:val="el-GR"/>
        </w:rPr>
        <w:t xml:space="preserve"> και δεδομένων</w:t>
      </w:r>
      <w:bookmarkEnd w:id="601"/>
      <w:r w:rsidRPr="003277C9">
        <w:rPr>
          <w:lang w:val="el-GR"/>
        </w:rPr>
        <w:t xml:space="preserve"> </w:t>
      </w:r>
    </w:p>
    <w:p w14:paraId="64A519DD" w14:textId="77777777" w:rsidR="000E766F" w:rsidRDefault="005D0E58" w:rsidP="000E766F">
      <w:pPr>
        <w:spacing w:after="265"/>
        <w:jc w:val="both"/>
        <w:rPr>
          <w:lang w:val="el-GR"/>
        </w:rPr>
      </w:pPr>
      <w:r w:rsidRPr="00927CE2">
        <w:rPr>
          <w:lang w:val="el-GR"/>
        </w:rPr>
        <w:t xml:space="preserve">Οι απαιτήσεις ασφαλείας του υπό ανάπτυξη πληροφοριακού συστήματος αφορούν τόσο την ασφάλεια του συστήματος, όσο και την προστασία των δεδομένων που διακινούνται μέσω αυτού.  </w:t>
      </w:r>
    </w:p>
    <w:p w14:paraId="2CDE191D" w14:textId="77777777" w:rsidR="000E766F" w:rsidRPr="003277C9" w:rsidRDefault="005D0E58" w:rsidP="003277C9">
      <w:pPr>
        <w:pStyle w:val="30"/>
        <w:keepNext w:val="0"/>
        <w:numPr>
          <w:ilvl w:val="2"/>
          <w:numId w:val="280"/>
        </w:numPr>
        <w:rPr>
          <w:bCs w:val="0"/>
          <w:lang w:val="el-GR"/>
        </w:rPr>
      </w:pPr>
      <w:bookmarkStart w:id="602" w:name="_Toc140135376"/>
      <w:bookmarkStart w:id="603" w:name="_Toc146011196"/>
      <w:r w:rsidRPr="003277C9">
        <w:rPr>
          <w:lang w:val="el-GR"/>
        </w:rPr>
        <w:t>Ασφάλεια Δεδομένων</w:t>
      </w:r>
      <w:bookmarkEnd w:id="602"/>
      <w:bookmarkEnd w:id="603"/>
      <w:r w:rsidRPr="003277C9">
        <w:rPr>
          <w:lang w:val="el-GR"/>
        </w:rPr>
        <w:t xml:space="preserve"> </w:t>
      </w:r>
    </w:p>
    <w:p w14:paraId="5F76419A" w14:textId="77777777" w:rsidR="000E766F" w:rsidRDefault="005D0E58" w:rsidP="000E766F">
      <w:pPr>
        <w:spacing w:after="145"/>
        <w:jc w:val="both"/>
        <w:rPr>
          <w:lang w:val="el-GR"/>
        </w:rPr>
      </w:pPr>
      <w:r w:rsidRPr="00927CE2">
        <w:rPr>
          <w:lang w:val="el-GR"/>
        </w:rPr>
        <w:t xml:space="preserve">Λόγω των ιδιαίτερα ευαίσθητων προσωπικών δεδομένων που θα διακινούνται και επεξεργάζονται μέσω του συστήματος, ο Ανάδοχος πρέπει να καλύψει τις απαιτήσεις περί προστασίας προσωπικών δεδομένων σε όλα τα επίπεδα (συμπεριλαμβανομένων των αρχών του προτύπου </w:t>
      </w:r>
      <w:r>
        <w:t>ISO</w:t>
      </w:r>
      <w:r w:rsidRPr="00927CE2">
        <w:rPr>
          <w:lang w:val="el-GR"/>
        </w:rPr>
        <w:t xml:space="preserve"> 27001) και πιο συγκεκριμένα:  </w:t>
      </w:r>
    </w:p>
    <w:p w14:paraId="56BFA981" w14:textId="77777777" w:rsidR="000E766F" w:rsidRDefault="005D0E58" w:rsidP="000E766F">
      <w:pPr>
        <w:numPr>
          <w:ilvl w:val="0"/>
          <w:numId w:val="72"/>
        </w:numPr>
        <w:spacing w:after="43" w:line="249" w:lineRule="auto"/>
        <w:ind w:hanging="567"/>
        <w:jc w:val="both"/>
        <w:rPr>
          <w:lang w:val="el-GR"/>
        </w:rPr>
      </w:pPr>
      <w:r w:rsidRPr="00927CE2">
        <w:rPr>
          <w:b/>
          <w:i/>
          <w:lang w:val="el-GR"/>
        </w:rPr>
        <w:t>Πιστοποίηση (</w:t>
      </w:r>
      <w:r>
        <w:rPr>
          <w:b/>
          <w:i/>
        </w:rPr>
        <w:t>Authentication</w:t>
      </w:r>
      <w:r w:rsidRPr="00927CE2">
        <w:rPr>
          <w:b/>
          <w:i/>
          <w:lang w:val="el-GR"/>
        </w:rPr>
        <w:t>) και Εξουσιοδότηση (</w:t>
      </w:r>
      <w:r>
        <w:rPr>
          <w:b/>
          <w:i/>
        </w:rPr>
        <w:t>Authorization</w:t>
      </w:r>
      <w:r w:rsidRPr="00927CE2">
        <w:rPr>
          <w:b/>
          <w:i/>
          <w:lang w:val="el-GR"/>
        </w:rPr>
        <w:t>):</w:t>
      </w:r>
      <w:r w:rsidRPr="00927CE2">
        <w:rPr>
          <w:lang w:val="el-GR"/>
        </w:rPr>
        <w:t xml:space="preserve"> Η ασφάλεια των δεδομένων αφορά στον αποκλεισμό της πρόσβασης μη εξουσιοδοτημένων χρηστών στα δεδομένα τα οποία καταγράφει και επεξεργάζεται το πληροφοριακό σύστημα 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 </w:t>
      </w:r>
    </w:p>
    <w:p w14:paraId="11D69DAC" w14:textId="77777777" w:rsidR="000E766F" w:rsidRDefault="005D0E58" w:rsidP="000E766F">
      <w:pPr>
        <w:numPr>
          <w:ilvl w:val="0"/>
          <w:numId w:val="72"/>
        </w:numPr>
        <w:spacing w:after="44" w:line="249" w:lineRule="auto"/>
        <w:ind w:hanging="567"/>
        <w:jc w:val="both"/>
      </w:pPr>
      <w:r w:rsidRPr="00927CE2">
        <w:rPr>
          <w:b/>
          <w:i/>
          <w:lang w:val="el-GR"/>
        </w:rPr>
        <w:lastRenderedPageBreak/>
        <w:t>Μη δυνατότητα άρνησης συμμετοχής (</w:t>
      </w:r>
      <w:r>
        <w:rPr>
          <w:b/>
          <w:i/>
        </w:rPr>
        <w:t>Non</w:t>
      </w:r>
      <w:r w:rsidRPr="00927CE2">
        <w:rPr>
          <w:b/>
          <w:i/>
          <w:lang w:val="el-GR"/>
        </w:rPr>
        <w:t>-</w:t>
      </w:r>
      <w:r>
        <w:rPr>
          <w:b/>
          <w:i/>
        </w:rPr>
        <w:t>repudiation</w:t>
      </w:r>
      <w:r w:rsidRPr="00927CE2">
        <w:rPr>
          <w:b/>
          <w:i/>
          <w:lang w:val="el-GR"/>
        </w:rPr>
        <w:t>):</w:t>
      </w:r>
      <w:r w:rsidRPr="00927CE2">
        <w:rPr>
          <w:lang w:val="el-GR"/>
        </w:rPr>
        <w:t xml:space="preserve"> Μέσω της ύπαρξης κατάλληλων μηχανισμών, ο χρήστης δεν πρέπει να μπορεί να αρνηθεί την συμμετοχή του σε συστημικές συναλλαγές. </w:t>
      </w:r>
      <w:r>
        <w:t xml:space="preserve">Οι μηχανισμοί αυτοί έγκεινται: </w:t>
      </w:r>
      <w:r>
        <w:rPr>
          <w:b/>
          <w:i/>
        </w:rPr>
        <w:t xml:space="preserve"> </w:t>
      </w:r>
    </w:p>
    <w:p w14:paraId="716B80DC" w14:textId="77777777" w:rsidR="000E766F" w:rsidRDefault="005D0E58" w:rsidP="000E766F">
      <w:pPr>
        <w:spacing w:after="43"/>
        <w:ind w:left="109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Στην καταγραφή και τον έλεγχο των κινήσεων των επιμέρους χρηστών (</w:t>
      </w:r>
      <w:r>
        <w:t>auditing</w:t>
      </w:r>
      <w:r w:rsidRPr="00927CE2">
        <w:rPr>
          <w:lang w:val="el-GR"/>
        </w:rPr>
        <w:t xml:space="preserve">, </w:t>
      </w:r>
      <w:r>
        <w:t>logging</w:t>
      </w:r>
      <w:r w:rsidRPr="00927CE2">
        <w:rPr>
          <w:lang w:val="el-GR"/>
        </w:rPr>
        <w:t>)</w:t>
      </w:r>
    </w:p>
    <w:p w14:paraId="443B6CA9" w14:textId="77777777" w:rsidR="000E766F" w:rsidRDefault="005D0E58" w:rsidP="000E766F">
      <w:pPr>
        <w:spacing w:after="43"/>
        <w:ind w:left="109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Στην ιχνηλασιμότητα των τροποποιήσεων των δεδομένων (</w:t>
      </w:r>
      <w:r>
        <w:t>traceability</w:t>
      </w:r>
      <w:r w:rsidRPr="00927CE2">
        <w:rPr>
          <w:lang w:val="el-GR"/>
        </w:rPr>
        <w:t xml:space="preserve">)  </w:t>
      </w:r>
    </w:p>
    <w:p w14:paraId="36C4693C" w14:textId="77777777" w:rsidR="000E766F" w:rsidRDefault="005D0E58" w:rsidP="000E766F">
      <w:pPr>
        <w:numPr>
          <w:ilvl w:val="0"/>
          <w:numId w:val="72"/>
        </w:numPr>
        <w:spacing w:after="43" w:line="249" w:lineRule="auto"/>
        <w:ind w:hanging="567"/>
        <w:jc w:val="both"/>
        <w:rPr>
          <w:lang w:val="el-GR"/>
        </w:rPr>
      </w:pPr>
      <w:r w:rsidRPr="00927CE2">
        <w:rPr>
          <w:b/>
          <w:i/>
          <w:lang w:val="el-GR"/>
        </w:rPr>
        <w:t>Ακεραιότητα (</w:t>
      </w:r>
      <w:r>
        <w:rPr>
          <w:b/>
          <w:i/>
        </w:rPr>
        <w:t>Integrity</w:t>
      </w:r>
      <w:r w:rsidRPr="00927CE2">
        <w:rPr>
          <w:b/>
          <w:i/>
          <w:lang w:val="el-GR"/>
        </w:rPr>
        <w:t xml:space="preserve">): </w:t>
      </w:r>
      <w:r w:rsidRPr="00927CE2">
        <w:rPr>
          <w:lang w:val="el-GR"/>
        </w:rPr>
        <w:t>Τα δεδομένα θα πρέπει να παραμένουν ακέραια, δηλαδή να μην επιτρέπεται κανενός είδους αλλοίωση. Αυτό επιτυγχάνεται μέσω της χρήσης συστημάτων διαχείρισης βάσεων δεδομένων που θα παρέχουν τους κατάλληλους μηχανισμούς εξασφάλισης της ακεραιότητας και συνέπειας αυτών. Επίσης, πρέπει να αποτρέπεται τυχόν υποκλοπή δεδομένων (μη εξουσιοδοτημένη αντιγραφή δεδομένων, μη εξουσιοδοτημένη καταστροφή δεδομένων).</w:t>
      </w:r>
      <w:r w:rsidRPr="00927CE2">
        <w:rPr>
          <w:b/>
          <w:i/>
          <w:lang w:val="el-GR"/>
        </w:rPr>
        <w:t xml:space="preserve">  </w:t>
      </w:r>
    </w:p>
    <w:p w14:paraId="2805F478" w14:textId="77777777" w:rsidR="000E766F" w:rsidRDefault="005D0E58" w:rsidP="000E766F">
      <w:pPr>
        <w:numPr>
          <w:ilvl w:val="0"/>
          <w:numId w:val="72"/>
        </w:numPr>
        <w:spacing w:after="43" w:line="249" w:lineRule="auto"/>
        <w:ind w:hanging="567"/>
        <w:jc w:val="both"/>
        <w:rPr>
          <w:lang w:val="el-GR"/>
        </w:rPr>
      </w:pPr>
      <w:r w:rsidRPr="00927CE2">
        <w:rPr>
          <w:b/>
          <w:i/>
          <w:lang w:val="el-GR"/>
        </w:rPr>
        <w:t>Εμπιστευτικότητα (</w:t>
      </w:r>
      <w:r>
        <w:rPr>
          <w:b/>
          <w:i/>
        </w:rPr>
        <w:t>Confidentiality</w:t>
      </w:r>
      <w:r w:rsidRPr="00927CE2">
        <w:rPr>
          <w:b/>
          <w:i/>
          <w:lang w:val="el-GR"/>
        </w:rPr>
        <w:t xml:space="preserve">): </w:t>
      </w:r>
      <w:r w:rsidRPr="00927CE2">
        <w:rPr>
          <w:lang w:val="el-GR"/>
        </w:rPr>
        <w:t>Σχετίζεται με την τήρηση του απορρήτου των δεδομένων, η οποία βασίζεται σε ένα σύστημα πιστοποίησης δικαιοδοσίας των επιμέρους χρηστών βάσει του ρόλου τους, προκειμένου να αποτρέπονται επιθέσεις υποκλοπής και δολιοφθοράς των δεδομένων.</w:t>
      </w:r>
      <w:r w:rsidRPr="00927CE2">
        <w:rPr>
          <w:b/>
          <w:i/>
          <w:lang w:val="el-GR"/>
        </w:rPr>
        <w:t xml:space="preserve"> </w:t>
      </w:r>
    </w:p>
    <w:p w14:paraId="078078FD" w14:textId="77777777" w:rsidR="000E766F" w:rsidRDefault="005D0E58" w:rsidP="000E766F">
      <w:pPr>
        <w:numPr>
          <w:ilvl w:val="0"/>
          <w:numId w:val="72"/>
        </w:numPr>
        <w:spacing w:after="43" w:line="249" w:lineRule="auto"/>
        <w:ind w:hanging="567"/>
        <w:jc w:val="both"/>
        <w:rPr>
          <w:lang w:val="el-GR"/>
        </w:rPr>
      </w:pPr>
      <w:r w:rsidRPr="00927CE2">
        <w:rPr>
          <w:b/>
          <w:i/>
          <w:lang w:val="el-GR"/>
        </w:rPr>
        <w:t>Διαθεσιμότητα (</w:t>
      </w:r>
      <w:r>
        <w:rPr>
          <w:b/>
          <w:i/>
        </w:rPr>
        <w:t>Availability</w:t>
      </w:r>
      <w:r w:rsidRPr="00927CE2">
        <w:rPr>
          <w:b/>
          <w:i/>
          <w:lang w:val="el-GR"/>
        </w:rPr>
        <w:t>):</w:t>
      </w:r>
      <w:r w:rsidRPr="00927CE2">
        <w:rPr>
          <w:lang w:val="el-GR"/>
        </w:rPr>
        <w:t xml:space="preserve"> Όλες οι εφαρμογές και τα δεδομένα θα πρέπει να είναι διαθέσιμα όταν απαιτείται.</w:t>
      </w:r>
      <w:r w:rsidRPr="00927CE2">
        <w:rPr>
          <w:b/>
          <w:i/>
          <w:lang w:val="el-GR"/>
        </w:rPr>
        <w:t xml:space="preserve"> </w:t>
      </w:r>
    </w:p>
    <w:p w14:paraId="66AE29C5" w14:textId="77777777" w:rsidR="000E766F" w:rsidRDefault="005D0E58" w:rsidP="000E766F">
      <w:pPr>
        <w:numPr>
          <w:ilvl w:val="0"/>
          <w:numId w:val="72"/>
        </w:numPr>
        <w:spacing w:after="265" w:line="249" w:lineRule="auto"/>
        <w:ind w:hanging="567"/>
        <w:jc w:val="both"/>
        <w:rPr>
          <w:lang w:val="el-GR"/>
        </w:rPr>
      </w:pPr>
      <w:r w:rsidRPr="00927CE2">
        <w:rPr>
          <w:b/>
          <w:i/>
          <w:lang w:val="el-GR"/>
        </w:rPr>
        <w:t>Διαφάνεια (</w:t>
      </w:r>
      <w:r>
        <w:rPr>
          <w:b/>
          <w:i/>
        </w:rPr>
        <w:t>Transparency</w:t>
      </w:r>
      <w:r w:rsidRPr="00927CE2">
        <w:rPr>
          <w:b/>
          <w:i/>
          <w:lang w:val="el-GR"/>
        </w:rPr>
        <w:t xml:space="preserve">): </w:t>
      </w:r>
      <w:r w:rsidRPr="00927CE2">
        <w:rPr>
          <w:lang w:val="el-GR"/>
        </w:rPr>
        <w:t>Θα πρέπει να τεκμηριώνεται ο τρόπος επεξεργασίας των δεδομένων μέσω συστημικών συναλλαγών (</w:t>
      </w:r>
      <w:r>
        <w:t>transactions</w:t>
      </w:r>
      <w:r w:rsidRPr="00927CE2">
        <w:rPr>
          <w:lang w:val="el-GR"/>
        </w:rPr>
        <w:t xml:space="preserve">), προκειμένου να είναι δυνατός ο έλεγχος τους. </w:t>
      </w:r>
    </w:p>
    <w:p w14:paraId="42855CAF" w14:textId="77777777" w:rsidR="000E766F" w:rsidRPr="00B55CB5" w:rsidRDefault="00163872" w:rsidP="000E766F">
      <w:pPr>
        <w:spacing w:after="265" w:line="249" w:lineRule="auto"/>
        <w:jc w:val="both"/>
        <w:rPr>
          <w:lang w:val="el-GR"/>
        </w:rPr>
      </w:pPr>
      <w:r w:rsidRPr="00B55CB5">
        <w:rPr>
          <w:lang w:val="el-GR"/>
        </w:rPr>
        <w:t xml:space="preserve">Ιδιαίτερα για Πληροφοριακά Συστήματα που επεξεργάζονται προσωπικά δεδομένα, πρέπει να εφαρμόζονται οι αρχές της Ιδιωτικότητας εκ του σχεδιασμού και εξ ορισμού (privacy by design and by default). </w:t>
      </w:r>
    </w:p>
    <w:p w14:paraId="1141718E" w14:textId="77777777" w:rsidR="000E766F" w:rsidRPr="00B55CB5" w:rsidRDefault="00163872" w:rsidP="003277C9">
      <w:pPr>
        <w:ind w:left="712"/>
        <w:jc w:val="both"/>
        <w:rPr>
          <w:lang w:val="el-GR"/>
        </w:rPr>
      </w:pPr>
      <w:r w:rsidRPr="00B55CB5">
        <w:rPr>
          <w:lang w:val="el-GR"/>
        </w:rPr>
        <w:t xml:space="preserve">Στο πλαίσιο αυτό, το σύστημα θα πρέπει να αντιμετωπίζει κατ’ ελάχιστον τα παρακάτω θέματα: </w:t>
      </w:r>
    </w:p>
    <w:p w14:paraId="16AE0F1C" w14:textId="77777777" w:rsidR="000E766F" w:rsidRPr="00B55CB5" w:rsidRDefault="000E766F" w:rsidP="003277C9">
      <w:pPr>
        <w:ind w:left="712"/>
        <w:jc w:val="both"/>
        <w:rPr>
          <w:lang w:val="el-GR"/>
        </w:rPr>
      </w:pPr>
    </w:p>
    <w:p w14:paraId="2E865354" w14:textId="77777777" w:rsidR="000E766F" w:rsidRPr="00B55CB5" w:rsidRDefault="00163872" w:rsidP="003277C9">
      <w:pPr>
        <w:ind w:left="712"/>
        <w:jc w:val="both"/>
        <w:rPr>
          <w:lang w:val="el-GR"/>
        </w:rPr>
      </w:pPr>
      <w:r w:rsidRPr="00B55CB5">
        <w:rPr>
          <w:lang w:val="el-GR"/>
        </w:rPr>
        <w:t>•</w:t>
      </w:r>
      <w:r w:rsidRPr="00B55CB5">
        <w:rPr>
          <w:lang w:val="el-GR"/>
        </w:rPr>
        <w:tab/>
        <w:t xml:space="preserve">Εξουσιοδοτημένη πρόσβαση χρηστών </w:t>
      </w:r>
    </w:p>
    <w:p w14:paraId="72379328" w14:textId="77777777" w:rsidR="000E766F" w:rsidRPr="00B55CB5" w:rsidRDefault="00163872" w:rsidP="003277C9">
      <w:pPr>
        <w:ind w:left="712"/>
        <w:jc w:val="both"/>
        <w:rPr>
          <w:lang w:val="el-GR"/>
        </w:rPr>
      </w:pPr>
      <w:r w:rsidRPr="00B55CB5">
        <w:rPr>
          <w:lang w:val="el-GR"/>
        </w:rPr>
        <w:t>•</w:t>
      </w:r>
      <w:r w:rsidRPr="00B55CB5">
        <w:rPr>
          <w:lang w:val="el-GR"/>
        </w:rPr>
        <w:tab/>
        <w:t xml:space="preserve">Ασφάλεια κατά την επικοινωνία και την αποθήκευση δεδομένων </w:t>
      </w:r>
    </w:p>
    <w:p w14:paraId="591556F9" w14:textId="77777777" w:rsidR="000E766F" w:rsidRPr="00B55CB5" w:rsidRDefault="00163872" w:rsidP="003277C9">
      <w:pPr>
        <w:ind w:left="712"/>
        <w:jc w:val="both"/>
        <w:rPr>
          <w:lang w:val="el-GR"/>
        </w:rPr>
      </w:pPr>
      <w:r w:rsidRPr="00B55CB5">
        <w:rPr>
          <w:lang w:val="el-GR"/>
        </w:rPr>
        <w:t>•</w:t>
      </w:r>
      <w:r w:rsidRPr="00B55CB5">
        <w:rPr>
          <w:lang w:val="el-GR"/>
        </w:rPr>
        <w:tab/>
        <w:t xml:space="preserve">Προστασία διαβαθμισμένων επιχειρησιακών εγγράφων/δεδομένων </w:t>
      </w:r>
    </w:p>
    <w:p w14:paraId="22B66899" w14:textId="77777777" w:rsidR="000E766F" w:rsidRPr="00B55CB5" w:rsidRDefault="00163872" w:rsidP="003277C9">
      <w:pPr>
        <w:ind w:left="712"/>
        <w:jc w:val="both"/>
        <w:rPr>
          <w:lang w:val="el-GR"/>
        </w:rPr>
      </w:pPr>
      <w:r w:rsidRPr="00B55CB5">
        <w:rPr>
          <w:lang w:val="el-GR"/>
        </w:rPr>
        <w:t>•</w:t>
      </w:r>
      <w:r w:rsidRPr="00B55CB5">
        <w:rPr>
          <w:lang w:val="el-GR"/>
        </w:rPr>
        <w:tab/>
        <w:t xml:space="preserve">Προστασία προσωπικών δεδομένων </w:t>
      </w:r>
    </w:p>
    <w:p w14:paraId="4AD77CC3" w14:textId="77777777" w:rsidR="000E766F" w:rsidRPr="00B55CB5" w:rsidRDefault="00163872" w:rsidP="003277C9">
      <w:pPr>
        <w:ind w:left="712"/>
        <w:jc w:val="both"/>
        <w:rPr>
          <w:lang w:val="el-GR"/>
        </w:rPr>
      </w:pPr>
      <w:r w:rsidRPr="00B55CB5">
        <w:rPr>
          <w:lang w:val="el-GR"/>
        </w:rPr>
        <w:t>•</w:t>
      </w:r>
      <w:r w:rsidRPr="00B55CB5">
        <w:rPr>
          <w:lang w:val="el-GR"/>
        </w:rPr>
        <w:tab/>
        <w:t xml:space="preserve">Καταγραφή Ενεργειών (auditing/logging) </w:t>
      </w:r>
    </w:p>
    <w:p w14:paraId="47DA341C" w14:textId="77777777" w:rsidR="000E766F" w:rsidRPr="00B55CB5" w:rsidRDefault="00163872" w:rsidP="003277C9">
      <w:pPr>
        <w:ind w:left="712"/>
        <w:jc w:val="both"/>
        <w:rPr>
          <w:lang w:val="el-GR"/>
        </w:rPr>
      </w:pPr>
      <w:r w:rsidRPr="00B55CB5">
        <w:rPr>
          <w:lang w:val="el-GR"/>
        </w:rPr>
        <w:t>•</w:t>
      </w:r>
      <w:r w:rsidRPr="00B55CB5">
        <w:rPr>
          <w:lang w:val="el-GR"/>
        </w:rPr>
        <w:tab/>
        <w:t xml:space="preserve">Προστασία από εξωτερικές επιθέσεις, κακόβουλα λογισμικά και ιούς </w:t>
      </w:r>
    </w:p>
    <w:p w14:paraId="190DE5E6" w14:textId="77777777" w:rsidR="000E766F" w:rsidRPr="00B55CB5" w:rsidRDefault="00163872" w:rsidP="003277C9">
      <w:pPr>
        <w:ind w:left="712"/>
        <w:jc w:val="both"/>
        <w:rPr>
          <w:lang w:val="el-GR"/>
        </w:rPr>
      </w:pPr>
      <w:r w:rsidRPr="00B55CB5">
        <w:rPr>
          <w:lang w:val="el-GR"/>
        </w:rPr>
        <w:t>•</w:t>
      </w:r>
      <w:r w:rsidRPr="00B55CB5">
        <w:rPr>
          <w:lang w:val="el-GR"/>
        </w:rPr>
        <w:tab/>
        <w:t xml:space="preserve">Αποκατάσταση από καταστροφή </w:t>
      </w:r>
    </w:p>
    <w:p w14:paraId="45396638" w14:textId="77777777" w:rsidR="000E766F" w:rsidRPr="00B55CB5" w:rsidRDefault="00163872" w:rsidP="003277C9">
      <w:pPr>
        <w:ind w:left="712"/>
        <w:jc w:val="both"/>
        <w:rPr>
          <w:lang w:val="el-GR"/>
        </w:rPr>
      </w:pPr>
      <w:r w:rsidRPr="00B55CB5">
        <w:rPr>
          <w:lang w:val="el-GR"/>
        </w:rPr>
        <w:t>•</w:t>
      </w:r>
      <w:r w:rsidRPr="00B55CB5">
        <w:rPr>
          <w:lang w:val="el-GR"/>
        </w:rPr>
        <w:tab/>
        <w:t xml:space="preserve">Πλάνο επιχειρησιακής συνέχειας </w:t>
      </w:r>
    </w:p>
    <w:p w14:paraId="46135EFD" w14:textId="77777777" w:rsidR="000E766F" w:rsidRPr="00B55CB5" w:rsidRDefault="000E766F" w:rsidP="003277C9">
      <w:pPr>
        <w:ind w:left="712"/>
        <w:jc w:val="both"/>
        <w:rPr>
          <w:lang w:val="el-GR"/>
        </w:rPr>
      </w:pPr>
    </w:p>
    <w:p w14:paraId="702FF848" w14:textId="77777777" w:rsidR="000E766F" w:rsidRPr="00B55CB5" w:rsidRDefault="00163872" w:rsidP="003277C9">
      <w:pPr>
        <w:jc w:val="both"/>
        <w:rPr>
          <w:lang w:val="el-GR"/>
        </w:rPr>
      </w:pPr>
      <w:r w:rsidRPr="00B55CB5">
        <w:rPr>
          <w:lang w:val="el-GR"/>
        </w:rPr>
        <w:t xml:space="preserve">Για τον ασφαλή σχεδιασμό και την υλοποίηση του Έργου θα πρέπει να ληφθούν υπόψη: </w:t>
      </w:r>
    </w:p>
    <w:p w14:paraId="7B54E354" w14:textId="77777777" w:rsidR="000E766F" w:rsidRPr="00B55CB5" w:rsidRDefault="000E766F" w:rsidP="003277C9">
      <w:pPr>
        <w:ind w:left="712"/>
        <w:jc w:val="both"/>
        <w:rPr>
          <w:lang w:val="el-GR"/>
        </w:rPr>
      </w:pPr>
    </w:p>
    <w:p w14:paraId="1ECF93C4" w14:textId="77777777" w:rsidR="000E766F" w:rsidRPr="00B55CB5" w:rsidRDefault="00163872" w:rsidP="003277C9">
      <w:pPr>
        <w:ind w:left="712"/>
        <w:jc w:val="both"/>
        <w:rPr>
          <w:lang w:val="el-GR"/>
        </w:rPr>
      </w:pPr>
      <w:r w:rsidRPr="00B55CB5">
        <w:rPr>
          <w:lang w:val="el-GR"/>
        </w:rPr>
        <w:t>•</w:t>
      </w:r>
      <w:r w:rsidRPr="00B55CB5">
        <w:rPr>
          <w:lang w:val="el-GR"/>
        </w:rPr>
        <w:tab/>
        <w:t xml:space="preserve">Η εφαρμοζόμενη αρχιτεκτονική και οι μηχανισμοί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1C6479E9" w14:textId="77777777" w:rsidR="000E766F" w:rsidRPr="00B55CB5" w:rsidRDefault="00163872" w:rsidP="003277C9">
      <w:pPr>
        <w:ind w:left="712"/>
        <w:jc w:val="both"/>
        <w:rPr>
          <w:lang w:val="el-GR"/>
        </w:rPr>
      </w:pPr>
      <w:r w:rsidRPr="00B55CB5">
        <w:rPr>
          <w:lang w:val="el-GR"/>
        </w:rPr>
        <w:t>•</w:t>
      </w:r>
      <w:r w:rsidRPr="00B55CB5">
        <w:rPr>
          <w:lang w:val="el-GR"/>
        </w:rPr>
        <w:tab/>
        <w:t xml:space="preserve">Οι σύγχρονες εξελίξεις στο χώρο των ΤΠΕ </w:t>
      </w:r>
    </w:p>
    <w:p w14:paraId="55A5907F" w14:textId="77777777" w:rsidR="000E766F" w:rsidRPr="00B55CB5" w:rsidRDefault="00163872" w:rsidP="003277C9">
      <w:pPr>
        <w:ind w:left="712"/>
        <w:jc w:val="both"/>
        <w:rPr>
          <w:lang w:val="el-GR"/>
        </w:rPr>
      </w:pPr>
      <w:r w:rsidRPr="00B55CB5">
        <w:rPr>
          <w:lang w:val="el-GR"/>
        </w:rPr>
        <w:t>•</w:t>
      </w:r>
      <w:r w:rsidRPr="00B55CB5">
        <w:rPr>
          <w:lang w:val="el-GR"/>
        </w:rPr>
        <w:tab/>
        <w:t xml:space="preserve">Οι βέλτιστες πρακτικές (best practices) στο χώρο της ασφάλειας δεδομένων </w:t>
      </w:r>
    </w:p>
    <w:p w14:paraId="4BA54276" w14:textId="77777777" w:rsidR="000E766F" w:rsidRPr="00B55CB5" w:rsidRDefault="00163872" w:rsidP="003277C9">
      <w:pPr>
        <w:ind w:left="712"/>
        <w:jc w:val="both"/>
        <w:rPr>
          <w:lang w:val="el-GR"/>
        </w:rPr>
      </w:pPr>
      <w:r w:rsidRPr="00B55CB5">
        <w:rPr>
          <w:lang w:val="el-GR"/>
        </w:rPr>
        <w:t>•</w:t>
      </w:r>
      <w:r w:rsidRPr="00B55CB5">
        <w:rPr>
          <w:lang w:val="el-GR"/>
        </w:rPr>
        <w:tab/>
        <w:t xml:space="preserve">Διεθνή πρότυπα που θέτουν συγκεκριμένα κριτήρια αξιολόγησης για την ασφάλεια δεδομένων και συστημάτων </w:t>
      </w:r>
    </w:p>
    <w:p w14:paraId="1DF3790B" w14:textId="77777777" w:rsidR="000E766F" w:rsidRDefault="00163872" w:rsidP="003277C9">
      <w:pPr>
        <w:ind w:left="712"/>
        <w:jc w:val="both"/>
        <w:rPr>
          <w:lang w:val="el-GR"/>
        </w:rPr>
      </w:pPr>
      <w:r w:rsidRPr="00B55CB5">
        <w:rPr>
          <w:lang w:val="el-GR"/>
        </w:rPr>
        <w:lastRenderedPageBreak/>
        <w:t>•</w:t>
      </w:r>
      <w:r w:rsidRPr="00B55CB5">
        <w:rPr>
          <w:lang w:val="el-GR"/>
        </w:rPr>
        <w:tab/>
        <w:t>Τυχόν εξαρτήσεις από άλλα Πληροφοριακά Συστήματα</w:t>
      </w:r>
    </w:p>
    <w:p w14:paraId="20775C1C" w14:textId="77777777" w:rsidR="0010517D" w:rsidRPr="003277C9" w:rsidRDefault="005D0E58" w:rsidP="003277C9">
      <w:pPr>
        <w:pStyle w:val="30"/>
        <w:keepNext w:val="0"/>
        <w:numPr>
          <w:ilvl w:val="2"/>
          <w:numId w:val="280"/>
        </w:numPr>
        <w:rPr>
          <w:bCs w:val="0"/>
          <w:lang w:val="el-GR"/>
        </w:rPr>
      </w:pPr>
      <w:bookmarkStart w:id="604" w:name="_Toc140135377"/>
      <w:bookmarkStart w:id="605" w:name="_Toc146011197"/>
      <w:r w:rsidRPr="003277C9">
        <w:rPr>
          <w:lang w:val="el-GR"/>
        </w:rPr>
        <w:t>Ασφάλεια Συστήματος</w:t>
      </w:r>
      <w:bookmarkEnd w:id="604"/>
      <w:bookmarkEnd w:id="605"/>
      <w:r w:rsidRPr="003277C9">
        <w:rPr>
          <w:lang w:val="el-GR"/>
        </w:rPr>
        <w:t xml:space="preserve"> </w:t>
      </w:r>
    </w:p>
    <w:p w14:paraId="1E157218" w14:textId="77777777" w:rsidR="0010517D" w:rsidRDefault="005D0E58">
      <w:pPr>
        <w:spacing w:after="145"/>
        <w:jc w:val="both"/>
        <w:rPr>
          <w:lang w:val="el-GR"/>
        </w:rPr>
      </w:pPr>
      <w:r w:rsidRPr="00927CE2">
        <w:rPr>
          <w:lang w:val="el-GR"/>
        </w:rPr>
        <w:t xml:space="preserve">Η ασφάλεια συστήματος αφορά στην ασφάλεια των υπολογιστικών πόρων που απαιτούνται για την εξυπηρέτηση της λειτουργίας του συστήματος σε επίπεδο λειτουργικού συστήματος, βάσης δεδομένων και εφαρμογών. Στα πλαίσια αυτού, ο Ανάδοχος οφείλει να προδιαγράψει τις εξής προϋποθέσεις ασφαλείας:   </w:t>
      </w:r>
    </w:p>
    <w:p w14:paraId="37C6C6FB" w14:textId="77777777" w:rsidR="0010517D" w:rsidRDefault="005D0E58">
      <w:pPr>
        <w:numPr>
          <w:ilvl w:val="0"/>
          <w:numId w:val="73"/>
        </w:numPr>
        <w:spacing w:after="41" w:line="249" w:lineRule="auto"/>
        <w:ind w:hanging="360"/>
        <w:jc w:val="both"/>
        <w:rPr>
          <w:lang w:val="el-GR"/>
        </w:rPr>
      </w:pPr>
      <w:r w:rsidRPr="00927CE2">
        <w:rPr>
          <w:lang w:val="el-GR"/>
        </w:rPr>
        <w:t xml:space="preserve">Ο Ανάδοχος θα πρέπει να περιγράψει την καταλληλότητα σε επίπεδο ασφαλείας του προσφερόμενου λογισμικού σε σχέση με την φυσική και λογική αρχιτεκτονική της ευρύτερης λύσης που προσφέρεται </w:t>
      </w:r>
    </w:p>
    <w:p w14:paraId="5FCC50DE" w14:textId="77777777" w:rsidR="0010517D" w:rsidRDefault="005D0E58">
      <w:pPr>
        <w:numPr>
          <w:ilvl w:val="0"/>
          <w:numId w:val="73"/>
        </w:numPr>
        <w:spacing w:after="43" w:line="249" w:lineRule="auto"/>
        <w:ind w:hanging="360"/>
        <w:jc w:val="both"/>
        <w:rPr>
          <w:lang w:val="el-GR"/>
        </w:rPr>
      </w:pPr>
      <w:r w:rsidRPr="00927CE2">
        <w:rPr>
          <w:lang w:val="el-GR"/>
        </w:rPr>
        <w:t xml:space="preserve">Θα πρέπει να υπάρξει πλήρης υποστήριξη του πρωτοκόλλου </w:t>
      </w:r>
      <w:r>
        <w:t>IETF</w:t>
      </w:r>
      <w:r w:rsidRPr="00927CE2">
        <w:rPr>
          <w:lang w:val="el-GR"/>
        </w:rPr>
        <w:t xml:space="preserve"> </w:t>
      </w:r>
      <w:r>
        <w:t>LDAP</w:t>
      </w:r>
      <w:r w:rsidRPr="00927CE2">
        <w:rPr>
          <w:lang w:val="el-GR"/>
        </w:rPr>
        <w:t xml:space="preserve"> </w:t>
      </w:r>
      <w:r>
        <w:t>v</w:t>
      </w:r>
      <w:r w:rsidRPr="00927CE2">
        <w:rPr>
          <w:lang w:val="el-GR"/>
        </w:rPr>
        <w:t xml:space="preserve">3 για την κεντρικοποιημένη διαχείριση των πιστοποιημένων εσωτερικών χρηστών  </w:t>
      </w:r>
    </w:p>
    <w:p w14:paraId="3C472BA4" w14:textId="77777777" w:rsidR="0010517D" w:rsidRDefault="005D0E58">
      <w:pPr>
        <w:numPr>
          <w:ilvl w:val="0"/>
          <w:numId w:val="73"/>
        </w:numPr>
        <w:spacing w:after="109" w:line="249" w:lineRule="auto"/>
        <w:ind w:hanging="360"/>
        <w:jc w:val="both"/>
        <w:rPr>
          <w:lang w:val="el-GR"/>
        </w:rPr>
      </w:pPr>
      <w:r w:rsidRPr="00927CE2">
        <w:rPr>
          <w:lang w:val="el-GR"/>
        </w:rPr>
        <w:t xml:space="preserve">Για τους εσωτερικούς χρήστες πρόσβαση στις εφαρμογές, στα υποσυστήματα και στις υπηρεσίες μέσω προκαθορισμένης πολιτικής ασφάλειας, </w:t>
      </w:r>
      <w:r>
        <w:t>Single</w:t>
      </w:r>
      <w:r w:rsidRPr="00927CE2">
        <w:rPr>
          <w:lang w:val="el-GR"/>
        </w:rPr>
        <w:t xml:space="preserve"> </w:t>
      </w:r>
      <w:r>
        <w:t>Sign</w:t>
      </w:r>
      <w:r w:rsidRPr="00927CE2">
        <w:rPr>
          <w:lang w:val="el-GR"/>
        </w:rPr>
        <w:t xml:space="preserve"> </w:t>
      </w:r>
      <w:r>
        <w:t>On</w:t>
      </w:r>
      <w:r w:rsidRPr="00927CE2">
        <w:rPr>
          <w:lang w:val="el-GR"/>
        </w:rPr>
        <w:t xml:space="preserve">  </w:t>
      </w:r>
    </w:p>
    <w:p w14:paraId="11620800" w14:textId="77777777" w:rsidR="0010517D" w:rsidRDefault="005D0E58">
      <w:pPr>
        <w:spacing w:after="43"/>
        <w:ind w:left="730"/>
        <w:jc w:val="both"/>
        <w:rPr>
          <w:lang w:val="el-GR"/>
        </w:rPr>
      </w:pPr>
      <w:r w:rsidRPr="00927CE2">
        <w:rPr>
          <w:lang w:val="el-GR"/>
        </w:rPr>
        <w:t xml:space="preserve">Η διαδικτυακή επικοινωνία συστημάτων / εφαρμογών σε επίπεδο υπηρεσιών θα γίνεται μέσω του πρωτοκόλλου </w:t>
      </w:r>
      <w:r>
        <w:t>HTTPS</w:t>
      </w:r>
      <w:r w:rsidRPr="00927CE2">
        <w:rPr>
          <w:lang w:val="el-GR"/>
        </w:rPr>
        <w:t xml:space="preserve"> και </w:t>
      </w:r>
      <w:r>
        <w:t>TLS</w:t>
      </w:r>
      <w:r w:rsidRPr="00927CE2">
        <w:rPr>
          <w:lang w:val="el-GR"/>
        </w:rPr>
        <w:t xml:space="preserve"> / </w:t>
      </w:r>
      <w:r>
        <w:t>SSL</w:t>
      </w:r>
      <w:r w:rsidRPr="00927CE2">
        <w:rPr>
          <w:lang w:val="el-GR"/>
        </w:rPr>
        <w:t xml:space="preserve"> (Ο Ανάδοχος υποχρεούται να προμηθεύει τα προαναφερθέντα πιστοποιητικά) </w:t>
      </w:r>
    </w:p>
    <w:p w14:paraId="78D99E2C" w14:textId="77777777" w:rsidR="0010517D" w:rsidRDefault="005D0E58">
      <w:pPr>
        <w:numPr>
          <w:ilvl w:val="0"/>
          <w:numId w:val="73"/>
        </w:numPr>
        <w:spacing w:after="170" w:line="249" w:lineRule="auto"/>
        <w:ind w:hanging="360"/>
        <w:jc w:val="both"/>
        <w:rPr>
          <w:lang w:val="el-GR"/>
        </w:rPr>
      </w:pPr>
      <w:r w:rsidRPr="00927CE2">
        <w:rPr>
          <w:lang w:val="el-GR"/>
        </w:rPr>
        <w:t xml:space="preserve">Ενσωματωμένο σύστημα </w:t>
      </w:r>
      <w:r>
        <w:t>Audit</w:t>
      </w:r>
      <w:r w:rsidRPr="00927CE2">
        <w:rPr>
          <w:lang w:val="el-GR"/>
        </w:rPr>
        <w:t xml:space="preserve"> </w:t>
      </w:r>
      <w:r>
        <w:t>Trail</w:t>
      </w:r>
      <w:r w:rsidRPr="00927CE2">
        <w:rPr>
          <w:lang w:val="el-GR"/>
        </w:rPr>
        <w:t xml:space="preserve"> &amp; </w:t>
      </w:r>
      <w:r>
        <w:t>Trace</w:t>
      </w:r>
      <w:r w:rsidRPr="00927CE2">
        <w:rPr>
          <w:lang w:val="el-GR"/>
        </w:rPr>
        <w:t xml:space="preserve"> </w:t>
      </w:r>
      <w:r>
        <w:t>Log</w:t>
      </w:r>
      <w:r w:rsidRPr="00927CE2">
        <w:rPr>
          <w:lang w:val="el-GR"/>
        </w:rPr>
        <w:t xml:space="preserve">, συμβατό με το διεθνές πρότυπο </w:t>
      </w:r>
      <w:r>
        <w:t>RFC</w:t>
      </w:r>
      <w:r w:rsidRPr="00927CE2">
        <w:rPr>
          <w:lang w:val="el-GR"/>
        </w:rPr>
        <w:t xml:space="preserve"> 5424 </w:t>
      </w:r>
    </w:p>
    <w:p w14:paraId="4F95E456" w14:textId="77777777" w:rsidR="0010517D" w:rsidRDefault="005D0E58">
      <w:pPr>
        <w:jc w:val="both"/>
        <w:rPr>
          <w:lang w:val="el-GR"/>
        </w:rPr>
      </w:pPr>
      <w:r w:rsidRPr="00927CE2">
        <w:rPr>
          <w:lang w:val="el-GR"/>
        </w:rPr>
        <w:t xml:space="preserve">Κατά την κατάθεση της πρότασής του, ο Ανάδοχος θα πρέπει να αναφερθεί σαφώς στο όνομα, στην έκδοση και στη χρονολογία έκδοσης του προσφερόμενου λογισμικού, καθώς και στα υποστηριζόμενα λειτουργικά συστήματα διαφορετικών κατασκευαστών.  </w:t>
      </w:r>
    </w:p>
    <w:p w14:paraId="446595E0" w14:textId="62E6AEE9" w:rsidR="0010517D" w:rsidRDefault="005D0E58">
      <w:pPr>
        <w:jc w:val="both"/>
        <w:rPr>
          <w:lang w:val="el-GR"/>
        </w:rPr>
      </w:pPr>
      <w:r w:rsidRPr="00927CE2">
        <w:rPr>
          <w:lang w:val="el-GR"/>
        </w:rPr>
        <w:t xml:space="preserve">Η μελέτη ασφαλείας του ολοκληρωμένου πληροφοριακού συστήματος θα πρέπει να περιλαμβάνει τις γενικές απαιτήσεις ασφαλείας (καταγραφή του περιβάλλοντος), τις πολιτικές ασφαλείας, το σχέδιο ασφαλείας, την </w:t>
      </w:r>
      <w:r w:rsidR="00C21DA4" w:rsidRPr="00927CE2">
        <w:rPr>
          <w:lang w:val="el-GR"/>
        </w:rPr>
        <w:t>αξιολόγηση</w:t>
      </w:r>
      <w:r w:rsidRPr="00927CE2">
        <w:rPr>
          <w:lang w:val="el-GR"/>
        </w:rPr>
        <w:t xml:space="preserve"> ασφαλείας</w:t>
      </w:r>
      <w:r w:rsidRPr="00D33E29">
        <w:rPr>
          <w:lang w:val="el-GR"/>
        </w:rPr>
        <w:t xml:space="preserve">, </w:t>
      </w:r>
      <w:r w:rsidR="008C5EA3" w:rsidRPr="00AF7FA3">
        <w:rPr>
          <w:lang w:val="el-GR"/>
        </w:rPr>
        <w:t>τις απαιτήσεις ασφαλείας κατά την συντήρηση</w:t>
      </w:r>
      <w:r w:rsidR="00685A00" w:rsidRPr="00AF7FA3">
        <w:rPr>
          <w:lang w:val="el-GR"/>
        </w:rPr>
        <w:t xml:space="preserve"> και τεχνική υποστήριξη</w:t>
      </w:r>
      <w:r w:rsidR="008C5EA3" w:rsidRPr="00AF7FA3">
        <w:rPr>
          <w:lang w:val="el-GR"/>
        </w:rPr>
        <w:t>,</w:t>
      </w:r>
      <w:r w:rsidRPr="00D33E29">
        <w:rPr>
          <w:lang w:val="el-GR"/>
        </w:rPr>
        <w:t xml:space="preserve"> καθώς και το πρόγραμμα ανάκτησης καταστροφών</w:t>
      </w:r>
      <w:r w:rsidRPr="00927CE2">
        <w:rPr>
          <w:lang w:val="el-GR"/>
        </w:rPr>
        <w:t xml:space="preserve"> και το σχετικό σχέδιο ανάκαμψης από καταστροφή. </w:t>
      </w:r>
    </w:p>
    <w:p w14:paraId="08339C07" w14:textId="77777777" w:rsidR="0010517D" w:rsidRDefault="005D0E58">
      <w:pPr>
        <w:spacing w:after="154"/>
        <w:jc w:val="both"/>
        <w:rPr>
          <w:lang w:val="el-GR"/>
        </w:rPr>
      </w:pPr>
      <w:r w:rsidRPr="00927CE2">
        <w:rPr>
          <w:lang w:val="el-GR"/>
        </w:rPr>
        <w:t xml:space="preserve">Θα πρέπει να συμπεριλαμβάνονται απαιτήσεις ασφάλειας λαμβάνοντας υπόψη τουλάχιστον τα εξής:  </w:t>
      </w:r>
    </w:p>
    <w:p w14:paraId="3EF5705D" w14:textId="3A523F9C" w:rsidR="0010517D" w:rsidRDefault="005D0E58">
      <w:pPr>
        <w:numPr>
          <w:ilvl w:val="0"/>
          <w:numId w:val="74"/>
        </w:numPr>
        <w:spacing w:after="38" w:line="249" w:lineRule="auto"/>
        <w:ind w:hanging="360"/>
        <w:jc w:val="both"/>
        <w:rPr>
          <w:lang w:val="el-GR"/>
        </w:rPr>
      </w:pPr>
      <w:r w:rsidRPr="00927CE2">
        <w:rPr>
          <w:lang w:val="el-GR"/>
        </w:rPr>
        <w:t>Πλήρης συμμόρφωση με το ισχύον Πλαίσιο Ασφάλειας Πληροφοριακών Συστημάτων</w:t>
      </w:r>
      <w:r w:rsidR="003A2D94">
        <w:rPr>
          <w:lang w:val="el-GR"/>
        </w:rPr>
        <w:t xml:space="preserve"> </w:t>
      </w:r>
      <w:r w:rsidRPr="00927CE2">
        <w:rPr>
          <w:lang w:val="el-GR"/>
        </w:rPr>
        <w:t xml:space="preserve"> </w:t>
      </w:r>
      <w:r w:rsidR="003A2D94">
        <w:rPr>
          <w:lang w:val="el-GR"/>
        </w:rPr>
        <w:t xml:space="preserve">της Γενικής Γραμματείας Πληροφοριακών Συστημάτων Δημόσιας Διοίκησης του Υπουργείου Ψηφιακής Διακυβέρνησης (ΓΓΠΣΔΔ) </w:t>
      </w:r>
      <w:r w:rsidRPr="00927CE2">
        <w:rPr>
          <w:lang w:val="el-GR"/>
        </w:rPr>
        <w:t xml:space="preserve">και το εφαρμοζόμενο Νομικό Πλαίσιο, συμπεριλαμβανομένων τυχόν Διεθνών Συμφωνιών που εφαρμόζονται </w:t>
      </w:r>
    </w:p>
    <w:p w14:paraId="68E485FC" w14:textId="77777777" w:rsidR="0010517D" w:rsidRDefault="005D0E58">
      <w:pPr>
        <w:numPr>
          <w:ilvl w:val="0"/>
          <w:numId w:val="74"/>
        </w:numPr>
        <w:spacing w:after="38" w:line="249" w:lineRule="auto"/>
        <w:ind w:hanging="360"/>
        <w:jc w:val="both"/>
        <w:rPr>
          <w:lang w:val="el-GR"/>
        </w:rPr>
      </w:pPr>
      <w:r w:rsidRPr="00927CE2">
        <w:rPr>
          <w:lang w:val="el-GR"/>
        </w:rPr>
        <w:t xml:space="preserve">Συμμόρφωση με την εφαρμοζόμενη Αρχιτεκτονική Ασφάλειας και τους μηχανισμούς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21F50B76" w14:textId="77777777" w:rsidR="0010517D" w:rsidRDefault="005D0E58">
      <w:pPr>
        <w:numPr>
          <w:ilvl w:val="0"/>
          <w:numId w:val="74"/>
        </w:numPr>
        <w:spacing w:after="35" w:line="249" w:lineRule="auto"/>
        <w:ind w:hanging="360"/>
        <w:jc w:val="both"/>
        <w:rPr>
          <w:lang w:val="el-GR"/>
        </w:rPr>
      </w:pPr>
      <w:r w:rsidRPr="00927CE2">
        <w:rPr>
          <w:lang w:val="el-GR"/>
        </w:rPr>
        <w:t xml:space="preserve">Ανάλυση των απειλών που εφαρμόζονται βάσει πρότερης εμπειρίας και διεθνούς βιβλιογραφίας σε αντίστοιχες περιπτώσεις  </w:t>
      </w:r>
    </w:p>
    <w:p w14:paraId="50C56B75" w14:textId="77777777" w:rsidR="0010517D" w:rsidRDefault="005D0E58">
      <w:pPr>
        <w:numPr>
          <w:ilvl w:val="0"/>
          <w:numId w:val="74"/>
        </w:numPr>
        <w:spacing w:after="109" w:line="249" w:lineRule="auto"/>
        <w:ind w:hanging="360"/>
        <w:jc w:val="both"/>
        <w:rPr>
          <w:lang w:val="el-GR"/>
        </w:rPr>
      </w:pPr>
      <w:r w:rsidRPr="00927CE2">
        <w:rPr>
          <w:lang w:val="el-GR"/>
        </w:rPr>
        <w:t xml:space="preserve">Εξισορρόπηση μεταξύ επιχειρησιακών αναγκών και ασφάλειας έτσι ώστε να υλοποιηθούν τουλάχιστον τα απολύτως αναγκαία μέτρα ασφαλείας </w:t>
      </w:r>
    </w:p>
    <w:p w14:paraId="40B84D2F" w14:textId="25E4DD15" w:rsidR="0010517D" w:rsidRDefault="005D0E58">
      <w:pPr>
        <w:spacing w:after="157"/>
        <w:jc w:val="both"/>
        <w:rPr>
          <w:lang w:val="el-GR"/>
        </w:rPr>
      </w:pPr>
      <w:r w:rsidRPr="00927CE2">
        <w:rPr>
          <w:lang w:val="el-GR"/>
        </w:rPr>
        <w:t xml:space="preserve">Κατά τα αρχικά στάδια όπου διενεργείται η μελέτη εφαρμογής και αποφασίζεται ο σχεδιασμός της τεχνολογικής λύσης που θα αναπτυχθεί, θα πρέπει να υπάρχει συμμόρφωση με το ισχύον </w:t>
      </w:r>
      <w:r w:rsidR="003A2D94">
        <w:rPr>
          <w:lang w:val="el-GR"/>
        </w:rPr>
        <w:t>πλαίσιο Ασφάλειας Πληροφοριακών Συστημάτων της Γενικής Γραμματείας Πληροφοριακών Συστημάτων Δημόσιας Διοίκησης του Υπουργείου Ψηφιακής Διακυβέρνησης (ΓΓΠΣΔΔ)</w:t>
      </w:r>
      <w:r w:rsidRPr="00927CE2">
        <w:rPr>
          <w:lang w:val="el-GR"/>
        </w:rPr>
        <w:t xml:space="preserve">. Ιδιαίτερη προσοχή θα πρέπει να δίδεται στις επιμέρους πολιτικές ασφαλείας που αφορούν μηχανισμούς ασφάλειας, ιδίως:  </w:t>
      </w:r>
    </w:p>
    <w:p w14:paraId="7975CA34" w14:textId="77777777" w:rsidR="0010517D" w:rsidRDefault="005D0E58">
      <w:pPr>
        <w:numPr>
          <w:ilvl w:val="0"/>
          <w:numId w:val="74"/>
        </w:numPr>
        <w:spacing w:after="10" w:line="249" w:lineRule="auto"/>
        <w:ind w:hanging="360"/>
        <w:jc w:val="both"/>
      </w:pPr>
      <w:r>
        <w:t xml:space="preserve">Πολιτική Διαχείρισης Πρόσβασης </w:t>
      </w:r>
    </w:p>
    <w:p w14:paraId="36DB2DB1" w14:textId="77777777" w:rsidR="0010517D" w:rsidRDefault="005D0E58">
      <w:pPr>
        <w:numPr>
          <w:ilvl w:val="0"/>
          <w:numId w:val="74"/>
        </w:numPr>
        <w:spacing w:after="10" w:line="249" w:lineRule="auto"/>
        <w:ind w:hanging="360"/>
        <w:jc w:val="both"/>
      </w:pPr>
      <w:r>
        <w:lastRenderedPageBreak/>
        <w:t xml:space="preserve">Πολιτική Διαχείρισης Αρχείων Καταγραφής </w:t>
      </w:r>
    </w:p>
    <w:p w14:paraId="1174C26F" w14:textId="77777777" w:rsidR="0010517D" w:rsidRDefault="005D0E58">
      <w:pPr>
        <w:numPr>
          <w:ilvl w:val="0"/>
          <w:numId w:val="74"/>
        </w:numPr>
        <w:spacing w:after="10" w:line="249" w:lineRule="auto"/>
        <w:ind w:hanging="360"/>
        <w:jc w:val="both"/>
      </w:pPr>
      <w:r>
        <w:t xml:space="preserve">Πολιτική Προστασίας Επικοινωνιών και Δικτύων </w:t>
      </w:r>
    </w:p>
    <w:p w14:paraId="4753DBB7" w14:textId="77777777" w:rsidR="0010517D" w:rsidRDefault="005D0E58">
      <w:pPr>
        <w:numPr>
          <w:ilvl w:val="0"/>
          <w:numId w:val="74"/>
        </w:numPr>
        <w:spacing w:after="10" w:line="249" w:lineRule="auto"/>
        <w:ind w:hanging="360"/>
        <w:jc w:val="both"/>
      </w:pPr>
      <w:r>
        <w:t xml:space="preserve">Πολιτική Επιχειρησιακής Συνέχειας </w:t>
      </w:r>
    </w:p>
    <w:p w14:paraId="7720C894" w14:textId="77777777" w:rsidR="0010517D" w:rsidRDefault="005D0E58">
      <w:pPr>
        <w:numPr>
          <w:ilvl w:val="0"/>
          <w:numId w:val="74"/>
        </w:numPr>
        <w:spacing w:after="82" w:line="249" w:lineRule="auto"/>
        <w:ind w:hanging="360"/>
        <w:jc w:val="both"/>
      </w:pPr>
      <w:r>
        <w:t xml:space="preserve">Πολιτική Φυσικής και Περιβαλλοντικής Ασφάλειας </w:t>
      </w:r>
    </w:p>
    <w:p w14:paraId="3FBBD272" w14:textId="77777777" w:rsidR="0010517D" w:rsidRDefault="005D0E58">
      <w:pPr>
        <w:jc w:val="both"/>
        <w:rPr>
          <w:lang w:val="el-GR"/>
        </w:rPr>
      </w:pPr>
      <w:r w:rsidRPr="00927CE2">
        <w:rPr>
          <w:lang w:val="el-GR"/>
        </w:rPr>
        <w:t xml:space="preserve">Παράλληλα, η τεχνολογική λύση θα πρέπει να είναι συμβατή με υπάρχουσα Αρχιτεκτονική Ασφαλείας των Κεντρικών Υπολογιστικών Υποδομών. </w:t>
      </w:r>
    </w:p>
    <w:p w14:paraId="238542D9" w14:textId="77777777" w:rsidR="0010517D" w:rsidRDefault="005D0E58">
      <w:pPr>
        <w:spacing w:after="158"/>
        <w:jc w:val="both"/>
        <w:rPr>
          <w:lang w:val="el-GR"/>
        </w:rPr>
      </w:pPr>
      <w:r w:rsidRPr="00927CE2">
        <w:rPr>
          <w:lang w:val="el-GR"/>
        </w:rPr>
        <w:t xml:space="preserve">Αφού αποφασιστεί ο σχεδιασμός της τεχνολογικής λύσης, απαιτείται η διενέργεια μελέτης ασφάλειας, η οποία θα πρέπει κατ’ ελάχιστο να περιλαμβάνει τα εξής:  </w:t>
      </w:r>
    </w:p>
    <w:p w14:paraId="4A6233BB" w14:textId="77777777" w:rsidR="0010517D" w:rsidRDefault="005D0E58">
      <w:pPr>
        <w:numPr>
          <w:ilvl w:val="0"/>
          <w:numId w:val="74"/>
        </w:numPr>
        <w:spacing w:after="38" w:line="249" w:lineRule="auto"/>
        <w:ind w:hanging="360"/>
        <w:jc w:val="both"/>
        <w:rPr>
          <w:lang w:val="el-GR"/>
        </w:rPr>
      </w:pPr>
      <w:r w:rsidRPr="00927CE2">
        <w:rPr>
          <w:lang w:val="el-GR"/>
        </w:rPr>
        <w:t xml:space="preserve">Δημιουργία καταλόγου πληροφοριακών αγαθών και απόδοση σε αρμόδιους Ιδιοκτήτες μετά την ένταξη σε παραγωγική λειτουργία.  </w:t>
      </w:r>
    </w:p>
    <w:p w14:paraId="34676FEA" w14:textId="77777777" w:rsidR="0010517D" w:rsidRDefault="005D0E58">
      <w:pPr>
        <w:numPr>
          <w:ilvl w:val="0"/>
          <w:numId w:val="74"/>
        </w:numPr>
        <w:spacing w:after="38" w:line="249" w:lineRule="auto"/>
        <w:ind w:hanging="360"/>
        <w:jc w:val="both"/>
        <w:rPr>
          <w:lang w:val="el-GR"/>
        </w:rPr>
      </w:pPr>
      <w:r w:rsidRPr="00927CE2">
        <w:rPr>
          <w:lang w:val="el-GR"/>
        </w:rPr>
        <w:t>Αξιολόγηση επιχειρησιακών επιπτώσεων (</w:t>
      </w:r>
      <w:r>
        <w:t>BIA</w:t>
      </w:r>
      <w:r w:rsidRPr="00927CE2">
        <w:rPr>
          <w:lang w:val="el-GR"/>
        </w:rPr>
        <w:t xml:space="preserve">) προκειμένου να δημιουργηθεί αναλυτικός κατάλογος της αξίας των αγαθών (ως προς την απώλεια </w:t>
      </w:r>
      <w:r>
        <w:t>Confidentiality</w:t>
      </w:r>
      <w:r w:rsidRPr="00927CE2">
        <w:rPr>
          <w:lang w:val="el-GR"/>
        </w:rPr>
        <w:t>/</w:t>
      </w:r>
      <w:r>
        <w:t>Integrity</w:t>
      </w:r>
      <w:r w:rsidRPr="00927CE2">
        <w:rPr>
          <w:lang w:val="el-GR"/>
        </w:rPr>
        <w:t>/</w:t>
      </w:r>
      <w:r>
        <w:t>Availability</w:t>
      </w:r>
      <w:r w:rsidRPr="00927CE2">
        <w:rPr>
          <w:lang w:val="el-GR"/>
        </w:rPr>
        <w:t xml:space="preserve">).  </w:t>
      </w:r>
    </w:p>
    <w:p w14:paraId="7F3D3BD2" w14:textId="7B76EBC0" w:rsidR="0010517D" w:rsidRDefault="005D0E58">
      <w:pPr>
        <w:numPr>
          <w:ilvl w:val="0"/>
          <w:numId w:val="74"/>
        </w:numPr>
        <w:spacing w:after="38" w:line="249" w:lineRule="auto"/>
        <w:ind w:hanging="360"/>
        <w:jc w:val="both"/>
        <w:rPr>
          <w:lang w:val="el-GR"/>
        </w:rPr>
      </w:pPr>
      <w:r w:rsidRPr="00927CE2">
        <w:rPr>
          <w:lang w:val="el-GR"/>
        </w:rPr>
        <w:t xml:space="preserve">Διαβάθμιση των αγαθών σύμφωνα με τις σχετικές διαδικασίες και το σχήμα διαβάθμισης εμπιστευτικότητας του </w:t>
      </w:r>
      <w:r w:rsidR="003A2D94">
        <w:rPr>
          <w:lang w:val="el-GR"/>
        </w:rPr>
        <w:t xml:space="preserve">πλαισίου Ασφάλειας Πληροφοριακών Συστημάτων της Γενικής Γραμματείας Πληροφοριακών Συστημάτων Δημόσιας Διοίκησης του Υπουργείου Ψηφιακής Διακυβέρνησης (ΓΓΠΣΔΔ) </w:t>
      </w:r>
      <w:r w:rsidRPr="00927CE2">
        <w:rPr>
          <w:lang w:val="el-GR"/>
        </w:rPr>
        <w:t xml:space="preserve">(Δημόσιο, Περιορισμένης Χρήσης, Εμπιστευτικό).  </w:t>
      </w:r>
    </w:p>
    <w:p w14:paraId="6B2CE2FE" w14:textId="77777777" w:rsidR="0010517D" w:rsidRDefault="005D0E58">
      <w:pPr>
        <w:numPr>
          <w:ilvl w:val="0"/>
          <w:numId w:val="74"/>
        </w:numPr>
        <w:spacing w:after="109" w:line="249" w:lineRule="auto"/>
        <w:ind w:hanging="360"/>
        <w:jc w:val="both"/>
        <w:rPr>
          <w:lang w:val="el-GR"/>
        </w:rPr>
      </w:pPr>
      <w:r w:rsidRPr="00927CE2">
        <w:rPr>
          <w:lang w:val="el-GR"/>
        </w:rPr>
        <w:t xml:space="preserve">Διενέργεια αξιολόγησης απειλών, ευπαθειών και κινδύνων σύμφωνα με αναγνωρισμένη μεθοδολογία, ομότιμη αυτής του προτύπου </w:t>
      </w:r>
      <w:r>
        <w:t>ISO</w:t>
      </w:r>
      <w:r w:rsidRPr="00927CE2">
        <w:rPr>
          <w:lang w:val="el-GR"/>
        </w:rPr>
        <w:t xml:space="preserve"> 27005:2013.  </w:t>
      </w:r>
    </w:p>
    <w:p w14:paraId="340D2648" w14:textId="77777777" w:rsidR="0010517D" w:rsidRDefault="005D0E58">
      <w:pPr>
        <w:numPr>
          <w:ilvl w:val="0"/>
          <w:numId w:val="74"/>
        </w:numPr>
        <w:spacing w:after="81" w:line="285" w:lineRule="auto"/>
        <w:ind w:hanging="360"/>
        <w:jc w:val="both"/>
        <w:rPr>
          <w:lang w:val="el-GR"/>
        </w:rPr>
      </w:pPr>
      <w:r w:rsidRPr="00927CE2">
        <w:rPr>
          <w:lang w:val="el-GR"/>
        </w:rPr>
        <w:t xml:space="preserve">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w:t>
      </w:r>
    </w:p>
    <w:p w14:paraId="7782634E" w14:textId="54DB7770" w:rsidR="0010517D" w:rsidRDefault="005D0E58" w:rsidP="003277C9">
      <w:pPr>
        <w:numPr>
          <w:ilvl w:val="0"/>
          <w:numId w:val="74"/>
        </w:numPr>
        <w:ind w:hanging="360"/>
        <w:jc w:val="both"/>
        <w:rPr>
          <w:lang w:val="el-GR"/>
        </w:rPr>
      </w:pPr>
      <w:r w:rsidRPr="00927CE2">
        <w:rPr>
          <w:lang w:val="el-GR"/>
        </w:rPr>
        <w:tab/>
        <w:t>Στο Σχέδιο</w:t>
      </w:r>
      <w:r w:rsidR="00366B2E">
        <w:rPr>
          <w:lang w:val="el-GR"/>
        </w:rPr>
        <w:t xml:space="preserve"> </w:t>
      </w:r>
      <w:r w:rsidRPr="00927CE2">
        <w:rPr>
          <w:lang w:val="el-GR"/>
        </w:rPr>
        <w:t>Ασφαλείας Πληροφοριακού</w:t>
      </w:r>
      <w:r w:rsidR="00366B2E">
        <w:rPr>
          <w:lang w:val="el-GR"/>
        </w:rPr>
        <w:t xml:space="preserve"> </w:t>
      </w:r>
      <w:r w:rsidRPr="00927CE2">
        <w:rPr>
          <w:lang w:val="el-GR"/>
        </w:rPr>
        <w:t>Συστήματος περιλαμβάνονται τουλάχιστον τα ακόλουθα:</w:t>
      </w:r>
    </w:p>
    <w:p w14:paraId="6028AEA8" w14:textId="77777777" w:rsidR="0010517D" w:rsidRDefault="005D0E58" w:rsidP="003277C9">
      <w:pPr>
        <w:ind w:left="712"/>
        <w:jc w:val="both"/>
        <w:rPr>
          <w:lang w:val="el-GR"/>
        </w:rPr>
      </w:pPr>
      <w:r w:rsidRPr="00927CE2">
        <w:rPr>
          <w:lang w:val="el-GR"/>
        </w:rPr>
        <w:t xml:space="preserve">  </w:t>
      </w: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Περιγραφή του Πληροφοριακού Συστήματος </w:t>
      </w:r>
    </w:p>
    <w:p w14:paraId="13C13EAC" w14:textId="77777777" w:rsidR="0010517D" w:rsidRDefault="0080069D" w:rsidP="003277C9">
      <w:pPr>
        <w:ind w:left="712"/>
        <w:jc w:val="both"/>
        <w:rPr>
          <w:lang w:val="el-GR"/>
        </w:rPr>
      </w:pPr>
      <w:r>
        <w:rPr>
          <w:lang w:val="el-GR"/>
        </w:rPr>
        <w:t xml:space="preserve"> </w:t>
      </w:r>
      <w:r w:rsidR="005D0E58" w:rsidRPr="00927CE2">
        <w:rPr>
          <w:lang w:val="el-GR"/>
        </w:rPr>
        <w:t xml:space="preserve"> </w:t>
      </w:r>
      <w:r w:rsidR="005D0E58">
        <w:rPr>
          <w:rFonts w:ascii="Courier New" w:eastAsia="Courier New" w:hAnsi="Courier New" w:cs="Courier New"/>
        </w:rPr>
        <w:t>o</w:t>
      </w:r>
      <w:r w:rsidR="005D0E58" w:rsidRPr="00927CE2">
        <w:rPr>
          <w:rFonts w:ascii="Arial" w:eastAsia="Arial" w:hAnsi="Arial" w:cs="Arial"/>
          <w:lang w:val="el-GR"/>
        </w:rPr>
        <w:t xml:space="preserve"> </w:t>
      </w:r>
      <w:r w:rsidR="005D0E58" w:rsidRPr="00927CE2">
        <w:rPr>
          <w:lang w:val="el-GR"/>
        </w:rPr>
        <w:t>Μέτρα ασφαλείας που εφαρμόζονται σε σχέση με τους κινδύνους που διαπιστώνονται.</w:t>
      </w:r>
    </w:p>
    <w:p w14:paraId="778E0594" w14:textId="77777777" w:rsidR="0010517D" w:rsidRDefault="005D0E58" w:rsidP="003277C9">
      <w:pPr>
        <w:ind w:left="712"/>
        <w:jc w:val="both"/>
        <w:rPr>
          <w:lang w:val="el-GR"/>
        </w:rPr>
      </w:pPr>
      <w:r w:rsidRPr="00927CE2">
        <w:rPr>
          <w:lang w:val="el-GR"/>
        </w:rPr>
        <w:t xml:space="preserve">  </w:t>
      </w:r>
      <w:r>
        <w:rPr>
          <w:rFonts w:ascii="Courier New" w:eastAsia="Courier New" w:hAnsi="Courier New" w:cs="Courier New"/>
        </w:rPr>
        <w:t>o</w:t>
      </w:r>
      <w:r w:rsidRPr="0080069D">
        <w:rPr>
          <w:rFonts w:ascii="Arial" w:eastAsia="Arial" w:hAnsi="Arial" w:cs="Arial"/>
          <w:lang w:val="el-GR"/>
        </w:rPr>
        <w:t xml:space="preserve"> </w:t>
      </w:r>
      <w:r w:rsidRPr="0080069D">
        <w:rPr>
          <w:lang w:val="el-GR"/>
        </w:rPr>
        <w:t xml:space="preserve">Ρόλοι &amp; Αρμοδιότητες εμπλεκόμενου προσωπικού </w:t>
      </w:r>
    </w:p>
    <w:p w14:paraId="1E78E858" w14:textId="77777777" w:rsidR="0010517D" w:rsidRPr="00B55CB5" w:rsidRDefault="0080069D" w:rsidP="003277C9">
      <w:pPr>
        <w:spacing w:after="81" w:line="285" w:lineRule="auto"/>
        <w:ind w:left="712"/>
        <w:jc w:val="both"/>
        <w:rPr>
          <w:lang w:val="el-GR"/>
        </w:rPr>
      </w:pPr>
      <w:r>
        <w:rPr>
          <w:rFonts w:ascii="Courier New" w:eastAsia="Courier New" w:hAnsi="Courier New" w:cs="Courier New"/>
          <w:lang w:val="el-GR"/>
        </w:rPr>
        <w:t xml:space="preserve"> </w:t>
      </w:r>
      <w:r w:rsidRPr="00AA5D09">
        <w:rPr>
          <w:rFonts w:ascii="Courier New" w:eastAsia="Courier New" w:hAnsi="Courier New" w:cs="Courier New"/>
        </w:rPr>
        <w:t>o</w:t>
      </w:r>
      <w:r w:rsidRPr="00AA5D09">
        <w:rPr>
          <w:lang w:val="el-GR"/>
        </w:rPr>
        <w:t xml:space="preserve"> </w:t>
      </w:r>
      <w:r w:rsidRPr="00B55CB5">
        <w:rPr>
          <w:lang w:val="el-GR"/>
        </w:rPr>
        <w:t>Σύνοψη μηχανισμών ανάκαμψης από καταστροφή</w:t>
      </w:r>
      <w:r w:rsidRPr="00B55CB5">
        <w:rPr>
          <w:rFonts w:ascii="Arial" w:eastAsia="Arial" w:hAnsi="Arial" w:cs="Arial"/>
          <w:lang w:val="el-GR"/>
        </w:rPr>
        <w:t xml:space="preserve"> </w:t>
      </w:r>
    </w:p>
    <w:p w14:paraId="1F7628E6" w14:textId="77777777" w:rsidR="0010517D" w:rsidRPr="00B55CB5" w:rsidRDefault="0080069D" w:rsidP="003277C9">
      <w:pPr>
        <w:ind w:left="706"/>
        <w:jc w:val="both"/>
        <w:rPr>
          <w:rFonts w:ascii="Arial" w:eastAsia="Arial" w:hAnsi="Arial" w:cs="Arial"/>
          <w:lang w:val="el-GR"/>
        </w:rPr>
      </w:pPr>
      <w:r w:rsidRPr="00B55CB5">
        <w:rPr>
          <w:rFonts w:ascii="Courier New" w:eastAsia="Courier New" w:hAnsi="Courier New" w:cs="Courier New"/>
          <w:lang w:val="el-GR"/>
        </w:rPr>
        <w:t xml:space="preserve"> </w:t>
      </w:r>
      <w:r w:rsidRPr="00B55CB5">
        <w:rPr>
          <w:rFonts w:ascii="Courier New" w:eastAsia="Courier New" w:hAnsi="Courier New" w:cs="Courier New"/>
        </w:rPr>
        <w:t>o</w:t>
      </w:r>
      <w:r w:rsidRPr="00B55CB5">
        <w:rPr>
          <w:rFonts w:ascii="Arial" w:eastAsia="Arial" w:hAnsi="Arial" w:cs="Arial"/>
          <w:lang w:val="el-GR"/>
        </w:rPr>
        <w:t xml:space="preserve"> Διαδικασίες και Πρότυπα που ακολουθήθηκαν   </w:t>
      </w:r>
    </w:p>
    <w:p w14:paraId="130BCA7C" w14:textId="77777777" w:rsidR="0010517D" w:rsidRPr="00AA5D09" w:rsidRDefault="0080069D" w:rsidP="003277C9">
      <w:pPr>
        <w:ind w:left="706"/>
        <w:jc w:val="both"/>
        <w:rPr>
          <w:lang w:val="el-GR"/>
        </w:rPr>
      </w:pPr>
      <w:r w:rsidRPr="00B55CB5">
        <w:rPr>
          <w:rFonts w:ascii="Courier New" w:eastAsia="Courier New" w:hAnsi="Courier New" w:cs="Courier New"/>
          <w:lang w:val="el-GR"/>
        </w:rPr>
        <w:t xml:space="preserve"> </w:t>
      </w:r>
      <w:r w:rsidRPr="00B55CB5">
        <w:rPr>
          <w:rFonts w:ascii="Courier New" w:eastAsia="Courier New" w:hAnsi="Courier New" w:cs="Courier New"/>
        </w:rPr>
        <w:t>o</w:t>
      </w:r>
      <w:r w:rsidRPr="00B55CB5">
        <w:rPr>
          <w:rFonts w:ascii="Arial" w:eastAsia="Arial" w:hAnsi="Arial" w:cs="Arial"/>
          <w:lang w:val="el-GR"/>
        </w:rPr>
        <w:t xml:space="preserve"> Προφίλ Χρηστών</w:t>
      </w:r>
      <w:r w:rsidRPr="00AA5D09">
        <w:rPr>
          <w:rFonts w:ascii="Arial" w:eastAsia="Arial" w:hAnsi="Arial" w:cs="Arial"/>
          <w:lang w:val="el-GR"/>
        </w:rPr>
        <w:t xml:space="preserve"> </w:t>
      </w:r>
    </w:p>
    <w:p w14:paraId="4663C319" w14:textId="3B2F10C5" w:rsidR="0010517D" w:rsidRPr="00D10B0C" w:rsidRDefault="005D0E58">
      <w:pPr>
        <w:spacing w:after="158"/>
        <w:jc w:val="both"/>
        <w:rPr>
          <w:lang w:val="el-GR"/>
        </w:rPr>
      </w:pPr>
      <w:r w:rsidRPr="00B55CB5">
        <w:rPr>
          <w:lang w:val="el-GR"/>
        </w:rPr>
        <w:t xml:space="preserve">Τα σχετικά παραδοτέα της μελέτης ασφάλειας θα πρέπει να αξιολογηθούν και </w:t>
      </w:r>
      <w:r w:rsidR="00D10B0C" w:rsidRPr="00B55CB5">
        <w:rPr>
          <w:lang w:val="el-GR"/>
        </w:rPr>
        <w:t xml:space="preserve">από το </w:t>
      </w:r>
      <w:r w:rsidRPr="00B55CB5">
        <w:rPr>
          <w:lang w:val="el-GR"/>
        </w:rPr>
        <w:t>Γραφείο</w:t>
      </w:r>
      <w:r w:rsidR="00D10B0C" w:rsidRPr="00B55CB5">
        <w:rPr>
          <w:lang w:val="el-GR"/>
        </w:rPr>
        <w:t xml:space="preserve"> </w:t>
      </w:r>
      <w:r w:rsidRPr="00B55CB5">
        <w:rPr>
          <w:lang w:val="el-GR"/>
        </w:rPr>
        <w:t>Ασφάλειας</w:t>
      </w:r>
      <w:r w:rsidR="003A2D94">
        <w:rPr>
          <w:lang w:val="el-GR"/>
        </w:rPr>
        <w:t xml:space="preserve"> της Γενικής Γραμματείας Πληροφοριακών Συστημάτων Δημόσιας Διοίκησης του Υπουργείου Ψηφιακής Διακυβέρνησης (ΓΓΠΣΔΔ) </w:t>
      </w:r>
      <w:r w:rsidR="00D10B0C" w:rsidRPr="00B55CB5">
        <w:rPr>
          <w:lang w:val="el-GR"/>
        </w:rPr>
        <w:t xml:space="preserve">όπου θα εγκατασταθεί το σύστημα </w:t>
      </w:r>
      <w:r w:rsidRPr="00B55CB5">
        <w:rPr>
          <w:lang w:val="el-GR"/>
        </w:rPr>
        <w:t xml:space="preserve">πριν την οριστική επίσημη παραλαβή τους. </w:t>
      </w:r>
      <w:r w:rsidR="007D1E7F" w:rsidRPr="00B55CB5">
        <w:rPr>
          <w:lang w:val="el-GR"/>
        </w:rPr>
        <w:t xml:space="preserve">Πριν τη μετάβαση του συστήματος στο παραγωγικό περιβάλλον, η Αναθέτουσα Αρχή </w:t>
      </w:r>
      <w:r w:rsidR="00603EF3">
        <w:rPr>
          <w:lang w:val="el-GR"/>
        </w:rPr>
        <w:t>ή ο Κύριος του έργου</w:t>
      </w:r>
      <w:r w:rsidR="007D1E7F" w:rsidRPr="00B55CB5">
        <w:rPr>
          <w:lang w:val="el-GR"/>
        </w:rPr>
        <w:t xml:space="preserve"> δύναται να ζητήσει να διενεργηθεί έλεγχος ασφάλειας από τον ανάδοχο ή από ανεξάρτητο εξειδικευμένο και έμπειρο σε αντίστοιχης κρισιμότητας έργα Ελεγκτή. Τα σενάρια δοκιμών ασφάλειας πρέπει να είναι εγκεκριμένα από την Αναθέτουσα Αρχή </w:t>
      </w:r>
      <w:r w:rsidR="00603EF3">
        <w:rPr>
          <w:lang w:val="el-GR"/>
        </w:rPr>
        <w:t xml:space="preserve">και τον Κύριο του έργου </w:t>
      </w:r>
      <w:r w:rsidR="007D1E7F" w:rsidRPr="00B55CB5">
        <w:rPr>
          <w:lang w:val="el-GR"/>
        </w:rPr>
        <w:t xml:space="preserve"> πριν την εκτέλεση τους. Επιπλέον, τα σενάρια δοκιμών ασφάλειας καθώς και τα αποτελέσματα των εν λόγω δοκιμών πρέπει να είναι πλήρως καταγεγραμμένα και τεκμηριωμένα ως προς την κάλυψη των τεχνικών απαιτήσεων στις οποίες ανταποκρίνονται. Ο Ανάδοχος υποχρεούται να συμμορφωθεί με τα αποτελέσματα του ελέγχου πριν την ολοκλήρωση της μετάβασης του συστήμ</w:t>
      </w:r>
      <w:r w:rsidR="00D10B0C" w:rsidRPr="00B55CB5">
        <w:rPr>
          <w:lang w:val="el-GR"/>
        </w:rPr>
        <w:t xml:space="preserve">ατος </w:t>
      </w:r>
      <w:r w:rsidR="007D1E7F" w:rsidRPr="00B55CB5">
        <w:rPr>
          <w:lang w:val="el-GR"/>
        </w:rPr>
        <w:t>στο παραγωγικό περιβάλλον.</w:t>
      </w:r>
      <w:r w:rsidR="007D1E7F" w:rsidRPr="007D1E7F">
        <w:rPr>
          <w:lang w:val="el-GR"/>
        </w:rPr>
        <w:t xml:space="preserve"> </w:t>
      </w:r>
    </w:p>
    <w:p w14:paraId="7C407DEE" w14:textId="77777777" w:rsidR="0010517D" w:rsidRDefault="005D0E58" w:rsidP="005B649D">
      <w:pPr>
        <w:spacing w:after="158"/>
        <w:jc w:val="both"/>
        <w:rPr>
          <w:lang w:val="el-GR"/>
        </w:rPr>
      </w:pPr>
      <w:r w:rsidRPr="00927CE2">
        <w:rPr>
          <w:lang w:val="el-GR"/>
        </w:rPr>
        <w:t xml:space="preserve">Δύναται σε παραγωγικό περιβάλλον να διενεργείται έλεγχος ασφαλείας που θα περιλαμβάνει τα εξής: </w:t>
      </w:r>
    </w:p>
    <w:p w14:paraId="512C0A39" w14:textId="6ADA14E4" w:rsidR="0010517D" w:rsidRPr="001525C2" w:rsidRDefault="005D0E58" w:rsidP="005B649D">
      <w:pPr>
        <w:numPr>
          <w:ilvl w:val="0"/>
          <w:numId w:val="74"/>
        </w:numPr>
        <w:spacing w:after="10" w:line="249" w:lineRule="auto"/>
        <w:ind w:hanging="360"/>
        <w:jc w:val="both"/>
        <w:rPr>
          <w:lang w:val="el-GR"/>
        </w:rPr>
      </w:pPr>
      <w:r w:rsidRPr="001525C2">
        <w:rPr>
          <w:lang w:val="el-GR"/>
        </w:rPr>
        <w:lastRenderedPageBreak/>
        <w:t xml:space="preserve">Έλεγχος συμμόρφωσης με το ισχύον </w:t>
      </w:r>
      <w:r w:rsidR="003A2D94">
        <w:rPr>
          <w:lang w:val="el-GR"/>
        </w:rPr>
        <w:t>πλαίσιο Ασφάλειας Πληροφοριακών Συστημάτων της Γενικής Γραμματείας Πληροφοριακών Συστημάτων Δημόσιας Διοίκησης του Υπουργείου Ψηφιακής Διακυβέρνησης (ΓΓΠΣΔΔ)</w:t>
      </w:r>
      <w:r w:rsidRPr="001525C2">
        <w:rPr>
          <w:lang w:val="el-GR"/>
        </w:rPr>
        <w:t xml:space="preserve">, </w:t>
      </w:r>
    </w:p>
    <w:p w14:paraId="219102CD" w14:textId="77777777" w:rsidR="0010517D" w:rsidRDefault="005D0E58" w:rsidP="005B649D">
      <w:pPr>
        <w:numPr>
          <w:ilvl w:val="0"/>
          <w:numId w:val="74"/>
        </w:numPr>
        <w:spacing w:after="10" w:line="249" w:lineRule="auto"/>
        <w:ind w:hanging="360"/>
        <w:jc w:val="both"/>
        <w:rPr>
          <w:lang w:val="el-GR"/>
        </w:rPr>
      </w:pPr>
      <w:r w:rsidRPr="00927CE2">
        <w:rPr>
          <w:lang w:val="el-GR"/>
        </w:rPr>
        <w:t xml:space="preserve">Έλεγχος εφαρμογής του Σχεδίου Ασφάλειας που προέκυψε από τη Μελέτη Ασφάλειας, </w:t>
      </w:r>
    </w:p>
    <w:p w14:paraId="532540FF" w14:textId="77777777" w:rsidR="0010517D" w:rsidRDefault="005D0E58" w:rsidP="005B649D">
      <w:pPr>
        <w:numPr>
          <w:ilvl w:val="0"/>
          <w:numId w:val="74"/>
        </w:numPr>
        <w:spacing w:after="26" w:line="249" w:lineRule="auto"/>
        <w:ind w:hanging="360"/>
        <w:jc w:val="both"/>
        <w:rPr>
          <w:lang w:val="el-GR"/>
        </w:rPr>
      </w:pPr>
      <w:r w:rsidRPr="00927CE2">
        <w:rPr>
          <w:lang w:val="el-GR"/>
        </w:rPr>
        <w:t xml:space="preserve">Αυτοματοποιημένοι έλεγχοι τρωτότητας με χρήση διαδεδομένων εργαλείων τουλάχιστον στις εξής περιοχές: </w:t>
      </w:r>
    </w:p>
    <w:p w14:paraId="573B5E43" w14:textId="77777777" w:rsidR="001E5FFD" w:rsidRPr="003277C9" w:rsidRDefault="005D0E58" w:rsidP="005B649D">
      <w:pPr>
        <w:numPr>
          <w:ilvl w:val="1"/>
          <w:numId w:val="74"/>
        </w:numPr>
        <w:spacing w:after="5" w:line="285" w:lineRule="auto"/>
        <w:ind w:right="1184" w:hanging="360"/>
        <w:jc w:val="both"/>
        <w:rPr>
          <w:lang w:val="en-US"/>
        </w:rPr>
      </w:pPr>
      <w:r w:rsidRPr="00927CE2">
        <w:rPr>
          <w:lang w:val="el-GR"/>
        </w:rPr>
        <w:t>Τεχνικοί</w:t>
      </w:r>
      <w:r w:rsidRPr="003277C9">
        <w:rPr>
          <w:lang w:val="en-US"/>
        </w:rPr>
        <w:t xml:space="preserve"> </w:t>
      </w:r>
      <w:r w:rsidRPr="00927CE2">
        <w:rPr>
          <w:lang w:val="el-GR"/>
        </w:rPr>
        <w:t>Έλεγχοι</w:t>
      </w:r>
      <w:r w:rsidRPr="003277C9">
        <w:rPr>
          <w:lang w:val="en-US"/>
        </w:rPr>
        <w:t xml:space="preserve"> </w:t>
      </w:r>
      <w:r w:rsidRPr="00927CE2">
        <w:rPr>
          <w:lang w:val="el-GR"/>
        </w:rPr>
        <w:t>Ευπαθειών</w:t>
      </w:r>
      <w:r w:rsidRPr="003277C9">
        <w:rPr>
          <w:lang w:val="en-US"/>
        </w:rPr>
        <w:t xml:space="preserve"> (</w:t>
      </w:r>
      <w:r>
        <w:t>Technical</w:t>
      </w:r>
      <w:r w:rsidRPr="003277C9">
        <w:rPr>
          <w:lang w:val="en-US"/>
        </w:rPr>
        <w:t xml:space="preserve"> </w:t>
      </w:r>
      <w:r>
        <w:t>Vulnerability</w:t>
      </w:r>
      <w:r w:rsidRPr="003277C9">
        <w:rPr>
          <w:lang w:val="en-US"/>
        </w:rPr>
        <w:t xml:space="preserve"> </w:t>
      </w:r>
      <w:r>
        <w:t>Assessment</w:t>
      </w:r>
      <w:r w:rsidRPr="003277C9">
        <w:rPr>
          <w:lang w:val="en-US"/>
        </w:rPr>
        <w:t xml:space="preserve">) </w:t>
      </w:r>
    </w:p>
    <w:p w14:paraId="1B9C1233" w14:textId="77777777" w:rsidR="001E5FFD" w:rsidRDefault="005D0E58" w:rsidP="005B649D">
      <w:pPr>
        <w:numPr>
          <w:ilvl w:val="1"/>
          <w:numId w:val="74"/>
        </w:numPr>
        <w:spacing w:after="5" w:line="285" w:lineRule="auto"/>
        <w:ind w:right="1184" w:hanging="360"/>
        <w:jc w:val="both"/>
        <w:rPr>
          <w:lang w:val="el-GR"/>
        </w:rPr>
      </w:pPr>
      <w:r w:rsidRPr="003277C9">
        <w:rPr>
          <w:rFonts w:ascii="Arial" w:eastAsia="Arial" w:hAnsi="Arial" w:cs="Arial"/>
          <w:lang w:val="en-US"/>
        </w:rPr>
        <w:t xml:space="preserve"> </w:t>
      </w:r>
      <w:r w:rsidRPr="00927CE2">
        <w:rPr>
          <w:lang w:val="el-GR"/>
        </w:rPr>
        <w:t>Έλεγχοι Παρείσδυσης (</w:t>
      </w:r>
      <w:r>
        <w:t>penetration</w:t>
      </w:r>
      <w:r w:rsidRPr="00927CE2">
        <w:rPr>
          <w:lang w:val="el-GR"/>
        </w:rPr>
        <w:t xml:space="preserve"> </w:t>
      </w:r>
      <w:r>
        <w:t>tests</w:t>
      </w:r>
      <w:r w:rsidRPr="00927CE2">
        <w:rPr>
          <w:lang w:val="el-GR"/>
        </w:rPr>
        <w:t xml:space="preserve">) </w:t>
      </w:r>
    </w:p>
    <w:p w14:paraId="4D72EA8B" w14:textId="77777777" w:rsidR="001E5FFD" w:rsidRDefault="005D0E58" w:rsidP="005B649D">
      <w:pPr>
        <w:numPr>
          <w:ilvl w:val="1"/>
          <w:numId w:val="74"/>
        </w:numPr>
        <w:spacing w:after="5" w:line="285" w:lineRule="auto"/>
        <w:ind w:right="1184" w:hanging="360"/>
        <w:jc w:val="both"/>
        <w:rPr>
          <w:lang w:val="el-GR"/>
        </w:rPr>
      </w:pPr>
      <w:r w:rsidRPr="00927CE2">
        <w:rPr>
          <w:lang w:val="el-GR"/>
        </w:rPr>
        <w:t>Έλεγχοι Ασφάλειας Εφαρμογών (</w:t>
      </w:r>
      <w:r>
        <w:t>web</w:t>
      </w:r>
      <w:r w:rsidRPr="00927CE2">
        <w:rPr>
          <w:lang w:val="el-GR"/>
        </w:rPr>
        <w:t xml:space="preserve"> </w:t>
      </w:r>
      <w:r>
        <w:t>application</w:t>
      </w:r>
      <w:r w:rsidRPr="00927CE2">
        <w:rPr>
          <w:lang w:val="el-GR"/>
        </w:rPr>
        <w:t xml:space="preserve"> </w:t>
      </w:r>
      <w:r>
        <w:t>tests</w:t>
      </w:r>
      <w:r w:rsidRPr="00927CE2">
        <w:rPr>
          <w:lang w:val="el-GR"/>
        </w:rPr>
        <w:t>)</w:t>
      </w:r>
    </w:p>
    <w:p w14:paraId="4C9CC34B" w14:textId="77777777" w:rsidR="0010517D" w:rsidRDefault="005D0E58" w:rsidP="005B649D">
      <w:pPr>
        <w:numPr>
          <w:ilvl w:val="1"/>
          <w:numId w:val="74"/>
        </w:numPr>
        <w:spacing w:after="5" w:line="285" w:lineRule="auto"/>
        <w:ind w:right="1184" w:hanging="360"/>
        <w:jc w:val="both"/>
        <w:rPr>
          <w:lang w:val="el-GR"/>
        </w:rPr>
      </w:pPr>
      <w:r w:rsidRPr="00927CE2">
        <w:rPr>
          <w:rFonts w:ascii="Arial" w:eastAsia="Arial" w:hAnsi="Arial" w:cs="Arial"/>
          <w:lang w:val="el-GR"/>
        </w:rPr>
        <w:t xml:space="preserve"> </w:t>
      </w:r>
      <w:r w:rsidRPr="00927CE2">
        <w:rPr>
          <w:lang w:val="el-GR"/>
        </w:rPr>
        <w:t>Έλεγχοι Ανθεκτικότητας σε φορτίο (</w:t>
      </w:r>
      <w:r>
        <w:t>stress</w:t>
      </w:r>
      <w:r w:rsidRPr="00927CE2">
        <w:rPr>
          <w:lang w:val="el-GR"/>
        </w:rPr>
        <w:t xml:space="preserve"> </w:t>
      </w:r>
      <w:r>
        <w:t>tests</w:t>
      </w:r>
      <w:r w:rsidRPr="00927CE2">
        <w:rPr>
          <w:lang w:val="el-GR"/>
        </w:rPr>
        <w:t xml:space="preserve">) </w:t>
      </w:r>
    </w:p>
    <w:p w14:paraId="34FCE432" w14:textId="77777777" w:rsidR="0010517D" w:rsidRDefault="005D0E58" w:rsidP="005B649D">
      <w:pPr>
        <w:numPr>
          <w:ilvl w:val="1"/>
          <w:numId w:val="74"/>
        </w:numPr>
        <w:spacing w:after="109" w:line="249" w:lineRule="auto"/>
        <w:ind w:right="1184" w:hanging="360"/>
        <w:jc w:val="both"/>
        <w:rPr>
          <w:lang w:val="el-GR"/>
        </w:rPr>
      </w:pPr>
      <w:r w:rsidRPr="00927CE2">
        <w:rPr>
          <w:lang w:val="el-GR"/>
        </w:rPr>
        <w:t xml:space="preserve">Τα σενάρια δοκιμών καθώς και τα αποτελέσματα των εν λόγω δοκιμών πρέπει να είναι καταγεγραμμένα σε παραδοτέα του έργου. </w:t>
      </w:r>
    </w:p>
    <w:p w14:paraId="64CB24BC" w14:textId="77777777" w:rsidR="0010517D" w:rsidRDefault="005D0E58" w:rsidP="005B649D">
      <w:pPr>
        <w:spacing w:after="158"/>
        <w:jc w:val="both"/>
        <w:rPr>
          <w:lang w:val="el-GR"/>
        </w:rPr>
      </w:pPr>
      <w:r w:rsidRPr="00927CE2">
        <w:rPr>
          <w:lang w:val="el-GR"/>
        </w:rPr>
        <w:t>Στο πλαίσιο της συντήρησης</w:t>
      </w:r>
      <w:r w:rsidR="00685A00">
        <w:rPr>
          <w:lang w:val="el-GR"/>
        </w:rPr>
        <w:t xml:space="preserve"> και τεχνικής υποστήριξης </w:t>
      </w:r>
      <w:r w:rsidRPr="00927CE2">
        <w:rPr>
          <w:lang w:val="el-GR"/>
        </w:rPr>
        <w:t xml:space="preserve"> θα πρέπει να περιλαμβάνονται κατ’ ελάχιστον οι παρακάτω απαιτήσεις ασφαλείας:  </w:t>
      </w:r>
    </w:p>
    <w:p w14:paraId="604D2094" w14:textId="77777777" w:rsidR="0010517D" w:rsidRDefault="005D0E58" w:rsidP="005B649D">
      <w:pPr>
        <w:numPr>
          <w:ilvl w:val="0"/>
          <w:numId w:val="74"/>
        </w:numPr>
        <w:spacing w:after="10" w:line="249" w:lineRule="auto"/>
        <w:ind w:hanging="360"/>
        <w:jc w:val="both"/>
        <w:rPr>
          <w:lang w:val="el-GR"/>
        </w:rPr>
      </w:pPr>
      <w:r w:rsidRPr="00927CE2">
        <w:rPr>
          <w:lang w:val="el-GR"/>
        </w:rPr>
        <w:t xml:space="preserve">Υποχρέωση έγκαιρης ειδοποίησης για ενημερώσεις ασφαλείας  </w:t>
      </w:r>
    </w:p>
    <w:p w14:paraId="09E7B745" w14:textId="77777777" w:rsidR="0010517D" w:rsidRDefault="005D0E58" w:rsidP="005B649D">
      <w:pPr>
        <w:numPr>
          <w:ilvl w:val="0"/>
          <w:numId w:val="74"/>
        </w:numPr>
        <w:spacing w:after="38" w:line="249" w:lineRule="auto"/>
        <w:ind w:hanging="360"/>
        <w:jc w:val="both"/>
        <w:rPr>
          <w:lang w:val="el-GR"/>
        </w:rPr>
      </w:pPr>
      <w:r w:rsidRPr="00927CE2">
        <w:rPr>
          <w:lang w:val="el-GR"/>
        </w:rPr>
        <w:t xml:space="preserve">Υποστήριξη αρμόδιων διαχειριστών και Γραφείου Ασφάλειας για την αξιολόγηση και εγκατάσταση ενημερώσεων  </w:t>
      </w:r>
    </w:p>
    <w:p w14:paraId="196E7BF4" w14:textId="77777777" w:rsidR="0010517D" w:rsidRDefault="005D0E58" w:rsidP="005B649D">
      <w:pPr>
        <w:numPr>
          <w:ilvl w:val="0"/>
          <w:numId w:val="74"/>
        </w:numPr>
        <w:spacing w:after="10" w:line="249" w:lineRule="auto"/>
        <w:ind w:hanging="360"/>
        <w:jc w:val="both"/>
      </w:pPr>
      <w:r>
        <w:t xml:space="preserve">Υποστήριξη στη διαχείριση περιστατικών ασφαλείας  </w:t>
      </w:r>
    </w:p>
    <w:p w14:paraId="3E9607B9" w14:textId="77777777" w:rsidR="0010517D" w:rsidRDefault="005D0E58" w:rsidP="005B649D">
      <w:pPr>
        <w:numPr>
          <w:ilvl w:val="0"/>
          <w:numId w:val="74"/>
        </w:numPr>
        <w:spacing w:after="82" w:line="249" w:lineRule="auto"/>
        <w:ind w:hanging="360"/>
        <w:jc w:val="both"/>
        <w:rPr>
          <w:lang w:val="el-GR"/>
        </w:rPr>
      </w:pPr>
      <w:r w:rsidRPr="00927CE2">
        <w:rPr>
          <w:lang w:val="el-GR"/>
        </w:rPr>
        <w:t xml:space="preserve">Υποστήριξη αρμοδίων διαχειριστών στο πλαίσιο ενεργοποίησης πλάνου επιχειρησιακής συνέχειας </w:t>
      </w:r>
    </w:p>
    <w:p w14:paraId="1CB31402" w14:textId="77777777" w:rsidR="0010517D" w:rsidRDefault="005D0E58" w:rsidP="005B649D">
      <w:pPr>
        <w:spacing w:after="145"/>
        <w:jc w:val="both"/>
      </w:pPr>
      <w:r w:rsidRPr="00927CE2">
        <w:rPr>
          <w:lang w:val="el-GR"/>
        </w:rPr>
        <w:t xml:space="preserve">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 </w:t>
      </w:r>
      <w:r>
        <w:t xml:space="preserve">Πιο συγκεκριμένα: </w:t>
      </w:r>
    </w:p>
    <w:p w14:paraId="1D13555D" w14:textId="77777777" w:rsidR="0010517D" w:rsidRDefault="005D0E58" w:rsidP="005B649D">
      <w:pPr>
        <w:numPr>
          <w:ilvl w:val="0"/>
          <w:numId w:val="75"/>
        </w:numPr>
        <w:spacing w:after="43" w:line="249" w:lineRule="auto"/>
        <w:ind w:hanging="360"/>
        <w:jc w:val="both"/>
      </w:pPr>
      <w:r>
        <w:t xml:space="preserve">Πλήρης υποστήριξη ελληνικών χαρακτήρων  </w:t>
      </w:r>
    </w:p>
    <w:p w14:paraId="09BE92F3" w14:textId="77777777" w:rsidR="0010517D" w:rsidRDefault="005D0E58" w:rsidP="005B649D">
      <w:pPr>
        <w:numPr>
          <w:ilvl w:val="0"/>
          <w:numId w:val="75"/>
        </w:numPr>
        <w:spacing w:after="42" w:line="249" w:lineRule="auto"/>
        <w:ind w:hanging="360"/>
        <w:jc w:val="both"/>
      </w:pPr>
      <w:r>
        <w:t xml:space="preserve">Υποστήριξη αντιγραφής καταχωρήσεων του καταλόγου </w:t>
      </w:r>
    </w:p>
    <w:p w14:paraId="6F1836A9" w14:textId="77777777" w:rsidR="0010517D" w:rsidRDefault="005D0E58" w:rsidP="005B649D">
      <w:pPr>
        <w:numPr>
          <w:ilvl w:val="0"/>
          <w:numId w:val="75"/>
        </w:numPr>
        <w:spacing w:after="43" w:line="249" w:lineRule="auto"/>
        <w:ind w:hanging="360"/>
        <w:jc w:val="both"/>
        <w:rPr>
          <w:lang w:val="el-GR"/>
        </w:rPr>
      </w:pPr>
      <w:r w:rsidRPr="00927CE2">
        <w:rPr>
          <w:lang w:val="el-GR"/>
        </w:rPr>
        <w:t xml:space="preserve">Υποστήριξη της διαχείρισης του συστήματος μέσω </w:t>
      </w:r>
      <w:r>
        <w:t>Web</w:t>
      </w:r>
      <w:r w:rsidRPr="00927CE2">
        <w:rPr>
          <w:lang w:val="el-GR"/>
        </w:rPr>
        <w:t xml:space="preserve"> </w:t>
      </w:r>
      <w:r>
        <w:t>browser</w:t>
      </w:r>
      <w:r w:rsidRPr="00927CE2">
        <w:rPr>
          <w:lang w:val="el-GR"/>
        </w:rPr>
        <w:t xml:space="preserve"> ή </w:t>
      </w:r>
      <w:r>
        <w:t>GUI</w:t>
      </w:r>
      <w:r w:rsidRPr="00927CE2">
        <w:rPr>
          <w:lang w:val="el-GR"/>
        </w:rPr>
        <w:t xml:space="preserve"> (τοπικά και απομακρυσμένα) </w:t>
      </w:r>
    </w:p>
    <w:p w14:paraId="0EF5EF0D" w14:textId="77777777" w:rsidR="0010517D" w:rsidRDefault="005D0E58" w:rsidP="005B649D">
      <w:pPr>
        <w:numPr>
          <w:ilvl w:val="0"/>
          <w:numId w:val="75"/>
        </w:numPr>
        <w:spacing w:after="43" w:line="249" w:lineRule="auto"/>
        <w:ind w:hanging="360"/>
        <w:jc w:val="both"/>
        <w:rPr>
          <w:lang w:val="el-GR"/>
        </w:rPr>
      </w:pPr>
      <w:r w:rsidRPr="00927CE2">
        <w:rPr>
          <w:lang w:val="el-GR"/>
        </w:rPr>
        <w:t xml:space="preserve">Διαχείριση πιστοποιημένου (από τρίτους) ψηφιακού ελέγχου ταυτότητας  </w:t>
      </w:r>
    </w:p>
    <w:p w14:paraId="0BE090BB" w14:textId="77777777" w:rsidR="0010517D" w:rsidRDefault="005D0E58" w:rsidP="005B649D">
      <w:pPr>
        <w:numPr>
          <w:ilvl w:val="0"/>
          <w:numId w:val="75"/>
        </w:numPr>
        <w:spacing w:after="44" w:line="249" w:lineRule="auto"/>
        <w:ind w:hanging="360"/>
        <w:jc w:val="both"/>
        <w:rPr>
          <w:lang w:val="el-GR"/>
        </w:rPr>
      </w:pPr>
      <w:r w:rsidRPr="00927CE2">
        <w:rPr>
          <w:lang w:val="el-GR"/>
        </w:rPr>
        <w:t xml:space="preserve">Για τους εσωτερικούς χρήστες χρήση </w:t>
      </w:r>
      <w:r>
        <w:t>username</w:t>
      </w:r>
      <w:r w:rsidRPr="00927CE2">
        <w:rPr>
          <w:lang w:val="el-GR"/>
        </w:rPr>
        <w:t xml:space="preserve"> μήκους τουλάχιστον (8) αλφαριθμητικών χαρακτήρων και </w:t>
      </w:r>
      <w:r>
        <w:t>password</w:t>
      </w:r>
      <w:r w:rsidRPr="00927CE2">
        <w:rPr>
          <w:lang w:val="el-GR"/>
        </w:rPr>
        <w:t xml:space="preserve"> μήκους τουλάχιστον 8 χαρακτήρων και για τα </w:t>
      </w:r>
      <w:r>
        <w:t>passwords</w:t>
      </w:r>
      <w:r w:rsidRPr="00927CE2">
        <w:rPr>
          <w:lang w:val="el-GR"/>
        </w:rPr>
        <w:t xml:space="preserve"> να ισχύουν κανόνες πολυπλοκότητας με τουλάχιστον 2 από τις παρακάτω επιλογές: </w:t>
      </w:r>
    </w:p>
    <w:p w14:paraId="411D0297" w14:textId="77777777" w:rsidR="001E5FFD" w:rsidRDefault="005D0E58" w:rsidP="003277C9">
      <w:pPr>
        <w:numPr>
          <w:ilvl w:val="2"/>
          <w:numId w:val="75"/>
        </w:numPr>
        <w:spacing w:after="5" w:line="285" w:lineRule="auto"/>
        <w:ind w:hanging="360"/>
        <w:jc w:val="both"/>
        <w:rPr>
          <w:lang w:val="el-GR"/>
        </w:rPr>
      </w:pPr>
      <w:r w:rsidRPr="00927CE2">
        <w:rPr>
          <w:lang w:val="el-GR"/>
        </w:rPr>
        <w:t xml:space="preserve">Κεφαλαία γράμματα του αλφαβήτου </w:t>
      </w:r>
    </w:p>
    <w:p w14:paraId="10F93E97" w14:textId="77777777" w:rsidR="001E5FFD" w:rsidRDefault="005D0E58" w:rsidP="003277C9">
      <w:pPr>
        <w:numPr>
          <w:ilvl w:val="2"/>
          <w:numId w:val="75"/>
        </w:numPr>
        <w:spacing w:after="5" w:line="285" w:lineRule="auto"/>
        <w:ind w:hanging="360"/>
        <w:jc w:val="both"/>
        <w:rPr>
          <w:lang w:val="el-GR"/>
        </w:rPr>
      </w:pPr>
      <w:r w:rsidRPr="00927CE2">
        <w:rPr>
          <w:rFonts w:ascii="Arial" w:eastAsia="Arial" w:hAnsi="Arial" w:cs="Arial"/>
          <w:lang w:val="el-GR"/>
        </w:rPr>
        <w:t xml:space="preserve"> </w:t>
      </w:r>
      <w:r w:rsidRPr="00927CE2">
        <w:rPr>
          <w:lang w:val="el-GR"/>
        </w:rPr>
        <w:t>Μικρά γράμματα του αλφαβήτου</w:t>
      </w:r>
    </w:p>
    <w:p w14:paraId="44E2D144" w14:textId="77777777" w:rsidR="0010517D" w:rsidRDefault="005D0E58" w:rsidP="003277C9">
      <w:pPr>
        <w:numPr>
          <w:ilvl w:val="2"/>
          <w:numId w:val="75"/>
        </w:numPr>
        <w:spacing w:after="5" w:line="285" w:lineRule="auto"/>
        <w:ind w:hanging="360"/>
        <w:jc w:val="both"/>
        <w:rPr>
          <w:lang w:val="el-GR"/>
        </w:rPr>
      </w:pPr>
      <w:r w:rsidRPr="00927CE2">
        <w:rPr>
          <w:rFonts w:ascii="Arial" w:eastAsia="Arial" w:hAnsi="Arial" w:cs="Arial"/>
          <w:lang w:val="el-GR"/>
        </w:rPr>
        <w:t xml:space="preserve"> </w:t>
      </w:r>
      <w:r w:rsidRPr="00927CE2">
        <w:rPr>
          <w:lang w:val="el-GR"/>
        </w:rPr>
        <w:t xml:space="preserve">Αριθμούς </w:t>
      </w:r>
    </w:p>
    <w:p w14:paraId="4C82F033" w14:textId="77777777" w:rsidR="0010517D" w:rsidRDefault="005D0E58" w:rsidP="003277C9">
      <w:pPr>
        <w:numPr>
          <w:ilvl w:val="2"/>
          <w:numId w:val="75"/>
        </w:numPr>
        <w:spacing w:after="50" w:line="249" w:lineRule="auto"/>
        <w:ind w:hanging="360"/>
        <w:jc w:val="both"/>
      </w:pPr>
      <w:r>
        <w:t xml:space="preserve">Ειδικούς Χαρακτήρες (#, %, *, $ κλπ.) </w:t>
      </w:r>
    </w:p>
    <w:p w14:paraId="5645ADD7" w14:textId="77777777" w:rsidR="0010517D" w:rsidRDefault="005D0E58" w:rsidP="005B649D">
      <w:pPr>
        <w:numPr>
          <w:ilvl w:val="0"/>
          <w:numId w:val="75"/>
        </w:numPr>
        <w:spacing w:after="41" w:line="249" w:lineRule="auto"/>
        <w:ind w:hanging="360"/>
        <w:jc w:val="both"/>
        <w:rPr>
          <w:lang w:val="el-GR"/>
        </w:rPr>
      </w:pPr>
      <w:r w:rsidRPr="00927CE2">
        <w:rPr>
          <w:lang w:val="el-GR"/>
        </w:rPr>
        <w:t xml:space="preserve">Ο διαχειριστής θα πρέπει να επιτρέπει ανάλογα με τον ρόλο του εσωτερικού χρήστη τον καθορισμό για:  </w:t>
      </w:r>
    </w:p>
    <w:p w14:paraId="4A2AFEBA" w14:textId="77777777" w:rsidR="001E5FFD" w:rsidRDefault="005D0E58" w:rsidP="003277C9">
      <w:pPr>
        <w:numPr>
          <w:ilvl w:val="2"/>
          <w:numId w:val="75"/>
        </w:numPr>
        <w:spacing w:after="40" w:line="249" w:lineRule="auto"/>
        <w:ind w:hanging="360"/>
        <w:jc w:val="both"/>
        <w:rPr>
          <w:lang w:val="el-GR"/>
        </w:rPr>
      </w:pPr>
      <w:r w:rsidRPr="001E5FFD">
        <w:rPr>
          <w:lang w:val="el-GR"/>
        </w:rPr>
        <w:t>Ημερομηνία λήξης των κλειδιών/κωδικών των χρηστών και υποχρεωτικής αλλαγής ανά Ν ημέρες ανάλογα με τον ρόλο του χρήστη</w:t>
      </w:r>
    </w:p>
    <w:p w14:paraId="6E7AF571" w14:textId="77777777" w:rsidR="000E766F" w:rsidRDefault="005D0E58" w:rsidP="003277C9">
      <w:pPr>
        <w:numPr>
          <w:ilvl w:val="2"/>
          <w:numId w:val="75"/>
        </w:numPr>
        <w:spacing w:after="40" w:line="249" w:lineRule="auto"/>
        <w:ind w:hanging="360"/>
        <w:jc w:val="both"/>
        <w:rPr>
          <w:lang w:val="el-GR"/>
        </w:rPr>
      </w:pPr>
      <w:r w:rsidRPr="00927CE2">
        <w:rPr>
          <w:lang w:val="el-GR"/>
        </w:rPr>
        <w:t>Δυνατότητα απομακρυσμένης εισόδου των χρηστών στις εφαρμογές μέσω πιστοποιητικού σκληρής αποθήκευσης (</w:t>
      </w:r>
      <w:r>
        <w:t>Token</w:t>
      </w:r>
      <w:r w:rsidRPr="00927CE2">
        <w:rPr>
          <w:lang w:val="el-GR"/>
        </w:rPr>
        <w:t xml:space="preserve">) ή ισοδύναμου </w:t>
      </w:r>
    </w:p>
    <w:p w14:paraId="7E26E203" w14:textId="77777777" w:rsidR="000E766F" w:rsidRDefault="005D0E58" w:rsidP="003277C9">
      <w:pPr>
        <w:numPr>
          <w:ilvl w:val="2"/>
          <w:numId w:val="75"/>
        </w:numPr>
        <w:spacing w:after="42" w:line="249" w:lineRule="auto"/>
        <w:ind w:hanging="360"/>
        <w:jc w:val="both"/>
        <w:rPr>
          <w:lang w:val="el-GR"/>
        </w:rPr>
      </w:pPr>
      <w:r w:rsidRPr="00927CE2">
        <w:rPr>
          <w:lang w:val="el-GR"/>
        </w:rPr>
        <w:t xml:space="preserve">Αριθμό μη επιτυχημένων προσπαθειών πρόσβασης (π.χ. στις 3   αποτυχημένες προσπάθειες ο λογαριασμός χρήστη κλειδώνεται) </w:t>
      </w:r>
    </w:p>
    <w:p w14:paraId="34B997EF" w14:textId="77777777" w:rsidR="000E766F" w:rsidRDefault="005D0E58" w:rsidP="003277C9">
      <w:pPr>
        <w:numPr>
          <w:ilvl w:val="2"/>
          <w:numId w:val="75"/>
        </w:numPr>
        <w:spacing w:after="50" w:line="249" w:lineRule="auto"/>
        <w:ind w:hanging="360"/>
        <w:jc w:val="both"/>
        <w:rPr>
          <w:lang w:val="el-GR"/>
        </w:rPr>
      </w:pPr>
      <w:r w:rsidRPr="00927CE2">
        <w:rPr>
          <w:lang w:val="el-GR"/>
        </w:rPr>
        <w:lastRenderedPageBreak/>
        <w:t xml:space="preserve">Ενέργειες που ακολουθούν έπειτα από το κλείδωμα του εσωτερικού χρήστη </w:t>
      </w:r>
    </w:p>
    <w:p w14:paraId="4F0675A1" w14:textId="77777777" w:rsidR="000E766F" w:rsidRDefault="005D0E58" w:rsidP="000E766F">
      <w:pPr>
        <w:numPr>
          <w:ilvl w:val="0"/>
          <w:numId w:val="75"/>
        </w:numPr>
        <w:spacing w:after="41" w:line="249" w:lineRule="auto"/>
        <w:ind w:hanging="360"/>
        <w:jc w:val="both"/>
        <w:rPr>
          <w:lang w:val="el-GR"/>
        </w:rPr>
      </w:pPr>
      <w:r w:rsidRPr="00927CE2">
        <w:rPr>
          <w:lang w:val="el-GR"/>
        </w:rPr>
        <w:t xml:space="preserve">Δυνατότητα υποστήριξης κρυπτογράφησης και ηλεκτρονικής υπογραφής </w:t>
      </w:r>
    </w:p>
    <w:p w14:paraId="45DB781B" w14:textId="77777777" w:rsidR="000E766F" w:rsidRDefault="005D0E58" w:rsidP="000E766F">
      <w:pPr>
        <w:numPr>
          <w:ilvl w:val="0"/>
          <w:numId w:val="75"/>
        </w:numPr>
        <w:spacing w:after="43" w:line="249" w:lineRule="auto"/>
        <w:ind w:hanging="360"/>
        <w:jc w:val="both"/>
        <w:rPr>
          <w:lang w:val="el-GR"/>
        </w:rPr>
      </w:pPr>
      <w:r w:rsidRPr="00927CE2">
        <w:rPr>
          <w:lang w:val="el-GR"/>
        </w:rPr>
        <w:t xml:space="preserve">Σε κάθε ομάδα χρηστών να δοθεί εξουσιοδότηση για πρόσβαση στο νέο πληροφοριακό σύστημα με συγκεκριμένα και προκαθορισμένα δικαιώματα </w:t>
      </w:r>
    </w:p>
    <w:p w14:paraId="0F9B7CC0" w14:textId="77777777" w:rsidR="000E766F" w:rsidRDefault="005D0E58" w:rsidP="000E766F">
      <w:pPr>
        <w:numPr>
          <w:ilvl w:val="0"/>
          <w:numId w:val="75"/>
        </w:numPr>
        <w:spacing w:after="43" w:line="249" w:lineRule="auto"/>
        <w:ind w:hanging="360"/>
        <w:jc w:val="both"/>
        <w:rPr>
          <w:lang w:val="el-GR"/>
        </w:rPr>
      </w:pPr>
      <w:r w:rsidRPr="00927CE2">
        <w:rPr>
          <w:lang w:val="el-GR"/>
        </w:rPr>
        <w:t xml:space="preserve">Ευέλικτος καθορισμός δικαιωμάτων χρήστη ανά ομάδα χρηστών  </w:t>
      </w:r>
    </w:p>
    <w:p w14:paraId="5B0D9C87" w14:textId="77777777" w:rsidR="000E766F" w:rsidRPr="001E5FFD" w:rsidRDefault="005D0E58" w:rsidP="007E3306">
      <w:pPr>
        <w:numPr>
          <w:ilvl w:val="0"/>
          <w:numId w:val="75"/>
        </w:numPr>
        <w:spacing w:after="10" w:line="249" w:lineRule="auto"/>
        <w:ind w:hanging="360"/>
        <w:jc w:val="both"/>
        <w:rPr>
          <w:lang w:val="el-GR"/>
        </w:rPr>
      </w:pPr>
      <w:r w:rsidRPr="00927CE2">
        <w:rPr>
          <w:lang w:val="el-GR"/>
        </w:rPr>
        <w:t xml:space="preserve">Δυνατότητα </w:t>
      </w:r>
      <w:r w:rsidRPr="00927CE2">
        <w:rPr>
          <w:lang w:val="el-GR"/>
        </w:rPr>
        <w:tab/>
        <w:t xml:space="preserve">παροχής δικαιωμάτων ορισμού </w:t>
      </w:r>
      <w:r w:rsidR="001E5FFD">
        <w:rPr>
          <w:lang w:val="el-GR"/>
        </w:rPr>
        <w:t xml:space="preserve"> </w:t>
      </w:r>
      <w:r w:rsidRPr="00927CE2">
        <w:rPr>
          <w:lang w:val="el-GR"/>
        </w:rPr>
        <w:t xml:space="preserve">και </w:t>
      </w:r>
      <w:r w:rsidR="001E5FFD">
        <w:rPr>
          <w:lang w:val="el-GR"/>
        </w:rPr>
        <w:t xml:space="preserve"> </w:t>
      </w:r>
      <w:r w:rsidRPr="00927CE2">
        <w:rPr>
          <w:lang w:val="el-GR"/>
        </w:rPr>
        <w:t xml:space="preserve">διαχείρισης </w:t>
      </w:r>
      <w:r w:rsidR="001E5FFD">
        <w:rPr>
          <w:lang w:val="el-GR"/>
        </w:rPr>
        <w:t xml:space="preserve"> </w:t>
      </w:r>
      <w:r w:rsidRPr="001E5FFD">
        <w:rPr>
          <w:lang w:val="el-GR"/>
        </w:rPr>
        <w:t>(τροποποίηση,</w:t>
      </w:r>
      <w:r w:rsidR="007E3306">
        <w:rPr>
          <w:lang w:val="el-GR"/>
        </w:rPr>
        <w:t xml:space="preserve"> </w:t>
      </w:r>
      <w:r w:rsidRPr="001E5FFD">
        <w:rPr>
          <w:lang w:val="el-GR"/>
        </w:rPr>
        <w:t xml:space="preserve">απενεργοποίηση) προφίλ τελικού χρήστη μόνο στους διαχειριστές  </w:t>
      </w:r>
    </w:p>
    <w:p w14:paraId="343ACB86" w14:textId="7939A616" w:rsidR="000E766F" w:rsidRDefault="005D0E58" w:rsidP="000E766F">
      <w:pPr>
        <w:numPr>
          <w:ilvl w:val="0"/>
          <w:numId w:val="75"/>
        </w:numPr>
        <w:spacing w:after="43" w:line="249" w:lineRule="auto"/>
        <w:ind w:hanging="360"/>
        <w:jc w:val="both"/>
        <w:rPr>
          <w:lang w:val="el-GR"/>
        </w:rPr>
      </w:pPr>
      <w:r w:rsidRPr="00927CE2">
        <w:rPr>
          <w:lang w:val="el-GR"/>
        </w:rPr>
        <w:t xml:space="preserve">Η διαχείριση των </w:t>
      </w:r>
      <w:r>
        <w:t>backup</w:t>
      </w:r>
      <w:r w:rsidRPr="00927CE2">
        <w:rPr>
          <w:lang w:val="el-GR"/>
        </w:rPr>
        <w:t xml:space="preserve"> και των </w:t>
      </w:r>
      <w:r>
        <w:t>recovery</w:t>
      </w:r>
      <w:r w:rsidRPr="00927CE2">
        <w:rPr>
          <w:lang w:val="el-GR"/>
        </w:rPr>
        <w:t xml:space="preserve">  διαδικασιών να ορίζεται, ελέγχεται και  να παρα</w:t>
      </w:r>
      <w:r w:rsidR="007E3306">
        <w:rPr>
          <w:lang w:val="el-GR"/>
        </w:rPr>
        <w:t xml:space="preserve">κολουθείται από το  περιβάλλον </w:t>
      </w:r>
      <w:r w:rsidRPr="00927CE2">
        <w:rPr>
          <w:lang w:val="el-GR"/>
        </w:rPr>
        <w:t xml:space="preserve">της εφαρμογής </w:t>
      </w:r>
    </w:p>
    <w:p w14:paraId="4E9E9D69" w14:textId="77777777" w:rsidR="000E766F" w:rsidRDefault="005D0E58" w:rsidP="000E766F">
      <w:pPr>
        <w:numPr>
          <w:ilvl w:val="0"/>
          <w:numId w:val="75"/>
        </w:numPr>
        <w:spacing w:after="22" w:line="249" w:lineRule="auto"/>
        <w:ind w:hanging="360"/>
        <w:jc w:val="both"/>
        <w:rPr>
          <w:lang w:val="el-GR"/>
        </w:rPr>
      </w:pPr>
      <w:r w:rsidRPr="00927CE2">
        <w:rPr>
          <w:lang w:val="el-GR"/>
        </w:rPr>
        <w:t xml:space="preserve">Η διαχείριση </w:t>
      </w:r>
      <w:r>
        <w:t>backup</w:t>
      </w:r>
      <w:r w:rsidRPr="00927CE2">
        <w:rPr>
          <w:lang w:val="el-GR"/>
        </w:rPr>
        <w:t xml:space="preserve"> και </w:t>
      </w:r>
      <w:r>
        <w:t>recovery</w:t>
      </w:r>
      <w:r w:rsidRPr="00927CE2">
        <w:rPr>
          <w:lang w:val="el-GR"/>
        </w:rPr>
        <w:t xml:space="preserve"> διαδικασιών πρέπει να αφορά όχι μόνο τα  </w:t>
      </w:r>
    </w:p>
    <w:p w14:paraId="360994CB" w14:textId="77777777" w:rsidR="000E766F" w:rsidRDefault="005D0E58" w:rsidP="000E766F">
      <w:pPr>
        <w:spacing w:after="43"/>
        <w:ind w:left="730"/>
        <w:jc w:val="both"/>
        <w:rPr>
          <w:lang w:val="el-GR"/>
        </w:rPr>
      </w:pPr>
      <w:r w:rsidRPr="00927CE2">
        <w:rPr>
          <w:lang w:val="el-GR"/>
        </w:rPr>
        <w:t xml:space="preserve">δεδομένα αλλά και όλα τα στοιχεία  </w:t>
      </w:r>
      <w:r w:rsidRPr="00927CE2">
        <w:rPr>
          <w:lang w:val="el-GR"/>
        </w:rPr>
        <w:tab/>
        <w:t xml:space="preserve">της  </w:t>
      </w:r>
      <w:r w:rsidRPr="00927CE2">
        <w:rPr>
          <w:lang w:val="el-GR"/>
        </w:rPr>
        <w:tab/>
        <w:t xml:space="preserve">παραμετροποίησης όπως αρχεία    εφαρμογής, ρυθμίσεις χρήστη και  παραμετροποίηση εγκατάστασης </w:t>
      </w:r>
    </w:p>
    <w:p w14:paraId="289E0CCF" w14:textId="77777777" w:rsidR="000E766F" w:rsidRDefault="005D0E58" w:rsidP="000E766F">
      <w:pPr>
        <w:numPr>
          <w:ilvl w:val="0"/>
          <w:numId w:val="75"/>
        </w:numPr>
        <w:spacing w:after="41" w:line="249" w:lineRule="auto"/>
        <w:ind w:hanging="360"/>
        <w:jc w:val="both"/>
        <w:rPr>
          <w:lang w:val="el-GR"/>
        </w:rPr>
      </w:pPr>
      <w:r w:rsidRPr="00927CE2">
        <w:rPr>
          <w:lang w:val="el-GR"/>
        </w:rPr>
        <w:t xml:space="preserve">Ύπαρξη ρόλων χρηστών που καθορίζουν τι μπορεί ο χρήστης ενός ρόλου να προβάλλει, αλλάζει, απενεργοποιεί, εκτυπώνει ή εξάγει μέσα στο σύστημα, ακόμα και σε επίπεδο πεδίου  </w:t>
      </w:r>
    </w:p>
    <w:p w14:paraId="525E2B9A" w14:textId="77777777" w:rsidR="000E766F" w:rsidRDefault="005D0E58" w:rsidP="000E766F">
      <w:pPr>
        <w:numPr>
          <w:ilvl w:val="0"/>
          <w:numId w:val="75"/>
        </w:numPr>
        <w:spacing w:after="43" w:line="249" w:lineRule="auto"/>
        <w:ind w:hanging="360"/>
        <w:jc w:val="both"/>
        <w:rPr>
          <w:lang w:val="el-GR"/>
        </w:rPr>
      </w:pPr>
      <w:r w:rsidRPr="00927CE2">
        <w:rPr>
          <w:lang w:val="el-GR"/>
        </w:rPr>
        <w:t xml:space="preserve">Σύστημα ασφαλείας, προστασίας και ελέγχου πρόσβασης σε επίπεδο οντοτήτων, πεδίων, διαδικασιών, αναφορών, εκτυπώσεων, εξαγωγής δεδομένων σε εξωτερικές πηγές και σε επίπεδο εγγραφών  </w:t>
      </w:r>
    </w:p>
    <w:p w14:paraId="01BB9AF3" w14:textId="77777777" w:rsidR="000E766F" w:rsidRDefault="005D0E58" w:rsidP="000E766F">
      <w:pPr>
        <w:numPr>
          <w:ilvl w:val="0"/>
          <w:numId w:val="75"/>
        </w:numPr>
        <w:spacing w:after="41" w:line="249" w:lineRule="auto"/>
        <w:ind w:hanging="360"/>
        <w:jc w:val="both"/>
        <w:rPr>
          <w:lang w:val="el-GR"/>
        </w:rPr>
      </w:pPr>
      <w:r w:rsidRPr="00927CE2">
        <w:rPr>
          <w:lang w:val="el-GR"/>
        </w:rPr>
        <w:t xml:space="preserve">Κεντρικό σύστημα παρακολούθησης χρηστών για το διαχειριστή του συστήματος  </w:t>
      </w:r>
    </w:p>
    <w:p w14:paraId="15341440" w14:textId="77777777" w:rsidR="000E766F" w:rsidRDefault="005D0E58" w:rsidP="000E766F">
      <w:pPr>
        <w:numPr>
          <w:ilvl w:val="0"/>
          <w:numId w:val="75"/>
        </w:numPr>
        <w:spacing w:after="43" w:line="249" w:lineRule="auto"/>
        <w:ind w:hanging="360"/>
        <w:jc w:val="both"/>
        <w:rPr>
          <w:lang w:val="el-GR"/>
        </w:rPr>
      </w:pPr>
      <w:r w:rsidRPr="00927CE2">
        <w:rPr>
          <w:lang w:val="el-GR"/>
        </w:rPr>
        <w:t xml:space="preserve">Ενσωματωμένο υποσύστημα ιστορικού εγγραφών με τήρηση προηγούμενων και νέων τιμών και με τήρηση πλήρους τεκμηρίωσης (ποιος τροποποίησε ποια εγγραφή) </w:t>
      </w:r>
    </w:p>
    <w:p w14:paraId="09F9A908" w14:textId="77777777" w:rsidR="000E766F" w:rsidRDefault="005D0E58" w:rsidP="000E766F">
      <w:pPr>
        <w:numPr>
          <w:ilvl w:val="0"/>
          <w:numId w:val="75"/>
        </w:numPr>
        <w:spacing w:after="43" w:line="249" w:lineRule="auto"/>
        <w:ind w:hanging="360"/>
        <w:jc w:val="both"/>
        <w:rPr>
          <w:lang w:val="el-GR"/>
        </w:rPr>
      </w:pPr>
      <w:r w:rsidRPr="00927CE2">
        <w:rPr>
          <w:lang w:val="el-GR"/>
        </w:rPr>
        <w:t xml:space="preserve">Δυνατότητα ορισμού ή αποκλεισμού πρόσβασης χρηστών στην εφαρμογή από συγκεκριμένους σταθμούς εργασίας </w:t>
      </w:r>
    </w:p>
    <w:p w14:paraId="49D650DA" w14:textId="77777777" w:rsidR="000E766F" w:rsidRDefault="005D0E58" w:rsidP="000E766F">
      <w:pPr>
        <w:numPr>
          <w:ilvl w:val="0"/>
          <w:numId w:val="75"/>
        </w:numPr>
        <w:spacing w:after="41" w:line="249" w:lineRule="auto"/>
        <w:ind w:hanging="360"/>
        <w:jc w:val="both"/>
        <w:rPr>
          <w:lang w:val="el-GR"/>
        </w:rPr>
      </w:pPr>
      <w:r w:rsidRPr="00927CE2">
        <w:rPr>
          <w:lang w:val="el-GR"/>
        </w:rPr>
        <w:t xml:space="preserve">Δυνατότητα αποκλεισμού οποιασδήποτε πρόσβασης τελικού χρήστη εκτός του </w:t>
      </w:r>
      <w:r>
        <w:t>primary</w:t>
      </w:r>
      <w:r w:rsidRPr="00927CE2">
        <w:rPr>
          <w:lang w:val="el-GR"/>
        </w:rPr>
        <w:t xml:space="preserve"> </w:t>
      </w:r>
      <w:r>
        <w:t>domain</w:t>
      </w:r>
      <w:r w:rsidRPr="00927CE2">
        <w:rPr>
          <w:lang w:val="el-GR"/>
        </w:rPr>
        <w:t xml:space="preserve"> </w:t>
      </w:r>
    </w:p>
    <w:p w14:paraId="3DE896D5" w14:textId="77777777" w:rsidR="000E766F" w:rsidRDefault="005D0E58" w:rsidP="000E766F">
      <w:pPr>
        <w:numPr>
          <w:ilvl w:val="0"/>
          <w:numId w:val="75"/>
        </w:numPr>
        <w:spacing w:after="283" w:line="249" w:lineRule="auto"/>
        <w:ind w:hanging="360"/>
        <w:jc w:val="both"/>
        <w:rPr>
          <w:lang w:val="el-GR"/>
        </w:rPr>
      </w:pPr>
      <w:r w:rsidRPr="00927CE2">
        <w:rPr>
          <w:lang w:val="el-GR"/>
        </w:rPr>
        <w:t xml:space="preserve">Το προσφερόμενο λογισμικό θα πρέπει να συνοδεύεται από όλους τους κατάλληλους μηχανισμούς εγκατάστασης, καθώς και από πλήρη εγχειρίδια διαχειριστών σε ψηφιακή και προαιρετικά σε έντυπη μορφή </w:t>
      </w:r>
    </w:p>
    <w:p w14:paraId="1EEF48D7" w14:textId="77777777" w:rsidR="000E766F" w:rsidRDefault="007D1E7F" w:rsidP="000E766F">
      <w:pPr>
        <w:spacing w:after="283" w:line="249" w:lineRule="auto"/>
        <w:jc w:val="both"/>
        <w:rPr>
          <w:b/>
          <w:u w:val="single"/>
          <w:lang w:val="el-GR"/>
        </w:rPr>
      </w:pPr>
      <w:r w:rsidRPr="00C051DA">
        <w:rPr>
          <w:b/>
          <w:u w:val="single"/>
          <w:lang w:val="el-GR"/>
        </w:rPr>
        <w:t>Απαιτήσεις προστασίας προσωπικών δεδομένων</w:t>
      </w:r>
    </w:p>
    <w:p w14:paraId="5CCA2351" w14:textId="77777777" w:rsidR="000E766F" w:rsidRDefault="007D1E7F" w:rsidP="000E766F">
      <w:pPr>
        <w:spacing w:after="283" w:line="249" w:lineRule="auto"/>
        <w:jc w:val="both"/>
        <w:rPr>
          <w:lang w:val="el-GR"/>
        </w:rPr>
      </w:pPr>
      <w:r w:rsidRPr="007D1E7F">
        <w:rPr>
          <w:lang w:val="el-GR"/>
        </w:rPr>
        <w:t>Η προστασία προσωπικών δεδομένων αναφέρεται στη συμμόρφωση με τον Γενικό Κανονισμό Προστασίας Δεδομένων (ΓΚΠΔ/GDPR) και το ν. 4624/2019. Για τον σκοπό αυτό, πρέπει να περιλαμβάνονται μέτρα που σχετίζονται με την πρόληψη και την αντιμετώπιση τρωτών σημείων των συστημάτων που ενδέχεται να οδηγήσουν σε παραβίαση της Ιδιωτικότητας και των εν γένει δικαιωμάτων των υποκειμένων των δεδομένων, όπως μέτρα σχετικά με :</w:t>
      </w:r>
    </w:p>
    <w:p w14:paraId="51B9B1A4" w14:textId="77777777" w:rsidR="000E766F" w:rsidRDefault="007D1E7F" w:rsidP="003277C9">
      <w:pPr>
        <w:jc w:val="both"/>
        <w:rPr>
          <w:lang w:val="el-GR"/>
        </w:rPr>
      </w:pPr>
      <w:r w:rsidRPr="007D1E7F">
        <w:rPr>
          <w:lang w:val="el-GR"/>
        </w:rPr>
        <w:t>•</w:t>
      </w:r>
      <w:r w:rsidRPr="007D1E7F">
        <w:rPr>
          <w:lang w:val="el-GR"/>
        </w:rPr>
        <w:tab/>
        <w:t xml:space="preserve">Τον έλεγχο πρόσβασης στα προσωπικά δεδομένα </w:t>
      </w:r>
    </w:p>
    <w:p w14:paraId="5BE0CAE6" w14:textId="77777777" w:rsidR="000E766F" w:rsidRDefault="007D1E7F" w:rsidP="003277C9">
      <w:pPr>
        <w:jc w:val="both"/>
        <w:rPr>
          <w:lang w:val="el-GR"/>
        </w:rPr>
      </w:pPr>
      <w:r w:rsidRPr="007D1E7F">
        <w:rPr>
          <w:lang w:val="el-GR"/>
        </w:rPr>
        <w:t>•</w:t>
      </w:r>
      <w:r w:rsidRPr="007D1E7F">
        <w:rPr>
          <w:lang w:val="el-GR"/>
        </w:rPr>
        <w:tab/>
        <w:t xml:space="preserve">Την ανωνυμοποίηση ή ψευδωνυμοποίηση των προσωπικών δεδομένων, όπου απαιτείται </w:t>
      </w:r>
    </w:p>
    <w:p w14:paraId="59D4D017" w14:textId="77777777" w:rsidR="000E766F" w:rsidRDefault="007D1E7F" w:rsidP="003277C9">
      <w:pPr>
        <w:jc w:val="both"/>
        <w:rPr>
          <w:lang w:val="el-GR"/>
        </w:rPr>
      </w:pPr>
      <w:r w:rsidRPr="007D1E7F">
        <w:rPr>
          <w:lang w:val="el-GR"/>
        </w:rPr>
        <w:t>•</w:t>
      </w:r>
      <w:r w:rsidRPr="007D1E7F">
        <w:rPr>
          <w:lang w:val="el-GR"/>
        </w:rPr>
        <w:tab/>
        <w:t xml:space="preserve">Την προστασία των δεδομένων προσωπικού χαρακτήρα όταν αυτά μεταφέρονται, αποθηκεύονται, επεξεργάζονται, αρχειοθετούνται, ή διαγράφονται </w:t>
      </w:r>
    </w:p>
    <w:p w14:paraId="543FE9D5" w14:textId="77777777" w:rsidR="000E766F" w:rsidRDefault="007D1E7F" w:rsidP="003277C9">
      <w:pPr>
        <w:jc w:val="both"/>
        <w:rPr>
          <w:lang w:val="el-GR"/>
        </w:rPr>
      </w:pPr>
      <w:r w:rsidRPr="007D1E7F">
        <w:rPr>
          <w:lang w:val="el-GR"/>
        </w:rPr>
        <w:t>•</w:t>
      </w:r>
      <w:r w:rsidRPr="007D1E7F">
        <w:rPr>
          <w:lang w:val="el-GR"/>
        </w:rPr>
        <w:tab/>
        <w:t xml:space="preserve">Τη μη ταυτοποίηση των υποκειμένων των δεδομένων </w:t>
      </w:r>
    </w:p>
    <w:p w14:paraId="32FA644D" w14:textId="77777777" w:rsidR="000E766F" w:rsidRDefault="000E766F" w:rsidP="000E766F">
      <w:pPr>
        <w:spacing w:after="283" w:line="249" w:lineRule="auto"/>
        <w:jc w:val="both"/>
        <w:rPr>
          <w:lang w:val="el-GR"/>
        </w:rPr>
      </w:pPr>
    </w:p>
    <w:p w14:paraId="4AE6A23B" w14:textId="77777777" w:rsidR="000E766F" w:rsidRDefault="007D1E7F" w:rsidP="000E766F">
      <w:pPr>
        <w:spacing w:after="283" w:line="249" w:lineRule="auto"/>
        <w:jc w:val="both"/>
        <w:rPr>
          <w:lang w:val="el-GR"/>
        </w:rPr>
      </w:pPr>
      <w:r w:rsidRPr="007D1E7F">
        <w:rPr>
          <w:lang w:val="el-GR"/>
        </w:rPr>
        <w:t xml:space="preserve">Όταν οι πράξεις επεξεργασίας που διενεργούνται από ένα σύστημα ενδέχεται να επιφέρουν υψηλό κίνδυνο για τα δικαιώματα και τις ελευθερίες των φυσικών προσώπων, τότε βάσει του άρθρου 35 </w:t>
      </w:r>
      <w:r w:rsidRPr="007D1E7F">
        <w:rPr>
          <w:lang w:val="el-GR"/>
        </w:rPr>
        <w:lastRenderedPageBreak/>
        <w:t>παριθ. 7 του ΓΚΠΔ, πρέπει να συνταχθεί και Μελέτη Εκτίμησης Αντίκτυπου σχετικά με την Προστασία Δεδομένων (ΕΑΠΔ).</w:t>
      </w:r>
    </w:p>
    <w:p w14:paraId="0CEA9D7C" w14:textId="77777777" w:rsidR="000E766F" w:rsidRDefault="00C051DA" w:rsidP="000E766F">
      <w:pPr>
        <w:spacing w:after="283" w:line="249" w:lineRule="auto"/>
        <w:jc w:val="both"/>
        <w:rPr>
          <w:b/>
          <w:u w:val="single"/>
          <w:lang w:val="el-GR"/>
        </w:rPr>
      </w:pPr>
      <w:r w:rsidRPr="00C051DA">
        <w:rPr>
          <w:b/>
          <w:u w:val="single"/>
          <w:lang w:val="el-GR"/>
        </w:rPr>
        <w:t>Μελέτη Εκτίμησης Αντίκτυπου σχετικά με την Προστασία Δεδομένων (ΕΑΠΔ)</w:t>
      </w:r>
    </w:p>
    <w:p w14:paraId="1FA84EAD" w14:textId="77777777" w:rsidR="000E766F" w:rsidRDefault="00C051DA" w:rsidP="000E766F">
      <w:pPr>
        <w:spacing w:after="283" w:line="249" w:lineRule="auto"/>
        <w:jc w:val="both"/>
        <w:rPr>
          <w:lang w:val="el-GR"/>
        </w:rPr>
      </w:pPr>
      <w:r w:rsidRPr="00C051DA">
        <w:rPr>
          <w:lang w:val="el-GR"/>
        </w:rPr>
        <w:t xml:space="preserve">Η υλοποίηση της Μελέτης Εκτίμησης Αντίκτυπου αποσκοπεί στην ανάδειξη των κινδύνων για την ιδιωτικότητα των υποκειμένων των δεδομένων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16DF1845" w14:textId="77777777" w:rsidR="000E766F" w:rsidRDefault="00C051DA" w:rsidP="000E766F">
      <w:pPr>
        <w:spacing w:after="283" w:line="249" w:lineRule="auto"/>
        <w:jc w:val="both"/>
        <w:rPr>
          <w:lang w:val="el-GR"/>
        </w:rPr>
      </w:pPr>
      <w:r w:rsidRPr="00C051DA">
        <w:rPr>
          <w:lang w:val="el-GR"/>
        </w:rPr>
        <w:t xml:space="preserve">Η μελέτη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κριτήρια του Παραρτήματος 2 των Κατευθυντήρων Γραμμών της Ομάδας Εργασίας του άρθρου 29 της οδηγίας 95/46/ΕΚ για την εκτίμηση του αντίκτυπου σχετικά με την προστασία δεδομένων (ΕΑΠΔ). </w:t>
      </w:r>
    </w:p>
    <w:p w14:paraId="07B2C53E" w14:textId="77777777" w:rsidR="000E766F" w:rsidRDefault="00C051DA" w:rsidP="003277C9">
      <w:pPr>
        <w:jc w:val="both"/>
        <w:rPr>
          <w:lang w:val="el-GR"/>
        </w:rPr>
      </w:pPr>
      <w:r w:rsidRPr="00C051DA">
        <w:rPr>
          <w:lang w:val="el-GR"/>
        </w:rPr>
        <w:t xml:space="preserve">Η ΕΑΠΔ πρέπει να περιλαμβάνει τουλάχιστον τα ακόλουθα: </w:t>
      </w:r>
    </w:p>
    <w:p w14:paraId="70459B82" w14:textId="77777777" w:rsidR="000E766F" w:rsidRDefault="000E766F" w:rsidP="003277C9">
      <w:pPr>
        <w:jc w:val="both"/>
        <w:rPr>
          <w:lang w:val="el-GR"/>
        </w:rPr>
      </w:pPr>
    </w:p>
    <w:p w14:paraId="396BCF13" w14:textId="77777777" w:rsidR="000E766F" w:rsidRPr="00EE699B" w:rsidRDefault="00C051DA" w:rsidP="003277C9">
      <w:pPr>
        <w:pStyle w:val="aff1"/>
        <w:numPr>
          <w:ilvl w:val="0"/>
          <w:numId w:val="6"/>
        </w:numPr>
        <w:jc w:val="both"/>
        <w:rPr>
          <w:lang w:val="el-GR"/>
        </w:rPr>
      </w:pPr>
      <w:r w:rsidRPr="00EE699B">
        <w:rPr>
          <w:lang w:val="el-GR"/>
        </w:rPr>
        <w:t>Συστηματική περιγραφή των πράξεων επεξεργασίας και των σκοπών της επεξεργασίας (Χαρτογράφηση (Data Mapping) – Διάγνωση Αναγκών (Gap Analysis))</w:t>
      </w:r>
    </w:p>
    <w:p w14:paraId="77F3E7B0" w14:textId="77777777" w:rsidR="000E766F" w:rsidRPr="00EE699B" w:rsidRDefault="00C051DA" w:rsidP="003277C9">
      <w:pPr>
        <w:pStyle w:val="aff1"/>
        <w:numPr>
          <w:ilvl w:val="0"/>
          <w:numId w:val="6"/>
        </w:numPr>
        <w:jc w:val="both"/>
        <w:rPr>
          <w:lang w:val="el-GR"/>
        </w:rPr>
      </w:pPr>
      <w:r w:rsidRPr="00EE699B">
        <w:rPr>
          <w:lang w:val="el-GR"/>
        </w:rPr>
        <w:t xml:space="preserve">Εκτίμηση της αναγκαιότητας και της αναλογικότητας των πράξεων επεξεργασίας σε συνάρτηση με τους σκοπούς </w:t>
      </w:r>
    </w:p>
    <w:p w14:paraId="630C3855" w14:textId="77777777" w:rsidR="000E766F" w:rsidRPr="00EE699B" w:rsidRDefault="00C051DA" w:rsidP="003277C9">
      <w:pPr>
        <w:pStyle w:val="aff1"/>
        <w:numPr>
          <w:ilvl w:val="0"/>
          <w:numId w:val="6"/>
        </w:numPr>
        <w:jc w:val="both"/>
        <w:rPr>
          <w:lang w:val="el-GR"/>
        </w:rPr>
      </w:pPr>
      <w:r w:rsidRPr="00EE699B">
        <w:rPr>
          <w:lang w:val="el-GR"/>
        </w:rPr>
        <w:t>Εκτίμηση των κινδύνων για τα δικαιώματα και τις ελευθερίες των υποκειμένων των δεδομένων (Ανάλυση Κινδύνων (Risk Analysis))</w:t>
      </w:r>
    </w:p>
    <w:p w14:paraId="66D9F635" w14:textId="77777777" w:rsidR="000E766F" w:rsidRPr="00EE699B" w:rsidRDefault="00C051DA" w:rsidP="003277C9">
      <w:pPr>
        <w:pStyle w:val="aff1"/>
        <w:numPr>
          <w:ilvl w:val="0"/>
          <w:numId w:val="6"/>
        </w:numPr>
        <w:jc w:val="both"/>
        <w:rPr>
          <w:lang w:val="el-GR"/>
        </w:rPr>
      </w:pPr>
      <w:r w:rsidRPr="00EE699B">
        <w:rPr>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 (Πλάνο Συμμόρφωσης στον Γενικό Κανονισμό Προστασίας Προσωπικών Δεδομένων – GDPR (GDPR Compliance Plan)).</w:t>
      </w:r>
    </w:p>
    <w:p w14:paraId="52C74D95" w14:textId="77777777" w:rsidR="00EE699B" w:rsidRDefault="00EE699B" w:rsidP="003277C9">
      <w:pPr>
        <w:jc w:val="both"/>
        <w:rPr>
          <w:lang w:val="el-GR"/>
        </w:rPr>
      </w:pPr>
    </w:p>
    <w:p w14:paraId="42F83069" w14:textId="77777777" w:rsidR="00251DFB" w:rsidRDefault="00251DFB" w:rsidP="00251DFB">
      <w:pPr>
        <w:spacing w:after="283" w:line="249" w:lineRule="auto"/>
        <w:jc w:val="both"/>
        <w:rPr>
          <w:b/>
          <w:u w:val="single"/>
          <w:lang w:val="el-GR"/>
        </w:rPr>
      </w:pPr>
      <w:r w:rsidRPr="00C051DA">
        <w:rPr>
          <w:b/>
          <w:u w:val="single"/>
          <w:lang w:val="el-GR"/>
        </w:rPr>
        <w:t xml:space="preserve">Μελέτη </w:t>
      </w:r>
      <w:r>
        <w:rPr>
          <w:b/>
          <w:u w:val="single"/>
          <w:lang w:val="el-GR"/>
        </w:rPr>
        <w:t xml:space="preserve">Αλγοριθμικής </w:t>
      </w:r>
      <w:r w:rsidRPr="00C051DA">
        <w:rPr>
          <w:b/>
          <w:u w:val="single"/>
          <w:lang w:val="el-GR"/>
        </w:rPr>
        <w:t xml:space="preserve">Εκτίμησης Αντίκτυπου </w:t>
      </w:r>
    </w:p>
    <w:p w14:paraId="4665F978" w14:textId="77777777" w:rsidR="00251DFB" w:rsidRPr="00251DFB" w:rsidRDefault="00251DFB" w:rsidP="003277C9">
      <w:pPr>
        <w:jc w:val="both"/>
        <w:rPr>
          <w:lang w:val="el-GR"/>
        </w:rPr>
      </w:pPr>
      <w:r w:rsidRPr="00251DFB">
        <w:rPr>
          <w:lang w:val="el-GR"/>
        </w:rPr>
        <w:t>Διενέργεια μελέτης αλγοριθμικής εκτίμησης αντικτύπου</w:t>
      </w:r>
    </w:p>
    <w:p w14:paraId="51205BD1" w14:textId="77777777" w:rsidR="00251DFB" w:rsidRPr="00251DFB" w:rsidRDefault="00251DFB" w:rsidP="003277C9">
      <w:pPr>
        <w:jc w:val="both"/>
        <w:rPr>
          <w:lang w:val="el-GR"/>
        </w:rPr>
      </w:pPr>
      <w:r w:rsidRPr="00251DFB">
        <w:rPr>
          <w:lang w:val="el-GR"/>
        </w:rPr>
        <w:t xml:space="preserve"> Ο ανάδοχος</w:t>
      </w:r>
      <w:r w:rsidRPr="00E94F64">
        <w:rPr>
          <w:lang w:val="el-GR"/>
        </w:rPr>
        <w:t>,</w:t>
      </w:r>
      <w:r w:rsidRPr="00251DFB">
        <w:rPr>
          <w:lang w:val="el-GR"/>
        </w:rPr>
        <w:t xml:space="preserve"> εκπονεί αλγοριθμική εκτίμηση αντικτύπου. Κατά την εκπόνηση της αλγοριθμικής εκτίμησης αντικτύπου λαμβάνονται υπόψη, ιδίως, οι ακόλουθες πληροφορίες:</w:t>
      </w:r>
    </w:p>
    <w:p w14:paraId="616F37FE" w14:textId="77777777" w:rsidR="00251DFB" w:rsidRPr="00251DFB" w:rsidRDefault="00251DFB" w:rsidP="003277C9">
      <w:pPr>
        <w:jc w:val="both"/>
        <w:rPr>
          <w:lang w:val="el-GR"/>
        </w:rPr>
      </w:pPr>
      <w:r w:rsidRPr="00251DFB">
        <w:rPr>
          <w:lang w:val="el-GR"/>
        </w:rPr>
        <w:t xml:space="preserve"> α) ο επιδιωκόμενος σκοπός, συμπεριλαμβανομένου του δημόσιου συμφέροντος που εξυπηρετείται με τη χρήση του συστήματος,</w:t>
      </w:r>
    </w:p>
    <w:p w14:paraId="02C3E7AA" w14:textId="77777777" w:rsidR="00251DFB" w:rsidRPr="00251DFB" w:rsidRDefault="00251DFB" w:rsidP="003277C9">
      <w:pPr>
        <w:jc w:val="both"/>
        <w:rPr>
          <w:lang w:val="el-GR"/>
        </w:rPr>
      </w:pPr>
      <w:r w:rsidRPr="00251DFB">
        <w:rPr>
          <w:lang w:val="el-GR"/>
        </w:rPr>
        <w:t xml:space="preserve"> β) οι δυνατότητες, τα τεχνικά χαρακτηριστικά και οι παράμετροι λειτουργίας του συστήματος,</w:t>
      </w:r>
    </w:p>
    <w:p w14:paraId="309B16D0" w14:textId="140375D0" w:rsidR="00251DFB" w:rsidRPr="00251DFB" w:rsidRDefault="00251DFB" w:rsidP="003277C9">
      <w:pPr>
        <w:jc w:val="both"/>
        <w:rPr>
          <w:lang w:val="el-GR"/>
        </w:rPr>
      </w:pPr>
      <w:r w:rsidRPr="00251DFB">
        <w:rPr>
          <w:lang w:val="el-GR"/>
        </w:rPr>
        <w:t xml:space="preserve"> γ) το είδος και οι κατηγορίες των αποφάσεων που λαμβάνονται ή των πράξεων που εκδίδονται με τ</w:t>
      </w:r>
      <w:r w:rsidR="00CD69A6">
        <w:rPr>
          <w:lang w:val="el-GR"/>
        </w:rPr>
        <w:t xml:space="preserve">ην </w:t>
      </w:r>
      <w:r w:rsidRPr="00251DFB">
        <w:rPr>
          <w:lang w:val="el-GR"/>
        </w:rPr>
        <w:t xml:space="preserve"> συμμετοχή του συστήματος, ή υποστηρίζονται από αυτό,</w:t>
      </w:r>
    </w:p>
    <w:p w14:paraId="48C6E9EE" w14:textId="77777777" w:rsidR="00251DFB" w:rsidRPr="00251DFB" w:rsidRDefault="00251DFB" w:rsidP="003277C9">
      <w:pPr>
        <w:jc w:val="both"/>
        <w:rPr>
          <w:lang w:val="el-GR"/>
        </w:rPr>
      </w:pPr>
      <w:r w:rsidRPr="00251DFB">
        <w:rPr>
          <w:lang w:val="el-GR"/>
        </w:rPr>
        <w:t xml:space="preserve"> δ) οι κατηγορίες δεδομένων που συλλέγονται, τυγχάνουν επεξεργασίας ή εισάγονται στο σύστημα ή παράγονται από αυτό,</w:t>
      </w:r>
    </w:p>
    <w:p w14:paraId="12091B11" w14:textId="77777777" w:rsidR="00251DFB" w:rsidRPr="00251DFB" w:rsidRDefault="00251DFB" w:rsidP="003277C9">
      <w:pPr>
        <w:jc w:val="both"/>
        <w:rPr>
          <w:lang w:val="el-GR"/>
        </w:rPr>
      </w:pPr>
      <w:r w:rsidRPr="00251DFB">
        <w:rPr>
          <w:lang w:val="el-GR"/>
        </w:rPr>
        <w:t xml:space="preserve"> ε) 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w:t>
      </w:r>
    </w:p>
    <w:p w14:paraId="02601938" w14:textId="77777777" w:rsidR="00251DFB" w:rsidRDefault="00251DFB" w:rsidP="003277C9">
      <w:pPr>
        <w:jc w:val="both"/>
        <w:rPr>
          <w:lang w:val="el-GR"/>
        </w:rPr>
      </w:pPr>
      <w:r w:rsidRPr="00251DFB">
        <w:rPr>
          <w:lang w:val="el-GR"/>
        </w:rPr>
        <w:t xml:space="preserve"> στ) 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w:t>
      </w:r>
      <w:r w:rsidRPr="00251DFB">
        <w:rPr>
          <w:lang w:val="el-GR"/>
        </w:rPr>
        <w:lastRenderedPageBreak/>
        <w:t>φυλετικές, εθνοτικές, κοινωνικές ή ηλικιακές ομάδες και κατηγορίες του πληθυσμού όπως τα άτομα με αναπηρία ή χρόνιες παθήσεις.</w:t>
      </w:r>
    </w:p>
    <w:p w14:paraId="3BB43C1B" w14:textId="77777777" w:rsidR="000E766F" w:rsidRPr="003277C9" w:rsidRDefault="005D0E58" w:rsidP="003277C9">
      <w:pPr>
        <w:pStyle w:val="30"/>
        <w:keepNext w:val="0"/>
        <w:numPr>
          <w:ilvl w:val="2"/>
          <w:numId w:val="277"/>
        </w:numPr>
        <w:rPr>
          <w:bCs w:val="0"/>
          <w:lang w:val="el-GR"/>
        </w:rPr>
      </w:pPr>
      <w:bookmarkStart w:id="606" w:name="_Toc140135378"/>
      <w:bookmarkStart w:id="607" w:name="_Toc146011198"/>
      <w:r w:rsidRPr="003277C9">
        <w:rPr>
          <w:lang w:val="el-GR"/>
        </w:rPr>
        <w:t>Σχέδιο Ανάκαμψης από Καταστροφή</w:t>
      </w:r>
      <w:bookmarkEnd w:id="606"/>
      <w:bookmarkEnd w:id="607"/>
      <w:r w:rsidRPr="003277C9">
        <w:rPr>
          <w:lang w:val="el-GR"/>
        </w:rPr>
        <w:t xml:space="preserve">  </w:t>
      </w:r>
    </w:p>
    <w:p w14:paraId="0C72AB96" w14:textId="77777777" w:rsidR="000E766F" w:rsidRDefault="005D0E58" w:rsidP="000E766F">
      <w:pPr>
        <w:spacing w:after="145"/>
        <w:jc w:val="both"/>
      </w:pPr>
      <w:r w:rsidRPr="00927CE2">
        <w:rPr>
          <w:lang w:val="el-GR"/>
        </w:rPr>
        <w:t xml:space="preserve">Πέραν των προδιαγραφών ασφαλείας του συστήματος, ο Ανάδοχος θα πρέπει να υποβάλλει πλήρες σχέδιο ασφάλειας με ανάλυση των επιμέρους παραγόντων επικινδυνότητας και σενάρια ανάκαμψης από διακοπές λειτουργίας αυτού και λοιπές καταστροφές. </w:t>
      </w:r>
      <w:r>
        <w:t xml:space="preserve">Πιο αναλυτικά, θα πρέπει να γίνεται αναφορά στα εξής:  </w:t>
      </w:r>
    </w:p>
    <w:p w14:paraId="262D4075" w14:textId="77777777" w:rsidR="000E766F" w:rsidRDefault="005D0E58" w:rsidP="000E766F">
      <w:pPr>
        <w:numPr>
          <w:ilvl w:val="0"/>
          <w:numId w:val="76"/>
        </w:numPr>
        <w:spacing w:after="43" w:line="249" w:lineRule="auto"/>
        <w:ind w:hanging="360"/>
        <w:jc w:val="both"/>
        <w:rPr>
          <w:lang w:val="el-GR"/>
        </w:rPr>
      </w:pPr>
      <w:r w:rsidRPr="00927CE2">
        <w:rPr>
          <w:lang w:val="el-GR"/>
        </w:rPr>
        <w:t xml:space="preserve">Ελάχιστο επίπεδο υπηρεσιών ή/και προϊόντων  </w:t>
      </w:r>
    </w:p>
    <w:p w14:paraId="310E8D5D" w14:textId="77777777" w:rsidR="000E766F" w:rsidRDefault="005D0E58" w:rsidP="000E766F">
      <w:pPr>
        <w:numPr>
          <w:ilvl w:val="0"/>
          <w:numId w:val="76"/>
        </w:numPr>
        <w:spacing w:after="43" w:line="249" w:lineRule="auto"/>
        <w:ind w:hanging="360"/>
        <w:jc w:val="both"/>
        <w:rPr>
          <w:lang w:val="el-GR"/>
        </w:rPr>
      </w:pPr>
      <w:r w:rsidRPr="00927CE2">
        <w:rPr>
          <w:lang w:val="el-GR"/>
        </w:rPr>
        <w:t xml:space="preserve">Χώρος και μέγεθος χώρου ανάκαμψης για την αποθήκευση των δεδομένων </w:t>
      </w:r>
    </w:p>
    <w:p w14:paraId="1651FFDB" w14:textId="77777777" w:rsidR="000E766F" w:rsidRDefault="005D0E58" w:rsidP="000E766F">
      <w:pPr>
        <w:numPr>
          <w:ilvl w:val="0"/>
          <w:numId w:val="76"/>
        </w:numPr>
        <w:spacing w:after="41" w:line="249" w:lineRule="auto"/>
        <w:ind w:hanging="360"/>
        <w:jc w:val="both"/>
        <w:rPr>
          <w:lang w:val="el-GR"/>
        </w:rPr>
      </w:pPr>
      <w:r w:rsidRPr="00927CE2">
        <w:rPr>
          <w:lang w:val="el-GR"/>
        </w:rPr>
        <w:t xml:space="preserve">Απαιτούμενες δομές ανάκαμψης (θέσεις εργασίας, δίκτυα, εξοπλισμό, τηλεπικοινωνίες κτλ) </w:t>
      </w:r>
    </w:p>
    <w:p w14:paraId="62D12A95" w14:textId="77777777" w:rsidR="000E766F" w:rsidRDefault="005D0E58" w:rsidP="000E766F">
      <w:pPr>
        <w:numPr>
          <w:ilvl w:val="0"/>
          <w:numId w:val="76"/>
        </w:numPr>
        <w:spacing w:after="43" w:line="249" w:lineRule="auto"/>
        <w:ind w:hanging="360"/>
        <w:jc w:val="both"/>
        <w:rPr>
          <w:lang w:val="el-GR"/>
        </w:rPr>
      </w:pPr>
      <w:r w:rsidRPr="00927CE2">
        <w:rPr>
          <w:lang w:val="el-GR"/>
        </w:rPr>
        <w:t>Ο επιθυμητός χρόνος ανάκαμψης (</w:t>
      </w:r>
      <w:r>
        <w:t>Recovery</w:t>
      </w:r>
      <w:r w:rsidRPr="00927CE2">
        <w:rPr>
          <w:lang w:val="el-GR"/>
        </w:rPr>
        <w:t xml:space="preserve"> </w:t>
      </w:r>
      <w:r>
        <w:t>Time</w:t>
      </w:r>
      <w:r w:rsidRPr="00927CE2">
        <w:rPr>
          <w:lang w:val="el-GR"/>
        </w:rPr>
        <w:t xml:space="preserve"> </w:t>
      </w:r>
      <w:r>
        <w:t>Objective</w:t>
      </w:r>
      <w:r w:rsidRPr="00927CE2">
        <w:rPr>
          <w:lang w:val="el-GR"/>
        </w:rPr>
        <w:t xml:space="preserve">) θα πρέπει να είναι έως 24 ώρες </w:t>
      </w:r>
    </w:p>
    <w:p w14:paraId="0D5B6E8C" w14:textId="77777777" w:rsidR="000E766F" w:rsidRDefault="005D0E58" w:rsidP="000E766F">
      <w:pPr>
        <w:numPr>
          <w:ilvl w:val="0"/>
          <w:numId w:val="76"/>
        </w:numPr>
        <w:spacing w:after="109" w:line="249" w:lineRule="auto"/>
        <w:ind w:hanging="360"/>
        <w:jc w:val="both"/>
        <w:rPr>
          <w:lang w:val="el-GR"/>
        </w:rPr>
      </w:pPr>
      <w:r w:rsidRPr="00927CE2">
        <w:rPr>
          <w:lang w:val="el-GR"/>
        </w:rPr>
        <w:t>Η μέγιστη ανεκτή περίοδος διακοπής (</w:t>
      </w:r>
      <w:r>
        <w:t>Maximum</w:t>
      </w:r>
      <w:r w:rsidRPr="00927CE2">
        <w:rPr>
          <w:lang w:val="el-GR"/>
        </w:rPr>
        <w:t xml:space="preserve"> </w:t>
      </w:r>
      <w:r>
        <w:t>Tolerable</w:t>
      </w:r>
      <w:r w:rsidRPr="00927CE2">
        <w:rPr>
          <w:lang w:val="el-GR"/>
        </w:rPr>
        <w:t xml:space="preserve"> </w:t>
      </w:r>
      <w:r>
        <w:t>Period</w:t>
      </w:r>
      <w:r w:rsidRPr="00927CE2">
        <w:rPr>
          <w:lang w:val="el-GR"/>
        </w:rPr>
        <w:t xml:space="preserve"> </w:t>
      </w:r>
      <w:r>
        <w:t>of</w:t>
      </w:r>
      <w:r w:rsidRPr="00927CE2">
        <w:rPr>
          <w:lang w:val="el-GR"/>
        </w:rPr>
        <w:t xml:space="preserve"> </w:t>
      </w:r>
      <w:r>
        <w:t>Disruption</w:t>
      </w:r>
      <w:r w:rsidRPr="00927CE2">
        <w:rPr>
          <w:lang w:val="el-GR"/>
        </w:rPr>
        <w:t xml:space="preserve">) θα πρέπει να είναι έως 1 ώρα </w:t>
      </w:r>
    </w:p>
    <w:p w14:paraId="07ACB13A" w14:textId="77777777" w:rsidR="000E766F" w:rsidRPr="003277C9" w:rsidRDefault="005D0E58" w:rsidP="003277C9">
      <w:pPr>
        <w:pStyle w:val="30"/>
        <w:keepNext w:val="0"/>
        <w:numPr>
          <w:ilvl w:val="1"/>
          <w:numId w:val="21"/>
        </w:numPr>
        <w:rPr>
          <w:bCs w:val="0"/>
          <w:lang w:val="el-GR"/>
        </w:rPr>
      </w:pPr>
      <w:bookmarkStart w:id="608" w:name="_Toc140135379"/>
      <w:bookmarkStart w:id="609" w:name="_Toc146011199"/>
      <w:r w:rsidRPr="003277C9">
        <w:rPr>
          <w:lang w:val="el-GR"/>
        </w:rPr>
        <w:t>Λογισμικό</w:t>
      </w:r>
      <w:bookmarkEnd w:id="608"/>
      <w:bookmarkEnd w:id="609"/>
      <w:r w:rsidRPr="003277C9">
        <w:rPr>
          <w:lang w:val="el-GR"/>
        </w:rPr>
        <w:t xml:space="preserve"> </w:t>
      </w:r>
    </w:p>
    <w:p w14:paraId="0717B2AC" w14:textId="77777777" w:rsidR="000E766F" w:rsidRDefault="005D0E58" w:rsidP="000E766F">
      <w:pPr>
        <w:spacing w:after="145"/>
        <w:jc w:val="both"/>
      </w:pPr>
      <w:r w:rsidRPr="00927CE2">
        <w:rPr>
          <w:lang w:val="el-GR"/>
        </w:rPr>
        <w:t xml:space="preserve">Η παρούσα ενότητα παρουσιάζει τις προδιαγραφές λογισμικού του πληροφοριακού συστήματος της Ανεξάρτητης Αρχής. </w:t>
      </w:r>
      <w:r>
        <w:t xml:space="preserve">Πιο συγκεκριμένα παρουσιάζονται αναλυτικά: </w:t>
      </w:r>
    </w:p>
    <w:p w14:paraId="332E3798" w14:textId="77777777" w:rsidR="000E766F" w:rsidRDefault="005D0E58" w:rsidP="000E766F">
      <w:pPr>
        <w:numPr>
          <w:ilvl w:val="0"/>
          <w:numId w:val="77"/>
        </w:numPr>
        <w:spacing w:after="41" w:line="249" w:lineRule="auto"/>
        <w:ind w:hanging="360"/>
        <w:jc w:val="both"/>
        <w:rPr>
          <w:lang w:val="el-GR"/>
        </w:rPr>
      </w:pPr>
      <w:r w:rsidRPr="00927CE2">
        <w:rPr>
          <w:lang w:val="el-GR"/>
        </w:rPr>
        <w:t>Λογισμικό Διαχείρισης Βάσεων Δεδομένων (</w:t>
      </w:r>
      <w:r>
        <w:t>RDBMS</w:t>
      </w:r>
      <w:r w:rsidRPr="00927CE2">
        <w:rPr>
          <w:lang w:val="el-GR"/>
        </w:rPr>
        <w:t xml:space="preserve">), </w:t>
      </w:r>
    </w:p>
    <w:p w14:paraId="0F178429" w14:textId="77777777" w:rsidR="000E766F" w:rsidRDefault="005D0E58" w:rsidP="000E766F">
      <w:pPr>
        <w:numPr>
          <w:ilvl w:val="0"/>
          <w:numId w:val="77"/>
        </w:numPr>
        <w:spacing w:after="43" w:line="249" w:lineRule="auto"/>
        <w:ind w:hanging="360"/>
        <w:jc w:val="both"/>
        <w:rPr>
          <w:lang w:val="el-GR"/>
        </w:rPr>
      </w:pPr>
      <w:r w:rsidRPr="00927CE2">
        <w:rPr>
          <w:lang w:val="el-GR"/>
        </w:rPr>
        <w:t>Λογισμικό Εξυπηρέτησης Εφαρμογών (</w:t>
      </w:r>
      <w:r>
        <w:t>Application</w:t>
      </w:r>
      <w:r w:rsidRPr="00927CE2">
        <w:rPr>
          <w:lang w:val="el-GR"/>
        </w:rPr>
        <w:t xml:space="preserve"> </w:t>
      </w:r>
      <w:r>
        <w:t>Server</w:t>
      </w:r>
      <w:r w:rsidRPr="00927CE2">
        <w:rPr>
          <w:lang w:val="el-GR"/>
        </w:rPr>
        <w:t xml:space="preserve">), </w:t>
      </w:r>
    </w:p>
    <w:p w14:paraId="1435C661" w14:textId="77777777" w:rsidR="000E766F" w:rsidRDefault="005D0E58" w:rsidP="000E766F">
      <w:pPr>
        <w:numPr>
          <w:ilvl w:val="0"/>
          <w:numId w:val="77"/>
        </w:numPr>
        <w:spacing w:after="43" w:line="249" w:lineRule="auto"/>
        <w:ind w:hanging="360"/>
        <w:jc w:val="both"/>
      </w:pPr>
      <w:r>
        <w:t xml:space="preserve">Λογισμικό Διαχείρισης Διαδικτυακής Πύλης </w:t>
      </w:r>
    </w:p>
    <w:p w14:paraId="6E083487" w14:textId="77777777" w:rsidR="000E766F" w:rsidRDefault="005D0E58" w:rsidP="000E766F">
      <w:pPr>
        <w:numPr>
          <w:ilvl w:val="0"/>
          <w:numId w:val="77"/>
        </w:numPr>
        <w:spacing w:after="42" w:line="249" w:lineRule="auto"/>
        <w:ind w:hanging="360"/>
        <w:jc w:val="both"/>
      </w:pPr>
      <w:r>
        <w:t xml:space="preserve">Λογισμικό Διαχείρισης Συστημάτων &amp; Εφαρμογών </w:t>
      </w:r>
    </w:p>
    <w:p w14:paraId="4BD40F36" w14:textId="77777777" w:rsidR="000E766F" w:rsidRDefault="00B04A83" w:rsidP="000E766F">
      <w:pPr>
        <w:numPr>
          <w:ilvl w:val="0"/>
          <w:numId w:val="77"/>
        </w:numPr>
        <w:spacing w:after="169" w:line="249" w:lineRule="auto"/>
        <w:ind w:hanging="360"/>
        <w:jc w:val="both"/>
      </w:pPr>
      <w:r>
        <w:rPr>
          <w:lang w:val="el-GR"/>
        </w:rPr>
        <w:t xml:space="preserve">Λογισμικό </w:t>
      </w:r>
      <w:r w:rsidR="005D0E58">
        <w:t>Διαχείριση</w:t>
      </w:r>
      <w:r>
        <w:rPr>
          <w:lang w:val="el-GR"/>
        </w:rPr>
        <w:t xml:space="preserve">ς </w:t>
      </w:r>
      <w:r w:rsidR="005D0E58">
        <w:t xml:space="preserve">Χρηστών </w:t>
      </w:r>
    </w:p>
    <w:p w14:paraId="21586150" w14:textId="77777777" w:rsidR="000E766F" w:rsidRDefault="005D0E58" w:rsidP="000E766F">
      <w:pPr>
        <w:spacing w:after="265"/>
        <w:jc w:val="both"/>
        <w:rPr>
          <w:lang w:val="el-GR"/>
        </w:rPr>
      </w:pPr>
      <w:r w:rsidRPr="00927CE2">
        <w:rPr>
          <w:lang w:val="el-GR"/>
        </w:rPr>
        <w:t xml:space="preserve">Στόχος είναι η υλοποίηση του πληροφοριακού συστήματος βάσει ευρέως αποδεκτών τεχνολογιών και ανοικτών προτύπων έτσι ώστε να διασφαλίζεται η ευκολία χρήσης και αναβάθμισης του, καθώς και το βέλτιστο επίπεδο διαλειτουργικότητας μεταξύ των επιμέρους υπο-συστημάτων και εφαρμογών.  </w:t>
      </w:r>
    </w:p>
    <w:p w14:paraId="5699F39B" w14:textId="77777777" w:rsidR="000E766F" w:rsidRPr="003277C9" w:rsidRDefault="005D0E58" w:rsidP="003277C9">
      <w:pPr>
        <w:pStyle w:val="30"/>
        <w:keepNext w:val="0"/>
        <w:numPr>
          <w:ilvl w:val="3"/>
          <w:numId w:val="284"/>
        </w:numPr>
        <w:rPr>
          <w:bCs w:val="0"/>
          <w:lang w:val="el-GR"/>
        </w:rPr>
      </w:pPr>
      <w:bookmarkStart w:id="610" w:name="_Ref140132216"/>
      <w:bookmarkStart w:id="611" w:name="_Ref140132233"/>
      <w:bookmarkStart w:id="612" w:name="_Ref140132242"/>
      <w:bookmarkStart w:id="613" w:name="_Ref140132283"/>
      <w:bookmarkStart w:id="614" w:name="_Toc140135380"/>
      <w:bookmarkStart w:id="615" w:name="_Toc146011200"/>
      <w:r w:rsidRPr="003277C9">
        <w:rPr>
          <w:lang w:val="el-GR"/>
        </w:rPr>
        <w:t>Λογισμικό Διαχείρισης Βάσεων Δεδομένων (RDBMS)</w:t>
      </w:r>
      <w:bookmarkEnd w:id="610"/>
      <w:bookmarkEnd w:id="611"/>
      <w:bookmarkEnd w:id="612"/>
      <w:bookmarkEnd w:id="613"/>
      <w:bookmarkEnd w:id="614"/>
      <w:bookmarkEnd w:id="615"/>
      <w:r w:rsidRPr="003277C9">
        <w:rPr>
          <w:lang w:val="el-GR"/>
        </w:rPr>
        <w:t xml:space="preserve"> </w:t>
      </w:r>
    </w:p>
    <w:p w14:paraId="6B236E54" w14:textId="77777777" w:rsidR="000E766F" w:rsidRDefault="005D0E58" w:rsidP="000E766F">
      <w:pPr>
        <w:jc w:val="both"/>
        <w:rPr>
          <w:lang w:val="el-GR"/>
        </w:rPr>
      </w:pPr>
      <w:r w:rsidRPr="00927CE2">
        <w:rPr>
          <w:lang w:val="el-GR"/>
        </w:rPr>
        <w:t>Το Λογισμικό Διαχείρισης Βάσεων Δεδομένων (</w:t>
      </w:r>
      <w:r>
        <w:t>RDBMS</w:t>
      </w:r>
      <w:r w:rsidRPr="00927CE2">
        <w:rPr>
          <w:lang w:val="el-GR"/>
        </w:rPr>
        <w:t xml:space="preserve">) είναι ένας από τους βασικότερους πυλώνες του προς ανάπτυξη πληροφοριακού συστήματος της Ανεξάρτητης Αρχής. Η χρήση  λογισμικού διαχείρισης σχεσιακών βάσεων δεδομένων επιτρέπει μεταξύ άλλων ευελιξία διαχείρισης και ανάκτησης μεγάλου όγκου δεδομένων και ταυτόχρονη πρόσβαση πολλαπλών χρηστών με διαφορετικά δικαιώματα ανάλογα με τον ρόλο τους, με αποτέλεσμα την  επίτευξη υψηλού επιπέδου ασφάλειας και ευκολίας στη χρήση.  </w:t>
      </w:r>
    </w:p>
    <w:p w14:paraId="14A60FDF" w14:textId="77777777" w:rsidR="000E766F" w:rsidRDefault="005D0E58" w:rsidP="000E766F">
      <w:pPr>
        <w:spacing w:after="145"/>
        <w:jc w:val="both"/>
        <w:rPr>
          <w:lang w:val="el-GR"/>
        </w:rPr>
      </w:pPr>
      <w:r w:rsidRPr="00927CE2">
        <w:rPr>
          <w:lang w:val="el-GR"/>
        </w:rPr>
        <w:t xml:space="preserve">Σεβόμενος τις ανωτέρω προδιαγραφές, ο Ανάδοχος θα πρέπει να αναφερθεί στην πρότασή του στα παρακάτω χαρακτηριστικά: </w:t>
      </w:r>
    </w:p>
    <w:p w14:paraId="41BBA6FE" w14:textId="77777777" w:rsidR="000E766F" w:rsidRDefault="005D0E58" w:rsidP="000E766F">
      <w:pPr>
        <w:numPr>
          <w:ilvl w:val="0"/>
          <w:numId w:val="78"/>
        </w:numPr>
        <w:spacing w:after="43" w:line="249" w:lineRule="auto"/>
        <w:ind w:hanging="360"/>
        <w:jc w:val="both"/>
        <w:rPr>
          <w:lang w:val="el-GR"/>
        </w:rPr>
      </w:pPr>
      <w:r w:rsidRPr="00927CE2">
        <w:rPr>
          <w:lang w:val="el-GR"/>
        </w:rPr>
        <w:t xml:space="preserve">Όνομα και έκδοση του προσφερόμενου λογισμικού βάσης δεδομένων </w:t>
      </w:r>
    </w:p>
    <w:p w14:paraId="570234F7" w14:textId="77777777" w:rsidR="000E766F" w:rsidRDefault="005D0E58" w:rsidP="000E766F">
      <w:pPr>
        <w:numPr>
          <w:ilvl w:val="0"/>
          <w:numId w:val="78"/>
        </w:numPr>
        <w:spacing w:after="44" w:line="249" w:lineRule="auto"/>
        <w:ind w:hanging="360"/>
        <w:jc w:val="both"/>
        <w:rPr>
          <w:lang w:val="el-GR"/>
        </w:rPr>
      </w:pPr>
      <w:r w:rsidRPr="00927CE2">
        <w:rPr>
          <w:lang w:val="el-GR"/>
        </w:rPr>
        <w:t xml:space="preserve">Χρονολογία διάθεσης της προσφερόμενης έκδοσης (εξουσιοδοτημένη υποστήριξη) </w:t>
      </w:r>
    </w:p>
    <w:p w14:paraId="0AB6C7A4" w14:textId="77777777" w:rsidR="000E766F" w:rsidRDefault="005D0E58" w:rsidP="000E766F">
      <w:pPr>
        <w:numPr>
          <w:ilvl w:val="0"/>
          <w:numId w:val="78"/>
        </w:numPr>
        <w:spacing w:after="41" w:line="249" w:lineRule="auto"/>
        <w:ind w:hanging="360"/>
        <w:jc w:val="both"/>
        <w:rPr>
          <w:lang w:val="el-GR"/>
        </w:rPr>
      </w:pPr>
      <w:r w:rsidRPr="00927CE2">
        <w:rPr>
          <w:lang w:val="el-GR"/>
        </w:rPr>
        <w:t xml:space="preserve">Αρχιτεκτονική του προσφερόμενου λογισμικού βάσης δεδομένων  </w:t>
      </w:r>
    </w:p>
    <w:p w14:paraId="5670D3A6" w14:textId="77777777" w:rsidR="000E766F" w:rsidRDefault="005D0E58" w:rsidP="000E766F">
      <w:pPr>
        <w:numPr>
          <w:ilvl w:val="0"/>
          <w:numId w:val="78"/>
        </w:numPr>
        <w:spacing w:after="168" w:line="249" w:lineRule="auto"/>
        <w:ind w:hanging="360"/>
        <w:jc w:val="both"/>
        <w:rPr>
          <w:lang w:val="el-GR"/>
        </w:rPr>
      </w:pPr>
      <w:r w:rsidRPr="00927CE2">
        <w:rPr>
          <w:lang w:val="el-GR"/>
        </w:rPr>
        <w:t xml:space="preserve">Τρόπος αξιοποίησης της φυσικής αρχιτεκτονικής του συστήματος </w:t>
      </w:r>
    </w:p>
    <w:p w14:paraId="0D7466DF" w14:textId="3863FA58" w:rsidR="000E766F" w:rsidRDefault="005D0E58" w:rsidP="000E766F">
      <w:pPr>
        <w:jc w:val="both"/>
        <w:rPr>
          <w:lang w:val="el-GR"/>
        </w:rPr>
      </w:pPr>
      <w:r w:rsidRPr="00927CE2">
        <w:rPr>
          <w:lang w:val="el-GR"/>
        </w:rPr>
        <w:t xml:space="preserve">Στις παρακάτω υπο-ενότητες, γίνεται εκτενέστερη αναφορά στις συγκεκριμένες </w:t>
      </w:r>
      <w:r w:rsidR="00492D60">
        <w:rPr>
          <w:lang w:val="el-GR"/>
        </w:rPr>
        <w:t>ενότητες</w:t>
      </w:r>
      <w:r w:rsidR="00492D60" w:rsidRPr="00927CE2">
        <w:rPr>
          <w:lang w:val="el-GR"/>
        </w:rPr>
        <w:t xml:space="preserve"> </w:t>
      </w:r>
      <w:r w:rsidRPr="00927CE2">
        <w:rPr>
          <w:lang w:val="el-GR"/>
        </w:rPr>
        <w:t xml:space="preserve">του συστήματος που </w:t>
      </w:r>
      <w:r w:rsidR="00492D60">
        <w:rPr>
          <w:lang w:val="el-GR"/>
        </w:rPr>
        <w:t>ο Ανάδοχος  στην προσφορά του θα πρέπει να αναφέρει τις σχετικές δυνατότητες που καλύπτει η προτεινόμενη από αυτόν λύση</w:t>
      </w:r>
      <w:r w:rsidRPr="00927CE2">
        <w:rPr>
          <w:lang w:val="el-GR"/>
        </w:rPr>
        <w:t xml:space="preserve"> κατά την ανάπτυξη του συστήματος ως προς τη </w:t>
      </w:r>
      <w:r w:rsidRPr="00927CE2">
        <w:rPr>
          <w:lang w:val="el-GR"/>
        </w:rPr>
        <w:lastRenderedPageBreak/>
        <w:t xml:space="preserve">φυσική και λογική οργάνωση αυτού, το περιθώριο ανοχής σφαλμάτων και την διασφάλιση υψηλού επιπέδου ασφάλειας αυτού.  </w:t>
      </w:r>
    </w:p>
    <w:p w14:paraId="459B3B79" w14:textId="77777777" w:rsidR="000E766F" w:rsidRPr="003277C9" w:rsidRDefault="005D0E58" w:rsidP="003277C9">
      <w:pPr>
        <w:pStyle w:val="30"/>
        <w:keepNext w:val="0"/>
        <w:numPr>
          <w:ilvl w:val="4"/>
          <w:numId w:val="349"/>
        </w:numPr>
        <w:rPr>
          <w:bCs w:val="0"/>
          <w:lang w:val="el-GR"/>
        </w:rPr>
      </w:pPr>
      <w:bookmarkStart w:id="616" w:name="_Toc140135381"/>
      <w:bookmarkStart w:id="617" w:name="_Toc146011201"/>
      <w:r w:rsidRPr="003277C9">
        <w:rPr>
          <w:lang w:val="el-GR"/>
        </w:rPr>
        <w:t>Δυνατότητες φυσικής και λογικής οργάνωσης</w:t>
      </w:r>
      <w:bookmarkEnd w:id="616"/>
      <w:bookmarkEnd w:id="617"/>
      <w:r w:rsidRPr="003277C9">
        <w:rPr>
          <w:lang w:val="el-GR"/>
        </w:rPr>
        <w:t xml:space="preserve"> </w:t>
      </w:r>
    </w:p>
    <w:p w14:paraId="6F456F37" w14:textId="69878E38" w:rsidR="000E766F" w:rsidRDefault="00492D60" w:rsidP="000E766F">
      <w:pPr>
        <w:spacing w:after="145"/>
        <w:jc w:val="both"/>
        <w:rPr>
          <w:lang w:val="el-GR"/>
        </w:rPr>
      </w:pPr>
      <w:r>
        <w:rPr>
          <w:lang w:val="el-GR"/>
        </w:rPr>
        <w:t>Να αναφερθούν ο</w:t>
      </w:r>
      <w:r w:rsidR="005D0E58" w:rsidRPr="00927CE2">
        <w:rPr>
          <w:lang w:val="el-GR"/>
        </w:rPr>
        <w:t xml:space="preserve">ι δυνατότητες </w:t>
      </w:r>
      <w:r>
        <w:rPr>
          <w:lang w:val="el-GR"/>
        </w:rPr>
        <w:t>της</w:t>
      </w:r>
      <w:r w:rsidRPr="00927CE2">
        <w:rPr>
          <w:lang w:val="el-GR"/>
        </w:rPr>
        <w:t xml:space="preserve"> </w:t>
      </w:r>
      <w:r w:rsidR="005D0E58" w:rsidRPr="00927CE2">
        <w:rPr>
          <w:lang w:val="el-GR"/>
        </w:rPr>
        <w:t xml:space="preserve">φυσικής και λογικής οργάνωσης του λογισμικού διαχείρισης βάσεων δεδομένων </w:t>
      </w:r>
      <w:r>
        <w:rPr>
          <w:lang w:val="el-GR"/>
        </w:rPr>
        <w:t xml:space="preserve">που προτείνεται όπως ενδεικτικά </w:t>
      </w:r>
      <w:r w:rsidR="005D0E58" w:rsidRPr="00927CE2">
        <w:rPr>
          <w:lang w:val="el-GR"/>
        </w:rPr>
        <w:t xml:space="preserve">: </w:t>
      </w:r>
    </w:p>
    <w:p w14:paraId="3AD09FE8" w14:textId="4F5D2FE7" w:rsidR="000E766F" w:rsidRDefault="00492D60" w:rsidP="000E766F">
      <w:pPr>
        <w:numPr>
          <w:ilvl w:val="0"/>
          <w:numId w:val="79"/>
        </w:numPr>
        <w:spacing w:after="44" w:line="249" w:lineRule="auto"/>
        <w:ind w:hanging="360"/>
        <w:jc w:val="both"/>
        <w:rPr>
          <w:lang w:val="el-GR"/>
        </w:rPr>
      </w:pPr>
      <w:r>
        <w:rPr>
          <w:lang w:val="el-GR"/>
        </w:rPr>
        <w:t>Δυνατότητες στην</w:t>
      </w:r>
      <w:r w:rsidRPr="00927CE2">
        <w:rPr>
          <w:lang w:val="el-GR"/>
        </w:rPr>
        <w:t xml:space="preserve"> </w:t>
      </w:r>
      <w:r w:rsidR="005D0E58" w:rsidRPr="00927CE2">
        <w:rPr>
          <w:lang w:val="el-GR"/>
        </w:rPr>
        <w:t xml:space="preserve">αλλαγή της δομής των πινάκων της βάσης </w:t>
      </w:r>
    </w:p>
    <w:p w14:paraId="70935F8B" w14:textId="77777777" w:rsidR="000E766F" w:rsidRDefault="005D0E58" w:rsidP="000E766F">
      <w:pPr>
        <w:numPr>
          <w:ilvl w:val="0"/>
          <w:numId w:val="79"/>
        </w:numPr>
        <w:spacing w:after="44" w:line="249" w:lineRule="auto"/>
        <w:ind w:hanging="360"/>
        <w:jc w:val="both"/>
        <w:rPr>
          <w:lang w:val="el-GR"/>
        </w:rPr>
      </w:pPr>
      <w:r w:rsidRPr="00927CE2">
        <w:rPr>
          <w:lang w:val="el-GR"/>
        </w:rPr>
        <w:t xml:space="preserve">Κατανομή της βάσης δεδομένων και των δομών της σε πολλαπλά αρχεία/δίσκους με δυνατότητα ελέγχου κατανομής από το διαχειριστή </w:t>
      </w:r>
    </w:p>
    <w:p w14:paraId="60C556A6" w14:textId="4503836A" w:rsidR="000E766F" w:rsidRDefault="00492D60" w:rsidP="000E766F">
      <w:pPr>
        <w:numPr>
          <w:ilvl w:val="0"/>
          <w:numId w:val="79"/>
        </w:numPr>
        <w:spacing w:after="43" w:line="249" w:lineRule="auto"/>
        <w:ind w:hanging="360"/>
        <w:jc w:val="both"/>
        <w:rPr>
          <w:lang w:val="el-GR"/>
        </w:rPr>
      </w:pPr>
      <w:r>
        <w:rPr>
          <w:lang w:val="el-GR"/>
        </w:rPr>
        <w:t xml:space="preserve">Δυνατότητα </w:t>
      </w:r>
      <w:r w:rsidR="005D0E58" w:rsidRPr="00927CE2">
        <w:rPr>
          <w:lang w:val="el-GR"/>
        </w:rPr>
        <w:t>Ανάγνωση</w:t>
      </w:r>
      <w:r>
        <w:rPr>
          <w:lang w:val="el-GR"/>
        </w:rPr>
        <w:t>ς</w:t>
      </w:r>
      <w:r w:rsidR="005D0E58" w:rsidRPr="00927CE2">
        <w:rPr>
          <w:lang w:val="el-GR"/>
        </w:rPr>
        <w:t xml:space="preserve"> και τροποποίηση</w:t>
      </w:r>
      <w:r>
        <w:rPr>
          <w:lang w:val="el-GR"/>
        </w:rPr>
        <w:t>ς</w:t>
      </w:r>
      <w:r w:rsidR="005D0E58" w:rsidRPr="00927CE2">
        <w:rPr>
          <w:lang w:val="el-GR"/>
        </w:rPr>
        <w:t xml:space="preserve"> δεδομένων από εξωτερικά δομημένα αρχεία </w:t>
      </w:r>
    </w:p>
    <w:p w14:paraId="3A160A30" w14:textId="32D552D3" w:rsidR="00492D60" w:rsidRDefault="00492D60" w:rsidP="00492D60">
      <w:pPr>
        <w:numPr>
          <w:ilvl w:val="0"/>
          <w:numId w:val="79"/>
        </w:numPr>
        <w:spacing w:after="168" w:line="249" w:lineRule="auto"/>
        <w:ind w:hanging="360"/>
        <w:jc w:val="both"/>
        <w:rPr>
          <w:lang w:val="el-GR"/>
        </w:rPr>
      </w:pPr>
      <w:r>
        <w:rPr>
          <w:lang w:val="el-GR"/>
        </w:rPr>
        <w:t xml:space="preserve">Δυνατότητα </w:t>
      </w:r>
      <w:r w:rsidR="005D0E58" w:rsidRPr="00B7315B">
        <w:rPr>
          <w:lang w:val="el-GR"/>
        </w:rPr>
        <w:t>Υποστήριξη πολλαπλών εκδόσεων πινάκων</w:t>
      </w:r>
    </w:p>
    <w:p w14:paraId="20A0ED4D" w14:textId="02AA304C" w:rsidR="0000209F" w:rsidRPr="00B7315B" w:rsidRDefault="0000209F" w:rsidP="00B7315B">
      <w:pPr>
        <w:spacing w:after="168" w:line="249" w:lineRule="auto"/>
        <w:jc w:val="both"/>
        <w:rPr>
          <w:lang w:val="el-GR"/>
        </w:rPr>
      </w:pPr>
      <w:r>
        <w:rPr>
          <w:rStyle w:val="ui-provider"/>
          <w:lang w:val="el-GR"/>
        </w:rPr>
        <w:t>Επίσης, θα αξιολογηθεί θετικά η</w:t>
      </w:r>
      <w:r w:rsidRPr="00B7315B">
        <w:rPr>
          <w:rStyle w:val="ui-provider"/>
          <w:lang w:val="el-GR"/>
        </w:rPr>
        <w:t xml:space="preserve"> δυνατότητα παροχής τεχνικής υποστήριξης από τον κατασκευαστή</w:t>
      </w:r>
      <w:r>
        <w:rPr>
          <w:rStyle w:val="ui-provider"/>
          <w:lang w:val="el-GR"/>
        </w:rPr>
        <w:t>.</w:t>
      </w:r>
    </w:p>
    <w:p w14:paraId="683BA4D1" w14:textId="77777777" w:rsidR="000E766F" w:rsidRDefault="005D0E58" w:rsidP="000E766F">
      <w:pPr>
        <w:spacing w:after="141"/>
        <w:jc w:val="both"/>
        <w:rPr>
          <w:lang w:val="el-GR"/>
        </w:rPr>
      </w:pPr>
      <w:r>
        <w:t>A</w:t>
      </w:r>
      <w:r w:rsidRPr="00927CE2">
        <w:rPr>
          <w:lang w:val="el-GR"/>
        </w:rPr>
        <w:t xml:space="preserve">πό την μελέτη εφαρμογής πρέπει να προσδιοριστούν τα παρακάτω όρια: </w:t>
      </w:r>
    </w:p>
    <w:p w14:paraId="532ED126" w14:textId="77777777" w:rsidR="000E766F" w:rsidRDefault="005D0E58" w:rsidP="000E766F">
      <w:pPr>
        <w:numPr>
          <w:ilvl w:val="0"/>
          <w:numId w:val="79"/>
        </w:numPr>
        <w:spacing w:after="43" w:line="249" w:lineRule="auto"/>
        <w:ind w:hanging="360"/>
        <w:jc w:val="both"/>
      </w:pPr>
      <w:r>
        <w:t xml:space="preserve">Μέγιστο μέγεθος της βάσης δεδομένων </w:t>
      </w:r>
    </w:p>
    <w:p w14:paraId="461A75DF" w14:textId="77777777" w:rsidR="000E766F" w:rsidRDefault="005D0E58" w:rsidP="000E766F">
      <w:pPr>
        <w:numPr>
          <w:ilvl w:val="0"/>
          <w:numId w:val="79"/>
        </w:numPr>
        <w:spacing w:after="43" w:line="249" w:lineRule="auto"/>
        <w:ind w:hanging="360"/>
        <w:jc w:val="both"/>
        <w:rPr>
          <w:lang w:val="el-GR"/>
        </w:rPr>
      </w:pPr>
      <w:r w:rsidRPr="00927CE2">
        <w:rPr>
          <w:lang w:val="el-GR"/>
        </w:rPr>
        <w:t xml:space="preserve">Μέγιστος αριθμός πινάκων (γραμμές και στήλες)  </w:t>
      </w:r>
    </w:p>
    <w:p w14:paraId="0028C867" w14:textId="77777777" w:rsidR="000E766F" w:rsidRDefault="005D0E58" w:rsidP="000E766F">
      <w:pPr>
        <w:numPr>
          <w:ilvl w:val="0"/>
          <w:numId w:val="79"/>
        </w:numPr>
        <w:spacing w:after="169" w:line="249" w:lineRule="auto"/>
        <w:ind w:hanging="360"/>
        <w:jc w:val="both"/>
      </w:pPr>
      <w:r>
        <w:t xml:space="preserve">Μέγιστο πλήθος δεικτών </w:t>
      </w:r>
    </w:p>
    <w:p w14:paraId="7EC07D4E" w14:textId="77777777" w:rsidR="000E766F" w:rsidRPr="003277C9" w:rsidRDefault="005D0E58" w:rsidP="003277C9">
      <w:pPr>
        <w:pStyle w:val="30"/>
        <w:keepNext w:val="0"/>
        <w:numPr>
          <w:ilvl w:val="4"/>
          <w:numId w:val="349"/>
        </w:numPr>
        <w:rPr>
          <w:bCs w:val="0"/>
          <w:lang w:val="el-GR"/>
        </w:rPr>
      </w:pPr>
      <w:bookmarkStart w:id="618" w:name="_Toc145671940"/>
      <w:bookmarkStart w:id="619" w:name="_Toc145671941"/>
      <w:bookmarkStart w:id="620" w:name="_Toc145671942"/>
      <w:bookmarkStart w:id="621" w:name="_Toc145671943"/>
      <w:bookmarkStart w:id="622" w:name="_Toc145671944"/>
      <w:bookmarkStart w:id="623" w:name="_Toc145671945"/>
      <w:bookmarkStart w:id="624" w:name="_Toc145671946"/>
      <w:bookmarkStart w:id="625" w:name="_Toc145671947"/>
      <w:bookmarkStart w:id="626" w:name="_Toc140135382"/>
      <w:bookmarkStart w:id="627" w:name="_Toc146011202"/>
      <w:bookmarkEnd w:id="618"/>
      <w:bookmarkEnd w:id="619"/>
      <w:bookmarkEnd w:id="620"/>
      <w:bookmarkEnd w:id="621"/>
      <w:bookmarkEnd w:id="622"/>
      <w:bookmarkEnd w:id="623"/>
      <w:bookmarkEnd w:id="624"/>
      <w:bookmarkEnd w:id="625"/>
      <w:r w:rsidRPr="003277C9">
        <w:rPr>
          <w:lang w:val="el-GR"/>
        </w:rPr>
        <w:t>Ανοχή σε σφάλματα</w:t>
      </w:r>
      <w:bookmarkEnd w:id="626"/>
      <w:bookmarkEnd w:id="627"/>
      <w:r w:rsidRPr="003277C9">
        <w:rPr>
          <w:lang w:val="el-GR"/>
        </w:rPr>
        <w:t xml:space="preserve"> </w:t>
      </w:r>
    </w:p>
    <w:p w14:paraId="3994259A" w14:textId="60FE028C" w:rsidR="000E766F" w:rsidRDefault="00492D60" w:rsidP="000E766F">
      <w:pPr>
        <w:spacing w:after="145"/>
        <w:jc w:val="both"/>
      </w:pPr>
      <w:r>
        <w:rPr>
          <w:lang w:val="el-GR"/>
        </w:rPr>
        <w:t>Να αναφερθούν ο</w:t>
      </w:r>
      <w:r w:rsidRPr="00927CE2">
        <w:rPr>
          <w:lang w:val="el-GR"/>
        </w:rPr>
        <w:t xml:space="preserve">ι δυνατότητες </w:t>
      </w:r>
      <w:r w:rsidR="005D0E58" w:rsidRPr="00927CE2">
        <w:rPr>
          <w:lang w:val="el-GR"/>
        </w:rPr>
        <w:t xml:space="preserve">ανάκαμψης από σφάλματα. Οι μηχανισμοί αυτοί αφορούν τόσο συστημικά, όσο και ανθρώπινα λάθη και συγκεκριμένα θα πρέπει να καλύπτουν περιοχές όπως δυνητική αδυναμία τήρησης αντιγράφων ασφαλείας, λοιπές στιγμιαίες αποτυχίες, διαγραφή/απώλεια ιστορικών στοιχείων κτλ. </w:t>
      </w:r>
      <w:r w:rsidR="005D0E58">
        <w:t xml:space="preserve">Τέτοιοι μηχανισμοί </w:t>
      </w:r>
      <w:r>
        <w:rPr>
          <w:lang w:val="el-GR"/>
        </w:rPr>
        <w:t xml:space="preserve">μπορεί να </w:t>
      </w:r>
      <w:r w:rsidR="005D0E58">
        <w:t xml:space="preserve">είναι οι εξής:  </w:t>
      </w:r>
    </w:p>
    <w:p w14:paraId="03735FFD" w14:textId="0F246061" w:rsidR="000E766F" w:rsidRDefault="005D0E58" w:rsidP="000E766F">
      <w:pPr>
        <w:numPr>
          <w:ilvl w:val="0"/>
          <w:numId w:val="80"/>
        </w:numPr>
        <w:spacing w:after="44" w:line="249" w:lineRule="auto"/>
        <w:ind w:hanging="360"/>
        <w:jc w:val="both"/>
        <w:rPr>
          <w:lang w:val="el-GR"/>
        </w:rPr>
      </w:pPr>
      <w:r w:rsidRPr="00927CE2">
        <w:rPr>
          <w:lang w:val="el-GR"/>
        </w:rPr>
        <w:t xml:space="preserve">Μηχανισμός τήρησης αντιγράφων ασφαλείας της βάσης δεδομένων </w:t>
      </w:r>
    </w:p>
    <w:p w14:paraId="09C2A109" w14:textId="01921513" w:rsidR="000E766F" w:rsidRDefault="005D0E58" w:rsidP="000E766F">
      <w:pPr>
        <w:numPr>
          <w:ilvl w:val="0"/>
          <w:numId w:val="80"/>
        </w:numPr>
        <w:spacing w:after="109" w:line="249" w:lineRule="auto"/>
        <w:ind w:hanging="360"/>
        <w:jc w:val="both"/>
        <w:rPr>
          <w:lang w:val="el-GR"/>
        </w:rPr>
      </w:pPr>
      <w:r w:rsidRPr="00927CE2">
        <w:rPr>
          <w:lang w:val="el-GR"/>
        </w:rPr>
        <w:t xml:space="preserve">Μηχανισμός αυτόματης ανάκαμψης από στιγμιαίες αποτυχίες </w:t>
      </w:r>
    </w:p>
    <w:p w14:paraId="3902CD33" w14:textId="77777777" w:rsidR="000E766F" w:rsidRPr="003277C9" w:rsidRDefault="005D0E58" w:rsidP="003277C9">
      <w:pPr>
        <w:pStyle w:val="30"/>
        <w:keepNext w:val="0"/>
        <w:numPr>
          <w:ilvl w:val="4"/>
          <w:numId w:val="349"/>
        </w:numPr>
        <w:rPr>
          <w:bCs w:val="0"/>
          <w:lang w:val="el-GR"/>
        </w:rPr>
      </w:pPr>
      <w:bookmarkStart w:id="628" w:name="_Toc145671949"/>
      <w:bookmarkStart w:id="629" w:name="_Toc145671950"/>
      <w:bookmarkStart w:id="630" w:name="_Toc145671951"/>
      <w:bookmarkStart w:id="631" w:name="_Toc145671952"/>
      <w:bookmarkStart w:id="632" w:name="_Toc145671953"/>
      <w:bookmarkStart w:id="633" w:name="_Toc145671954"/>
      <w:bookmarkStart w:id="634" w:name="_Toc145671955"/>
      <w:bookmarkStart w:id="635" w:name="_Toc145671956"/>
      <w:bookmarkStart w:id="636" w:name="_Toc145671957"/>
      <w:bookmarkStart w:id="637" w:name="_Toc145671958"/>
      <w:bookmarkStart w:id="638" w:name="_Toc140135383"/>
      <w:bookmarkStart w:id="639" w:name="_Toc146011203"/>
      <w:bookmarkEnd w:id="628"/>
      <w:bookmarkEnd w:id="629"/>
      <w:bookmarkEnd w:id="630"/>
      <w:bookmarkEnd w:id="631"/>
      <w:bookmarkEnd w:id="632"/>
      <w:bookmarkEnd w:id="633"/>
      <w:bookmarkEnd w:id="634"/>
      <w:bookmarkEnd w:id="635"/>
      <w:bookmarkEnd w:id="636"/>
      <w:bookmarkEnd w:id="637"/>
      <w:r w:rsidRPr="003277C9">
        <w:rPr>
          <w:lang w:val="el-GR"/>
        </w:rPr>
        <w:t>Ασφάλεια</w:t>
      </w:r>
      <w:bookmarkEnd w:id="638"/>
      <w:bookmarkEnd w:id="639"/>
      <w:r w:rsidRPr="003277C9">
        <w:rPr>
          <w:lang w:val="el-GR"/>
        </w:rPr>
        <w:t xml:space="preserve"> </w:t>
      </w:r>
    </w:p>
    <w:p w14:paraId="2FC1CDF1" w14:textId="20E6FD6B" w:rsidR="007B5E4B" w:rsidRDefault="00492D60" w:rsidP="000E766F">
      <w:pPr>
        <w:jc w:val="both"/>
        <w:rPr>
          <w:lang w:val="el-GR"/>
        </w:rPr>
      </w:pPr>
      <w:r>
        <w:rPr>
          <w:lang w:val="el-GR"/>
        </w:rPr>
        <w:t>Να αναφερθούν ο</w:t>
      </w:r>
      <w:r w:rsidRPr="00927CE2">
        <w:rPr>
          <w:lang w:val="el-GR"/>
        </w:rPr>
        <w:t xml:space="preserve">ι δυνατότητες </w:t>
      </w:r>
      <w:r>
        <w:rPr>
          <w:lang w:val="el-GR"/>
        </w:rPr>
        <w:t>σ</w:t>
      </w:r>
      <w:r w:rsidR="005D0E58" w:rsidRPr="00927CE2">
        <w:rPr>
          <w:lang w:val="el-GR"/>
        </w:rPr>
        <w:t xml:space="preserve">ε επίπεδο ασφαλείας του λογισμικού διαχείρισης βάσης δεδομένων, </w:t>
      </w:r>
      <w:r w:rsidR="007B5E4B">
        <w:rPr>
          <w:lang w:val="el-GR"/>
        </w:rPr>
        <w:t xml:space="preserve">που μπορούν ενδεικτικά να σχετίζονται με </w:t>
      </w:r>
      <w:r w:rsidR="007B5E4B" w:rsidRPr="007B5E4B">
        <w:rPr>
          <w:lang w:val="el-GR"/>
        </w:rPr>
        <w:t>:</w:t>
      </w:r>
    </w:p>
    <w:p w14:paraId="335010F0" w14:textId="0BAB1BBA" w:rsidR="007B5E4B" w:rsidRDefault="005D0E58" w:rsidP="007B5E4B">
      <w:pPr>
        <w:pStyle w:val="aff1"/>
        <w:numPr>
          <w:ilvl w:val="0"/>
          <w:numId w:val="414"/>
        </w:numPr>
        <w:jc w:val="both"/>
        <w:rPr>
          <w:lang w:val="el-GR"/>
        </w:rPr>
      </w:pPr>
      <w:r w:rsidRPr="007B5E4B">
        <w:rPr>
          <w:lang w:val="el-GR"/>
        </w:rPr>
        <w:t xml:space="preserve">μηχανισμό για τον προσδιορισμό και την εφαρμογή πολιτικών ασφάλειας, </w:t>
      </w:r>
    </w:p>
    <w:p w14:paraId="6CFFE2F8" w14:textId="6327BD65" w:rsidR="007B5E4B" w:rsidRDefault="005D0E58" w:rsidP="007B5E4B">
      <w:pPr>
        <w:pStyle w:val="aff1"/>
        <w:numPr>
          <w:ilvl w:val="0"/>
          <w:numId w:val="414"/>
        </w:numPr>
        <w:jc w:val="both"/>
        <w:rPr>
          <w:lang w:val="el-GR"/>
        </w:rPr>
      </w:pPr>
      <w:r w:rsidRPr="007B5E4B">
        <w:rPr>
          <w:lang w:val="el-GR"/>
        </w:rPr>
        <w:t xml:space="preserve">μηχανισμό κρυπτογράφησης/ αποκρυπτογράφησης των δεδομένων που αποθηκεύονται στην βάση δεδομένων. </w:t>
      </w:r>
    </w:p>
    <w:p w14:paraId="515C2E59" w14:textId="5C3F3758" w:rsidR="007B5E4B" w:rsidRPr="002D5B4C" w:rsidRDefault="007B5E4B" w:rsidP="002D5B4C">
      <w:pPr>
        <w:pStyle w:val="aff1"/>
        <w:numPr>
          <w:ilvl w:val="0"/>
          <w:numId w:val="414"/>
        </w:numPr>
        <w:jc w:val="both"/>
        <w:rPr>
          <w:lang w:val="el-GR"/>
        </w:rPr>
      </w:pPr>
      <w:r w:rsidRPr="007B5E4B">
        <w:rPr>
          <w:lang w:val="el-GR"/>
        </w:rPr>
        <w:t>ορισμ</w:t>
      </w:r>
      <w:r>
        <w:rPr>
          <w:lang w:val="el-GR"/>
        </w:rPr>
        <w:t>ός</w:t>
      </w:r>
      <w:r w:rsidRPr="007B5E4B">
        <w:rPr>
          <w:lang w:val="el-GR"/>
        </w:rPr>
        <w:t xml:space="preserve"> </w:t>
      </w:r>
      <w:r w:rsidR="005D0E58">
        <w:t>read</w:t>
      </w:r>
      <w:r w:rsidR="005D0E58" w:rsidRPr="007B5E4B">
        <w:rPr>
          <w:lang w:val="el-GR"/>
        </w:rPr>
        <w:t>-</w:t>
      </w:r>
      <w:r w:rsidR="005D0E58">
        <w:t>only</w:t>
      </w:r>
      <w:r w:rsidR="005D0E58" w:rsidRPr="007B5E4B">
        <w:rPr>
          <w:lang w:val="el-GR"/>
        </w:rPr>
        <w:t xml:space="preserve"> περιοχών στη βάση δεδομένων για αποθήκευση στατικών δεδομένων,  </w:t>
      </w:r>
    </w:p>
    <w:p w14:paraId="2FB42659" w14:textId="102B4DE6" w:rsidR="007B5E4B" w:rsidRDefault="005D0E58" w:rsidP="007B5E4B">
      <w:pPr>
        <w:pStyle w:val="aff1"/>
        <w:numPr>
          <w:ilvl w:val="0"/>
          <w:numId w:val="414"/>
        </w:numPr>
        <w:jc w:val="both"/>
        <w:rPr>
          <w:lang w:val="el-GR"/>
        </w:rPr>
      </w:pPr>
      <w:r w:rsidRPr="007B5E4B">
        <w:rPr>
          <w:lang w:val="el-GR"/>
        </w:rPr>
        <w:t xml:space="preserve">υποστήριξη κλειδώματος σε επίπεδο γραμμής πίνακα χωρίς περιορισμό στον αριθμό των χρηστών ή/και των συναλλαγών και με ταυτόχρονη εξασφάλιση της βάσης δεδομένων και της ακεραιότητας των δεδομένων </w:t>
      </w:r>
    </w:p>
    <w:p w14:paraId="41B5FAE0" w14:textId="2896421A" w:rsidR="000E766F" w:rsidRPr="007B5E4B" w:rsidRDefault="005D0E58" w:rsidP="007B5E4B">
      <w:pPr>
        <w:pStyle w:val="aff1"/>
        <w:numPr>
          <w:ilvl w:val="0"/>
          <w:numId w:val="414"/>
        </w:numPr>
        <w:jc w:val="both"/>
        <w:rPr>
          <w:lang w:val="el-GR"/>
        </w:rPr>
      </w:pPr>
      <w:r w:rsidRPr="007B5E4B">
        <w:rPr>
          <w:lang w:val="el-GR"/>
        </w:rPr>
        <w:t>υποστήριξη κωδικοποίησης χαρακτήρων (</w:t>
      </w:r>
      <w:r w:rsidR="007B5E4B" w:rsidRPr="007B5E4B">
        <w:rPr>
          <w:lang w:val="el-GR"/>
        </w:rPr>
        <w:t>χρήση πολλαπλών γλωσσών</w:t>
      </w:r>
      <w:r w:rsidR="007B5E4B">
        <w:rPr>
          <w:lang w:val="el-GR"/>
        </w:rPr>
        <w:t xml:space="preserve">, </w:t>
      </w:r>
      <w:r w:rsidR="007B5E4B" w:rsidRPr="007B5E4B">
        <w:rPr>
          <w:lang w:val="el-GR"/>
        </w:rPr>
        <w:t xml:space="preserve"> </w:t>
      </w:r>
      <w:r w:rsidRPr="007B5E4B">
        <w:rPr>
          <w:lang w:val="el-GR"/>
        </w:rPr>
        <w:t xml:space="preserve">συμπεριλαμβανομένων των ελληνικών) . </w:t>
      </w:r>
    </w:p>
    <w:p w14:paraId="7D663C03" w14:textId="77777777" w:rsidR="000E766F" w:rsidRDefault="005D0E58" w:rsidP="000E766F">
      <w:pPr>
        <w:spacing w:after="263"/>
        <w:jc w:val="both"/>
        <w:rPr>
          <w:lang w:val="el-GR"/>
        </w:rPr>
      </w:pPr>
      <w:r w:rsidRPr="00927CE2">
        <w:rPr>
          <w:lang w:val="el-GR"/>
        </w:rPr>
        <w:t xml:space="preserve">Τέλος, ο Ανάδοχος πρέπει να περιγράψει τις δυνατότητες ελέγχου του πληροφοριακού συστήματος για επιτυχείς και ανεπιτυχείς ενέργειες σε επίπεδο πρόσβασης στη βάση και στα δεδομένα. </w:t>
      </w:r>
    </w:p>
    <w:p w14:paraId="56193AB8" w14:textId="77777777" w:rsidR="000E766F" w:rsidRPr="003277C9" w:rsidRDefault="005D0E58" w:rsidP="003277C9">
      <w:pPr>
        <w:pStyle w:val="30"/>
        <w:keepNext w:val="0"/>
        <w:numPr>
          <w:ilvl w:val="3"/>
          <w:numId w:val="284"/>
        </w:numPr>
        <w:rPr>
          <w:bCs w:val="0"/>
          <w:lang w:val="el-GR"/>
        </w:rPr>
      </w:pPr>
      <w:bookmarkStart w:id="640" w:name="_Ref140133282"/>
      <w:bookmarkStart w:id="641" w:name="_Toc140135384"/>
      <w:bookmarkStart w:id="642" w:name="_Toc146011204"/>
      <w:r w:rsidRPr="003277C9">
        <w:rPr>
          <w:lang w:val="el-GR"/>
        </w:rPr>
        <w:t xml:space="preserve">Λογισμικό </w:t>
      </w:r>
      <w:r w:rsidR="00A81D1D" w:rsidRPr="003277C9">
        <w:rPr>
          <w:lang w:val="el-GR"/>
        </w:rPr>
        <w:t>Εξυπηρέτησης</w:t>
      </w:r>
      <w:r w:rsidRPr="003277C9">
        <w:rPr>
          <w:lang w:val="el-GR"/>
        </w:rPr>
        <w:t xml:space="preserve"> Εφαρμογών (Application Server)</w:t>
      </w:r>
      <w:bookmarkEnd w:id="640"/>
      <w:bookmarkEnd w:id="641"/>
      <w:bookmarkEnd w:id="642"/>
      <w:r w:rsidRPr="003277C9">
        <w:rPr>
          <w:lang w:val="el-GR"/>
        </w:rPr>
        <w:t xml:space="preserve"> </w:t>
      </w:r>
    </w:p>
    <w:p w14:paraId="20EE99F5" w14:textId="77777777" w:rsidR="000E766F" w:rsidRDefault="005D0E58" w:rsidP="000E766F">
      <w:pPr>
        <w:jc w:val="both"/>
        <w:rPr>
          <w:lang w:val="el-GR"/>
        </w:rPr>
      </w:pPr>
      <w:r w:rsidRPr="00927CE2">
        <w:rPr>
          <w:lang w:val="el-GR"/>
        </w:rPr>
        <w:t>Το Λογισμικό Εξυπηρέτησης Εφαρμογών (</w:t>
      </w:r>
      <w:r>
        <w:t>Application</w:t>
      </w:r>
      <w:r w:rsidRPr="00927CE2">
        <w:rPr>
          <w:lang w:val="el-GR"/>
        </w:rPr>
        <w:t xml:space="preserve"> </w:t>
      </w:r>
      <w:r>
        <w:t>Server</w:t>
      </w:r>
      <w:r w:rsidRPr="00927CE2">
        <w:rPr>
          <w:lang w:val="el-GR"/>
        </w:rPr>
        <w:t xml:space="preserve">) είναι ο δεύτερος και εξίσου σημαντικός πυλώνας του πληροφοριακού συστήματος της Ανεξάρτητης Αρχής., καθώς διασφαλίζει την ομαλή λειτουργία των εφαρμογών του συστήματος.  </w:t>
      </w:r>
    </w:p>
    <w:p w14:paraId="7C95222B" w14:textId="7614E82A" w:rsidR="000E766F" w:rsidRDefault="00DA3972" w:rsidP="000E766F">
      <w:pPr>
        <w:jc w:val="both"/>
        <w:rPr>
          <w:lang w:val="el-GR"/>
        </w:rPr>
      </w:pPr>
      <w:r>
        <w:rPr>
          <w:lang w:val="en-US"/>
        </w:rPr>
        <w:lastRenderedPageBreak/>
        <w:t>To</w:t>
      </w:r>
      <w:r w:rsidRPr="00B179E2">
        <w:rPr>
          <w:lang w:val="el-GR"/>
        </w:rPr>
        <w:t xml:space="preserve"> </w:t>
      </w:r>
      <w:r w:rsidRPr="00927CE2">
        <w:rPr>
          <w:lang w:val="el-GR"/>
        </w:rPr>
        <w:t>λογισμι</w:t>
      </w:r>
      <w:r>
        <w:rPr>
          <w:lang w:val="el-GR"/>
        </w:rPr>
        <w:t xml:space="preserve">κό </w:t>
      </w:r>
      <w:r w:rsidR="005D0E58" w:rsidRPr="00927CE2">
        <w:rPr>
          <w:lang w:val="el-GR"/>
        </w:rPr>
        <w:t>εξυπηρέτησης εφαρμογών (</w:t>
      </w:r>
      <w:r w:rsidR="005D0E58">
        <w:t>application</w:t>
      </w:r>
      <w:r w:rsidR="005D0E58" w:rsidRPr="00927CE2">
        <w:rPr>
          <w:lang w:val="el-GR"/>
        </w:rPr>
        <w:t xml:space="preserve"> </w:t>
      </w:r>
      <w:r w:rsidR="005D0E58">
        <w:t>server</w:t>
      </w:r>
      <w:r w:rsidR="005D0E58" w:rsidRPr="00927CE2">
        <w:rPr>
          <w:lang w:val="el-GR"/>
        </w:rPr>
        <w:t>) και λογισμικού εξυπηρέτησης διαδικτύου (</w:t>
      </w:r>
      <w:r w:rsidR="005D0E58">
        <w:t>web</w:t>
      </w:r>
      <w:r w:rsidR="005D0E58" w:rsidRPr="00927CE2">
        <w:rPr>
          <w:lang w:val="el-GR"/>
        </w:rPr>
        <w:t xml:space="preserve"> </w:t>
      </w:r>
      <w:r w:rsidR="005D0E58">
        <w:t>server</w:t>
      </w:r>
      <w:r w:rsidR="005D0E58" w:rsidRPr="00927CE2">
        <w:rPr>
          <w:lang w:val="el-GR"/>
        </w:rPr>
        <w:t xml:space="preserve">) </w:t>
      </w:r>
      <w:r>
        <w:rPr>
          <w:lang w:val="el-GR"/>
        </w:rPr>
        <w:t xml:space="preserve">πρέπει να καλύπτει </w:t>
      </w:r>
      <w:r w:rsidR="005D0E58" w:rsidRPr="00927CE2">
        <w:rPr>
          <w:lang w:val="el-GR"/>
        </w:rPr>
        <w:t xml:space="preserve">το </w:t>
      </w:r>
      <w:r>
        <w:rPr>
          <w:lang w:val="el-GR"/>
        </w:rPr>
        <w:t>σύνολο</w:t>
      </w:r>
      <w:r w:rsidRPr="00927CE2">
        <w:rPr>
          <w:lang w:val="el-GR"/>
        </w:rPr>
        <w:t xml:space="preserve"> </w:t>
      </w:r>
      <w:r w:rsidR="005D0E58" w:rsidRPr="00927CE2">
        <w:rPr>
          <w:lang w:val="el-GR"/>
        </w:rPr>
        <w:t xml:space="preserve">των αναγκών του έργου και της εξάπλωσης του συστήματος, σύμφωνα με τις απαιτήσεις της προτεινόμενης από τον Ανάδοχο αρχιτεκτονικής, καθώς και δυνατότητα μελλοντική επέκτασης / παραμετροποίησης / τροποποίησης των προδιαγεγραμμένων στο παρόν έργο εφαρμογών και την ανάπτυξη νέων, καθώς και δυνατότητα μελλοντικής αναβάθμισης των συστημάτων του έργου που θα «φιλοξενήσουν» το εν λόγω λογισμικό.  </w:t>
      </w:r>
    </w:p>
    <w:p w14:paraId="004CC77B" w14:textId="77777777" w:rsidR="000E766F" w:rsidRDefault="005D0E58" w:rsidP="000E766F">
      <w:pPr>
        <w:spacing w:after="145"/>
        <w:jc w:val="both"/>
        <w:rPr>
          <w:lang w:val="el-GR"/>
        </w:rPr>
      </w:pPr>
      <w:r w:rsidRPr="00927CE2">
        <w:rPr>
          <w:lang w:val="el-GR"/>
        </w:rPr>
        <w:t xml:space="preserve">Στα πλαίσια των ανωτέρω, ο  Ανάδοχος θα πρέπει στην προσφορά του να αναφερθεί στις παρακάτω κύριες προδιαγραφές: </w:t>
      </w:r>
    </w:p>
    <w:p w14:paraId="1C8D76E7" w14:textId="45704AB0" w:rsidR="000E766F" w:rsidRDefault="005D0E58" w:rsidP="000E766F">
      <w:pPr>
        <w:numPr>
          <w:ilvl w:val="0"/>
          <w:numId w:val="81"/>
        </w:numPr>
        <w:spacing w:after="43" w:line="249" w:lineRule="auto"/>
        <w:ind w:hanging="360"/>
        <w:jc w:val="both"/>
        <w:rPr>
          <w:lang w:val="el-GR"/>
        </w:rPr>
      </w:pPr>
      <w:r w:rsidRPr="00927CE2">
        <w:rPr>
          <w:lang w:val="el-GR"/>
        </w:rPr>
        <w:t xml:space="preserve">Όνομα και η έκδοση του προσφερόμενου </w:t>
      </w:r>
      <w:r w:rsidR="002441BD">
        <w:rPr>
          <w:lang w:val="el-GR"/>
        </w:rPr>
        <w:t xml:space="preserve">λογισμικού </w:t>
      </w:r>
      <w:r w:rsidRPr="00927CE2">
        <w:rPr>
          <w:lang w:val="el-GR"/>
        </w:rPr>
        <w:t xml:space="preserve">εξυπηρετητή  εφαρμογών για τη λειτουργία </w:t>
      </w:r>
      <w:r>
        <w:t>Internet</w:t>
      </w:r>
      <w:r w:rsidRPr="00927CE2">
        <w:rPr>
          <w:lang w:val="el-GR"/>
        </w:rPr>
        <w:t xml:space="preserve"> εφαρμογώ</w:t>
      </w:r>
      <w:r w:rsidR="000172C3">
        <w:rPr>
          <w:lang w:val="el-GR"/>
        </w:rPr>
        <w:t>ν.</w:t>
      </w:r>
      <w:r w:rsidRPr="00927CE2">
        <w:rPr>
          <w:lang w:val="el-GR"/>
        </w:rPr>
        <w:t xml:space="preserve"> </w:t>
      </w:r>
      <w:r w:rsidRPr="002441BD">
        <w:rPr>
          <w:lang w:val="el-GR"/>
        </w:rPr>
        <w:t xml:space="preserve">Ο Ανάδοχος υποχρεούται να διαθέσει την τελευταία επικαιροποιημένη έκδοση. </w:t>
      </w:r>
    </w:p>
    <w:p w14:paraId="7A173EC1" w14:textId="77777777" w:rsidR="000E766F" w:rsidRDefault="005D0E58" w:rsidP="000E766F">
      <w:pPr>
        <w:numPr>
          <w:ilvl w:val="0"/>
          <w:numId w:val="81"/>
        </w:numPr>
        <w:spacing w:after="43" w:line="249" w:lineRule="auto"/>
        <w:ind w:hanging="360"/>
        <w:jc w:val="both"/>
      </w:pPr>
      <w:r>
        <w:t xml:space="preserve">Χρονολογία διάθεσης της προσφερόμενης έκδοσης </w:t>
      </w:r>
    </w:p>
    <w:p w14:paraId="68CF5B3C" w14:textId="77777777" w:rsidR="000E766F" w:rsidRDefault="005D0E58" w:rsidP="000E766F">
      <w:pPr>
        <w:numPr>
          <w:ilvl w:val="0"/>
          <w:numId w:val="81"/>
        </w:numPr>
        <w:spacing w:after="41" w:line="249" w:lineRule="auto"/>
        <w:ind w:hanging="360"/>
        <w:jc w:val="both"/>
        <w:rPr>
          <w:lang w:val="el-GR"/>
        </w:rPr>
      </w:pPr>
      <w:r w:rsidRPr="00927CE2">
        <w:rPr>
          <w:lang w:val="el-GR"/>
        </w:rPr>
        <w:t xml:space="preserve">Τρόπος εξασφάλισης πλήρους συμβατότητας λογισμικού μεταξύ </w:t>
      </w:r>
      <w:r w:rsidR="002441BD">
        <w:rPr>
          <w:lang w:val="el-GR"/>
        </w:rPr>
        <w:t xml:space="preserve">λογισμικού </w:t>
      </w:r>
      <w:r w:rsidRPr="00927CE2">
        <w:rPr>
          <w:lang w:val="el-GR"/>
        </w:rPr>
        <w:t xml:space="preserve">εξυπηρετητή εφαρμογών και </w:t>
      </w:r>
      <w:r w:rsidR="002441BD">
        <w:rPr>
          <w:lang w:val="el-GR"/>
        </w:rPr>
        <w:t xml:space="preserve">λογισμικού </w:t>
      </w:r>
      <w:r w:rsidRPr="00927CE2">
        <w:rPr>
          <w:lang w:val="el-GR"/>
        </w:rPr>
        <w:t xml:space="preserve">βάσης δεδομένων </w:t>
      </w:r>
    </w:p>
    <w:p w14:paraId="7AD59504" w14:textId="77777777" w:rsidR="000E766F" w:rsidRDefault="005D0E58" w:rsidP="000E766F">
      <w:pPr>
        <w:jc w:val="both"/>
        <w:rPr>
          <w:lang w:val="el-GR"/>
        </w:rPr>
      </w:pPr>
      <w:r w:rsidRPr="00927CE2">
        <w:rPr>
          <w:lang w:val="el-GR"/>
        </w:rPr>
        <w:t>Στις παρακάτω υπο-ενότητες, περιλαμβάνονται οι προδιαγραφές που θα πρέπει να καλυφθούν από τον Ανάδοχο σε επίπεδο ασφαλείας, διαδικτύου/</w:t>
      </w:r>
      <w:r>
        <w:t>Web</w:t>
      </w:r>
      <w:r w:rsidRPr="00927CE2">
        <w:rPr>
          <w:lang w:val="el-GR"/>
        </w:rPr>
        <w:t xml:space="preserve"> </w:t>
      </w:r>
      <w:r>
        <w:t>server</w:t>
      </w:r>
      <w:r w:rsidRPr="00927CE2">
        <w:rPr>
          <w:lang w:val="el-GR"/>
        </w:rPr>
        <w:t xml:space="preserve"> και εκτέλεσης εφαρμογών.  </w:t>
      </w:r>
    </w:p>
    <w:p w14:paraId="6EC2AAC5" w14:textId="77777777" w:rsidR="000E766F" w:rsidRPr="003277C9" w:rsidRDefault="005D0E58" w:rsidP="003277C9">
      <w:pPr>
        <w:pStyle w:val="30"/>
        <w:keepNext w:val="0"/>
        <w:numPr>
          <w:ilvl w:val="5"/>
          <w:numId w:val="293"/>
        </w:numPr>
        <w:rPr>
          <w:bCs w:val="0"/>
          <w:lang w:val="el-GR"/>
        </w:rPr>
      </w:pPr>
      <w:bookmarkStart w:id="643" w:name="_Toc140135385"/>
      <w:bookmarkStart w:id="644" w:name="_Toc146011205"/>
      <w:r w:rsidRPr="003277C9">
        <w:rPr>
          <w:lang w:val="el-GR"/>
        </w:rPr>
        <w:t>Χαρακτηριστικά ασφαλείας</w:t>
      </w:r>
      <w:bookmarkEnd w:id="643"/>
      <w:bookmarkEnd w:id="644"/>
      <w:r w:rsidRPr="003277C9">
        <w:rPr>
          <w:lang w:val="el-GR"/>
        </w:rPr>
        <w:t xml:space="preserve"> </w:t>
      </w:r>
    </w:p>
    <w:p w14:paraId="3D1E2C32" w14:textId="77777777" w:rsidR="000E766F" w:rsidRDefault="005D0E58" w:rsidP="000E766F">
      <w:pPr>
        <w:spacing w:after="140"/>
        <w:jc w:val="both"/>
        <w:rPr>
          <w:lang w:val="el-GR"/>
        </w:rPr>
      </w:pPr>
      <w:r w:rsidRPr="00927CE2">
        <w:rPr>
          <w:lang w:val="el-GR"/>
        </w:rPr>
        <w:t xml:space="preserve">Σε επίπεδο χαρακτηριστικών ασφαλείας, ο Ανάδοχος πρέπει να περιγράψει λεπτομερώς:  </w:t>
      </w:r>
    </w:p>
    <w:p w14:paraId="499251E8" w14:textId="77777777" w:rsidR="000E766F" w:rsidRDefault="00FA37E2" w:rsidP="000E766F">
      <w:pPr>
        <w:numPr>
          <w:ilvl w:val="0"/>
          <w:numId w:val="82"/>
        </w:numPr>
        <w:spacing w:after="43" w:line="249" w:lineRule="auto"/>
        <w:ind w:hanging="360"/>
        <w:jc w:val="both"/>
        <w:rPr>
          <w:lang w:val="el-GR"/>
        </w:rPr>
      </w:pPr>
      <w:r w:rsidRPr="00FA37E2">
        <w:rPr>
          <w:lang w:val="el-GR"/>
        </w:rPr>
        <w:t>Μέτρα ασφαλείας που εφαρμόζονται σε σχέση με τους κινδύνους που εντοπίστηκαν</w:t>
      </w:r>
    </w:p>
    <w:p w14:paraId="0D5CFFA9" w14:textId="77777777" w:rsidR="000E766F" w:rsidRDefault="00FA37E2" w:rsidP="000E766F">
      <w:pPr>
        <w:numPr>
          <w:ilvl w:val="0"/>
          <w:numId w:val="82"/>
        </w:numPr>
        <w:spacing w:after="43" w:line="249" w:lineRule="auto"/>
        <w:ind w:hanging="360"/>
        <w:jc w:val="both"/>
        <w:rPr>
          <w:lang w:val="el-GR"/>
        </w:rPr>
      </w:pPr>
      <w:r w:rsidRPr="00FA37E2">
        <w:rPr>
          <w:lang w:val="el-GR"/>
        </w:rPr>
        <w:tab/>
        <w:t>Ρόλοι και Αρμοδιότητες εμπλεκόμενου προσωπικού</w:t>
      </w:r>
    </w:p>
    <w:p w14:paraId="43C8A9B8" w14:textId="77777777" w:rsidR="000E766F" w:rsidRDefault="00FA37E2" w:rsidP="000E766F">
      <w:pPr>
        <w:numPr>
          <w:ilvl w:val="0"/>
          <w:numId w:val="82"/>
        </w:numPr>
        <w:spacing w:after="43" w:line="249" w:lineRule="auto"/>
        <w:ind w:hanging="360"/>
        <w:jc w:val="both"/>
        <w:rPr>
          <w:lang w:val="el-GR"/>
        </w:rPr>
      </w:pPr>
      <w:r w:rsidRPr="00FA37E2">
        <w:rPr>
          <w:lang w:val="el-GR"/>
        </w:rPr>
        <w:t>Σύνοψη μηχανισμών ανάκαμψης από καταστροφή</w:t>
      </w:r>
    </w:p>
    <w:p w14:paraId="0423E1F2" w14:textId="77777777" w:rsidR="000E766F" w:rsidRDefault="00FA37E2" w:rsidP="000E766F">
      <w:pPr>
        <w:numPr>
          <w:ilvl w:val="0"/>
          <w:numId w:val="82"/>
        </w:numPr>
        <w:spacing w:after="43" w:line="249" w:lineRule="auto"/>
        <w:ind w:hanging="360"/>
        <w:jc w:val="both"/>
        <w:rPr>
          <w:lang w:val="el-GR"/>
        </w:rPr>
      </w:pPr>
      <w:r>
        <w:t>Διαδικασίες και Πρότυπα που ακολουθήθηκαν</w:t>
      </w:r>
    </w:p>
    <w:p w14:paraId="6F9FBC2E" w14:textId="77777777" w:rsidR="000E766F" w:rsidRDefault="005D0E58" w:rsidP="000E766F">
      <w:pPr>
        <w:numPr>
          <w:ilvl w:val="0"/>
          <w:numId w:val="82"/>
        </w:numPr>
        <w:spacing w:after="43" w:line="249" w:lineRule="auto"/>
        <w:ind w:hanging="360"/>
        <w:jc w:val="both"/>
      </w:pPr>
      <w:r>
        <w:t xml:space="preserve">Προφίλ χρηστών </w:t>
      </w:r>
    </w:p>
    <w:p w14:paraId="5E03248C" w14:textId="77777777" w:rsidR="000E766F" w:rsidRDefault="005D0E58" w:rsidP="000E766F">
      <w:pPr>
        <w:numPr>
          <w:ilvl w:val="0"/>
          <w:numId w:val="82"/>
        </w:numPr>
        <w:spacing w:after="42" w:line="249" w:lineRule="auto"/>
        <w:ind w:hanging="360"/>
        <w:jc w:val="both"/>
      </w:pPr>
      <w:r>
        <w:t xml:space="preserve">Ομάδες χρηστών </w:t>
      </w:r>
    </w:p>
    <w:p w14:paraId="399E082B" w14:textId="77777777" w:rsidR="000E766F" w:rsidRDefault="005D0E58" w:rsidP="000E766F">
      <w:pPr>
        <w:numPr>
          <w:ilvl w:val="0"/>
          <w:numId w:val="82"/>
        </w:numPr>
        <w:spacing w:after="43" w:line="249" w:lineRule="auto"/>
        <w:ind w:hanging="360"/>
        <w:jc w:val="both"/>
        <w:rPr>
          <w:lang w:val="el-GR"/>
        </w:rPr>
      </w:pPr>
      <w:r w:rsidRPr="00927CE2">
        <w:rPr>
          <w:lang w:val="el-GR"/>
        </w:rPr>
        <w:t>Λίστα ελεγχόμενης πρόσβασης (</w:t>
      </w:r>
      <w:r>
        <w:t>access</w:t>
      </w:r>
      <w:r w:rsidRPr="00927CE2">
        <w:rPr>
          <w:lang w:val="el-GR"/>
        </w:rPr>
        <w:t xml:space="preserve"> </w:t>
      </w:r>
      <w:r>
        <w:t>control</w:t>
      </w:r>
      <w:r w:rsidRPr="00927CE2">
        <w:rPr>
          <w:lang w:val="el-GR"/>
        </w:rPr>
        <w:t xml:space="preserve"> </w:t>
      </w:r>
      <w:r>
        <w:t>list</w:t>
      </w:r>
      <w:r w:rsidRPr="00927CE2">
        <w:rPr>
          <w:lang w:val="el-GR"/>
        </w:rPr>
        <w:t xml:space="preserve">) </w:t>
      </w:r>
    </w:p>
    <w:p w14:paraId="7EAC3661" w14:textId="77777777" w:rsidR="000E766F" w:rsidRDefault="005D0E58" w:rsidP="000E766F">
      <w:pPr>
        <w:numPr>
          <w:ilvl w:val="0"/>
          <w:numId w:val="82"/>
        </w:numPr>
        <w:spacing w:after="43" w:line="249" w:lineRule="auto"/>
        <w:ind w:hanging="360"/>
        <w:jc w:val="both"/>
        <w:rPr>
          <w:lang w:val="el-GR"/>
        </w:rPr>
      </w:pPr>
      <w:r w:rsidRPr="00927CE2">
        <w:rPr>
          <w:lang w:val="el-GR"/>
        </w:rPr>
        <w:t>Υποστήριξη πιστοποιητικών ασφαλείας (</w:t>
      </w:r>
      <w:r>
        <w:t>PKI</w:t>
      </w:r>
      <w:r w:rsidRPr="00927CE2">
        <w:rPr>
          <w:lang w:val="el-GR"/>
        </w:rPr>
        <w:t xml:space="preserve"> και </w:t>
      </w:r>
      <w:r>
        <w:t>X</w:t>
      </w:r>
      <w:r w:rsidRPr="00927CE2">
        <w:rPr>
          <w:lang w:val="el-GR"/>
        </w:rPr>
        <w:t xml:space="preserve">.509 ) </w:t>
      </w:r>
    </w:p>
    <w:p w14:paraId="2FAF227F" w14:textId="77777777" w:rsidR="000E766F" w:rsidRDefault="005D0E58" w:rsidP="000E766F">
      <w:pPr>
        <w:numPr>
          <w:ilvl w:val="0"/>
          <w:numId w:val="82"/>
        </w:numPr>
        <w:spacing w:after="43" w:line="249" w:lineRule="auto"/>
        <w:ind w:hanging="360"/>
        <w:jc w:val="both"/>
        <w:rPr>
          <w:lang w:val="el-GR"/>
        </w:rPr>
      </w:pPr>
      <w:r w:rsidRPr="00927CE2">
        <w:rPr>
          <w:lang w:val="el-GR"/>
        </w:rPr>
        <w:t>Λύσεις ασφάλειας τρίτων κατασκευαστών (</w:t>
      </w:r>
      <w:r>
        <w:t>Entrust</w:t>
      </w:r>
      <w:r w:rsidRPr="00927CE2">
        <w:rPr>
          <w:lang w:val="el-GR"/>
        </w:rPr>
        <w:t xml:space="preserve">, </w:t>
      </w:r>
      <w:r>
        <w:t>Verisign</w:t>
      </w:r>
      <w:r w:rsidRPr="00927CE2">
        <w:rPr>
          <w:lang w:val="el-GR"/>
        </w:rPr>
        <w:t xml:space="preserve">) </w:t>
      </w:r>
    </w:p>
    <w:p w14:paraId="6CCB3455" w14:textId="77777777" w:rsidR="000E766F" w:rsidRDefault="005D0E58" w:rsidP="000E766F">
      <w:pPr>
        <w:numPr>
          <w:ilvl w:val="0"/>
          <w:numId w:val="82"/>
        </w:numPr>
        <w:spacing w:after="41" w:line="249" w:lineRule="auto"/>
        <w:ind w:hanging="360"/>
        <w:jc w:val="both"/>
      </w:pPr>
      <w:r>
        <w:t xml:space="preserve">Δυνατότητες ελέγχου (auditing ) </w:t>
      </w:r>
    </w:p>
    <w:p w14:paraId="4AA384AF" w14:textId="77777777" w:rsidR="000E766F" w:rsidRDefault="005D0E58" w:rsidP="000E766F">
      <w:pPr>
        <w:numPr>
          <w:ilvl w:val="0"/>
          <w:numId w:val="82"/>
        </w:numPr>
        <w:spacing w:after="43" w:line="249" w:lineRule="auto"/>
        <w:ind w:hanging="360"/>
        <w:jc w:val="both"/>
        <w:rPr>
          <w:lang w:val="el-GR"/>
        </w:rPr>
      </w:pPr>
      <w:r w:rsidRPr="00927CE2">
        <w:rPr>
          <w:lang w:val="el-GR"/>
        </w:rPr>
        <w:t>Δυνατότητες παρακολούθησης συνόδου (</w:t>
      </w:r>
      <w:r>
        <w:t>session</w:t>
      </w:r>
      <w:r w:rsidRPr="00927CE2">
        <w:rPr>
          <w:lang w:val="el-GR"/>
        </w:rPr>
        <w:t xml:space="preserve"> </w:t>
      </w:r>
      <w:r>
        <w:t>tracking</w:t>
      </w:r>
      <w:r w:rsidRPr="00927CE2">
        <w:rPr>
          <w:lang w:val="el-GR"/>
        </w:rPr>
        <w:t xml:space="preserve">) </w:t>
      </w:r>
    </w:p>
    <w:p w14:paraId="13A6C2CE" w14:textId="4F74E532" w:rsidR="000E766F" w:rsidRPr="000172C3" w:rsidRDefault="001525C2" w:rsidP="00B179E2">
      <w:pPr>
        <w:numPr>
          <w:ilvl w:val="0"/>
          <w:numId w:val="82"/>
        </w:numPr>
        <w:spacing w:after="168" w:line="259" w:lineRule="auto"/>
        <w:ind w:hanging="360"/>
        <w:jc w:val="both"/>
        <w:rPr>
          <w:lang w:val="el-GR"/>
        </w:rPr>
      </w:pPr>
      <w:r w:rsidRPr="000172C3">
        <w:rPr>
          <w:lang w:val="el-GR"/>
        </w:rPr>
        <w:t>Δ</w:t>
      </w:r>
      <w:r w:rsidR="005D0E58" w:rsidRPr="000172C3">
        <w:rPr>
          <w:lang w:val="el-GR"/>
        </w:rPr>
        <w:t xml:space="preserve">υνατότητες ολοκλήρωσης με την προσφερόμενη υποδομή για το πρωτόκολλο πρόσβασης καταλόγου (Απαιτείται αδειοδότηση </w:t>
      </w:r>
      <w:r w:rsidR="005D0E58">
        <w:t>LDAP</w:t>
      </w:r>
      <w:r w:rsidR="005D0E58" w:rsidRPr="000172C3">
        <w:rPr>
          <w:lang w:val="el-GR"/>
        </w:rPr>
        <w:t>)</w:t>
      </w:r>
      <w:r w:rsidR="005D0E58" w:rsidRPr="000172C3">
        <w:rPr>
          <w:b/>
          <w:lang w:val="el-GR"/>
        </w:rPr>
        <w:t xml:space="preserve"> </w:t>
      </w:r>
    </w:p>
    <w:p w14:paraId="7F8C0C4F" w14:textId="77777777" w:rsidR="000E766F" w:rsidRPr="003277C9" w:rsidRDefault="005D0E58" w:rsidP="003277C9">
      <w:pPr>
        <w:pStyle w:val="30"/>
        <w:keepNext w:val="0"/>
        <w:numPr>
          <w:ilvl w:val="5"/>
          <w:numId w:val="293"/>
        </w:numPr>
        <w:rPr>
          <w:bCs w:val="0"/>
          <w:lang w:val="el-GR"/>
        </w:rPr>
      </w:pPr>
      <w:bookmarkStart w:id="645" w:name="_Toc140135386"/>
      <w:bookmarkStart w:id="646" w:name="_Toc146011206"/>
      <w:r w:rsidRPr="003277C9">
        <w:rPr>
          <w:lang w:val="el-GR"/>
        </w:rPr>
        <w:t>Επίπεδο διαδικτύου / Web server</w:t>
      </w:r>
      <w:bookmarkEnd w:id="645"/>
      <w:bookmarkEnd w:id="646"/>
      <w:r w:rsidRPr="003277C9">
        <w:rPr>
          <w:lang w:val="el-GR"/>
        </w:rPr>
        <w:t xml:space="preserve"> </w:t>
      </w:r>
    </w:p>
    <w:p w14:paraId="3AC12ABC" w14:textId="77777777" w:rsidR="000E766F" w:rsidRDefault="005D0E58" w:rsidP="000E766F">
      <w:pPr>
        <w:spacing w:after="141"/>
        <w:jc w:val="both"/>
        <w:rPr>
          <w:lang w:val="el-GR"/>
        </w:rPr>
      </w:pPr>
      <w:r w:rsidRPr="00927CE2">
        <w:rPr>
          <w:lang w:val="el-GR"/>
        </w:rPr>
        <w:t xml:space="preserve">Σε επίπεδο διαδικτύου, το πληροφοριακό σύστημα θα πρέπει να υποστηρίζει: </w:t>
      </w:r>
    </w:p>
    <w:p w14:paraId="1F9147D7" w14:textId="77777777" w:rsidR="002D67AB" w:rsidRDefault="005D0E58" w:rsidP="000E766F">
      <w:pPr>
        <w:numPr>
          <w:ilvl w:val="0"/>
          <w:numId w:val="83"/>
        </w:numPr>
        <w:spacing w:after="45" w:line="249" w:lineRule="auto"/>
        <w:ind w:hanging="360"/>
        <w:jc w:val="both"/>
        <w:rPr>
          <w:lang w:val="el-GR"/>
        </w:rPr>
      </w:pPr>
      <w:r w:rsidRPr="00927CE2">
        <w:rPr>
          <w:lang w:val="el-GR"/>
        </w:rPr>
        <w:t>Κεντρική διαχείριση του εξυπηρετητή διαδικτύου</w:t>
      </w:r>
    </w:p>
    <w:p w14:paraId="237DB8E8" w14:textId="77777777" w:rsidR="002D67AB" w:rsidRDefault="005D0E58" w:rsidP="000E766F">
      <w:pPr>
        <w:numPr>
          <w:ilvl w:val="0"/>
          <w:numId w:val="83"/>
        </w:numPr>
        <w:spacing w:after="45" w:line="249" w:lineRule="auto"/>
        <w:ind w:hanging="360"/>
        <w:jc w:val="both"/>
        <w:rPr>
          <w:lang w:val="el-GR"/>
        </w:rPr>
      </w:pPr>
      <w:r w:rsidRPr="00927CE2">
        <w:rPr>
          <w:rFonts w:ascii="Arial" w:eastAsia="Arial" w:hAnsi="Arial" w:cs="Arial"/>
          <w:lang w:val="el-GR"/>
        </w:rPr>
        <w:t xml:space="preserve"> </w:t>
      </w:r>
      <w:r w:rsidRPr="00927CE2">
        <w:rPr>
          <w:lang w:val="el-GR"/>
        </w:rPr>
        <w:t xml:space="preserve">Συνεργασία με όλους τους κύριους </w:t>
      </w:r>
      <w:r>
        <w:t>Web</w:t>
      </w:r>
      <w:r w:rsidRPr="00927CE2">
        <w:rPr>
          <w:lang w:val="el-GR"/>
        </w:rPr>
        <w:t xml:space="preserve"> </w:t>
      </w:r>
      <w:r>
        <w:t>Servers</w:t>
      </w:r>
      <w:r w:rsidRPr="00927CE2">
        <w:rPr>
          <w:lang w:val="el-GR"/>
        </w:rPr>
        <w:t xml:space="preserve">: </w:t>
      </w:r>
    </w:p>
    <w:p w14:paraId="292B5FCB" w14:textId="77777777" w:rsidR="000E766F" w:rsidRPr="003277C9" w:rsidRDefault="005D0E58" w:rsidP="003277C9">
      <w:pPr>
        <w:spacing w:after="45" w:line="249" w:lineRule="auto"/>
        <w:ind w:left="1072"/>
        <w:jc w:val="both"/>
        <w:rPr>
          <w:lang w:val="en-US"/>
        </w:rPr>
      </w:pPr>
      <w:r>
        <w:rPr>
          <w:rFonts w:ascii="Courier New" w:eastAsia="Courier New" w:hAnsi="Courier New" w:cs="Courier New"/>
        </w:rPr>
        <w:t>o</w:t>
      </w:r>
      <w:r w:rsidRPr="003277C9">
        <w:rPr>
          <w:rFonts w:ascii="Arial" w:eastAsia="Arial" w:hAnsi="Arial" w:cs="Arial"/>
          <w:lang w:val="en-US"/>
        </w:rPr>
        <w:t xml:space="preserve"> </w:t>
      </w:r>
      <w:r>
        <w:t>Apache</w:t>
      </w:r>
      <w:r w:rsidRPr="003277C9">
        <w:rPr>
          <w:lang w:val="en-US"/>
        </w:rPr>
        <w:t xml:space="preserve"> </w:t>
      </w:r>
      <w:r>
        <w:t>HTTP</w:t>
      </w:r>
      <w:r w:rsidRPr="003277C9">
        <w:rPr>
          <w:lang w:val="en-US"/>
        </w:rPr>
        <w:t xml:space="preserve"> </w:t>
      </w:r>
      <w:r>
        <w:t>Server</w:t>
      </w:r>
      <w:r w:rsidRPr="003277C9">
        <w:rPr>
          <w:lang w:val="en-US"/>
        </w:rPr>
        <w:t xml:space="preserve"> </w:t>
      </w:r>
    </w:p>
    <w:p w14:paraId="0006BB7A" w14:textId="77777777" w:rsidR="000E766F" w:rsidRDefault="005D0E58" w:rsidP="003277C9">
      <w:pPr>
        <w:spacing w:after="50"/>
        <w:ind w:left="1090"/>
        <w:jc w:val="both"/>
      </w:pPr>
      <w:r>
        <w:rPr>
          <w:rFonts w:ascii="Courier New" w:eastAsia="Courier New" w:hAnsi="Courier New" w:cs="Courier New"/>
        </w:rPr>
        <w:t>o</w:t>
      </w:r>
      <w:r>
        <w:rPr>
          <w:rFonts w:ascii="Arial" w:eastAsia="Arial" w:hAnsi="Arial" w:cs="Arial"/>
        </w:rPr>
        <w:t xml:space="preserve"> </w:t>
      </w:r>
      <w:r>
        <w:t xml:space="preserve">Microsoft Internet Information Server (IIS) </w:t>
      </w:r>
    </w:p>
    <w:p w14:paraId="1D52EACC" w14:textId="77777777" w:rsidR="000E766F" w:rsidRDefault="005D0E58" w:rsidP="000E766F">
      <w:pPr>
        <w:numPr>
          <w:ilvl w:val="0"/>
          <w:numId w:val="83"/>
        </w:numPr>
        <w:spacing w:after="40" w:line="249" w:lineRule="auto"/>
        <w:ind w:hanging="360"/>
        <w:jc w:val="both"/>
      </w:pPr>
      <w:r>
        <w:t xml:space="preserve">Εξυπηρέτηση στατικού και δυναμικού περιεχομένου </w:t>
      </w:r>
    </w:p>
    <w:p w14:paraId="110665C9" w14:textId="77777777" w:rsidR="000E766F" w:rsidRDefault="005D0E58" w:rsidP="000E766F">
      <w:pPr>
        <w:numPr>
          <w:ilvl w:val="0"/>
          <w:numId w:val="83"/>
        </w:numPr>
        <w:spacing w:after="44" w:line="249" w:lineRule="auto"/>
        <w:ind w:hanging="360"/>
        <w:jc w:val="both"/>
      </w:pPr>
      <w:r>
        <w:t xml:space="preserve">Πρωτόκολλο HTTP 1.0 και 1.1 </w:t>
      </w:r>
    </w:p>
    <w:p w14:paraId="486A5A0C" w14:textId="77777777" w:rsidR="000E766F" w:rsidRDefault="005D0E58" w:rsidP="000E766F">
      <w:pPr>
        <w:numPr>
          <w:ilvl w:val="0"/>
          <w:numId w:val="83"/>
        </w:numPr>
        <w:spacing w:after="41" w:line="249" w:lineRule="auto"/>
        <w:ind w:hanging="360"/>
        <w:jc w:val="both"/>
      </w:pPr>
      <w:r>
        <w:t xml:space="preserve">‘Εικονικούς οικοδεσπότες’ (virtual hosts) </w:t>
      </w:r>
    </w:p>
    <w:p w14:paraId="5AA6413B" w14:textId="77777777" w:rsidR="000172C3" w:rsidRDefault="005D0E58" w:rsidP="00B179E2">
      <w:pPr>
        <w:numPr>
          <w:ilvl w:val="0"/>
          <w:numId w:val="83"/>
        </w:numPr>
        <w:spacing w:line="250" w:lineRule="auto"/>
        <w:ind w:left="706" w:hanging="360"/>
        <w:jc w:val="both"/>
        <w:rPr>
          <w:lang w:val="el-GR"/>
        </w:rPr>
      </w:pPr>
      <w:r w:rsidRPr="000172C3">
        <w:rPr>
          <w:lang w:val="el-GR"/>
        </w:rPr>
        <w:t xml:space="preserve">Λειτουργίες </w:t>
      </w:r>
      <w:r>
        <w:t>proxying</w:t>
      </w:r>
      <w:r w:rsidRPr="000172C3">
        <w:rPr>
          <w:lang w:val="el-GR"/>
        </w:rPr>
        <w:t xml:space="preserve"> (εγγενώς ή μέσω επέκτασης) </w:t>
      </w:r>
    </w:p>
    <w:p w14:paraId="56C4D05E" w14:textId="16807F74" w:rsidR="000172C3" w:rsidRDefault="000172C3" w:rsidP="00B179E2">
      <w:pPr>
        <w:numPr>
          <w:ilvl w:val="0"/>
          <w:numId w:val="83"/>
        </w:numPr>
        <w:spacing w:line="250" w:lineRule="auto"/>
        <w:ind w:left="706" w:hanging="360"/>
        <w:jc w:val="both"/>
        <w:rPr>
          <w:lang w:val="el-GR"/>
        </w:rPr>
      </w:pPr>
      <w:r w:rsidRPr="000172C3">
        <w:rPr>
          <w:lang w:val="el-GR"/>
        </w:rPr>
        <w:lastRenderedPageBreak/>
        <w:t xml:space="preserve">Λειτουργίες αυτόματης κλιμάκωσης </w:t>
      </w:r>
    </w:p>
    <w:p w14:paraId="37B87949" w14:textId="77777777" w:rsidR="000172C3" w:rsidRPr="000172C3" w:rsidRDefault="000172C3" w:rsidP="00B179E2">
      <w:pPr>
        <w:spacing w:after="170" w:line="249" w:lineRule="auto"/>
        <w:ind w:left="712"/>
        <w:jc w:val="both"/>
        <w:rPr>
          <w:lang w:val="el-GR"/>
        </w:rPr>
      </w:pPr>
    </w:p>
    <w:p w14:paraId="227628C5" w14:textId="77777777" w:rsidR="000E766F" w:rsidRDefault="005D0E58" w:rsidP="000E766F">
      <w:pPr>
        <w:spacing w:after="141"/>
        <w:jc w:val="both"/>
        <w:rPr>
          <w:lang w:val="el-GR"/>
        </w:rPr>
      </w:pPr>
      <w:r w:rsidRPr="00927CE2">
        <w:rPr>
          <w:lang w:val="el-GR"/>
        </w:rPr>
        <w:t xml:space="preserve">Επίσης το πληροφοριακό σύστημα πρέπει να παρέχει δυνατότητες: </w:t>
      </w:r>
    </w:p>
    <w:p w14:paraId="2A06D354" w14:textId="77777777" w:rsidR="000E766F" w:rsidRDefault="005D0E58" w:rsidP="000E766F">
      <w:pPr>
        <w:numPr>
          <w:ilvl w:val="0"/>
          <w:numId w:val="83"/>
        </w:numPr>
        <w:spacing w:after="43" w:line="249" w:lineRule="auto"/>
        <w:ind w:hanging="360"/>
        <w:jc w:val="both"/>
        <w:rPr>
          <w:lang w:val="el-GR"/>
        </w:rPr>
      </w:pPr>
      <w:r w:rsidRPr="00927CE2">
        <w:rPr>
          <w:lang w:val="el-GR"/>
        </w:rPr>
        <w:t xml:space="preserve">Ανακάλυψη καταστροφικών σφαλμάτων και ανάκαμψης χωρίς την μεσολάβηση του διαχειριστή </w:t>
      </w:r>
    </w:p>
    <w:p w14:paraId="62E5F51C" w14:textId="77777777" w:rsidR="000E766F" w:rsidRDefault="005D0E58" w:rsidP="000E766F">
      <w:pPr>
        <w:numPr>
          <w:ilvl w:val="0"/>
          <w:numId w:val="83"/>
        </w:numPr>
        <w:spacing w:after="43" w:line="249" w:lineRule="auto"/>
        <w:ind w:hanging="360"/>
        <w:jc w:val="both"/>
        <w:rPr>
          <w:lang w:val="el-GR"/>
        </w:rPr>
      </w:pPr>
      <w:r w:rsidRPr="00927CE2">
        <w:rPr>
          <w:lang w:val="el-GR"/>
        </w:rPr>
        <w:t>Ισορροπίας φορτίου (</w:t>
      </w:r>
      <w:r>
        <w:t>load</w:t>
      </w:r>
      <w:r w:rsidRPr="00927CE2">
        <w:rPr>
          <w:lang w:val="el-GR"/>
        </w:rPr>
        <w:t xml:space="preserve"> </w:t>
      </w:r>
      <w:r>
        <w:t>balancing</w:t>
      </w:r>
      <w:r w:rsidRPr="00927CE2">
        <w:rPr>
          <w:lang w:val="el-GR"/>
        </w:rPr>
        <w:t>) σε δομημένα περιβάλλοντα (</w:t>
      </w:r>
      <w:r>
        <w:t>clustered</w:t>
      </w:r>
      <w:r w:rsidRPr="00927CE2">
        <w:rPr>
          <w:lang w:val="el-GR"/>
        </w:rPr>
        <w:t>) και για αποτυχία (</w:t>
      </w:r>
      <w:r>
        <w:t>failover</w:t>
      </w:r>
      <w:r w:rsidRPr="00927CE2">
        <w:rPr>
          <w:lang w:val="el-GR"/>
        </w:rPr>
        <w:t>) του επιπέδου διαδικτύου. Ο Ανάδοχος πρέπει να περιγράψει τις εναλλακτικές πολιτικές για ισορροπία φορτίου (</w:t>
      </w:r>
      <w:r>
        <w:t>load</w:t>
      </w:r>
      <w:r w:rsidRPr="00927CE2">
        <w:rPr>
          <w:lang w:val="el-GR"/>
        </w:rPr>
        <w:t xml:space="preserve"> </w:t>
      </w:r>
      <w:r>
        <w:t>balancing</w:t>
      </w:r>
      <w:r w:rsidRPr="00927CE2">
        <w:rPr>
          <w:lang w:val="el-GR"/>
        </w:rPr>
        <w:t xml:space="preserve">) του επιπέδου διαδικτύου </w:t>
      </w:r>
    </w:p>
    <w:p w14:paraId="2AF92AD5" w14:textId="77777777" w:rsidR="000E766F" w:rsidRDefault="005D0E58" w:rsidP="000E766F">
      <w:pPr>
        <w:numPr>
          <w:ilvl w:val="0"/>
          <w:numId w:val="83"/>
        </w:numPr>
        <w:spacing w:after="168" w:line="249" w:lineRule="auto"/>
        <w:ind w:hanging="360"/>
        <w:jc w:val="both"/>
        <w:rPr>
          <w:lang w:val="el-GR"/>
        </w:rPr>
      </w:pPr>
      <w:r w:rsidRPr="00927CE2">
        <w:rPr>
          <w:lang w:val="el-GR"/>
        </w:rPr>
        <w:t xml:space="preserve">Στατικού και δυναμικού περιεχομένου για το σύνολο και για επιλεγμένα τμήματα σελίδων (παροχή </w:t>
      </w:r>
      <w:r>
        <w:t>web</w:t>
      </w:r>
      <w:r w:rsidRPr="00927CE2">
        <w:rPr>
          <w:lang w:val="el-GR"/>
        </w:rPr>
        <w:t>-</w:t>
      </w:r>
      <w:r>
        <w:t>based</w:t>
      </w:r>
      <w:r w:rsidRPr="00927CE2">
        <w:rPr>
          <w:lang w:val="el-GR"/>
        </w:rPr>
        <w:t xml:space="preserve"> εργαλείων διαχείρισης) </w:t>
      </w:r>
    </w:p>
    <w:p w14:paraId="33ED0A4B" w14:textId="77777777" w:rsidR="000E766F" w:rsidRDefault="005D0E58" w:rsidP="000E766F">
      <w:pPr>
        <w:spacing w:after="141"/>
        <w:jc w:val="both"/>
        <w:rPr>
          <w:lang w:val="el-GR"/>
        </w:rPr>
      </w:pPr>
      <w:r w:rsidRPr="00927CE2">
        <w:rPr>
          <w:lang w:val="el-GR"/>
        </w:rPr>
        <w:t xml:space="preserve">Σε περίπτωση καταστροφικών σφαλμάτων θα πρέπει να εξασφαλίζεται: </w:t>
      </w:r>
    </w:p>
    <w:p w14:paraId="27B09BB7" w14:textId="77777777" w:rsidR="000E766F" w:rsidRDefault="005D0E58" w:rsidP="000E766F">
      <w:pPr>
        <w:numPr>
          <w:ilvl w:val="0"/>
          <w:numId w:val="83"/>
        </w:numPr>
        <w:spacing w:after="168" w:line="249" w:lineRule="auto"/>
        <w:ind w:hanging="360"/>
        <w:jc w:val="both"/>
        <w:rPr>
          <w:lang w:val="el-GR"/>
        </w:rPr>
      </w:pPr>
      <w:r w:rsidRPr="00927CE2">
        <w:rPr>
          <w:lang w:val="el-GR"/>
        </w:rPr>
        <w:t>Η ακεραιότητα των δεδομένων της συνόδου του κάθε χρήστη (</w:t>
      </w:r>
      <w:r>
        <w:t>HTTP</w:t>
      </w:r>
      <w:r w:rsidRPr="00927CE2">
        <w:rPr>
          <w:lang w:val="el-GR"/>
        </w:rPr>
        <w:t xml:space="preserve"> </w:t>
      </w:r>
      <w:r>
        <w:t>session</w:t>
      </w:r>
      <w:r w:rsidRPr="00927CE2">
        <w:rPr>
          <w:lang w:val="el-GR"/>
        </w:rPr>
        <w:t xml:space="preserve">) </w:t>
      </w:r>
    </w:p>
    <w:p w14:paraId="3D52855C" w14:textId="77777777" w:rsidR="000E766F" w:rsidRPr="003277C9" w:rsidRDefault="005D0E58" w:rsidP="003277C9">
      <w:pPr>
        <w:pStyle w:val="30"/>
        <w:keepNext w:val="0"/>
        <w:numPr>
          <w:ilvl w:val="5"/>
          <w:numId w:val="293"/>
        </w:numPr>
        <w:rPr>
          <w:bCs w:val="0"/>
          <w:lang w:val="el-GR"/>
        </w:rPr>
      </w:pPr>
      <w:bookmarkStart w:id="647" w:name="_Toc140135387"/>
      <w:bookmarkStart w:id="648" w:name="_Toc146011207"/>
      <w:r w:rsidRPr="003277C9">
        <w:rPr>
          <w:lang w:val="el-GR"/>
        </w:rPr>
        <w:t>Επίπεδο εκτέλεσης εφαρμογών</w:t>
      </w:r>
      <w:bookmarkEnd w:id="647"/>
      <w:bookmarkEnd w:id="648"/>
      <w:r w:rsidRPr="003277C9">
        <w:rPr>
          <w:lang w:val="el-GR"/>
        </w:rPr>
        <w:t xml:space="preserve"> </w:t>
      </w:r>
    </w:p>
    <w:p w14:paraId="21D2F802" w14:textId="77777777" w:rsidR="000E766F" w:rsidRDefault="00480FA5" w:rsidP="000E766F">
      <w:pPr>
        <w:spacing w:after="145"/>
        <w:jc w:val="both"/>
        <w:rPr>
          <w:lang w:val="el-GR"/>
        </w:rPr>
      </w:pPr>
      <w:r>
        <w:rPr>
          <w:lang w:val="el-GR"/>
        </w:rPr>
        <w:t xml:space="preserve">Το  προσφερόμενο λογισμικό εξυπηρετητή </w:t>
      </w:r>
      <w:r w:rsidR="005D0E58" w:rsidRPr="00927CE2">
        <w:rPr>
          <w:lang w:val="el-GR"/>
        </w:rPr>
        <w:t>εφαρμογών πρέπει να διαθέτει ολοκληρωμένο διαδικτυακό (</w:t>
      </w:r>
      <w:r w:rsidR="005D0E58">
        <w:t>web</w:t>
      </w:r>
      <w:r w:rsidR="005D0E58" w:rsidRPr="00927CE2">
        <w:rPr>
          <w:lang w:val="el-GR"/>
        </w:rPr>
        <w:t>-</w:t>
      </w:r>
      <w:r w:rsidR="005D0E58">
        <w:t>based</w:t>
      </w:r>
      <w:r w:rsidR="005D0E58" w:rsidRPr="00927CE2">
        <w:rPr>
          <w:lang w:val="el-GR"/>
        </w:rPr>
        <w:t xml:space="preserve">) περιβάλλον διαχείρισης το οποίο να καλύπτει τις παρακάτω απαιτήσεις: </w:t>
      </w:r>
    </w:p>
    <w:p w14:paraId="3581398C" w14:textId="0DA37D1D" w:rsidR="000E766F" w:rsidRDefault="005D0E58" w:rsidP="000E766F">
      <w:pPr>
        <w:numPr>
          <w:ilvl w:val="0"/>
          <w:numId w:val="84"/>
        </w:numPr>
        <w:spacing w:after="41" w:line="249" w:lineRule="auto"/>
        <w:ind w:hanging="360"/>
        <w:jc w:val="both"/>
        <w:rPr>
          <w:lang w:val="el-GR"/>
        </w:rPr>
      </w:pPr>
      <w:r w:rsidRPr="00927CE2">
        <w:rPr>
          <w:lang w:val="el-GR"/>
        </w:rPr>
        <w:t xml:space="preserve">Δημιουργία </w:t>
      </w:r>
      <w:r w:rsidRPr="00927CE2">
        <w:rPr>
          <w:lang w:val="el-GR"/>
        </w:rPr>
        <w:tab/>
        <w:t xml:space="preserve">ενεργούς </w:t>
      </w:r>
      <w:r w:rsidRPr="00927CE2">
        <w:rPr>
          <w:lang w:val="el-GR"/>
        </w:rPr>
        <w:tab/>
        <w:t xml:space="preserve">ομαδοποίησης </w:t>
      </w:r>
      <w:r w:rsidRPr="00927CE2">
        <w:rPr>
          <w:lang w:val="el-GR"/>
        </w:rPr>
        <w:tab/>
        <w:t>(</w:t>
      </w:r>
      <w:r>
        <w:t>active</w:t>
      </w:r>
      <w:r w:rsidRPr="00927CE2">
        <w:rPr>
          <w:lang w:val="el-GR"/>
        </w:rPr>
        <w:t xml:space="preserve"> </w:t>
      </w:r>
      <w:r w:rsidRPr="00927CE2">
        <w:rPr>
          <w:lang w:val="el-GR"/>
        </w:rPr>
        <w:tab/>
      </w:r>
      <w:r>
        <w:t>clustering</w:t>
      </w:r>
      <w:r w:rsidRPr="00927CE2">
        <w:rPr>
          <w:lang w:val="el-GR"/>
        </w:rPr>
        <w:t xml:space="preserve">) </w:t>
      </w:r>
      <w:r w:rsidRPr="00927CE2">
        <w:rPr>
          <w:lang w:val="el-GR"/>
        </w:rPr>
        <w:tab/>
        <w:t xml:space="preserve"> </w:t>
      </w:r>
    </w:p>
    <w:p w14:paraId="39897B03" w14:textId="77777777" w:rsidR="000E766F" w:rsidRDefault="005D0E58" w:rsidP="000E766F">
      <w:pPr>
        <w:numPr>
          <w:ilvl w:val="0"/>
          <w:numId w:val="84"/>
        </w:numPr>
        <w:spacing w:after="44" w:line="249" w:lineRule="auto"/>
        <w:ind w:hanging="360"/>
        <w:jc w:val="both"/>
        <w:rPr>
          <w:lang w:val="el-GR"/>
        </w:rPr>
      </w:pPr>
      <w:r w:rsidRPr="00927CE2">
        <w:rPr>
          <w:lang w:val="el-GR"/>
        </w:rPr>
        <w:t>Παρακολούθηση και διαχείριση όλων των υπηρεσιών (</w:t>
      </w:r>
      <w:r>
        <w:t>clusters</w:t>
      </w:r>
      <w:r w:rsidRPr="00927CE2">
        <w:rPr>
          <w:lang w:val="el-GR"/>
        </w:rPr>
        <w:t xml:space="preserve">, </w:t>
      </w:r>
      <w:r>
        <w:t>HTTP</w:t>
      </w:r>
      <w:r w:rsidRPr="00927CE2">
        <w:rPr>
          <w:lang w:val="el-GR"/>
        </w:rPr>
        <w:t xml:space="preserve">, </w:t>
      </w:r>
      <w:r>
        <w:t>directory</w:t>
      </w:r>
      <w:r w:rsidRPr="00927CE2">
        <w:rPr>
          <w:lang w:val="el-GR"/>
        </w:rPr>
        <w:t xml:space="preserve"> </w:t>
      </w:r>
      <w:r>
        <w:t>services</w:t>
      </w:r>
      <w:r w:rsidRPr="00927CE2">
        <w:rPr>
          <w:lang w:val="el-GR"/>
        </w:rPr>
        <w:t xml:space="preserve">, εφαρμογών, </w:t>
      </w:r>
      <w:r>
        <w:t>caching</w:t>
      </w:r>
      <w:r w:rsidRPr="00927CE2">
        <w:rPr>
          <w:lang w:val="el-GR"/>
        </w:rPr>
        <w:t xml:space="preserve">, κλπ) </w:t>
      </w:r>
    </w:p>
    <w:p w14:paraId="6A41030B" w14:textId="77777777" w:rsidR="000E766F" w:rsidRDefault="005D0E58" w:rsidP="000E766F">
      <w:pPr>
        <w:numPr>
          <w:ilvl w:val="0"/>
          <w:numId w:val="84"/>
        </w:numPr>
        <w:spacing w:after="43" w:line="249" w:lineRule="auto"/>
        <w:ind w:hanging="360"/>
        <w:jc w:val="both"/>
        <w:rPr>
          <w:lang w:val="el-GR"/>
        </w:rPr>
      </w:pPr>
      <w:r w:rsidRPr="00927CE2">
        <w:rPr>
          <w:lang w:val="el-GR"/>
        </w:rPr>
        <w:t xml:space="preserve">Παροχή στατιστικών στοιχείων σχετικών με την απόδοση των υπηρεσιών του συστήματος  </w:t>
      </w:r>
    </w:p>
    <w:p w14:paraId="5B1EBED8" w14:textId="77777777" w:rsidR="000E766F" w:rsidRDefault="005D0E58" w:rsidP="000E766F">
      <w:pPr>
        <w:numPr>
          <w:ilvl w:val="0"/>
          <w:numId w:val="84"/>
        </w:numPr>
        <w:spacing w:after="170" w:line="249" w:lineRule="auto"/>
        <w:ind w:hanging="360"/>
        <w:jc w:val="both"/>
        <w:rPr>
          <w:lang w:val="el-GR"/>
        </w:rPr>
      </w:pPr>
      <w:r w:rsidRPr="00927CE2">
        <w:rPr>
          <w:lang w:val="el-GR"/>
        </w:rPr>
        <w:t xml:space="preserve">Παρακολούθηση και έκδοση αναφορών σχετικά με τη χρήση και την απόδοση των εφαρμογών που εκτελούνται στον εξυπηρετητή εφαρμογών, ακόμα και σε επίπεδο εφαρμογών και αντικειμένων εφαρμογών </w:t>
      </w:r>
    </w:p>
    <w:p w14:paraId="458C5C5B" w14:textId="77777777" w:rsidR="000E766F" w:rsidRDefault="005D0E58" w:rsidP="000E766F">
      <w:pPr>
        <w:spacing w:after="146"/>
        <w:jc w:val="both"/>
        <w:rPr>
          <w:lang w:val="el-GR"/>
        </w:rPr>
      </w:pPr>
      <w:r w:rsidRPr="00927CE2">
        <w:rPr>
          <w:lang w:val="el-GR"/>
        </w:rPr>
        <w:t xml:space="preserve">Το περιβάλλον εκτέλεσης εφαρμογών θα πρέπει να παρέχει εξειδικευμένη γραφική κονσόλα </w:t>
      </w:r>
      <w:r>
        <w:t>online</w:t>
      </w:r>
      <w:r w:rsidRPr="00927CE2">
        <w:rPr>
          <w:lang w:val="el-GR"/>
        </w:rPr>
        <w:t xml:space="preserve"> παρακολούθησης της συμπεριφοράς και της απόδοσης κάθε εφαρμογής που εκτελείται με χρήση του οποίου ο διαχειριστής θα μπορεί: </w:t>
      </w:r>
    </w:p>
    <w:p w14:paraId="34BFDA83" w14:textId="77777777" w:rsidR="000E766F" w:rsidRDefault="005D0E58" w:rsidP="003277C9">
      <w:pPr>
        <w:numPr>
          <w:ilvl w:val="0"/>
          <w:numId w:val="84"/>
        </w:numPr>
        <w:ind w:hanging="360"/>
        <w:jc w:val="both"/>
        <w:rPr>
          <w:lang w:val="el-GR"/>
        </w:rPr>
      </w:pPr>
      <w:r w:rsidRPr="00927CE2">
        <w:rPr>
          <w:lang w:val="el-GR"/>
        </w:rPr>
        <w:t xml:space="preserve">Να αναλύει πολλαπλές παραμέτρους που επηρεάζουν την απόδοση των εφαρμογών: </w:t>
      </w:r>
    </w:p>
    <w:p w14:paraId="3F2EAA0F" w14:textId="77777777" w:rsidR="000E766F" w:rsidRDefault="005D0E58" w:rsidP="003277C9">
      <w:pPr>
        <w:numPr>
          <w:ilvl w:val="1"/>
          <w:numId w:val="84"/>
        </w:numPr>
        <w:ind w:right="4502"/>
        <w:jc w:val="both"/>
        <w:rPr>
          <w:lang w:val="el-GR"/>
        </w:rPr>
      </w:pPr>
      <w:r w:rsidRPr="00927CE2">
        <w:rPr>
          <w:lang w:val="el-GR"/>
        </w:rPr>
        <w:t xml:space="preserve">Χρήση απειλών συστήματος </w:t>
      </w:r>
    </w:p>
    <w:p w14:paraId="7C3ECC73" w14:textId="77777777" w:rsidR="000E766F" w:rsidRDefault="005D0E58" w:rsidP="003277C9">
      <w:pPr>
        <w:numPr>
          <w:ilvl w:val="1"/>
          <w:numId w:val="84"/>
        </w:numPr>
        <w:ind w:right="4502"/>
        <w:jc w:val="both"/>
        <w:rPr>
          <w:lang w:val="el-GR"/>
        </w:rPr>
      </w:pPr>
      <w:r w:rsidRPr="00927CE2">
        <w:rPr>
          <w:lang w:val="el-GR"/>
        </w:rPr>
        <w:t xml:space="preserve">Χρήση μνήμης συστήματος </w:t>
      </w:r>
    </w:p>
    <w:p w14:paraId="1036512A" w14:textId="77777777" w:rsidR="000E766F" w:rsidRDefault="005D0E58" w:rsidP="003277C9">
      <w:pPr>
        <w:numPr>
          <w:ilvl w:val="1"/>
          <w:numId w:val="84"/>
        </w:numPr>
        <w:ind w:right="4502"/>
        <w:jc w:val="both"/>
        <w:rPr>
          <w:lang w:val="el-GR"/>
        </w:rPr>
      </w:pPr>
      <w:r w:rsidRPr="00927CE2">
        <w:rPr>
          <w:lang w:val="el-GR"/>
        </w:rPr>
        <w:t xml:space="preserve">Χρήση επεξεργαστή συστήματος </w:t>
      </w:r>
    </w:p>
    <w:p w14:paraId="0ED475A1" w14:textId="77777777" w:rsidR="000E766F" w:rsidRDefault="005D0E58" w:rsidP="003277C9">
      <w:pPr>
        <w:numPr>
          <w:ilvl w:val="1"/>
          <w:numId w:val="84"/>
        </w:numPr>
        <w:ind w:right="4502"/>
        <w:jc w:val="both"/>
        <w:rPr>
          <w:lang w:val="el-GR"/>
        </w:rPr>
      </w:pPr>
      <w:r w:rsidRPr="00927CE2">
        <w:rPr>
          <w:lang w:val="el-GR"/>
        </w:rPr>
        <w:t xml:space="preserve">Αποτελεσματική εκτέλεση κώδικα </w:t>
      </w:r>
    </w:p>
    <w:p w14:paraId="07B14BE7" w14:textId="77777777" w:rsidR="000E766F" w:rsidRDefault="000E766F" w:rsidP="003277C9">
      <w:pPr>
        <w:ind w:left="730" w:right="4502"/>
        <w:jc w:val="both"/>
        <w:rPr>
          <w:rFonts w:ascii="Wingdings" w:eastAsia="Wingdings" w:hAnsi="Wingdings" w:cs="Wingdings"/>
          <w:lang w:val="el-GR"/>
        </w:rPr>
      </w:pPr>
    </w:p>
    <w:p w14:paraId="37B9890D" w14:textId="77777777" w:rsidR="000E766F" w:rsidRDefault="005D0E58" w:rsidP="003277C9">
      <w:pPr>
        <w:numPr>
          <w:ilvl w:val="0"/>
          <w:numId w:val="84"/>
        </w:numPr>
        <w:ind w:hanging="360"/>
        <w:jc w:val="both"/>
        <w:rPr>
          <w:lang w:val="el-GR"/>
        </w:rPr>
      </w:pPr>
      <w:r w:rsidRPr="00E8226E">
        <w:rPr>
          <w:lang w:val="el-GR"/>
        </w:rPr>
        <w:t xml:space="preserve">Να διερευνά πιθανές διαρροές </w:t>
      </w:r>
      <w:r w:rsidR="00E8226E" w:rsidRPr="00E8226E">
        <w:rPr>
          <w:lang w:val="el-GR"/>
        </w:rPr>
        <w:t xml:space="preserve">στην χρησιμοποιούμενη από τις εφαρμογές </w:t>
      </w:r>
      <w:r w:rsidRPr="00E8226E">
        <w:rPr>
          <w:lang w:val="el-GR"/>
        </w:rPr>
        <w:t xml:space="preserve">στην χρησιμοποιούμενη από τις εφαρμογές μνήμη και να εντοπίσει την ακριβή πηγή προέλευσή τους στον εκτελούμενο κώδικα  </w:t>
      </w:r>
    </w:p>
    <w:p w14:paraId="63CB9109" w14:textId="77777777" w:rsidR="000E766F" w:rsidRDefault="005D0E58" w:rsidP="000E766F">
      <w:pPr>
        <w:numPr>
          <w:ilvl w:val="0"/>
          <w:numId w:val="84"/>
        </w:numPr>
        <w:spacing w:after="43" w:line="249" w:lineRule="auto"/>
        <w:ind w:hanging="360"/>
        <w:jc w:val="both"/>
        <w:rPr>
          <w:lang w:val="el-GR"/>
        </w:rPr>
      </w:pPr>
      <w:r w:rsidRPr="00927CE2">
        <w:rPr>
          <w:lang w:val="el-GR"/>
        </w:rPr>
        <w:t xml:space="preserve">Να διενεργεί ελέγχους μέσω παραμετροποιήσιμων διεπαφών  </w:t>
      </w:r>
    </w:p>
    <w:p w14:paraId="1387F3E5" w14:textId="77777777" w:rsidR="000E766F" w:rsidRDefault="005D0E58" w:rsidP="000E766F">
      <w:pPr>
        <w:numPr>
          <w:ilvl w:val="0"/>
          <w:numId w:val="84"/>
        </w:numPr>
        <w:spacing w:after="43" w:line="249" w:lineRule="auto"/>
        <w:ind w:hanging="360"/>
        <w:jc w:val="both"/>
        <w:rPr>
          <w:lang w:val="el-GR"/>
        </w:rPr>
      </w:pPr>
      <w:r w:rsidRPr="00927CE2">
        <w:rPr>
          <w:lang w:val="el-GR"/>
        </w:rPr>
        <w:t xml:space="preserve">Να παραμετροποιεί το περιβάλλον ελέγχου με βάση τις ανάγκες </w:t>
      </w:r>
    </w:p>
    <w:p w14:paraId="61A441B3" w14:textId="77777777" w:rsidR="000E766F" w:rsidRDefault="005D0E58" w:rsidP="000E766F">
      <w:pPr>
        <w:numPr>
          <w:ilvl w:val="0"/>
          <w:numId w:val="84"/>
        </w:numPr>
        <w:spacing w:after="43" w:line="249" w:lineRule="auto"/>
        <w:ind w:hanging="360"/>
        <w:jc w:val="both"/>
        <w:rPr>
          <w:lang w:val="el-GR"/>
        </w:rPr>
      </w:pPr>
      <w:r w:rsidRPr="00927CE2">
        <w:rPr>
          <w:lang w:val="el-GR"/>
        </w:rPr>
        <w:t xml:space="preserve">Να θεσπίζει όρια απόδοσης και επιθυμητής λειτουργίας για τις εφαρμογές και τη χρήση των πόρων του συστήματος καθώς και την αποστολή ειδοποιήσεων με πολλαπλούς τρόπους (π.χ. </w:t>
      </w:r>
      <w:r>
        <w:t>popups</w:t>
      </w:r>
      <w:r w:rsidRPr="00927CE2">
        <w:rPr>
          <w:lang w:val="el-GR"/>
        </w:rPr>
        <w:t xml:space="preserve">, </w:t>
      </w:r>
      <w:r>
        <w:t>email</w:t>
      </w:r>
      <w:r w:rsidRPr="00927CE2">
        <w:rPr>
          <w:lang w:val="el-GR"/>
        </w:rPr>
        <w:t xml:space="preserve">, κλπ) εφόσον αυτά ξεπεραστούν. </w:t>
      </w:r>
    </w:p>
    <w:p w14:paraId="757961FE" w14:textId="77777777" w:rsidR="000E766F" w:rsidRDefault="005D0E58" w:rsidP="000E766F">
      <w:pPr>
        <w:numPr>
          <w:ilvl w:val="0"/>
          <w:numId w:val="84"/>
        </w:numPr>
        <w:spacing w:after="168" w:line="249" w:lineRule="auto"/>
        <w:ind w:hanging="360"/>
        <w:jc w:val="both"/>
        <w:rPr>
          <w:lang w:val="el-GR"/>
        </w:rPr>
      </w:pPr>
      <w:r w:rsidRPr="00927CE2">
        <w:rPr>
          <w:lang w:val="el-GR"/>
        </w:rPr>
        <w:t xml:space="preserve">Να καταγράφει την απόδοση και τη συμπεριφορά των εφαρμογών και των επιμέρους τμημάτων τους κατά τη διάρκεια συγκεκριμένου χρονικού διαστήματος με δυνατότητα αναπαραγωγής των καταγεγραμμένων συμβάντων κατ’ επιλογήν του διαχειριστή. </w:t>
      </w:r>
    </w:p>
    <w:p w14:paraId="44E3DD25" w14:textId="77777777" w:rsidR="000E766F" w:rsidRDefault="00480FA5" w:rsidP="000E766F">
      <w:pPr>
        <w:spacing w:after="141"/>
        <w:jc w:val="both"/>
        <w:rPr>
          <w:lang w:val="el-GR"/>
        </w:rPr>
      </w:pPr>
      <w:r>
        <w:rPr>
          <w:lang w:val="el-GR"/>
        </w:rPr>
        <w:lastRenderedPageBreak/>
        <w:t xml:space="preserve">Το </w:t>
      </w:r>
      <w:r w:rsidR="005D0E58" w:rsidRPr="00927CE2">
        <w:rPr>
          <w:lang w:val="el-GR"/>
        </w:rPr>
        <w:t>προσφερόμενο</w:t>
      </w:r>
      <w:r>
        <w:rPr>
          <w:lang w:val="el-GR"/>
        </w:rPr>
        <w:t xml:space="preserve"> λογισμικό </w:t>
      </w:r>
      <w:r w:rsidR="005D0E58" w:rsidRPr="00927CE2">
        <w:rPr>
          <w:lang w:val="el-GR"/>
        </w:rPr>
        <w:t xml:space="preserve"> εξυπηρετητή</w:t>
      </w:r>
      <w:r>
        <w:rPr>
          <w:lang w:val="el-GR"/>
        </w:rPr>
        <w:t xml:space="preserve"> </w:t>
      </w:r>
      <w:r w:rsidR="005D0E58" w:rsidRPr="00927CE2">
        <w:rPr>
          <w:lang w:val="el-GR"/>
        </w:rPr>
        <w:t xml:space="preserve"> εφαρμογών πρέπει να παρέχει την δυνατότητα: </w:t>
      </w:r>
    </w:p>
    <w:p w14:paraId="5EDBBD14" w14:textId="77777777" w:rsidR="000E766F" w:rsidRDefault="005D0E58" w:rsidP="000E766F">
      <w:pPr>
        <w:numPr>
          <w:ilvl w:val="0"/>
          <w:numId w:val="84"/>
        </w:numPr>
        <w:spacing w:after="10" w:line="249" w:lineRule="auto"/>
        <w:ind w:hanging="360"/>
        <w:jc w:val="both"/>
        <w:rPr>
          <w:lang w:val="el-GR"/>
        </w:rPr>
      </w:pPr>
      <w:r w:rsidRPr="00927CE2">
        <w:rPr>
          <w:lang w:val="el-GR"/>
        </w:rPr>
        <w:t xml:space="preserve">Λειτουργίας εφαρμογών χωρίς να χρειάζεται επανεκκίνηση του εξυπηρετητή εφαρμογών </w:t>
      </w:r>
    </w:p>
    <w:p w14:paraId="2EF18EFE" w14:textId="77777777" w:rsidR="000E766F" w:rsidRDefault="005D0E58" w:rsidP="000E766F">
      <w:pPr>
        <w:ind w:left="730"/>
        <w:jc w:val="both"/>
      </w:pPr>
      <w:r>
        <w:t xml:space="preserve">(application server - hot deployment) </w:t>
      </w:r>
    </w:p>
    <w:p w14:paraId="0407813E" w14:textId="77777777" w:rsidR="000E766F" w:rsidRDefault="005D0E58" w:rsidP="000E766F">
      <w:pPr>
        <w:numPr>
          <w:ilvl w:val="0"/>
          <w:numId w:val="84"/>
        </w:numPr>
        <w:spacing w:after="42" w:line="249" w:lineRule="auto"/>
        <w:ind w:hanging="360"/>
        <w:jc w:val="both"/>
        <w:rPr>
          <w:lang w:val="el-GR"/>
        </w:rPr>
      </w:pPr>
      <w:r w:rsidRPr="00927CE2">
        <w:rPr>
          <w:lang w:val="el-GR"/>
        </w:rPr>
        <w:t>Υποστήριξης τεχνικών επαναχρησιμοποίησης πόρων (</w:t>
      </w:r>
      <w:r>
        <w:t>resource</w:t>
      </w:r>
      <w:r w:rsidRPr="00927CE2">
        <w:rPr>
          <w:lang w:val="el-GR"/>
        </w:rPr>
        <w:t xml:space="preserve"> </w:t>
      </w:r>
      <w:r>
        <w:t>pooling</w:t>
      </w:r>
      <w:r w:rsidRPr="00927CE2">
        <w:rPr>
          <w:lang w:val="el-GR"/>
        </w:rPr>
        <w:t xml:space="preserve">) για: </w:t>
      </w:r>
    </w:p>
    <w:p w14:paraId="2EF5C845" w14:textId="77777777" w:rsidR="000E766F" w:rsidRDefault="00ED08F9" w:rsidP="000E766F">
      <w:pPr>
        <w:spacing w:after="42" w:line="249" w:lineRule="auto"/>
        <w:jc w:val="both"/>
        <w:rPr>
          <w:lang w:val="el-GR"/>
        </w:rPr>
      </w:pPr>
      <w:r>
        <w:rPr>
          <w:rFonts w:ascii="Courier New" w:eastAsia="Courier New" w:hAnsi="Courier New" w:cs="Courier New"/>
          <w:lang w:val="el-GR"/>
        </w:rPr>
        <w:t xml:space="preserve">      </w:t>
      </w:r>
      <w:r w:rsidR="005D0E58">
        <w:rPr>
          <w:rFonts w:ascii="Courier New" w:eastAsia="Courier New" w:hAnsi="Courier New" w:cs="Courier New"/>
        </w:rPr>
        <w:t>o</w:t>
      </w:r>
      <w:r w:rsidR="005D0E58" w:rsidRPr="00927CE2">
        <w:rPr>
          <w:rFonts w:ascii="Arial" w:eastAsia="Arial" w:hAnsi="Arial" w:cs="Arial"/>
          <w:lang w:val="el-GR"/>
        </w:rPr>
        <w:t xml:space="preserve"> </w:t>
      </w:r>
      <w:r w:rsidR="005D0E58" w:rsidRPr="00927CE2">
        <w:rPr>
          <w:lang w:val="el-GR"/>
        </w:rPr>
        <w:t xml:space="preserve">Συνδέσεις στη βάση δεδομένων </w:t>
      </w:r>
    </w:p>
    <w:p w14:paraId="2610C101" w14:textId="77777777" w:rsidR="000E766F" w:rsidRDefault="00ED08F9" w:rsidP="000E766F">
      <w:pPr>
        <w:spacing w:after="42" w:line="249" w:lineRule="auto"/>
        <w:jc w:val="both"/>
        <w:rPr>
          <w:rFonts w:ascii="Courier New" w:eastAsia="Courier New" w:hAnsi="Courier New" w:cs="Courier New"/>
          <w:lang w:val="el-GR"/>
        </w:rPr>
      </w:pPr>
      <w:r>
        <w:rPr>
          <w:rFonts w:ascii="Courier New" w:eastAsia="Courier New" w:hAnsi="Courier New" w:cs="Courier New"/>
          <w:lang w:val="el-GR"/>
        </w:rPr>
        <w:t xml:space="preserve">      </w:t>
      </w:r>
      <w:r w:rsidRPr="00ED08F9">
        <w:rPr>
          <w:rFonts w:ascii="Courier New" w:eastAsia="Courier New" w:hAnsi="Courier New" w:cs="Courier New"/>
          <w:lang w:val="el-GR"/>
        </w:rPr>
        <w:t>o</w:t>
      </w:r>
      <w:r>
        <w:rPr>
          <w:rFonts w:ascii="Courier New" w:eastAsia="Courier New" w:hAnsi="Courier New" w:cs="Courier New"/>
          <w:lang w:val="el-GR"/>
        </w:rPr>
        <w:t xml:space="preserve"> </w:t>
      </w:r>
      <w:r w:rsidR="005D0E58" w:rsidRPr="00ED08F9">
        <w:rPr>
          <w:rFonts w:eastAsia="Courier New"/>
          <w:lang w:val="el-GR"/>
        </w:rPr>
        <w:t>Συνδέσεις των χρηστών με τον εξυπηρετητή εφαρμογών</w:t>
      </w:r>
      <w:r w:rsidR="005D0E58" w:rsidRPr="00ED08F9">
        <w:rPr>
          <w:rFonts w:ascii="Courier New" w:eastAsia="Courier New" w:hAnsi="Courier New" w:cs="Courier New"/>
          <w:lang w:val="el-GR"/>
        </w:rPr>
        <w:t xml:space="preserve"> </w:t>
      </w:r>
    </w:p>
    <w:p w14:paraId="6BC91735" w14:textId="77777777" w:rsidR="000E766F" w:rsidRDefault="00ED08F9" w:rsidP="000E766F">
      <w:pPr>
        <w:spacing w:after="42" w:line="249" w:lineRule="auto"/>
        <w:jc w:val="both"/>
        <w:rPr>
          <w:rFonts w:ascii="Courier New" w:eastAsia="Courier New" w:hAnsi="Courier New" w:cs="Courier New"/>
          <w:lang w:val="el-GR"/>
        </w:rPr>
      </w:pPr>
      <w:r w:rsidRPr="00ED08F9">
        <w:rPr>
          <w:rFonts w:ascii="Courier New" w:eastAsia="Courier New" w:hAnsi="Courier New" w:cs="Courier New"/>
          <w:lang w:val="el-GR"/>
        </w:rPr>
        <w:t xml:space="preserve"> </w:t>
      </w:r>
      <w:r>
        <w:rPr>
          <w:rFonts w:ascii="Courier New" w:eastAsia="Courier New" w:hAnsi="Courier New" w:cs="Courier New"/>
          <w:lang w:val="el-GR"/>
        </w:rPr>
        <w:t xml:space="preserve">     </w:t>
      </w:r>
      <w:r>
        <w:rPr>
          <w:rFonts w:ascii="Courier New" w:eastAsia="Courier New" w:hAnsi="Courier New" w:cs="Courier New"/>
        </w:rPr>
        <w:t>o</w:t>
      </w:r>
      <w:r>
        <w:rPr>
          <w:rFonts w:ascii="Courier New" w:eastAsia="Courier New" w:hAnsi="Courier New" w:cs="Courier New"/>
          <w:lang w:val="el-GR"/>
        </w:rPr>
        <w:t xml:space="preserve"> </w:t>
      </w:r>
      <w:r w:rsidR="005D0E58" w:rsidRPr="00ED08F9">
        <w:rPr>
          <w:rFonts w:eastAsia="Courier New"/>
          <w:lang w:val="el-GR"/>
        </w:rPr>
        <w:t>Αντικείμενα εφαρμογών</w:t>
      </w:r>
      <w:r w:rsidR="005D0E58" w:rsidRPr="00ED08F9">
        <w:rPr>
          <w:rFonts w:ascii="Courier New" w:eastAsia="Courier New" w:hAnsi="Courier New" w:cs="Courier New"/>
          <w:lang w:val="el-GR"/>
        </w:rPr>
        <w:t xml:space="preserve"> </w:t>
      </w:r>
    </w:p>
    <w:p w14:paraId="1C8C2FE9" w14:textId="77777777" w:rsidR="000E766F" w:rsidRDefault="00ED08F9" w:rsidP="000E766F">
      <w:pPr>
        <w:spacing w:after="42" w:line="249" w:lineRule="auto"/>
        <w:jc w:val="both"/>
        <w:rPr>
          <w:rFonts w:ascii="Courier New" w:eastAsia="Courier New" w:hAnsi="Courier New" w:cs="Courier New"/>
          <w:lang w:val="el-GR"/>
        </w:rPr>
      </w:pPr>
      <w:r>
        <w:rPr>
          <w:rFonts w:ascii="Courier New" w:eastAsia="Courier New" w:hAnsi="Courier New" w:cs="Courier New"/>
          <w:lang w:val="el-GR"/>
        </w:rPr>
        <w:t xml:space="preserve">      </w:t>
      </w:r>
      <w:r>
        <w:rPr>
          <w:rFonts w:ascii="Courier New" w:eastAsia="Courier New" w:hAnsi="Courier New" w:cs="Courier New"/>
        </w:rPr>
        <w:t>o</w:t>
      </w:r>
      <w:r>
        <w:rPr>
          <w:rFonts w:ascii="Courier New" w:eastAsia="Courier New" w:hAnsi="Courier New" w:cs="Courier New"/>
          <w:lang w:val="el-GR"/>
        </w:rPr>
        <w:t xml:space="preserve"> </w:t>
      </w:r>
      <w:r w:rsidR="005D0E58" w:rsidRPr="00ED08F9">
        <w:rPr>
          <w:rFonts w:eastAsia="Courier New"/>
          <w:lang w:val="el-GR"/>
        </w:rPr>
        <w:t>Περιβάλλον εκτέλεσης εφαρμογών</w:t>
      </w:r>
      <w:r w:rsidR="005D0E58" w:rsidRPr="00ED08F9">
        <w:rPr>
          <w:rFonts w:ascii="Courier New" w:eastAsia="Courier New" w:hAnsi="Courier New" w:cs="Courier New"/>
          <w:lang w:val="el-GR"/>
        </w:rPr>
        <w:t xml:space="preserve"> </w:t>
      </w:r>
    </w:p>
    <w:p w14:paraId="4916C799" w14:textId="77777777" w:rsidR="000E766F" w:rsidRDefault="005D0E58" w:rsidP="000E766F">
      <w:pPr>
        <w:numPr>
          <w:ilvl w:val="0"/>
          <w:numId w:val="84"/>
        </w:numPr>
        <w:spacing w:after="43" w:line="249" w:lineRule="auto"/>
        <w:ind w:hanging="360"/>
        <w:jc w:val="both"/>
        <w:rPr>
          <w:lang w:val="el-GR"/>
        </w:rPr>
      </w:pPr>
      <w:r w:rsidRPr="00927CE2">
        <w:rPr>
          <w:lang w:val="el-GR"/>
        </w:rPr>
        <w:t>Αυτοματοποίησης και επαναχρησιμοποίησης διαδικασιών διαχείρισης/διαμόρφωσης των εξυπηρετητών εφαρμογών (π.χ. δημιουργία συστοιχιών-</w:t>
      </w:r>
      <w:r>
        <w:t>clusters</w:t>
      </w:r>
      <w:r w:rsidRPr="00927CE2">
        <w:rPr>
          <w:lang w:val="el-GR"/>
        </w:rPr>
        <w:t xml:space="preserve">, ενεργοποίηση </w:t>
      </w:r>
      <w:r>
        <w:t>SSL</w:t>
      </w:r>
      <w:r w:rsidRPr="00927CE2">
        <w:rPr>
          <w:lang w:val="el-GR"/>
        </w:rPr>
        <w:t xml:space="preserve">, κλπ) και ενεργοποίησης υπηρεσιών και εφαρμογών (π.χ. </w:t>
      </w:r>
      <w:r>
        <w:t>application</w:t>
      </w:r>
      <w:r w:rsidRPr="00927CE2">
        <w:rPr>
          <w:lang w:val="el-GR"/>
        </w:rPr>
        <w:t xml:space="preserve"> </w:t>
      </w:r>
      <w:r>
        <w:t>deployment</w:t>
      </w:r>
      <w:r w:rsidRPr="00927CE2">
        <w:rPr>
          <w:lang w:val="el-GR"/>
        </w:rPr>
        <w:t>) σε αυτούς σε περιβάλλον κέντρου δεδομένων. Το διαδικτυακό (</w:t>
      </w:r>
      <w:r>
        <w:t>web</w:t>
      </w:r>
      <w:r w:rsidRPr="00927CE2">
        <w:rPr>
          <w:lang w:val="el-GR"/>
        </w:rPr>
        <w:t>-</w:t>
      </w:r>
      <w:r>
        <w:t>based</w:t>
      </w:r>
      <w:r w:rsidRPr="00927CE2">
        <w:rPr>
          <w:lang w:val="el-GR"/>
        </w:rPr>
        <w:t>) περιβάλλον διαχείρισης θα πρέπει να διαθέτει ενσωματωμένο μηχανισμό δημιουργίας επαναχρησιμοποιήσιμων σετ εντολών διαχείρισης σε μορφή κειμένου (</w:t>
      </w:r>
      <w:r>
        <w:t>script</w:t>
      </w:r>
      <w:r w:rsidRPr="00927CE2">
        <w:rPr>
          <w:lang w:val="el-GR"/>
        </w:rPr>
        <w:t xml:space="preserve">), αποτυπώνοντας ενέργειες των διαχειριστών που έχουν προηγηθεί εντός καθορισμένου χρονικού διαστήματος </w:t>
      </w:r>
    </w:p>
    <w:p w14:paraId="73B0CF19" w14:textId="1829B35A" w:rsidR="000172C3" w:rsidRDefault="005D0E58" w:rsidP="000172C3">
      <w:pPr>
        <w:numPr>
          <w:ilvl w:val="0"/>
          <w:numId w:val="84"/>
        </w:numPr>
        <w:spacing w:after="141" w:line="249" w:lineRule="auto"/>
        <w:ind w:hanging="360"/>
        <w:jc w:val="both"/>
        <w:rPr>
          <w:lang w:val="el-GR"/>
        </w:rPr>
      </w:pPr>
      <w:r w:rsidRPr="000172C3">
        <w:rPr>
          <w:lang w:val="el-GR"/>
        </w:rPr>
        <w:t xml:space="preserve">Ολοκλήρωσης του προσφερόμενου </w:t>
      </w:r>
      <w:r w:rsidR="00480FA5" w:rsidRPr="000172C3">
        <w:rPr>
          <w:lang w:val="el-GR"/>
        </w:rPr>
        <w:t xml:space="preserve">λογισμικού </w:t>
      </w:r>
      <w:r w:rsidRPr="000172C3">
        <w:rPr>
          <w:lang w:val="el-GR"/>
        </w:rPr>
        <w:t>εξυπηρετητή εφαρμογών με τα υποσυστήματα διαχείρισης περιεχομένου (</w:t>
      </w:r>
      <w:r>
        <w:t>Content</w:t>
      </w:r>
      <w:r w:rsidRPr="000172C3">
        <w:rPr>
          <w:lang w:val="el-GR"/>
        </w:rPr>
        <w:t>/</w:t>
      </w:r>
      <w:r>
        <w:t>Document</w:t>
      </w:r>
      <w:r w:rsidRPr="000172C3">
        <w:rPr>
          <w:lang w:val="el-GR"/>
        </w:rPr>
        <w:t xml:space="preserve"> </w:t>
      </w:r>
      <w:r>
        <w:t>Management</w:t>
      </w:r>
      <w:r w:rsidRPr="000172C3">
        <w:rPr>
          <w:lang w:val="el-GR"/>
        </w:rPr>
        <w:t>) και διαδικτυακής πύλης</w:t>
      </w:r>
      <w:r w:rsidR="000172C3">
        <w:rPr>
          <w:lang w:val="el-GR"/>
        </w:rPr>
        <w:t>.</w:t>
      </w:r>
    </w:p>
    <w:p w14:paraId="750E9869" w14:textId="59FA558C" w:rsidR="000E766F" w:rsidRPr="000172C3" w:rsidRDefault="00480FA5" w:rsidP="00B179E2">
      <w:pPr>
        <w:spacing w:after="141" w:line="249" w:lineRule="auto"/>
        <w:ind w:left="352"/>
        <w:jc w:val="both"/>
        <w:rPr>
          <w:lang w:val="el-GR"/>
        </w:rPr>
      </w:pPr>
      <w:r w:rsidRPr="000172C3">
        <w:rPr>
          <w:lang w:val="el-GR"/>
        </w:rPr>
        <w:t xml:space="preserve">Το </w:t>
      </w:r>
      <w:r w:rsidR="005D0E58" w:rsidRPr="000172C3">
        <w:rPr>
          <w:lang w:val="el-GR"/>
        </w:rPr>
        <w:t xml:space="preserve"> προσφερόμενο</w:t>
      </w:r>
      <w:r w:rsidRPr="000172C3">
        <w:rPr>
          <w:lang w:val="el-GR"/>
        </w:rPr>
        <w:t xml:space="preserve"> λογισμικό </w:t>
      </w:r>
      <w:r w:rsidR="005D0E58" w:rsidRPr="000172C3">
        <w:rPr>
          <w:lang w:val="el-GR"/>
        </w:rPr>
        <w:t xml:space="preserve"> εξυπηρετητή</w:t>
      </w:r>
      <w:r w:rsidRPr="000172C3">
        <w:rPr>
          <w:lang w:val="el-GR"/>
        </w:rPr>
        <w:t xml:space="preserve"> </w:t>
      </w:r>
      <w:r w:rsidR="005D0E58" w:rsidRPr="000172C3">
        <w:rPr>
          <w:lang w:val="el-GR"/>
        </w:rPr>
        <w:t xml:space="preserve"> εφαρμογών πρέπει να παρέχει ενσωματωμένη υποδομή για: </w:t>
      </w:r>
    </w:p>
    <w:p w14:paraId="4BF9E609" w14:textId="77777777" w:rsidR="000E766F" w:rsidRDefault="005D0E58" w:rsidP="000E766F">
      <w:pPr>
        <w:numPr>
          <w:ilvl w:val="0"/>
          <w:numId w:val="84"/>
        </w:numPr>
        <w:spacing w:after="43" w:line="249" w:lineRule="auto"/>
        <w:ind w:hanging="360"/>
        <w:jc w:val="both"/>
        <w:rPr>
          <w:lang w:val="el-GR"/>
        </w:rPr>
      </w:pPr>
      <w:r w:rsidRPr="00927CE2">
        <w:rPr>
          <w:lang w:val="el-GR"/>
        </w:rPr>
        <w:t xml:space="preserve">Απεικόνιση γεωγραφικής πληροφορίας σε γραφική δικτυακή μορφή. Η συγκεκριμένη υποδομή πρέπει να παρέχει δια-λειτουργικότητα με τεχνολογία </w:t>
      </w:r>
      <w:r>
        <w:t>XML</w:t>
      </w:r>
      <w:r w:rsidRPr="00927CE2">
        <w:rPr>
          <w:lang w:val="el-GR"/>
        </w:rPr>
        <w:t xml:space="preserve"> και επιπλέον να προσφέρεται και εργαλείο ανάπτυξης των εν λόγω εφαρμογών και το οποίο να συμπληρώνει το προσφερόμενο περιβάλλον ανάπτυξης </w:t>
      </w:r>
    </w:p>
    <w:p w14:paraId="4B591AA3" w14:textId="77777777" w:rsidR="000E766F" w:rsidRDefault="005D0E58" w:rsidP="000E766F">
      <w:pPr>
        <w:numPr>
          <w:ilvl w:val="0"/>
          <w:numId w:val="84"/>
        </w:numPr>
        <w:spacing w:after="44" w:line="249" w:lineRule="auto"/>
        <w:ind w:hanging="360"/>
        <w:jc w:val="both"/>
        <w:rPr>
          <w:lang w:val="el-GR"/>
        </w:rPr>
      </w:pPr>
      <w:r w:rsidRPr="00927CE2">
        <w:rPr>
          <w:lang w:val="el-GR"/>
        </w:rPr>
        <w:t>Λειτουργία σε δομημένο περιβάλλον (</w:t>
      </w:r>
      <w:r>
        <w:t>cluster</w:t>
      </w:r>
      <w:r w:rsidRPr="00927CE2">
        <w:rPr>
          <w:lang w:val="el-GR"/>
        </w:rPr>
        <w:t>). Να υποστηρίζεται η δυνατότητα ισορροπίας φορτίου (</w:t>
      </w:r>
      <w:r>
        <w:t>load</w:t>
      </w:r>
      <w:r w:rsidRPr="00927CE2">
        <w:rPr>
          <w:lang w:val="el-GR"/>
        </w:rPr>
        <w:t xml:space="preserve"> </w:t>
      </w:r>
      <w:r>
        <w:t>balancing</w:t>
      </w:r>
      <w:r w:rsidRPr="00927CE2">
        <w:rPr>
          <w:lang w:val="el-GR"/>
        </w:rPr>
        <w:t xml:space="preserve">) τουλάχιστον σε επίπεδο υπηρεσιών </w:t>
      </w:r>
      <w:r>
        <w:t>cache</w:t>
      </w:r>
      <w:r w:rsidRPr="00927CE2">
        <w:rPr>
          <w:lang w:val="el-GR"/>
        </w:rPr>
        <w:t xml:space="preserve"> και </w:t>
      </w:r>
      <w:r>
        <w:t>HTTP</w:t>
      </w:r>
      <w:r w:rsidRPr="00927CE2">
        <w:rPr>
          <w:lang w:val="el-GR"/>
        </w:rPr>
        <w:t xml:space="preserve"> εφαρμογών </w:t>
      </w:r>
    </w:p>
    <w:p w14:paraId="345FB29C" w14:textId="77777777" w:rsidR="000E766F" w:rsidRDefault="005D0E58" w:rsidP="000E766F">
      <w:pPr>
        <w:numPr>
          <w:ilvl w:val="0"/>
          <w:numId w:val="84"/>
        </w:numPr>
        <w:spacing w:after="168" w:line="249" w:lineRule="auto"/>
        <w:ind w:hanging="360"/>
        <w:jc w:val="both"/>
        <w:rPr>
          <w:lang w:val="el-GR"/>
        </w:rPr>
      </w:pPr>
      <w:r w:rsidRPr="00927CE2">
        <w:rPr>
          <w:lang w:val="el-GR"/>
        </w:rPr>
        <w:t xml:space="preserve">Υποστήριξη τεχνολογίας </w:t>
      </w:r>
      <w:r>
        <w:t>XML</w:t>
      </w:r>
      <w:r w:rsidRPr="00927CE2">
        <w:rPr>
          <w:lang w:val="el-GR"/>
        </w:rPr>
        <w:t xml:space="preserve">, με σαφή αναφορά στον τρόπο, καθώς και τα παρεχόμενα ενσωματωμένα εργαλεία </w:t>
      </w:r>
    </w:p>
    <w:p w14:paraId="77CBD570" w14:textId="77777777" w:rsidR="000E766F" w:rsidRDefault="005D0E58" w:rsidP="000E766F">
      <w:pPr>
        <w:spacing w:after="141"/>
        <w:jc w:val="both"/>
        <w:rPr>
          <w:lang w:val="el-GR"/>
        </w:rPr>
      </w:pPr>
      <w:r w:rsidRPr="00927CE2">
        <w:rPr>
          <w:lang w:val="el-GR"/>
        </w:rPr>
        <w:t xml:space="preserve">Σε περίπτωση σφαλμάτων θα πρέπει να εξασφαλίζεται: </w:t>
      </w:r>
    </w:p>
    <w:p w14:paraId="0FEFAA75" w14:textId="4E9474AB" w:rsidR="000172C3" w:rsidRDefault="005D0E58" w:rsidP="000E766F">
      <w:pPr>
        <w:numPr>
          <w:ilvl w:val="0"/>
          <w:numId w:val="84"/>
        </w:numPr>
        <w:spacing w:after="171" w:line="249" w:lineRule="auto"/>
        <w:ind w:hanging="360"/>
        <w:jc w:val="both"/>
        <w:rPr>
          <w:lang w:val="el-GR"/>
        </w:rPr>
      </w:pPr>
      <w:r w:rsidRPr="00927CE2">
        <w:rPr>
          <w:lang w:val="el-GR"/>
        </w:rPr>
        <w:t>Εγγενώς, η ακεραιότητα των δεδομένων της συνόδου του χρήστη (</w:t>
      </w:r>
      <w:r>
        <w:t>HTTP</w:t>
      </w:r>
      <w:r w:rsidRPr="00927CE2">
        <w:rPr>
          <w:lang w:val="el-GR"/>
        </w:rPr>
        <w:t xml:space="preserve"> </w:t>
      </w:r>
      <w:r>
        <w:t>session</w:t>
      </w:r>
      <w:r w:rsidRPr="00927CE2">
        <w:rPr>
          <w:lang w:val="el-GR"/>
        </w:rPr>
        <w:t xml:space="preserve">) </w:t>
      </w:r>
    </w:p>
    <w:p w14:paraId="53E84502" w14:textId="77777777" w:rsidR="000E766F" w:rsidRPr="000172C3" w:rsidRDefault="005D0E58" w:rsidP="00B179E2">
      <w:pPr>
        <w:numPr>
          <w:ilvl w:val="0"/>
          <w:numId w:val="84"/>
        </w:numPr>
        <w:spacing w:after="171" w:line="249" w:lineRule="auto"/>
        <w:ind w:hanging="360"/>
        <w:jc w:val="both"/>
        <w:rPr>
          <w:lang w:val="el-GR"/>
        </w:rPr>
      </w:pPr>
      <w:r w:rsidRPr="000172C3">
        <w:rPr>
          <w:lang w:val="el-GR"/>
        </w:rPr>
        <w:t>Η αυτόματη ανάκτηση (</w:t>
      </w:r>
      <w:r>
        <w:t>automatic</w:t>
      </w:r>
      <w:r w:rsidRPr="000172C3">
        <w:rPr>
          <w:lang w:val="el-GR"/>
        </w:rPr>
        <w:t xml:space="preserve"> </w:t>
      </w:r>
      <w:r>
        <w:t>recovery</w:t>
      </w:r>
      <w:r w:rsidRPr="000172C3">
        <w:rPr>
          <w:lang w:val="el-GR"/>
        </w:rPr>
        <w:t xml:space="preserve">) των υπηρεσιών του εξυπηρετητή εφαρμογών χωρίς την μεσολάβηση του διαχειριστή. Ο Ανάδοχος θα πρέπει να αναφέρει τις δυνατότητες μετάπτωσης του εξυπηρετητή εφαρμογών και υπηρεσιών/εφαρμογών </w:t>
      </w:r>
    </w:p>
    <w:p w14:paraId="10AC4EB9" w14:textId="77777777" w:rsidR="000E766F" w:rsidRPr="003277C9" w:rsidRDefault="005D0E58" w:rsidP="003277C9">
      <w:pPr>
        <w:pStyle w:val="30"/>
        <w:keepNext w:val="0"/>
        <w:numPr>
          <w:ilvl w:val="3"/>
          <w:numId w:val="284"/>
        </w:numPr>
        <w:rPr>
          <w:bCs w:val="0"/>
          <w:lang w:val="el-GR"/>
        </w:rPr>
      </w:pPr>
      <w:bookmarkStart w:id="649" w:name="_Ref140133374"/>
      <w:bookmarkStart w:id="650" w:name="_Toc140135388"/>
      <w:bookmarkStart w:id="651" w:name="_Toc146011208"/>
      <w:r w:rsidRPr="003277C9">
        <w:rPr>
          <w:lang w:val="el-GR"/>
        </w:rPr>
        <w:t>Λογισμικό Διαχείρισης Διαδικτυακής Πύλης</w:t>
      </w:r>
      <w:bookmarkEnd w:id="649"/>
      <w:bookmarkEnd w:id="650"/>
      <w:bookmarkEnd w:id="651"/>
      <w:r w:rsidRPr="003277C9">
        <w:rPr>
          <w:lang w:val="el-GR"/>
        </w:rPr>
        <w:t xml:space="preserve"> </w:t>
      </w:r>
    </w:p>
    <w:p w14:paraId="3D54BF63" w14:textId="49F9BBBE" w:rsidR="000E766F" w:rsidRDefault="005D0E58" w:rsidP="000E766F">
      <w:pPr>
        <w:jc w:val="both"/>
        <w:rPr>
          <w:lang w:val="el-GR"/>
        </w:rPr>
      </w:pPr>
      <w:r w:rsidRPr="00927CE2">
        <w:rPr>
          <w:lang w:val="el-GR"/>
        </w:rPr>
        <w:t xml:space="preserve">Το Λογισμικό Διαχείρισης Διαδικτυακής Πύλης είναι ο τρίτος πυλώνας του πληροφοριακού συστήματος της Ανεξάρτητης Αρχής. </w:t>
      </w:r>
      <w:r w:rsidR="00CE7465">
        <w:rPr>
          <w:lang w:val="el-GR"/>
        </w:rPr>
        <w:t>Θ</w:t>
      </w:r>
      <w:r w:rsidRPr="00927CE2">
        <w:rPr>
          <w:lang w:val="el-GR"/>
        </w:rPr>
        <w:t xml:space="preserve">α πρέπει να είναι </w:t>
      </w:r>
      <w:r w:rsidR="00CE7465">
        <w:rPr>
          <w:lang w:val="el-GR"/>
        </w:rPr>
        <w:t>συμβατό</w:t>
      </w:r>
      <w:r w:rsidR="00CE7465" w:rsidRPr="00927CE2">
        <w:rPr>
          <w:lang w:val="el-GR"/>
        </w:rPr>
        <w:t xml:space="preserve"> </w:t>
      </w:r>
      <w:r w:rsidRPr="00927CE2">
        <w:rPr>
          <w:lang w:val="el-GR"/>
        </w:rPr>
        <w:t>με τις απαιτήσεις της προτεινόμενης από τον Ανάδοχο αρχιτεκτονικής, αλλά παράλληλα να επιτρέπ</w:t>
      </w:r>
      <w:r w:rsidR="00CE7465">
        <w:rPr>
          <w:lang w:val="el-GR"/>
        </w:rPr>
        <w:t>ει</w:t>
      </w:r>
      <w:r w:rsidRPr="00927CE2">
        <w:rPr>
          <w:lang w:val="el-GR"/>
        </w:rPr>
        <w:t xml:space="preserve"> στον φορέα την μελλοντική επέκταση/παραμετροποίηση/τροποποίηση των προδιαγεγραμμένων στο παρόν έργο εφαρμογών, καθώς και να επιτρέπουν την ανάπτυξη νέων, αλλά και τυχόν μελλοντικής αναβάθμισης των συστημάτων  του έργου που θα «φιλοξενήσουν» το εν λόγω λογισμικό.  </w:t>
      </w:r>
    </w:p>
    <w:p w14:paraId="773F0AEF" w14:textId="77777777" w:rsidR="000E766F" w:rsidRDefault="005D0E58" w:rsidP="000E766F">
      <w:pPr>
        <w:spacing w:after="145"/>
        <w:jc w:val="both"/>
        <w:rPr>
          <w:lang w:val="el-GR"/>
        </w:rPr>
      </w:pPr>
      <w:r w:rsidRPr="00927CE2">
        <w:rPr>
          <w:lang w:val="el-GR"/>
        </w:rPr>
        <w:t>Η ανάπτυξη και διαχείριση της διαδικτυακής πύλης να γίνεται μέσα από διαδικτυακό περιβάλλον (</w:t>
      </w:r>
      <w:r>
        <w:t>web</w:t>
      </w:r>
      <w:r w:rsidR="00EB0282">
        <w:rPr>
          <w:lang w:val="el-GR"/>
        </w:rPr>
        <w:t>-</w:t>
      </w:r>
      <w:r>
        <w:t>based</w:t>
      </w:r>
      <w:r w:rsidRPr="00927CE2">
        <w:rPr>
          <w:lang w:val="el-GR"/>
        </w:rPr>
        <w:t xml:space="preserve">) χωρίς να απαιτείται η χρήση ειδικού εργαλείου στο σταθμό εργασίας του διαχειριστή. </w:t>
      </w:r>
      <w:r w:rsidRPr="00927CE2">
        <w:rPr>
          <w:lang w:val="el-GR"/>
        </w:rPr>
        <w:lastRenderedPageBreak/>
        <w:t xml:space="preserve">Ειδικότερα μέσα από το περιβάλλον ο εξουσιοδοτημένος χρήστης θα πρέπει να έχει τη δυνατότητα να: </w:t>
      </w:r>
    </w:p>
    <w:p w14:paraId="48936816" w14:textId="77777777" w:rsidR="000E766F" w:rsidRDefault="005D0E58" w:rsidP="000E766F">
      <w:pPr>
        <w:numPr>
          <w:ilvl w:val="0"/>
          <w:numId w:val="85"/>
        </w:numPr>
        <w:spacing w:after="43" w:line="249" w:lineRule="auto"/>
        <w:ind w:hanging="360"/>
        <w:jc w:val="both"/>
        <w:rPr>
          <w:lang w:val="el-GR"/>
        </w:rPr>
      </w:pPr>
      <w:r w:rsidRPr="00927CE2">
        <w:rPr>
          <w:lang w:val="el-GR"/>
        </w:rPr>
        <w:t xml:space="preserve">Ορίζει τη δομή της διαδικτυακής πύλης  χωρίς να απαιτείται η χρήση </w:t>
      </w:r>
      <w:r>
        <w:t>HTML</w:t>
      </w:r>
      <w:r w:rsidRPr="00927CE2">
        <w:rPr>
          <w:lang w:val="el-GR"/>
        </w:rPr>
        <w:t xml:space="preserve"> </w:t>
      </w:r>
    </w:p>
    <w:p w14:paraId="5A0CF82C" w14:textId="77777777" w:rsidR="000E766F" w:rsidRDefault="005D0E58" w:rsidP="000E766F">
      <w:pPr>
        <w:numPr>
          <w:ilvl w:val="0"/>
          <w:numId w:val="85"/>
        </w:numPr>
        <w:spacing w:after="41" w:line="249" w:lineRule="auto"/>
        <w:ind w:hanging="360"/>
        <w:jc w:val="both"/>
        <w:rPr>
          <w:lang w:val="el-GR"/>
        </w:rPr>
      </w:pPr>
      <w:r w:rsidRPr="00927CE2">
        <w:rPr>
          <w:lang w:val="el-GR"/>
        </w:rPr>
        <w:t xml:space="preserve">Δημιουργεί, τροποποιεί, διαγράφει ομάδες χρηστών και να απονέμει σε αυτές δικαιώματα. </w:t>
      </w:r>
    </w:p>
    <w:p w14:paraId="3E998434" w14:textId="34571343" w:rsidR="000E766F" w:rsidRDefault="005D0E58" w:rsidP="000E766F">
      <w:pPr>
        <w:numPr>
          <w:ilvl w:val="0"/>
          <w:numId w:val="85"/>
        </w:numPr>
        <w:spacing w:after="43" w:line="249" w:lineRule="auto"/>
        <w:ind w:hanging="360"/>
        <w:jc w:val="both"/>
        <w:rPr>
          <w:lang w:val="el-GR"/>
        </w:rPr>
      </w:pPr>
      <w:r w:rsidRPr="00927CE2">
        <w:rPr>
          <w:lang w:val="el-GR"/>
        </w:rPr>
        <w:t>Επεκτείνει τη λειτουργικότητα της διαδικτυακής πύλης</w:t>
      </w:r>
      <w:r w:rsidR="00F64768">
        <w:rPr>
          <w:lang w:val="el-GR"/>
        </w:rPr>
        <w:t xml:space="preserve"> </w:t>
      </w:r>
      <w:r w:rsidRPr="00927CE2">
        <w:rPr>
          <w:lang w:val="el-GR"/>
        </w:rPr>
        <w:t xml:space="preserve">με ένταξη σε αυτό νέων εφαρμογών </w:t>
      </w:r>
    </w:p>
    <w:p w14:paraId="22719F07" w14:textId="77777777" w:rsidR="000E766F" w:rsidRDefault="005D0E58" w:rsidP="000E766F">
      <w:pPr>
        <w:numPr>
          <w:ilvl w:val="0"/>
          <w:numId w:val="85"/>
        </w:numPr>
        <w:spacing w:after="171" w:line="249" w:lineRule="auto"/>
        <w:ind w:hanging="360"/>
        <w:jc w:val="both"/>
        <w:rPr>
          <w:lang w:val="el-GR"/>
        </w:rPr>
      </w:pPr>
      <w:r w:rsidRPr="00927CE2">
        <w:rPr>
          <w:lang w:val="el-GR"/>
        </w:rPr>
        <w:t>Ορίζει την χωροταξική τυποποίηση της διαδικτυακής πύλης (</w:t>
      </w:r>
      <w:r>
        <w:t>styles</w:t>
      </w:r>
      <w:r w:rsidRPr="00927CE2">
        <w:rPr>
          <w:lang w:val="el-GR"/>
        </w:rPr>
        <w:t xml:space="preserve"> και </w:t>
      </w:r>
      <w:r>
        <w:t>templates</w:t>
      </w:r>
      <w:r w:rsidRPr="00927CE2">
        <w:rPr>
          <w:lang w:val="el-GR"/>
        </w:rPr>
        <w:t xml:space="preserve">) </w:t>
      </w:r>
    </w:p>
    <w:p w14:paraId="7BEE84BD" w14:textId="77777777" w:rsidR="000E766F" w:rsidRDefault="005D0E58" w:rsidP="000E766F">
      <w:pPr>
        <w:spacing w:after="141"/>
        <w:jc w:val="both"/>
        <w:rPr>
          <w:lang w:val="el-GR"/>
        </w:rPr>
      </w:pPr>
      <w:r w:rsidRPr="00927CE2">
        <w:rPr>
          <w:lang w:val="el-GR"/>
        </w:rPr>
        <w:t xml:space="preserve">Επίσης το λογισμικό διαχείρισης διαδικτυακής πύλης πρέπει να παρέχει την δυνατότητα για: </w:t>
      </w:r>
    </w:p>
    <w:p w14:paraId="08674584" w14:textId="4391EA2E" w:rsidR="000E766F" w:rsidRDefault="005D0E58" w:rsidP="000E766F">
      <w:pPr>
        <w:numPr>
          <w:ilvl w:val="0"/>
          <w:numId w:val="85"/>
        </w:numPr>
        <w:spacing w:after="43" w:line="249" w:lineRule="auto"/>
        <w:ind w:hanging="360"/>
        <w:jc w:val="both"/>
        <w:rPr>
          <w:lang w:val="el-GR"/>
        </w:rPr>
      </w:pPr>
      <w:r w:rsidRPr="00927CE2">
        <w:rPr>
          <w:lang w:val="el-GR"/>
        </w:rPr>
        <w:t>Παραμετροποίηση του περιβάλλοντος για τους τελικούς χρήστες. Η παραμετροποίηση να γίνεται σ</w:t>
      </w:r>
      <w:r w:rsidR="00F64768">
        <w:rPr>
          <w:lang w:val="el-GR"/>
        </w:rPr>
        <w:t xml:space="preserve">ε επίπεδο διαδικτυακής πύλης </w:t>
      </w:r>
      <w:r w:rsidRPr="00927CE2">
        <w:rPr>
          <w:lang w:val="el-GR"/>
        </w:rPr>
        <w:t xml:space="preserve">αντικειμένων και εφαρμογών σύμφωνα με τα δικαιώματα των χρηστών, έτσι ώστε κάθε τελικός χρήστης να μπορεί να προσωποποιεί το περιβάλλον του </w:t>
      </w:r>
    </w:p>
    <w:p w14:paraId="7CE2A05B" w14:textId="77777777" w:rsidR="000E766F" w:rsidRDefault="005D0E58" w:rsidP="000E766F">
      <w:pPr>
        <w:numPr>
          <w:ilvl w:val="0"/>
          <w:numId w:val="85"/>
        </w:numPr>
        <w:spacing w:after="43" w:line="249" w:lineRule="auto"/>
        <w:ind w:hanging="360"/>
        <w:jc w:val="both"/>
        <w:rPr>
          <w:lang w:val="el-GR"/>
        </w:rPr>
      </w:pPr>
      <w:r w:rsidRPr="00927CE2">
        <w:rPr>
          <w:lang w:val="el-GR"/>
        </w:rPr>
        <w:t xml:space="preserve">Υποστήριξη χρηστών ανεξάρτητης αρχής και τελικών χρηστών </w:t>
      </w:r>
    </w:p>
    <w:p w14:paraId="1D2EC73C" w14:textId="77777777" w:rsidR="000E766F" w:rsidRDefault="005D0E58" w:rsidP="000E766F">
      <w:pPr>
        <w:numPr>
          <w:ilvl w:val="0"/>
          <w:numId w:val="85"/>
        </w:numPr>
        <w:spacing w:after="44" w:line="249" w:lineRule="auto"/>
        <w:ind w:hanging="360"/>
        <w:jc w:val="both"/>
        <w:rPr>
          <w:lang w:val="el-GR"/>
        </w:rPr>
      </w:pPr>
      <w:r w:rsidRPr="00927CE2">
        <w:rPr>
          <w:lang w:val="el-GR"/>
        </w:rPr>
        <w:t>Καθορισμό δειγμάτων (</w:t>
      </w:r>
      <w:r>
        <w:t>templates</w:t>
      </w:r>
      <w:r w:rsidRPr="00927CE2">
        <w:rPr>
          <w:lang w:val="el-GR"/>
        </w:rPr>
        <w:t xml:space="preserve"> &amp; </w:t>
      </w:r>
      <w:r>
        <w:t>stylesheets</w:t>
      </w:r>
      <w:r w:rsidRPr="00927CE2">
        <w:rPr>
          <w:lang w:val="el-GR"/>
        </w:rPr>
        <w:t xml:space="preserve">) και έλεγχος τελικής μορφής περιεχομένου πριν τη δημοσίευση μέσω αυτών </w:t>
      </w:r>
    </w:p>
    <w:p w14:paraId="33A8FEA8" w14:textId="77777777" w:rsidR="000E766F" w:rsidRDefault="005D0E58" w:rsidP="000E766F">
      <w:pPr>
        <w:numPr>
          <w:ilvl w:val="0"/>
          <w:numId w:val="85"/>
        </w:numPr>
        <w:spacing w:after="109" w:line="249" w:lineRule="auto"/>
        <w:ind w:hanging="360"/>
        <w:jc w:val="both"/>
        <w:rPr>
          <w:lang w:val="el-GR"/>
        </w:rPr>
      </w:pPr>
      <w:r w:rsidRPr="00927CE2">
        <w:rPr>
          <w:lang w:val="el-GR"/>
        </w:rPr>
        <w:t xml:space="preserve">Υποστήριξη δομών αποθήκευσης και διαχείρισης δεδομένων για την κεντρικοποιημένη αποθήκευση περιεχομένου, μεταδεδομένων και δεικτών στο περιβάλλον της διαδικτυακής πύλης </w:t>
      </w:r>
    </w:p>
    <w:p w14:paraId="65E875CA" w14:textId="77777777" w:rsidR="000E766F" w:rsidRPr="003277C9" w:rsidRDefault="005D0E58" w:rsidP="003277C9">
      <w:pPr>
        <w:pStyle w:val="30"/>
        <w:keepNext w:val="0"/>
        <w:numPr>
          <w:ilvl w:val="6"/>
          <w:numId w:val="297"/>
        </w:numPr>
        <w:rPr>
          <w:bCs w:val="0"/>
          <w:lang w:val="el-GR"/>
        </w:rPr>
      </w:pPr>
      <w:bookmarkStart w:id="652" w:name="_Toc140135389"/>
      <w:bookmarkStart w:id="653" w:name="_Toc146011209"/>
      <w:r w:rsidRPr="003277C9">
        <w:rPr>
          <w:lang w:val="el-GR"/>
        </w:rPr>
        <w:t>Δυνατότητα ολοκλήρωσης &amp; Δια-λειτουργικότητας</w:t>
      </w:r>
      <w:bookmarkEnd w:id="652"/>
      <w:bookmarkEnd w:id="653"/>
      <w:r w:rsidRPr="003277C9">
        <w:rPr>
          <w:lang w:val="el-GR"/>
        </w:rPr>
        <w:t xml:space="preserve"> </w:t>
      </w:r>
    </w:p>
    <w:p w14:paraId="21FBA612" w14:textId="77777777" w:rsidR="000E766F" w:rsidRDefault="005D0E58" w:rsidP="000E766F">
      <w:pPr>
        <w:spacing w:after="145"/>
        <w:jc w:val="both"/>
        <w:rPr>
          <w:lang w:val="el-GR"/>
        </w:rPr>
      </w:pPr>
      <w:r w:rsidRPr="00927CE2">
        <w:rPr>
          <w:lang w:val="el-GR"/>
        </w:rPr>
        <w:t xml:space="preserve">Σχετικά με την δυνατότητα ολοκλήρωσης και διαλειτουργικότητας στο λογισμικό διαχείρισης διαδικτυακής πύλης, πρέπει να υπάρχει: </w:t>
      </w:r>
    </w:p>
    <w:p w14:paraId="4E1EB24A" w14:textId="77777777" w:rsidR="000E766F" w:rsidRDefault="005D0E58" w:rsidP="000E766F">
      <w:pPr>
        <w:numPr>
          <w:ilvl w:val="0"/>
          <w:numId w:val="86"/>
        </w:numPr>
        <w:spacing w:after="5" w:line="285" w:lineRule="auto"/>
        <w:ind w:right="-3" w:hanging="360"/>
        <w:jc w:val="both"/>
        <w:rPr>
          <w:lang w:val="el-GR"/>
        </w:rPr>
      </w:pPr>
      <w:r w:rsidRPr="00927CE2">
        <w:rPr>
          <w:lang w:val="el-GR"/>
        </w:rPr>
        <w:t xml:space="preserve">Δυνατότητα για ολοκλήρωση περιεχομένου και υπηρεσιών από τρίτα συστήματα και εφαρμογές – ενσωμάτωση </w:t>
      </w:r>
      <w:r>
        <w:t>APIs</w:t>
      </w:r>
      <w:r w:rsidRPr="00927CE2">
        <w:rPr>
          <w:lang w:val="el-GR"/>
        </w:rPr>
        <w:t xml:space="preserve"> και τεχνολογίες όπως:</w:t>
      </w:r>
    </w:p>
    <w:p w14:paraId="0AAAB21A" w14:textId="77777777" w:rsidR="000E766F" w:rsidRDefault="005D0E58" w:rsidP="000E766F">
      <w:pPr>
        <w:spacing w:after="5" w:line="285" w:lineRule="auto"/>
        <w:ind w:left="709" w:right="-3"/>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00EB0282">
        <w:rPr>
          <w:rFonts w:ascii="Arial" w:eastAsia="Arial" w:hAnsi="Arial" w:cs="Arial"/>
          <w:lang w:val="el-GR"/>
        </w:rPr>
        <w:t xml:space="preserve"> </w:t>
      </w:r>
      <w:r>
        <w:t>SOAP</w:t>
      </w:r>
      <w:r w:rsidRPr="00927CE2">
        <w:rPr>
          <w:lang w:val="el-GR"/>
        </w:rPr>
        <w:t xml:space="preserve"> </w:t>
      </w:r>
    </w:p>
    <w:p w14:paraId="517F5487" w14:textId="77777777" w:rsidR="000E766F" w:rsidRDefault="005D0E58" w:rsidP="000E766F">
      <w:pPr>
        <w:numPr>
          <w:ilvl w:val="1"/>
          <w:numId w:val="86"/>
        </w:numPr>
        <w:spacing w:after="51" w:line="249" w:lineRule="auto"/>
        <w:ind w:hanging="360"/>
        <w:jc w:val="both"/>
      </w:pPr>
      <w:r>
        <w:t xml:space="preserve">XML </w:t>
      </w:r>
    </w:p>
    <w:p w14:paraId="1CDAAB04" w14:textId="77777777" w:rsidR="000E766F" w:rsidRDefault="005D0E58" w:rsidP="000E766F">
      <w:pPr>
        <w:numPr>
          <w:ilvl w:val="1"/>
          <w:numId w:val="86"/>
        </w:numPr>
        <w:spacing w:after="54" w:line="249" w:lineRule="auto"/>
        <w:ind w:hanging="360"/>
        <w:jc w:val="both"/>
      </w:pPr>
      <w:r>
        <w:t xml:space="preserve">Web Services </w:t>
      </w:r>
    </w:p>
    <w:p w14:paraId="0BDF887B" w14:textId="77777777" w:rsidR="000E766F" w:rsidRDefault="005D0E58" w:rsidP="000E766F">
      <w:pPr>
        <w:numPr>
          <w:ilvl w:val="1"/>
          <w:numId w:val="86"/>
        </w:numPr>
        <w:spacing w:after="49" w:line="249" w:lineRule="auto"/>
        <w:ind w:hanging="360"/>
        <w:jc w:val="both"/>
      </w:pPr>
      <w:r>
        <w:t xml:space="preserve">RSS </w:t>
      </w:r>
    </w:p>
    <w:p w14:paraId="198389DD" w14:textId="77777777" w:rsidR="000E766F" w:rsidRDefault="005D0E58" w:rsidP="000E766F">
      <w:pPr>
        <w:numPr>
          <w:ilvl w:val="1"/>
          <w:numId w:val="86"/>
        </w:numPr>
        <w:spacing w:after="50" w:line="249" w:lineRule="auto"/>
        <w:ind w:hanging="360"/>
        <w:jc w:val="both"/>
      </w:pPr>
      <w:r>
        <w:t xml:space="preserve">Concentrator Services </w:t>
      </w:r>
    </w:p>
    <w:p w14:paraId="664C9915" w14:textId="77777777" w:rsidR="000E766F" w:rsidRDefault="005D0E58" w:rsidP="000E766F">
      <w:pPr>
        <w:numPr>
          <w:ilvl w:val="0"/>
          <w:numId w:val="86"/>
        </w:numPr>
        <w:spacing w:after="46" w:line="249" w:lineRule="auto"/>
        <w:ind w:right="-3" w:hanging="360"/>
        <w:jc w:val="both"/>
        <w:rPr>
          <w:lang w:val="el-GR"/>
        </w:rPr>
      </w:pPr>
      <w:r w:rsidRPr="00927CE2">
        <w:rPr>
          <w:lang w:val="el-GR"/>
        </w:rPr>
        <w:t xml:space="preserve">Υποστήριξη από σύγχρονα </w:t>
      </w:r>
      <w:r>
        <w:t>Web</w:t>
      </w:r>
      <w:r w:rsidRPr="00927CE2">
        <w:rPr>
          <w:lang w:val="el-GR"/>
        </w:rPr>
        <w:t xml:space="preserve"> </w:t>
      </w:r>
      <w:r>
        <w:t>Services</w:t>
      </w:r>
      <w:r w:rsidRPr="00927CE2">
        <w:rPr>
          <w:lang w:val="el-GR"/>
        </w:rPr>
        <w:t xml:space="preserve"> πρωτόκολλα, συμπεριλαμβανομένων των: </w:t>
      </w:r>
    </w:p>
    <w:p w14:paraId="2399A481" w14:textId="77777777" w:rsidR="000E766F" w:rsidRDefault="005D0E58" w:rsidP="000E766F">
      <w:pPr>
        <w:numPr>
          <w:ilvl w:val="1"/>
          <w:numId w:val="86"/>
        </w:numPr>
        <w:spacing w:after="136" w:line="285" w:lineRule="auto"/>
        <w:ind w:hanging="360"/>
        <w:jc w:val="both"/>
      </w:pPr>
      <w:r>
        <w:t xml:space="preserve">JSON </w:t>
      </w:r>
    </w:p>
    <w:p w14:paraId="5848B597" w14:textId="77777777" w:rsidR="000E766F" w:rsidRDefault="005D0E58" w:rsidP="000E766F">
      <w:pPr>
        <w:numPr>
          <w:ilvl w:val="1"/>
          <w:numId w:val="86"/>
        </w:numPr>
        <w:spacing w:after="136" w:line="285" w:lineRule="auto"/>
        <w:ind w:hanging="360"/>
        <w:jc w:val="both"/>
      </w:pPr>
      <w:r>
        <w:t>REST</w:t>
      </w:r>
    </w:p>
    <w:p w14:paraId="786B3BB1" w14:textId="77777777" w:rsidR="000E766F" w:rsidRDefault="005D0E58" w:rsidP="000E766F">
      <w:pPr>
        <w:numPr>
          <w:ilvl w:val="1"/>
          <w:numId w:val="86"/>
        </w:numPr>
        <w:spacing w:after="136" w:line="285" w:lineRule="auto"/>
        <w:ind w:hanging="360"/>
        <w:jc w:val="both"/>
      </w:pPr>
      <w:r>
        <w:t>WSRP</w:t>
      </w:r>
    </w:p>
    <w:p w14:paraId="44DDED56" w14:textId="77777777" w:rsidR="000E766F" w:rsidRDefault="005D0E58" w:rsidP="000E766F">
      <w:pPr>
        <w:numPr>
          <w:ilvl w:val="1"/>
          <w:numId w:val="86"/>
        </w:numPr>
        <w:spacing w:after="136" w:line="285" w:lineRule="auto"/>
        <w:ind w:hanging="360"/>
        <w:jc w:val="both"/>
      </w:pPr>
      <w:r>
        <w:t xml:space="preserve">WebDAV </w:t>
      </w:r>
    </w:p>
    <w:p w14:paraId="10E6D5C9" w14:textId="77777777" w:rsidR="000E766F" w:rsidRPr="003277C9" w:rsidRDefault="005D0E58" w:rsidP="003277C9">
      <w:pPr>
        <w:pStyle w:val="30"/>
        <w:keepNext w:val="0"/>
        <w:numPr>
          <w:ilvl w:val="6"/>
          <w:numId w:val="297"/>
        </w:numPr>
        <w:rPr>
          <w:bCs w:val="0"/>
          <w:lang w:val="el-GR"/>
        </w:rPr>
      </w:pPr>
      <w:bookmarkStart w:id="654" w:name="_Toc140135390"/>
      <w:bookmarkStart w:id="655" w:name="_Toc146011210"/>
      <w:r w:rsidRPr="003277C9">
        <w:rPr>
          <w:lang w:val="el-GR"/>
        </w:rPr>
        <w:t>Ασφάλεια και πρόσβαση</w:t>
      </w:r>
      <w:bookmarkEnd w:id="654"/>
      <w:bookmarkEnd w:id="655"/>
      <w:r w:rsidRPr="003277C9">
        <w:rPr>
          <w:lang w:val="el-GR"/>
        </w:rPr>
        <w:t xml:space="preserve"> </w:t>
      </w:r>
    </w:p>
    <w:p w14:paraId="02A435D2" w14:textId="77777777" w:rsidR="000E766F" w:rsidRDefault="005D0E58" w:rsidP="000E766F">
      <w:pPr>
        <w:spacing w:after="145"/>
        <w:jc w:val="both"/>
        <w:rPr>
          <w:lang w:val="el-GR"/>
        </w:rPr>
      </w:pPr>
      <w:r w:rsidRPr="00927CE2">
        <w:rPr>
          <w:lang w:val="el-GR"/>
        </w:rPr>
        <w:t xml:space="preserve">Σχετικά με την ασφάλεια και πρόσβαση στο λογισμικό διαχείρισης διαδικτυακής πύλης, πρέπει να υπάρχει: </w:t>
      </w:r>
    </w:p>
    <w:p w14:paraId="70B17CCC" w14:textId="77777777" w:rsidR="000E766F" w:rsidRDefault="005D0E58" w:rsidP="000E766F">
      <w:pPr>
        <w:numPr>
          <w:ilvl w:val="0"/>
          <w:numId w:val="87"/>
        </w:numPr>
        <w:spacing w:after="43" w:line="249" w:lineRule="auto"/>
        <w:ind w:hanging="360"/>
        <w:jc w:val="both"/>
        <w:rPr>
          <w:lang w:val="el-GR"/>
        </w:rPr>
      </w:pPr>
      <w:r w:rsidRPr="00927CE2">
        <w:rPr>
          <w:lang w:val="el-GR"/>
        </w:rPr>
        <w:t xml:space="preserve">Χρήση σύγχρονων τεχνολογιών κρυπτογράφησης (καταγραφή αλγορίθμων κρυπτογράφησης) </w:t>
      </w:r>
    </w:p>
    <w:p w14:paraId="640D9133" w14:textId="77777777" w:rsidR="000E766F" w:rsidRDefault="005D0E58" w:rsidP="000E766F">
      <w:pPr>
        <w:numPr>
          <w:ilvl w:val="0"/>
          <w:numId w:val="87"/>
        </w:numPr>
        <w:spacing w:after="43" w:line="249" w:lineRule="auto"/>
        <w:ind w:hanging="360"/>
        <w:jc w:val="both"/>
        <w:rPr>
          <w:lang w:val="el-GR"/>
        </w:rPr>
      </w:pPr>
      <w:r w:rsidRPr="00927CE2">
        <w:rPr>
          <w:lang w:val="el-GR"/>
        </w:rPr>
        <w:t xml:space="preserve">Πρόβλεψη για ενσωμάτωση συστήματος </w:t>
      </w:r>
      <w:r>
        <w:t>PKI</w:t>
      </w:r>
      <w:r w:rsidRPr="00927CE2">
        <w:rPr>
          <w:lang w:val="el-GR"/>
        </w:rPr>
        <w:t xml:space="preserve"> για ψηφιακή υπογραφή αιτημάτων πολιτών </w:t>
      </w:r>
    </w:p>
    <w:p w14:paraId="77884271" w14:textId="77777777" w:rsidR="000E766F" w:rsidRDefault="005D0E58" w:rsidP="000E766F">
      <w:pPr>
        <w:numPr>
          <w:ilvl w:val="0"/>
          <w:numId w:val="87"/>
        </w:numPr>
        <w:spacing w:after="43" w:line="249" w:lineRule="auto"/>
        <w:ind w:hanging="360"/>
        <w:jc w:val="both"/>
        <w:rPr>
          <w:lang w:val="el-GR"/>
        </w:rPr>
      </w:pPr>
      <w:r w:rsidRPr="00927CE2">
        <w:rPr>
          <w:lang w:val="el-GR"/>
        </w:rPr>
        <w:lastRenderedPageBreak/>
        <w:t xml:space="preserve">Υποστήριξη πρωτοκόλλων </w:t>
      </w:r>
      <w:r>
        <w:t>HTTPS</w:t>
      </w:r>
      <w:r w:rsidRPr="00927CE2">
        <w:rPr>
          <w:lang w:val="el-GR"/>
        </w:rPr>
        <w:t xml:space="preserve">,  </w:t>
      </w:r>
      <w:r>
        <w:t>SSL</w:t>
      </w:r>
      <w:r w:rsidRPr="00927CE2">
        <w:rPr>
          <w:lang w:val="el-GR"/>
        </w:rPr>
        <w:t>/</w:t>
      </w:r>
      <w:r>
        <w:t>TLS</w:t>
      </w:r>
      <w:r w:rsidRPr="00927CE2">
        <w:rPr>
          <w:lang w:val="el-GR"/>
        </w:rPr>
        <w:t xml:space="preserve"> για την ασφαλή διακίνηση της πληροφορίας </w:t>
      </w:r>
    </w:p>
    <w:p w14:paraId="4169DEFD" w14:textId="77777777" w:rsidR="000E766F" w:rsidRDefault="005D0E58" w:rsidP="000E766F">
      <w:pPr>
        <w:numPr>
          <w:ilvl w:val="0"/>
          <w:numId w:val="87"/>
        </w:numPr>
        <w:spacing w:after="41" w:line="249" w:lineRule="auto"/>
        <w:ind w:hanging="360"/>
        <w:jc w:val="both"/>
        <w:rPr>
          <w:lang w:val="el-GR"/>
        </w:rPr>
      </w:pPr>
      <w:r w:rsidRPr="00927CE2">
        <w:rPr>
          <w:lang w:val="el-GR"/>
        </w:rPr>
        <w:t xml:space="preserve">Υποστήριξη για </w:t>
      </w:r>
      <w:r>
        <w:t>Single</w:t>
      </w:r>
      <w:r w:rsidRPr="00927CE2">
        <w:rPr>
          <w:lang w:val="el-GR"/>
        </w:rPr>
        <w:t xml:space="preserve"> </w:t>
      </w:r>
      <w:r>
        <w:t>Sign</w:t>
      </w:r>
      <w:r w:rsidRPr="00927CE2">
        <w:rPr>
          <w:lang w:val="el-GR"/>
        </w:rPr>
        <w:t xml:space="preserve"> </w:t>
      </w:r>
      <w:r>
        <w:t>On</w:t>
      </w:r>
      <w:r w:rsidRPr="00927CE2">
        <w:rPr>
          <w:lang w:val="el-GR"/>
        </w:rPr>
        <w:t xml:space="preserve"> (Δυνατότητα μετάβασης από μία εφαρμογή σε άλλη) </w:t>
      </w:r>
    </w:p>
    <w:p w14:paraId="159C6628" w14:textId="77777777" w:rsidR="000E766F" w:rsidRDefault="005D0E58" w:rsidP="000E766F">
      <w:pPr>
        <w:numPr>
          <w:ilvl w:val="0"/>
          <w:numId w:val="87"/>
        </w:numPr>
        <w:spacing w:after="43" w:line="249" w:lineRule="auto"/>
        <w:ind w:hanging="360"/>
        <w:jc w:val="both"/>
        <w:rPr>
          <w:lang w:val="el-GR"/>
        </w:rPr>
      </w:pPr>
      <w:r w:rsidRPr="00927CE2">
        <w:rPr>
          <w:lang w:val="el-GR"/>
        </w:rPr>
        <w:t>Υποστήριξη Ελέγχου χρήστη (</w:t>
      </w:r>
      <w:r>
        <w:t>LDAP</w:t>
      </w:r>
      <w:r w:rsidRPr="00927CE2">
        <w:rPr>
          <w:lang w:val="el-GR"/>
        </w:rPr>
        <w:t xml:space="preserve"> </w:t>
      </w:r>
      <w:r>
        <w:t>authentication</w:t>
      </w:r>
      <w:r w:rsidRPr="00927CE2">
        <w:rPr>
          <w:lang w:val="el-GR"/>
        </w:rPr>
        <w:t xml:space="preserve">) </w:t>
      </w:r>
    </w:p>
    <w:p w14:paraId="2C07C2A2" w14:textId="77777777" w:rsidR="000E766F" w:rsidRDefault="005D0E58" w:rsidP="000E766F">
      <w:pPr>
        <w:numPr>
          <w:ilvl w:val="0"/>
          <w:numId w:val="87"/>
        </w:numPr>
        <w:spacing w:after="43" w:line="249" w:lineRule="auto"/>
        <w:ind w:hanging="360"/>
        <w:jc w:val="both"/>
        <w:rPr>
          <w:lang w:val="el-GR"/>
        </w:rPr>
      </w:pPr>
      <w:r w:rsidRPr="00927CE2">
        <w:rPr>
          <w:lang w:val="el-GR"/>
        </w:rPr>
        <w:t>Ασφάλεια διαδικτυακών υπηρεσιών (</w:t>
      </w:r>
      <w:r>
        <w:t>WS</w:t>
      </w:r>
      <w:r w:rsidRPr="00927CE2">
        <w:rPr>
          <w:lang w:val="el-GR"/>
        </w:rPr>
        <w:t xml:space="preserve"> – </w:t>
      </w:r>
      <w:r>
        <w:t>Security</w:t>
      </w:r>
      <w:r w:rsidRPr="00927CE2">
        <w:rPr>
          <w:lang w:val="el-GR"/>
        </w:rPr>
        <w:t xml:space="preserve">) </w:t>
      </w:r>
    </w:p>
    <w:p w14:paraId="40C279DF" w14:textId="77777777" w:rsidR="000E766F" w:rsidRDefault="005D0E58" w:rsidP="000E766F">
      <w:pPr>
        <w:numPr>
          <w:ilvl w:val="0"/>
          <w:numId w:val="87"/>
        </w:numPr>
        <w:spacing w:after="109" w:line="249" w:lineRule="auto"/>
        <w:ind w:hanging="360"/>
        <w:jc w:val="both"/>
        <w:rPr>
          <w:lang w:val="el-GR"/>
        </w:rPr>
      </w:pPr>
      <w:r w:rsidRPr="00927CE2">
        <w:rPr>
          <w:lang w:val="el-GR"/>
        </w:rPr>
        <w:t xml:space="preserve">Καθορισμός επιπέδων ασφαλείας και πρόσβασης με βάση ρόλους και τύπους χρηστών </w:t>
      </w:r>
    </w:p>
    <w:p w14:paraId="7FCA429D" w14:textId="77777777" w:rsidR="000E766F" w:rsidRDefault="005D0E58" w:rsidP="000E766F">
      <w:pPr>
        <w:jc w:val="both"/>
        <w:rPr>
          <w:lang w:val="el-GR"/>
        </w:rPr>
      </w:pPr>
      <w:r w:rsidRPr="00927CE2">
        <w:rPr>
          <w:lang w:val="el-GR"/>
        </w:rPr>
        <w:t>Σε περίπτωση νέου χρήστη, ο χρήστης συμπληρώνει αίτηση εγγραφής (</w:t>
      </w:r>
      <w:r>
        <w:t>registration</w:t>
      </w:r>
      <w:r w:rsidRPr="00927CE2">
        <w:rPr>
          <w:lang w:val="el-GR"/>
        </w:rPr>
        <w:t xml:space="preserve">) που θα οδηγεί σε δημιουργία </w:t>
      </w:r>
      <w:r>
        <w:t>profile</w:t>
      </w:r>
      <w:r w:rsidRPr="00927CE2">
        <w:rPr>
          <w:lang w:val="el-GR"/>
        </w:rPr>
        <w:t xml:space="preserve"> του χρήστη και απόκτηση κωδικού πρόσβασης μέσω του συστήματος εξουσιοδότησης χρηστών που θα προσφερθεί από το παρόν έργο. </w:t>
      </w:r>
    </w:p>
    <w:p w14:paraId="0D6A82BD" w14:textId="77777777" w:rsidR="000E766F" w:rsidRPr="003277C9" w:rsidRDefault="005D0E58" w:rsidP="003277C9">
      <w:pPr>
        <w:pStyle w:val="30"/>
        <w:keepNext w:val="0"/>
        <w:numPr>
          <w:ilvl w:val="6"/>
          <w:numId w:val="297"/>
        </w:numPr>
        <w:rPr>
          <w:bCs w:val="0"/>
          <w:lang w:val="el-GR"/>
        </w:rPr>
      </w:pPr>
      <w:bookmarkStart w:id="656" w:name="_Toc140135391"/>
      <w:bookmarkStart w:id="657" w:name="_Toc146011211"/>
      <w:r w:rsidRPr="003277C9">
        <w:rPr>
          <w:lang w:val="el-GR"/>
        </w:rPr>
        <w:t>Πρόσθετη λειτουργικότητα</w:t>
      </w:r>
      <w:bookmarkEnd w:id="656"/>
      <w:bookmarkEnd w:id="657"/>
      <w:r w:rsidRPr="003277C9">
        <w:rPr>
          <w:lang w:val="el-GR"/>
        </w:rPr>
        <w:t xml:space="preserve"> </w:t>
      </w:r>
    </w:p>
    <w:p w14:paraId="4A265052" w14:textId="77777777" w:rsidR="000E766F" w:rsidRDefault="005D0E58" w:rsidP="000E766F">
      <w:pPr>
        <w:spacing w:after="145"/>
        <w:jc w:val="both"/>
        <w:rPr>
          <w:lang w:val="el-GR"/>
        </w:rPr>
      </w:pPr>
      <w:r w:rsidRPr="00927CE2">
        <w:rPr>
          <w:lang w:val="el-GR"/>
        </w:rPr>
        <w:t xml:space="preserve">Σχετικά με την πρόσθετη λειτουργικότητα στο λογισμικό διαχείρισης διαδικτυακής πύλης, πρέπει να υπάρχει: </w:t>
      </w:r>
    </w:p>
    <w:p w14:paraId="3AE43474" w14:textId="77777777" w:rsidR="000E766F" w:rsidRDefault="005D0E58" w:rsidP="000E766F">
      <w:pPr>
        <w:numPr>
          <w:ilvl w:val="0"/>
          <w:numId w:val="88"/>
        </w:numPr>
        <w:spacing w:after="43" w:line="249" w:lineRule="auto"/>
        <w:ind w:hanging="360"/>
        <w:jc w:val="both"/>
        <w:rPr>
          <w:lang w:val="el-GR"/>
        </w:rPr>
      </w:pPr>
      <w:r w:rsidRPr="00927CE2">
        <w:rPr>
          <w:lang w:val="el-GR"/>
        </w:rPr>
        <w:t>Απόδοση ετικετών (</w:t>
      </w:r>
      <w:r>
        <w:t>tags</w:t>
      </w:r>
      <w:r w:rsidRPr="00927CE2">
        <w:rPr>
          <w:lang w:val="el-GR"/>
        </w:rPr>
        <w:t xml:space="preserve">) στο περιεχόμενο της διαδικτυακής πύλης </w:t>
      </w:r>
    </w:p>
    <w:p w14:paraId="5FBD17BC" w14:textId="77777777" w:rsidR="000E766F" w:rsidRDefault="005D0E58" w:rsidP="000E766F">
      <w:pPr>
        <w:numPr>
          <w:ilvl w:val="0"/>
          <w:numId w:val="88"/>
        </w:numPr>
        <w:spacing w:after="43" w:line="249" w:lineRule="auto"/>
        <w:ind w:hanging="360"/>
        <w:jc w:val="both"/>
        <w:rPr>
          <w:lang w:val="el-GR"/>
        </w:rPr>
      </w:pPr>
      <w:r w:rsidRPr="00927CE2">
        <w:rPr>
          <w:lang w:val="el-GR"/>
        </w:rPr>
        <w:t xml:space="preserve">Διαμόρφωση της διαδικτυακής πύλης  μέσω λειτουργίας </w:t>
      </w:r>
      <w:r>
        <w:t>Drag</w:t>
      </w:r>
      <w:r w:rsidRPr="00927CE2">
        <w:rPr>
          <w:lang w:val="el-GR"/>
        </w:rPr>
        <w:t xml:space="preserve"> &amp; </w:t>
      </w:r>
      <w:r>
        <w:t>Drop</w:t>
      </w:r>
      <w:r w:rsidRPr="00927CE2">
        <w:rPr>
          <w:lang w:val="el-GR"/>
        </w:rPr>
        <w:t xml:space="preserve"> </w:t>
      </w:r>
    </w:p>
    <w:p w14:paraId="74448014" w14:textId="77777777" w:rsidR="000E766F" w:rsidRDefault="005D0E58" w:rsidP="000E766F">
      <w:pPr>
        <w:numPr>
          <w:ilvl w:val="0"/>
          <w:numId w:val="88"/>
        </w:numPr>
        <w:spacing w:after="41" w:line="249" w:lineRule="auto"/>
        <w:ind w:hanging="360"/>
        <w:jc w:val="both"/>
        <w:rPr>
          <w:lang w:val="el-GR"/>
        </w:rPr>
      </w:pPr>
      <w:r w:rsidRPr="00927CE2">
        <w:rPr>
          <w:lang w:val="el-GR"/>
        </w:rPr>
        <w:t xml:space="preserve">Δυνατότητα δημιουργίας ηλεκτρονικών προσωπικών σελίδων με επιλεγμένη και προσαρμόσιμη λειτουργικότητα και </w:t>
      </w:r>
      <w:r>
        <w:t>Look</w:t>
      </w:r>
      <w:r w:rsidRPr="00927CE2">
        <w:rPr>
          <w:lang w:val="el-GR"/>
        </w:rPr>
        <w:t xml:space="preserve"> &amp; </w:t>
      </w:r>
      <w:r>
        <w:t>Feel</w:t>
      </w:r>
      <w:r w:rsidRPr="00927CE2">
        <w:rPr>
          <w:lang w:val="el-GR"/>
        </w:rPr>
        <w:t xml:space="preserve"> </w:t>
      </w:r>
    </w:p>
    <w:p w14:paraId="02F277FB" w14:textId="77777777" w:rsidR="000E766F" w:rsidRDefault="005D0E58" w:rsidP="000E766F">
      <w:pPr>
        <w:numPr>
          <w:ilvl w:val="0"/>
          <w:numId w:val="88"/>
        </w:numPr>
        <w:spacing w:after="43" w:line="249" w:lineRule="auto"/>
        <w:ind w:hanging="360"/>
        <w:jc w:val="both"/>
        <w:rPr>
          <w:lang w:val="el-GR"/>
        </w:rPr>
      </w:pPr>
      <w:r w:rsidRPr="00927CE2">
        <w:rPr>
          <w:lang w:val="el-GR"/>
        </w:rPr>
        <w:t xml:space="preserve">Δυνατότητα δημιουργίας ηλεκτρονικών κοινοτήτων χρηστών με επιλεγμένη και προσαρμόσιμη λειτουργικότητα και </w:t>
      </w:r>
      <w:r>
        <w:t>Look</w:t>
      </w:r>
      <w:r w:rsidRPr="00927CE2">
        <w:rPr>
          <w:lang w:val="el-GR"/>
        </w:rPr>
        <w:t xml:space="preserve"> &amp; </w:t>
      </w:r>
      <w:r>
        <w:t>Feel</w:t>
      </w:r>
      <w:r w:rsidRPr="00927CE2">
        <w:rPr>
          <w:lang w:val="el-GR"/>
        </w:rPr>
        <w:t xml:space="preserve"> </w:t>
      </w:r>
    </w:p>
    <w:p w14:paraId="2AF17D46" w14:textId="77777777" w:rsidR="000E766F" w:rsidRDefault="005D0E58" w:rsidP="000E766F">
      <w:pPr>
        <w:numPr>
          <w:ilvl w:val="0"/>
          <w:numId w:val="88"/>
        </w:numPr>
        <w:spacing w:after="41" w:line="249" w:lineRule="auto"/>
        <w:ind w:hanging="360"/>
        <w:jc w:val="both"/>
        <w:rPr>
          <w:lang w:val="el-GR"/>
        </w:rPr>
      </w:pPr>
      <w:r w:rsidRPr="00927CE2">
        <w:rPr>
          <w:lang w:val="el-GR"/>
        </w:rPr>
        <w:t>Δυνατότητα «Προσωποποίησης» (</w:t>
      </w:r>
      <w:r>
        <w:t>Personalization</w:t>
      </w:r>
      <w:r w:rsidRPr="00927CE2">
        <w:rPr>
          <w:lang w:val="el-GR"/>
        </w:rPr>
        <w:t>) των σελίδων ή/και των χώρων εργασίας (</w:t>
      </w:r>
      <w:r>
        <w:t>workspaces</w:t>
      </w:r>
      <w:r w:rsidRPr="00927CE2">
        <w:rPr>
          <w:lang w:val="el-GR"/>
        </w:rPr>
        <w:t xml:space="preserve">) εντός της διαδικτυακής πύλης </w:t>
      </w:r>
    </w:p>
    <w:p w14:paraId="0D5FBCE7" w14:textId="77777777" w:rsidR="000E766F" w:rsidRDefault="005D0E58" w:rsidP="000E766F">
      <w:pPr>
        <w:numPr>
          <w:ilvl w:val="0"/>
          <w:numId w:val="88"/>
        </w:numPr>
        <w:spacing w:after="168" w:line="249" w:lineRule="auto"/>
        <w:ind w:hanging="360"/>
        <w:jc w:val="both"/>
        <w:rPr>
          <w:lang w:val="el-GR"/>
        </w:rPr>
      </w:pPr>
      <w:r w:rsidRPr="00927CE2">
        <w:rPr>
          <w:lang w:val="el-GR"/>
        </w:rPr>
        <w:t xml:space="preserve">Ενσωματωμένο λογισμικό διαχείρισης ή/και στατιστικής ανάλυσης χρήσης πόρων/εφαρμογών και δημιουργίας αναφορών στο περιβάλλον της διαδικτυακής πύλης </w:t>
      </w:r>
    </w:p>
    <w:p w14:paraId="2CDEA590" w14:textId="77777777" w:rsidR="000E766F" w:rsidRPr="003277C9" w:rsidRDefault="005D0E58" w:rsidP="003277C9">
      <w:pPr>
        <w:pStyle w:val="30"/>
        <w:keepNext w:val="0"/>
        <w:numPr>
          <w:ilvl w:val="6"/>
          <w:numId w:val="297"/>
        </w:numPr>
        <w:rPr>
          <w:bCs w:val="0"/>
          <w:lang w:val="el-GR"/>
        </w:rPr>
      </w:pPr>
      <w:bookmarkStart w:id="658" w:name="_Toc140135392"/>
      <w:bookmarkStart w:id="659" w:name="_Toc146011212"/>
      <w:r w:rsidRPr="003277C9">
        <w:rPr>
          <w:lang w:val="el-GR"/>
        </w:rPr>
        <w:t>Διαχείριση περιεχομένου</w:t>
      </w:r>
      <w:bookmarkEnd w:id="658"/>
      <w:bookmarkEnd w:id="659"/>
      <w:r w:rsidRPr="003277C9">
        <w:rPr>
          <w:lang w:val="el-GR"/>
        </w:rPr>
        <w:t xml:space="preserve"> </w:t>
      </w:r>
    </w:p>
    <w:p w14:paraId="74824F44" w14:textId="77777777" w:rsidR="000E766F" w:rsidRDefault="005D0E58" w:rsidP="000E766F">
      <w:pPr>
        <w:spacing w:after="146"/>
        <w:jc w:val="both"/>
        <w:rPr>
          <w:lang w:val="el-GR"/>
        </w:rPr>
      </w:pPr>
      <w:r w:rsidRPr="00927CE2">
        <w:rPr>
          <w:lang w:val="el-GR"/>
        </w:rPr>
        <w:t xml:space="preserve">Σχετικά με την διαχείριση περιεχόμενου στο λογισμικό διαχείρισης διαδικτυακής πύλης, πρέπει να υπάρχει/παρέχεται: </w:t>
      </w:r>
    </w:p>
    <w:p w14:paraId="4627C842" w14:textId="77777777" w:rsidR="000E766F" w:rsidRDefault="005D0E58" w:rsidP="000E766F">
      <w:pPr>
        <w:numPr>
          <w:ilvl w:val="0"/>
          <w:numId w:val="89"/>
        </w:numPr>
        <w:spacing w:after="41" w:line="249" w:lineRule="auto"/>
        <w:ind w:hanging="360"/>
        <w:jc w:val="both"/>
        <w:rPr>
          <w:lang w:val="el-GR"/>
        </w:rPr>
      </w:pPr>
      <w:r w:rsidRPr="00927CE2">
        <w:rPr>
          <w:lang w:val="el-GR"/>
        </w:rPr>
        <w:t>Χρήση σχεσιακής βάσης δεδομένων  (</w:t>
      </w:r>
      <w:r>
        <w:t>RDBMS</w:t>
      </w:r>
      <w:r w:rsidRPr="00927CE2">
        <w:rPr>
          <w:lang w:val="el-GR"/>
        </w:rPr>
        <w:t xml:space="preserve">) για την πλήρη κεντρικοποιημένη καταχώριση και αποθήκευση περιεχομένου, μεταδεδομένων και δεικτών. Να γίνει σαφής αναφορά στις βάσεις με τις οποίες συνεργάζεται πλήρως το λογισμικό </w:t>
      </w:r>
    </w:p>
    <w:p w14:paraId="7F3A5CD2" w14:textId="77777777" w:rsidR="000E766F" w:rsidRDefault="005D0E58" w:rsidP="000E766F">
      <w:pPr>
        <w:numPr>
          <w:ilvl w:val="0"/>
          <w:numId w:val="89"/>
        </w:numPr>
        <w:spacing w:after="5" w:line="285" w:lineRule="auto"/>
        <w:ind w:hanging="360"/>
        <w:jc w:val="both"/>
        <w:rPr>
          <w:lang w:val="el-GR"/>
        </w:rPr>
      </w:pPr>
      <w:r w:rsidRPr="00927CE2">
        <w:rPr>
          <w:lang w:val="el-GR"/>
        </w:rPr>
        <w:t>Υποστήριξη για διαδεδομένους τύπους αρχείων όπως:</w:t>
      </w:r>
    </w:p>
    <w:p w14:paraId="7D07E41D" w14:textId="77777777" w:rsidR="000E766F" w:rsidRDefault="005D0E58" w:rsidP="000E766F">
      <w:pPr>
        <w:spacing w:after="5" w:line="285" w:lineRule="auto"/>
        <w:ind w:left="712"/>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Αδόμητη πληροφορία (ελεύθερο κείμενο)</w:t>
      </w:r>
    </w:p>
    <w:p w14:paraId="32C7283E" w14:textId="77777777" w:rsidR="000E766F" w:rsidRDefault="005D0E58" w:rsidP="000E766F">
      <w:pPr>
        <w:spacing w:after="5" w:line="285" w:lineRule="auto"/>
        <w:ind w:left="712"/>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Ημι-δομημένη πληροφορία (τυποποιημένα έγγραφα) </w:t>
      </w:r>
    </w:p>
    <w:p w14:paraId="1D5FA82B" w14:textId="77777777" w:rsidR="000E766F" w:rsidRDefault="005D0E58" w:rsidP="003277C9">
      <w:pPr>
        <w:numPr>
          <w:ilvl w:val="1"/>
          <w:numId w:val="89"/>
        </w:numPr>
        <w:spacing w:after="48" w:line="249" w:lineRule="auto"/>
        <w:ind w:left="900" w:hanging="180"/>
        <w:jc w:val="both"/>
      </w:pPr>
      <w:r>
        <w:t xml:space="preserve">Δομημένη πληροφορία </w:t>
      </w:r>
    </w:p>
    <w:p w14:paraId="79C344B2" w14:textId="77777777" w:rsidR="000E766F" w:rsidRDefault="005D0E58" w:rsidP="003277C9">
      <w:pPr>
        <w:numPr>
          <w:ilvl w:val="1"/>
          <w:numId w:val="89"/>
        </w:numPr>
        <w:spacing w:after="50" w:line="249" w:lineRule="auto"/>
        <w:ind w:left="900" w:hanging="180"/>
        <w:jc w:val="both"/>
      </w:pPr>
      <w:r>
        <w:t xml:space="preserve">Εικόνες (.bmp, .jpeg, .gif, .psd, .png) </w:t>
      </w:r>
    </w:p>
    <w:p w14:paraId="532F6104" w14:textId="77777777" w:rsidR="000E766F" w:rsidRDefault="005D0E58" w:rsidP="000E766F">
      <w:pPr>
        <w:numPr>
          <w:ilvl w:val="0"/>
          <w:numId w:val="89"/>
        </w:numPr>
        <w:spacing w:after="43" w:line="249" w:lineRule="auto"/>
        <w:ind w:hanging="360"/>
        <w:jc w:val="both"/>
        <w:rPr>
          <w:lang w:val="el-GR"/>
        </w:rPr>
      </w:pPr>
      <w:r w:rsidRPr="00927CE2">
        <w:rPr>
          <w:lang w:val="el-GR"/>
        </w:rPr>
        <w:t xml:space="preserve">Υποστήριξη αποθήκευσης, αναζήτησης και διαμοιρασμού αρχείων </w:t>
      </w:r>
    </w:p>
    <w:p w14:paraId="5BA9B623" w14:textId="77777777" w:rsidR="000E766F" w:rsidRDefault="005D0E58" w:rsidP="000E766F">
      <w:pPr>
        <w:numPr>
          <w:ilvl w:val="0"/>
          <w:numId w:val="89"/>
        </w:numPr>
        <w:spacing w:after="41" w:line="249" w:lineRule="auto"/>
        <w:ind w:hanging="360"/>
        <w:jc w:val="both"/>
        <w:rPr>
          <w:lang w:val="el-GR"/>
        </w:rPr>
      </w:pPr>
      <w:r w:rsidRPr="00927CE2">
        <w:rPr>
          <w:lang w:val="el-GR"/>
        </w:rPr>
        <w:t xml:space="preserve">Υποστήριξη κατηγοριοποίησης και ταξινόμησης των αρχείων αφού αυτά έχουν εισέλθει μέσα στο σύστημα </w:t>
      </w:r>
    </w:p>
    <w:p w14:paraId="18BD34D5" w14:textId="5025B7D2" w:rsidR="00084C79" w:rsidRDefault="005D0E58" w:rsidP="000E766F">
      <w:pPr>
        <w:numPr>
          <w:ilvl w:val="0"/>
          <w:numId w:val="89"/>
        </w:numPr>
        <w:spacing w:after="43" w:line="249" w:lineRule="auto"/>
        <w:ind w:hanging="360"/>
        <w:jc w:val="both"/>
        <w:rPr>
          <w:lang w:val="el-GR"/>
        </w:rPr>
      </w:pPr>
      <w:r w:rsidRPr="00084C79">
        <w:rPr>
          <w:lang w:val="el-GR"/>
        </w:rPr>
        <w:t xml:space="preserve">Υποστήριξη ολοκληρωμένης δομής για κατάλληλη </w:t>
      </w:r>
      <w:r w:rsidRPr="00084C79">
        <w:rPr>
          <w:lang w:val="el-GR"/>
        </w:rPr>
        <w:tab/>
        <w:t>οργάνωση</w:t>
      </w:r>
      <w:r w:rsidR="00084C79">
        <w:rPr>
          <w:lang w:val="el-GR"/>
        </w:rPr>
        <w:t xml:space="preserve"> </w:t>
      </w:r>
      <w:r w:rsidRPr="00084C79">
        <w:rPr>
          <w:lang w:val="el-GR"/>
        </w:rPr>
        <w:t>των</w:t>
      </w:r>
      <w:r w:rsidR="00084C79">
        <w:rPr>
          <w:lang w:val="el-GR"/>
        </w:rPr>
        <w:t xml:space="preserve"> </w:t>
      </w:r>
      <w:r w:rsidRPr="00084C79">
        <w:rPr>
          <w:lang w:val="el-GR"/>
        </w:rPr>
        <w:t>τυποποιημένων</w:t>
      </w:r>
      <w:r w:rsidR="00084C79">
        <w:rPr>
          <w:lang w:val="el-GR"/>
        </w:rPr>
        <w:t xml:space="preserve"> </w:t>
      </w:r>
      <w:r w:rsidRPr="00084C79">
        <w:rPr>
          <w:lang w:val="el-GR"/>
        </w:rPr>
        <w:t>μοντέλων/δομών για κατηγοριοποίηση αρχείων</w:t>
      </w:r>
    </w:p>
    <w:p w14:paraId="2DA09A3C" w14:textId="77777777" w:rsidR="000E766F" w:rsidRPr="00084C79" w:rsidRDefault="005D0E58" w:rsidP="000E766F">
      <w:pPr>
        <w:numPr>
          <w:ilvl w:val="0"/>
          <w:numId w:val="89"/>
        </w:numPr>
        <w:spacing w:after="43" w:line="249" w:lineRule="auto"/>
        <w:ind w:hanging="360"/>
        <w:jc w:val="both"/>
        <w:rPr>
          <w:lang w:val="el-GR"/>
        </w:rPr>
      </w:pPr>
      <w:r w:rsidRPr="00084C79">
        <w:rPr>
          <w:lang w:val="el-GR"/>
        </w:rPr>
        <w:t xml:space="preserve">Δυνατότητα </w:t>
      </w:r>
      <w:r>
        <w:t>auditing</w:t>
      </w:r>
      <w:r w:rsidRPr="00084C79">
        <w:rPr>
          <w:lang w:val="el-GR"/>
        </w:rPr>
        <w:t xml:space="preserve"> (ποιος και πότε δημιούργησε το αρχείο, πότε επικαιροποιήθηκε). </w:t>
      </w:r>
    </w:p>
    <w:p w14:paraId="0549B4E2" w14:textId="77777777" w:rsidR="000E766F" w:rsidRDefault="005D0E58" w:rsidP="000E766F">
      <w:pPr>
        <w:numPr>
          <w:ilvl w:val="0"/>
          <w:numId w:val="89"/>
        </w:numPr>
        <w:spacing w:after="41" w:line="249" w:lineRule="auto"/>
        <w:ind w:hanging="360"/>
        <w:jc w:val="both"/>
      </w:pPr>
      <w:r>
        <w:t xml:space="preserve">Δυνατότητα κατηγοριοποίησης των αρχείων </w:t>
      </w:r>
    </w:p>
    <w:p w14:paraId="77AD07B5" w14:textId="77777777" w:rsidR="000E766F" w:rsidRDefault="005D0E58" w:rsidP="000E766F">
      <w:pPr>
        <w:numPr>
          <w:ilvl w:val="0"/>
          <w:numId w:val="89"/>
        </w:numPr>
        <w:spacing w:after="43" w:line="249" w:lineRule="auto"/>
        <w:ind w:hanging="360"/>
        <w:jc w:val="both"/>
        <w:rPr>
          <w:lang w:val="el-GR"/>
        </w:rPr>
      </w:pPr>
      <w:r w:rsidRPr="00927CE2">
        <w:rPr>
          <w:lang w:val="el-GR"/>
        </w:rPr>
        <w:t xml:space="preserve">Δυνατότητα ειδοποίησης αλλαγών στα αρχεία μέσω </w:t>
      </w:r>
      <w:r>
        <w:t>email</w:t>
      </w:r>
      <w:r w:rsidRPr="00927CE2">
        <w:rPr>
          <w:lang w:val="el-GR"/>
        </w:rPr>
        <w:t xml:space="preserve"> και </w:t>
      </w:r>
      <w:r>
        <w:t>RSS</w:t>
      </w:r>
      <w:r w:rsidRPr="00927CE2">
        <w:rPr>
          <w:lang w:val="el-GR"/>
        </w:rPr>
        <w:t xml:space="preserve"> </w:t>
      </w:r>
    </w:p>
    <w:p w14:paraId="440DA124" w14:textId="77777777" w:rsidR="000E766F" w:rsidRDefault="005D0E58" w:rsidP="000E766F">
      <w:pPr>
        <w:numPr>
          <w:ilvl w:val="0"/>
          <w:numId w:val="89"/>
        </w:numPr>
        <w:spacing w:after="170" w:line="249" w:lineRule="auto"/>
        <w:ind w:hanging="360"/>
        <w:jc w:val="both"/>
      </w:pPr>
      <w:r>
        <w:t xml:space="preserve">Δυνατότητα upload πολλαπλών αρχείων </w:t>
      </w:r>
    </w:p>
    <w:p w14:paraId="59EBBB9E" w14:textId="77777777" w:rsidR="000E766F" w:rsidRPr="003277C9" w:rsidRDefault="005D0E58" w:rsidP="003277C9">
      <w:pPr>
        <w:pStyle w:val="30"/>
        <w:keepNext w:val="0"/>
        <w:numPr>
          <w:ilvl w:val="6"/>
          <w:numId w:val="297"/>
        </w:numPr>
        <w:rPr>
          <w:bCs w:val="0"/>
          <w:lang w:val="el-GR"/>
        </w:rPr>
      </w:pPr>
      <w:bookmarkStart w:id="660" w:name="_Toc140135393"/>
      <w:bookmarkStart w:id="661" w:name="_Toc146011213"/>
      <w:r w:rsidRPr="003277C9">
        <w:rPr>
          <w:lang w:val="el-GR"/>
        </w:rPr>
        <w:lastRenderedPageBreak/>
        <w:t>Αναζήτηση περιεχομένου της διαδικτυακής πύλης</w:t>
      </w:r>
      <w:bookmarkEnd w:id="660"/>
      <w:bookmarkEnd w:id="661"/>
      <w:r w:rsidRPr="003277C9">
        <w:rPr>
          <w:lang w:val="el-GR"/>
        </w:rPr>
        <w:t xml:space="preserve"> </w:t>
      </w:r>
    </w:p>
    <w:p w14:paraId="4389788F" w14:textId="77777777" w:rsidR="000E766F" w:rsidRDefault="005D0E58" w:rsidP="000E766F">
      <w:pPr>
        <w:spacing w:after="146"/>
        <w:jc w:val="both"/>
        <w:rPr>
          <w:lang w:val="el-GR"/>
        </w:rPr>
      </w:pPr>
      <w:r w:rsidRPr="00927CE2">
        <w:rPr>
          <w:lang w:val="el-GR"/>
        </w:rPr>
        <w:t xml:space="preserve">Σχετικά με την αναζήτηση περιεχόμενου στο λογισμικό διαχείρισης διαδικτυακής πύλης, πρέπει να παρέχεται: </w:t>
      </w:r>
    </w:p>
    <w:p w14:paraId="0BE2EFD4" w14:textId="77777777" w:rsidR="000E766F" w:rsidRDefault="005D0E58" w:rsidP="000E766F">
      <w:pPr>
        <w:numPr>
          <w:ilvl w:val="0"/>
          <w:numId w:val="90"/>
        </w:numPr>
        <w:spacing w:after="109" w:line="249" w:lineRule="auto"/>
        <w:ind w:hanging="360"/>
        <w:jc w:val="both"/>
        <w:rPr>
          <w:lang w:val="el-GR"/>
        </w:rPr>
      </w:pPr>
      <w:r w:rsidRPr="00927CE2">
        <w:rPr>
          <w:lang w:val="el-GR"/>
        </w:rPr>
        <w:t xml:space="preserve">Δυνατότητα αναζήτησης αρχείων το οποίο επιτρέπει την ευέλικτη προβολή αποτελεσμάτων και την χρήση ερωτήσεων αναζήτησης μέσω συγκεκριμένων κανόνων και προτύπων με ένα εύκολο και εύχρηστο τρόπο </w:t>
      </w:r>
    </w:p>
    <w:p w14:paraId="1C173E62" w14:textId="77777777" w:rsidR="009C413D" w:rsidRDefault="005D0E58" w:rsidP="000E766F">
      <w:pPr>
        <w:numPr>
          <w:ilvl w:val="0"/>
          <w:numId w:val="90"/>
        </w:numPr>
        <w:spacing w:after="5" w:line="285" w:lineRule="auto"/>
        <w:ind w:hanging="360"/>
        <w:jc w:val="both"/>
        <w:rPr>
          <w:lang w:val="el-GR"/>
        </w:rPr>
      </w:pPr>
      <w:r w:rsidRPr="00927CE2">
        <w:rPr>
          <w:lang w:val="el-GR"/>
        </w:rPr>
        <w:t xml:space="preserve">Λειτουργικότητα αναζήτησης και ανάκτησης αρχείων με: </w:t>
      </w:r>
    </w:p>
    <w:p w14:paraId="42C0E914" w14:textId="77777777" w:rsidR="009C413D" w:rsidRDefault="005D0E58" w:rsidP="009C413D">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Ικανότητα δημιουργίας προκαθορισμένων προτύπων και προφιλ αναζητήσεων</w:t>
      </w:r>
    </w:p>
    <w:p w14:paraId="7DBA75EF" w14:textId="77777777" w:rsidR="00084C79" w:rsidRDefault="005D0E58" w:rsidP="009C413D">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Δυνατότητα αναζήτησης με βάση τους δείκτες ή </w:t>
      </w:r>
      <w:r>
        <w:t>Boolean</w:t>
      </w:r>
      <w:r w:rsidRPr="00927CE2">
        <w:rPr>
          <w:lang w:val="el-GR"/>
        </w:rPr>
        <w:t xml:space="preserve"> συν</w:t>
      </w:r>
      <w:r w:rsidR="00084C79">
        <w:rPr>
          <w:lang w:val="el-GR"/>
        </w:rPr>
        <w:t>δυασμού των δεικτών</w:t>
      </w:r>
    </w:p>
    <w:p w14:paraId="754B5193" w14:textId="3DF96D0E" w:rsidR="009C413D" w:rsidRDefault="005D0E58" w:rsidP="009C413D">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Υποστήριξη αναζήτησης ελεύθερου κειμένου (</w:t>
      </w:r>
      <w:r>
        <w:t>full</w:t>
      </w:r>
      <w:r w:rsidRPr="00927CE2">
        <w:rPr>
          <w:lang w:val="el-GR"/>
        </w:rPr>
        <w:t xml:space="preserve"> </w:t>
      </w:r>
      <w:r>
        <w:t>text</w:t>
      </w:r>
      <w:r w:rsidRPr="00927CE2">
        <w:rPr>
          <w:lang w:val="el-GR"/>
        </w:rPr>
        <w:t xml:space="preserve"> </w:t>
      </w:r>
      <w:r>
        <w:t>search</w:t>
      </w:r>
      <w:r w:rsidRPr="00927CE2">
        <w:rPr>
          <w:lang w:val="el-GR"/>
        </w:rPr>
        <w:t xml:space="preserve">) </w:t>
      </w:r>
    </w:p>
    <w:p w14:paraId="65856910" w14:textId="77777777" w:rsidR="000E766F" w:rsidRDefault="005D0E58" w:rsidP="003277C9">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Υποστήριξη αναζήτησης δεικτών και περιεχομένου </w:t>
      </w:r>
    </w:p>
    <w:p w14:paraId="4A1C83F9" w14:textId="77777777" w:rsidR="00B85D53" w:rsidRDefault="005D0E58" w:rsidP="000E766F">
      <w:pPr>
        <w:numPr>
          <w:ilvl w:val="0"/>
          <w:numId w:val="90"/>
        </w:numPr>
        <w:spacing w:after="170" w:line="249" w:lineRule="auto"/>
        <w:ind w:hanging="360"/>
        <w:jc w:val="both"/>
        <w:rPr>
          <w:lang w:val="el-GR"/>
        </w:rPr>
      </w:pPr>
      <w:r w:rsidRPr="00927CE2">
        <w:rPr>
          <w:lang w:val="el-GR"/>
        </w:rPr>
        <w:t>Δυνατότητα ταξινόμησης των αποτελεσμάτων βασισμένες στο βαθμό συνάφειας της αναζήτησης (</w:t>
      </w:r>
      <w:r>
        <w:t>relevance</w:t>
      </w:r>
      <w:r w:rsidRPr="00927CE2">
        <w:rPr>
          <w:lang w:val="el-GR"/>
        </w:rPr>
        <w:t xml:space="preserve"> </w:t>
      </w:r>
      <w:r>
        <w:t>ranking</w:t>
      </w:r>
      <w:r w:rsidRPr="00927CE2">
        <w:rPr>
          <w:lang w:val="el-GR"/>
        </w:rPr>
        <w:t xml:space="preserve">) </w:t>
      </w:r>
    </w:p>
    <w:p w14:paraId="42FFB648" w14:textId="77777777" w:rsidR="000E766F" w:rsidRPr="00B85D53" w:rsidRDefault="005D0E58" w:rsidP="003277C9">
      <w:pPr>
        <w:numPr>
          <w:ilvl w:val="0"/>
          <w:numId w:val="90"/>
        </w:numPr>
        <w:spacing w:after="170" w:line="249" w:lineRule="auto"/>
        <w:ind w:hanging="360"/>
        <w:jc w:val="both"/>
        <w:rPr>
          <w:lang w:val="el-GR"/>
        </w:rPr>
      </w:pPr>
      <w:r w:rsidRPr="00B85D53">
        <w:rPr>
          <w:lang w:val="el-GR"/>
        </w:rPr>
        <w:t>Δυνατότητα  λειτουργικότητας ασφαλούς αναζήτησης στο σύνολο του περιεχομένου η οποία να συνδέεται άμεσα και με άλλους αποθηκευτικούς χώρους μέσα και έξω από τον οργανισμό ακολουθώντας ένα αποδοτικό και άκρως ασφαλή τρόπο πρόσβασης δεδομένων δημοσιοποιώντας τα αντίστοιχα αποτελέσματα με βάση τα δικαιώματα πρόσβασης των χρηστών και τις λίστες πρόσβασης αυτών (</w:t>
      </w:r>
      <w:r>
        <w:t>ACLs</w:t>
      </w:r>
      <w:r w:rsidRPr="00B85D53">
        <w:rPr>
          <w:lang w:val="el-GR"/>
        </w:rPr>
        <w:t xml:space="preserve">). </w:t>
      </w:r>
    </w:p>
    <w:p w14:paraId="6700C54A" w14:textId="77777777" w:rsidR="000E766F" w:rsidRPr="003277C9" w:rsidRDefault="005D0E58" w:rsidP="003277C9">
      <w:pPr>
        <w:pStyle w:val="30"/>
        <w:keepNext w:val="0"/>
        <w:numPr>
          <w:ilvl w:val="3"/>
          <w:numId w:val="284"/>
        </w:numPr>
        <w:rPr>
          <w:bCs w:val="0"/>
          <w:lang w:val="el-GR"/>
        </w:rPr>
      </w:pPr>
      <w:bookmarkStart w:id="662" w:name="_Ref140133392"/>
      <w:bookmarkStart w:id="663" w:name="_Toc140135394"/>
      <w:bookmarkStart w:id="664" w:name="_Toc146011214"/>
      <w:r w:rsidRPr="003277C9">
        <w:rPr>
          <w:lang w:val="el-GR"/>
        </w:rPr>
        <w:t>Λογισμικό Διαχείρισης Συστημάτων &amp; Εφαρμογών</w:t>
      </w:r>
      <w:bookmarkEnd w:id="662"/>
      <w:bookmarkEnd w:id="663"/>
      <w:bookmarkEnd w:id="664"/>
      <w:r w:rsidRPr="003277C9">
        <w:rPr>
          <w:lang w:val="el-GR"/>
        </w:rPr>
        <w:t xml:space="preserve"> </w:t>
      </w:r>
    </w:p>
    <w:p w14:paraId="239D9F9F" w14:textId="77777777" w:rsidR="000E766F" w:rsidRDefault="005D0E58" w:rsidP="000E766F">
      <w:pPr>
        <w:spacing w:after="145"/>
        <w:jc w:val="both"/>
        <w:rPr>
          <w:lang w:val="el-GR"/>
        </w:rPr>
      </w:pPr>
      <w:r w:rsidRPr="00927CE2">
        <w:rPr>
          <w:lang w:val="el-GR"/>
        </w:rPr>
        <w:t xml:space="preserve">Το Λογισμικό Παρακολούθησης και Διαχείρισης Συστημάτων και Εφαρμογών είναι ο τέταρτος πυλώνας του πληροφοριακού συστήματος της Ανεξάρτητης Αρχής. </w:t>
      </w:r>
      <w:r>
        <w:t>O</w:t>
      </w:r>
      <w:r w:rsidRPr="00927CE2">
        <w:rPr>
          <w:lang w:val="el-GR"/>
        </w:rPr>
        <w:t xml:space="preserve"> Ανάδοχος θα πρέπει να προτείνει ολοκληρωμένο σύστημα λογισμικού παρακολούθησης (</w:t>
      </w:r>
      <w:r>
        <w:t>monitoring</w:t>
      </w:r>
      <w:r w:rsidRPr="00927CE2">
        <w:rPr>
          <w:lang w:val="el-GR"/>
        </w:rPr>
        <w:t xml:space="preserve">) για την διαχείριση συστημάτων και εφαρμογών, να περιγράψει την καταλληλότητα του προσφερόμενου λογισμικού σε σχέση με τις ανάγκες του έργου και να αναφέρει τις παρακάτω κύριες προδιαγραφές: </w:t>
      </w:r>
    </w:p>
    <w:p w14:paraId="71015446" w14:textId="77777777" w:rsidR="000E766F" w:rsidRDefault="005D0E58" w:rsidP="000E766F">
      <w:pPr>
        <w:numPr>
          <w:ilvl w:val="0"/>
          <w:numId w:val="91"/>
        </w:numPr>
        <w:spacing w:after="42" w:line="249" w:lineRule="auto"/>
        <w:ind w:hanging="360"/>
        <w:jc w:val="both"/>
        <w:rPr>
          <w:lang w:val="el-GR"/>
        </w:rPr>
      </w:pPr>
      <w:r w:rsidRPr="00927CE2">
        <w:rPr>
          <w:lang w:val="el-GR"/>
        </w:rPr>
        <w:t xml:space="preserve">Όνομα και η έκδοση του προσφερόμενου λογισμικού (Ο Ανάδοχος υποχρεούται να διαθέσει την τελευταία επικαιροποιημένη έκδοση) </w:t>
      </w:r>
    </w:p>
    <w:p w14:paraId="5B0B0680" w14:textId="77777777" w:rsidR="000E766F" w:rsidRDefault="005D0E58" w:rsidP="000E766F">
      <w:pPr>
        <w:numPr>
          <w:ilvl w:val="1"/>
          <w:numId w:val="91"/>
        </w:numPr>
        <w:spacing w:after="42" w:line="249" w:lineRule="auto"/>
        <w:ind w:hanging="360"/>
        <w:jc w:val="both"/>
        <w:rPr>
          <w:lang w:val="el-GR"/>
        </w:rPr>
      </w:pPr>
      <w:r w:rsidRPr="00927CE2">
        <w:rPr>
          <w:lang w:val="el-GR"/>
        </w:rPr>
        <w:t xml:space="preserve">Το λογισμικό διαχείρισης συστημάτων και εφαρμογών πρέπει να υποστηρίζεται από το λειτουργικό σύστημα </w:t>
      </w:r>
      <w:r>
        <w:t>OS</w:t>
      </w:r>
      <w:r w:rsidRPr="00927CE2">
        <w:rPr>
          <w:lang w:val="el-GR"/>
        </w:rPr>
        <w:t xml:space="preserve"> </w:t>
      </w:r>
      <w:r>
        <w:t>Windows</w:t>
      </w:r>
      <w:r w:rsidRPr="00927CE2">
        <w:rPr>
          <w:lang w:val="el-GR"/>
        </w:rPr>
        <w:t xml:space="preserve"> ή ισοδύναμου </w:t>
      </w:r>
    </w:p>
    <w:p w14:paraId="536C51F6" w14:textId="77777777" w:rsidR="000E766F" w:rsidRDefault="005D0E58" w:rsidP="000E766F">
      <w:pPr>
        <w:numPr>
          <w:ilvl w:val="1"/>
          <w:numId w:val="91"/>
        </w:numPr>
        <w:spacing w:after="42" w:line="249" w:lineRule="auto"/>
        <w:ind w:hanging="360"/>
        <w:jc w:val="both"/>
        <w:rPr>
          <w:lang w:val="el-GR"/>
        </w:rPr>
      </w:pPr>
      <w:r w:rsidRPr="00927CE2">
        <w:rPr>
          <w:lang w:val="el-GR"/>
        </w:rPr>
        <w:t xml:space="preserve">Το λογισμικό διαχείρισης συστημάτων και εφαρμογών πρέπει να μπορεί να λειτουργήσει σε διάταξη υψηλής διαθεσιμότητας </w:t>
      </w:r>
    </w:p>
    <w:p w14:paraId="7D9130F1" w14:textId="77777777" w:rsidR="000E766F" w:rsidRDefault="005D0E58" w:rsidP="000E766F">
      <w:pPr>
        <w:numPr>
          <w:ilvl w:val="0"/>
          <w:numId w:val="91"/>
        </w:numPr>
        <w:spacing w:after="43" w:line="249" w:lineRule="auto"/>
        <w:ind w:hanging="360"/>
        <w:jc w:val="both"/>
      </w:pPr>
      <w:r>
        <w:t xml:space="preserve">Χρονολογία διάθεσης της προσφερόμενης έκδοσης </w:t>
      </w:r>
    </w:p>
    <w:p w14:paraId="460F80F1" w14:textId="77777777" w:rsidR="000E766F" w:rsidRDefault="005D0E58" w:rsidP="000E766F">
      <w:pPr>
        <w:numPr>
          <w:ilvl w:val="0"/>
          <w:numId w:val="91"/>
        </w:numPr>
        <w:spacing w:after="170" w:line="249" w:lineRule="auto"/>
        <w:ind w:hanging="360"/>
        <w:jc w:val="both"/>
        <w:rPr>
          <w:lang w:val="el-GR"/>
        </w:rPr>
      </w:pPr>
      <w:r w:rsidRPr="00927CE2">
        <w:rPr>
          <w:lang w:val="el-GR"/>
        </w:rPr>
        <w:t xml:space="preserve">Η πρόσβαση στο σύστημα παρακολούθησης και διαχείρισης του προσφερόμενου για τις ανάγκες του έργου λογισμικού εφαρμογών και υποδομής θα προσφέρεται μέσω </w:t>
      </w:r>
      <w:r>
        <w:t>web</w:t>
      </w:r>
      <w:r w:rsidRPr="00927CE2">
        <w:rPr>
          <w:lang w:val="el-GR"/>
        </w:rPr>
        <w:t>-</w:t>
      </w:r>
      <w:r>
        <w:t>based</w:t>
      </w:r>
      <w:r w:rsidRPr="00927CE2">
        <w:rPr>
          <w:lang w:val="el-GR"/>
        </w:rPr>
        <w:t xml:space="preserve"> διεπαφής </w:t>
      </w:r>
    </w:p>
    <w:p w14:paraId="5BD26CE6" w14:textId="77777777" w:rsidR="000E766F" w:rsidRDefault="005D0E58" w:rsidP="000E766F">
      <w:pPr>
        <w:spacing w:after="145"/>
        <w:jc w:val="both"/>
        <w:rPr>
          <w:lang w:val="el-GR"/>
        </w:rPr>
      </w:pPr>
      <w:r w:rsidRPr="00927CE2">
        <w:rPr>
          <w:lang w:val="el-GR"/>
        </w:rPr>
        <w:t xml:space="preserve">Το προσφερόμενο λογισμικό θα πρέπει να παρέχει δυνατότητα υποστήριξης πραγματικού χρόνου παρακολούθησης και διαχείρισης κατ‘ ελάχιστον των πόρων/οντοτήτων από μια ενιαία </w:t>
      </w:r>
      <w:r>
        <w:t>web</w:t>
      </w:r>
      <w:r w:rsidRPr="00927CE2">
        <w:rPr>
          <w:lang w:val="el-GR"/>
        </w:rPr>
        <w:t xml:space="preserve"> διεπαφή: </w:t>
      </w:r>
    </w:p>
    <w:p w14:paraId="32A89B1B" w14:textId="77777777" w:rsidR="000E766F" w:rsidRDefault="005D0E58" w:rsidP="000E766F">
      <w:pPr>
        <w:numPr>
          <w:ilvl w:val="0"/>
          <w:numId w:val="91"/>
        </w:numPr>
        <w:spacing w:after="41" w:line="249" w:lineRule="auto"/>
        <w:ind w:hanging="360"/>
        <w:jc w:val="both"/>
      </w:pPr>
      <w:r>
        <w:t xml:space="preserve">Database Servers </w:t>
      </w:r>
    </w:p>
    <w:p w14:paraId="095335B3" w14:textId="77777777" w:rsidR="000E766F" w:rsidRDefault="005D0E58" w:rsidP="000E766F">
      <w:pPr>
        <w:numPr>
          <w:ilvl w:val="0"/>
          <w:numId w:val="91"/>
        </w:numPr>
        <w:spacing w:after="42" w:line="249" w:lineRule="auto"/>
        <w:ind w:hanging="360"/>
        <w:jc w:val="both"/>
      </w:pPr>
      <w:r>
        <w:t xml:space="preserve">Application Servers </w:t>
      </w:r>
    </w:p>
    <w:p w14:paraId="583FD42A" w14:textId="77777777" w:rsidR="000E766F" w:rsidRDefault="005D0E58" w:rsidP="000E766F">
      <w:pPr>
        <w:numPr>
          <w:ilvl w:val="0"/>
          <w:numId w:val="91"/>
        </w:numPr>
        <w:spacing w:after="43" w:line="249" w:lineRule="auto"/>
        <w:ind w:hanging="360"/>
        <w:jc w:val="both"/>
      </w:pPr>
      <w:r>
        <w:t xml:space="preserve">SOA Servers </w:t>
      </w:r>
    </w:p>
    <w:p w14:paraId="23BB3BAE" w14:textId="77777777" w:rsidR="000E766F" w:rsidRDefault="005D0E58" w:rsidP="000E766F">
      <w:pPr>
        <w:numPr>
          <w:ilvl w:val="0"/>
          <w:numId w:val="91"/>
        </w:numPr>
        <w:spacing w:after="44" w:line="249" w:lineRule="auto"/>
        <w:ind w:hanging="360"/>
        <w:jc w:val="both"/>
      </w:pPr>
      <w:r>
        <w:t xml:space="preserve">Web Servers </w:t>
      </w:r>
    </w:p>
    <w:p w14:paraId="60ED55AE" w14:textId="77777777" w:rsidR="000E766F" w:rsidRDefault="005D0E58" w:rsidP="000E766F">
      <w:pPr>
        <w:numPr>
          <w:ilvl w:val="0"/>
          <w:numId w:val="91"/>
        </w:numPr>
        <w:spacing w:after="41" w:line="249" w:lineRule="auto"/>
        <w:ind w:hanging="360"/>
        <w:jc w:val="both"/>
      </w:pPr>
      <w:r>
        <w:t xml:space="preserve">Directory (LDAP) Servers </w:t>
      </w:r>
    </w:p>
    <w:p w14:paraId="0BFCDB64" w14:textId="77777777" w:rsidR="000E766F" w:rsidRDefault="005D0E58" w:rsidP="000E766F">
      <w:pPr>
        <w:numPr>
          <w:ilvl w:val="0"/>
          <w:numId w:val="91"/>
        </w:numPr>
        <w:spacing w:after="42" w:line="249" w:lineRule="auto"/>
        <w:ind w:hanging="360"/>
        <w:jc w:val="both"/>
      </w:pPr>
      <w:r>
        <w:lastRenderedPageBreak/>
        <w:t xml:space="preserve">Εικονικές Μηχανές (VMs) </w:t>
      </w:r>
    </w:p>
    <w:p w14:paraId="7E79435F" w14:textId="77777777" w:rsidR="000E766F" w:rsidRDefault="005D0E58" w:rsidP="000E766F">
      <w:pPr>
        <w:numPr>
          <w:ilvl w:val="0"/>
          <w:numId w:val="91"/>
        </w:numPr>
        <w:spacing w:after="44" w:line="249" w:lineRule="auto"/>
        <w:ind w:hanging="360"/>
        <w:jc w:val="both"/>
      </w:pPr>
      <w:r>
        <w:t xml:space="preserve">Εφαρμογές </w:t>
      </w:r>
    </w:p>
    <w:p w14:paraId="0D1A8E9F" w14:textId="77777777" w:rsidR="000E766F" w:rsidRDefault="005D0E58" w:rsidP="000E766F">
      <w:pPr>
        <w:numPr>
          <w:ilvl w:val="0"/>
          <w:numId w:val="91"/>
        </w:numPr>
        <w:spacing w:after="44" w:line="249" w:lineRule="auto"/>
        <w:ind w:hanging="360"/>
        <w:jc w:val="both"/>
      </w:pPr>
      <w:r>
        <w:t xml:space="preserve">Διαδικτυακές Πύλες </w:t>
      </w:r>
    </w:p>
    <w:p w14:paraId="4EDE2E05" w14:textId="77777777" w:rsidR="000E766F" w:rsidRDefault="005D0E58" w:rsidP="000E766F">
      <w:pPr>
        <w:numPr>
          <w:ilvl w:val="0"/>
          <w:numId w:val="91"/>
        </w:numPr>
        <w:spacing w:after="40" w:line="249" w:lineRule="auto"/>
        <w:ind w:hanging="360"/>
        <w:jc w:val="both"/>
      </w:pPr>
      <w:r>
        <w:t xml:space="preserve">Εξυπηρετητές Διαχείρισης Περιεχομένου </w:t>
      </w:r>
    </w:p>
    <w:p w14:paraId="3C9861DD" w14:textId="77777777" w:rsidR="000E766F" w:rsidRDefault="005D0E58" w:rsidP="000E766F">
      <w:pPr>
        <w:numPr>
          <w:ilvl w:val="0"/>
          <w:numId w:val="91"/>
        </w:numPr>
        <w:spacing w:after="171" w:line="249" w:lineRule="auto"/>
        <w:ind w:hanging="360"/>
        <w:jc w:val="both"/>
      </w:pPr>
      <w:r>
        <w:t xml:space="preserve">Υλικό (π.χ. Load Balancers) </w:t>
      </w:r>
    </w:p>
    <w:p w14:paraId="3CEF3247" w14:textId="025261B5" w:rsidR="000E766F" w:rsidRDefault="005D0E58" w:rsidP="000E766F">
      <w:pPr>
        <w:jc w:val="both"/>
        <w:rPr>
          <w:lang w:val="el-GR"/>
        </w:rPr>
      </w:pPr>
      <w:r w:rsidRPr="00927CE2">
        <w:rPr>
          <w:lang w:val="el-GR"/>
        </w:rPr>
        <w:t xml:space="preserve">Το προσφερόμενο λογισμικό παρακολούθησης και διαχείρισης συστημάτων &amp; εφαρμογών θα πρέπει να παρέχει πρωταρχικά υποστήριξη ανοικτής τεχνολογίας για την αυτοματοποιημένη συνεργασία του προσφερόμενου συστήματος παρακολούθησης και διαχείρισης του προσφερόμενου για τις ανάγκες του έργου λογισμικού εφαρμογών (λεπτομερής καταγραφή δυνατότητων ολοκλήρωσης με υποδομή </w:t>
      </w:r>
      <w:r>
        <w:t>LDAP</w:t>
      </w:r>
      <w:r w:rsidRPr="00927CE2">
        <w:rPr>
          <w:lang w:val="el-GR"/>
        </w:rPr>
        <w:t xml:space="preserve">). Ακόμα θα πρέπει να διασφαλίζεται η υποστήριξη ορισμού ομάδων και ρόλων χρηστών και διαχειριστών, ασφαλούς πρόσβασης των διαχειριστών στην κονσόλα ελέγχου μέσω χρήσης των πρωτοκόλλων </w:t>
      </w:r>
      <w:r>
        <w:t>HTTPS</w:t>
      </w:r>
      <w:r w:rsidRPr="00927CE2">
        <w:rPr>
          <w:lang w:val="el-GR"/>
        </w:rPr>
        <w:t xml:space="preserve"> και </w:t>
      </w:r>
      <w:r>
        <w:t>SSL</w:t>
      </w:r>
      <w:r w:rsidRPr="00927CE2">
        <w:rPr>
          <w:lang w:val="el-GR"/>
        </w:rPr>
        <w:t>/</w:t>
      </w:r>
      <w:r>
        <w:t>TLS</w:t>
      </w:r>
      <w:r w:rsidRPr="00927CE2">
        <w:rPr>
          <w:lang w:val="el-GR"/>
        </w:rPr>
        <w:t xml:space="preserve">, αναγνώρισης και παρακολούθησης κατ’ ελάχιστο από βάσεις δεδομένων όπως </w:t>
      </w:r>
      <w:r>
        <w:t>Oracle</w:t>
      </w:r>
      <w:r w:rsidRPr="00927CE2">
        <w:rPr>
          <w:lang w:val="el-GR"/>
        </w:rPr>
        <w:t xml:space="preserve">, </w:t>
      </w:r>
      <w:r>
        <w:t>IBM</w:t>
      </w:r>
      <w:r w:rsidRPr="00927CE2">
        <w:rPr>
          <w:lang w:val="el-GR"/>
        </w:rPr>
        <w:t xml:space="preserve"> </w:t>
      </w:r>
      <w:r>
        <w:t>DB</w:t>
      </w:r>
      <w:r w:rsidRPr="00927CE2">
        <w:rPr>
          <w:lang w:val="el-GR"/>
        </w:rPr>
        <w:t xml:space="preserve">2, </w:t>
      </w:r>
      <w:r>
        <w:t>MS</w:t>
      </w:r>
      <w:r w:rsidRPr="00927CE2">
        <w:rPr>
          <w:lang w:val="el-GR"/>
        </w:rPr>
        <w:t xml:space="preserve"> </w:t>
      </w:r>
      <w:r>
        <w:t>SQL</w:t>
      </w:r>
      <w:r w:rsidRPr="00927CE2">
        <w:rPr>
          <w:lang w:val="el-GR"/>
        </w:rPr>
        <w:t xml:space="preserve"> και </w:t>
      </w:r>
      <w:r>
        <w:t>PostgreSQL</w:t>
      </w:r>
      <w:r w:rsidR="00224034">
        <w:rPr>
          <w:lang w:val="el-GR"/>
        </w:rPr>
        <w:t>.</w:t>
      </w:r>
      <w:r w:rsidRPr="00927CE2">
        <w:rPr>
          <w:lang w:val="el-GR"/>
        </w:rPr>
        <w:t xml:space="preserve"> </w:t>
      </w:r>
    </w:p>
    <w:p w14:paraId="3F68A336" w14:textId="77777777" w:rsidR="000E766F" w:rsidRDefault="005D0E58" w:rsidP="000E766F">
      <w:pPr>
        <w:spacing w:after="141"/>
        <w:jc w:val="both"/>
        <w:rPr>
          <w:lang w:val="el-GR"/>
        </w:rPr>
      </w:pPr>
      <w:r w:rsidRPr="00927CE2">
        <w:rPr>
          <w:lang w:val="el-GR"/>
        </w:rPr>
        <w:t xml:space="preserve">Το προσφερόμενο λογισμικό παρακολούθησης και διαχείρισης συστημάτων &amp; εφαρμογών θα πρέπει να: </w:t>
      </w:r>
    </w:p>
    <w:p w14:paraId="2C4A2B28" w14:textId="77777777" w:rsidR="000E766F" w:rsidRDefault="005D0E58" w:rsidP="000E766F">
      <w:pPr>
        <w:numPr>
          <w:ilvl w:val="0"/>
          <w:numId w:val="91"/>
        </w:numPr>
        <w:spacing w:after="44" w:line="249" w:lineRule="auto"/>
        <w:ind w:hanging="360"/>
        <w:jc w:val="both"/>
        <w:rPr>
          <w:lang w:val="el-GR"/>
        </w:rPr>
      </w:pPr>
      <w:r w:rsidRPr="00927CE2">
        <w:rPr>
          <w:lang w:val="el-GR"/>
        </w:rPr>
        <w:t>επιτρέπει την επίλυση των προβλημάτων που μπορεί να παρουσιαστούν χωρίς να απαιτείται η επέμβαση του διαχειριστή του συστήματος (</w:t>
      </w:r>
      <w:r>
        <w:t>proactive</w:t>
      </w:r>
      <w:r w:rsidRPr="00927CE2">
        <w:rPr>
          <w:lang w:val="el-GR"/>
        </w:rPr>
        <w:t xml:space="preserve"> </w:t>
      </w:r>
      <w:r>
        <w:t>management</w:t>
      </w:r>
      <w:r w:rsidRPr="00927CE2">
        <w:rPr>
          <w:lang w:val="el-GR"/>
        </w:rPr>
        <w:t xml:space="preserve">) </w:t>
      </w:r>
    </w:p>
    <w:p w14:paraId="34665D85" w14:textId="77777777" w:rsidR="000E766F" w:rsidRDefault="005D0E58" w:rsidP="000E766F">
      <w:pPr>
        <w:numPr>
          <w:ilvl w:val="0"/>
          <w:numId w:val="91"/>
        </w:numPr>
        <w:spacing w:after="44" w:line="249" w:lineRule="auto"/>
        <w:ind w:hanging="360"/>
        <w:jc w:val="both"/>
        <w:rPr>
          <w:lang w:val="el-GR"/>
        </w:rPr>
      </w:pPr>
      <w:r w:rsidRPr="00927CE2">
        <w:rPr>
          <w:lang w:val="el-GR"/>
        </w:rPr>
        <w:t xml:space="preserve">υποστηρίζει τον χρονοπρογραμματισμό και τη διεκπεραίωση λειτουργιών και τον έλεγχο εμφάνισης προβλημάτων και γεγονότα σε τοπικούς ή απομακρυσμένους εξυπηρετητές </w:t>
      </w:r>
    </w:p>
    <w:p w14:paraId="561E95CD" w14:textId="77777777" w:rsidR="000E766F" w:rsidRDefault="005D0E58" w:rsidP="000E766F">
      <w:pPr>
        <w:numPr>
          <w:ilvl w:val="0"/>
          <w:numId w:val="91"/>
        </w:numPr>
        <w:spacing w:after="43" w:line="249" w:lineRule="auto"/>
        <w:ind w:hanging="360"/>
        <w:jc w:val="both"/>
        <w:rPr>
          <w:lang w:val="el-GR"/>
        </w:rPr>
      </w:pPr>
      <w:r w:rsidRPr="00927CE2">
        <w:rPr>
          <w:lang w:val="el-GR"/>
        </w:rPr>
        <w:t xml:space="preserve">υποστηρίζει την ταυτόχρονη χρήση από περισσότερους από έναν χρήστες. Ο Ανάδοχος θα πρέπει να αναφέρει τον μέγιστο αριθμό ταυτόχρονων τελικών χρηστών </w:t>
      </w:r>
    </w:p>
    <w:p w14:paraId="6E65B52F" w14:textId="77777777" w:rsidR="000E766F" w:rsidRDefault="005D0E58" w:rsidP="000E766F">
      <w:pPr>
        <w:numPr>
          <w:ilvl w:val="0"/>
          <w:numId w:val="91"/>
        </w:numPr>
        <w:spacing w:after="44" w:line="249" w:lineRule="auto"/>
        <w:ind w:hanging="360"/>
        <w:jc w:val="both"/>
        <w:rPr>
          <w:lang w:val="el-GR"/>
        </w:rPr>
      </w:pPr>
      <w:r w:rsidRPr="00927CE2">
        <w:rPr>
          <w:lang w:val="el-GR"/>
        </w:rPr>
        <w:t xml:space="preserve">παρέχει δυνατότητες εντοπισμού πιθανές διαρροές στην χρησιμοποιούμενη από τις εφαρμογές μνήμη χωρίς τροποποίηση του εκτελούμενου κώδικα </w:t>
      </w:r>
    </w:p>
    <w:p w14:paraId="4EE4B280" w14:textId="77777777" w:rsidR="000E766F" w:rsidRDefault="005D0E58" w:rsidP="000E766F">
      <w:pPr>
        <w:numPr>
          <w:ilvl w:val="0"/>
          <w:numId w:val="91"/>
        </w:numPr>
        <w:spacing w:after="41" w:line="249" w:lineRule="auto"/>
        <w:ind w:hanging="360"/>
        <w:jc w:val="both"/>
        <w:rPr>
          <w:lang w:val="el-GR"/>
        </w:rPr>
      </w:pPr>
      <w:r w:rsidRPr="00927CE2">
        <w:rPr>
          <w:lang w:val="el-GR"/>
        </w:rPr>
        <w:t xml:space="preserve">παρέχει δυνατότητες καταγραφής της απόδοσης και των εκτελούμενων εφαρμογών και των επιμέρους τμημάτων τους κατά τη διάρκεια προκαθορισμένου χρονικού διαστήματος με δυνατότητα αναπαραγωγής της καταγεγραμμένης συμπεριφοράς του λογισμικού υποδομής   </w:t>
      </w:r>
    </w:p>
    <w:p w14:paraId="36A0BE07" w14:textId="77777777" w:rsidR="000E766F" w:rsidRDefault="005D0E58" w:rsidP="000E766F">
      <w:pPr>
        <w:numPr>
          <w:ilvl w:val="0"/>
          <w:numId w:val="91"/>
        </w:numPr>
        <w:spacing w:after="41" w:line="249" w:lineRule="auto"/>
        <w:ind w:hanging="360"/>
        <w:jc w:val="both"/>
        <w:rPr>
          <w:lang w:val="el-GR"/>
        </w:rPr>
      </w:pPr>
      <w:r w:rsidRPr="00927CE2">
        <w:rPr>
          <w:lang w:val="el-GR"/>
        </w:rPr>
        <w:t xml:space="preserve">παρέχει υποστήριξη πραγματικού χρόνου παρακολούθησης και κοστολόγησης από πλευράς απόδοσης συναλλαγών (π.χ. </w:t>
      </w:r>
      <w:r>
        <w:t>HTTP</w:t>
      </w:r>
      <w:r w:rsidRPr="00927CE2">
        <w:rPr>
          <w:lang w:val="el-GR"/>
        </w:rPr>
        <w:t xml:space="preserve"> </w:t>
      </w:r>
      <w:r>
        <w:t>Server</w:t>
      </w:r>
      <w:r w:rsidRPr="00927CE2">
        <w:rPr>
          <w:lang w:val="el-GR"/>
        </w:rPr>
        <w:t xml:space="preserve"> – </w:t>
      </w:r>
      <w:r>
        <w:t>Application</w:t>
      </w:r>
      <w:r w:rsidRPr="00927CE2">
        <w:rPr>
          <w:lang w:val="el-GR"/>
        </w:rPr>
        <w:t xml:space="preserve"> </w:t>
      </w:r>
      <w:r>
        <w:t>Server</w:t>
      </w:r>
      <w:r w:rsidRPr="00927CE2">
        <w:rPr>
          <w:lang w:val="el-GR"/>
        </w:rPr>
        <w:t>-</w:t>
      </w:r>
      <w:r>
        <w:t>Database</w:t>
      </w:r>
      <w:r w:rsidRPr="00927CE2">
        <w:rPr>
          <w:lang w:val="el-GR"/>
        </w:rPr>
        <w:t xml:space="preserve">) όπως και την αποθήκευση και αρχειοθέτηση δεδομένων για περαιτέρω ιστορική ανάλυση και παραγωγή αναφορών </w:t>
      </w:r>
    </w:p>
    <w:p w14:paraId="4FA6F11A" w14:textId="77777777" w:rsidR="000E766F" w:rsidRDefault="005D0E58" w:rsidP="000E766F">
      <w:pPr>
        <w:numPr>
          <w:ilvl w:val="0"/>
          <w:numId w:val="91"/>
        </w:numPr>
        <w:spacing w:after="168" w:line="249" w:lineRule="auto"/>
        <w:ind w:hanging="360"/>
        <w:jc w:val="both"/>
        <w:rPr>
          <w:lang w:val="el-GR"/>
        </w:rPr>
      </w:pPr>
      <w:r w:rsidRPr="00927CE2">
        <w:rPr>
          <w:lang w:val="el-GR"/>
        </w:rPr>
        <w:t xml:space="preserve">επιτρέπει την δυνατότητα εύχρηστης ανίχνευσης νέων συστατικών της αρχιτεκτονικής (π.χ. </w:t>
      </w:r>
      <w:r>
        <w:t>HTTP</w:t>
      </w:r>
      <w:r w:rsidRPr="00927CE2">
        <w:rPr>
          <w:lang w:val="el-GR"/>
        </w:rPr>
        <w:t xml:space="preserve"> </w:t>
      </w:r>
      <w:r>
        <w:t>Servers</w:t>
      </w:r>
      <w:r w:rsidRPr="00927CE2">
        <w:rPr>
          <w:lang w:val="el-GR"/>
        </w:rPr>
        <w:t xml:space="preserve">, </w:t>
      </w:r>
      <w:r>
        <w:t>Application</w:t>
      </w:r>
      <w:r w:rsidRPr="00927CE2">
        <w:rPr>
          <w:lang w:val="el-GR"/>
        </w:rPr>
        <w:t xml:space="preserve"> </w:t>
      </w:r>
      <w:r>
        <w:t>Servers</w:t>
      </w:r>
      <w:r w:rsidRPr="00927CE2">
        <w:rPr>
          <w:lang w:val="el-GR"/>
        </w:rPr>
        <w:t xml:space="preserve">, </w:t>
      </w:r>
      <w:r>
        <w:t>Database</w:t>
      </w:r>
      <w:r w:rsidRPr="00927CE2">
        <w:rPr>
          <w:lang w:val="el-GR"/>
        </w:rPr>
        <w:t xml:space="preserve"> </w:t>
      </w:r>
      <w:r>
        <w:t>Servers</w:t>
      </w:r>
      <w:r w:rsidRPr="00927CE2">
        <w:rPr>
          <w:lang w:val="el-GR"/>
        </w:rPr>
        <w:t xml:space="preserve">, Κλπ) από τους διαχειριστές με την ελάχιστη δυνατή εισαγωγή δεδομένων </w:t>
      </w:r>
    </w:p>
    <w:p w14:paraId="527C5520" w14:textId="77777777" w:rsidR="000E766F" w:rsidRDefault="005D0E58" w:rsidP="000E766F">
      <w:pPr>
        <w:jc w:val="both"/>
        <w:rPr>
          <w:lang w:val="el-GR"/>
        </w:rPr>
      </w:pPr>
      <w:r w:rsidRPr="00927CE2">
        <w:rPr>
          <w:lang w:val="el-GR"/>
        </w:rPr>
        <w:t>Το προσφερόμενο λογισμικό παρακολούθησης και διαχείρισης συστημάτων &amp; εφαρμογών θα πρέπει να περιλαμβάνει τη δημιουργία ειδοποιήσεων ανάλογα με την υπέρβαση κάποιων τιμών κατωφλιού (</w:t>
      </w:r>
      <w:r>
        <w:t>threshold</w:t>
      </w:r>
      <w:r w:rsidRPr="00927CE2">
        <w:rPr>
          <w:lang w:val="el-GR"/>
        </w:rPr>
        <w:t xml:space="preserve">) (πχ: </w:t>
      </w:r>
      <w:r>
        <w:t>CPU</w:t>
      </w:r>
      <w:r w:rsidRPr="00927CE2">
        <w:rPr>
          <w:lang w:val="el-GR"/>
        </w:rPr>
        <w:t xml:space="preserve"> </w:t>
      </w:r>
      <w:r>
        <w:t>load</w:t>
      </w:r>
      <w:r w:rsidRPr="00927CE2">
        <w:rPr>
          <w:lang w:val="el-GR"/>
        </w:rPr>
        <w:t xml:space="preserve">, </w:t>
      </w:r>
      <w:r>
        <w:t>File</w:t>
      </w:r>
      <w:r w:rsidRPr="00927CE2">
        <w:rPr>
          <w:lang w:val="el-GR"/>
        </w:rPr>
        <w:t xml:space="preserve"> </w:t>
      </w:r>
      <w:r>
        <w:t>System</w:t>
      </w:r>
      <w:r w:rsidRPr="00927CE2">
        <w:rPr>
          <w:lang w:val="el-GR"/>
        </w:rPr>
        <w:t xml:space="preserve"> </w:t>
      </w:r>
      <w:r>
        <w:t>utilization</w:t>
      </w:r>
      <w:r w:rsidRPr="00927CE2">
        <w:rPr>
          <w:lang w:val="el-GR"/>
        </w:rPr>
        <w:t xml:space="preserve">, </w:t>
      </w:r>
      <w:r>
        <w:t>swapping</w:t>
      </w:r>
      <w:r w:rsidRPr="00927CE2">
        <w:rPr>
          <w:lang w:val="el-GR"/>
        </w:rPr>
        <w:t>,</w:t>
      </w:r>
      <w:r>
        <w:t>utilization</w:t>
      </w:r>
      <w:r w:rsidRPr="00927CE2">
        <w:rPr>
          <w:lang w:val="el-GR"/>
        </w:rPr>
        <w:t xml:space="preserve"> κ.λπ.). Οι ειδοποιήσεις (</w:t>
      </w:r>
      <w:r>
        <w:t>alerts</w:t>
      </w:r>
      <w:r w:rsidRPr="00927CE2">
        <w:rPr>
          <w:lang w:val="el-GR"/>
        </w:rPr>
        <w:t>/</w:t>
      </w:r>
      <w:r>
        <w:t>notifications</w:t>
      </w:r>
      <w:r w:rsidRPr="00927CE2">
        <w:rPr>
          <w:lang w:val="el-GR"/>
        </w:rPr>
        <w:t xml:space="preserve">) θα πρέπει να μπορούν να κατηγοριοποιηθούν βάσει διαφόρων παραγόντων, όπως κρισιμότητα, είδος (π.χ. </w:t>
      </w:r>
      <w:r>
        <w:t>Database</w:t>
      </w:r>
      <w:r w:rsidRPr="00927CE2">
        <w:rPr>
          <w:lang w:val="el-GR"/>
        </w:rPr>
        <w:t xml:space="preserve"> </w:t>
      </w:r>
      <w:r>
        <w:t>Server</w:t>
      </w:r>
      <w:r w:rsidRPr="00927CE2">
        <w:rPr>
          <w:lang w:val="el-GR"/>
        </w:rPr>
        <w:t xml:space="preserve"> </w:t>
      </w:r>
      <w:r>
        <w:t>alert</w:t>
      </w:r>
      <w:r w:rsidRPr="00927CE2">
        <w:rPr>
          <w:lang w:val="el-GR"/>
        </w:rPr>
        <w:t xml:space="preserve">, </w:t>
      </w:r>
      <w:r>
        <w:t>security</w:t>
      </w:r>
      <w:r w:rsidRPr="00927CE2">
        <w:rPr>
          <w:lang w:val="el-GR"/>
        </w:rPr>
        <w:t xml:space="preserve"> </w:t>
      </w:r>
      <w:r>
        <w:t>alert</w:t>
      </w:r>
      <w:r w:rsidRPr="00927CE2">
        <w:rPr>
          <w:lang w:val="el-GR"/>
        </w:rPr>
        <w:t xml:space="preserve">, </w:t>
      </w:r>
      <w:r>
        <w:t>CRM</w:t>
      </w:r>
      <w:r w:rsidRPr="00927CE2">
        <w:rPr>
          <w:lang w:val="el-GR"/>
        </w:rPr>
        <w:t xml:space="preserve"> </w:t>
      </w:r>
      <w:r>
        <w:t>server</w:t>
      </w:r>
      <w:r w:rsidRPr="00927CE2">
        <w:rPr>
          <w:lang w:val="el-GR"/>
        </w:rPr>
        <w:t xml:space="preserve"> </w:t>
      </w:r>
      <w:r>
        <w:t>alert</w:t>
      </w:r>
      <w:r w:rsidRPr="00927CE2">
        <w:rPr>
          <w:lang w:val="el-GR"/>
        </w:rPr>
        <w:t xml:space="preserve">), χρονική περίοδος. Η ενημέρωση για την κατάσταση κάθε διαχειριζόμενης οντότητας με δυνατότητα παράλληλης ειδοποίησης των διαχειριστών. Η ειδοποίηση ανάλογα με την κρισιμότητα του συμβάντος θα πρέπει να γίνεται σε πραγματικό χρόνο μέσω </w:t>
      </w:r>
      <w:r>
        <w:t>e</w:t>
      </w:r>
      <w:r w:rsidRPr="00927CE2">
        <w:rPr>
          <w:lang w:val="el-GR"/>
        </w:rPr>
        <w:t>‐</w:t>
      </w:r>
      <w:r>
        <w:t>mail</w:t>
      </w:r>
      <w:r w:rsidRPr="00927CE2">
        <w:rPr>
          <w:lang w:val="el-GR"/>
        </w:rPr>
        <w:t xml:space="preserve">. </w:t>
      </w:r>
    </w:p>
    <w:p w14:paraId="06DA8EEF" w14:textId="77777777" w:rsidR="000E766F" w:rsidRDefault="005D0E58" w:rsidP="000E766F">
      <w:pPr>
        <w:jc w:val="both"/>
        <w:rPr>
          <w:lang w:val="el-GR"/>
        </w:rPr>
      </w:pPr>
      <w:r w:rsidRPr="00927CE2">
        <w:rPr>
          <w:lang w:val="el-GR"/>
        </w:rPr>
        <w:t xml:space="preserve">Σε περίπτωση σφαλμάτων, πρέπει να παρέχονται δυνατότητες δημιουργίας και εφαρμογής πολιτικών ασφάλειας και επομένως ανάθεσης συγκεκριμένων αρμοδιοτήτων (π.χ. ανά είδος παρακολουθούμενης οντότητας) σε κάθε διαχειριστή/ομάδα διαχειριστών. </w:t>
      </w:r>
    </w:p>
    <w:p w14:paraId="09AA264B" w14:textId="77777777" w:rsidR="000E766F" w:rsidRDefault="005D0E58" w:rsidP="000E766F">
      <w:pPr>
        <w:spacing w:after="265"/>
        <w:jc w:val="both"/>
        <w:rPr>
          <w:lang w:val="el-GR"/>
        </w:rPr>
      </w:pPr>
      <w:r w:rsidRPr="00927CE2">
        <w:rPr>
          <w:lang w:val="el-GR"/>
        </w:rPr>
        <w:lastRenderedPageBreak/>
        <w:t>Τέλος, ο Ανάδοχος θα πρέπει να αναφέρει χαρακτηριστικά του προσφερόμενου λογισμικού που έχουν άμεση σχέση με το παρόν έργο αλλά και με τυχόν μελλοντικές επεκτάσεις</w:t>
      </w:r>
      <w:r w:rsidR="0058617A">
        <w:rPr>
          <w:lang w:val="el-GR"/>
        </w:rPr>
        <w:t>.</w:t>
      </w:r>
      <w:r w:rsidRPr="00927CE2">
        <w:rPr>
          <w:lang w:val="el-GR"/>
        </w:rPr>
        <w:t xml:space="preserve"> </w:t>
      </w:r>
    </w:p>
    <w:p w14:paraId="5F8BB8F3" w14:textId="77777777" w:rsidR="000E766F" w:rsidRPr="003277C9" w:rsidRDefault="005D0E58" w:rsidP="003277C9">
      <w:pPr>
        <w:pStyle w:val="30"/>
        <w:keepNext w:val="0"/>
        <w:numPr>
          <w:ilvl w:val="3"/>
          <w:numId w:val="284"/>
        </w:numPr>
        <w:rPr>
          <w:bCs w:val="0"/>
          <w:lang w:val="el-GR"/>
        </w:rPr>
      </w:pPr>
      <w:bookmarkStart w:id="665" w:name="_Ref140133406"/>
      <w:bookmarkStart w:id="666" w:name="_Toc140135395"/>
      <w:bookmarkStart w:id="667" w:name="_Toc146011215"/>
      <w:r w:rsidRPr="003277C9">
        <w:rPr>
          <w:lang w:val="el-GR"/>
        </w:rPr>
        <w:t>Διαχείριση Χρηστών</w:t>
      </w:r>
      <w:bookmarkEnd w:id="665"/>
      <w:bookmarkEnd w:id="666"/>
      <w:bookmarkEnd w:id="667"/>
      <w:r w:rsidRPr="003277C9">
        <w:rPr>
          <w:lang w:val="el-GR"/>
        </w:rPr>
        <w:t xml:space="preserve"> </w:t>
      </w:r>
    </w:p>
    <w:p w14:paraId="0E433AD7" w14:textId="77777777" w:rsidR="000E766F" w:rsidRDefault="005D0E58" w:rsidP="000E766F">
      <w:pPr>
        <w:spacing w:after="145"/>
        <w:jc w:val="both"/>
        <w:rPr>
          <w:lang w:val="el-GR"/>
        </w:rPr>
      </w:pPr>
      <w:r w:rsidRPr="00927CE2">
        <w:rPr>
          <w:lang w:val="el-GR"/>
        </w:rPr>
        <w:t xml:space="preserve">Η φύση του έργου επιβάλλει τη δυνατότητα υποστήριξης διαφορετικών χρηστών με διαφοροποιημένους βαθμούς εξουσιοδότησης αυτών. Συγκεκριμένα, το σύστημα θα περιέχει κατ’ ελάχιστον 3 διαφορετικούς ρόλους χρηστών (με την ανάθεση του αντίστοιχου προφίλ): </w:t>
      </w:r>
    </w:p>
    <w:p w14:paraId="4435078C" w14:textId="77777777" w:rsidR="000E766F" w:rsidRDefault="005D0E58" w:rsidP="000E766F">
      <w:pPr>
        <w:numPr>
          <w:ilvl w:val="0"/>
          <w:numId w:val="92"/>
        </w:numPr>
        <w:spacing w:after="109" w:line="249" w:lineRule="auto"/>
        <w:ind w:right="2568" w:hanging="360"/>
        <w:jc w:val="both"/>
      </w:pPr>
      <w:r>
        <w:t xml:space="preserve">Διαχειριστής (administrator) </w:t>
      </w:r>
    </w:p>
    <w:p w14:paraId="416F5D9A" w14:textId="77777777" w:rsidR="000E766F" w:rsidRDefault="007B35FF" w:rsidP="000E766F">
      <w:pPr>
        <w:numPr>
          <w:ilvl w:val="0"/>
          <w:numId w:val="92"/>
        </w:numPr>
        <w:spacing w:after="134" w:line="285" w:lineRule="auto"/>
        <w:ind w:right="2568" w:hanging="360"/>
        <w:jc w:val="both"/>
        <w:rPr>
          <w:lang w:val="el-GR"/>
        </w:rPr>
      </w:pPr>
      <w:r w:rsidRPr="007B35FF">
        <w:rPr>
          <w:lang w:val="el-GR"/>
        </w:rPr>
        <w:t>Χρήστης Ανεξάρτητης Αρχής (</w:t>
      </w:r>
      <w:r w:rsidR="005D0E58">
        <w:t>service</w:t>
      </w:r>
      <w:r w:rsidRPr="007B35FF">
        <w:rPr>
          <w:lang w:val="el-GR"/>
        </w:rPr>
        <w:t xml:space="preserve"> </w:t>
      </w:r>
      <w:r w:rsidR="005D0E58">
        <w:t>user</w:t>
      </w:r>
      <w:r w:rsidRPr="007B35FF">
        <w:rPr>
          <w:lang w:val="el-GR"/>
        </w:rPr>
        <w:t>)</w:t>
      </w:r>
    </w:p>
    <w:p w14:paraId="6866AB51" w14:textId="77777777" w:rsidR="000E766F" w:rsidRDefault="005D0E58" w:rsidP="000E766F">
      <w:pPr>
        <w:spacing w:after="134" w:line="285" w:lineRule="auto"/>
        <w:ind w:left="709" w:right="2568"/>
        <w:jc w:val="both"/>
        <w:rPr>
          <w:lang w:val="el-GR"/>
        </w:rPr>
      </w:pPr>
      <w:r>
        <w:rPr>
          <w:rFonts w:ascii="Courier New" w:eastAsia="Courier New" w:hAnsi="Courier New" w:cs="Courier New"/>
        </w:rPr>
        <w:t>o</w:t>
      </w:r>
      <w:r w:rsidR="007B35FF" w:rsidRPr="007B35FF">
        <w:rPr>
          <w:rFonts w:ascii="Arial" w:eastAsia="Arial" w:hAnsi="Arial" w:cs="Arial"/>
          <w:lang w:val="el-GR"/>
        </w:rPr>
        <w:t xml:space="preserve"> </w:t>
      </w:r>
      <w:r w:rsidR="007B35FF" w:rsidRPr="007B35FF">
        <w:rPr>
          <w:lang w:val="el-GR"/>
        </w:rPr>
        <w:t>Κρίσιμος χρήστης (</w:t>
      </w:r>
      <w:r>
        <w:t>super</w:t>
      </w:r>
      <w:r w:rsidR="007B35FF" w:rsidRPr="007B35FF">
        <w:rPr>
          <w:lang w:val="el-GR"/>
        </w:rPr>
        <w:t xml:space="preserve"> </w:t>
      </w:r>
      <w:r>
        <w:t>user</w:t>
      </w:r>
      <w:r w:rsidR="007B35FF" w:rsidRPr="007B35FF">
        <w:rPr>
          <w:lang w:val="el-GR"/>
        </w:rPr>
        <w:t xml:space="preserve">) </w:t>
      </w:r>
    </w:p>
    <w:p w14:paraId="45C7427A" w14:textId="77777777" w:rsidR="000E766F" w:rsidRDefault="005D0E58" w:rsidP="000E766F">
      <w:pPr>
        <w:spacing w:after="134" w:line="285" w:lineRule="auto"/>
        <w:ind w:left="709" w:right="2568"/>
        <w:jc w:val="both"/>
        <w:rPr>
          <w:lang w:val="el-GR"/>
        </w:rPr>
      </w:pPr>
      <w:r>
        <w:rPr>
          <w:rFonts w:ascii="Courier New" w:eastAsia="Courier New" w:hAnsi="Courier New" w:cs="Courier New"/>
        </w:rPr>
        <w:t>o</w:t>
      </w:r>
      <w:r w:rsidR="007B35FF" w:rsidRPr="007B35FF">
        <w:rPr>
          <w:rFonts w:ascii="Arial" w:eastAsia="Arial" w:hAnsi="Arial" w:cs="Arial"/>
          <w:lang w:val="el-GR"/>
        </w:rPr>
        <w:t xml:space="preserve"> </w:t>
      </w:r>
      <w:r w:rsidR="007B35FF" w:rsidRPr="007B35FF">
        <w:rPr>
          <w:lang w:val="el-GR"/>
        </w:rPr>
        <w:t>Βασικός χρήστης (</w:t>
      </w:r>
      <w:r>
        <w:t>key</w:t>
      </w:r>
      <w:r w:rsidR="007B35FF" w:rsidRPr="007B35FF">
        <w:rPr>
          <w:lang w:val="el-GR"/>
        </w:rPr>
        <w:t xml:space="preserve"> </w:t>
      </w:r>
      <w:r>
        <w:t>user</w:t>
      </w:r>
      <w:r w:rsidR="007B35FF" w:rsidRPr="007B35FF">
        <w:rPr>
          <w:lang w:val="el-GR"/>
        </w:rPr>
        <w:t xml:space="preserve">) </w:t>
      </w:r>
    </w:p>
    <w:p w14:paraId="084E2C6C" w14:textId="77777777" w:rsidR="000E766F" w:rsidRDefault="005D0E58" w:rsidP="000E766F">
      <w:pPr>
        <w:spacing w:after="134" w:line="285" w:lineRule="auto"/>
        <w:ind w:left="709" w:right="2568"/>
        <w:jc w:val="both"/>
        <w:rPr>
          <w:lang w:val="el-GR"/>
        </w:rPr>
      </w:pPr>
      <w:r>
        <w:rPr>
          <w:rFonts w:ascii="Courier New" w:eastAsia="Courier New" w:hAnsi="Courier New" w:cs="Courier New"/>
        </w:rPr>
        <w:t>o</w:t>
      </w:r>
      <w:r w:rsidR="007B35FF" w:rsidRPr="007B35FF">
        <w:rPr>
          <w:rFonts w:ascii="Arial" w:eastAsia="Arial" w:hAnsi="Arial" w:cs="Arial"/>
          <w:lang w:val="el-GR"/>
        </w:rPr>
        <w:t xml:space="preserve"> </w:t>
      </w:r>
      <w:r w:rsidR="007B35FF" w:rsidRPr="007B35FF">
        <w:rPr>
          <w:lang w:val="el-GR"/>
        </w:rPr>
        <w:t>Εσωτερικός χρήστης (</w:t>
      </w:r>
      <w:r>
        <w:t>internal</w:t>
      </w:r>
      <w:r w:rsidR="007B35FF" w:rsidRPr="007B35FF">
        <w:rPr>
          <w:lang w:val="el-GR"/>
        </w:rPr>
        <w:t xml:space="preserve"> </w:t>
      </w:r>
      <w:r>
        <w:t>user</w:t>
      </w:r>
      <w:r w:rsidR="007B35FF" w:rsidRPr="007B35FF">
        <w:rPr>
          <w:lang w:val="el-GR"/>
        </w:rPr>
        <w:t>)</w:t>
      </w:r>
    </w:p>
    <w:p w14:paraId="3A0AE681" w14:textId="77777777" w:rsidR="008C5EA3" w:rsidRDefault="005D0E58" w:rsidP="008C5EA3">
      <w:pPr>
        <w:numPr>
          <w:ilvl w:val="0"/>
          <w:numId w:val="92"/>
        </w:numPr>
        <w:spacing w:after="109" w:line="249" w:lineRule="auto"/>
        <w:ind w:right="2568" w:hanging="360"/>
        <w:jc w:val="both"/>
        <w:rPr>
          <w:lang w:val="el-GR"/>
        </w:rPr>
      </w:pPr>
      <w:r>
        <w:rPr>
          <w:rFonts w:ascii="Courier New" w:eastAsia="Courier New" w:hAnsi="Courier New" w:cs="Courier New"/>
        </w:rPr>
        <w:t>o</w:t>
      </w:r>
      <w:r w:rsidR="007B35FF" w:rsidRPr="007B35FF">
        <w:rPr>
          <w:rFonts w:ascii="Arial" w:eastAsia="Arial" w:hAnsi="Arial" w:cs="Arial"/>
          <w:lang w:val="el-GR"/>
        </w:rPr>
        <w:t xml:space="preserve"> </w:t>
      </w:r>
      <w:r w:rsidR="007B35FF" w:rsidRPr="007B35FF">
        <w:rPr>
          <w:lang w:val="el-GR"/>
        </w:rPr>
        <w:t>Τελικός Χρήσης (</w:t>
      </w:r>
      <w:r>
        <w:t>end</w:t>
      </w:r>
      <w:r w:rsidR="007B35FF" w:rsidRPr="007B35FF">
        <w:rPr>
          <w:lang w:val="el-GR"/>
        </w:rPr>
        <w:t xml:space="preserve"> </w:t>
      </w:r>
      <w:r>
        <w:t>user</w:t>
      </w:r>
      <w:r w:rsidR="007B35FF" w:rsidRPr="007B35FF">
        <w:rPr>
          <w:lang w:val="el-GR"/>
        </w:rPr>
        <w:t xml:space="preserve">) </w:t>
      </w:r>
    </w:p>
    <w:p w14:paraId="4F39B057" w14:textId="77777777" w:rsidR="000E766F" w:rsidRPr="003277C9" w:rsidRDefault="005D0E58" w:rsidP="003277C9">
      <w:pPr>
        <w:pStyle w:val="30"/>
        <w:keepNext w:val="0"/>
        <w:numPr>
          <w:ilvl w:val="6"/>
          <w:numId w:val="303"/>
        </w:numPr>
        <w:rPr>
          <w:bCs w:val="0"/>
          <w:lang w:val="el-GR"/>
        </w:rPr>
      </w:pPr>
      <w:bookmarkStart w:id="668" w:name="_Toc140135396"/>
      <w:bookmarkStart w:id="669" w:name="_Toc146011216"/>
      <w:r w:rsidRPr="003277C9">
        <w:rPr>
          <w:lang w:val="el-GR"/>
        </w:rPr>
        <w:t>Διαχείριση Εσωτερικών Χρηστών</w:t>
      </w:r>
      <w:bookmarkEnd w:id="668"/>
      <w:bookmarkEnd w:id="669"/>
      <w:r w:rsidRPr="003277C9">
        <w:rPr>
          <w:lang w:val="el-GR"/>
        </w:rPr>
        <w:t xml:space="preserve"> </w:t>
      </w:r>
    </w:p>
    <w:p w14:paraId="732ECC66" w14:textId="77777777" w:rsidR="000E766F" w:rsidRDefault="005D0E58" w:rsidP="000E766F">
      <w:pPr>
        <w:jc w:val="both"/>
        <w:rPr>
          <w:lang w:val="el-GR"/>
        </w:rPr>
      </w:pPr>
      <w:r w:rsidRPr="00927CE2">
        <w:rPr>
          <w:lang w:val="el-GR"/>
        </w:rPr>
        <w:t>Το σύστημα θα πρέπει να  υποστηρίζει τη δυνατότητα παραμετροποίησης των υπαρχόντων ρόλων, τη  δημιουργία</w:t>
      </w:r>
      <w:r w:rsidR="0058617A">
        <w:rPr>
          <w:lang w:val="el-GR"/>
        </w:rPr>
        <w:t xml:space="preserve"> </w:t>
      </w:r>
      <w:r w:rsidRPr="00927CE2">
        <w:rPr>
          <w:lang w:val="el-GR"/>
        </w:rPr>
        <w:t>υπο-ρόλων, νέων ρόλων και κατηγοριών χρηστών, τη δυνατότητα ορισμού των στοιχείων πρόσβασης των εξουσιοδοτημένων χρηστών όπως μοναδικός κωδικός χρήστη (</w:t>
      </w:r>
      <w:r>
        <w:t>userid</w:t>
      </w:r>
      <w:r w:rsidRPr="00927CE2">
        <w:rPr>
          <w:lang w:val="el-GR"/>
        </w:rPr>
        <w:t>) και κωδικός πρόσβασης (</w:t>
      </w:r>
      <w:r>
        <w:t>password</w:t>
      </w:r>
      <w:r w:rsidRPr="00927CE2">
        <w:rPr>
          <w:lang w:val="el-GR"/>
        </w:rPr>
        <w:t xml:space="preserve">) (εξουσιοδοτημένη πρόσβαση των χρηστών), καθώς και τη δυνατότητα καθορισμού ρόλων με δικαιώματα πρόσβασης βάσει λειτουργιών, οργανωτικής μονάδας και οργανωτικής υποδιαίρεσης. </w:t>
      </w:r>
    </w:p>
    <w:p w14:paraId="65645A3E" w14:textId="77777777" w:rsidR="000E766F" w:rsidRDefault="005D0E58" w:rsidP="000E766F">
      <w:pPr>
        <w:jc w:val="both"/>
        <w:rPr>
          <w:lang w:val="el-GR"/>
        </w:rPr>
      </w:pPr>
      <w:r w:rsidRPr="00927CE2">
        <w:rPr>
          <w:lang w:val="el-GR"/>
        </w:rPr>
        <w:t>Ακόμα, θα πρέπει να διασφαλίζεται η εμπιστευτικότητα των στοιχείων και ιδιαίτερα του κωδικού πρόσβασης. Η αίτηση / απόδοση δικαιωμάτων θα γίνεται μέσω ηλεκτρονικής φόρμας που θα υποβάλλεται κεντρικά, με τρόπο που διασφαλίζεται η εμπιστευτικότητα των στοιχείων και ιδιαίτερα του κωδικού πρόσβασης. Τέλος, απαιτείται η ενσωμάτωση υποδομής δημόσιου κλειδιού (</w:t>
      </w:r>
      <w:r>
        <w:t>PKI</w:t>
      </w:r>
      <w:r w:rsidRPr="00927CE2">
        <w:rPr>
          <w:lang w:val="el-GR"/>
        </w:rPr>
        <w:t xml:space="preserve">) και ψηφιακής υπογραφής χωρίς σημαντικές τροποποιήσεις στην διάρθρωσή του. </w:t>
      </w:r>
    </w:p>
    <w:p w14:paraId="55E6D9A9" w14:textId="77777777" w:rsidR="000E766F" w:rsidRDefault="005D0E58" w:rsidP="000E766F">
      <w:pPr>
        <w:jc w:val="both"/>
        <w:rPr>
          <w:lang w:val="el-GR"/>
        </w:rPr>
      </w:pPr>
      <w:r w:rsidRPr="00927CE2">
        <w:rPr>
          <w:lang w:val="el-GR"/>
        </w:rPr>
        <w:t xml:space="preserve">Στη συνέχεια, αναλύονται οι επιμέρους ομάδες και ο ρόλος των χρηστών του συστήματος όπως καθορίστηκαν παραπάνω.  </w:t>
      </w:r>
    </w:p>
    <w:p w14:paraId="1438F9C5" w14:textId="77777777" w:rsidR="000E766F" w:rsidRPr="003277C9" w:rsidRDefault="005D0E58" w:rsidP="003277C9">
      <w:pPr>
        <w:pStyle w:val="30"/>
        <w:keepNext w:val="0"/>
        <w:numPr>
          <w:ilvl w:val="6"/>
          <w:numId w:val="303"/>
        </w:numPr>
        <w:rPr>
          <w:bCs w:val="0"/>
          <w:lang w:val="el-GR"/>
        </w:rPr>
      </w:pPr>
      <w:bookmarkStart w:id="670" w:name="_Toc140135397"/>
      <w:bookmarkStart w:id="671" w:name="_Toc146011217"/>
      <w:r w:rsidRPr="003277C9">
        <w:rPr>
          <w:lang w:val="el-GR"/>
        </w:rPr>
        <w:t>Διαχειριστής</w:t>
      </w:r>
      <w:bookmarkEnd w:id="670"/>
      <w:bookmarkEnd w:id="671"/>
      <w:r w:rsidRPr="003277C9">
        <w:rPr>
          <w:lang w:val="el-GR"/>
        </w:rPr>
        <w:t xml:space="preserve"> </w:t>
      </w:r>
    </w:p>
    <w:p w14:paraId="68D2B815" w14:textId="77777777" w:rsidR="000E766F" w:rsidRDefault="005D0E58" w:rsidP="000E766F">
      <w:pPr>
        <w:spacing w:after="145"/>
        <w:jc w:val="both"/>
        <w:rPr>
          <w:lang w:val="el-GR"/>
        </w:rPr>
      </w:pPr>
      <w:r w:rsidRPr="00927CE2">
        <w:rPr>
          <w:lang w:val="el-GR"/>
        </w:rPr>
        <w:t xml:space="preserve">Ο «Διαχειριστής» είναι υπεύθυνος για το κεντρικό σύστημα παρακολούθησης χρηστών και πρέπει να έχει την δυνατότητα: </w:t>
      </w:r>
    </w:p>
    <w:p w14:paraId="76ECDC56" w14:textId="77777777" w:rsidR="000E766F" w:rsidRDefault="005D0E58" w:rsidP="000E766F">
      <w:pPr>
        <w:numPr>
          <w:ilvl w:val="0"/>
          <w:numId w:val="93"/>
        </w:numPr>
        <w:spacing w:after="41" w:line="249" w:lineRule="auto"/>
        <w:ind w:hanging="360"/>
        <w:jc w:val="both"/>
      </w:pPr>
      <w:r>
        <w:t xml:space="preserve">Παρακολούθησης ενεργών χρηστών </w:t>
      </w:r>
    </w:p>
    <w:p w14:paraId="77CDBFDB" w14:textId="77777777" w:rsidR="000E766F" w:rsidRDefault="005D0E58" w:rsidP="000E766F">
      <w:pPr>
        <w:numPr>
          <w:ilvl w:val="0"/>
          <w:numId w:val="93"/>
        </w:numPr>
        <w:spacing w:after="44" w:line="249" w:lineRule="auto"/>
        <w:ind w:hanging="360"/>
        <w:jc w:val="both"/>
      </w:pPr>
      <w:r>
        <w:t xml:space="preserve">Αποκλεισμού πρόσβασης χρηστών </w:t>
      </w:r>
    </w:p>
    <w:p w14:paraId="2B463510" w14:textId="77777777" w:rsidR="000E766F" w:rsidRDefault="005D0E58" w:rsidP="000E766F">
      <w:pPr>
        <w:numPr>
          <w:ilvl w:val="0"/>
          <w:numId w:val="93"/>
        </w:numPr>
        <w:spacing w:after="43" w:line="249" w:lineRule="auto"/>
        <w:ind w:hanging="360"/>
        <w:jc w:val="both"/>
        <w:rPr>
          <w:lang w:val="el-GR"/>
        </w:rPr>
      </w:pPr>
      <w:r w:rsidRPr="00927CE2">
        <w:rPr>
          <w:lang w:val="el-GR"/>
        </w:rPr>
        <w:t xml:space="preserve">Ορισμού δικαιωμάτων και διαχείρισης  (τροποποίηση, απενεργοποίηση) προφίλ  χρήστη </w:t>
      </w:r>
    </w:p>
    <w:p w14:paraId="3F6E6E12" w14:textId="77777777" w:rsidR="000E766F" w:rsidRDefault="005D0E58" w:rsidP="000E766F">
      <w:pPr>
        <w:numPr>
          <w:ilvl w:val="0"/>
          <w:numId w:val="93"/>
        </w:numPr>
        <w:spacing w:after="41" w:line="249" w:lineRule="auto"/>
        <w:ind w:hanging="360"/>
        <w:jc w:val="both"/>
        <w:rPr>
          <w:lang w:val="el-GR"/>
        </w:rPr>
      </w:pPr>
      <w:r w:rsidRPr="00927CE2">
        <w:rPr>
          <w:lang w:val="el-GR"/>
        </w:rPr>
        <w:t xml:space="preserve">Άμεσης ενημέρωσης ποιοι χρήστες  είναι συνδεδεμένοι στο σύστημα, από  ποιόν σταθμό εργασίας, από πότε και ποια  ήταν η τελευταία φορά που είχαν ενεργή  επικοινωνία με τον </w:t>
      </w:r>
      <w:r>
        <w:t>server</w:t>
      </w:r>
      <w:r w:rsidRPr="00927CE2">
        <w:rPr>
          <w:lang w:val="el-GR"/>
        </w:rPr>
        <w:t xml:space="preserve"> </w:t>
      </w:r>
    </w:p>
    <w:p w14:paraId="0A81786B" w14:textId="77777777" w:rsidR="000E766F" w:rsidRDefault="005D0E58" w:rsidP="000E766F">
      <w:pPr>
        <w:numPr>
          <w:ilvl w:val="0"/>
          <w:numId w:val="93"/>
        </w:numPr>
        <w:spacing w:after="43" w:line="249" w:lineRule="auto"/>
        <w:ind w:hanging="360"/>
        <w:jc w:val="both"/>
        <w:rPr>
          <w:lang w:val="el-GR"/>
        </w:rPr>
      </w:pPr>
      <w:r w:rsidRPr="00927CE2">
        <w:rPr>
          <w:lang w:val="el-GR"/>
        </w:rPr>
        <w:t xml:space="preserve">Δημιουργίας και διαχείρισης στοιχείων χρηστών, ανάθεσης δικαιωμάτων  και ομαδοποίησης ρόλων από τον διαχειριστή </w:t>
      </w:r>
    </w:p>
    <w:p w14:paraId="23F5461D" w14:textId="77777777" w:rsidR="000E766F" w:rsidRDefault="005D0E58" w:rsidP="000E766F">
      <w:pPr>
        <w:numPr>
          <w:ilvl w:val="0"/>
          <w:numId w:val="93"/>
        </w:numPr>
        <w:spacing w:after="168" w:line="249" w:lineRule="auto"/>
        <w:ind w:hanging="360"/>
        <w:jc w:val="both"/>
        <w:rPr>
          <w:lang w:val="el-GR"/>
        </w:rPr>
      </w:pPr>
      <w:r w:rsidRPr="00927CE2">
        <w:rPr>
          <w:lang w:val="el-GR"/>
        </w:rPr>
        <w:t xml:space="preserve">Ελέγχου πρόσβασης και διαθεσιμότητας προσωπικών δεδομένων </w:t>
      </w:r>
    </w:p>
    <w:p w14:paraId="138F8494" w14:textId="77777777" w:rsidR="000E766F" w:rsidRPr="003277C9" w:rsidRDefault="00E870CB" w:rsidP="003277C9">
      <w:pPr>
        <w:pStyle w:val="30"/>
        <w:keepNext w:val="0"/>
        <w:numPr>
          <w:ilvl w:val="0"/>
          <w:numId w:val="0"/>
        </w:numPr>
        <w:rPr>
          <w:bCs w:val="0"/>
          <w:lang w:val="el-GR"/>
        </w:rPr>
      </w:pPr>
      <w:bookmarkStart w:id="672" w:name="_Toc140135398"/>
      <w:bookmarkStart w:id="673" w:name="_Toc146011218"/>
      <w:r>
        <w:rPr>
          <w:lang w:val="el-GR"/>
        </w:rPr>
        <w:t>3.</w:t>
      </w:r>
      <w:r w:rsidR="00D71B62">
        <w:rPr>
          <w:lang w:val="el-GR"/>
        </w:rPr>
        <w:t>3.5</w:t>
      </w:r>
      <w:r>
        <w:rPr>
          <w:lang w:val="el-GR"/>
        </w:rPr>
        <w:t xml:space="preserve">.2.1 </w:t>
      </w:r>
      <w:r w:rsidR="005D0E58" w:rsidRPr="003277C9">
        <w:rPr>
          <w:lang w:val="el-GR"/>
        </w:rPr>
        <w:t>Χρήστης Ανεξάρτητης Αρχής</w:t>
      </w:r>
      <w:bookmarkEnd w:id="672"/>
      <w:bookmarkEnd w:id="673"/>
      <w:r w:rsidR="005D0E58" w:rsidRPr="003277C9">
        <w:rPr>
          <w:lang w:val="el-GR"/>
        </w:rPr>
        <w:t xml:space="preserve"> </w:t>
      </w:r>
    </w:p>
    <w:p w14:paraId="03DDE488" w14:textId="77777777" w:rsidR="000E766F" w:rsidRPr="003277C9" w:rsidRDefault="005D0E58" w:rsidP="000E766F">
      <w:pPr>
        <w:spacing w:after="110" w:line="285" w:lineRule="auto"/>
        <w:ind w:right="-6"/>
        <w:jc w:val="both"/>
        <w:rPr>
          <w:lang w:val="el-GR"/>
        </w:rPr>
      </w:pPr>
      <w:r w:rsidRPr="00927CE2">
        <w:rPr>
          <w:lang w:val="el-GR"/>
        </w:rPr>
        <w:lastRenderedPageBreak/>
        <w:t xml:space="preserve">Ο χρήστης της Ανεξάρτητης Αρχής, εξ’ ορισμού δεν μπορεί να επεμβαίνει στο σύστημα σχετικά με τα δικαιώματα χρηστών και ρόλων (όπως ο διαχειριστής). </w:t>
      </w:r>
      <w:r w:rsidRPr="003277C9">
        <w:rPr>
          <w:lang w:val="el-GR"/>
        </w:rPr>
        <w:t xml:space="preserve">Οι χρήστες της Ανεξάρτητης Αρχής κατηγοριοποιούνται ως:   </w:t>
      </w:r>
    </w:p>
    <w:p w14:paraId="7294E2CF" w14:textId="77777777" w:rsidR="000E766F" w:rsidRDefault="005D0E58" w:rsidP="000E766F">
      <w:pPr>
        <w:numPr>
          <w:ilvl w:val="0"/>
          <w:numId w:val="94"/>
        </w:numPr>
        <w:spacing w:after="5" w:line="285" w:lineRule="auto"/>
        <w:ind w:hanging="360"/>
        <w:jc w:val="both"/>
        <w:rPr>
          <w:lang w:val="el-GR"/>
        </w:rPr>
      </w:pPr>
      <w:r w:rsidRPr="00927CE2">
        <w:rPr>
          <w:lang w:val="el-GR"/>
        </w:rPr>
        <w:t xml:space="preserve">Κρίσιμος χρήστης </w:t>
      </w:r>
    </w:p>
    <w:p w14:paraId="54CE223F" w14:textId="77777777" w:rsidR="000E766F" w:rsidRDefault="005D0E58" w:rsidP="000E766F">
      <w:pPr>
        <w:spacing w:after="5" w:line="285" w:lineRule="auto"/>
        <w:ind w:left="709"/>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επεξεργάζεται, αλλάζει, διαγράφει, εκτυπώνει  ή εξάγει μέσα από το σύστημα σε  επίπεδο πινάκων και πεδίων </w:t>
      </w:r>
    </w:p>
    <w:p w14:paraId="0304BF41" w14:textId="77777777" w:rsidR="000E766F" w:rsidRDefault="005D0E58" w:rsidP="000E766F">
      <w:pPr>
        <w:numPr>
          <w:ilvl w:val="0"/>
          <w:numId w:val="94"/>
        </w:numPr>
        <w:spacing w:after="5" w:line="285" w:lineRule="auto"/>
        <w:ind w:hanging="360"/>
        <w:jc w:val="both"/>
        <w:rPr>
          <w:lang w:val="el-GR"/>
        </w:rPr>
      </w:pPr>
      <w:r w:rsidRPr="00927CE2">
        <w:rPr>
          <w:lang w:val="el-GR"/>
        </w:rPr>
        <w:t xml:space="preserve">Βασικός χρήστης </w:t>
      </w:r>
    </w:p>
    <w:p w14:paraId="6829D775" w14:textId="77777777" w:rsidR="000E766F" w:rsidRDefault="005D0E58" w:rsidP="000E766F">
      <w:pPr>
        <w:spacing w:after="5" w:line="285" w:lineRule="auto"/>
        <w:ind w:left="709"/>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επεξεργάζεται, αλλάζει, εκτυπώνει  ή εξάγει μέσα από το σύστημα σε  επίπεδο πινάκων και πεδίων </w:t>
      </w:r>
    </w:p>
    <w:p w14:paraId="283BA236" w14:textId="77777777" w:rsidR="000E766F" w:rsidRDefault="005D0E58" w:rsidP="000E766F">
      <w:pPr>
        <w:numPr>
          <w:ilvl w:val="0"/>
          <w:numId w:val="94"/>
        </w:numPr>
        <w:spacing w:after="102" w:line="285" w:lineRule="auto"/>
        <w:ind w:hanging="360"/>
        <w:jc w:val="both"/>
        <w:rPr>
          <w:lang w:val="el-GR"/>
        </w:rPr>
      </w:pPr>
      <w:r w:rsidRPr="00927CE2">
        <w:rPr>
          <w:lang w:val="el-GR"/>
        </w:rPr>
        <w:t xml:space="preserve">Εσωτερικός χρήστης </w:t>
      </w:r>
    </w:p>
    <w:p w14:paraId="12CAC205" w14:textId="77777777" w:rsidR="000E766F" w:rsidRDefault="005D0E58" w:rsidP="000E766F">
      <w:pPr>
        <w:spacing w:after="102" w:line="285" w:lineRule="auto"/>
        <w:ind w:left="709"/>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διαβάζει, εκτυπώνει  ή εξάγει μέσα από το σύστημα σε  επίπεδο πινάκων και πεδίων </w:t>
      </w:r>
    </w:p>
    <w:p w14:paraId="0781E979" w14:textId="77777777" w:rsidR="000E766F" w:rsidRDefault="005D0E58" w:rsidP="000E766F">
      <w:pPr>
        <w:numPr>
          <w:ilvl w:val="0"/>
          <w:numId w:val="94"/>
        </w:numPr>
        <w:spacing w:after="102" w:line="285" w:lineRule="auto"/>
        <w:ind w:hanging="360"/>
        <w:jc w:val="both"/>
        <w:rPr>
          <w:lang w:val="el-GR"/>
        </w:rPr>
      </w:pPr>
      <w:r w:rsidRPr="00927CE2">
        <w:rPr>
          <w:b/>
          <w:i/>
          <w:lang w:val="el-GR"/>
        </w:rPr>
        <w:t xml:space="preserve">Τελικός Χρήστης </w:t>
      </w:r>
    </w:p>
    <w:p w14:paraId="30F62357" w14:textId="6C49F92F" w:rsidR="000E766F" w:rsidRDefault="005D0E58" w:rsidP="00FC193F">
      <w:pPr>
        <w:spacing w:after="145"/>
        <w:jc w:val="both"/>
        <w:rPr>
          <w:lang w:val="el-GR"/>
        </w:rPr>
      </w:pPr>
      <w:r w:rsidRPr="00927CE2">
        <w:rPr>
          <w:lang w:val="el-GR"/>
        </w:rPr>
        <w:t>Ως «Τελικός» χρήστης ορίζεται οποιοδήποτε φυσικό ή/και νομικό πρόσωπο με ΑΦΜ που επιθυμεί να ενημερωθεί για την πιστοληπτική του ικανότητα</w:t>
      </w:r>
      <w:r w:rsidR="00FC193F">
        <w:rPr>
          <w:lang w:val="el-GR"/>
        </w:rPr>
        <w:t xml:space="preserve"> καθώς και οι φορείς </w:t>
      </w:r>
      <w:r w:rsidR="00FC193F" w:rsidRPr="00FC193F">
        <w:rPr>
          <w:lang w:val="el-GR"/>
        </w:rPr>
        <w:t>του ιδιωτικού τομέα που</w:t>
      </w:r>
      <w:r w:rsidR="00240516">
        <w:rPr>
          <w:lang w:val="el-GR"/>
        </w:rPr>
        <w:t xml:space="preserve"> </w:t>
      </w:r>
      <w:r w:rsidR="00FC193F" w:rsidRPr="00FC193F">
        <w:rPr>
          <w:lang w:val="el-GR"/>
        </w:rPr>
        <w:t>έχ</w:t>
      </w:r>
      <w:r w:rsidR="002C6DEF">
        <w:rPr>
          <w:lang w:val="el-GR"/>
        </w:rPr>
        <w:t xml:space="preserve">ουν </w:t>
      </w:r>
      <w:r w:rsidR="00FC193F" w:rsidRPr="00FC193F">
        <w:rPr>
          <w:lang w:val="el-GR"/>
        </w:rPr>
        <w:t xml:space="preserve"> συνάψει σύμβαση με την Αρχή</w:t>
      </w:r>
      <w:r w:rsidRPr="00927CE2">
        <w:rPr>
          <w:lang w:val="el-GR"/>
        </w:rPr>
        <w:t xml:space="preserve">. </w:t>
      </w:r>
      <w:r w:rsidR="007B35FF" w:rsidRPr="007B35FF">
        <w:rPr>
          <w:lang w:val="el-GR"/>
        </w:rPr>
        <w:t xml:space="preserve">Ο τελικός χρήστης να μπορεί να: </w:t>
      </w:r>
    </w:p>
    <w:p w14:paraId="6DB67BB9" w14:textId="10ED7A05" w:rsidR="000E766F" w:rsidRDefault="005D0E58" w:rsidP="000E766F">
      <w:pPr>
        <w:numPr>
          <w:ilvl w:val="0"/>
          <w:numId w:val="94"/>
        </w:numPr>
        <w:spacing w:after="41" w:line="249" w:lineRule="auto"/>
        <w:ind w:hanging="360"/>
        <w:jc w:val="both"/>
        <w:rPr>
          <w:lang w:val="el-GR"/>
        </w:rPr>
      </w:pPr>
      <w:r w:rsidRPr="00927CE2">
        <w:rPr>
          <w:lang w:val="el-GR"/>
        </w:rPr>
        <w:t xml:space="preserve">Κάνει </w:t>
      </w:r>
      <w:r>
        <w:t>log</w:t>
      </w:r>
      <w:r w:rsidRPr="00927CE2">
        <w:rPr>
          <w:lang w:val="el-GR"/>
        </w:rPr>
        <w:t>-</w:t>
      </w:r>
      <w:r>
        <w:t>in</w:t>
      </w:r>
      <w:r w:rsidRPr="00927CE2">
        <w:rPr>
          <w:lang w:val="el-GR"/>
        </w:rPr>
        <w:t xml:space="preserve"> στο σύστημα μέσω των κωδικών του </w:t>
      </w:r>
      <w:r>
        <w:t>TAXISNET</w:t>
      </w:r>
      <w:r w:rsidRPr="00927CE2">
        <w:rPr>
          <w:lang w:val="el-GR"/>
        </w:rPr>
        <w:t xml:space="preserve"> </w:t>
      </w:r>
    </w:p>
    <w:p w14:paraId="0CB54E1D" w14:textId="77777777" w:rsidR="000E766F" w:rsidRDefault="005D0E58" w:rsidP="000E766F">
      <w:pPr>
        <w:numPr>
          <w:ilvl w:val="0"/>
          <w:numId w:val="94"/>
        </w:numPr>
        <w:spacing w:after="43" w:line="249" w:lineRule="auto"/>
        <w:ind w:hanging="360"/>
        <w:jc w:val="both"/>
        <w:rPr>
          <w:lang w:val="el-GR"/>
        </w:rPr>
      </w:pPr>
      <w:r w:rsidRPr="00927CE2">
        <w:rPr>
          <w:lang w:val="el-GR"/>
        </w:rPr>
        <w:t xml:space="preserve">Να  προβάλλει, εκτυπώνει ή εξάγει μέσα στο σύστημα δίχως άλλη δικαιοδοσία </w:t>
      </w:r>
    </w:p>
    <w:p w14:paraId="22826336" w14:textId="77777777" w:rsidR="000E766F" w:rsidRDefault="005D0E58" w:rsidP="000E766F">
      <w:pPr>
        <w:numPr>
          <w:ilvl w:val="0"/>
          <w:numId w:val="94"/>
        </w:numPr>
        <w:spacing w:after="168" w:line="249" w:lineRule="auto"/>
        <w:ind w:hanging="360"/>
        <w:jc w:val="both"/>
        <w:rPr>
          <w:lang w:val="el-GR"/>
        </w:rPr>
      </w:pPr>
      <w:r w:rsidRPr="00927CE2">
        <w:rPr>
          <w:lang w:val="el-GR"/>
        </w:rPr>
        <w:t xml:space="preserve">Να δημιουργεί προσωποποιημένο μενού διαχείρισης της εφαρμογής </w:t>
      </w:r>
    </w:p>
    <w:p w14:paraId="7F24DCB0" w14:textId="77777777" w:rsidR="000E766F" w:rsidRPr="003277C9" w:rsidRDefault="005D0E58" w:rsidP="003277C9">
      <w:pPr>
        <w:pStyle w:val="30"/>
        <w:keepNext w:val="0"/>
        <w:numPr>
          <w:ilvl w:val="6"/>
          <w:numId w:val="303"/>
        </w:numPr>
        <w:rPr>
          <w:bCs w:val="0"/>
          <w:lang w:val="el-GR"/>
        </w:rPr>
      </w:pPr>
      <w:bookmarkStart w:id="674" w:name="_Toc140135399"/>
      <w:bookmarkStart w:id="675" w:name="_Toc146011219"/>
      <w:r w:rsidRPr="003277C9">
        <w:rPr>
          <w:lang w:val="el-GR"/>
        </w:rPr>
        <w:t>Αναφορές σε Χρήστες</w:t>
      </w:r>
      <w:bookmarkEnd w:id="674"/>
      <w:bookmarkEnd w:id="675"/>
      <w:r w:rsidRPr="003277C9">
        <w:rPr>
          <w:lang w:val="el-GR"/>
        </w:rPr>
        <w:t xml:space="preserve"> </w:t>
      </w:r>
    </w:p>
    <w:p w14:paraId="4433567B" w14:textId="77777777" w:rsidR="000E766F" w:rsidRDefault="005D0E58" w:rsidP="000E766F">
      <w:pPr>
        <w:spacing w:after="141"/>
        <w:jc w:val="both"/>
        <w:rPr>
          <w:lang w:val="el-GR"/>
        </w:rPr>
      </w:pPr>
      <w:r w:rsidRPr="00927CE2">
        <w:rPr>
          <w:lang w:val="el-GR"/>
        </w:rPr>
        <w:t xml:space="preserve">Το σύστημα θα πρέπει να παρέχει την δυνατότητα εξαγωγής αναφορών που σχετίζονται με: </w:t>
      </w:r>
    </w:p>
    <w:p w14:paraId="008980FB" w14:textId="77777777" w:rsidR="000E766F" w:rsidRDefault="005D0E58" w:rsidP="000E766F">
      <w:pPr>
        <w:numPr>
          <w:ilvl w:val="0"/>
          <w:numId w:val="95"/>
        </w:numPr>
        <w:spacing w:after="44" w:line="249" w:lineRule="auto"/>
        <w:ind w:hanging="360"/>
        <w:jc w:val="both"/>
      </w:pPr>
      <w:r>
        <w:t xml:space="preserve">Μητρώο χρηστών </w:t>
      </w:r>
    </w:p>
    <w:p w14:paraId="3625DDEC" w14:textId="77777777" w:rsidR="000E766F" w:rsidRDefault="005D0E58" w:rsidP="000E766F">
      <w:pPr>
        <w:numPr>
          <w:ilvl w:val="0"/>
          <w:numId w:val="95"/>
        </w:numPr>
        <w:spacing w:after="43" w:line="249" w:lineRule="auto"/>
        <w:ind w:hanging="360"/>
        <w:jc w:val="both"/>
      </w:pPr>
      <w:r>
        <w:t xml:space="preserve">Αλλαγές σε στοιχεία τελικών χρηστών </w:t>
      </w:r>
    </w:p>
    <w:p w14:paraId="65BF7E2D" w14:textId="77777777" w:rsidR="000E766F" w:rsidRDefault="005D0E58" w:rsidP="000E766F">
      <w:pPr>
        <w:numPr>
          <w:ilvl w:val="0"/>
          <w:numId w:val="95"/>
        </w:numPr>
        <w:spacing w:after="43" w:line="249" w:lineRule="auto"/>
        <w:ind w:hanging="360"/>
        <w:jc w:val="both"/>
        <w:rPr>
          <w:lang w:val="el-GR"/>
        </w:rPr>
      </w:pPr>
      <w:r w:rsidRPr="00927CE2">
        <w:rPr>
          <w:lang w:val="el-GR"/>
        </w:rPr>
        <w:t xml:space="preserve">Ιστορικό πρόσβασης ανά ομάδα χρηστών σε ευαίσθητα δεδομένα </w:t>
      </w:r>
    </w:p>
    <w:p w14:paraId="7E5868AC" w14:textId="77777777" w:rsidR="000E766F" w:rsidRDefault="005D0E58" w:rsidP="000E766F">
      <w:pPr>
        <w:numPr>
          <w:ilvl w:val="0"/>
          <w:numId w:val="95"/>
        </w:numPr>
        <w:spacing w:after="41" w:line="249" w:lineRule="auto"/>
        <w:ind w:hanging="360"/>
        <w:jc w:val="both"/>
      </w:pPr>
      <w:r>
        <w:t xml:space="preserve">Κατάσταση αδρανών χρηστών </w:t>
      </w:r>
    </w:p>
    <w:p w14:paraId="20B49702" w14:textId="77777777" w:rsidR="000E766F" w:rsidRDefault="005D0E58" w:rsidP="000E766F">
      <w:pPr>
        <w:numPr>
          <w:ilvl w:val="0"/>
          <w:numId w:val="95"/>
        </w:numPr>
        <w:spacing w:after="43" w:line="249" w:lineRule="auto"/>
        <w:ind w:hanging="360"/>
        <w:jc w:val="both"/>
        <w:rPr>
          <w:lang w:val="el-GR"/>
        </w:rPr>
      </w:pPr>
      <w:r w:rsidRPr="00927CE2">
        <w:rPr>
          <w:lang w:val="el-GR"/>
        </w:rPr>
        <w:t xml:space="preserve">Κατάσταση εσωτερικών χρηστών με ληγμένα </w:t>
      </w:r>
      <w:r>
        <w:t>passwords</w:t>
      </w:r>
      <w:r w:rsidRPr="00927CE2">
        <w:rPr>
          <w:lang w:val="el-GR"/>
        </w:rPr>
        <w:t xml:space="preserve"> </w:t>
      </w:r>
    </w:p>
    <w:p w14:paraId="4B11D967" w14:textId="77777777" w:rsidR="000E766F" w:rsidRDefault="005D0E58" w:rsidP="000E766F">
      <w:pPr>
        <w:numPr>
          <w:ilvl w:val="0"/>
          <w:numId w:val="95"/>
        </w:numPr>
        <w:spacing w:after="43" w:line="249" w:lineRule="auto"/>
        <w:ind w:hanging="360"/>
        <w:jc w:val="both"/>
        <w:rPr>
          <w:lang w:val="el-GR"/>
        </w:rPr>
      </w:pPr>
      <w:r w:rsidRPr="00927CE2">
        <w:rPr>
          <w:lang w:val="el-GR"/>
        </w:rPr>
        <w:t xml:space="preserve">Κατάσταση εσωτερικών χρηστών που υπο-χρησιμοποιούν κωδικοποιήσεις (πχ </w:t>
      </w:r>
      <w:r>
        <w:t>ICPC</w:t>
      </w:r>
      <w:r w:rsidRPr="00927CE2">
        <w:rPr>
          <w:lang w:val="el-GR"/>
        </w:rPr>
        <w:t xml:space="preserve">-2, </w:t>
      </w:r>
      <w:r>
        <w:t>ICD</w:t>
      </w:r>
      <w:r w:rsidRPr="00927CE2">
        <w:rPr>
          <w:lang w:val="el-GR"/>
        </w:rPr>
        <w:t xml:space="preserve">-10) </w:t>
      </w:r>
    </w:p>
    <w:p w14:paraId="06CE2EAC" w14:textId="77777777" w:rsidR="000E766F" w:rsidRDefault="005D0E58" w:rsidP="000E766F">
      <w:pPr>
        <w:numPr>
          <w:ilvl w:val="0"/>
          <w:numId w:val="95"/>
        </w:numPr>
        <w:spacing w:after="43" w:line="249" w:lineRule="auto"/>
        <w:ind w:hanging="360"/>
        <w:jc w:val="both"/>
        <w:rPr>
          <w:lang w:val="el-GR"/>
        </w:rPr>
      </w:pPr>
      <w:r w:rsidRPr="00927CE2">
        <w:rPr>
          <w:lang w:val="el-GR"/>
        </w:rPr>
        <w:t xml:space="preserve">Τον όγκο προσωρινών εγγραφών ανά χρήστη </w:t>
      </w:r>
    </w:p>
    <w:p w14:paraId="2EE11F54" w14:textId="77777777" w:rsidR="00CA291C" w:rsidRDefault="005D0E58" w:rsidP="00CA291C">
      <w:pPr>
        <w:numPr>
          <w:ilvl w:val="0"/>
          <w:numId w:val="95"/>
        </w:numPr>
        <w:spacing w:after="43" w:line="249" w:lineRule="auto"/>
        <w:ind w:hanging="360"/>
        <w:jc w:val="both"/>
        <w:rPr>
          <w:lang w:val="el-GR"/>
        </w:rPr>
      </w:pPr>
      <w:r w:rsidRPr="00927CE2">
        <w:rPr>
          <w:lang w:val="el-GR"/>
        </w:rPr>
        <w:t>Τον όγκο συναλλαγών ανά  οργανισμό, ανά τελικό χρήστη και ανά ημερολογιακή περίοδο</w:t>
      </w:r>
    </w:p>
    <w:p w14:paraId="0D7B9EC1" w14:textId="77777777" w:rsidR="000E766F" w:rsidRDefault="005D0E58" w:rsidP="000E766F">
      <w:pPr>
        <w:numPr>
          <w:ilvl w:val="0"/>
          <w:numId w:val="95"/>
        </w:numPr>
        <w:spacing w:after="280" w:line="249" w:lineRule="auto"/>
        <w:ind w:hanging="360"/>
        <w:jc w:val="both"/>
        <w:rPr>
          <w:lang w:val="el-GR"/>
        </w:rPr>
      </w:pPr>
      <w:r w:rsidRPr="00927CE2">
        <w:rPr>
          <w:rFonts w:ascii="Arial" w:eastAsia="Arial" w:hAnsi="Arial" w:cs="Arial"/>
          <w:lang w:val="el-GR"/>
        </w:rPr>
        <w:tab/>
      </w:r>
      <w:r w:rsidRPr="00927CE2">
        <w:rPr>
          <w:lang w:val="el-GR"/>
        </w:rPr>
        <w:t xml:space="preserve">Συνοπτικά στοιχεία ανά κατηγορία χρηστών </w:t>
      </w:r>
    </w:p>
    <w:p w14:paraId="5A85FF4B" w14:textId="77777777" w:rsidR="000E766F" w:rsidRDefault="007B35FF" w:rsidP="003277C9">
      <w:pPr>
        <w:pStyle w:val="30"/>
        <w:keepNext w:val="0"/>
        <w:numPr>
          <w:ilvl w:val="6"/>
          <w:numId w:val="303"/>
        </w:numPr>
        <w:rPr>
          <w:lang w:val="el-GR"/>
        </w:rPr>
      </w:pPr>
      <w:bookmarkStart w:id="676" w:name="_Toc146011220"/>
      <w:bookmarkStart w:id="677" w:name="_Toc140135400"/>
      <w:bookmarkStart w:id="678" w:name="_Ref140133508"/>
      <w:bookmarkStart w:id="679" w:name="_Hlk144312932"/>
      <w:r w:rsidRPr="003277C9">
        <w:rPr>
          <w:lang w:val="el-GR"/>
        </w:rPr>
        <w:t>Συμβατότητα με G Cloud</w:t>
      </w:r>
      <w:bookmarkEnd w:id="676"/>
      <w:r w:rsidRPr="003277C9">
        <w:rPr>
          <w:lang w:val="el-GR"/>
        </w:rPr>
        <w:t xml:space="preserve"> </w:t>
      </w:r>
      <w:bookmarkEnd w:id="677"/>
      <w:bookmarkEnd w:id="678"/>
    </w:p>
    <w:p w14:paraId="6BE0AD84" w14:textId="77777777" w:rsidR="007B3794" w:rsidRDefault="007B3794" w:rsidP="00EC2E0B">
      <w:pPr>
        <w:rPr>
          <w:lang w:val="el-GR"/>
        </w:rPr>
      </w:pPr>
    </w:p>
    <w:p w14:paraId="19927F1E" w14:textId="42EE3830" w:rsidR="007B3794" w:rsidRDefault="007B3794" w:rsidP="00D47D2B">
      <w:pPr>
        <w:pStyle w:val="40"/>
        <w:numPr>
          <w:ilvl w:val="0"/>
          <w:numId w:val="0"/>
        </w:numPr>
        <w:ind w:left="864"/>
        <w:rPr>
          <w:u w:val="single"/>
          <w:lang w:val="el-GR"/>
        </w:rPr>
      </w:pPr>
      <w:bookmarkStart w:id="680" w:name="_Toc146011221"/>
      <w:r w:rsidRPr="00D47D2B">
        <w:rPr>
          <w:lang w:val="el-GR"/>
        </w:rPr>
        <w:t xml:space="preserve">3.3.5.4.1 </w:t>
      </w:r>
      <w:r w:rsidRPr="00EC2E0B">
        <w:rPr>
          <w:lang w:val="el-GR"/>
        </w:rPr>
        <w:t>Απαιτήσεις φιλοξενίας έργου</w:t>
      </w:r>
      <w:bookmarkEnd w:id="680"/>
    </w:p>
    <w:p w14:paraId="7942537C" w14:textId="4ABB96BC" w:rsidR="007B3794" w:rsidRPr="00D47D2B" w:rsidRDefault="007B3794" w:rsidP="00EC2E0B">
      <w:pPr>
        <w:rPr>
          <w:b/>
          <w:bCs/>
          <w:u w:val="single"/>
          <w:lang w:val="el-GR"/>
        </w:rPr>
      </w:pPr>
      <w:r w:rsidRPr="00D47D2B">
        <w:rPr>
          <w:b/>
          <w:bCs/>
          <w:u w:val="single"/>
          <w:lang w:val="el-GR"/>
        </w:rPr>
        <w:t xml:space="preserve"> </w:t>
      </w:r>
    </w:p>
    <w:p w14:paraId="2D7503AF" w14:textId="77777777" w:rsidR="007B3794" w:rsidRDefault="007B3794" w:rsidP="00EC2E0B">
      <w:pPr>
        <w:jc w:val="both"/>
        <w:rPr>
          <w:lang w:val="el-GR"/>
        </w:rPr>
      </w:pPr>
      <w:r w:rsidRPr="007B3794">
        <w:rPr>
          <w:lang w:val="el-GR"/>
        </w:rPr>
        <w:t xml:space="preserve">Το Έργο θα πρέπει να φιλοξενηθεί και εγκατασταθεί με ευθύνη του Αναδόχου στο Δημόσιο Υπολογιστικό Νέφος του </w:t>
      </w:r>
      <w:r w:rsidRPr="007B3794">
        <w:rPr>
          <w:lang w:val="en-US"/>
        </w:rPr>
        <w:t>G</w:t>
      </w:r>
      <w:r w:rsidRPr="007B3794">
        <w:rPr>
          <w:lang w:val="el-GR"/>
        </w:rPr>
        <w:t>-</w:t>
      </w:r>
      <w:r w:rsidRPr="007B3794">
        <w:rPr>
          <w:lang w:val="en-US"/>
        </w:rPr>
        <w:t>Cloud</w:t>
      </w:r>
      <w:r w:rsidRPr="007B3794">
        <w:rPr>
          <w:lang w:val="el-GR"/>
        </w:rPr>
        <w:t xml:space="preserve"> (</w:t>
      </w:r>
      <w:r w:rsidRPr="007B3794">
        <w:rPr>
          <w:lang w:val="en-US"/>
        </w:rPr>
        <w:t>Public</w:t>
      </w:r>
      <w:r w:rsidRPr="007B3794">
        <w:rPr>
          <w:lang w:val="el-GR"/>
        </w:rPr>
        <w:t xml:space="preserve"> </w:t>
      </w:r>
      <w:r w:rsidRPr="007B3794">
        <w:rPr>
          <w:lang w:val="en-US"/>
        </w:rPr>
        <w:t>Cloud</w:t>
      </w:r>
      <w:r w:rsidRPr="007B3794">
        <w:rPr>
          <w:lang w:val="el-GR"/>
        </w:rPr>
        <w:t xml:space="preserve">). Ο Ανάδοχος θα πρέπει να περιγράψει τα δομικά στοιχεία, τις υπηρεσίες και τα λογισμικά (ως υπηρεσία) που θα αξιοποιήσει από το περιβάλλον </w:t>
      </w:r>
      <w:r w:rsidRPr="007B3794">
        <w:rPr>
          <w:lang w:val="en-US"/>
        </w:rPr>
        <w:t>Public</w:t>
      </w:r>
      <w:r w:rsidRPr="007B3794">
        <w:rPr>
          <w:lang w:val="el-GR"/>
        </w:rPr>
        <w:t xml:space="preserve"> </w:t>
      </w:r>
      <w:r w:rsidRPr="007B3794">
        <w:rPr>
          <w:lang w:val="en-US"/>
        </w:rPr>
        <w:t>Cloud</w:t>
      </w:r>
      <w:r w:rsidRPr="007B3794">
        <w:rPr>
          <w:lang w:val="el-GR"/>
        </w:rPr>
        <w:t>.</w:t>
      </w:r>
    </w:p>
    <w:p w14:paraId="257823B1" w14:textId="77777777" w:rsidR="007B3794" w:rsidRPr="007B3794" w:rsidRDefault="007B3794" w:rsidP="00D47D2B">
      <w:pPr>
        <w:jc w:val="both"/>
        <w:rPr>
          <w:lang w:val="el-GR"/>
        </w:rPr>
      </w:pPr>
    </w:p>
    <w:p w14:paraId="7D1B1F65" w14:textId="77777777" w:rsidR="007B3794" w:rsidRDefault="007B3794" w:rsidP="00EC2E0B">
      <w:pPr>
        <w:jc w:val="both"/>
        <w:rPr>
          <w:lang w:val="el-GR"/>
        </w:rPr>
      </w:pPr>
      <w:r w:rsidRPr="007B3794">
        <w:rPr>
          <w:lang w:val="el-GR"/>
        </w:rPr>
        <w:lastRenderedPageBreak/>
        <w:t xml:space="preserve">Πιο συγκεκριμένα, η προτεινόμενη λύση θα πρέπει να είναι κατάλληλα προσαρμοσμένη στις υποδομές και στο περιβάλλον λειτουργίας του </w:t>
      </w:r>
      <w:r w:rsidRPr="007B3794">
        <w:rPr>
          <w:lang w:val="en-US"/>
        </w:rPr>
        <w:t>G</w:t>
      </w:r>
      <w:r w:rsidRPr="007B3794">
        <w:rPr>
          <w:lang w:val="el-GR"/>
        </w:rPr>
        <w:t>-</w:t>
      </w:r>
      <w:r w:rsidRPr="007B3794">
        <w:rPr>
          <w:lang w:val="en-US"/>
        </w:rPr>
        <w:t>Cloud</w:t>
      </w:r>
      <w:r w:rsidRPr="007B3794">
        <w:rPr>
          <w:lang w:val="el-GR"/>
        </w:rPr>
        <w:t xml:space="preserve"> (</w:t>
      </w:r>
      <w:r w:rsidRPr="007B3794">
        <w:rPr>
          <w:lang w:val="en-US"/>
        </w:rPr>
        <w:t>Public</w:t>
      </w:r>
      <w:r w:rsidRPr="007B3794">
        <w:rPr>
          <w:lang w:val="el-GR"/>
        </w:rPr>
        <w:t xml:space="preserve"> </w:t>
      </w:r>
      <w:r w:rsidRPr="007B3794">
        <w:rPr>
          <w:lang w:val="en-US"/>
        </w:rPr>
        <w:t>Cloud</w:t>
      </w:r>
      <w:r w:rsidRPr="007B3794">
        <w:rPr>
          <w:lang w:val="el-GR"/>
        </w:rPr>
        <w:t>) και να συμμορφώνεται με τις τεχνικο-επιχειρησιακές προδιαγραφές που διέπουν τη λειτουργία του. Η λύση θα πρέπει:</w:t>
      </w:r>
    </w:p>
    <w:p w14:paraId="210CCEE2" w14:textId="77777777" w:rsidR="007B3794" w:rsidRPr="007B3794" w:rsidRDefault="007B3794" w:rsidP="00D47D2B">
      <w:pPr>
        <w:jc w:val="both"/>
        <w:rPr>
          <w:lang w:val="el-GR"/>
        </w:rPr>
      </w:pPr>
    </w:p>
    <w:p w14:paraId="14906932" w14:textId="77777777" w:rsidR="007B3794" w:rsidRPr="007B3794" w:rsidRDefault="007B3794" w:rsidP="00D47D2B">
      <w:pPr>
        <w:numPr>
          <w:ilvl w:val="0"/>
          <w:numId w:val="412"/>
        </w:numPr>
        <w:jc w:val="both"/>
        <w:rPr>
          <w:lang w:val="el-GR"/>
        </w:rPr>
      </w:pPr>
      <w:r w:rsidRPr="007B3794">
        <w:rPr>
          <w:lang w:val="el-GR"/>
        </w:rPr>
        <w:t xml:space="preserve">να είναι </w:t>
      </w:r>
      <w:r w:rsidRPr="007B3794">
        <w:rPr>
          <w:lang w:val="en-US"/>
        </w:rPr>
        <w:t>Cloud</w:t>
      </w:r>
      <w:r w:rsidRPr="007B3794">
        <w:rPr>
          <w:lang w:val="el-GR"/>
        </w:rPr>
        <w:t xml:space="preserve"> </w:t>
      </w:r>
      <w:r w:rsidRPr="007B3794">
        <w:rPr>
          <w:lang w:val="en-US"/>
        </w:rPr>
        <w:t>Enabled</w:t>
      </w:r>
      <w:r w:rsidRPr="007B3794">
        <w:rPr>
          <w:lang w:val="el-GR"/>
        </w:rPr>
        <w:t>, δηλαδή να λειτουργεί ή να σχεδιάζεται να λειτουργήσει σε περιβάλλον υπολογιστικού νέφους</w:t>
      </w:r>
    </w:p>
    <w:p w14:paraId="03204E40" w14:textId="77777777" w:rsidR="007B3794" w:rsidRPr="007B3794" w:rsidRDefault="007B3794" w:rsidP="00D47D2B">
      <w:pPr>
        <w:numPr>
          <w:ilvl w:val="0"/>
          <w:numId w:val="412"/>
        </w:numPr>
        <w:jc w:val="both"/>
        <w:rPr>
          <w:lang w:val="el-GR"/>
        </w:rPr>
      </w:pPr>
      <w:r w:rsidRPr="007B3794">
        <w:rPr>
          <w:lang w:val="el-GR"/>
        </w:rPr>
        <w:t>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κτλ), Ασφάλειας (</w:t>
      </w:r>
      <w:r w:rsidRPr="007B3794">
        <w:t>hardening</w:t>
      </w:r>
      <w:r w:rsidRPr="007B3794">
        <w:rPr>
          <w:lang w:val="el-GR"/>
        </w:rPr>
        <w:t xml:space="preserve">, </w:t>
      </w:r>
      <w:r w:rsidRPr="007B3794">
        <w:t>encryption</w:t>
      </w:r>
      <w:r w:rsidRPr="007B3794">
        <w:rPr>
          <w:lang w:val="el-GR"/>
        </w:rPr>
        <w:t xml:space="preserve">, </w:t>
      </w:r>
      <w:r w:rsidRPr="007B3794">
        <w:t>classification</w:t>
      </w:r>
      <w:r w:rsidRPr="007B3794">
        <w:rPr>
          <w:lang w:val="el-GR"/>
        </w:rPr>
        <w:t xml:space="preserve"> κτλ), Βελτιστοποίησης κόστους (δυναμικό </w:t>
      </w:r>
      <w:r w:rsidRPr="007B3794">
        <w:rPr>
          <w:lang w:val="en-US"/>
        </w:rPr>
        <w:t>scaling</w:t>
      </w:r>
      <w:r w:rsidRPr="007B3794">
        <w:rPr>
          <w:lang w:val="el-GR"/>
        </w:rPr>
        <w:t xml:space="preserve"> </w:t>
      </w:r>
      <w:r w:rsidRPr="007B3794">
        <w:rPr>
          <w:lang w:val="en-US"/>
        </w:rPr>
        <w:t>in</w:t>
      </w:r>
      <w:r w:rsidRPr="007B3794">
        <w:rPr>
          <w:lang w:val="el-GR"/>
        </w:rPr>
        <w:t xml:space="preserve"> &amp; </w:t>
      </w:r>
      <w:r w:rsidRPr="007B3794">
        <w:rPr>
          <w:lang w:val="en-US"/>
        </w:rPr>
        <w:t>out</w:t>
      </w:r>
      <w:r w:rsidRPr="007B3794">
        <w:rPr>
          <w:lang w:val="el-GR"/>
        </w:rPr>
        <w:t>, τεχνικές εξοικονόμησης κόστους κτλ), Λειτουργικής αρτιότητας (</w:t>
      </w:r>
      <w:r w:rsidRPr="007B3794">
        <w:rPr>
          <w:lang w:val="en-US"/>
        </w:rPr>
        <w:t>monitoring</w:t>
      </w:r>
      <w:r w:rsidRPr="007B3794">
        <w:rPr>
          <w:lang w:val="el-GR"/>
        </w:rPr>
        <w:t xml:space="preserve">, </w:t>
      </w:r>
      <w:r w:rsidRPr="007B3794">
        <w:rPr>
          <w:lang w:val="en-US"/>
        </w:rPr>
        <w:t>CI</w:t>
      </w:r>
      <w:r w:rsidRPr="007B3794">
        <w:rPr>
          <w:lang w:val="el-GR"/>
        </w:rPr>
        <w:t>/</w:t>
      </w:r>
      <w:r w:rsidRPr="007B3794">
        <w:rPr>
          <w:lang w:val="en-US"/>
        </w:rPr>
        <w:t>CD</w:t>
      </w:r>
      <w:r w:rsidRPr="007B3794">
        <w:rPr>
          <w:lang w:val="el-GR"/>
        </w:rPr>
        <w:t xml:space="preserve">, </w:t>
      </w:r>
      <w:r w:rsidRPr="007B3794">
        <w:rPr>
          <w:lang w:val="en-US"/>
        </w:rPr>
        <w:t>load</w:t>
      </w:r>
      <w:r w:rsidRPr="007B3794">
        <w:rPr>
          <w:lang w:val="el-GR"/>
        </w:rPr>
        <w:t xml:space="preserve"> </w:t>
      </w:r>
      <w:r w:rsidRPr="007B3794">
        <w:rPr>
          <w:lang w:val="en-US"/>
        </w:rPr>
        <w:t>testing</w:t>
      </w:r>
      <w:r w:rsidRPr="007B3794">
        <w:rPr>
          <w:lang w:val="el-GR"/>
        </w:rPr>
        <w:t xml:space="preserve"> κτλ)  και  Αποτελεσματικής απόδοσης (</w:t>
      </w:r>
      <w:r w:rsidRPr="007B3794">
        <w:rPr>
          <w:lang w:val="en-US"/>
        </w:rPr>
        <w:t>elasticity</w:t>
      </w:r>
      <w:r w:rsidRPr="007B3794">
        <w:rPr>
          <w:lang w:val="el-GR"/>
        </w:rPr>
        <w:t xml:space="preserve">, </w:t>
      </w:r>
      <w:r w:rsidRPr="007B3794">
        <w:rPr>
          <w:lang w:val="en-US"/>
        </w:rPr>
        <w:t>scalability</w:t>
      </w:r>
      <w:r w:rsidRPr="007B3794">
        <w:rPr>
          <w:lang w:val="el-GR"/>
        </w:rPr>
        <w:t xml:space="preserve">, αποδοτικότητα εφαρμογής κτλ) </w:t>
      </w:r>
    </w:p>
    <w:p w14:paraId="2BC9492C" w14:textId="77777777" w:rsidR="007B3794" w:rsidRDefault="007B3794" w:rsidP="00EC2E0B">
      <w:pPr>
        <w:numPr>
          <w:ilvl w:val="0"/>
          <w:numId w:val="412"/>
        </w:numPr>
        <w:jc w:val="both"/>
        <w:rPr>
          <w:lang w:val="el-GR"/>
        </w:rPr>
      </w:pPr>
      <w:r w:rsidRPr="007B3794">
        <w:rPr>
          <w:lang w:val="el-GR"/>
        </w:rPr>
        <w:t xml:space="preserve">να έχει ρυθμισμένα τα θέματα αδειοδότησης των εφαρμογών και των δομικών της στοιχείων ((π.χ. λειτουργικά συστήματα και antivirus για όλα τα VMs, άδειες για database cluster, 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G-Cloud. </w:t>
      </w:r>
    </w:p>
    <w:p w14:paraId="43BD53E3" w14:textId="3AF6DEAC" w:rsidR="007B3794" w:rsidRPr="007B3794" w:rsidRDefault="007B3794" w:rsidP="00D47D2B">
      <w:pPr>
        <w:ind w:left="720"/>
        <w:jc w:val="both"/>
        <w:rPr>
          <w:lang w:val="el-GR"/>
        </w:rPr>
      </w:pPr>
      <w:r w:rsidRPr="007B3794">
        <w:rPr>
          <w:lang w:val="el-GR"/>
        </w:rPr>
        <w:t xml:space="preserve">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w:t>
      </w:r>
    </w:p>
    <w:p w14:paraId="3E5526D7" w14:textId="77777777" w:rsidR="007B3794" w:rsidRDefault="007B3794" w:rsidP="00EC2E0B">
      <w:pPr>
        <w:jc w:val="both"/>
        <w:rPr>
          <w:lang w:val="el-GR"/>
        </w:rPr>
      </w:pPr>
    </w:p>
    <w:p w14:paraId="51480D16" w14:textId="73B693E8" w:rsidR="007B3794" w:rsidRDefault="007B3794" w:rsidP="00EC2E0B">
      <w:pPr>
        <w:jc w:val="both"/>
        <w:rPr>
          <w:lang w:val="el-GR"/>
        </w:rPr>
      </w:pPr>
      <w:r w:rsidRPr="007B3794">
        <w:rPr>
          <w:lang w:val="el-GR"/>
        </w:rPr>
        <w:t>Ο υποψήφιος Ανάδοχος καλείται να περιγράψει και να τεκμηριώσει στην Τεχνική του Προσφορά την προτεινόμενη από αυτόν Αρχιτεκτονική, όσον αφορά τα δομικά στοιχεία και τις υπηρεσίες του Δημόσιου Υπολογιστικού Νέφους G-Cloud που θα απαιτηθούν για την εγκατάσταση του Συστήματος και τα ιδιαίτερα χαρακτηριστικά της προτεινόμενης λύσης. Συγκεκριμένα:</w:t>
      </w:r>
    </w:p>
    <w:p w14:paraId="5AEE3CA9" w14:textId="77777777" w:rsidR="007B3794" w:rsidRPr="007B3794" w:rsidRDefault="007B3794" w:rsidP="00D47D2B">
      <w:pPr>
        <w:jc w:val="both"/>
        <w:rPr>
          <w:lang w:val="el-GR"/>
        </w:rPr>
      </w:pPr>
    </w:p>
    <w:p w14:paraId="542AE98C" w14:textId="77777777" w:rsidR="007B3794" w:rsidRPr="007B3794" w:rsidRDefault="007B3794" w:rsidP="00D47D2B">
      <w:pPr>
        <w:numPr>
          <w:ilvl w:val="1"/>
          <w:numId w:val="411"/>
        </w:numPr>
        <w:jc w:val="both"/>
        <w:rPr>
          <w:lang w:val="el-GR"/>
        </w:rPr>
      </w:pPr>
      <w:r w:rsidRPr="007B3794">
        <w:rPr>
          <w:lang w:val="el-GR"/>
        </w:rPr>
        <w:t>Για τα δομικά στοιχεία του Έργου, θα πρέπει να συμπεριλάβει τον απαιτούμενο αριθμό υπολογιστικών πόρων τα οποία θα φιλοξενήσουν τη λύση, αναλύοντας κατά περίπτωση τις απαιτήσεις πχ εικονικούς πυρήνες (vcores) και μνήμη (RAM).</w:t>
      </w:r>
    </w:p>
    <w:p w14:paraId="0D4E7090" w14:textId="77777777" w:rsidR="007B3794" w:rsidRPr="007B3794" w:rsidRDefault="007B3794" w:rsidP="00D47D2B">
      <w:pPr>
        <w:numPr>
          <w:ilvl w:val="1"/>
          <w:numId w:val="411"/>
        </w:numPr>
        <w:jc w:val="both"/>
        <w:rPr>
          <w:lang w:val="el-GR"/>
        </w:rPr>
      </w:pPr>
      <w:r w:rsidRPr="007B3794">
        <w:rPr>
          <w:lang w:val="el-GR"/>
        </w:rPr>
        <w:t>Να έχει σαφώς καθορισμένες τις απαιτήσεις του σε αποθηκευτικό χώρο (</w:t>
      </w:r>
      <w:r w:rsidRPr="007B3794">
        <w:rPr>
          <w:lang w:val="en-US"/>
        </w:rPr>
        <w:t>storage</w:t>
      </w:r>
      <w:r w:rsidRPr="007B3794">
        <w:rPr>
          <w:lang w:val="el-GR"/>
        </w:rPr>
        <w:t>), δικτυακούς πόρους, backup, υπηρεσίες ασφάλειας, και λοιπές συνοδευτικές υπηρεσίες.</w:t>
      </w:r>
    </w:p>
    <w:p w14:paraId="1540E97B" w14:textId="77777777" w:rsidR="007B3794" w:rsidRPr="007B3794" w:rsidRDefault="007B3794" w:rsidP="00D47D2B">
      <w:pPr>
        <w:numPr>
          <w:ilvl w:val="1"/>
          <w:numId w:val="411"/>
        </w:numPr>
        <w:jc w:val="both"/>
        <w:rPr>
          <w:lang w:val="el-GR"/>
        </w:rPr>
      </w:pPr>
      <w:r w:rsidRPr="007B3794">
        <w:rPr>
          <w:lang w:val="el-GR"/>
        </w:rPr>
        <w:t xml:space="preserve">Για τα δομικά στοιχεία της λύσης του που βασίζονται σε Υπηρεσίες </w:t>
      </w:r>
      <w:r w:rsidRPr="007B3794">
        <w:rPr>
          <w:lang w:val="en-US"/>
        </w:rPr>
        <w:t>Platform</w:t>
      </w:r>
      <w:r w:rsidRPr="007B3794">
        <w:rPr>
          <w:lang w:val="el-GR"/>
        </w:rPr>
        <w:t xml:space="preserve"> </w:t>
      </w:r>
      <w:r w:rsidRPr="007B3794">
        <w:rPr>
          <w:lang w:val="en-US"/>
        </w:rPr>
        <w:t>as</w:t>
      </w:r>
      <w:r w:rsidRPr="007B3794">
        <w:rPr>
          <w:lang w:val="el-GR"/>
        </w:rPr>
        <w:t xml:space="preserve"> </w:t>
      </w:r>
      <w:r w:rsidRPr="007B3794">
        <w:rPr>
          <w:lang w:val="en-US"/>
        </w:rPr>
        <w:t>a</w:t>
      </w:r>
      <w:r w:rsidRPr="007B3794">
        <w:rPr>
          <w:lang w:val="el-GR"/>
        </w:rPr>
        <w:t xml:space="preserve"> </w:t>
      </w:r>
      <w:r w:rsidRPr="007B3794">
        <w:rPr>
          <w:lang w:val="en-US"/>
        </w:rPr>
        <w:t>Service</w:t>
      </w:r>
      <w:r w:rsidRPr="007B3794">
        <w:rPr>
          <w:lang w:val="el-GR"/>
        </w:rPr>
        <w:t>, να αναφερθούν οι αξιοποιούμενες υπηρεσίες και η σύνδεση τους με την αρχιτεκτονική της προσφερόμενης λύσης.</w:t>
      </w:r>
    </w:p>
    <w:p w14:paraId="7649CAC1" w14:textId="77777777" w:rsidR="007B3794" w:rsidRPr="007B3794" w:rsidRDefault="007B3794" w:rsidP="00D47D2B">
      <w:pPr>
        <w:numPr>
          <w:ilvl w:val="1"/>
          <w:numId w:val="411"/>
        </w:numPr>
        <w:jc w:val="both"/>
        <w:rPr>
          <w:lang w:val="el-GR"/>
        </w:rPr>
      </w:pPr>
      <w:r w:rsidRPr="007B3794">
        <w:rPr>
          <w:lang w:val="el-GR"/>
        </w:rPr>
        <w:t>Το βέλτιστο, κατά τον υποψήφιο Ανάδοχο, αρχιτεκτονικό σχήμα διασύνδεσης όλων των στοιχείων της λύσης.</w:t>
      </w:r>
    </w:p>
    <w:p w14:paraId="07F43B5D" w14:textId="77777777" w:rsidR="007B3794" w:rsidRPr="007B3794" w:rsidRDefault="007B3794" w:rsidP="00D47D2B">
      <w:pPr>
        <w:numPr>
          <w:ilvl w:val="1"/>
          <w:numId w:val="411"/>
        </w:numPr>
        <w:jc w:val="both"/>
        <w:rPr>
          <w:lang w:val="el-GR"/>
        </w:rPr>
      </w:pPr>
      <w:r w:rsidRPr="007B3794">
        <w:rPr>
          <w:lang w:val="en-US"/>
        </w:rPr>
        <w:t>T</w:t>
      </w:r>
      <w:r w:rsidRPr="007B3794">
        <w:rPr>
          <w:lang w:val="el-GR"/>
        </w:rPr>
        <w:t>η δέσμευση ότι καλύπτεται το σύνολο των προδιαγραφών της διακήρυξης με την προτεινόμενη υποδομή.</w:t>
      </w:r>
    </w:p>
    <w:p w14:paraId="3B2801B1" w14:textId="77777777" w:rsidR="007B3794" w:rsidRDefault="007B3794" w:rsidP="00EC2E0B">
      <w:pPr>
        <w:rPr>
          <w:lang w:val="el-GR"/>
        </w:rPr>
      </w:pPr>
    </w:p>
    <w:p w14:paraId="56009535" w14:textId="6378D9A3" w:rsidR="00EC2E0B" w:rsidRPr="00D47D2B" w:rsidRDefault="007B3794" w:rsidP="00D47D2B">
      <w:pPr>
        <w:pStyle w:val="40"/>
        <w:numPr>
          <w:ilvl w:val="4"/>
          <w:numId w:val="186"/>
        </w:numPr>
        <w:rPr>
          <w:lang w:val="el-GR"/>
        </w:rPr>
      </w:pPr>
      <w:bookmarkStart w:id="681" w:name="_Toc146011222"/>
      <w:r w:rsidRPr="00EC2E0B">
        <w:rPr>
          <w:lang w:val="el-GR"/>
        </w:rPr>
        <w:t>Πρόβλε</w:t>
      </w:r>
      <w:r w:rsidR="00EC2E0B" w:rsidRPr="00EC2E0B">
        <w:rPr>
          <w:lang w:val="el-GR"/>
        </w:rPr>
        <w:t>ψ</w:t>
      </w:r>
      <w:r w:rsidRPr="00EC2E0B">
        <w:rPr>
          <w:lang w:val="el-GR"/>
        </w:rPr>
        <w:t>η</w:t>
      </w:r>
      <w:r w:rsidR="00EC2E0B" w:rsidRPr="00EC2E0B">
        <w:rPr>
          <w:lang w:val="el-GR"/>
        </w:rPr>
        <w:t xml:space="preserve"> και Διαχείριση κόστους στο Δημόσιο Υπολογιστικό Νέφος (</w:t>
      </w:r>
      <w:r w:rsidR="00EC2E0B" w:rsidRPr="00EC2E0B">
        <w:rPr>
          <w:lang w:val="en-US"/>
        </w:rPr>
        <w:t>Public</w:t>
      </w:r>
      <w:r w:rsidR="00EC2E0B" w:rsidRPr="00D47D2B">
        <w:rPr>
          <w:lang w:val="el-GR"/>
        </w:rPr>
        <w:t xml:space="preserve"> </w:t>
      </w:r>
      <w:r w:rsidR="00EC2E0B" w:rsidRPr="00EC2E0B">
        <w:rPr>
          <w:lang w:val="en-US"/>
        </w:rPr>
        <w:t>Cloud</w:t>
      </w:r>
      <w:r w:rsidR="00EC2E0B" w:rsidRPr="00D47D2B">
        <w:rPr>
          <w:lang w:val="el-GR"/>
        </w:rPr>
        <w:t>)</w:t>
      </w:r>
      <w:bookmarkEnd w:id="681"/>
    </w:p>
    <w:p w14:paraId="0764B225" w14:textId="4BA00C31" w:rsidR="007B3794" w:rsidRPr="00EC2E0B" w:rsidRDefault="007B3794" w:rsidP="00D47D2B">
      <w:pPr>
        <w:ind w:left="360"/>
        <w:rPr>
          <w:lang w:val="el-GR"/>
        </w:rPr>
      </w:pPr>
      <w:r w:rsidRPr="00EC2E0B">
        <w:rPr>
          <w:lang w:val="el-GR"/>
        </w:rPr>
        <w:t xml:space="preserve"> </w:t>
      </w:r>
    </w:p>
    <w:p w14:paraId="34F89929" w14:textId="77777777" w:rsidR="00EC2E0B" w:rsidRDefault="00EC2E0B" w:rsidP="00EC2E0B">
      <w:pPr>
        <w:jc w:val="both"/>
        <w:rPr>
          <w:lang w:val="el-GR"/>
        </w:rPr>
      </w:pPr>
      <w:r w:rsidRPr="00EC2E0B">
        <w:rPr>
          <w:lang w:val="el-GR"/>
        </w:rPr>
        <w:t xml:space="preserve">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w:t>
      </w:r>
      <w:bookmarkStart w:id="682" w:name="_Hlk141192154"/>
      <w:r w:rsidRPr="00EC2E0B">
        <w:rPr>
          <w:lang w:val="el-GR"/>
        </w:rPr>
        <w:t xml:space="preserve">Δημόσιο Υπολογιστικό Νέφος (Public Cloud). </w:t>
      </w:r>
    </w:p>
    <w:p w14:paraId="5C94963E" w14:textId="77777777" w:rsidR="00EC2E0B" w:rsidRPr="00EC2E0B" w:rsidRDefault="00EC2E0B" w:rsidP="00D47D2B">
      <w:pPr>
        <w:jc w:val="both"/>
        <w:rPr>
          <w:lang w:val="el-GR"/>
        </w:rPr>
      </w:pPr>
    </w:p>
    <w:p w14:paraId="401881E7" w14:textId="77777777" w:rsidR="00EC2E0B" w:rsidRDefault="00EC2E0B" w:rsidP="00EC2E0B">
      <w:pPr>
        <w:jc w:val="both"/>
        <w:rPr>
          <w:lang w:val="el-GR"/>
        </w:rPr>
      </w:pPr>
      <w:r w:rsidRPr="00EC2E0B">
        <w:rPr>
          <w:lang w:val="el-GR"/>
        </w:rPr>
        <w:lastRenderedPageBreak/>
        <w:t>Ο Ανάδοχος υποχρεούται με βάση την προτεινόμενη αρχιτεκτονική της πρότασης του, να υποβάλει με την προσφορά του την εκτίμηση του κόστους της πρότασης του με export από το δημόσια διαθέσιμο azure pricing calculator (</w:t>
      </w:r>
      <w:hyperlink r:id="rId31" w:history="1">
        <w:r w:rsidRPr="00EC2E0B">
          <w:rPr>
            <w:rStyle w:val="-"/>
            <w:lang w:val="el-GR"/>
          </w:rPr>
          <w:t>https://azure.microsoft.com/en-us/pricing/calculator</w:t>
        </w:r>
      </w:hyperlink>
      <w:r w:rsidRPr="00EC2E0B">
        <w:rPr>
          <w:lang w:val="el-GR"/>
        </w:rPr>
        <w:t xml:space="preserve">) για το ενδεικτικό κόστος φιλοξενίας του έργου. </w:t>
      </w:r>
    </w:p>
    <w:p w14:paraId="33D02CD3" w14:textId="77777777" w:rsidR="00EC2E0B" w:rsidRPr="00EC2E0B" w:rsidRDefault="00EC2E0B" w:rsidP="00D47D2B">
      <w:pPr>
        <w:jc w:val="both"/>
        <w:rPr>
          <w:lang w:val="el-GR"/>
        </w:rPr>
      </w:pPr>
    </w:p>
    <w:p w14:paraId="073C43C1" w14:textId="77777777" w:rsidR="00EC2E0B" w:rsidRDefault="00EC2E0B" w:rsidP="00EC2E0B">
      <w:pPr>
        <w:jc w:val="both"/>
        <w:rPr>
          <w:lang w:val="el-GR"/>
        </w:rPr>
      </w:pPr>
      <w:r w:rsidRPr="00EC2E0B">
        <w:rPr>
          <w:lang w:val="el-GR"/>
        </w:rPr>
        <w:t xml:space="preserve">Η πρόταση του Αναδόχου θα ελέγχεται με τη χρήση εργαλείων του Microsoft Azure στη φάση της τεχνικής αξιολόγησης των προσφορών και κατά την διάρκεια υλοποίησης, ώστε να διαπιστώνεται  ότι πληρούνται οι παραπάνω προϋποθέσεις. </w:t>
      </w:r>
    </w:p>
    <w:p w14:paraId="06D9AD0C" w14:textId="77777777" w:rsidR="00EC2E0B" w:rsidRPr="00EC2E0B" w:rsidRDefault="00EC2E0B" w:rsidP="00D47D2B">
      <w:pPr>
        <w:jc w:val="both"/>
        <w:rPr>
          <w:lang w:val="el-GR"/>
        </w:rPr>
      </w:pPr>
    </w:p>
    <w:p w14:paraId="2DFFE582" w14:textId="77777777" w:rsidR="00EC2E0B" w:rsidRPr="00EC2E0B" w:rsidRDefault="00EC2E0B" w:rsidP="00D47D2B">
      <w:pPr>
        <w:jc w:val="both"/>
        <w:rPr>
          <w:lang w:val="el-GR"/>
        </w:rPr>
      </w:pPr>
      <w:r w:rsidRPr="00EC2E0B">
        <w:rPr>
          <w:lang w:val="el-GR"/>
        </w:rPr>
        <w:t>Επισημαίνεται, ότι στην περίπτωση που διαπιστωθεί μη συμμόρφωση κατά έλεγχο :</w:t>
      </w:r>
    </w:p>
    <w:p w14:paraId="4D146E03" w14:textId="77777777" w:rsidR="00EC2E0B" w:rsidRPr="00EC2E0B" w:rsidRDefault="00EC2E0B" w:rsidP="00D47D2B">
      <w:pPr>
        <w:numPr>
          <w:ilvl w:val="0"/>
          <w:numId w:val="413"/>
        </w:numPr>
        <w:jc w:val="both"/>
        <w:rPr>
          <w:lang w:val="el-GR"/>
        </w:rPr>
      </w:pPr>
      <w:r w:rsidRPr="00EC2E0B">
        <w:rPr>
          <w:lang w:val="el-GR"/>
        </w:rPr>
        <w:t xml:space="preserve">κατά την αξιολόγηση των τεχνικών προσφορών, η προσφορά του υποψηφίου αναδόχου θα απορρίπτεται λόγω μη συμμόρφωσης με υποχρεωτική απαίτηση. </w:t>
      </w:r>
    </w:p>
    <w:p w14:paraId="23CD555D" w14:textId="77777777" w:rsidR="00EC2E0B" w:rsidRPr="00EC2E0B" w:rsidRDefault="00EC2E0B" w:rsidP="00D47D2B">
      <w:pPr>
        <w:numPr>
          <w:ilvl w:val="0"/>
          <w:numId w:val="413"/>
        </w:numPr>
        <w:jc w:val="both"/>
        <w:rPr>
          <w:lang w:val="el-GR"/>
        </w:rPr>
      </w:pPr>
      <w:r w:rsidRPr="00EC2E0B">
        <w:rPr>
          <w:lang w:val="el-GR"/>
        </w:rPr>
        <w:t xml:space="preserve">κατά τη φάση υλοποίησης, ο Ανάδοχος υποχρεούνται να αναλάβει οποιοδήποτε πρόσθετο κόστος απαιτείται προκειμένου να συμμορφωθεί με τις παραπάνω απαιτήσεις. </w:t>
      </w:r>
    </w:p>
    <w:p w14:paraId="2C64BAD1" w14:textId="77777777" w:rsidR="00EC2E0B" w:rsidRDefault="00EC2E0B" w:rsidP="00EC2E0B">
      <w:pPr>
        <w:jc w:val="both"/>
        <w:rPr>
          <w:lang w:val="el-GR"/>
        </w:rPr>
      </w:pPr>
    </w:p>
    <w:p w14:paraId="17509652" w14:textId="0533B99F" w:rsidR="00EC2E0B" w:rsidRPr="00EC2E0B" w:rsidRDefault="00EC2E0B" w:rsidP="00D47D2B">
      <w:pPr>
        <w:jc w:val="both"/>
        <w:rPr>
          <w:lang w:val="el-GR"/>
        </w:rPr>
      </w:pPr>
      <w:r w:rsidRPr="00EC2E0B">
        <w:rPr>
          <w:lang w:val="el-GR"/>
        </w:rPr>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αναλόγως να τροποποιηθεί και το </w:t>
      </w:r>
      <w:r w:rsidRPr="00EC2E0B">
        <w:rPr>
          <w:lang w:val="en-US"/>
        </w:rPr>
        <w:t>SLA</w:t>
      </w:r>
      <w:r w:rsidRPr="00EC2E0B">
        <w:rPr>
          <w:lang w:val="el-GR"/>
        </w:rPr>
        <w:t xml:space="preserve"> (Εγγυημένο Επίπεδο Υπηρεσιών ) της σύμβασης εγγύησης και συντήρησης</w:t>
      </w:r>
      <w:r w:rsidRPr="00EC2E0B">
        <w:rPr>
          <w:b/>
          <w:lang w:val="el-GR"/>
        </w:rPr>
        <w:t xml:space="preserve"> </w:t>
      </w:r>
      <w:r w:rsidRPr="00EC2E0B">
        <w:rPr>
          <w:lang w:val="el-GR"/>
        </w:rPr>
        <w:t>ώστε να προσαρμοστεί αναλόγως.</w:t>
      </w:r>
    </w:p>
    <w:bookmarkEnd w:id="682"/>
    <w:p w14:paraId="1A25098B" w14:textId="77777777" w:rsidR="007B3794" w:rsidRDefault="007B3794" w:rsidP="00EC2E0B">
      <w:pPr>
        <w:rPr>
          <w:lang w:val="el-GR"/>
        </w:rPr>
      </w:pPr>
    </w:p>
    <w:p w14:paraId="72F0E5CF" w14:textId="77777777" w:rsidR="000E766F" w:rsidRPr="003277C9" w:rsidRDefault="005D0E58" w:rsidP="003277C9">
      <w:pPr>
        <w:pStyle w:val="30"/>
        <w:keepNext w:val="0"/>
        <w:numPr>
          <w:ilvl w:val="0"/>
          <w:numId w:val="21"/>
        </w:numPr>
        <w:rPr>
          <w:bCs w:val="0"/>
          <w:lang w:val="el-GR"/>
        </w:rPr>
      </w:pPr>
      <w:bookmarkStart w:id="683" w:name="_Toc140135401"/>
      <w:bookmarkStart w:id="684" w:name="_Toc146011223"/>
      <w:bookmarkEnd w:id="679"/>
      <w:r w:rsidRPr="003277C9">
        <w:rPr>
          <w:lang w:val="el-GR"/>
        </w:rPr>
        <w:t>Εφαρμογές &amp; Συστήματα</w:t>
      </w:r>
      <w:bookmarkEnd w:id="683"/>
      <w:bookmarkEnd w:id="684"/>
      <w:r w:rsidRPr="003277C9">
        <w:rPr>
          <w:lang w:val="el-GR"/>
        </w:rPr>
        <w:t xml:space="preserve"> </w:t>
      </w:r>
    </w:p>
    <w:p w14:paraId="1EAD2C10" w14:textId="77777777" w:rsidR="000E766F" w:rsidRDefault="005D0E58" w:rsidP="000E766F">
      <w:pPr>
        <w:spacing w:after="145"/>
        <w:jc w:val="both"/>
      </w:pPr>
      <w:r w:rsidRPr="00927CE2">
        <w:rPr>
          <w:lang w:val="el-GR"/>
        </w:rPr>
        <w:t xml:space="preserve">Τα κύρια συστήματα εφαρμογών που απαρτίζουν το ολοκληρωμένο πληροφοριακό σύστημα αναλύονται στην παρούσα ενότητα. </w:t>
      </w:r>
      <w:r>
        <w:t xml:space="preserve">Πιο συγκεκριμένα αναλύονται τα ακόλουθα: </w:t>
      </w:r>
    </w:p>
    <w:p w14:paraId="74803102" w14:textId="77777777" w:rsidR="000E766F" w:rsidRDefault="007B35FF" w:rsidP="000E766F">
      <w:pPr>
        <w:numPr>
          <w:ilvl w:val="0"/>
          <w:numId w:val="97"/>
        </w:numPr>
        <w:spacing w:after="41" w:line="249" w:lineRule="auto"/>
        <w:ind w:hanging="360"/>
        <w:jc w:val="both"/>
        <w:rPr>
          <w:lang w:val="el-GR"/>
        </w:rPr>
      </w:pPr>
      <w:r w:rsidRPr="007B35FF">
        <w:rPr>
          <w:lang w:val="el-GR"/>
        </w:rPr>
        <w:t xml:space="preserve">Σύστημα Ανταλλαγής και Άντλησης Δεδομένων </w:t>
      </w:r>
    </w:p>
    <w:p w14:paraId="74E519B4" w14:textId="77777777" w:rsidR="000E766F" w:rsidRDefault="005D0E58" w:rsidP="000E766F">
      <w:pPr>
        <w:numPr>
          <w:ilvl w:val="0"/>
          <w:numId w:val="97"/>
        </w:numPr>
        <w:spacing w:after="43" w:line="249" w:lineRule="auto"/>
        <w:ind w:hanging="360"/>
        <w:jc w:val="both"/>
      </w:pPr>
      <w:r>
        <w:t xml:space="preserve">Σύστημα Υπολογισμού Πιστοληπτικής Ικανότητας </w:t>
      </w:r>
    </w:p>
    <w:p w14:paraId="1417F186" w14:textId="77777777" w:rsidR="000E766F" w:rsidRDefault="005D0E58" w:rsidP="000E766F">
      <w:pPr>
        <w:numPr>
          <w:ilvl w:val="0"/>
          <w:numId w:val="97"/>
        </w:numPr>
        <w:spacing w:after="44" w:line="249" w:lineRule="auto"/>
        <w:ind w:hanging="360"/>
        <w:jc w:val="both"/>
      </w:pPr>
      <w:r>
        <w:t xml:space="preserve">Σύστημα Αποθήκευσης Δεδομένων </w:t>
      </w:r>
    </w:p>
    <w:p w14:paraId="75996124" w14:textId="77777777" w:rsidR="000E766F" w:rsidRDefault="005D0E58" w:rsidP="000E766F">
      <w:pPr>
        <w:numPr>
          <w:ilvl w:val="0"/>
          <w:numId w:val="97"/>
        </w:numPr>
        <w:spacing w:after="43" w:line="249" w:lineRule="auto"/>
        <w:ind w:hanging="360"/>
        <w:jc w:val="both"/>
        <w:rPr>
          <w:lang w:val="el-GR"/>
        </w:rPr>
      </w:pPr>
      <w:r w:rsidRPr="00927CE2">
        <w:rPr>
          <w:lang w:val="el-GR"/>
        </w:rPr>
        <w:t xml:space="preserve">Σύστημα Διοικητικής Πληροφόρησης/Αναφορών/Στατιστικής Επεξεργασίας </w:t>
      </w:r>
    </w:p>
    <w:p w14:paraId="18309C84" w14:textId="77777777" w:rsidR="000E766F" w:rsidRDefault="005D0E58" w:rsidP="000E766F">
      <w:pPr>
        <w:numPr>
          <w:ilvl w:val="0"/>
          <w:numId w:val="97"/>
        </w:numPr>
        <w:spacing w:after="151" w:line="249" w:lineRule="auto"/>
        <w:ind w:hanging="360"/>
        <w:jc w:val="both"/>
      </w:pPr>
      <w:r>
        <w:t xml:space="preserve">Σύστημα Διαδικτυακής Πύλης/Ηλεκτρονικές Υπηρεσίες  </w:t>
      </w:r>
    </w:p>
    <w:p w14:paraId="1BF11FF0" w14:textId="77777777" w:rsidR="000E766F" w:rsidRDefault="005D0E58" w:rsidP="000E766F">
      <w:pPr>
        <w:spacing w:after="156" w:line="259" w:lineRule="auto"/>
        <w:ind w:left="360" w:right="358"/>
        <w:jc w:val="both"/>
        <w:rPr>
          <w:lang w:val="el-GR"/>
        </w:rPr>
      </w:pPr>
      <w:r w:rsidRPr="00927CE2">
        <w:rPr>
          <w:i/>
          <w:sz w:val="20"/>
          <w:lang w:val="el-GR"/>
        </w:rPr>
        <w:t xml:space="preserve">Γράφημα 2:  Σύστημα Πιστοληπτικής Ικανότητας - Ροή πληροφορίας </w:t>
      </w:r>
    </w:p>
    <w:p w14:paraId="4DD95B2D" w14:textId="3C06CE88" w:rsidR="000E766F" w:rsidRDefault="005D0E58" w:rsidP="00AF7FA3">
      <w:pPr>
        <w:spacing w:line="259" w:lineRule="auto"/>
        <w:jc w:val="both"/>
        <w:rPr>
          <w:noProof/>
          <w:lang w:val="el-GR"/>
        </w:rPr>
      </w:pPr>
      <w:r w:rsidRPr="00927CE2">
        <w:rPr>
          <w:lang w:val="el-GR"/>
        </w:rPr>
        <w:t xml:space="preserve"> </w:t>
      </w:r>
    </w:p>
    <w:p w14:paraId="268B9C79" w14:textId="77777777" w:rsidR="001A6010" w:rsidRPr="001A6010" w:rsidRDefault="008275DE" w:rsidP="000E766F">
      <w:pPr>
        <w:spacing w:after="263" w:line="259" w:lineRule="auto"/>
        <w:ind w:left="361"/>
        <w:jc w:val="both"/>
        <w:rPr>
          <w:lang w:val="el-GR"/>
        </w:rPr>
      </w:pPr>
      <w:r>
        <w:rPr>
          <w:noProof/>
          <w:lang w:val="el-GR" w:eastAsia="el-GR"/>
        </w:rPr>
        <w:drawing>
          <wp:inline distT="0" distB="0" distL="0" distR="0" wp14:anchorId="4B227548" wp14:editId="03FA16C3">
            <wp:extent cx="5868000" cy="1505353"/>
            <wp:effectExtent l="19050" t="0" r="0" b="0"/>
            <wp:docPr id="55" name="Εικόνα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2" cstate="print"/>
                    <a:srcRect/>
                    <a:stretch>
                      <a:fillRect/>
                    </a:stretch>
                  </pic:blipFill>
                  <pic:spPr bwMode="auto">
                    <a:xfrm>
                      <a:off x="0" y="0"/>
                      <a:ext cx="5868000" cy="1505353"/>
                    </a:xfrm>
                    <a:prstGeom prst="rect">
                      <a:avLst/>
                    </a:prstGeom>
                    <a:noFill/>
                  </pic:spPr>
                </pic:pic>
              </a:graphicData>
            </a:graphic>
          </wp:inline>
        </w:drawing>
      </w:r>
    </w:p>
    <w:p w14:paraId="54FEA09A" w14:textId="77777777" w:rsidR="000E766F" w:rsidRPr="003277C9" w:rsidRDefault="005D0E58" w:rsidP="003277C9">
      <w:pPr>
        <w:pStyle w:val="30"/>
        <w:keepNext w:val="0"/>
        <w:numPr>
          <w:ilvl w:val="1"/>
          <w:numId w:val="21"/>
        </w:numPr>
        <w:rPr>
          <w:bCs w:val="0"/>
          <w:lang w:val="el-GR"/>
        </w:rPr>
      </w:pPr>
      <w:bookmarkStart w:id="685" w:name="_Ref140131887"/>
      <w:bookmarkStart w:id="686" w:name="_Toc140135402"/>
      <w:bookmarkStart w:id="687" w:name="_Toc146011224"/>
      <w:r w:rsidRPr="003277C9">
        <w:rPr>
          <w:lang w:val="el-GR"/>
        </w:rPr>
        <w:t>Σύστημα Ανταλλαγής &amp;</w:t>
      </w:r>
      <w:r w:rsidR="00B04A83" w:rsidRPr="003277C9">
        <w:rPr>
          <w:lang w:val="el-GR"/>
        </w:rPr>
        <w:t xml:space="preserve"> </w:t>
      </w:r>
      <w:r w:rsidRPr="003277C9">
        <w:rPr>
          <w:lang w:val="el-GR"/>
        </w:rPr>
        <w:t>Άντλησης Δεδομένων</w:t>
      </w:r>
      <w:bookmarkEnd w:id="685"/>
      <w:bookmarkEnd w:id="686"/>
      <w:bookmarkEnd w:id="687"/>
      <w:r w:rsidRPr="003277C9">
        <w:rPr>
          <w:lang w:val="el-GR"/>
        </w:rPr>
        <w:t xml:space="preserve"> </w:t>
      </w:r>
    </w:p>
    <w:p w14:paraId="47641B32" w14:textId="77777777" w:rsidR="000E766F" w:rsidRPr="001525C2" w:rsidRDefault="005D0E58" w:rsidP="000E766F">
      <w:pPr>
        <w:jc w:val="both"/>
        <w:rPr>
          <w:lang w:val="el-GR"/>
        </w:rPr>
      </w:pPr>
      <w:r w:rsidRPr="001525C2">
        <w:rPr>
          <w:lang w:val="el-GR"/>
        </w:rPr>
        <w:t xml:space="preserve">Το σύστημα ανταλλαγής και άντλησης δεδομένων αποτελεί τον πρώτο δομικό πυλώνα εφαρμογών του πληροφοριακού συστήματος. </w:t>
      </w:r>
      <w:r w:rsidR="007B35FF" w:rsidRPr="001525C2">
        <w:rPr>
          <w:lang w:val="el-GR"/>
        </w:rPr>
        <w:t xml:space="preserve">Ο Ανάδοχος υποχρεούται να εκπονήσει μελέτη </w:t>
      </w:r>
      <w:r w:rsidR="007B35FF" w:rsidRPr="001525C2">
        <w:rPr>
          <w:lang w:val="el-GR"/>
        </w:rPr>
        <w:lastRenderedPageBreak/>
        <w:t xml:space="preserve">διαλειτουργικότητας στο πλαίσιο του λειτουργικού και τεχνικού σχεδιασμού και να ενσωματώσει τα αποτελέσματα αυτής στο πληροφοριακό σύστημα που θα αναπτύξει. Ο σχεδιασμός του πληροφοριακού συστήματος πρέπει να είναι βασισμένος στο Ελληνικό Πλαίσιο Παροχής Υπηρεσιών Ηλεκτρονικής Διακυβέρνησης και στα σχετικά πρότυπα δια-λειτουργικότητας. </w:t>
      </w:r>
    </w:p>
    <w:p w14:paraId="6674328A" w14:textId="2FEE3BD3" w:rsidR="000E766F" w:rsidRPr="001525C2" w:rsidRDefault="007B35FF" w:rsidP="000E766F">
      <w:pPr>
        <w:spacing w:after="145"/>
        <w:jc w:val="both"/>
        <w:rPr>
          <w:lang w:val="el-GR"/>
        </w:rPr>
      </w:pPr>
      <w:r w:rsidRPr="001525C2">
        <w:rPr>
          <w:lang w:val="el-GR"/>
        </w:rPr>
        <w:t>Πιο συγκεκριμένα, με την διαλειτουργικότητα του πληροφορικού συστήματος πρέπει να υπάρχει δυνατότητα:</w:t>
      </w:r>
      <w:r w:rsidR="005D0E58" w:rsidRPr="001525C2">
        <w:rPr>
          <w:lang w:val="el-GR"/>
        </w:rPr>
        <w:t xml:space="preserve"> </w:t>
      </w:r>
    </w:p>
    <w:p w14:paraId="12C3CF1F" w14:textId="77777777" w:rsidR="000E766F" w:rsidRPr="001525C2" w:rsidRDefault="005D0E58" w:rsidP="000E766F">
      <w:pPr>
        <w:numPr>
          <w:ilvl w:val="0"/>
          <w:numId w:val="98"/>
        </w:numPr>
        <w:spacing w:after="43" w:line="249" w:lineRule="auto"/>
        <w:ind w:hanging="360"/>
        <w:jc w:val="both"/>
        <w:rPr>
          <w:lang w:val="el-GR"/>
        </w:rPr>
      </w:pPr>
      <w:r w:rsidRPr="001525C2">
        <w:rPr>
          <w:lang w:val="el-GR"/>
        </w:rPr>
        <w:t xml:space="preserve">Οριζόντιας (χαρακτηριστικά ιχνηλασιμότητας), κάθετης (δομή υποσυστημάτων) και εξωτερικής (συστήματα τρίτων φορέων) δια-λειτουργικότητας </w:t>
      </w:r>
    </w:p>
    <w:p w14:paraId="7CED9CD1" w14:textId="77777777" w:rsidR="000E766F" w:rsidRPr="001525C2" w:rsidRDefault="005D0E58" w:rsidP="000E766F">
      <w:pPr>
        <w:numPr>
          <w:ilvl w:val="0"/>
          <w:numId w:val="98"/>
        </w:numPr>
        <w:spacing w:after="43" w:line="249" w:lineRule="auto"/>
        <w:ind w:hanging="360"/>
        <w:jc w:val="both"/>
        <w:rPr>
          <w:lang w:val="el-GR"/>
        </w:rPr>
      </w:pPr>
      <w:r w:rsidRPr="001525C2">
        <w:rPr>
          <w:lang w:val="el-GR"/>
        </w:rPr>
        <w:t xml:space="preserve">Ανταλλαγής δεδομένων σε πραγματικό χρόνο μέσω </w:t>
      </w:r>
      <w:r w:rsidRPr="001525C2">
        <w:t>web</w:t>
      </w:r>
      <w:r w:rsidRPr="001525C2">
        <w:rPr>
          <w:lang w:val="el-GR"/>
        </w:rPr>
        <w:t xml:space="preserve"> </w:t>
      </w:r>
      <w:r w:rsidRPr="001525C2">
        <w:t>services</w:t>
      </w:r>
      <w:r w:rsidRPr="001525C2">
        <w:rPr>
          <w:lang w:val="el-GR"/>
        </w:rPr>
        <w:t xml:space="preserve"> / </w:t>
      </w:r>
      <w:r w:rsidRPr="001525C2">
        <w:t>API</w:t>
      </w:r>
      <w:r w:rsidRPr="001525C2">
        <w:rPr>
          <w:lang w:val="el-GR"/>
        </w:rPr>
        <w:t xml:space="preserve"> </w:t>
      </w:r>
    </w:p>
    <w:p w14:paraId="42A605D9" w14:textId="77777777" w:rsidR="000E766F" w:rsidRPr="001525C2" w:rsidRDefault="005D0E58" w:rsidP="000E766F">
      <w:pPr>
        <w:numPr>
          <w:ilvl w:val="0"/>
          <w:numId w:val="98"/>
        </w:numPr>
        <w:spacing w:after="41" w:line="249" w:lineRule="auto"/>
        <w:ind w:hanging="360"/>
        <w:jc w:val="both"/>
        <w:rPr>
          <w:lang w:val="el-GR"/>
        </w:rPr>
      </w:pPr>
      <w:r w:rsidRPr="001525C2">
        <w:rPr>
          <w:lang w:val="el-GR"/>
        </w:rPr>
        <w:t xml:space="preserve">Ανταλλαγής δεδομένων μέσω εισροής ή εκροής κρυπτογραφημένων ή μη αρχείων </w:t>
      </w:r>
      <w:r w:rsidRPr="001525C2">
        <w:t>XML</w:t>
      </w:r>
      <w:r w:rsidRPr="001525C2">
        <w:rPr>
          <w:lang w:val="el-GR"/>
        </w:rPr>
        <w:t xml:space="preserve">, </w:t>
      </w:r>
      <w:r w:rsidRPr="001525C2">
        <w:t>CSV</w:t>
      </w:r>
      <w:r w:rsidRPr="001525C2">
        <w:rPr>
          <w:lang w:val="el-GR"/>
        </w:rPr>
        <w:t xml:space="preserve">, </w:t>
      </w:r>
      <w:r w:rsidRPr="001525C2">
        <w:t>ASCII</w:t>
      </w:r>
      <w:r w:rsidRPr="001525C2">
        <w:rPr>
          <w:lang w:val="el-GR"/>
        </w:rPr>
        <w:t xml:space="preserve"> </w:t>
      </w:r>
    </w:p>
    <w:p w14:paraId="763B1C7D" w14:textId="77777777" w:rsidR="000E766F" w:rsidRDefault="005D0E58" w:rsidP="000E766F">
      <w:pPr>
        <w:numPr>
          <w:ilvl w:val="0"/>
          <w:numId w:val="98"/>
        </w:numPr>
        <w:spacing w:after="43" w:line="249" w:lineRule="auto"/>
        <w:ind w:hanging="360"/>
        <w:jc w:val="both"/>
        <w:rPr>
          <w:lang w:val="el-GR"/>
        </w:rPr>
      </w:pPr>
      <w:r w:rsidRPr="001525C2">
        <w:rPr>
          <w:lang w:val="el-GR"/>
        </w:rPr>
        <w:t>Καθορισμού των δεδομένων προς ανταλλαγή, επιλογής των κριτηρίων</w:t>
      </w:r>
      <w:r w:rsidRPr="00927CE2">
        <w:rPr>
          <w:lang w:val="el-GR"/>
        </w:rPr>
        <w:t xml:space="preserve"> συλλογής τους, της μορφής του αρχείου που θα ανταλλάσσει καθώς και της συχνότητας ανταλλαγής </w:t>
      </w:r>
    </w:p>
    <w:p w14:paraId="54C0CC43" w14:textId="77777777" w:rsidR="000E766F" w:rsidRDefault="005D0E58" w:rsidP="000E766F">
      <w:pPr>
        <w:numPr>
          <w:ilvl w:val="0"/>
          <w:numId w:val="98"/>
        </w:numPr>
        <w:spacing w:after="43" w:line="249" w:lineRule="auto"/>
        <w:ind w:hanging="360"/>
        <w:jc w:val="both"/>
        <w:rPr>
          <w:lang w:val="el-GR"/>
        </w:rPr>
      </w:pPr>
      <w:r w:rsidRPr="00927CE2">
        <w:rPr>
          <w:lang w:val="el-GR"/>
        </w:rPr>
        <w:t xml:space="preserve">Ενσωμάτωσης σύγχρονων προτύπων (π.χ. </w:t>
      </w:r>
      <w:r>
        <w:t>HL</w:t>
      </w:r>
      <w:r w:rsidRPr="00927CE2">
        <w:rPr>
          <w:lang w:val="el-GR"/>
        </w:rPr>
        <w:t xml:space="preserve">7 </w:t>
      </w:r>
      <w:r>
        <w:t>v</w:t>
      </w:r>
      <w:r w:rsidRPr="00927CE2">
        <w:rPr>
          <w:lang w:val="el-GR"/>
        </w:rPr>
        <w:t xml:space="preserve">3 / </w:t>
      </w:r>
      <w:r>
        <w:t>CDA</w:t>
      </w:r>
      <w:r w:rsidRPr="00927CE2">
        <w:rPr>
          <w:lang w:val="el-GR"/>
        </w:rPr>
        <w:t xml:space="preserve">, </w:t>
      </w:r>
      <w:r>
        <w:t>ICD</w:t>
      </w:r>
      <w:r w:rsidRPr="00927CE2">
        <w:rPr>
          <w:lang w:val="el-GR"/>
        </w:rPr>
        <w:t xml:space="preserve">-10, </w:t>
      </w:r>
      <w:r>
        <w:t>ICPC</w:t>
      </w:r>
      <w:r w:rsidRPr="00927CE2">
        <w:rPr>
          <w:lang w:val="el-GR"/>
        </w:rPr>
        <w:t xml:space="preserve">2) </w:t>
      </w:r>
    </w:p>
    <w:p w14:paraId="03691311" w14:textId="77777777" w:rsidR="000E766F" w:rsidRDefault="005D0E58" w:rsidP="000E766F">
      <w:pPr>
        <w:numPr>
          <w:ilvl w:val="0"/>
          <w:numId w:val="98"/>
        </w:numPr>
        <w:spacing w:after="168" w:line="249" w:lineRule="auto"/>
        <w:ind w:hanging="360"/>
        <w:jc w:val="both"/>
        <w:rPr>
          <w:lang w:val="el-GR"/>
        </w:rPr>
      </w:pPr>
      <w:r w:rsidRPr="00927CE2">
        <w:rPr>
          <w:lang w:val="el-GR"/>
        </w:rPr>
        <w:t>Συμφωνία με τα πρότυπα του ελληνικού πλαισίου διαλειτουργικότητας (</w:t>
      </w:r>
      <w:r>
        <w:t>e</w:t>
      </w:r>
      <w:r w:rsidRPr="00927CE2">
        <w:rPr>
          <w:lang w:val="el-GR"/>
        </w:rPr>
        <w:t>-</w:t>
      </w:r>
      <w:r>
        <w:t>gif</w:t>
      </w:r>
      <w:r w:rsidRPr="00927CE2">
        <w:rPr>
          <w:lang w:val="el-GR"/>
        </w:rPr>
        <w:t xml:space="preserve">) </w:t>
      </w:r>
    </w:p>
    <w:p w14:paraId="710D15CA" w14:textId="77777777" w:rsidR="000E766F" w:rsidRPr="003277C9" w:rsidRDefault="007B35FF" w:rsidP="003277C9">
      <w:pPr>
        <w:pStyle w:val="30"/>
        <w:keepNext w:val="0"/>
        <w:numPr>
          <w:ilvl w:val="3"/>
          <w:numId w:val="21"/>
        </w:numPr>
        <w:rPr>
          <w:bCs w:val="0"/>
          <w:lang w:val="el-GR"/>
        </w:rPr>
      </w:pPr>
      <w:bookmarkStart w:id="688" w:name="_Toc130468551"/>
      <w:bookmarkStart w:id="689" w:name="_Toc140135403"/>
      <w:bookmarkStart w:id="690" w:name="_Toc146011225"/>
      <w:r w:rsidRPr="003277C9">
        <w:rPr>
          <w:lang w:val="el-GR"/>
        </w:rPr>
        <w:t>Ανταλλαγή στοιχείων με ΤΕΙΡΕΣΙΑΣ ΑΕ</w:t>
      </w:r>
      <w:bookmarkEnd w:id="688"/>
      <w:bookmarkEnd w:id="689"/>
      <w:bookmarkEnd w:id="690"/>
      <w:r w:rsidRPr="003277C9">
        <w:rPr>
          <w:lang w:val="el-GR"/>
        </w:rPr>
        <w:t xml:space="preserve"> </w:t>
      </w:r>
    </w:p>
    <w:p w14:paraId="1E09E371" w14:textId="77777777" w:rsidR="000E766F" w:rsidRDefault="00D84E85" w:rsidP="000E766F">
      <w:pPr>
        <w:jc w:val="both"/>
        <w:rPr>
          <w:lang w:val="el-GR"/>
        </w:rPr>
      </w:pPr>
      <w:r>
        <w:rPr>
          <w:lang w:val="el-GR"/>
        </w:rPr>
        <w:t xml:space="preserve">Η ΤΕΙΡΕΣΙΑΣ Α.Ε. είναι ένας από τους φορείς </w:t>
      </w:r>
      <w:r w:rsidRPr="00E4205D">
        <w:rPr>
          <w:lang w:val="el-GR"/>
        </w:rPr>
        <w:t>πιστοληπτικής αξιολόγησης</w:t>
      </w:r>
      <w:r>
        <w:rPr>
          <w:lang w:val="el-GR"/>
        </w:rPr>
        <w:t xml:space="preserve"> με τον οποίο </w:t>
      </w:r>
      <w:r w:rsidRPr="00D84E85">
        <w:rPr>
          <w:lang w:val="el-GR"/>
        </w:rPr>
        <w:t>:</w:t>
      </w:r>
    </w:p>
    <w:p w14:paraId="7C671FAB" w14:textId="77777777" w:rsidR="000E766F" w:rsidRDefault="00D84E85" w:rsidP="000E766F">
      <w:pPr>
        <w:jc w:val="both"/>
        <w:rPr>
          <w:lang w:val="el-GR"/>
        </w:rPr>
      </w:pPr>
      <w:r>
        <w:rPr>
          <w:lang w:val="el-GR"/>
        </w:rPr>
        <w:t xml:space="preserve">α) </w:t>
      </w:r>
      <w:r w:rsidR="00E4205D" w:rsidRPr="00E4205D">
        <w:rPr>
          <w:lang w:val="el-GR"/>
        </w:rPr>
        <w:t>Η Αρχή δύναται να συνάπτει σ</w:t>
      </w:r>
      <w:r>
        <w:rPr>
          <w:lang w:val="el-GR"/>
        </w:rPr>
        <w:t xml:space="preserve">ύμβαση </w:t>
      </w:r>
      <w:r w:rsidR="00E4205D" w:rsidRPr="00E4205D">
        <w:rPr>
          <w:lang w:val="el-GR"/>
        </w:rPr>
        <w:t>προκειμένου να γίνεται ανταλλαγή πιστοληπτικών βαθμολογήσεων υποκειμένων δεδομένων οικονομικής συμπεριφοράς υπό την προϋπόθεση της σχετικής ρητής, ειδικής και διακριτής από άλλους όρους συγκατάθεσης του υποκειμένου δεδομένων οικονομικής συμπεριφοράς και ενημέρωσής του ως προς τα δικαιώματά του κατά τον Γ.Κ.Π.Δ., η οποία παρέχεται μέσω του Συστήματος και της μεθοδολογίας του.</w:t>
      </w:r>
      <w:r w:rsidR="00E17E8E" w:rsidRPr="007B35FF">
        <w:rPr>
          <w:highlight w:val="yellow"/>
          <w:lang w:val="el-GR"/>
        </w:rPr>
        <w:t xml:space="preserve"> </w:t>
      </w:r>
    </w:p>
    <w:p w14:paraId="1B36D71D" w14:textId="77777777" w:rsidR="000E766F" w:rsidRDefault="00D84E85" w:rsidP="000E766F">
      <w:pPr>
        <w:jc w:val="both"/>
        <w:rPr>
          <w:lang w:val="el-GR"/>
        </w:rPr>
      </w:pPr>
      <w:r>
        <w:rPr>
          <w:lang w:val="el-GR"/>
        </w:rPr>
        <w:t xml:space="preserve">β)Η Αρχή μπορεί να </w:t>
      </w:r>
      <w:r w:rsidRPr="00E17E8E">
        <w:rPr>
          <w:lang w:val="el-GR"/>
        </w:rPr>
        <w:t xml:space="preserve">ανταλλάσσει πληροφορίες που δεν επιτρέπουν τον προσδιορισμό της ταυτότητας των υποκειμένων δεδομένων οικονομικής συμπεριφοράς </w:t>
      </w:r>
      <w:r w:rsidR="00E4205D">
        <w:rPr>
          <w:lang w:val="el-GR"/>
        </w:rPr>
        <w:t xml:space="preserve">στο </w:t>
      </w:r>
      <w:r w:rsidR="00E17E8E" w:rsidRPr="00E17E8E">
        <w:rPr>
          <w:lang w:val="el-GR"/>
        </w:rPr>
        <w:t>πλαίσιο της εκπόνησης οικονομικών αναλύσεων ή στατιστικών μελετών</w:t>
      </w:r>
      <w:r>
        <w:rPr>
          <w:lang w:val="el-GR"/>
        </w:rPr>
        <w:t>.</w:t>
      </w:r>
      <w:r w:rsidR="00E17E8E" w:rsidRPr="00E17E8E">
        <w:rPr>
          <w:lang w:val="el-GR"/>
        </w:rPr>
        <w:t xml:space="preserve"> </w:t>
      </w:r>
    </w:p>
    <w:p w14:paraId="21E72DE8" w14:textId="77777777" w:rsidR="000E766F" w:rsidRDefault="000E766F" w:rsidP="000E766F">
      <w:pPr>
        <w:jc w:val="both"/>
        <w:rPr>
          <w:lang w:val="el-GR"/>
        </w:rPr>
      </w:pPr>
    </w:p>
    <w:p w14:paraId="3CD8E3DD" w14:textId="77777777" w:rsidR="000E766F" w:rsidRDefault="000E766F" w:rsidP="00B04A83">
      <w:pPr>
        <w:spacing w:after="170" w:line="249" w:lineRule="auto"/>
        <w:ind w:left="712"/>
        <w:jc w:val="both"/>
        <w:rPr>
          <w:highlight w:val="yellow"/>
          <w:lang w:val="el-GR"/>
        </w:rPr>
      </w:pPr>
    </w:p>
    <w:p w14:paraId="67AA732B" w14:textId="77777777" w:rsidR="000E766F" w:rsidRPr="00792C5D" w:rsidRDefault="007B35FF" w:rsidP="003277C9">
      <w:pPr>
        <w:pStyle w:val="30"/>
        <w:keepNext w:val="0"/>
        <w:numPr>
          <w:ilvl w:val="3"/>
          <w:numId w:val="21"/>
        </w:numPr>
        <w:rPr>
          <w:lang w:val="el-GR"/>
        </w:rPr>
      </w:pPr>
      <w:bookmarkStart w:id="691" w:name="_Toc140135404"/>
      <w:bookmarkStart w:id="692" w:name="_Toc146011226"/>
      <w:bookmarkStart w:id="693" w:name="_Toc130468552"/>
      <w:r w:rsidRPr="00792C5D">
        <w:rPr>
          <w:rFonts w:hint="eastAsia"/>
          <w:lang w:val="el-GR"/>
        </w:rPr>
        <w:t>Ανταλλαγ</w:t>
      </w:r>
      <w:r w:rsidRPr="00792C5D">
        <w:rPr>
          <w:lang w:val="el-GR"/>
        </w:rPr>
        <w:t xml:space="preserve">ή </w:t>
      </w:r>
      <w:r w:rsidRPr="00792C5D">
        <w:rPr>
          <w:rFonts w:hint="eastAsia"/>
          <w:lang w:val="el-GR"/>
        </w:rPr>
        <w:t>στοιχε</w:t>
      </w:r>
      <w:r w:rsidRPr="00792C5D">
        <w:rPr>
          <w:lang w:val="el-GR"/>
        </w:rPr>
        <w:t>ί</w:t>
      </w:r>
      <w:r w:rsidRPr="00792C5D">
        <w:rPr>
          <w:rFonts w:hint="eastAsia"/>
          <w:lang w:val="el-GR"/>
        </w:rPr>
        <w:t>ων</w:t>
      </w:r>
      <w:r w:rsidRPr="00792C5D">
        <w:rPr>
          <w:lang w:val="el-GR"/>
        </w:rPr>
        <w:t xml:space="preserve"> </w:t>
      </w:r>
      <w:r w:rsidRPr="00792C5D">
        <w:rPr>
          <w:rFonts w:hint="eastAsia"/>
          <w:lang w:val="el-GR"/>
        </w:rPr>
        <w:t>με</w:t>
      </w:r>
      <w:r w:rsidRPr="00792C5D">
        <w:rPr>
          <w:lang w:val="el-GR"/>
        </w:rPr>
        <w:t xml:space="preserve"> </w:t>
      </w:r>
      <w:r w:rsidR="008441E2" w:rsidRPr="00792C5D">
        <w:rPr>
          <w:lang w:val="el-GR"/>
        </w:rPr>
        <w:t>φορείς του Δημοσίου Τομέα</w:t>
      </w:r>
      <w:bookmarkEnd w:id="691"/>
      <w:bookmarkEnd w:id="692"/>
      <w:r w:rsidR="008441E2" w:rsidRPr="00792C5D">
        <w:rPr>
          <w:lang w:val="el-GR"/>
        </w:rPr>
        <w:t xml:space="preserve"> </w:t>
      </w:r>
      <w:bookmarkEnd w:id="693"/>
    </w:p>
    <w:p w14:paraId="11112951" w14:textId="77777777" w:rsidR="000E766F" w:rsidRDefault="008441E2" w:rsidP="000E766F">
      <w:pPr>
        <w:spacing w:after="98" w:line="259" w:lineRule="auto"/>
        <w:jc w:val="both"/>
        <w:rPr>
          <w:lang w:val="el-GR"/>
        </w:rPr>
      </w:pPr>
      <w:r w:rsidRPr="008441E2">
        <w:rPr>
          <w:lang w:val="el-GR"/>
        </w:rPr>
        <w:t>Οι φορείς του δημόσιου τομέα παρέχουν στην Αρχή με ακρίβεια, σε ηλεκτρονική μορφή, και επικαιροποιούν</w:t>
      </w:r>
      <w:r>
        <w:rPr>
          <w:lang w:val="el-GR"/>
        </w:rPr>
        <w:t xml:space="preserve"> </w:t>
      </w:r>
      <w:r w:rsidRPr="008441E2">
        <w:rPr>
          <w:lang w:val="el-GR"/>
        </w:rPr>
        <w:t xml:space="preserve">ανά μήνα, τα </w:t>
      </w:r>
      <w:r>
        <w:rPr>
          <w:lang w:val="el-GR"/>
        </w:rPr>
        <w:t xml:space="preserve">αναγκαία </w:t>
      </w:r>
      <w:r w:rsidR="005750A1">
        <w:rPr>
          <w:lang w:val="el-GR"/>
        </w:rPr>
        <w:t xml:space="preserve">για τον </w:t>
      </w:r>
      <w:r w:rsidR="005750A1" w:rsidRPr="008441E2">
        <w:rPr>
          <w:lang w:val="el-GR"/>
        </w:rPr>
        <w:t xml:space="preserve">επιδιωκόμενο σκοπό </w:t>
      </w:r>
      <w:r w:rsidRPr="008441E2">
        <w:rPr>
          <w:lang w:val="el-GR"/>
        </w:rPr>
        <w:t>δεδομένα οικονομικής συμπεριφοράς που τηρούνται στα αρχεία τους για τους οφειλέτες τους, για το χρονικό διάστημα των τελευταίων είκοσι τεσσάρων</w:t>
      </w:r>
      <w:r>
        <w:rPr>
          <w:lang w:val="el-GR"/>
        </w:rPr>
        <w:t xml:space="preserve"> </w:t>
      </w:r>
      <w:r w:rsidRPr="008441E2">
        <w:rPr>
          <w:lang w:val="el-GR"/>
        </w:rPr>
        <w:t>(24) μηνών</w:t>
      </w:r>
      <w:r w:rsidR="005750A1">
        <w:rPr>
          <w:lang w:val="el-GR"/>
        </w:rPr>
        <w:t>.</w:t>
      </w:r>
    </w:p>
    <w:p w14:paraId="5A6AC318" w14:textId="77777777" w:rsidR="000E766F" w:rsidRDefault="008441E2" w:rsidP="000E766F">
      <w:pPr>
        <w:spacing w:after="98" w:line="259" w:lineRule="auto"/>
        <w:jc w:val="both"/>
        <w:rPr>
          <w:lang w:val="el-GR"/>
        </w:rPr>
      </w:pPr>
      <w:r w:rsidRPr="008441E2">
        <w:rPr>
          <w:lang w:val="el-GR"/>
        </w:rPr>
        <w:t>Στα δεδομένα οικονομικής συμπεριφοράς που συλλέγονται από το Σύστημα περιλαμβάνονται:</w:t>
      </w:r>
    </w:p>
    <w:p w14:paraId="4CCB522D" w14:textId="77777777" w:rsidR="000E766F" w:rsidRDefault="008441E2" w:rsidP="000E766F">
      <w:pPr>
        <w:spacing w:after="98" w:line="259" w:lineRule="auto"/>
        <w:jc w:val="both"/>
        <w:rPr>
          <w:lang w:val="el-GR"/>
        </w:rPr>
      </w:pPr>
      <w:r w:rsidRPr="008441E2">
        <w:rPr>
          <w:lang w:val="el-GR"/>
        </w:rPr>
        <w:t>α) οι πληροφορίες ταυτοποίησης του υποκειμένου δεδομένων οικονομικής συμπεριφοράς, οι οποίες συνίστανται:</w:t>
      </w:r>
    </w:p>
    <w:p w14:paraId="2F1C55C0" w14:textId="77777777" w:rsidR="000E766F" w:rsidRDefault="008441E2" w:rsidP="003277C9">
      <w:pPr>
        <w:spacing w:after="98" w:line="259" w:lineRule="auto"/>
        <w:ind w:left="720"/>
        <w:jc w:val="both"/>
        <w:rPr>
          <w:lang w:val="el-GR"/>
        </w:rPr>
      </w:pPr>
      <w:r w:rsidRPr="008441E2">
        <w:rPr>
          <w:lang w:val="el-GR"/>
        </w:rPr>
        <w:t>αα) για τα φυσικά πρόσωπα: στο όνομα και το επώνυμό τους, το όνομα και το επώνυμο του πατέρα τους, τον Αριθμό Δελτίου Αστυνομικής Ταυτότητας (Α.Δ.Τ.) και τον Αριθμό φορολογικού Μητρώου (Α.Φ.Μ.) τους,</w:t>
      </w:r>
    </w:p>
    <w:p w14:paraId="6D127293" w14:textId="77777777" w:rsidR="000E766F" w:rsidRDefault="008441E2" w:rsidP="003277C9">
      <w:pPr>
        <w:spacing w:after="98" w:line="259" w:lineRule="auto"/>
        <w:ind w:left="720"/>
        <w:jc w:val="both"/>
        <w:rPr>
          <w:lang w:val="el-GR"/>
        </w:rPr>
      </w:pPr>
      <w:r w:rsidRPr="008441E2">
        <w:rPr>
          <w:lang w:val="el-GR"/>
        </w:rPr>
        <w:t>αβ) για τα νομικά πρόσωπα: στην επωνυμία τους, τη νομική τους μορφή, τον αριθμό καταχώρισής τους στο Γενικό Εμπορικό Μητρώο (Γ.Ε.ΜΗ.) και τον Α.Φ.Μ.,</w:t>
      </w:r>
    </w:p>
    <w:p w14:paraId="77C26AB5" w14:textId="77777777" w:rsidR="000E766F" w:rsidRDefault="008441E2" w:rsidP="000E766F">
      <w:pPr>
        <w:spacing w:after="98" w:line="259" w:lineRule="auto"/>
        <w:jc w:val="both"/>
        <w:rPr>
          <w:lang w:val="el-GR"/>
        </w:rPr>
      </w:pPr>
      <w:r w:rsidRPr="008441E2">
        <w:rPr>
          <w:lang w:val="el-GR"/>
        </w:rPr>
        <w:t>β) γενικές πληροφορίες για τα υποκείμενα των δεδομένων, στις οποίες περιλαμβάνονται:</w:t>
      </w:r>
    </w:p>
    <w:p w14:paraId="7884A4F3" w14:textId="77777777" w:rsidR="000E766F" w:rsidRDefault="008441E2" w:rsidP="003277C9">
      <w:pPr>
        <w:spacing w:after="98" w:line="259" w:lineRule="auto"/>
        <w:ind w:left="720"/>
        <w:jc w:val="both"/>
        <w:rPr>
          <w:lang w:val="el-GR"/>
        </w:rPr>
      </w:pPr>
      <w:r w:rsidRPr="008441E2">
        <w:rPr>
          <w:lang w:val="el-GR"/>
        </w:rPr>
        <w:lastRenderedPageBreak/>
        <w:t>βα) για τα φυσικά πρόσωπα: η ημερομηνία γέννησης, η διεύθυνση της κύριας κατοικίας και του τόπου εργασίας,τηλέφωνα επικοινωνίας και η διεύθυνση ηλεκτρονικού  ταχυδρομείου,</w:t>
      </w:r>
    </w:p>
    <w:p w14:paraId="13B90095" w14:textId="77777777" w:rsidR="000E766F" w:rsidRDefault="008441E2" w:rsidP="003277C9">
      <w:pPr>
        <w:spacing w:after="98" w:line="259" w:lineRule="auto"/>
        <w:ind w:left="720"/>
        <w:jc w:val="both"/>
        <w:rPr>
          <w:lang w:val="el-GR"/>
        </w:rPr>
      </w:pPr>
      <w:r w:rsidRPr="008441E2">
        <w:rPr>
          <w:lang w:val="el-GR"/>
        </w:rPr>
        <w:t>ββ) για τα νομικά πρόσωπα: οι πληροφορίες ταυτοποίησης των εκπροσώπων τους, η διεύθυνση και ο τηλεφωνικός αριθμός της έδρας τους,</w:t>
      </w:r>
    </w:p>
    <w:p w14:paraId="3B5802CF" w14:textId="77777777" w:rsidR="000E766F" w:rsidRDefault="008441E2" w:rsidP="000E766F">
      <w:pPr>
        <w:spacing w:after="98" w:line="259" w:lineRule="auto"/>
        <w:jc w:val="both"/>
        <w:rPr>
          <w:lang w:val="el-GR"/>
        </w:rPr>
      </w:pPr>
      <w:r w:rsidRPr="008441E2">
        <w:rPr>
          <w:lang w:val="el-GR"/>
        </w:rPr>
        <w:t>γ) πληροφορίες σχετικά με την οφειλή, στις οποίες περιλαμβάνονται:</w:t>
      </w:r>
    </w:p>
    <w:p w14:paraId="3A709F42" w14:textId="77777777" w:rsidR="000E766F" w:rsidRDefault="008441E2" w:rsidP="003277C9">
      <w:pPr>
        <w:spacing w:after="98" w:line="259" w:lineRule="auto"/>
        <w:ind w:left="720"/>
        <w:jc w:val="both"/>
        <w:rPr>
          <w:lang w:val="el-GR"/>
        </w:rPr>
      </w:pPr>
      <w:r w:rsidRPr="008441E2">
        <w:rPr>
          <w:lang w:val="el-GR"/>
        </w:rPr>
        <w:t>γα) στοιχεία εξατομίκευσης της οφειλής, όπως ο αριθμός ταμειακής βεβαίωσης ή ο αριθμός σύμβασης,</w:t>
      </w:r>
    </w:p>
    <w:p w14:paraId="0D9A7B93" w14:textId="77777777" w:rsidR="000E766F" w:rsidRDefault="008441E2" w:rsidP="003277C9">
      <w:pPr>
        <w:spacing w:after="98" w:line="259" w:lineRule="auto"/>
        <w:ind w:left="720"/>
        <w:jc w:val="both"/>
        <w:rPr>
          <w:lang w:val="el-GR"/>
        </w:rPr>
      </w:pPr>
      <w:r w:rsidRPr="008441E2">
        <w:rPr>
          <w:lang w:val="el-GR"/>
        </w:rPr>
        <w:t>γβ) η φύση της οφειλής,</w:t>
      </w:r>
    </w:p>
    <w:p w14:paraId="7A836CA6" w14:textId="77777777" w:rsidR="000E766F" w:rsidRDefault="008441E2" w:rsidP="003277C9">
      <w:pPr>
        <w:spacing w:after="98" w:line="259" w:lineRule="auto"/>
        <w:ind w:left="720"/>
        <w:jc w:val="both"/>
        <w:rPr>
          <w:lang w:val="el-GR"/>
        </w:rPr>
      </w:pPr>
      <w:r w:rsidRPr="008441E2">
        <w:rPr>
          <w:lang w:val="el-GR"/>
        </w:rPr>
        <w:t>γγ) οι βασικοί όροι της οφειλής, όπως το αρχικό και το τρέχον ύψος της, κατά κεφάλαιο, προσαυξήσεις και πρόστιμα, η διάρκεια αποπληρωμής, το επιτόκιο και οι μεταβολές τους,</w:t>
      </w:r>
    </w:p>
    <w:p w14:paraId="1EEC09A1" w14:textId="77777777" w:rsidR="000E766F" w:rsidRDefault="008441E2" w:rsidP="003277C9">
      <w:pPr>
        <w:spacing w:after="98" w:line="259" w:lineRule="auto"/>
        <w:ind w:left="720"/>
        <w:jc w:val="both"/>
        <w:rPr>
          <w:lang w:val="el-GR"/>
        </w:rPr>
      </w:pPr>
      <w:r w:rsidRPr="008441E2">
        <w:rPr>
          <w:lang w:val="el-GR"/>
        </w:rPr>
        <w:t>γδ) οι εμπράγματες και ενοχικές εξασφαλίσεις της οφειλής και η αποτίμησή τους,</w:t>
      </w:r>
    </w:p>
    <w:p w14:paraId="603A1990" w14:textId="77777777" w:rsidR="000E766F" w:rsidRDefault="008441E2" w:rsidP="003277C9">
      <w:pPr>
        <w:spacing w:after="98" w:line="259" w:lineRule="auto"/>
        <w:ind w:left="720"/>
        <w:jc w:val="both"/>
        <w:rPr>
          <w:lang w:val="el-GR"/>
        </w:rPr>
      </w:pPr>
      <w:r w:rsidRPr="008441E2">
        <w:rPr>
          <w:lang w:val="el-GR"/>
        </w:rPr>
        <w:t>γε) οι καταβολές που πραγματοποιήθηκαν, ο χρόνος των καταβολών και το τρέχον υπόλοιπο της οφειλής,</w:t>
      </w:r>
    </w:p>
    <w:p w14:paraId="2FF38C5E" w14:textId="77777777" w:rsidR="000E766F" w:rsidRDefault="008441E2" w:rsidP="003277C9">
      <w:pPr>
        <w:spacing w:after="98" w:line="259" w:lineRule="auto"/>
        <w:ind w:left="720"/>
        <w:jc w:val="both"/>
        <w:rPr>
          <w:lang w:val="el-GR"/>
        </w:rPr>
      </w:pPr>
      <w:r w:rsidRPr="008441E2">
        <w:rPr>
          <w:lang w:val="el-GR"/>
        </w:rPr>
        <w:t>γστ) ρυθμίσεις της οφειλής,</w:t>
      </w:r>
    </w:p>
    <w:p w14:paraId="2D5CD0EF" w14:textId="77777777" w:rsidR="000E766F" w:rsidRDefault="008441E2" w:rsidP="003277C9">
      <w:pPr>
        <w:spacing w:after="98" w:line="259" w:lineRule="auto"/>
        <w:ind w:left="720"/>
        <w:jc w:val="both"/>
        <w:rPr>
          <w:lang w:val="el-GR"/>
        </w:rPr>
      </w:pPr>
      <w:r w:rsidRPr="008441E2">
        <w:rPr>
          <w:lang w:val="el-GR"/>
        </w:rPr>
        <w:t>γζ) μεταβολές στο πρόσωπο του οφειλέτη λόγω καθολικής ή ειδικής διαδοχής,</w:t>
      </w:r>
    </w:p>
    <w:p w14:paraId="5CC8320C" w14:textId="77777777" w:rsidR="000E766F" w:rsidRDefault="008441E2" w:rsidP="003277C9">
      <w:pPr>
        <w:spacing w:after="98" w:line="259" w:lineRule="auto"/>
        <w:ind w:left="720"/>
        <w:jc w:val="both"/>
        <w:rPr>
          <w:lang w:val="el-GR"/>
        </w:rPr>
      </w:pPr>
      <w:r w:rsidRPr="008441E2">
        <w:rPr>
          <w:lang w:val="el-GR"/>
        </w:rPr>
        <w:t>γη) πληροφορίες για την πορεία δικαστικών διενέξεων μεταξύ οφειλέτη και πιστωτών, μέτρα διοικητικής ή αναγκαστικής εκτέλεσης που λήφθηκαν, καθώς και για την πορεία της δικαστικής προσβολής τους, την άσκηση ποινικής δίωξης ή την ποινική καταδίκη λόγω μη</w:t>
      </w:r>
      <w:r w:rsidR="00380893">
        <w:rPr>
          <w:lang w:val="el-GR"/>
        </w:rPr>
        <w:t xml:space="preserve"> </w:t>
      </w:r>
      <w:r w:rsidRPr="008441E2">
        <w:rPr>
          <w:lang w:val="el-GR"/>
        </w:rPr>
        <w:t>καταβολής της οφειλής, αν η μη καταβολή της συνιστά αξιόποινη πράξη,</w:t>
      </w:r>
    </w:p>
    <w:p w14:paraId="0734CC4E" w14:textId="77777777" w:rsidR="000E766F" w:rsidRDefault="008441E2" w:rsidP="000E766F">
      <w:pPr>
        <w:spacing w:after="98" w:line="259" w:lineRule="auto"/>
        <w:jc w:val="both"/>
        <w:rPr>
          <w:lang w:val="el-GR"/>
        </w:rPr>
      </w:pPr>
      <w:r w:rsidRPr="008441E2">
        <w:rPr>
          <w:lang w:val="el-GR"/>
        </w:rPr>
        <w:t>δ) πληροφορίες σχετικά με τις οφειλές των φορέων του δημόσιου τομέα προς το υποκείμενο των δεδομένων οικονομικής συμπεριφοράς, στις οποίες περιλαμβάνονται το είδος της οφειλής, το ποσό της οφειλής και ο οφειλέτης φορέας του δημόσιου τομέα,</w:t>
      </w:r>
    </w:p>
    <w:p w14:paraId="0F8E8CED" w14:textId="77777777" w:rsidR="000E766F" w:rsidRDefault="008441E2" w:rsidP="000E766F">
      <w:pPr>
        <w:spacing w:after="98" w:line="259" w:lineRule="auto"/>
        <w:jc w:val="both"/>
        <w:rPr>
          <w:lang w:val="el-GR"/>
        </w:rPr>
      </w:pPr>
      <w:r w:rsidRPr="008441E2">
        <w:rPr>
          <w:lang w:val="el-GR"/>
        </w:rPr>
        <w:t>ε) πληροφορίες σχετικά με πτώχευση του υποκειμένου των δεδομένων, την κήρυξή του ως συγγνωστού και την απαλλαγή του,</w:t>
      </w:r>
    </w:p>
    <w:p w14:paraId="6AC1299A" w14:textId="77777777" w:rsidR="000E766F" w:rsidRDefault="008441E2" w:rsidP="000E766F">
      <w:pPr>
        <w:spacing w:after="98" w:line="259" w:lineRule="auto"/>
        <w:jc w:val="both"/>
        <w:rPr>
          <w:lang w:val="el-GR"/>
        </w:rPr>
      </w:pPr>
      <w:r w:rsidRPr="008441E2">
        <w:rPr>
          <w:lang w:val="el-GR"/>
        </w:rPr>
        <w:t>στ) πρόσθετες πληροφορίες που σχετίζονται με την οικονομική συμπεριφορά του υποκειμένου των δεδομένων, όπως:</w:t>
      </w:r>
    </w:p>
    <w:p w14:paraId="0F65DA0E" w14:textId="77777777" w:rsidR="000E766F" w:rsidRDefault="008441E2" w:rsidP="003277C9">
      <w:pPr>
        <w:spacing w:after="98" w:line="259" w:lineRule="auto"/>
        <w:ind w:left="720"/>
        <w:jc w:val="both"/>
        <w:rPr>
          <w:lang w:val="el-GR"/>
        </w:rPr>
      </w:pPr>
      <w:r w:rsidRPr="008441E2">
        <w:rPr>
          <w:lang w:val="el-GR"/>
        </w:rPr>
        <w:t>στα) η ιδιότητά του ως ανέργου,</w:t>
      </w:r>
    </w:p>
    <w:p w14:paraId="516B0E25" w14:textId="77777777" w:rsidR="000E766F" w:rsidRDefault="008441E2" w:rsidP="003277C9">
      <w:pPr>
        <w:spacing w:after="98" w:line="259" w:lineRule="auto"/>
        <w:ind w:left="720"/>
        <w:jc w:val="both"/>
        <w:rPr>
          <w:lang w:val="el-GR"/>
        </w:rPr>
      </w:pPr>
      <w:r w:rsidRPr="008441E2">
        <w:rPr>
          <w:lang w:val="el-GR"/>
        </w:rPr>
        <w:t>στβ) φορολογικά δεδομένα και, συγκεκριμένα, στοιχεία εισοδήματ</w:t>
      </w:r>
      <w:r>
        <w:rPr>
          <w:lang w:val="el-GR"/>
        </w:rPr>
        <w:t>ος και περιουσιακής κατάστασης</w:t>
      </w:r>
    </w:p>
    <w:p w14:paraId="130A9116" w14:textId="77777777" w:rsidR="000E766F" w:rsidRDefault="005750A1" w:rsidP="000E766F">
      <w:pPr>
        <w:spacing w:after="98" w:line="259" w:lineRule="auto"/>
        <w:jc w:val="both"/>
        <w:rPr>
          <w:lang w:val="el-GR"/>
        </w:rPr>
      </w:pPr>
      <w:r w:rsidRPr="005750A1">
        <w:rPr>
          <w:lang w:val="el-GR"/>
        </w:rPr>
        <w:t xml:space="preserve">Η Αρχή ενημερώνει τα υποκείμενα δεδομένων οικονομικής συμπεριφοράς για τους φορείς του δημόσιου τομέα που έχουν συνδεθεί με αυτή  σύμφωνα με τις παρ. 1 έως 3 του άρθρου 14 του Κανονισμoύ (ΕΕ) 2016/679 του Ευρωπαϊκού Κοινοβουλίου και του Συμβουλίου της 27ης Απριλίου 2016 «για την προστασία των φυσικών προσώπων έναντι της επεξεργασίας δεδομένων </w:t>
      </w:r>
      <w:r>
        <w:rPr>
          <w:lang w:val="el-GR"/>
        </w:rPr>
        <w:t>π</w:t>
      </w:r>
      <w:r w:rsidRPr="005750A1">
        <w:rPr>
          <w:lang w:val="el-GR"/>
        </w:rPr>
        <w:t>ροσωπικού χαρακτήρα και για την ελεύθερη κυκλοφορία των δεδομένων αυτών και την κατάργηση της Οδηγίας 95/46/ΕΚ (Γενικός Κανονισμό</w:t>
      </w:r>
      <w:r>
        <w:rPr>
          <w:lang w:val="el-GR"/>
        </w:rPr>
        <w:t>ς για την Προστασία Δεδομένων)».</w:t>
      </w:r>
    </w:p>
    <w:p w14:paraId="176CC532" w14:textId="77777777" w:rsidR="000E766F" w:rsidRPr="003277C9" w:rsidRDefault="007B35FF" w:rsidP="003277C9">
      <w:pPr>
        <w:pStyle w:val="30"/>
        <w:keepNext w:val="0"/>
        <w:numPr>
          <w:ilvl w:val="3"/>
          <w:numId w:val="21"/>
        </w:numPr>
        <w:rPr>
          <w:lang w:val="el-GR"/>
        </w:rPr>
      </w:pPr>
      <w:bookmarkStart w:id="694" w:name="_Toc130468555"/>
      <w:bookmarkStart w:id="695" w:name="_Toc140135405"/>
      <w:bookmarkStart w:id="696" w:name="_Toc146011227"/>
      <w:r w:rsidRPr="003277C9">
        <w:rPr>
          <w:rFonts w:hint="eastAsia"/>
          <w:lang w:val="el-GR"/>
        </w:rPr>
        <w:t>Ανταλλαγ</w:t>
      </w:r>
      <w:r w:rsidRPr="003277C9">
        <w:rPr>
          <w:lang w:val="el-GR"/>
        </w:rPr>
        <w:t xml:space="preserve">ή </w:t>
      </w:r>
      <w:r w:rsidRPr="003277C9">
        <w:rPr>
          <w:rFonts w:hint="eastAsia"/>
          <w:lang w:val="el-GR"/>
        </w:rPr>
        <w:t>στοιχε</w:t>
      </w:r>
      <w:r w:rsidRPr="003277C9">
        <w:rPr>
          <w:lang w:val="el-GR"/>
        </w:rPr>
        <w:t>ί</w:t>
      </w:r>
      <w:r w:rsidRPr="003277C9">
        <w:rPr>
          <w:rFonts w:hint="eastAsia"/>
          <w:lang w:val="el-GR"/>
        </w:rPr>
        <w:t>ων</w:t>
      </w:r>
      <w:r w:rsidRPr="003277C9">
        <w:rPr>
          <w:lang w:val="el-GR"/>
        </w:rPr>
        <w:t xml:space="preserve"> </w:t>
      </w:r>
      <w:r w:rsidRPr="003277C9">
        <w:rPr>
          <w:rFonts w:hint="eastAsia"/>
          <w:lang w:val="el-GR"/>
        </w:rPr>
        <w:t>με</w:t>
      </w:r>
      <w:r w:rsidRPr="003277C9">
        <w:rPr>
          <w:lang w:val="el-GR"/>
        </w:rPr>
        <w:t xml:space="preserve"> </w:t>
      </w:r>
      <w:r w:rsidRPr="003277C9">
        <w:rPr>
          <w:rFonts w:hint="eastAsia"/>
          <w:lang w:val="el-GR"/>
        </w:rPr>
        <w:t>Λοιπο</w:t>
      </w:r>
      <w:r w:rsidRPr="003277C9">
        <w:rPr>
          <w:lang w:val="el-GR"/>
        </w:rPr>
        <w:t xml:space="preserve">ύς </w:t>
      </w:r>
      <w:r w:rsidRPr="003277C9">
        <w:rPr>
          <w:rFonts w:hint="eastAsia"/>
          <w:lang w:val="el-GR"/>
        </w:rPr>
        <w:t>Φορε</w:t>
      </w:r>
      <w:r w:rsidRPr="003277C9">
        <w:rPr>
          <w:lang w:val="el-GR"/>
        </w:rPr>
        <w:t>ίς</w:t>
      </w:r>
      <w:bookmarkEnd w:id="694"/>
      <w:bookmarkEnd w:id="695"/>
      <w:bookmarkEnd w:id="696"/>
      <w:r w:rsidRPr="003277C9">
        <w:rPr>
          <w:lang w:val="el-GR"/>
        </w:rPr>
        <w:t xml:space="preserve"> </w:t>
      </w:r>
    </w:p>
    <w:p w14:paraId="42D5DE97" w14:textId="77777777" w:rsidR="000E766F" w:rsidRDefault="008441E2" w:rsidP="000E766F">
      <w:pPr>
        <w:spacing w:after="98" w:line="259" w:lineRule="auto"/>
        <w:jc w:val="both"/>
        <w:rPr>
          <w:lang w:val="el-GR"/>
        </w:rPr>
      </w:pPr>
      <w:r w:rsidRPr="005750A1">
        <w:rPr>
          <w:lang w:val="el-GR"/>
        </w:rPr>
        <w:t>Ο Ανάδοχος θα πρέπει να είναι σε θέση να υλοποιήσει όποια άλλη απαίτηση διαλειτουργικότητας προκύψει από την μελέτη που θα εκπονήσει. Η εφαρμογή θα πρέπει επιτρέπει την ανάπτυξη web services και APIs για την ανταλλαγή δεδομένων με λοιπούς φορείς όποτε αυτό απαιτηθεί.</w:t>
      </w:r>
    </w:p>
    <w:p w14:paraId="21C90F03" w14:textId="77777777" w:rsidR="000E766F" w:rsidRPr="003277C9" w:rsidRDefault="005D0E58" w:rsidP="003277C9">
      <w:pPr>
        <w:pStyle w:val="30"/>
        <w:keepNext w:val="0"/>
        <w:numPr>
          <w:ilvl w:val="1"/>
          <w:numId w:val="21"/>
        </w:numPr>
        <w:rPr>
          <w:bCs w:val="0"/>
          <w:lang w:val="el-GR"/>
        </w:rPr>
      </w:pPr>
      <w:bookmarkStart w:id="697" w:name="_Toc140134122"/>
      <w:bookmarkStart w:id="698" w:name="_Toc140134520"/>
      <w:bookmarkStart w:id="699" w:name="_Toc140134817"/>
      <w:bookmarkStart w:id="700" w:name="_Toc140135094"/>
      <w:bookmarkStart w:id="701" w:name="_Toc140135406"/>
      <w:bookmarkStart w:id="702" w:name="_Ref140132039"/>
      <w:bookmarkStart w:id="703" w:name="_Toc140135407"/>
      <w:bookmarkStart w:id="704" w:name="_Toc146011228"/>
      <w:bookmarkEnd w:id="697"/>
      <w:bookmarkEnd w:id="698"/>
      <w:bookmarkEnd w:id="699"/>
      <w:bookmarkEnd w:id="700"/>
      <w:bookmarkEnd w:id="701"/>
      <w:r w:rsidRPr="003277C9">
        <w:rPr>
          <w:lang w:val="el-GR"/>
        </w:rPr>
        <w:lastRenderedPageBreak/>
        <w:t>Σύστημα Υπολογισμού Πιστοληπτικής Ικανότητας</w:t>
      </w:r>
      <w:bookmarkEnd w:id="702"/>
      <w:bookmarkEnd w:id="703"/>
      <w:bookmarkEnd w:id="704"/>
      <w:r w:rsidRPr="003277C9">
        <w:rPr>
          <w:lang w:val="el-GR"/>
        </w:rPr>
        <w:t xml:space="preserve"> </w:t>
      </w:r>
    </w:p>
    <w:p w14:paraId="3951BCDC" w14:textId="77777777" w:rsidR="000E766F" w:rsidRDefault="00FD658C" w:rsidP="000E766F">
      <w:pPr>
        <w:spacing w:after="145"/>
        <w:jc w:val="both"/>
        <w:rPr>
          <w:lang w:val="el-GR"/>
        </w:rPr>
      </w:pPr>
      <w:r>
        <w:rPr>
          <w:lang w:val="el-GR"/>
        </w:rPr>
        <w:t xml:space="preserve">Το σύστημα </w:t>
      </w:r>
      <w:r w:rsidR="005D0E58" w:rsidRPr="00927CE2">
        <w:rPr>
          <w:lang w:val="el-GR"/>
        </w:rPr>
        <w:t xml:space="preserve">πιστοληπτικής αξιολόγησης αποτελεί τον πυρήνα του </w:t>
      </w:r>
      <w:r>
        <w:rPr>
          <w:lang w:val="el-GR"/>
        </w:rPr>
        <w:t xml:space="preserve">ολοκληρωμένου πληροφοριακού </w:t>
      </w:r>
      <w:r w:rsidR="005D0E58" w:rsidRPr="00927CE2">
        <w:rPr>
          <w:lang w:val="el-GR"/>
        </w:rPr>
        <w:t xml:space="preserve">συστήματος, με ουσιαστικές διεπαφές και αλληλεπιδράσεις </w:t>
      </w:r>
      <w:r w:rsidR="00B66515">
        <w:rPr>
          <w:lang w:val="el-GR"/>
        </w:rPr>
        <w:t>μ</w:t>
      </w:r>
      <w:r w:rsidR="005D0E58" w:rsidRPr="00927CE2">
        <w:rPr>
          <w:lang w:val="el-GR"/>
        </w:rPr>
        <w:t>ε όλ</w:t>
      </w:r>
      <w:r w:rsidR="00B66515">
        <w:rPr>
          <w:lang w:val="el-GR"/>
        </w:rPr>
        <w:t>α</w:t>
      </w:r>
      <w:r w:rsidR="005D0E58" w:rsidRPr="00927CE2">
        <w:rPr>
          <w:lang w:val="el-GR"/>
        </w:rPr>
        <w:t xml:space="preserve"> τ</w:t>
      </w:r>
      <w:r w:rsidR="00B66515">
        <w:rPr>
          <w:lang w:val="el-GR"/>
        </w:rPr>
        <w:t>α</w:t>
      </w:r>
      <w:r w:rsidR="005D0E58" w:rsidRPr="00927CE2">
        <w:rPr>
          <w:lang w:val="el-GR"/>
        </w:rPr>
        <w:t xml:space="preserve"> λοιπ</w:t>
      </w:r>
      <w:r w:rsidR="00B66515">
        <w:rPr>
          <w:lang w:val="el-GR"/>
        </w:rPr>
        <w:t>ά</w:t>
      </w:r>
      <w:r w:rsidR="005D0E58" w:rsidRPr="00927CE2">
        <w:rPr>
          <w:lang w:val="el-GR"/>
        </w:rPr>
        <w:t xml:space="preserve"> συστήματα. </w:t>
      </w:r>
      <w:r w:rsidR="008C5EA3" w:rsidRPr="008C5EA3">
        <w:rPr>
          <w:b/>
          <w:lang w:val="el-GR"/>
        </w:rPr>
        <w:t>Η λειτουργικότητα και ο στόχος του συστήματος αυτού περιλαμβάνει την στατιστική επεξεργασία ιστορικών δεδομένων με στόχο την ακριβέστερη δυνατή πρόβλεψη της πιθανότητας αθέτησης υποχρεώσεων (</w:t>
      </w:r>
      <w:r w:rsidR="008C5EA3" w:rsidRPr="008C5EA3">
        <w:rPr>
          <w:b/>
        </w:rPr>
        <w:t>probability</w:t>
      </w:r>
      <w:r w:rsidR="008C5EA3" w:rsidRPr="008C5EA3">
        <w:rPr>
          <w:b/>
          <w:lang w:val="el-GR"/>
        </w:rPr>
        <w:t xml:space="preserve"> </w:t>
      </w:r>
      <w:r w:rsidR="008C5EA3" w:rsidRPr="008C5EA3">
        <w:rPr>
          <w:b/>
        </w:rPr>
        <w:t>of</w:t>
      </w:r>
      <w:r w:rsidR="008C5EA3" w:rsidRPr="008C5EA3">
        <w:rPr>
          <w:b/>
          <w:lang w:val="el-GR"/>
        </w:rPr>
        <w:t xml:space="preserve"> </w:t>
      </w:r>
      <w:r w:rsidR="008C5EA3" w:rsidRPr="008C5EA3">
        <w:rPr>
          <w:b/>
        </w:rPr>
        <w:t>default</w:t>
      </w:r>
      <w:r w:rsidR="008C5EA3" w:rsidRPr="008C5EA3">
        <w:rPr>
          <w:b/>
          <w:lang w:val="el-GR"/>
        </w:rPr>
        <w:t>) του κάθε φυσικού ή νομικού προσώπου προς το δημόσιο.</w:t>
      </w:r>
      <w:r w:rsidR="005D0E58" w:rsidRPr="00927CE2">
        <w:rPr>
          <w:lang w:val="el-GR"/>
        </w:rPr>
        <w:t xml:space="preserve"> Η πρόβλεψη αυτή θα πρέπει να εκμεταλλεύεται το σύνολο των διαθέσιμων πληροφοριών ώστε να κατατάσσει το κάθε φυσικό ή νομικό πρόσωπο σε συγκεκριμένο τμήμα (</w:t>
      </w:r>
      <w:r w:rsidR="005D0E58">
        <w:t>cluster</w:t>
      </w:r>
      <w:r w:rsidR="005D0E58" w:rsidRPr="00927CE2">
        <w:rPr>
          <w:lang w:val="el-GR"/>
        </w:rPr>
        <w:t>) συναλλακτικής συμπεριφοράς, σύμφωνα με το οποίο θα παράγονται τουλάχιστον 2 διαφορετικές βαθμολογίες (</w:t>
      </w:r>
      <w:r w:rsidR="005D0E58">
        <w:t>scoring</w:t>
      </w:r>
      <w:r w:rsidR="005D0E58" w:rsidRPr="00927CE2">
        <w:rPr>
          <w:lang w:val="el-GR"/>
        </w:rPr>
        <w:t xml:space="preserve"> βάσει παραμετροποίησης), μία σχετική με την </w:t>
      </w:r>
      <w:r w:rsidR="005D0E58" w:rsidRPr="00927CE2">
        <w:rPr>
          <w:b/>
          <w:lang w:val="el-GR"/>
        </w:rPr>
        <w:t>δυνατότητα αποπληρωμής (</w:t>
      </w:r>
      <w:r w:rsidR="005D0E58">
        <w:rPr>
          <w:b/>
        </w:rPr>
        <w:t>ability</w:t>
      </w:r>
      <w:r w:rsidR="005D0E58" w:rsidRPr="00927CE2">
        <w:rPr>
          <w:b/>
          <w:lang w:val="el-GR"/>
        </w:rPr>
        <w:t xml:space="preserve"> </w:t>
      </w:r>
      <w:r w:rsidR="005D0E58">
        <w:rPr>
          <w:b/>
        </w:rPr>
        <w:t>to</w:t>
      </w:r>
      <w:r w:rsidR="005D0E58" w:rsidRPr="00927CE2">
        <w:rPr>
          <w:b/>
          <w:lang w:val="el-GR"/>
        </w:rPr>
        <w:t xml:space="preserve"> </w:t>
      </w:r>
      <w:r w:rsidR="005D0E58">
        <w:rPr>
          <w:b/>
        </w:rPr>
        <w:t>pay</w:t>
      </w:r>
      <w:r w:rsidR="005D0E58" w:rsidRPr="00927CE2">
        <w:rPr>
          <w:b/>
          <w:lang w:val="el-GR"/>
        </w:rPr>
        <w:t>)</w:t>
      </w:r>
      <w:r w:rsidR="005D0E58" w:rsidRPr="00927CE2">
        <w:rPr>
          <w:lang w:val="el-GR"/>
        </w:rPr>
        <w:t xml:space="preserve"> και αντίστοιχα μια σχετική με την </w:t>
      </w:r>
      <w:r w:rsidR="005D0E58" w:rsidRPr="00927CE2">
        <w:rPr>
          <w:b/>
          <w:lang w:val="el-GR"/>
        </w:rPr>
        <w:t>πρόθεση αποπληρωμής (</w:t>
      </w:r>
      <w:r w:rsidR="005D0E58">
        <w:rPr>
          <w:b/>
        </w:rPr>
        <w:t>willingness</w:t>
      </w:r>
      <w:r w:rsidR="005D0E58" w:rsidRPr="00927CE2">
        <w:rPr>
          <w:b/>
          <w:lang w:val="el-GR"/>
        </w:rPr>
        <w:t xml:space="preserve"> </w:t>
      </w:r>
      <w:r w:rsidR="005D0E58">
        <w:rPr>
          <w:b/>
        </w:rPr>
        <w:t>to</w:t>
      </w:r>
      <w:r w:rsidR="005D0E58" w:rsidRPr="00927CE2">
        <w:rPr>
          <w:b/>
          <w:lang w:val="el-GR"/>
        </w:rPr>
        <w:t xml:space="preserve"> </w:t>
      </w:r>
      <w:r w:rsidR="005D0E58">
        <w:rPr>
          <w:b/>
        </w:rPr>
        <w:t>pay</w:t>
      </w:r>
      <w:r w:rsidR="005D0E58" w:rsidRPr="00927CE2">
        <w:rPr>
          <w:b/>
          <w:lang w:val="el-GR"/>
        </w:rPr>
        <w:t>).</w:t>
      </w:r>
      <w:r w:rsidR="005D0E58" w:rsidRPr="00927CE2">
        <w:rPr>
          <w:lang w:val="el-GR"/>
        </w:rPr>
        <w:t xml:space="preserve">   </w:t>
      </w:r>
    </w:p>
    <w:p w14:paraId="0FC70470" w14:textId="2FB759BE" w:rsidR="000E766F" w:rsidRDefault="005D0E58" w:rsidP="000E766F">
      <w:pPr>
        <w:spacing w:after="143"/>
        <w:jc w:val="both"/>
        <w:rPr>
          <w:lang w:val="el-GR"/>
        </w:rPr>
      </w:pPr>
      <w:r w:rsidRPr="00927CE2">
        <w:rPr>
          <w:lang w:val="el-GR"/>
        </w:rPr>
        <w:t xml:space="preserve">Επιπρόσθετα, </w:t>
      </w:r>
      <w:r w:rsidR="00B66515">
        <w:rPr>
          <w:lang w:val="el-GR"/>
        </w:rPr>
        <w:t xml:space="preserve">το σύστημα  αυτό </w:t>
      </w:r>
      <w:r w:rsidRPr="00927CE2">
        <w:rPr>
          <w:lang w:val="el-GR"/>
        </w:rPr>
        <w:t>θα πρέπει να εφαρμόζει αλγορίθμους μηχαν</w:t>
      </w:r>
      <w:r w:rsidR="00B66515">
        <w:rPr>
          <w:lang w:val="el-GR"/>
        </w:rPr>
        <w:t>ικ</w:t>
      </w:r>
      <w:r w:rsidRPr="00927CE2">
        <w:rPr>
          <w:lang w:val="el-GR"/>
        </w:rPr>
        <w:t xml:space="preserve">ής </w:t>
      </w:r>
      <w:r w:rsidR="00B66515">
        <w:rPr>
          <w:lang w:val="el-GR"/>
        </w:rPr>
        <w:t>μάθησης (</w:t>
      </w:r>
      <w:r>
        <w:t>machine</w:t>
      </w:r>
      <w:r w:rsidRPr="00927CE2">
        <w:rPr>
          <w:lang w:val="el-GR"/>
        </w:rPr>
        <w:t xml:space="preserve"> </w:t>
      </w:r>
      <w:r>
        <w:t>learning</w:t>
      </w:r>
      <w:r w:rsidR="00B66515">
        <w:rPr>
          <w:lang w:val="el-GR"/>
        </w:rPr>
        <w:t>)</w:t>
      </w:r>
      <w:r w:rsidRPr="00927CE2">
        <w:rPr>
          <w:lang w:val="el-GR"/>
        </w:rPr>
        <w:t xml:space="preserve"> και εργαλείων ανάδρασης (</w:t>
      </w:r>
      <w:r>
        <w:t>feedback</w:t>
      </w:r>
      <w:r w:rsidRPr="00927CE2">
        <w:rPr>
          <w:lang w:val="el-GR"/>
        </w:rPr>
        <w:t xml:space="preserve"> </w:t>
      </w:r>
      <w:r>
        <w:t>loops</w:t>
      </w:r>
      <w:r w:rsidRPr="00927CE2">
        <w:rPr>
          <w:lang w:val="el-GR"/>
        </w:rPr>
        <w:t xml:space="preserve">) ώστε να επανεξετάζει τους αλγόριθμους πρόβλεψης που έχει δημιουργήσει για κάθε φυσικό η νομικό πρόσωπο με βάση τα απολογιστικά στοιχεία συναλλακτικής συμπεριφοράς, και να </w:t>
      </w:r>
      <w:r w:rsidRPr="00927CE2">
        <w:rPr>
          <w:b/>
          <w:lang w:val="el-GR"/>
        </w:rPr>
        <w:t>εφαρμόζει συγκεκριμένες παρεμβάσεις που βελτιώνουν τη στατιστική ακρίβεια των προβλέψεων αυτών.</w:t>
      </w:r>
      <w:r w:rsidRPr="00927CE2">
        <w:rPr>
          <w:lang w:val="el-GR"/>
        </w:rPr>
        <w:t xml:space="preserve"> </w:t>
      </w:r>
    </w:p>
    <w:p w14:paraId="6101FF39" w14:textId="77777777" w:rsidR="000E766F" w:rsidRDefault="005D0E58" w:rsidP="000E766F">
      <w:pPr>
        <w:spacing w:after="179"/>
        <w:jc w:val="both"/>
        <w:rPr>
          <w:lang w:val="el-GR"/>
        </w:rPr>
      </w:pPr>
      <w:r w:rsidRPr="00927CE2">
        <w:rPr>
          <w:lang w:val="el-GR"/>
        </w:rPr>
        <w:t xml:space="preserve">Για την αποτελεσματική εκτέλεση του στόχου αυτού, </w:t>
      </w:r>
      <w:r w:rsidR="00B66515">
        <w:rPr>
          <w:lang w:val="el-GR"/>
        </w:rPr>
        <w:t xml:space="preserve">το σύστημα </w:t>
      </w:r>
      <w:r w:rsidRPr="00927CE2">
        <w:rPr>
          <w:lang w:val="el-GR"/>
        </w:rPr>
        <w:t xml:space="preserve">θα πρέπει να περιλαμβάνει τουλάχιστον τις εξής λειτουργικότητες και δυνατότητες: </w:t>
      </w:r>
    </w:p>
    <w:p w14:paraId="24A912F0" w14:textId="7377FA54" w:rsidR="000E766F" w:rsidRDefault="005D0E58" w:rsidP="000E766F">
      <w:pPr>
        <w:numPr>
          <w:ilvl w:val="0"/>
          <w:numId w:val="103"/>
        </w:numPr>
        <w:spacing w:after="43" w:line="249" w:lineRule="auto"/>
        <w:ind w:hanging="360"/>
        <w:jc w:val="both"/>
        <w:rPr>
          <w:lang w:val="el-GR"/>
        </w:rPr>
      </w:pPr>
      <w:r w:rsidRPr="00927CE2">
        <w:rPr>
          <w:lang w:val="el-GR"/>
        </w:rPr>
        <w:t>Δυνατότητα στατιστικής επεξεργασίας πολλαπλών ανεξάρτητων μεταβλητών για κάθε φυσικό ή νομικό πρόσωπο (</w:t>
      </w:r>
      <w:r w:rsidR="004D67A8">
        <w:rPr>
          <w:lang w:val="el-GR"/>
        </w:rPr>
        <w:t xml:space="preserve">όπως </w:t>
      </w:r>
      <w:r w:rsidRPr="00927CE2">
        <w:rPr>
          <w:lang w:val="el-GR"/>
        </w:rPr>
        <w:t xml:space="preserve">δημογραφικά στοιχεία, οικονομικά μεγέθη, ύψος υποχρεώσεων, </w:t>
      </w:r>
      <w:r w:rsidR="004D67A8">
        <w:rPr>
          <w:lang w:val="el-GR"/>
        </w:rPr>
        <w:t>κ.</w:t>
      </w:r>
      <w:r w:rsidR="00CA6394">
        <w:rPr>
          <w:lang w:val="el-GR"/>
        </w:rPr>
        <w:t>α</w:t>
      </w:r>
      <w:r w:rsidRPr="00B04A83">
        <w:rPr>
          <w:lang w:val="el-GR"/>
        </w:rPr>
        <w:t>)</w:t>
      </w:r>
      <w:r w:rsidRPr="00927CE2">
        <w:rPr>
          <w:lang w:val="el-GR"/>
        </w:rPr>
        <w:t xml:space="preserve"> καθώς και λοιπών σύνθετων στοιχείων όπως </w:t>
      </w:r>
      <w:r>
        <w:t>scores</w:t>
      </w:r>
      <w:r w:rsidRPr="00927CE2">
        <w:rPr>
          <w:lang w:val="el-GR"/>
        </w:rPr>
        <w:t xml:space="preserve"> άλλων οργανισμών, ώστε να παραχθεί </w:t>
      </w:r>
      <w:r w:rsidR="00B66515">
        <w:rPr>
          <w:lang w:val="el-GR"/>
        </w:rPr>
        <w:t xml:space="preserve">η </w:t>
      </w:r>
      <w:r w:rsidRPr="00927CE2">
        <w:rPr>
          <w:lang w:val="el-GR"/>
        </w:rPr>
        <w:t>βέλτιστη στατιστική πρόβλεψη της πιθανότητας αθέτησης υποχρεώσεων προς τους φορείς του δημοσίου (</w:t>
      </w:r>
      <w:r>
        <w:t>probability</w:t>
      </w:r>
      <w:r w:rsidRPr="00927CE2">
        <w:rPr>
          <w:lang w:val="el-GR"/>
        </w:rPr>
        <w:t xml:space="preserve"> </w:t>
      </w:r>
      <w:r>
        <w:t>of</w:t>
      </w:r>
      <w:r w:rsidRPr="00927CE2">
        <w:rPr>
          <w:lang w:val="el-GR"/>
        </w:rPr>
        <w:t xml:space="preserve"> </w:t>
      </w:r>
      <w:r>
        <w:t>default</w:t>
      </w:r>
      <w:r w:rsidRPr="00927CE2">
        <w:rPr>
          <w:lang w:val="el-GR"/>
        </w:rPr>
        <w:t xml:space="preserve">). Ισχύει για κάθε φυσικό ή νομικό πρόσωπο, ή για κάθε ομάδα – </w:t>
      </w:r>
      <w:r>
        <w:t>cluster</w:t>
      </w:r>
      <w:r w:rsidRPr="00927CE2">
        <w:rPr>
          <w:lang w:val="el-GR"/>
        </w:rPr>
        <w:t xml:space="preserve"> που θα ορίζεται δημογραφικά από </w:t>
      </w:r>
      <w:r w:rsidR="00B66515">
        <w:rPr>
          <w:lang w:val="el-GR"/>
        </w:rPr>
        <w:t>το σύστημα.</w:t>
      </w:r>
    </w:p>
    <w:p w14:paraId="054843E1" w14:textId="77777777" w:rsidR="000E766F" w:rsidRDefault="005D0E58" w:rsidP="000E766F">
      <w:pPr>
        <w:numPr>
          <w:ilvl w:val="0"/>
          <w:numId w:val="103"/>
        </w:numPr>
        <w:spacing w:after="10" w:line="249" w:lineRule="auto"/>
        <w:ind w:hanging="360"/>
        <w:jc w:val="both"/>
        <w:rPr>
          <w:lang w:val="el-GR"/>
        </w:rPr>
      </w:pPr>
      <w:r w:rsidRPr="00927CE2">
        <w:rPr>
          <w:lang w:val="el-GR"/>
        </w:rPr>
        <w:t>Δυνατότητα σχεδιασμού, αποθήκευσης, αξιολόγησης και σύγκρισης αποτελεσμάτων πολλαπλών εναλλακτικών αλγορίθμων / στατιστικών μοντέλων πρόβλεψης πιθανότητας αθέτησης υποχρεώσεων που θα αποθηκεύονται είτε ως κύρια (</w:t>
      </w:r>
      <w:r>
        <w:t>champion</w:t>
      </w:r>
      <w:r w:rsidRPr="00927CE2">
        <w:rPr>
          <w:lang w:val="el-GR"/>
        </w:rPr>
        <w:t>) είτε ως εναλλακτικά (</w:t>
      </w:r>
      <w:r>
        <w:t>challenger</w:t>
      </w:r>
      <w:r w:rsidRPr="00927CE2">
        <w:rPr>
          <w:lang w:val="el-GR"/>
        </w:rPr>
        <w:t>) μοντέλα. Τα εναλλακτικά αυτά μοντέλα θα μπορούν να μεταβληθούν τόσο ως προς τις ανεξάρτητες μεταβλητές / παραμέτρους που χρησιμοποιούν, τα εύρη αποδεκτών τιμών (</w:t>
      </w:r>
      <w:r>
        <w:t>feasible</w:t>
      </w:r>
      <w:r w:rsidRPr="00927CE2">
        <w:rPr>
          <w:lang w:val="el-GR"/>
        </w:rPr>
        <w:t xml:space="preserve"> </w:t>
      </w:r>
      <w:r>
        <w:t>ranges</w:t>
      </w:r>
      <w:r w:rsidRPr="00927CE2">
        <w:rPr>
          <w:lang w:val="el-GR"/>
        </w:rPr>
        <w:t xml:space="preserve">) και τις βαρύτητες της κάθε παραμέτρου, όσο και ως προς τον στατιστικό αλγόριθμο ή μεθοδολογία που χρησιμοποιούν. </w:t>
      </w:r>
    </w:p>
    <w:p w14:paraId="4060B52D" w14:textId="77777777" w:rsidR="000E766F" w:rsidRDefault="000E766F" w:rsidP="000E766F">
      <w:pPr>
        <w:spacing w:after="10" w:line="249" w:lineRule="auto"/>
        <w:ind w:left="712"/>
        <w:jc w:val="both"/>
        <w:rPr>
          <w:lang w:val="el-GR"/>
        </w:rPr>
      </w:pPr>
    </w:p>
    <w:p w14:paraId="59136027" w14:textId="77777777" w:rsidR="000E766F" w:rsidRPr="000E766F" w:rsidRDefault="0054333A" w:rsidP="000E766F">
      <w:pPr>
        <w:spacing w:after="10" w:line="249" w:lineRule="auto"/>
        <w:jc w:val="both"/>
        <w:rPr>
          <w:lang w:val="el-GR"/>
        </w:rPr>
      </w:pPr>
      <w:r w:rsidRPr="0054333A">
        <w:rPr>
          <w:lang w:val="el-GR"/>
        </w:rPr>
        <w:t>Ενδεικτικές κατηγορίες αλγορίθμων είναι οι</w:t>
      </w:r>
      <w:r w:rsidR="005D0E58" w:rsidRPr="0054333A">
        <w:rPr>
          <w:lang w:val="el-GR"/>
        </w:rPr>
        <w:t xml:space="preserve"> </w:t>
      </w:r>
      <w:r>
        <w:rPr>
          <w:lang w:val="el-GR"/>
        </w:rPr>
        <w:t xml:space="preserve">παρακάτω </w:t>
      </w:r>
      <w:r w:rsidRPr="0054333A">
        <w:rPr>
          <w:lang w:val="el-GR"/>
        </w:rPr>
        <w:t>:</w:t>
      </w:r>
    </w:p>
    <w:p w14:paraId="575CAC15" w14:textId="77777777" w:rsidR="000E766F" w:rsidRPr="000E766F" w:rsidRDefault="000E766F" w:rsidP="000E766F">
      <w:pPr>
        <w:spacing w:after="10" w:line="249" w:lineRule="auto"/>
        <w:jc w:val="both"/>
        <w:rPr>
          <w:lang w:val="el-GR"/>
        </w:rPr>
      </w:pPr>
    </w:p>
    <w:p w14:paraId="19427B65" w14:textId="77777777" w:rsidR="000E766F" w:rsidRDefault="005D0E58" w:rsidP="000E766F">
      <w:pPr>
        <w:pStyle w:val="aff1"/>
        <w:numPr>
          <w:ilvl w:val="0"/>
          <w:numId w:val="191"/>
        </w:numPr>
        <w:spacing w:line="298" w:lineRule="auto"/>
        <w:ind w:right="4281"/>
        <w:jc w:val="both"/>
      </w:pPr>
      <w:r w:rsidRPr="00B168AC">
        <w:rPr>
          <w:lang w:val="en-US"/>
        </w:rPr>
        <w:t>Weight of</w:t>
      </w:r>
      <w:r>
        <w:t xml:space="preserve"> evidence measure</w:t>
      </w:r>
    </w:p>
    <w:p w14:paraId="26849C66" w14:textId="77777777" w:rsidR="000E766F" w:rsidRDefault="005D0E58" w:rsidP="000E766F">
      <w:pPr>
        <w:pStyle w:val="aff1"/>
        <w:numPr>
          <w:ilvl w:val="0"/>
          <w:numId w:val="191"/>
        </w:numPr>
        <w:spacing w:line="298" w:lineRule="auto"/>
        <w:ind w:right="4281"/>
        <w:jc w:val="both"/>
      </w:pPr>
      <w:r>
        <w:t>Regression analysis</w:t>
      </w:r>
    </w:p>
    <w:p w14:paraId="4870AC34" w14:textId="77777777" w:rsidR="000E766F" w:rsidRDefault="005D0E58" w:rsidP="000E766F">
      <w:pPr>
        <w:pStyle w:val="aff1"/>
        <w:numPr>
          <w:ilvl w:val="0"/>
          <w:numId w:val="191"/>
        </w:numPr>
        <w:spacing w:line="298" w:lineRule="auto"/>
        <w:ind w:right="4281"/>
        <w:jc w:val="both"/>
      </w:pPr>
      <w:r>
        <w:t>Least-square analysis</w:t>
      </w:r>
    </w:p>
    <w:p w14:paraId="258B14BE" w14:textId="77777777" w:rsidR="000E766F" w:rsidRDefault="005D0E58" w:rsidP="000E766F">
      <w:pPr>
        <w:pStyle w:val="aff1"/>
        <w:numPr>
          <w:ilvl w:val="0"/>
          <w:numId w:val="191"/>
        </w:numPr>
        <w:spacing w:line="298" w:lineRule="auto"/>
        <w:ind w:right="4281"/>
        <w:jc w:val="both"/>
      </w:pPr>
      <w:r>
        <w:t xml:space="preserve">Discriminant analysis </w:t>
      </w:r>
    </w:p>
    <w:p w14:paraId="63A78C4C" w14:textId="77777777" w:rsidR="000E766F" w:rsidRDefault="005D0E58" w:rsidP="000E766F">
      <w:pPr>
        <w:pStyle w:val="aff1"/>
        <w:numPr>
          <w:ilvl w:val="0"/>
          <w:numId w:val="191"/>
        </w:numPr>
        <w:spacing w:line="298" w:lineRule="auto"/>
        <w:ind w:right="4281"/>
        <w:jc w:val="both"/>
        <w:rPr>
          <w:rFonts w:eastAsia="Courier New"/>
        </w:rPr>
      </w:pPr>
      <w:r w:rsidRPr="00B168AC">
        <w:rPr>
          <w:rFonts w:eastAsia="Courier New"/>
        </w:rPr>
        <w:t>Probit analysis / Logistic regression</w:t>
      </w:r>
    </w:p>
    <w:p w14:paraId="2DBE2032" w14:textId="77777777" w:rsidR="000E766F" w:rsidRDefault="005D0E58" w:rsidP="000E766F">
      <w:pPr>
        <w:pStyle w:val="aff1"/>
        <w:numPr>
          <w:ilvl w:val="0"/>
          <w:numId w:val="191"/>
        </w:numPr>
        <w:spacing w:line="298" w:lineRule="auto"/>
        <w:ind w:right="4281"/>
        <w:jc w:val="both"/>
      </w:pPr>
      <w:r>
        <w:t xml:space="preserve">Linear programming </w:t>
      </w:r>
    </w:p>
    <w:p w14:paraId="71E5D6CF" w14:textId="77777777" w:rsidR="000E766F" w:rsidRDefault="005D0E58" w:rsidP="000E766F">
      <w:pPr>
        <w:pStyle w:val="aff1"/>
        <w:numPr>
          <w:ilvl w:val="0"/>
          <w:numId w:val="191"/>
        </w:numPr>
        <w:spacing w:line="298" w:lineRule="auto"/>
        <w:ind w:right="4281"/>
        <w:jc w:val="both"/>
      </w:pPr>
      <w:r>
        <w:t xml:space="preserve">Cox’s proportional hazard model </w:t>
      </w:r>
    </w:p>
    <w:p w14:paraId="196EA954" w14:textId="77777777" w:rsidR="000E766F" w:rsidRDefault="005D0E58" w:rsidP="000E766F">
      <w:pPr>
        <w:pStyle w:val="aff1"/>
        <w:numPr>
          <w:ilvl w:val="0"/>
          <w:numId w:val="191"/>
        </w:numPr>
        <w:spacing w:line="298" w:lineRule="auto"/>
        <w:ind w:right="4281"/>
        <w:jc w:val="both"/>
      </w:pPr>
      <w:r>
        <w:t xml:space="preserve">Support vector machines </w:t>
      </w:r>
    </w:p>
    <w:p w14:paraId="4562C52C" w14:textId="77777777" w:rsidR="000E766F" w:rsidRDefault="005D0E58" w:rsidP="000E766F">
      <w:pPr>
        <w:pStyle w:val="aff1"/>
        <w:numPr>
          <w:ilvl w:val="0"/>
          <w:numId w:val="191"/>
        </w:numPr>
        <w:spacing w:line="298" w:lineRule="auto"/>
        <w:ind w:right="4281"/>
        <w:jc w:val="both"/>
      </w:pPr>
      <w:r>
        <w:t>Decision trees &amp; neural networks</w:t>
      </w:r>
    </w:p>
    <w:p w14:paraId="7932F1A9" w14:textId="77777777" w:rsidR="000E766F" w:rsidRDefault="005D0E58" w:rsidP="000E766F">
      <w:pPr>
        <w:pStyle w:val="aff1"/>
        <w:numPr>
          <w:ilvl w:val="0"/>
          <w:numId w:val="191"/>
        </w:numPr>
        <w:spacing w:line="298" w:lineRule="auto"/>
        <w:ind w:right="4281"/>
        <w:jc w:val="both"/>
      </w:pPr>
      <w:r>
        <w:lastRenderedPageBreak/>
        <w:t xml:space="preserve">K-nearest-neighbour algorithms </w:t>
      </w:r>
    </w:p>
    <w:p w14:paraId="326DE7F1" w14:textId="77777777" w:rsidR="000E766F" w:rsidRDefault="005D0E58" w:rsidP="000E766F">
      <w:pPr>
        <w:pStyle w:val="aff1"/>
        <w:numPr>
          <w:ilvl w:val="0"/>
          <w:numId w:val="191"/>
        </w:numPr>
        <w:spacing w:line="298" w:lineRule="auto"/>
        <w:ind w:right="4281"/>
        <w:jc w:val="both"/>
      </w:pPr>
      <w:r>
        <w:t xml:space="preserve">Genetic programming &amp; algorithms </w:t>
      </w:r>
    </w:p>
    <w:p w14:paraId="3D67D2A8" w14:textId="77777777" w:rsidR="000E766F" w:rsidRDefault="005D0E58" w:rsidP="000E766F">
      <w:pPr>
        <w:pStyle w:val="aff1"/>
        <w:numPr>
          <w:ilvl w:val="0"/>
          <w:numId w:val="191"/>
        </w:numPr>
        <w:spacing w:line="298" w:lineRule="auto"/>
        <w:ind w:right="4281"/>
        <w:jc w:val="both"/>
      </w:pPr>
      <w:r>
        <w:t xml:space="preserve">Machine learning algorithms (container-based αρχιτεκτονική) </w:t>
      </w:r>
    </w:p>
    <w:p w14:paraId="53094328" w14:textId="77777777" w:rsidR="000E766F" w:rsidRDefault="005D0E58" w:rsidP="000E766F">
      <w:pPr>
        <w:numPr>
          <w:ilvl w:val="0"/>
          <w:numId w:val="105"/>
        </w:numPr>
        <w:spacing w:after="43" w:line="249" w:lineRule="auto"/>
        <w:ind w:hanging="360"/>
        <w:jc w:val="both"/>
        <w:rPr>
          <w:lang w:val="el-GR"/>
        </w:rPr>
      </w:pPr>
      <w:r w:rsidRPr="00097E52">
        <w:rPr>
          <w:lang w:val="el-GR"/>
        </w:rPr>
        <w:t>Δυνατότητα ορισμού διαφορετικών υποσυνόλων (</w:t>
      </w:r>
      <w:r w:rsidRPr="00097E52">
        <w:t>segments</w:t>
      </w:r>
      <w:r w:rsidRPr="00097E52">
        <w:rPr>
          <w:lang w:val="el-GR"/>
        </w:rPr>
        <w:t>) με βάση κοινά χαρακτηριστικά των μεταβλητών τους που αντιμετωπίζονται με διαφορετικούς αλγορίθμους / στατιστικά μοντέλα. Ο ορισμός και</w:t>
      </w:r>
      <w:r w:rsidRPr="00927CE2">
        <w:rPr>
          <w:lang w:val="el-GR"/>
        </w:rPr>
        <w:t xml:space="preserve"> η σύνθεση των υποσυνόλων αυτών θα πρέπει να είναι δυνατά από </w:t>
      </w:r>
      <w:r w:rsidR="00B66515">
        <w:rPr>
          <w:lang w:val="el-GR"/>
        </w:rPr>
        <w:t xml:space="preserve">το σύστημα </w:t>
      </w:r>
      <w:r w:rsidRPr="00927CE2">
        <w:rPr>
          <w:lang w:val="el-GR"/>
        </w:rPr>
        <w:t>με βάση την μέγιστη στατιστική αντιπροσωπευτικότητα του δείγματος ως προς ένα ευρύτερο πληθυσμό φυσικών ή νομικών προσώπων</w:t>
      </w:r>
      <w:r w:rsidRPr="004D67A8">
        <w:rPr>
          <w:lang w:val="el-GR"/>
        </w:rPr>
        <w:t>.</w:t>
      </w:r>
      <w:r w:rsidRPr="00927CE2">
        <w:rPr>
          <w:lang w:val="el-GR"/>
        </w:rPr>
        <w:t xml:space="preserve"> Τα υποσύνολα (</w:t>
      </w:r>
      <w:r>
        <w:t>segments</w:t>
      </w:r>
      <w:r w:rsidRPr="00927CE2">
        <w:rPr>
          <w:lang w:val="el-GR"/>
        </w:rPr>
        <w:t xml:space="preserve">) αυτά θα πρέπει να μπορούν να αποθηκευτούν με συγκεκριμένες ονομασίες και περιγραφές, ώστε οι πληθυσμοί τους να χρησιμοποιηθούν ως συνολικά δείγματα για επόμενες στατιστικές αναλύσεις και επεξεργασίες.  </w:t>
      </w:r>
    </w:p>
    <w:p w14:paraId="2562445A" w14:textId="77777777" w:rsidR="000E766F" w:rsidRDefault="005D0E58" w:rsidP="000E766F">
      <w:pPr>
        <w:numPr>
          <w:ilvl w:val="0"/>
          <w:numId w:val="105"/>
        </w:numPr>
        <w:spacing w:after="44" w:line="249" w:lineRule="auto"/>
        <w:ind w:hanging="360"/>
        <w:jc w:val="both"/>
        <w:rPr>
          <w:lang w:val="el-GR"/>
        </w:rPr>
      </w:pPr>
      <w:r w:rsidRPr="00927CE2">
        <w:rPr>
          <w:lang w:val="el-GR"/>
        </w:rPr>
        <w:t xml:space="preserve">Δυνατότητα σύγκρισης στατιστικών προβλέψεων και αποτελεσμάτων ενός αλγορίθμου με ιστορικά στοιχεία και με αντίστοιχα σκορ άλλων </w:t>
      </w:r>
      <w:r w:rsidR="00417DE3">
        <w:rPr>
          <w:lang w:val="el-GR"/>
        </w:rPr>
        <w:t xml:space="preserve">φορέων πιστοληπτικής αξιολόγησης </w:t>
      </w:r>
      <w:r w:rsidRPr="00927CE2">
        <w:rPr>
          <w:lang w:val="el-GR"/>
        </w:rPr>
        <w:t xml:space="preserve">ενός δείγματος πληθυσμού ώστε να εξετασθεί η ακρίβειά και αξιοπιστία του και να γίνουν οι απαραίτητες αλλαγές / προσαρμογές.  </w:t>
      </w:r>
    </w:p>
    <w:p w14:paraId="45E4FCF9" w14:textId="77777777" w:rsidR="000E766F" w:rsidRDefault="005D0E58" w:rsidP="000E766F">
      <w:pPr>
        <w:numPr>
          <w:ilvl w:val="1"/>
          <w:numId w:val="105"/>
        </w:numPr>
        <w:spacing w:after="59" w:line="249" w:lineRule="auto"/>
        <w:ind w:hanging="360"/>
        <w:jc w:val="both"/>
        <w:rPr>
          <w:lang w:val="el-GR"/>
        </w:rPr>
      </w:pPr>
      <w:r w:rsidRPr="00927CE2">
        <w:rPr>
          <w:lang w:val="el-GR"/>
        </w:rPr>
        <w:t xml:space="preserve">Η σύγκριση μεταξύ των δειγμάτων </w:t>
      </w:r>
      <w:r w:rsidR="00B66515">
        <w:rPr>
          <w:lang w:val="el-GR"/>
        </w:rPr>
        <w:t xml:space="preserve">του συστήματος </w:t>
      </w:r>
      <w:r w:rsidRPr="00927CE2">
        <w:rPr>
          <w:lang w:val="el-GR"/>
        </w:rPr>
        <w:t>και άλλων συστημάτων θα πρέπει να γίνεται σε ειδικά διαμορφωμένο περιβάλλον δοκιμών (</w:t>
      </w:r>
      <w:r>
        <w:t>sandbox</w:t>
      </w:r>
      <w:r w:rsidRPr="00927CE2">
        <w:rPr>
          <w:lang w:val="el-GR"/>
        </w:rPr>
        <w:t>) και να τηρεί όλες τις λειτουργίες «ανωνυμοποίησης» ώστε να διασφαλίζει την τήρηση των αρχών προστασίας προσωπικών δεδομένων (</w:t>
      </w:r>
      <w:r>
        <w:t>GDPR</w:t>
      </w:r>
      <w:r w:rsidRPr="00927CE2">
        <w:rPr>
          <w:lang w:val="el-GR"/>
        </w:rPr>
        <w:t xml:space="preserve">) αλλά ταυτόχρονα να πιστοποιεί και τη συγκρισιμότητα μεταξύ των δειγμάτων.  </w:t>
      </w:r>
    </w:p>
    <w:p w14:paraId="7CC9B2D9" w14:textId="77777777" w:rsidR="000E766F" w:rsidRDefault="005D0E58" w:rsidP="000E766F">
      <w:pPr>
        <w:numPr>
          <w:ilvl w:val="0"/>
          <w:numId w:val="105"/>
        </w:numPr>
        <w:spacing w:after="41" w:line="249" w:lineRule="auto"/>
        <w:ind w:hanging="360"/>
        <w:jc w:val="both"/>
        <w:rPr>
          <w:lang w:val="el-GR"/>
        </w:rPr>
      </w:pPr>
      <w:r w:rsidRPr="00927CE2">
        <w:rPr>
          <w:lang w:val="el-GR"/>
        </w:rPr>
        <w:t>Δυνατότητα ποσοτικής αξιολόγησης της στατιστικής αξιοπιστίας κάθε αλγορίθμου / στατιστικού μοντέλου για ένα συγκεκριμένο υποσύνολο (</w:t>
      </w:r>
      <w:r>
        <w:t>segment</w:t>
      </w:r>
      <w:r w:rsidRPr="00927CE2">
        <w:rPr>
          <w:lang w:val="el-GR"/>
        </w:rPr>
        <w:t xml:space="preserve">) τόσο για διαφορετικούς εναλλακτικούς αλγόριθμους εντός </w:t>
      </w:r>
      <w:r w:rsidR="00976580">
        <w:rPr>
          <w:lang w:val="el-GR"/>
        </w:rPr>
        <w:t xml:space="preserve">του συστήματος </w:t>
      </w:r>
      <w:r w:rsidRPr="00927CE2">
        <w:rPr>
          <w:lang w:val="el-GR"/>
        </w:rPr>
        <w:t xml:space="preserve">όσο και με άλλα στατιστικά μοντέλα τρίτων φορέων.  </w:t>
      </w:r>
    </w:p>
    <w:p w14:paraId="60DF193B" w14:textId="1EB35B8E" w:rsidR="000E766F" w:rsidRPr="0006533D" w:rsidRDefault="005D0E58" w:rsidP="0006533D">
      <w:pPr>
        <w:numPr>
          <w:ilvl w:val="1"/>
          <w:numId w:val="105"/>
        </w:numPr>
        <w:spacing w:after="56" w:line="249" w:lineRule="auto"/>
        <w:ind w:hanging="360"/>
        <w:jc w:val="both"/>
        <w:rPr>
          <w:lang w:val="el-GR"/>
        </w:rPr>
      </w:pPr>
      <w:r w:rsidRPr="00927CE2">
        <w:rPr>
          <w:lang w:val="el-GR"/>
        </w:rPr>
        <w:t xml:space="preserve">Η συγκριτική αυτή αξιολόγηση θα πρέπει να παράγει ποσοτικά αποτελέσματα </w:t>
      </w:r>
      <w:r w:rsidR="0006533D" w:rsidRPr="0039687C">
        <w:rPr>
          <w:lang w:val="el-GR"/>
        </w:rPr>
        <w:t>αναφορικά με την διακριτική ικανότητα, ακρίβεια, σταθερότητα, κατανομή διαβαθμίσεων και μεταβλητότητα αυτών σε διαφορετικές χρονικές περιόδους</w:t>
      </w:r>
      <w:r w:rsidR="0006533D" w:rsidRPr="00927CE2">
        <w:rPr>
          <w:lang w:val="el-GR"/>
        </w:rPr>
        <w:t xml:space="preserve">. </w:t>
      </w:r>
    </w:p>
    <w:p w14:paraId="69D7C393" w14:textId="77777777" w:rsidR="000E766F" w:rsidRDefault="005D0E58" w:rsidP="000E766F">
      <w:pPr>
        <w:numPr>
          <w:ilvl w:val="0"/>
          <w:numId w:val="105"/>
        </w:numPr>
        <w:spacing w:after="9" w:line="249" w:lineRule="auto"/>
        <w:ind w:hanging="360"/>
        <w:jc w:val="both"/>
        <w:rPr>
          <w:lang w:val="el-GR"/>
        </w:rPr>
      </w:pPr>
      <w:r w:rsidRPr="00927CE2">
        <w:rPr>
          <w:lang w:val="el-GR"/>
        </w:rPr>
        <w:t xml:space="preserve">Δυνατότητα χρήσης του στατιστικά βέλτιστου αλγόριθμου και παραμέτρων ώστε να παράγει την πλέον έγκυρη πρόβλεψη για την πιθανότητα αποφυγής αποπληρωμής του κάθε φυσικού ή νομικού προσώπου. Τα ελάχιστα αποτελέσματα που θα πρέπει να παράγει  </w:t>
      </w:r>
      <w:r w:rsidR="00976580">
        <w:rPr>
          <w:lang w:val="el-GR"/>
        </w:rPr>
        <w:t xml:space="preserve">το σύστημα </w:t>
      </w:r>
      <w:r w:rsidRPr="00927CE2">
        <w:rPr>
          <w:lang w:val="el-GR"/>
        </w:rPr>
        <w:t xml:space="preserve">για κάθε φυσικό ή νομικό πρόσωπο αποτυπώνονται στον παρακάτω πίνακα:  </w:t>
      </w:r>
    </w:p>
    <w:p w14:paraId="1576C1C3" w14:textId="77777777" w:rsidR="000E766F" w:rsidRDefault="005D0E58" w:rsidP="000E766F">
      <w:pPr>
        <w:spacing w:line="259" w:lineRule="auto"/>
        <w:ind w:left="360"/>
        <w:jc w:val="both"/>
        <w:rPr>
          <w:lang w:val="el-GR"/>
        </w:rPr>
      </w:pPr>
      <w:r w:rsidRPr="00927CE2">
        <w:rPr>
          <w:b/>
          <w:i/>
          <w:sz w:val="20"/>
          <w:lang w:val="el-GR"/>
        </w:rPr>
        <w:t xml:space="preserve"> </w:t>
      </w:r>
    </w:p>
    <w:p w14:paraId="07F403C6" w14:textId="77777777" w:rsidR="000E766F" w:rsidRDefault="005D0E58" w:rsidP="000E766F">
      <w:pPr>
        <w:spacing w:line="259" w:lineRule="auto"/>
        <w:ind w:left="360"/>
        <w:jc w:val="both"/>
      </w:pPr>
      <w:r>
        <w:rPr>
          <w:i/>
          <w:sz w:val="20"/>
        </w:rPr>
        <w:t xml:space="preserve">Πίνακας 18: Απεικόνιση πιθανότητας αθέτησης υποχρεώσεων </w:t>
      </w:r>
    </w:p>
    <w:tbl>
      <w:tblPr>
        <w:tblStyle w:val="TableGrid"/>
        <w:tblW w:w="8992" w:type="dxa"/>
        <w:tblInd w:w="252" w:type="dxa"/>
        <w:tblCellMar>
          <w:top w:w="45" w:type="dxa"/>
          <w:left w:w="108" w:type="dxa"/>
          <w:right w:w="65" w:type="dxa"/>
        </w:tblCellMar>
        <w:tblLook w:val="04A0" w:firstRow="1" w:lastRow="0" w:firstColumn="1" w:lastColumn="0" w:noHBand="0" w:noVBand="1"/>
      </w:tblPr>
      <w:tblGrid>
        <w:gridCol w:w="6724"/>
        <w:gridCol w:w="2268"/>
      </w:tblGrid>
      <w:tr w:rsidR="005D0E58" w14:paraId="2AEC832E"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374183AB" w14:textId="77777777" w:rsidR="000E766F" w:rsidRDefault="005D0E58" w:rsidP="000E766F">
            <w:pPr>
              <w:spacing w:line="259" w:lineRule="auto"/>
              <w:jc w:val="both"/>
              <w:rPr>
                <w:rFonts w:eastAsia="Times New Roman"/>
              </w:rPr>
            </w:pPr>
            <w:r>
              <w:rPr>
                <w:b/>
                <w:sz w:val="20"/>
              </w:rPr>
              <w:t xml:space="preserve">ΑΠΟΤΕΛΕΣΜΑ </w:t>
            </w:r>
          </w:p>
        </w:tc>
        <w:tc>
          <w:tcPr>
            <w:tcW w:w="2268" w:type="dxa"/>
            <w:tcBorders>
              <w:top w:val="single" w:sz="4" w:space="0" w:color="000000"/>
              <w:left w:val="single" w:sz="4" w:space="0" w:color="000000"/>
              <w:bottom w:val="single" w:sz="4" w:space="0" w:color="000000"/>
              <w:right w:val="single" w:sz="4" w:space="0" w:color="000000"/>
            </w:tcBorders>
          </w:tcPr>
          <w:p w14:paraId="67650E8F" w14:textId="77777777" w:rsidR="000E766F" w:rsidRDefault="005D0E58" w:rsidP="000E766F">
            <w:pPr>
              <w:spacing w:line="259" w:lineRule="auto"/>
              <w:ind w:left="2"/>
              <w:jc w:val="both"/>
              <w:rPr>
                <w:rFonts w:eastAsia="Times New Roman"/>
              </w:rPr>
            </w:pPr>
            <w:r>
              <w:rPr>
                <w:b/>
                <w:sz w:val="20"/>
              </w:rPr>
              <w:t xml:space="preserve">ΜΟΝΑΔΑ ΜΕΤΡΗΣΗΣ </w:t>
            </w:r>
          </w:p>
        </w:tc>
      </w:tr>
      <w:tr w:rsidR="005D0E58" w14:paraId="094F35BB"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4E713F85" w14:textId="77777777" w:rsidR="000E766F" w:rsidRDefault="005D0E58" w:rsidP="000E766F">
            <w:pPr>
              <w:spacing w:line="259" w:lineRule="auto"/>
              <w:jc w:val="both"/>
              <w:rPr>
                <w:rFonts w:eastAsia="Times New Roman"/>
                <w:lang w:val="el-GR"/>
              </w:rPr>
            </w:pPr>
            <w:r w:rsidRPr="00927CE2">
              <w:rPr>
                <w:sz w:val="20"/>
                <w:lang w:val="el-GR"/>
              </w:rPr>
              <w:t>Ομάδα (</w:t>
            </w:r>
            <w:r>
              <w:rPr>
                <w:sz w:val="20"/>
              </w:rPr>
              <w:t>cluster</w:t>
            </w:r>
            <w:r w:rsidRPr="00927CE2">
              <w:rPr>
                <w:sz w:val="20"/>
                <w:lang w:val="el-GR"/>
              </w:rPr>
              <w:t xml:space="preserve">) στην οποία ανήκει το φυσικό ή νομικό πρόσωπο </w:t>
            </w:r>
          </w:p>
        </w:tc>
        <w:tc>
          <w:tcPr>
            <w:tcW w:w="2268" w:type="dxa"/>
            <w:tcBorders>
              <w:top w:val="single" w:sz="4" w:space="0" w:color="000000"/>
              <w:left w:val="single" w:sz="4" w:space="0" w:color="000000"/>
              <w:bottom w:val="single" w:sz="4" w:space="0" w:color="000000"/>
              <w:right w:val="single" w:sz="4" w:space="0" w:color="000000"/>
            </w:tcBorders>
          </w:tcPr>
          <w:p w14:paraId="699EB9EA" w14:textId="77777777" w:rsidR="000E766F" w:rsidRDefault="005D0E58" w:rsidP="000E766F">
            <w:pPr>
              <w:spacing w:line="259" w:lineRule="auto"/>
              <w:ind w:left="2"/>
              <w:jc w:val="both"/>
              <w:rPr>
                <w:rFonts w:eastAsia="Times New Roman"/>
              </w:rPr>
            </w:pPr>
            <w:r>
              <w:rPr>
                <w:sz w:val="20"/>
              </w:rPr>
              <w:t xml:space="preserve">Χαρακτηρισμός cluster </w:t>
            </w:r>
          </w:p>
        </w:tc>
      </w:tr>
      <w:tr w:rsidR="005D0E58" w14:paraId="0480DE0D"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3ECCF3BE" w14:textId="77777777" w:rsidR="000E766F" w:rsidRDefault="005D0E58" w:rsidP="000E766F">
            <w:pPr>
              <w:spacing w:line="259" w:lineRule="auto"/>
              <w:jc w:val="both"/>
              <w:rPr>
                <w:rFonts w:eastAsia="Times New Roman"/>
                <w:lang w:val="el-GR"/>
              </w:rPr>
            </w:pPr>
            <w:r w:rsidRPr="00927CE2">
              <w:rPr>
                <w:sz w:val="20"/>
                <w:lang w:val="el-GR"/>
              </w:rPr>
              <w:t>Δυνατότητα αποπληρωμής (</w:t>
            </w:r>
            <w:r>
              <w:rPr>
                <w:sz w:val="20"/>
              </w:rPr>
              <w:t>ability</w:t>
            </w:r>
            <w:r w:rsidRPr="00927CE2">
              <w:rPr>
                <w:sz w:val="20"/>
                <w:lang w:val="el-GR"/>
              </w:rPr>
              <w:t xml:space="preserve"> </w:t>
            </w:r>
            <w:r>
              <w:rPr>
                <w:sz w:val="20"/>
              </w:rPr>
              <w:t>to</w:t>
            </w:r>
            <w:r w:rsidRPr="00927CE2">
              <w:rPr>
                <w:sz w:val="20"/>
                <w:lang w:val="el-GR"/>
              </w:rPr>
              <w:t xml:space="preserve"> </w:t>
            </w:r>
            <w:r>
              <w:rPr>
                <w:sz w:val="20"/>
              </w:rPr>
              <w:t>pay</w:t>
            </w:r>
            <w:r w:rsidRPr="00927CE2">
              <w:rPr>
                <w:sz w:val="20"/>
                <w:lang w:val="el-GR"/>
              </w:rPr>
              <w:t xml:space="preserve">) του φυσικού ή νομικού προσώπου </w:t>
            </w:r>
          </w:p>
        </w:tc>
        <w:tc>
          <w:tcPr>
            <w:tcW w:w="2268" w:type="dxa"/>
            <w:tcBorders>
              <w:top w:val="single" w:sz="4" w:space="0" w:color="000000"/>
              <w:left w:val="single" w:sz="4" w:space="0" w:color="000000"/>
              <w:bottom w:val="single" w:sz="4" w:space="0" w:color="000000"/>
              <w:right w:val="single" w:sz="4" w:space="0" w:color="000000"/>
            </w:tcBorders>
          </w:tcPr>
          <w:p w14:paraId="57AF8B53" w14:textId="77777777" w:rsidR="000E766F" w:rsidRDefault="005D0E58" w:rsidP="000E766F">
            <w:pPr>
              <w:spacing w:line="259" w:lineRule="auto"/>
              <w:ind w:left="2"/>
              <w:jc w:val="both"/>
              <w:rPr>
                <w:rFonts w:eastAsia="Times New Roman"/>
              </w:rPr>
            </w:pPr>
            <w:r>
              <w:rPr>
                <w:sz w:val="20"/>
              </w:rPr>
              <w:t xml:space="preserve">Βαθμός / κλίμακα </w:t>
            </w:r>
          </w:p>
        </w:tc>
      </w:tr>
      <w:tr w:rsidR="005D0E58" w14:paraId="39D5A18A"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5ED3459A" w14:textId="77777777" w:rsidR="000E766F" w:rsidRDefault="005D0E58" w:rsidP="000E766F">
            <w:pPr>
              <w:spacing w:line="259" w:lineRule="auto"/>
              <w:jc w:val="both"/>
              <w:rPr>
                <w:rFonts w:eastAsia="Times New Roman"/>
                <w:lang w:val="el-GR"/>
              </w:rPr>
            </w:pPr>
            <w:r w:rsidRPr="00927CE2">
              <w:rPr>
                <w:sz w:val="20"/>
                <w:lang w:val="el-GR"/>
              </w:rPr>
              <w:t>Πρόθεση αποπληρωμής (</w:t>
            </w:r>
            <w:r>
              <w:rPr>
                <w:sz w:val="20"/>
              </w:rPr>
              <w:t>willingness</w:t>
            </w:r>
            <w:r w:rsidRPr="00927CE2">
              <w:rPr>
                <w:sz w:val="20"/>
                <w:lang w:val="el-GR"/>
              </w:rPr>
              <w:t xml:space="preserve"> </w:t>
            </w:r>
            <w:r>
              <w:rPr>
                <w:sz w:val="20"/>
              </w:rPr>
              <w:t>to</w:t>
            </w:r>
            <w:r w:rsidRPr="00927CE2">
              <w:rPr>
                <w:sz w:val="20"/>
                <w:lang w:val="el-GR"/>
              </w:rPr>
              <w:t xml:space="preserve"> </w:t>
            </w:r>
            <w:r>
              <w:rPr>
                <w:sz w:val="20"/>
              </w:rPr>
              <w:t>pay</w:t>
            </w:r>
            <w:r w:rsidRPr="00927CE2">
              <w:rPr>
                <w:sz w:val="20"/>
                <w:lang w:val="el-GR"/>
              </w:rPr>
              <w:t xml:space="preserve">) του φυσικού ή νομικού προσώπου  </w:t>
            </w:r>
          </w:p>
        </w:tc>
        <w:tc>
          <w:tcPr>
            <w:tcW w:w="2268" w:type="dxa"/>
            <w:tcBorders>
              <w:top w:val="single" w:sz="4" w:space="0" w:color="000000"/>
              <w:left w:val="single" w:sz="4" w:space="0" w:color="000000"/>
              <w:bottom w:val="single" w:sz="4" w:space="0" w:color="000000"/>
              <w:right w:val="single" w:sz="4" w:space="0" w:color="000000"/>
            </w:tcBorders>
          </w:tcPr>
          <w:p w14:paraId="6A221D94" w14:textId="77777777" w:rsidR="000E766F" w:rsidRDefault="005D0E58" w:rsidP="000E766F">
            <w:pPr>
              <w:spacing w:line="259" w:lineRule="auto"/>
              <w:ind w:left="2"/>
              <w:jc w:val="both"/>
              <w:rPr>
                <w:rFonts w:eastAsia="Times New Roman"/>
              </w:rPr>
            </w:pPr>
            <w:r>
              <w:rPr>
                <w:sz w:val="20"/>
              </w:rPr>
              <w:t xml:space="preserve">Βαθμός / κλίμακα </w:t>
            </w:r>
          </w:p>
        </w:tc>
      </w:tr>
      <w:tr w:rsidR="005D0E58" w14:paraId="2D71F474" w14:textId="77777777" w:rsidTr="004F5D28">
        <w:trPr>
          <w:trHeight w:val="353"/>
        </w:trPr>
        <w:tc>
          <w:tcPr>
            <w:tcW w:w="6724" w:type="dxa"/>
            <w:tcBorders>
              <w:top w:val="single" w:sz="4" w:space="0" w:color="000000"/>
              <w:left w:val="single" w:sz="4" w:space="0" w:color="000000"/>
              <w:bottom w:val="single" w:sz="4" w:space="0" w:color="000000"/>
              <w:right w:val="single" w:sz="4" w:space="0" w:color="000000"/>
            </w:tcBorders>
          </w:tcPr>
          <w:p w14:paraId="53A2FEC0" w14:textId="77777777" w:rsidR="000E766F" w:rsidRDefault="005D0E58" w:rsidP="000E766F">
            <w:pPr>
              <w:spacing w:line="259" w:lineRule="auto"/>
              <w:jc w:val="both"/>
              <w:rPr>
                <w:rFonts w:eastAsia="Times New Roman"/>
                <w:lang w:val="el-GR"/>
              </w:rPr>
            </w:pPr>
            <w:r w:rsidRPr="00927CE2">
              <w:rPr>
                <w:sz w:val="20"/>
                <w:lang w:val="el-GR"/>
              </w:rPr>
              <w:t>Πιθανότητα αθέτησης υποχρεώσεων (</w:t>
            </w:r>
            <w:r>
              <w:rPr>
                <w:sz w:val="20"/>
              </w:rPr>
              <w:t>probability</w:t>
            </w:r>
            <w:r w:rsidRPr="00927CE2">
              <w:rPr>
                <w:sz w:val="20"/>
                <w:lang w:val="el-GR"/>
              </w:rPr>
              <w:t xml:space="preserve"> </w:t>
            </w:r>
            <w:r>
              <w:rPr>
                <w:sz w:val="20"/>
              </w:rPr>
              <w:t>of</w:t>
            </w:r>
            <w:r w:rsidRPr="00927CE2">
              <w:rPr>
                <w:sz w:val="20"/>
                <w:lang w:val="el-GR"/>
              </w:rPr>
              <w:t xml:space="preserve"> </w:t>
            </w:r>
            <w:r>
              <w:rPr>
                <w:sz w:val="20"/>
              </w:rPr>
              <w:t>default</w:t>
            </w:r>
            <w:r w:rsidRPr="00927CE2">
              <w:rPr>
                <w:sz w:val="20"/>
                <w:lang w:val="el-GR"/>
              </w:rPr>
              <w:t xml:space="preserve">) για χρέη δημοσίου </w:t>
            </w:r>
          </w:p>
        </w:tc>
        <w:tc>
          <w:tcPr>
            <w:tcW w:w="2268" w:type="dxa"/>
            <w:tcBorders>
              <w:top w:val="single" w:sz="4" w:space="0" w:color="000000"/>
              <w:left w:val="single" w:sz="4" w:space="0" w:color="000000"/>
              <w:bottom w:val="single" w:sz="4" w:space="0" w:color="000000"/>
              <w:right w:val="single" w:sz="4" w:space="0" w:color="000000"/>
            </w:tcBorders>
          </w:tcPr>
          <w:p w14:paraId="2F1400DD" w14:textId="77777777" w:rsidR="000E766F" w:rsidRDefault="005D0E58" w:rsidP="000E766F">
            <w:pPr>
              <w:spacing w:line="259" w:lineRule="auto"/>
              <w:ind w:left="2"/>
              <w:jc w:val="both"/>
              <w:rPr>
                <w:rFonts w:eastAsia="Times New Roman"/>
              </w:rPr>
            </w:pPr>
            <w:r>
              <w:rPr>
                <w:sz w:val="20"/>
              </w:rPr>
              <w:t xml:space="preserve">Ποσοστό (%) </w:t>
            </w:r>
          </w:p>
        </w:tc>
      </w:tr>
      <w:tr w:rsidR="005D0E58" w14:paraId="2404BA4B"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07BBDBA3" w14:textId="77777777" w:rsidR="000E766F" w:rsidRDefault="005D0E58" w:rsidP="000E766F">
            <w:pPr>
              <w:spacing w:line="259" w:lineRule="auto"/>
              <w:jc w:val="both"/>
              <w:rPr>
                <w:rFonts w:eastAsia="Times New Roman"/>
                <w:lang w:val="el-GR"/>
              </w:rPr>
            </w:pPr>
            <w:r w:rsidRPr="00927CE2">
              <w:rPr>
                <w:sz w:val="20"/>
                <w:lang w:val="el-GR"/>
              </w:rPr>
              <w:t>Πιθανότητα αθέτησης υποχρεώσεων (</w:t>
            </w:r>
            <w:r>
              <w:rPr>
                <w:sz w:val="20"/>
              </w:rPr>
              <w:t>probability</w:t>
            </w:r>
            <w:r w:rsidRPr="00927CE2">
              <w:rPr>
                <w:sz w:val="20"/>
                <w:lang w:val="el-GR"/>
              </w:rPr>
              <w:t xml:space="preserve"> </w:t>
            </w:r>
            <w:r>
              <w:rPr>
                <w:sz w:val="20"/>
              </w:rPr>
              <w:t>of</w:t>
            </w:r>
            <w:r w:rsidRPr="00927CE2">
              <w:rPr>
                <w:sz w:val="20"/>
                <w:lang w:val="el-GR"/>
              </w:rPr>
              <w:t xml:space="preserve"> </w:t>
            </w:r>
            <w:r>
              <w:rPr>
                <w:sz w:val="20"/>
              </w:rPr>
              <w:t>default</w:t>
            </w:r>
            <w:r w:rsidRPr="00927CE2">
              <w:rPr>
                <w:sz w:val="20"/>
                <w:lang w:val="el-GR"/>
              </w:rPr>
              <w:t xml:space="preserve">) για σύνολο χρεών </w:t>
            </w:r>
          </w:p>
        </w:tc>
        <w:tc>
          <w:tcPr>
            <w:tcW w:w="2268" w:type="dxa"/>
            <w:tcBorders>
              <w:top w:val="single" w:sz="4" w:space="0" w:color="000000"/>
              <w:left w:val="single" w:sz="4" w:space="0" w:color="000000"/>
              <w:bottom w:val="single" w:sz="4" w:space="0" w:color="000000"/>
              <w:right w:val="single" w:sz="4" w:space="0" w:color="000000"/>
            </w:tcBorders>
          </w:tcPr>
          <w:p w14:paraId="4CE5B95B" w14:textId="77777777" w:rsidR="000E766F" w:rsidRDefault="005D0E58" w:rsidP="000E766F">
            <w:pPr>
              <w:spacing w:line="259" w:lineRule="auto"/>
              <w:ind w:left="2"/>
              <w:jc w:val="both"/>
              <w:rPr>
                <w:rFonts w:eastAsia="Times New Roman"/>
              </w:rPr>
            </w:pPr>
            <w:r>
              <w:rPr>
                <w:sz w:val="20"/>
              </w:rPr>
              <w:t xml:space="preserve">Ποσοστό (%) </w:t>
            </w:r>
          </w:p>
        </w:tc>
      </w:tr>
    </w:tbl>
    <w:p w14:paraId="646B87BD" w14:textId="77777777" w:rsidR="000E766F" w:rsidRDefault="000E766F" w:rsidP="000E766F">
      <w:pPr>
        <w:spacing w:after="145"/>
        <w:jc w:val="both"/>
        <w:rPr>
          <w:lang w:val="en-US"/>
        </w:rPr>
      </w:pPr>
    </w:p>
    <w:p w14:paraId="0C435C38" w14:textId="77777777" w:rsidR="000E766F" w:rsidRDefault="005D0E58" w:rsidP="000E766F">
      <w:pPr>
        <w:spacing w:after="145"/>
        <w:jc w:val="both"/>
        <w:rPr>
          <w:lang w:val="el-GR"/>
        </w:rPr>
      </w:pPr>
      <w:r w:rsidRPr="00927CE2">
        <w:rPr>
          <w:lang w:val="el-GR"/>
        </w:rPr>
        <w:lastRenderedPageBreak/>
        <w:t>Η απεικόνιση της πιθανότητας αθέτησης υποχρεώσεων θα πρέπει να μπορεί να εκφραστεί είτε ως αριθμητικό σκορ (σε κλίμακα), είτε ως ποσοστό (%)</w:t>
      </w:r>
      <w:r w:rsidR="0079263B">
        <w:rPr>
          <w:lang w:val="el-GR"/>
        </w:rPr>
        <w:t>,</w:t>
      </w:r>
      <w:r w:rsidRPr="00927CE2">
        <w:rPr>
          <w:lang w:val="el-GR"/>
        </w:rPr>
        <w:t xml:space="preserve"> είτε ως διαβάθμιση πάνω σε κλίμακα τόσο ως προς την ονομασία των βαθμίδων (όπως πχ «πράσινο, κίτρινο, κόκκινο» ή «Α,Β,Γ,Δ») όσο και ως προς τα ανώτατα και κατώτατα όρια της κάθε βαθμίδας. </w:t>
      </w:r>
    </w:p>
    <w:p w14:paraId="0F357BCE" w14:textId="77777777" w:rsidR="000E766F" w:rsidRDefault="005D0E58" w:rsidP="000E766F">
      <w:pPr>
        <w:spacing w:after="179"/>
        <w:jc w:val="both"/>
        <w:rPr>
          <w:lang w:val="el-GR"/>
        </w:rPr>
      </w:pPr>
      <w:r w:rsidRPr="00927CE2">
        <w:rPr>
          <w:lang w:val="el-GR"/>
        </w:rPr>
        <w:t xml:space="preserve">Επίσης, </w:t>
      </w:r>
      <w:r w:rsidR="00976580">
        <w:rPr>
          <w:lang w:val="el-GR"/>
        </w:rPr>
        <w:t xml:space="preserve">το σύστημα </w:t>
      </w:r>
      <w:r w:rsidRPr="00927CE2">
        <w:rPr>
          <w:lang w:val="el-GR"/>
        </w:rPr>
        <w:t xml:space="preserve">θα πρέπει να παρέχει αναλυτική πληροφόρηση για το ποιες συγκεκριμένες ανεξάρτητες μεταβλητές είχαν την μεγαλύτερη επίδραση (θετική ή αρνητική) στον υπολογισμό του </w:t>
      </w:r>
      <w:r>
        <w:t>probability</w:t>
      </w:r>
      <w:r w:rsidRPr="00927CE2">
        <w:rPr>
          <w:lang w:val="el-GR"/>
        </w:rPr>
        <w:t xml:space="preserve"> </w:t>
      </w:r>
      <w:r>
        <w:t>of</w:t>
      </w:r>
      <w:r w:rsidRPr="00927CE2">
        <w:rPr>
          <w:lang w:val="el-GR"/>
        </w:rPr>
        <w:t xml:space="preserve"> </w:t>
      </w:r>
      <w:r>
        <w:t>default</w:t>
      </w:r>
      <w:r w:rsidRPr="00927CE2">
        <w:rPr>
          <w:lang w:val="el-GR"/>
        </w:rPr>
        <w:t xml:space="preserve"> για κάποιο φυσικό ή νομικό πρόσωπο με βάση τον αλγόριθμο που χρησιμοποιείται, και της στατιστικής σημαντικότητας της κάθε ανεξάρτητης μεταβλητής είτε μέσω χρήσης </w:t>
      </w:r>
      <w:r>
        <w:t>standardized</w:t>
      </w:r>
      <w:r w:rsidRPr="00927CE2">
        <w:rPr>
          <w:lang w:val="el-GR"/>
        </w:rPr>
        <w:t xml:space="preserve"> </w:t>
      </w:r>
      <w:r>
        <w:t>beta</w:t>
      </w:r>
      <w:r w:rsidRPr="00927CE2">
        <w:rPr>
          <w:lang w:val="el-GR"/>
        </w:rPr>
        <w:t xml:space="preserve"> </w:t>
      </w:r>
      <w:r>
        <w:t>coefficients</w:t>
      </w:r>
      <w:r w:rsidRPr="00927CE2">
        <w:rPr>
          <w:lang w:val="el-GR"/>
        </w:rPr>
        <w:t xml:space="preserve"> είτε με άλλον στατιστικό τρόπο.  </w:t>
      </w:r>
    </w:p>
    <w:p w14:paraId="11DB4ECD" w14:textId="77777777" w:rsidR="000E766F" w:rsidRDefault="005D0E58" w:rsidP="000E766F">
      <w:pPr>
        <w:numPr>
          <w:ilvl w:val="0"/>
          <w:numId w:val="105"/>
        </w:numPr>
        <w:spacing w:after="41" w:line="249" w:lineRule="auto"/>
        <w:ind w:hanging="360"/>
        <w:jc w:val="both"/>
        <w:rPr>
          <w:lang w:val="el-GR"/>
        </w:rPr>
      </w:pPr>
      <w:r w:rsidRPr="00927CE2">
        <w:rPr>
          <w:lang w:val="el-GR"/>
        </w:rPr>
        <w:t>Δυνατότητα σύνθεσης και συνδυασμού πολλαπλών υπο-βαθμολογιών (</w:t>
      </w:r>
      <w:r>
        <w:t>sub</w:t>
      </w:r>
      <w:r w:rsidRPr="00927CE2">
        <w:rPr>
          <w:lang w:val="el-GR"/>
        </w:rPr>
        <w:t>-</w:t>
      </w:r>
      <w:r>
        <w:t>scores</w:t>
      </w:r>
      <w:r w:rsidRPr="00927CE2">
        <w:rPr>
          <w:lang w:val="el-GR"/>
        </w:rPr>
        <w:t xml:space="preserve">) που θα προέρχονται είτε από την δευτερογενή ανταλλαγή δεδομένων με άλλους οργανισμούς είτε μέσω στατιστικής επεξεργασίας πρωτογενών μεταβλητών, όπως αυτή περιγράφεται παραπάνω. </w:t>
      </w:r>
    </w:p>
    <w:p w14:paraId="256AD475" w14:textId="77777777" w:rsidR="000E766F" w:rsidRDefault="005D0E58" w:rsidP="000E766F">
      <w:pPr>
        <w:numPr>
          <w:ilvl w:val="0"/>
          <w:numId w:val="105"/>
        </w:numPr>
        <w:spacing w:after="170" w:line="249" w:lineRule="auto"/>
        <w:ind w:hanging="360"/>
        <w:jc w:val="both"/>
        <w:rPr>
          <w:lang w:val="el-GR"/>
        </w:rPr>
      </w:pPr>
      <w:r w:rsidRPr="00927CE2">
        <w:rPr>
          <w:lang w:val="el-GR"/>
        </w:rPr>
        <w:t xml:space="preserve">Δυνατότητα τροποποίησης, προσθήκης ή αφαίρεσης μεταβλητών και συντελεστών βαρύτητας για κάθε μεταβλητή ώστε να βελτιωθεί η ακρίβεια του μοντέλου πρόβλεψης. Η τροποποίηση, προσθήκη ή αφαίρεση μεταβλητών θα πρέπει να μπορεί να γίνει με βάση την ποιοτική επεξεργασία των δεδομένων και των παραμέτρων. </w:t>
      </w:r>
    </w:p>
    <w:p w14:paraId="0E655902" w14:textId="77777777" w:rsidR="000E766F" w:rsidRDefault="005D0E58" w:rsidP="000E766F">
      <w:pPr>
        <w:spacing w:after="143"/>
        <w:jc w:val="both"/>
        <w:rPr>
          <w:lang w:val="el-GR"/>
        </w:rPr>
      </w:pPr>
      <w:r w:rsidRPr="00927CE2">
        <w:rPr>
          <w:lang w:val="el-GR"/>
        </w:rPr>
        <w:t xml:space="preserve">Επίσης, </w:t>
      </w:r>
      <w:r w:rsidR="00976580">
        <w:rPr>
          <w:lang w:val="el-GR"/>
        </w:rPr>
        <w:t xml:space="preserve">το σύστημα </w:t>
      </w:r>
      <w:r w:rsidRPr="00927CE2">
        <w:rPr>
          <w:lang w:val="el-GR"/>
        </w:rPr>
        <w:t xml:space="preserve">θα πρέπει να δίνει τη δυνατότητα ορισμού ανεκτού εύρους μεταβλητών που είτε δεν υπολογίζονται από τον αλγόριθμο είτε υπολογίζονται ως ίδια τιμή (π.χ. από 1-3 ορίζεται ως 3) στα πλαίσια της στατιστικής επεξεργασίας, με στόχο την αποφυγή στατιστικών </w:t>
      </w:r>
      <w:r>
        <w:t>outliers</w:t>
      </w:r>
      <w:r w:rsidRPr="00927CE2">
        <w:rPr>
          <w:lang w:val="el-GR"/>
        </w:rPr>
        <w:t xml:space="preserve"> ή </w:t>
      </w:r>
      <w:r w:rsidR="00976580" w:rsidRPr="00927CE2">
        <w:rPr>
          <w:lang w:val="el-GR"/>
        </w:rPr>
        <w:t>επηρεασμού</w:t>
      </w:r>
      <w:r w:rsidRPr="00927CE2">
        <w:rPr>
          <w:lang w:val="el-GR"/>
        </w:rPr>
        <w:t xml:space="preserve"> του δείγματος από πολύ μικρές αποκλίσεις τιμών. </w:t>
      </w:r>
    </w:p>
    <w:p w14:paraId="611466A9" w14:textId="5601ADC9" w:rsidR="000E766F" w:rsidRDefault="007B35FF" w:rsidP="000E766F">
      <w:pPr>
        <w:spacing w:after="143"/>
        <w:jc w:val="both"/>
        <w:rPr>
          <w:lang w:val="el-GR"/>
        </w:rPr>
      </w:pPr>
      <w:r w:rsidRPr="004D67A8">
        <w:rPr>
          <w:lang w:val="el-GR"/>
        </w:rPr>
        <w:t xml:space="preserve">Σχετικά με όλες τις παραπάνω λειτουργικές προδιαγραφές, το σύστημα  θα πρέπει να διασφαλίζει τη συγκρισιμότητα </w:t>
      </w:r>
      <w:r w:rsidR="0006533D">
        <w:rPr>
          <w:lang w:val="el-GR"/>
        </w:rPr>
        <w:t>δημοσίως διαθέσιμα στοιχεία και πληροφορίες αναφορικά με</w:t>
      </w:r>
      <w:r w:rsidR="0006533D" w:rsidRPr="004D67A8">
        <w:rPr>
          <w:lang w:val="el-GR"/>
        </w:rPr>
        <w:t xml:space="preserve"> </w:t>
      </w:r>
      <w:r w:rsidRPr="004D67A8">
        <w:rPr>
          <w:lang w:val="el-GR"/>
        </w:rPr>
        <w:t xml:space="preserve">διεθνώς αναγνωρισμένους αλγόριθμους </w:t>
      </w:r>
      <w:r w:rsidRPr="004D67A8">
        <w:t>credit</w:t>
      </w:r>
      <w:r w:rsidRPr="004D67A8">
        <w:rPr>
          <w:lang w:val="el-GR"/>
        </w:rPr>
        <w:t xml:space="preserve"> </w:t>
      </w:r>
      <w:r w:rsidRPr="004D67A8">
        <w:t>scoring</w:t>
      </w:r>
      <w:r w:rsidRPr="004D67A8">
        <w:rPr>
          <w:lang w:val="el-GR"/>
        </w:rPr>
        <w:t xml:space="preserve"> όπως το </w:t>
      </w:r>
      <w:r w:rsidRPr="004D67A8">
        <w:t>FICO</w:t>
      </w:r>
      <w:r w:rsidRPr="004D67A8">
        <w:rPr>
          <w:lang w:val="el-GR"/>
        </w:rPr>
        <w:t xml:space="preserve"> 9, το </w:t>
      </w:r>
      <w:r w:rsidRPr="004D67A8">
        <w:t>VantageScore</w:t>
      </w:r>
      <w:r w:rsidRPr="004D67A8">
        <w:rPr>
          <w:lang w:val="el-GR"/>
        </w:rPr>
        <w:t xml:space="preserve"> 3.0 και άλλους. Κατά τη διάρκεια της ανάπτυξης</w:t>
      </w:r>
      <w:r w:rsidR="00795EC4">
        <w:rPr>
          <w:lang w:val="el-GR"/>
        </w:rPr>
        <w:t xml:space="preserve"> </w:t>
      </w:r>
      <w:r w:rsidR="00CE24C7">
        <w:rPr>
          <w:lang w:val="el-GR"/>
        </w:rPr>
        <w:t>του συστήματος</w:t>
      </w:r>
      <w:r w:rsidRPr="004D67A8">
        <w:rPr>
          <w:lang w:val="el-GR"/>
        </w:rPr>
        <w:t>, θα πρέπει να τεκμηριωθούν συγκεκριμένα τα σημεία εκείνα όπου διαφοροποιείται το σύστημα από τους αλγόριθμους αυτούς, και να προκύπτει αναλυτική σύγκριση (</w:t>
      </w:r>
      <w:r w:rsidRPr="004D67A8">
        <w:t>gap</w:t>
      </w:r>
      <w:r w:rsidRPr="004D67A8">
        <w:rPr>
          <w:lang w:val="el-GR"/>
        </w:rPr>
        <w:t xml:space="preserve"> </w:t>
      </w:r>
      <w:r w:rsidRPr="004D67A8">
        <w:t>analysis</w:t>
      </w:r>
      <w:r w:rsidRPr="004D67A8">
        <w:rPr>
          <w:lang w:val="el-GR"/>
        </w:rPr>
        <w:t xml:space="preserve">) μεταξύ </w:t>
      </w:r>
      <w:r w:rsidR="00AF5DB0" w:rsidRPr="004D67A8">
        <w:rPr>
          <w:lang w:val="el-GR"/>
        </w:rPr>
        <w:t xml:space="preserve">του συστήματος </w:t>
      </w:r>
      <w:r w:rsidRPr="004D67A8">
        <w:rPr>
          <w:lang w:val="el-GR"/>
        </w:rPr>
        <w:t xml:space="preserve">και των συστημάτων αυτών ως προς τη λειτουργικότητα, τις παραμέτρους που χρησιμοποιούν και τα παραγόμενα αποτελέσματα / </w:t>
      </w:r>
      <w:r w:rsidRPr="004D67A8">
        <w:t>scores</w:t>
      </w:r>
      <w:r w:rsidRPr="004D67A8">
        <w:rPr>
          <w:lang w:val="el-GR"/>
        </w:rPr>
        <w:t>.</w:t>
      </w:r>
      <w:r w:rsidR="005D0E58" w:rsidRPr="00927CE2">
        <w:rPr>
          <w:lang w:val="el-GR"/>
        </w:rPr>
        <w:t xml:space="preserve"> </w:t>
      </w:r>
    </w:p>
    <w:p w14:paraId="66B33F6D" w14:textId="77777777" w:rsidR="000E766F" w:rsidRPr="0020102F" w:rsidRDefault="005D0E58" w:rsidP="000E766F">
      <w:pPr>
        <w:spacing w:after="176"/>
        <w:jc w:val="both"/>
        <w:rPr>
          <w:lang w:val="el-GR"/>
        </w:rPr>
      </w:pPr>
      <w:r w:rsidRPr="00927CE2">
        <w:rPr>
          <w:lang w:val="el-GR"/>
        </w:rPr>
        <w:t xml:space="preserve">Τα αποτελέσματα </w:t>
      </w:r>
      <w:r w:rsidR="00AF5DB0">
        <w:rPr>
          <w:lang w:val="el-GR"/>
        </w:rPr>
        <w:t xml:space="preserve">του </w:t>
      </w:r>
      <w:r w:rsidR="00AF5DB0" w:rsidRPr="0020102F">
        <w:rPr>
          <w:lang w:val="el-GR"/>
        </w:rPr>
        <w:t xml:space="preserve">συστήματος </w:t>
      </w:r>
      <w:r w:rsidRPr="0020102F">
        <w:rPr>
          <w:lang w:val="el-GR"/>
        </w:rPr>
        <w:t>θα πρέπει να παρουσιάζονται είτε με τη μορφή συγκεκριμένων αναφορών (</w:t>
      </w:r>
      <w:r w:rsidRPr="0020102F">
        <w:t>reports</w:t>
      </w:r>
      <w:r w:rsidRPr="0020102F">
        <w:rPr>
          <w:lang w:val="el-GR"/>
        </w:rPr>
        <w:t xml:space="preserve">) που θα μπορούν να τροφοδοτούν την </w:t>
      </w:r>
      <w:r w:rsidRPr="0020102F">
        <w:t>web</w:t>
      </w:r>
      <w:r w:rsidRPr="0020102F">
        <w:rPr>
          <w:lang w:val="el-GR"/>
        </w:rPr>
        <w:t xml:space="preserve"> πλατφόρμα του συστήματος, όσο και μέσα από εύχρηστο γραφικό περιβάλλον που θα επιτρέπει μεταξύ άλλων:  </w:t>
      </w:r>
    </w:p>
    <w:p w14:paraId="0595373B" w14:textId="77777777" w:rsidR="000E766F" w:rsidRPr="0020102F" w:rsidRDefault="005D0E58" w:rsidP="000E766F">
      <w:pPr>
        <w:numPr>
          <w:ilvl w:val="0"/>
          <w:numId w:val="105"/>
        </w:numPr>
        <w:spacing w:after="109" w:line="249" w:lineRule="auto"/>
        <w:ind w:hanging="360"/>
        <w:jc w:val="both"/>
        <w:rPr>
          <w:lang w:val="el-GR"/>
        </w:rPr>
      </w:pPr>
      <w:r w:rsidRPr="0020102F">
        <w:rPr>
          <w:lang w:val="el-GR"/>
        </w:rPr>
        <w:t>τον ορισμό, την επεξεργασία, την ονομασία, την αποθήκευση και την ανάκληση συγκεκριμένων υποσυνόλων (</w:t>
      </w:r>
      <w:r w:rsidRPr="0020102F">
        <w:t>segments</w:t>
      </w:r>
      <w:r w:rsidRPr="0020102F">
        <w:rPr>
          <w:lang w:val="el-GR"/>
        </w:rPr>
        <w:t>) πληθυσμού τόσο για φυσικά όσο και νομικά πρόσωπα (</w:t>
      </w:r>
      <w:r w:rsidRPr="0020102F">
        <w:t>cluster</w:t>
      </w:r>
      <w:r w:rsidRPr="0020102F">
        <w:rPr>
          <w:lang w:val="el-GR"/>
        </w:rPr>
        <w:t xml:space="preserve"> </w:t>
      </w:r>
      <w:r w:rsidRPr="0020102F">
        <w:t>analysis</w:t>
      </w:r>
      <w:r w:rsidRPr="0020102F">
        <w:rPr>
          <w:lang w:val="el-GR"/>
        </w:rPr>
        <w:t xml:space="preserve">) </w:t>
      </w:r>
    </w:p>
    <w:p w14:paraId="487484DC" w14:textId="77777777" w:rsidR="000E766F" w:rsidRPr="0020102F" w:rsidRDefault="00EF098F" w:rsidP="000E766F">
      <w:pPr>
        <w:numPr>
          <w:ilvl w:val="0"/>
          <w:numId w:val="105"/>
        </w:numPr>
        <w:spacing w:after="109" w:line="249" w:lineRule="auto"/>
        <w:ind w:hanging="360"/>
        <w:jc w:val="both"/>
        <w:rPr>
          <w:lang w:val="el-GR"/>
        </w:rPr>
      </w:pPr>
      <w:r w:rsidRPr="0020102F">
        <w:rPr>
          <w:lang w:val="el-GR"/>
        </w:rPr>
        <w:t>τον σχεδιασμό και την επεξεργασία εναλλακτικών αλγορίθμων, που θα μπορούν να αποθηκεύονται και να εφαρμόζονται σε διαφορετικά υποσύνολα</w:t>
      </w:r>
    </w:p>
    <w:p w14:paraId="3919CF21" w14:textId="77777777" w:rsidR="000E766F" w:rsidRPr="0020102F" w:rsidRDefault="005D0E58" w:rsidP="000E766F">
      <w:pPr>
        <w:numPr>
          <w:ilvl w:val="0"/>
          <w:numId w:val="105"/>
        </w:numPr>
        <w:spacing w:after="109" w:line="249" w:lineRule="auto"/>
        <w:ind w:hanging="360"/>
        <w:jc w:val="both"/>
        <w:rPr>
          <w:lang w:val="el-GR"/>
        </w:rPr>
      </w:pPr>
      <w:r w:rsidRPr="0020102F">
        <w:rPr>
          <w:lang w:val="el-GR"/>
        </w:rPr>
        <w:t xml:space="preserve">την επιλογή, τροποποίηση και περιορισμό ανεξάρτητων μεταβλητών που θα χρησιμοποιηθούν από τους αλγορίθμους αυτούς </w:t>
      </w:r>
    </w:p>
    <w:p w14:paraId="2E2BEB59" w14:textId="77777777" w:rsidR="000E766F" w:rsidRPr="0020102F" w:rsidRDefault="005D0E58" w:rsidP="000E766F">
      <w:pPr>
        <w:numPr>
          <w:ilvl w:val="0"/>
          <w:numId w:val="105"/>
        </w:numPr>
        <w:spacing w:after="9" w:line="249" w:lineRule="auto"/>
        <w:ind w:hanging="360"/>
        <w:jc w:val="both"/>
        <w:rPr>
          <w:lang w:val="el-GR"/>
        </w:rPr>
      </w:pPr>
      <w:r w:rsidRPr="0020102F">
        <w:rPr>
          <w:lang w:val="el-GR"/>
        </w:rPr>
        <w:t>την προβολή και ανάλυση αποτελεσμάτων για συγκεκριμένους αλγόριθμους, υποσύνολα (</w:t>
      </w:r>
      <w:r w:rsidRPr="0020102F">
        <w:t>segments</w:t>
      </w:r>
      <w:r w:rsidRPr="0020102F">
        <w:rPr>
          <w:lang w:val="el-GR"/>
        </w:rPr>
        <w:t>) και περιόδους τόσο υπό μορφή πινάκων (</w:t>
      </w:r>
      <w:r w:rsidRPr="0020102F">
        <w:t>tables</w:t>
      </w:r>
      <w:r w:rsidRPr="0020102F">
        <w:rPr>
          <w:lang w:val="el-GR"/>
        </w:rPr>
        <w:t xml:space="preserve">) όσο και υπό μορφή γραφημάτων </w:t>
      </w:r>
    </w:p>
    <w:p w14:paraId="65F07E4F" w14:textId="77777777" w:rsidR="000E766F" w:rsidRPr="0020102F" w:rsidRDefault="005D0E58" w:rsidP="000E766F">
      <w:pPr>
        <w:spacing w:after="43"/>
        <w:ind w:left="730"/>
        <w:jc w:val="both"/>
      </w:pPr>
      <w:r w:rsidRPr="0020102F">
        <w:t xml:space="preserve">(data visualisation)  </w:t>
      </w:r>
    </w:p>
    <w:p w14:paraId="562A99C1" w14:textId="77777777" w:rsidR="000E766F" w:rsidRPr="0020102F" w:rsidRDefault="005D0E58" w:rsidP="000E766F">
      <w:pPr>
        <w:numPr>
          <w:ilvl w:val="0"/>
          <w:numId w:val="105"/>
        </w:numPr>
        <w:spacing w:after="43" w:line="249" w:lineRule="auto"/>
        <w:ind w:hanging="360"/>
        <w:jc w:val="both"/>
        <w:rPr>
          <w:lang w:val="el-GR"/>
        </w:rPr>
      </w:pPr>
      <w:r w:rsidRPr="0020102F">
        <w:rPr>
          <w:lang w:val="el-GR"/>
        </w:rPr>
        <w:t xml:space="preserve">την εξαγωγή των αποτελεσμάτων αυτών σε εναλλακτικές μορφές αρχείων όπως, </w:t>
      </w:r>
      <w:r w:rsidRPr="0020102F">
        <w:t>xlsx</w:t>
      </w:r>
      <w:r w:rsidRPr="0020102F">
        <w:rPr>
          <w:lang w:val="el-GR"/>
        </w:rPr>
        <w:t xml:space="preserve">, </w:t>
      </w:r>
      <w:r w:rsidRPr="0020102F">
        <w:t>ods</w:t>
      </w:r>
      <w:r w:rsidRPr="0020102F">
        <w:rPr>
          <w:lang w:val="el-GR"/>
        </w:rPr>
        <w:t xml:space="preserve">, </w:t>
      </w:r>
      <w:r w:rsidRPr="0020102F">
        <w:t>CSV</w:t>
      </w:r>
      <w:r w:rsidRPr="0020102F">
        <w:rPr>
          <w:lang w:val="el-GR"/>
        </w:rPr>
        <w:t xml:space="preserve">, </w:t>
      </w:r>
      <w:r w:rsidRPr="0020102F">
        <w:t>PDF</w:t>
      </w:r>
      <w:r w:rsidRPr="0020102F">
        <w:rPr>
          <w:lang w:val="el-GR"/>
        </w:rPr>
        <w:t xml:space="preserve"> κ.α. </w:t>
      </w:r>
    </w:p>
    <w:p w14:paraId="3B596106" w14:textId="77777777" w:rsidR="000E766F" w:rsidRPr="0020102F" w:rsidRDefault="005D0E58" w:rsidP="000E766F">
      <w:pPr>
        <w:numPr>
          <w:ilvl w:val="0"/>
          <w:numId w:val="105"/>
        </w:numPr>
        <w:spacing w:after="170" w:line="249" w:lineRule="auto"/>
        <w:ind w:hanging="360"/>
        <w:jc w:val="both"/>
        <w:rPr>
          <w:lang w:val="el-GR"/>
        </w:rPr>
      </w:pPr>
      <w:r w:rsidRPr="0020102F">
        <w:rPr>
          <w:lang w:val="el-GR"/>
        </w:rPr>
        <w:lastRenderedPageBreak/>
        <w:t xml:space="preserve">την εύκολη στατιστική επεξεργασία τόσο των πρωτογενών δεδομένων όσο και των παραγόμενων αποτελεσμάτων με στόχο την παραγωγή ευρύτερων συμπερασμάτων και ευρημάτων για συγκεκριμένα υποσύνολα των πληθυσμών </w:t>
      </w:r>
    </w:p>
    <w:p w14:paraId="6EEBE9D6" w14:textId="77777777" w:rsidR="000E766F" w:rsidRPr="0020102F" w:rsidRDefault="005D0E58" w:rsidP="000E766F">
      <w:pPr>
        <w:spacing w:after="265"/>
        <w:jc w:val="both"/>
        <w:rPr>
          <w:lang w:val="el-GR"/>
        </w:rPr>
      </w:pPr>
      <w:r w:rsidRPr="0020102F">
        <w:rPr>
          <w:lang w:val="el-GR"/>
        </w:rPr>
        <w:t xml:space="preserve">Τέλος, </w:t>
      </w:r>
      <w:r w:rsidR="00587306" w:rsidRPr="0020102F">
        <w:rPr>
          <w:lang w:val="el-GR"/>
        </w:rPr>
        <w:t xml:space="preserve">το σύστημα </w:t>
      </w:r>
      <w:r w:rsidRPr="0020102F">
        <w:rPr>
          <w:lang w:val="el-GR"/>
        </w:rPr>
        <w:t>θα πρέπει να επιτρέπει την πλήρη παραμετροποίησή τ</w:t>
      </w:r>
      <w:r w:rsidR="00587306" w:rsidRPr="0020102F">
        <w:rPr>
          <w:lang w:val="el-GR"/>
        </w:rPr>
        <w:t xml:space="preserve">ου </w:t>
      </w:r>
      <w:r w:rsidRPr="0020102F">
        <w:rPr>
          <w:lang w:val="el-GR"/>
        </w:rPr>
        <w:t xml:space="preserve"> ώστε να καλύπτει μελλοντικές ανάγκες, την προσθήκη νέων αλγορίθμων και μεθόδων στατιστικής επεξεργασία, και την επεκτασιμότητα του συστήματος υπολογισμού πιστοληπτικής ικανότητας τόσο από πλευράς πλήθους παραμέτρων και μεταβλητών όσο και βάσει των συστημικών απαιτήσεων που θα προκύψουν στο μέλλον. </w:t>
      </w:r>
    </w:p>
    <w:p w14:paraId="6B769B98" w14:textId="77777777" w:rsidR="000E766F" w:rsidRPr="0020102F" w:rsidRDefault="005D0E58" w:rsidP="003277C9">
      <w:pPr>
        <w:pStyle w:val="30"/>
        <w:keepNext w:val="0"/>
        <w:numPr>
          <w:ilvl w:val="1"/>
          <w:numId w:val="21"/>
        </w:numPr>
        <w:rPr>
          <w:bCs w:val="0"/>
          <w:lang w:val="el-GR"/>
        </w:rPr>
      </w:pPr>
      <w:bookmarkStart w:id="705" w:name="_Ref140132045"/>
      <w:bookmarkStart w:id="706" w:name="_Toc140135408"/>
      <w:bookmarkStart w:id="707" w:name="_Toc146011229"/>
      <w:r w:rsidRPr="0020102F">
        <w:rPr>
          <w:lang w:val="el-GR"/>
        </w:rPr>
        <w:t>Σύστημα Αποθήκευσης Δεδομένων</w:t>
      </w:r>
      <w:bookmarkEnd w:id="705"/>
      <w:bookmarkEnd w:id="706"/>
      <w:bookmarkEnd w:id="707"/>
      <w:r w:rsidRPr="0020102F">
        <w:rPr>
          <w:lang w:val="el-GR"/>
        </w:rPr>
        <w:t xml:space="preserve"> </w:t>
      </w:r>
    </w:p>
    <w:p w14:paraId="403C02F1" w14:textId="77777777" w:rsidR="000E766F" w:rsidRPr="0020102F" w:rsidRDefault="005D0E58" w:rsidP="000E766F">
      <w:pPr>
        <w:spacing w:after="145"/>
        <w:jc w:val="both"/>
        <w:rPr>
          <w:lang w:val="el-GR"/>
        </w:rPr>
      </w:pPr>
      <w:r w:rsidRPr="0020102F">
        <w:rPr>
          <w:lang w:val="el-GR"/>
        </w:rPr>
        <w:t xml:space="preserve">Το σύστημα αποθήκευσης δεδομένων αποτελεί τον τρίτο δομικό πυλώνα εφαρμογών του πληροφοριακού συστήματος. Στα πλαίσια του σχεδιασμού του πληροφοριακού συστήματος πιστοληπτικής ικανότητάς, το σύστημα αποθήκευσης δεδομένων (βάση δεδομένων – </w:t>
      </w:r>
      <w:r w:rsidRPr="0020102F">
        <w:t>RDBMS</w:t>
      </w:r>
      <w:r w:rsidRPr="0020102F">
        <w:rPr>
          <w:lang w:val="el-GR"/>
        </w:rPr>
        <w:t xml:space="preserve">), πρέπει να συλλέγει τα παρακάτω στοιχεία για φυσικά και νομικά πρόσωπα:  </w:t>
      </w:r>
    </w:p>
    <w:p w14:paraId="5949A09B" w14:textId="77777777" w:rsidR="000E766F" w:rsidRPr="0020102F" w:rsidRDefault="005D0E58" w:rsidP="000E766F">
      <w:pPr>
        <w:numPr>
          <w:ilvl w:val="0"/>
          <w:numId w:val="106"/>
        </w:numPr>
        <w:spacing w:after="40" w:line="249" w:lineRule="auto"/>
        <w:ind w:hanging="360"/>
        <w:jc w:val="both"/>
        <w:rPr>
          <w:lang w:val="el-GR"/>
        </w:rPr>
      </w:pPr>
      <w:r w:rsidRPr="0020102F">
        <w:rPr>
          <w:lang w:val="el-GR"/>
        </w:rPr>
        <w:t xml:space="preserve">πρωτογενή δεδομένα και μεταβλητές που συλλέγονται από το σύστημα ανταλλαγής δεδομένων </w:t>
      </w:r>
    </w:p>
    <w:p w14:paraId="78A337F7" w14:textId="77777777" w:rsidR="000E766F" w:rsidRPr="0020102F" w:rsidRDefault="005D0E58" w:rsidP="000E766F">
      <w:pPr>
        <w:numPr>
          <w:ilvl w:val="0"/>
          <w:numId w:val="106"/>
        </w:numPr>
        <w:spacing w:after="43" w:line="249" w:lineRule="auto"/>
        <w:ind w:hanging="360"/>
        <w:jc w:val="both"/>
      </w:pPr>
      <w:r w:rsidRPr="0020102F">
        <w:t xml:space="preserve">στοιχεία χαρακτηρισμού / segmentation </w:t>
      </w:r>
    </w:p>
    <w:p w14:paraId="28A700E2" w14:textId="77777777" w:rsidR="000E766F" w:rsidRPr="0020102F" w:rsidRDefault="005D0E58" w:rsidP="000E766F">
      <w:pPr>
        <w:numPr>
          <w:ilvl w:val="0"/>
          <w:numId w:val="106"/>
        </w:numPr>
        <w:spacing w:after="43" w:line="249" w:lineRule="auto"/>
        <w:ind w:hanging="360"/>
        <w:jc w:val="both"/>
        <w:rPr>
          <w:lang w:val="el-GR"/>
        </w:rPr>
      </w:pPr>
      <w:r w:rsidRPr="0020102F">
        <w:rPr>
          <w:lang w:val="el-GR"/>
        </w:rPr>
        <w:t xml:space="preserve">αποτελέσματα των αλγορίθμων υπολογισμού πιστοληπτικής ικανότητας </w:t>
      </w:r>
    </w:p>
    <w:p w14:paraId="29D9A536" w14:textId="77777777" w:rsidR="000E766F" w:rsidRPr="0020102F" w:rsidRDefault="005D0E58" w:rsidP="000E766F">
      <w:pPr>
        <w:numPr>
          <w:ilvl w:val="0"/>
          <w:numId w:val="106"/>
        </w:numPr>
        <w:spacing w:after="43" w:line="249" w:lineRule="auto"/>
        <w:ind w:hanging="360"/>
        <w:jc w:val="both"/>
        <w:rPr>
          <w:lang w:val="el-GR"/>
        </w:rPr>
      </w:pPr>
      <w:r w:rsidRPr="0020102F">
        <w:rPr>
          <w:lang w:val="el-GR"/>
        </w:rPr>
        <w:t xml:space="preserve">εξωγενείς βαθμολογίες / </w:t>
      </w:r>
      <w:r w:rsidRPr="0020102F">
        <w:t>scoring</w:t>
      </w:r>
      <w:r w:rsidRPr="0020102F">
        <w:rPr>
          <w:lang w:val="el-GR"/>
        </w:rPr>
        <w:t xml:space="preserve"> ή υπο-βαθμολογίες (</w:t>
      </w:r>
      <w:r w:rsidRPr="0020102F">
        <w:t>sub</w:t>
      </w:r>
      <w:r w:rsidRPr="0020102F">
        <w:rPr>
          <w:lang w:val="el-GR"/>
        </w:rPr>
        <w:t>-</w:t>
      </w:r>
      <w:r w:rsidRPr="0020102F">
        <w:t>scores</w:t>
      </w:r>
      <w:r w:rsidRPr="0020102F">
        <w:rPr>
          <w:lang w:val="el-GR"/>
        </w:rPr>
        <w:t xml:space="preserve">) </w:t>
      </w:r>
    </w:p>
    <w:p w14:paraId="1DA3CA8E" w14:textId="77777777" w:rsidR="000E766F" w:rsidRPr="0020102F" w:rsidRDefault="005D0E58" w:rsidP="000E766F">
      <w:pPr>
        <w:numPr>
          <w:ilvl w:val="0"/>
          <w:numId w:val="106"/>
        </w:numPr>
        <w:spacing w:after="42" w:line="249" w:lineRule="auto"/>
        <w:ind w:hanging="360"/>
        <w:jc w:val="both"/>
      </w:pPr>
      <w:r w:rsidRPr="0020102F">
        <w:t xml:space="preserve">σχόλια / παρατηρήσεις </w:t>
      </w:r>
    </w:p>
    <w:p w14:paraId="2F9E7D6F" w14:textId="77777777" w:rsidR="000E766F" w:rsidRPr="0020102F" w:rsidRDefault="005D0E58" w:rsidP="000E766F">
      <w:pPr>
        <w:numPr>
          <w:ilvl w:val="0"/>
          <w:numId w:val="106"/>
        </w:numPr>
        <w:spacing w:after="170" w:line="249" w:lineRule="auto"/>
        <w:ind w:hanging="360"/>
        <w:jc w:val="both"/>
        <w:rPr>
          <w:lang w:val="el-GR"/>
        </w:rPr>
      </w:pPr>
      <w:r w:rsidRPr="0020102F">
        <w:rPr>
          <w:lang w:val="el-GR"/>
        </w:rPr>
        <w:t xml:space="preserve">λοιπές μεταβλητές που θα οριστούν με βάση τον σχεδιασμό του συστήματος υπολογισμού πιστοληπτικής ικανότητας </w:t>
      </w:r>
    </w:p>
    <w:p w14:paraId="6E3EC89D" w14:textId="77777777" w:rsidR="000E766F" w:rsidRPr="0020102F" w:rsidRDefault="005D0E58" w:rsidP="000E766F">
      <w:pPr>
        <w:spacing w:after="140"/>
        <w:jc w:val="both"/>
        <w:rPr>
          <w:lang w:val="el-GR"/>
        </w:rPr>
      </w:pPr>
      <w:r w:rsidRPr="0020102F">
        <w:rPr>
          <w:lang w:val="el-GR"/>
        </w:rPr>
        <w:t xml:space="preserve">Σχετικά με το σύστημα αποθήκευσης δεδομένων, πρέπει να υπάρχει η δυνατότητα: </w:t>
      </w:r>
    </w:p>
    <w:p w14:paraId="79A31F33" w14:textId="77777777" w:rsidR="000E766F" w:rsidRPr="0020102F" w:rsidRDefault="005D0E58" w:rsidP="000E766F">
      <w:pPr>
        <w:numPr>
          <w:ilvl w:val="0"/>
          <w:numId w:val="106"/>
        </w:numPr>
        <w:spacing w:after="43" w:line="249" w:lineRule="auto"/>
        <w:ind w:hanging="360"/>
        <w:jc w:val="both"/>
        <w:rPr>
          <w:lang w:val="el-GR"/>
        </w:rPr>
      </w:pPr>
      <w:r w:rsidRPr="0020102F">
        <w:rPr>
          <w:lang w:val="el-GR"/>
        </w:rPr>
        <w:t>Προσθήκης ή αφαίρεσης πεδίων και μεταβλητών από τον διαχειριστή (</w:t>
      </w:r>
      <w:r w:rsidRPr="0020102F">
        <w:t>administrator</w:t>
      </w:r>
      <w:r w:rsidRPr="0020102F">
        <w:rPr>
          <w:lang w:val="el-GR"/>
        </w:rPr>
        <w:t xml:space="preserve">) με εύχρηστο και απλό τρόπο </w:t>
      </w:r>
    </w:p>
    <w:p w14:paraId="01F0E496" w14:textId="77777777" w:rsidR="000E766F" w:rsidRPr="0020102F" w:rsidRDefault="005D0E58" w:rsidP="000E766F">
      <w:pPr>
        <w:numPr>
          <w:ilvl w:val="0"/>
          <w:numId w:val="106"/>
        </w:numPr>
        <w:spacing w:after="43" w:line="249" w:lineRule="auto"/>
        <w:ind w:hanging="360"/>
        <w:jc w:val="both"/>
        <w:rPr>
          <w:lang w:val="el-GR"/>
        </w:rPr>
      </w:pPr>
      <w:r w:rsidRPr="0020102F">
        <w:rPr>
          <w:lang w:val="el-GR"/>
        </w:rPr>
        <w:t xml:space="preserve">Αποθήκευσης και ανάκλησης δεδομένων με συγκεκριμένα κλειδιά ή φίλτρα  </w:t>
      </w:r>
    </w:p>
    <w:p w14:paraId="117E081D" w14:textId="77777777" w:rsidR="000E766F" w:rsidRPr="0020102F" w:rsidRDefault="005D0E58" w:rsidP="000E766F">
      <w:pPr>
        <w:numPr>
          <w:ilvl w:val="0"/>
          <w:numId w:val="106"/>
        </w:numPr>
        <w:spacing w:after="41" w:line="249" w:lineRule="auto"/>
        <w:ind w:hanging="360"/>
        <w:jc w:val="both"/>
        <w:rPr>
          <w:lang w:val="el-GR"/>
        </w:rPr>
      </w:pPr>
      <w:r w:rsidRPr="0020102F">
        <w:rPr>
          <w:lang w:val="el-GR"/>
        </w:rPr>
        <w:t xml:space="preserve">Ανάκλησης δεδομένων είτε μέσω γραφικού περιβάλλοντος είτε μέσω γλώσσας </w:t>
      </w:r>
      <w:r w:rsidRPr="0020102F">
        <w:t>SQL</w:t>
      </w:r>
      <w:r w:rsidRPr="0020102F">
        <w:rPr>
          <w:lang w:val="el-GR"/>
        </w:rPr>
        <w:t xml:space="preserve"> </w:t>
      </w:r>
    </w:p>
    <w:p w14:paraId="2B0A0E2A" w14:textId="77777777" w:rsidR="000E766F" w:rsidRPr="0020102F" w:rsidRDefault="005D0E58" w:rsidP="000E766F">
      <w:pPr>
        <w:numPr>
          <w:ilvl w:val="0"/>
          <w:numId w:val="106"/>
        </w:numPr>
        <w:spacing w:after="43" w:line="249" w:lineRule="auto"/>
        <w:ind w:hanging="360"/>
        <w:jc w:val="both"/>
        <w:rPr>
          <w:lang w:val="el-GR"/>
        </w:rPr>
      </w:pPr>
      <w:r w:rsidRPr="0020102F">
        <w:rPr>
          <w:lang w:val="el-GR"/>
        </w:rPr>
        <w:t>Κωδικοποίησης (</w:t>
      </w:r>
      <w:r w:rsidRPr="0020102F">
        <w:t>anonymizing</w:t>
      </w:r>
      <w:r w:rsidRPr="0020102F">
        <w:rPr>
          <w:lang w:val="el-GR"/>
        </w:rPr>
        <w:t xml:space="preserve">) συγκεκριμένων αρχείων / δεδομένων με την χρήση συγκεκριμένων αλγορίθμων (πχ ανταλλαγή συγκεκριμένων ψηφίων του ΑΦΜ με μηδενικά) </w:t>
      </w:r>
    </w:p>
    <w:p w14:paraId="3BCE32A1" w14:textId="77777777" w:rsidR="000E766F" w:rsidRPr="0020102F" w:rsidRDefault="005D0E58" w:rsidP="000E766F">
      <w:pPr>
        <w:numPr>
          <w:ilvl w:val="0"/>
          <w:numId w:val="106"/>
        </w:numPr>
        <w:spacing w:after="168" w:line="249" w:lineRule="auto"/>
        <w:ind w:hanging="360"/>
        <w:jc w:val="both"/>
        <w:rPr>
          <w:lang w:val="el-GR"/>
        </w:rPr>
      </w:pPr>
      <w:r w:rsidRPr="0020102F">
        <w:rPr>
          <w:lang w:val="el-GR"/>
        </w:rPr>
        <w:t xml:space="preserve">Αποθήκευσης ιστορικών στοιχείων για τουλάχιστον εκατό (100) παραμέτρους κάθε υποκειμένου για περίοδο πέντε (5) ετών επωνύμως και επιπλέον πέντε (5) ετών ανωνύμως </w:t>
      </w:r>
    </w:p>
    <w:p w14:paraId="70792E5D" w14:textId="77777777" w:rsidR="000E766F" w:rsidRPr="0020102F" w:rsidRDefault="005D0E58" w:rsidP="000E766F">
      <w:pPr>
        <w:spacing w:after="266"/>
        <w:jc w:val="both"/>
        <w:rPr>
          <w:lang w:val="el-GR"/>
        </w:rPr>
      </w:pPr>
      <w:r w:rsidRPr="0020102F">
        <w:rPr>
          <w:lang w:val="el-GR"/>
        </w:rPr>
        <w:t xml:space="preserve">Για την </w:t>
      </w:r>
      <w:r w:rsidR="00587306" w:rsidRPr="0020102F">
        <w:rPr>
          <w:lang w:val="el-GR"/>
        </w:rPr>
        <w:t>1</w:t>
      </w:r>
      <w:r w:rsidR="00DA728C" w:rsidRPr="0020102F">
        <w:rPr>
          <w:lang w:val="el-GR"/>
        </w:rPr>
        <w:t>1</w:t>
      </w:r>
      <w:r w:rsidRPr="0020102F">
        <w:rPr>
          <w:lang w:val="el-GR"/>
        </w:rPr>
        <w:t xml:space="preserve">μήνη δοκιμαστική </w:t>
      </w:r>
      <w:r w:rsidR="00417DE3" w:rsidRPr="0020102F">
        <w:rPr>
          <w:lang w:val="el-GR"/>
        </w:rPr>
        <w:t xml:space="preserve"> και </w:t>
      </w:r>
      <w:r w:rsidR="00587306" w:rsidRPr="0020102F">
        <w:rPr>
          <w:lang w:val="el-GR"/>
        </w:rPr>
        <w:t>πιλοτική</w:t>
      </w:r>
      <w:r w:rsidR="00DA728C" w:rsidRPr="0020102F">
        <w:rPr>
          <w:lang w:val="el-GR"/>
        </w:rPr>
        <w:t xml:space="preserve">  </w:t>
      </w:r>
      <w:r w:rsidRPr="0020102F">
        <w:rPr>
          <w:lang w:val="el-GR"/>
        </w:rPr>
        <w:t xml:space="preserve">λειτουργία του πληροφοριακού συστήματος, προτείνεται η χρήση λογικής </w:t>
      </w:r>
      <w:r w:rsidRPr="0020102F">
        <w:t>sandbox</w:t>
      </w:r>
      <w:r w:rsidRPr="0020102F">
        <w:rPr>
          <w:lang w:val="el-GR"/>
        </w:rPr>
        <w:t xml:space="preserve"> με δυνατότητα δημιουργίας πολλαπλών απομονωμένων, ασφαλών υπο-αρχείων δεδομένων (</w:t>
      </w:r>
      <w:r w:rsidRPr="0020102F">
        <w:t>test</w:t>
      </w:r>
      <w:r w:rsidRPr="0020102F">
        <w:rPr>
          <w:lang w:val="el-GR"/>
        </w:rPr>
        <w:t xml:space="preserve"> </w:t>
      </w:r>
      <w:r w:rsidRPr="0020102F">
        <w:t>databases</w:t>
      </w:r>
      <w:r w:rsidRPr="0020102F">
        <w:rPr>
          <w:lang w:val="el-GR"/>
        </w:rPr>
        <w:t xml:space="preserve">) που θα επιτρέπουν την αποθήκευση και επεξεργασία δεδομένων για επιλεγμένο δείγμα </w:t>
      </w:r>
      <w:r w:rsidRPr="0020102F">
        <w:t>records</w:t>
      </w:r>
      <w:r w:rsidRPr="0020102F">
        <w:rPr>
          <w:lang w:val="el-GR"/>
        </w:rPr>
        <w:t xml:space="preserve"> και την παρακολούθηση της συμπεριφοράς τους χωρίς να επηρεάζεται η κεντρική βάση δεδομένων. Σε επίπεδο ασφαλείας προσωπικών δεδομένων, είναι υποχρεωτική η πλήρης τήρηση των κανόνων </w:t>
      </w:r>
      <w:r w:rsidRPr="0020102F">
        <w:t>GDPR</w:t>
      </w:r>
      <w:r w:rsidRPr="0020102F">
        <w:rPr>
          <w:lang w:val="el-GR"/>
        </w:rPr>
        <w:t xml:space="preserve"> (αποθήκευση, διαγραφή, αρχείο πρόσβασης κτλ) τόσο για την κεντρική βάση όσο και για τα </w:t>
      </w:r>
      <w:r w:rsidRPr="0020102F">
        <w:t>sandbox</w:t>
      </w:r>
      <w:r w:rsidRPr="0020102F">
        <w:rPr>
          <w:lang w:val="el-GR"/>
        </w:rPr>
        <w:t xml:space="preserve"> αρχεία. </w:t>
      </w:r>
    </w:p>
    <w:p w14:paraId="73F4AADB" w14:textId="77777777" w:rsidR="000E766F" w:rsidRPr="0020102F" w:rsidRDefault="005D0E58" w:rsidP="003277C9">
      <w:pPr>
        <w:pStyle w:val="30"/>
        <w:keepNext w:val="0"/>
        <w:numPr>
          <w:ilvl w:val="1"/>
          <w:numId w:val="21"/>
        </w:numPr>
        <w:rPr>
          <w:bCs w:val="0"/>
          <w:lang w:val="el-GR"/>
        </w:rPr>
      </w:pPr>
      <w:bookmarkStart w:id="708" w:name="_Ref140132053"/>
      <w:bookmarkStart w:id="709" w:name="_Toc140135409"/>
      <w:bookmarkStart w:id="710" w:name="_Toc146011230"/>
      <w:r w:rsidRPr="0020102F">
        <w:rPr>
          <w:lang w:val="el-GR"/>
        </w:rPr>
        <w:t>Σύστημα Διοικητικής Πληροφόρησης/Αναφορών/Στατιστικής Επεξεργασίας</w:t>
      </w:r>
      <w:bookmarkEnd w:id="708"/>
      <w:bookmarkEnd w:id="709"/>
      <w:bookmarkEnd w:id="710"/>
      <w:r w:rsidRPr="0020102F">
        <w:rPr>
          <w:lang w:val="el-GR"/>
        </w:rPr>
        <w:t xml:space="preserve"> </w:t>
      </w:r>
    </w:p>
    <w:p w14:paraId="0C4B842E" w14:textId="77777777" w:rsidR="000E766F" w:rsidRPr="0020102F" w:rsidRDefault="005D0E58" w:rsidP="000E766F">
      <w:pPr>
        <w:spacing w:after="145"/>
        <w:jc w:val="both"/>
        <w:rPr>
          <w:lang w:val="el-GR"/>
        </w:rPr>
      </w:pPr>
      <w:r w:rsidRPr="0020102F">
        <w:rPr>
          <w:lang w:val="el-GR"/>
        </w:rPr>
        <w:t xml:space="preserve">Το σύστημα διοικητικής πληροφόρησης, αναφορών και στατιστικής επεξεργασίας αποτελεί τον τέταρτο δομικό πυλώνα εφαρμογών του πληροφοριακού συστήματος. Στα πλαίσια του σχεδιασμού </w:t>
      </w:r>
      <w:r w:rsidRPr="0020102F">
        <w:rPr>
          <w:lang w:val="el-GR"/>
        </w:rPr>
        <w:lastRenderedPageBreak/>
        <w:t xml:space="preserve">του πληροφοριακού συστήματος πιστοληπτικής ικανότητάς, το παρόν σύστημα πρέπει να παρέχει τις παρακάτω δυνατότητες:  </w:t>
      </w:r>
    </w:p>
    <w:p w14:paraId="481A8C7C" w14:textId="77777777" w:rsidR="000E766F" w:rsidRPr="0020102F" w:rsidRDefault="005D0E58" w:rsidP="000E766F">
      <w:pPr>
        <w:numPr>
          <w:ilvl w:val="0"/>
          <w:numId w:val="107"/>
        </w:numPr>
        <w:spacing w:after="43" w:line="249" w:lineRule="auto"/>
        <w:ind w:hanging="360"/>
        <w:jc w:val="both"/>
        <w:rPr>
          <w:lang w:val="el-GR"/>
        </w:rPr>
      </w:pPr>
      <w:r w:rsidRPr="0020102F">
        <w:rPr>
          <w:lang w:val="el-GR"/>
        </w:rPr>
        <w:t xml:space="preserve">Παραμετρική αναζήτηση και εύρεση πληροφοριών σε κάθε αναφορά </w:t>
      </w:r>
    </w:p>
    <w:p w14:paraId="3D8C5E98" w14:textId="77777777" w:rsidR="000E766F" w:rsidRPr="0020102F" w:rsidRDefault="005D0E58" w:rsidP="000E766F">
      <w:pPr>
        <w:numPr>
          <w:ilvl w:val="0"/>
          <w:numId w:val="107"/>
        </w:numPr>
        <w:spacing w:after="40" w:line="249" w:lineRule="auto"/>
        <w:ind w:hanging="360"/>
        <w:jc w:val="both"/>
        <w:rPr>
          <w:lang w:val="el-GR"/>
        </w:rPr>
      </w:pPr>
      <w:r w:rsidRPr="0020102F">
        <w:t>On</w:t>
      </w:r>
      <w:r w:rsidRPr="0020102F">
        <w:rPr>
          <w:lang w:val="el-GR"/>
        </w:rPr>
        <w:t xml:space="preserve"> </w:t>
      </w:r>
      <w:r w:rsidRPr="0020102F">
        <w:t>line</w:t>
      </w:r>
      <w:r w:rsidRPr="0020102F">
        <w:rPr>
          <w:lang w:val="el-GR"/>
        </w:rPr>
        <w:t xml:space="preserve"> ταξινόμηση των εγγραφών (αύξουσα η φθίνουσα σειρά) και πολλαπλή (ταυτόχρονη) ταξινόμηση </w:t>
      </w:r>
    </w:p>
    <w:p w14:paraId="4D15B620" w14:textId="77777777" w:rsidR="000E766F" w:rsidRPr="0020102F" w:rsidRDefault="005D0E58" w:rsidP="000E766F">
      <w:pPr>
        <w:numPr>
          <w:ilvl w:val="0"/>
          <w:numId w:val="107"/>
        </w:numPr>
        <w:spacing w:after="43" w:line="249" w:lineRule="auto"/>
        <w:ind w:hanging="360"/>
        <w:jc w:val="both"/>
        <w:rPr>
          <w:lang w:val="el-GR"/>
        </w:rPr>
      </w:pPr>
      <w:r w:rsidRPr="0020102F">
        <w:t>On</w:t>
      </w:r>
      <w:r w:rsidRPr="0020102F">
        <w:rPr>
          <w:lang w:val="el-GR"/>
        </w:rPr>
        <w:t xml:space="preserve"> </w:t>
      </w:r>
      <w:r w:rsidRPr="0020102F">
        <w:t>line</w:t>
      </w:r>
      <w:r w:rsidRPr="0020102F">
        <w:rPr>
          <w:lang w:val="el-GR"/>
        </w:rPr>
        <w:t xml:space="preserve"> ομαδοποίηση των εγγραφών με βάση κριτήρια από το χρήστη </w:t>
      </w:r>
    </w:p>
    <w:p w14:paraId="54F8B959" w14:textId="77777777" w:rsidR="000E766F" w:rsidRPr="0020102F" w:rsidRDefault="005D0E58" w:rsidP="000E766F">
      <w:pPr>
        <w:numPr>
          <w:ilvl w:val="0"/>
          <w:numId w:val="107"/>
        </w:numPr>
        <w:spacing w:after="168" w:line="249" w:lineRule="auto"/>
        <w:ind w:hanging="360"/>
        <w:jc w:val="both"/>
        <w:rPr>
          <w:lang w:val="el-GR"/>
        </w:rPr>
      </w:pPr>
      <w:r w:rsidRPr="0020102F">
        <w:t>On</w:t>
      </w:r>
      <w:r w:rsidRPr="0020102F">
        <w:rPr>
          <w:lang w:val="el-GR"/>
        </w:rPr>
        <w:t xml:space="preserve"> </w:t>
      </w:r>
      <w:r w:rsidRPr="0020102F">
        <w:t>line</w:t>
      </w:r>
      <w:r w:rsidRPr="0020102F">
        <w:rPr>
          <w:lang w:val="el-GR"/>
        </w:rPr>
        <w:t xml:space="preserve"> υπολογισμός συνόλων εγγραφών  και υποσυνόλων ομάδων. Υποστήριξη πολλαπλών τύπων συνόλων σε </w:t>
      </w:r>
      <w:r w:rsidRPr="0020102F">
        <w:t>run</w:t>
      </w:r>
      <w:r w:rsidRPr="0020102F">
        <w:rPr>
          <w:lang w:val="el-GR"/>
        </w:rPr>
        <w:t xml:space="preserve"> </w:t>
      </w:r>
      <w:r w:rsidRPr="0020102F">
        <w:t>time</w:t>
      </w:r>
      <w:r w:rsidRPr="0020102F">
        <w:rPr>
          <w:lang w:val="el-GR"/>
        </w:rPr>
        <w:t xml:space="preserve"> που καθορίζονται από το χρήστη (</w:t>
      </w:r>
      <w:r w:rsidRPr="0020102F">
        <w:t>sum</w:t>
      </w:r>
      <w:r w:rsidRPr="0020102F">
        <w:rPr>
          <w:lang w:val="el-GR"/>
        </w:rPr>
        <w:t xml:space="preserve">,  </w:t>
      </w:r>
      <w:r w:rsidRPr="0020102F">
        <w:t>count</w:t>
      </w:r>
      <w:r w:rsidRPr="0020102F">
        <w:rPr>
          <w:lang w:val="el-GR"/>
        </w:rPr>
        <w:t xml:space="preserve"> , </w:t>
      </w:r>
      <w:r w:rsidRPr="0020102F">
        <w:t>min</w:t>
      </w:r>
      <w:r w:rsidRPr="0020102F">
        <w:rPr>
          <w:lang w:val="el-GR"/>
        </w:rPr>
        <w:t xml:space="preserve"> </w:t>
      </w:r>
      <w:r w:rsidRPr="0020102F">
        <w:t>max</w:t>
      </w:r>
      <w:r w:rsidRPr="0020102F">
        <w:rPr>
          <w:lang w:val="el-GR"/>
        </w:rPr>
        <w:t xml:space="preserve">, </w:t>
      </w:r>
      <w:r w:rsidRPr="0020102F">
        <w:t>average</w:t>
      </w:r>
      <w:r w:rsidRPr="0020102F">
        <w:rPr>
          <w:lang w:val="el-GR"/>
        </w:rPr>
        <w:t xml:space="preserve"> κ.λπ.) </w:t>
      </w:r>
    </w:p>
    <w:p w14:paraId="64EB6F5C" w14:textId="77777777" w:rsidR="000E766F" w:rsidRPr="0020102F" w:rsidRDefault="005D0E58" w:rsidP="000E766F">
      <w:pPr>
        <w:spacing w:after="145"/>
        <w:jc w:val="both"/>
        <w:rPr>
          <w:lang w:val="el-GR"/>
        </w:rPr>
      </w:pPr>
      <w:r w:rsidRPr="0020102F">
        <w:rPr>
          <w:lang w:val="el-GR"/>
        </w:rPr>
        <w:t xml:space="preserve">Επίσης, το σύστημα διοικητικής πληροφόρησης/αναφορών/στατιστικής επεξεργασίας πρέπει να παρέχει τις παρακάτω δυνατότητες: </w:t>
      </w:r>
    </w:p>
    <w:p w14:paraId="371C0912" w14:textId="77777777" w:rsidR="000E766F" w:rsidRPr="0020102F" w:rsidRDefault="005D0E58" w:rsidP="000E766F">
      <w:pPr>
        <w:numPr>
          <w:ilvl w:val="0"/>
          <w:numId w:val="107"/>
        </w:numPr>
        <w:spacing w:after="41" w:line="249" w:lineRule="auto"/>
        <w:ind w:hanging="360"/>
        <w:jc w:val="both"/>
        <w:rPr>
          <w:lang w:val="el-GR"/>
        </w:rPr>
      </w:pPr>
      <w:r w:rsidRPr="0020102F">
        <w:rPr>
          <w:lang w:val="el-GR"/>
        </w:rPr>
        <w:t>Εμβάθυνσης (</w:t>
      </w:r>
      <w:r w:rsidRPr="0020102F">
        <w:t>drill</w:t>
      </w:r>
      <w:r w:rsidRPr="0020102F">
        <w:rPr>
          <w:lang w:val="el-GR"/>
        </w:rPr>
        <w:t xml:space="preserve"> </w:t>
      </w:r>
      <w:r w:rsidRPr="0020102F">
        <w:t>down</w:t>
      </w:r>
      <w:r w:rsidRPr="0020102F">
        <w:rPr>
          <w:lang w:val="el-GR"/>
        </w:rPr>
        <w:t xml:space="preserve">) προς τα κάτω από τις γενικές πληροφορίες μιας εγγραφής στις αναλυτικές λεπτομέρειες </w:t>
      </w:r>
    </w:p>
    <w:p w14:paraId="4994B98D" w14:textId="77777777" w:rsidR="000E766F" w:rsidRPr="0020102F" w:rsidRDefault="005D0E58" w:rsidP="000E766F">
      <w:pPr>
        <w:numPr>
          <w:ilvl w:val="0"/>
          <w:numId w:val="107"/>
        </w:numPr>
        <w:spacing w:after="44" w:line="249" w:lineRule="auto"/>
        <w:ind w:hanging="360"/>
        <w:jc w:val="both"/>
        <w:rPr>
          <w:lang w:val="el-GR"/>
        </w:rPr>
      </w:pPr>
      <w:r w:rsidRPr="0020102F">
        <w:rPr>
          <w:lang w:val="el-GR"/>
        </w:rPr>
        <w:t xml:space="preserve">Πλοήγησης από τις αναλυτικές λεπτομέρειες στην  γενικότερη εικόνα μιας συναλλαγής </w:t>
      </w:r>
    </w:p>
    <w:p w14:paraId="699F3109" w14:textId="3742F89D" w:rsidR="000E766F" w:rsidRPr="0020102F" w:rsidRDefault="005D0E58" w:rsidP="000E766F">
      <w:pPr>
        <w:numPr>
          <w:ilvl w:val="0"/>
          <w:numId w:val="107"/>
        </w:numPr>
        <w:spacing w:after="43" w:line="249" w:lineRule="auto"/>
        <w:ind w:hanging="360"/>
        <w:jc w:val="both"/>
        <w:rPr>
          <w:lang w:val="el-GR"/>
        </w:rPr>
      </w:pPr>
      <w:r w:rsidRPr="0020102F">
        <w:rPr>
          <w:lang w:val="el-GR"/>
        </w:rPr>
        <w:t xml:space="preserve">Γραφικές παραστάσεις απεικόνισης των δεδομένων πληροφοριών (μπάρες, πίτες  κ.λπ.) σε </w:t>
      </w:r>
      <w:r w:rsidRPr="0020102F">
        <w:t>run</w:t>
      </w:r>
      <w:r w:rsidRPr="0020102F">
        <w:rPr>
          <w:lang w:val="el-GR"/>
        </w:rPr>
        <w:t xml:space="preserve"> </w:t>
      </w:r>
      <w:r w:rsidRPr="0020102F">
        <w:t>time</w:t>
      </w:r>
      <w:r w:rsidRPr="0020102F">
        <w:rPr>
          <w:lang w:val="el-GR"/>
        </w:rPr>
        <w:t xml:space="preserve"> περιβάλλον (ο χρήστης  ορίζει το εύρος των δεδομένων, τον  τύπο του γραφήματος) </w:t>
      </w:r>
    </w:p>
    <w:p w14:paraId="1B2905CE" w14:textId="77777777" w:rsidR="000E766F" w:rsidRPr="0020102F" w:rsidRDefault="005D0E58" w:rsidP="000E766F">
      <w:pPr>
        <w:numPr>
          <w:ilvl w:val="0"/>
          <w:numId w:val="107"/>
        </w:numPr>
        <w:spacing w:after="41" w:line="249" w:lineRule="auto"/>
        <w:ind w:hanging="360"/>
        <w:jc w:val="both"/>
        <w:rPr>
          <w:lang w:val="el-GR"/>
        </w:rPr>
      </w:pPr>
      <w:r w:rsidRPr="0020102F">
        <w:rPr>
          <w:lang w:val="el-GR"/>
        </w:rPr>
        <w:t xml:space="preserve">Υποστήριξης </w:t>
      </w:r>
      <w:r w:rsidRPr="0020102F">
        <w:t>crosstab</w:t>
      </w:r>
      <w:r w:rsidRPr="0020102F">
        <w:rPr>
          <w:lang w:val="el-GR"/>
        </w:rPr>
        <w:t xml:space="preserve"> </w:t>
      </w:r>
      <w:r w:rsidRPr="0020102F">
        <w:t>reports</w:t>
      </w:r>
      <w:r w:rsidRPr="0020102F">
        <w:rPr>
          <w:lang w:val="el-GR"/>
        </w:rPr>
        <w:t xml:space="preserve"> με ενσωματωμένο εργαλείο κατασκευής αναφορών </w:t>
      </w:r>
    </w:p>
    <w:p w14:paraId="0FD07A05" w14:textId="77777777" w:rsidR="000E766F" w:rsidRPr="0020102F" w:rsidRDefault="005D0E58" w:rsidP="000E766F">
      <w:pPr>
        <w:numPr>
          <w:ilvl w:val="0"/>
          <w:numId w:val="107"/>
        </w:numPr>
        <w:spacing w:after="43" w:line="249" w:lineRule="auto"/>
        <w:ind w:hanging="360"/>
        <w:jc w:val="both"/>
        <w:rPr>
          <w:lang w:val="el-GR"/>
        </w:rPr>
      </w:pPr>
      <w:r w:rsidRPr="0020102F">
        <w:rPr>
          <w:lang w:val="el-GR"/>
        </w:rPr>
        <w:t xml:space="preserve">Καθορισμού των στηλών (πεδίων) που θα εμφανίζονται σε μια αναφορά σε </w:t>
      </w:r>
      <w:r w:rsidRPr="0020102F">
        <w:t>run</w:t>
      </w:r>
      <w:r w:rsidRPr="0020102F">
        <w:rPr>
          <w:lang w:val="el-GR"/>
        </w:rPr>
        <w:t xml:space="preserve"> </w:t>
      </w:r>
      <w:r w:rsidRPr="0020102F">
        <w:t>time</w:t>
      </w:r>
      <w:r w:rsidRPr="0020102F">
        <w:rPr>
          <w:lang w:val="el-GR"/>
        </w:rPr>
        <w:t xml:space="preserve"> περιβάλλον </w:t>
      </w:r>
    </w:p>
    <w:p w14:paraId="4BE5BE8C" w14:textId="77777777" w:rsidR="000E766F" w:rsidRPr="0020102F" w:rsidRDefault="005D0E58" w:rsidP="000E766F">
      <w:pPr>
        <w:numPr>
          <w:ilvl w:val="0"/>
          <w:numId w:val="107"/>
        </w:numPr>
        <w:spacing w:after="43" w:line="249" w:lineRule="auto"/>
        <w:ind w:hanging="360"/>
        <w:jc w:val="both"/>
        <w:rPr>
          <w:lang w:val="el-GR"/>
        </w:rPr>
      </w:pPr>
      <w:r w:rsidRPr="0020102F">
        <w:rPr>
          <w:lang w:val="el-GR"/>
        </w:rPr>
        <w:t xml:space="preserve">Απόκρυψης ή εμφάνισής τους στο περιβάλλον της εφαρμογής  </w:t>
      </w:r>
    </w:p>
    <w:p w14:paraId="47CBEB8F" w14:textId="77777777" w:rsidR="000E766F" w:rsidRPr="0020102F" w:rsidRDefault="005D0E58" w:rsidP="000E766F">
      <w:pPr>
        <w:numPr>
          <w:ilvl w:val="0"/>
          <w:numId w:val="107"/>
        </w:numPr>
        <w:spacing w:after="43" w:line="249" w:lineRule="auto"/>
        <w:ind w:hanging="360"/>
        <w:jc w:val="both"/>
        <w:rPr>
          <w:lang w:val="el-GR"/>
        </w:rPr>
      </w:pPr>
      <w:r w:rsidRPr="0020102F">
        <w:rPr>
          <w:lang w:val="el-GR"/>
        </w:rPr>
        <w:t xml:space="preserve">Εξαγωγής  δεδομένων σε </w:t>
      </w:r>
      <w:r w:rsidRPr="0020102F">
        <w:t>Excel</w:t>
      </w:r>
      <w:r w:rsidRPr="0020102F">
        <w:rPr>
          <w:lang w:val="el-GR"/>
        </w:rPr>
        <w:t xml:space="preserve">, </w:t>
      </w:r>
      <w:r w:rsidRPr="0020102F">
        <w:t>Calc</w:t>
      </w:r>
      <w:r w:rsidRPr="0020102F">
        <w:rPr>
          <w:lang w:val="el-GR"/>
        </w:rPr>
        <w:t xml:space="preserve">, </w:t>
      </w:r>
      <w:r w:rsidRPr="0020102F">
        <w:t>Acrobat</w:t>
      </w:r>
      <w:r w:rsidRPr="0020102F">
        <w:rPr>
          <w:lang w:val="el-GR"/>
        </w:rPr>
        <w:t xml:space="preserve"> </w:t>
      </w:r>
      <w:r w:rsidRPr="0020102F">
        <w:t>PDF</w:t>
      </w:r>
      <w:r w:rsidRPr="0020102F">
        <w:rPr>
          <w:lang w:val="el-GR"/>
        </w:rPr>
        <w:t xml:space="preserve">, </w:t>
      </w:r>
      <w:r w:rsidRPr="0020102F">
        <w:t>HTML</w:t>
      </w:r>
      <w:r w:rsidRPr="0020102F">
        <w:rPr>
          <w:lang w:val="el-GR"/>
        </w:rPr>
        <w:t xml:space="preserve">,  </w:t>
      </w:r>
      <w:r w:rsidRPr="0020102F">
        <w:t>ASCII</w:t>
      </w:r>
      <w:r w:rsidRPr="0020102F">
        <w:rPr>
          <w:lang w:val="el-GR"/>
        </w:rPr>
        <w:t xml:space="preserve"> </w:t>
      </w:r>
    </w:p>
    <w:p w14:paraId="75189999" w14:textId="77777777" w:rsidR="000E766F" w:rsidRPr="0020102F" w:rsidRDefault="005D0E58" w:rsidP="000E766F">
      <w:pPr>
        <w:numPr>
          <w:ilvl w:val="0"/>
          <w:numId w:val="107"/>
        </w:numPr>
        <w:spacing w:after="41" w:line="249" w:lineRule="auto"/>
        <w:ind w:hanging="360"/>
        <w:jc w:val="both"/>
        <w:rPr>
          <w:lang w:val="el-GR"/>
        </w:rPr>
      </w:pPr>
      <w:r w:rsidRPr="0020102F">
        <w:rPr>
          <w:lang w:val="el-GR"/>
        </w:rPr>
        <w:t xml:space="preserve">Εφαρμογής φίλτρου με πολλαπλά κριτήρια σε προκαθορισμένο σετ αρχείων </w:t>
      </w:r>
    </w:p>
    <w:p w14:paraId="4BC97BD1" w14:textId="6FCC21D6" w:rsidR="000E766F" w:rsidRPr="0020102F" w:rsidRDefault="005D0E58" w:rsidP="000E766F">
      <w:pPr>
        <w:numPr>
          <w:ilvl w:val="0"/>
          <w:numId w:val="107"/>
        </w:numPr>
        <w:spacing w:after="57" w:line="249" w:lineRule="auto"/>
        <w:ind w:hanging="360"/>
        <w:jc w:val="both"/>
        <w:rPr>
          <w:lang w:val="el-GR"/>
        </w:rPr>
      </w:pPr>
      <w:r w:rsidRPr="0020102F">
        <w:rPr>
          <w:lang w:val="el-GR"/>
        </w:rPr>
        <w:t xml:space="preserve">Οριζόμενης από το χρήστη ονομασίας και χρήσης σε τυποποιημένη θέση </w:t>
      </w:r>
      <w:r w:rsidR="002D4A18">
        <w:rPr>
          <w:lang w:val="el-GR"/>
        </w:rPr>
        <w:t xml:space="preserve">                                           </w:t>
      </w: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Προσχεδιασμένα  διαθέσιμα πεδία ανά κατηγορία πεδίου:  κειμένου,  αριθμών, πινάκων,      λογικών πράξεων </w:t>
      </w:r>
    </w:p>
    <w:p w14:paraId="0B9FD6DF" w14:textId="77777777" w:rsidR="000E766F" w:rsidRPr="0020102F" w:rsidRDefault="005D0E58" w:rsidP="000E766F">
      <w:pPr>
        <w:numPr>
          <w:ilvl w:val="0"/>
          <w:numId w:val="107"/>
        </w:numPr>
        <w:spacing w:after="41" w:line="249" w:lineRule="auto"/>
        <w:ind w:hanging="360"/>
        <w:jc w:val="both"/>
        <w:rPr>
          <w:lang w:val="el-GR"/>
        </w:rPr>
      </w:pPr>
      <w:r w:rsidRPr="0020102F">
        <w:rPr>
          <w:lang w:val="el-GR"/>
        </w:rPr>
        <w:t xml:space="preserve">Αυτόματης ενημέρωσης-επανενημέρωσης από κινήσεις πρόσθετων πεδίων </w:t>
      </w:r>
    </w:p>
    <w:p w14:paraId="0E02E99A" w14:textId="77777777" w:rsidR="000E766F" w:rsidRPr="0020102F" w:rsidRDefault="005D0E58" w:rsidP="000E766F">
      <w:pPr>
        <w:numPr>
          <w:ilvl w:val="0"/>
          <w:numId w:val="107"/>
        </w:numPr>
        <w:spacing w:after="286" w:line="249" w:lineRule="auto"/>
        <w:ind w:hanging="360"/>
        <w:jc w:val="both"/>
        <w:rPr>
          <w:lang w:val="el-GR"/>
        </w:rPr>
      </w:pPr>
      <w:r w:rsidRPr="0020102F">
        <w:rPr>
          <w:lang w:val="el-GR"/>
        </w:rPr>
        <w:t xml:space="preserve">Δυνατότητα εμφάνισης ή απόκρυψης πρόσθετων πεδίων στο περιβάλλον εφαρμογής </w:t>
      </w:r>
    </w:p>
    <w:p w14:paraId="20C88274" w14:textId="77777777" w:rsidR="000E766F" w:rsidRPr="0020102F" w:rsidRDefault="005D0E58" w:rsidP="003277C9">
      <w:pPr>
        <w:pStyle w:val="30"/>
        <w:keepNext w:val="0"/>
        <w:numPr>
          <w:ilvl w:val="1"/>
          <w:numId w:val="21"/>
        </w:numPr>
        <w:rPr>
          <w:bCs w:val="0"/>
          <w:lang w:val="el-GR"/>
        </w:rPr>
      </w:pPr>
      <w:bookmarkStart w:id="711" w:name="_Ref140132061"/>
      <w:bookmarkStart w:id="712" w:name="_Toc140135410"/>
      <w:bookmarkStart w:id="713" w:name="_Toc146011231"/>
      <w:r w:rsidRPr="0020102F">
        <w:rPr>
          <w:lang w:val="el-GR"/>
        </w:rPr>
        <w:t>Σύστημα Διαδικτυακής Πύλης/Ηλεκτρονικές Υπηρεσίες</w:t>
      </w:r>
      <w:bookmarkEnd w:id="711"/>
      <w:bookmarkEnd w:id="712"/>
      <w:bookmarkEnd w:id="713"/>
      <w:r w:rsidRPr="0020102F">
        <w:rPr>
          <w:lang w:val="el-GR"/>
        </w:rPr>
        <w:t xml:space="preserve"> </w:t>
      </w:r>
    </w:p>
    <w:p w14:paraId="474156E2" w14:textId="0339B856" w:rsidR="000E766F" w:rsidRPr="0020102F" w:rsidRDefault="005D0E58" w:rsidP="000E766F">
      <w:pPr>
        <w:spacing w:after="145"/>
        <w:jc w:val="both"/>
        <w:rPr>
          <w:lang w:val="el-GR"/>
        </w:rPr>
      </w:pPr>
      <w:r w:rsidRPr="0020102F">
        <w:rPr>
          <w:lang w:val="el-GR"/>
        </w:rPr>
        <w:t>Το σύστημα διαδικτυακής πύλης και ηλεκτρονικών υπηρεσιών αποτελεί τον πέμπτο δομικό πυλώνα εφαρμογών του πληροφοριακού συστήματος. Η διαδικτυακή πύλη θα πρέπει να προσφέρει ιστοσελίδα χάρτη του κόμβου (</w:t>
      </w:r>
      <w:r w:rsidRPr="0020102F">
        <w:t>site</w:t>
      </w:r>
      <w:r w:rsidRPr="0020102F">
        <w:rPr>
          <w:lang w:val="el-GR"/>
        </w:rPr>
        <w:t xml:space="preserve"> </w:t>
      </w:r>
      <w:r w:rsidRPr="0020102F">
        <w:t>map</w:t>
      </w:r>
      <w:r w:rsidRPr="0020102F">
        <w:rPr>
          <w:lang w:val="el-GR"/>
        </w:rPr>
        <w:t xml:space="preserve">), των βασικών θεματικών κατηγοριών και των υποκατηγοριών τους. Ο χάρτης θα επιτρέπει την άμεση πλοήγηση σε γνωστές κατηγορίες ή την ανακάλυψη νέων. Ο τρόπος πλοήγησης από μία ιστοσελίδα σε μία άλλη πρέπει να είναι εμφανής. Κάθε ιστοσελίδα πρέπει να επιτρέπει πρόσβαση στην αρχική σελίδα της διαδικτυακής πύλης. </w:t>
      </w:r>
      <w:r w:rsidRPr="00927CE2">
        <w:rPr>
          <w:lang w:val="el-GR"/>
        </w:rPr>
        <w:t>Στ</w:t>
      </w:r>
      <w:r w:rsidR="005C2E3E">
        <w:rPr>
          <w:lang w:val="el-GR"/>
        </w:rPr>
        <w:t>ο</w:t>
      </w:r>
      <w:r w:rsidRPr="00927CE2">
        <w:rPr>
          <w:lang w:val="el-GR"/>
        </w:rPr>
        <w:t xml:space="preserve"> πλαίσι</w:t>
      </w:r>
      <w:r w:rsidR="005C2E3E">
        <w:rPr>
          <w:lang w:val="el-GR"/>
        </w:rPr>
        <w:t>ο</w:t>
      </w:r>
      <w:r w:rsidRPr="0020102F">
        <w:rPr>
          <w:lang w:val="el-GR"/>
        </w:rPr>
        <w:t xml:space="preserve"> του σχεδιασμού του πληροφοριακού συστήματος πιστοληπτικής </w:t>
      </w:r>
      <w:r w:rsidRPr="00927CE2">
        <w:rPr>
          <w:lang w:val="el-GR"/>
        </w:rPr>
        <w:t>ικανότητ</w:t>
      </w:r>
      <w:r w:rsidR="005C2E3E">
        <w:rPr>
          <w:lang w:val="el-GR"/>
        </w:rPr>
        <w:t xml:space="preserve">ας </w:t>
      </w:r>
      <w:r w:rsidRPr="0020102F">
        <w:rPr>
          <w:lang w:val="el-GR"/>
        </w:rPr>
        <w:t xml:space="preserve">, κάθε ιστοσελίδα πρέπει να: </w:t>
      </w:r>
    </w:p>
    <w:p w14:paraId="30AF0587" w14:textId="77777777" w:rsidR="000E766F" w:rsidRPr="0020102F" w:rsidRDefault="005D0E58" w:rsidP="000E766F">
      <w:pPr>
        <w:numPr>
          <w:ilvl w:val="0"/>
          <w:numId w:val="108"/>
        </w:numPr>
        <w:spacing w:after="44" w:line="249" w:lineRule="auto"/>
        <w:ind w:hanging="360"/>
        <w:jc w:val="both"/>
        <w:rPr>
          <w:lang w:val="el-GR"/>
        </w:rPr>
      </w:pPr>
      <w:r w:rsidRPr="0020102F">
        <w:rPr>
          <w:lang w:val="el-GR"/>
        </w:rPr>
        <w:t xml:space="preserve">Αναγνωρίζεται από διακριτή και κατανοητή επικεφαλίδα </w:t>
      </w:r>
    </w:p>
    <w:p w14:paraId="4573D553" w14:textId="77777777" w:rsidR="000E766F" w:rsidRPr="0020102F" w:rsidRDefault="005D0E58" w:rsidP="000E766F">
      <w:pPr>
        <w:numPr>
          <w:ilvl w:val="0"/>
          <w:numId w:val="108"/>
        </w:numPr>
        <w:spacing w:after="109" w:line="249" w:lineRule="auto"/>
        <w:ind w:hanging="360"/>
        <w:jc w:val="both"/>
        <w:rPr>
          <w:lang w:val="el-GR"/>
        </w:rPr>
      </w:pPr>
      <w:r w:rsidRPr="0020102F">
        <w:rPr>
          <w:lang w:val="el-GR"/>
        </w:rPr>
        <w:t xml:space="preserve">Είναι οργανωμένη με ιεραρχικό τρόπο σε θεματικές κατηγορίες </w:t>
      </w:r>
    </w:p>
    <w:p w14:paraId="07CB9D5C" w14:textId="77777777" w:rsidR="000E766F" w:rsidRPr="0020102F" w:rsidRDefault="005D0E58" w:rsidP="009F1DD1">
      <w:pPr>
        <w:numPr>
          <w:ilvl w:val="0"/>
          <w:numId w:val="108"/>
        </w:numPr>
        <w:spacing w:after="109" w:line="249" w:lineRule="auto"/>
        <w:ind w:hanging="360"/>
        <w:jc w:val="both"/>
        <w:rPr>
          <w:lang w:val="el-GR"/>
        </w:rPr>
      </w:pPr>
      <w:r w:rsidRPr="0020102F">
        <w:rPr>
          <w:lang w:val="el-GR"/>
        </w:rPr>
        <w:t xml:space="preserve">Φέρει ευδιάκριτη πληροφορία για τη θέση της στην ανωτέρω ιεραρχία, καθώς και άμεσους δεσμούς προς υψηλότερα ιεραρχικά επίπεδα </w:t>
      </w:r>
    </w:p>
    <w:p w14:paraId="29607B7C"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t xml:space="preserve">Μην οδηγεί σε αδιέξοδο ή σε ιστοσελίδα με μήνυμα του τύπου «υπό κατασκευή» </w:t>
      </w:r>
    </w:p>
    <w:p w14:paraId="756E0C33"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lastRenderedPageBreak/>
        <w:t xml:space="preserve">Επιτρέπει πρόσβαση στην αρχική σελίδα της διαδικτυακής πύλης (τρόπος πλοήγησης) </w:t>
      </w:r>
    </w:p>
    <w:p w14:paraId="19D6FDA9"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t xml:space="preserve">Περιέχει δεσμό στις «Συχνές Ερωτήσεις / Απαντήσεις» </w:t>
      </w:r>
    </w:p>
    <w:p w14:paraId="67CDFD0E" w14:textId="77777777" w:rsidR="000E766F" w:rsidRPr="0020102F" w:rsidRDefault="005D0E58" w:rsidP="000E766F">
      <w:pPr>
        <w:numPr>
          <w:ilvl w:val="0"/>
          <w:numId w:val="108"/>
        </w:numPr>
        <w:spacing w:after="44" w:line="249" w:lineRule="auto"/>
        <w:ind w:hanging="360"/>
        <w:jc w:val="both"/>
        <w:rPr>
          <w:lang w:val="el-GR"/>
        </w:rPr>
      </w:pPr>
      <w:r w:rsidRPr="0020102F">
        <w:rPr>
          <w:lang w:val="el-GR"/>
        </w:rPr>
        <w:t xml:space="preserve">Υπάρχει διακριτή θεματική κατηγορία ή υποκατηγορία για τις «Συχνές Ερωτήσεις / Απαντήσεις» αναφορικά με τις λειτουργίες της διαδικτυακής πύλης   και τον τρόπο εκτέλεσης αυτών </w:t>
      </w:r>
    </w:p>
    <w:p w14:paraId="6471F8EC"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t xml:space="preserve">Αυτόματη εγκατάσταση νέων λειτουργιών χωρίς να απαιτείται επανεκκίνηση ή διακοπή της λειτουργίας του συστήματος </w:t>
      </w:r>
    </w:p>
    <w:p w14:paraId="036752B9" w14:textId="77777777" w:rsidR="000E766F" w:rsidRPr="0020102F" w:rsidRDefault="005D0E58" w:rsidP="000E766F">
      <w:pPr>
        <w:numPr>
          <w:ilvl w:val="0"/>
          <w:numId w:val="108"/>
        </w:numPr>
        <w:spacing w:after="170" w:line="249" w:lineRule="auto"/>
        <w:ind w:hanging="360"/>
        <w:jc w:val="both"/>
        <w:rPr>
          <w:lang w:val="el-GR"/>
        </w:rPr>
      </w:pPr>
      <w:r w:rsidRPr="0020102F">
        <w:rPr>
          <w:lang w:val="el-GR"/>
        </w:rPr>
        <w:t xml:space="preserve">Διαθέτει φιλικούς προς τον τελικό χρήστη συνδέσμους, που να συνδυάζουν ακρίβεια πληροφοριών και αποτελεσματική πλοήγηση </w:t>
      </w:r>
    </w:p>
    <w:p w14:paraId="2DDD46A5" w14:textId="77777777" w:rsidR="000E766F" w:rsidRPr="0020102F" w:rsidRDefault="005D0E58" w:rsidP="000E766F">
      <w:pPr>
        <w:spacing w:after="141"/>
        <w:jc w:val="both"/>
        <w:rPr>
          <w:lang w:val="el-GR"/>
        </w:rPr>
      </w:pPr>
      <w:r w:rsidRPr="0020102F">
        <w:rPr>
          <w:lang w:val="el-GR"/>
        </w:rPr>
        <w:t xml:space="preserve">Κάποιες επιπλέον δυνατότητες που πρέπει να παρέχει το σύστημα διαδικτυακής πύλης είναι: </w:t>
      </w:r>
    </w:p>
    <w:p w14:paraId="1CEBEDB4" w14:textId="77777777" w:rsidR="000E766F" w:rsidRPr="0020102F" w:rsidRDefault="005D0E58" w:rsidP="000E766F">
      <w:pPr>
        <w:numPr>
          <w:ilvl w:val="0"/>
          <w:numId w:val="108"/>
        </w:numPr>
        <w:spacing w:after="41" w:line="249" w:lineRule="auto"/>
        <w:ind w:hanging="360"/>
        <w:jc w:val="both"/>
        <w:rPr>
          <w:lang w:val="el-GR"/>
        </w:rPr>
      </w:pPr>
      <w:r w:rsidRPr="0020102F">
        <w:rPr>
          <w:lang w:val="el-GR"/>
        </w:rPr>
        <w:t xml:space="preserve">Παρουσίαση εξατομικευμένου περιεχομένου για τους τελικούς χρήστες </w:t>
      </w:r>
    </w:p>
    <w:p w14:paraId="220AC9FD"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t xml:space="preserve">Παρουσίαση νέων, ανακοινώσεων και ειδήσεων για ενημέρωση των τελικών χρηστών του συστήματος </w:t>
      </w:r>
    </w:p>
    <w:p w14:paraId="12F3C036"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t xml:space="preserve">Αναζήτηση εύρεσης πληροφορίας από τους τελικούς χρήστες της διαδικτυακής πύλης   </w:t>
      </w:r>
    </w:p>
    <w:p w14:paraId="2C218E2B" w14:textId="77777777" w:rsidR="000E766F" w:rsidRPr="0020102F" w:rsidRDefault="005D0E58" w:rsidP="000E766F">
      <w:pPr>
        <w:numPr>
          <w:ilvl w:val="0"/>
          <w:numId w:val="108"/>
        </w:numPr>
        <w:spacing w:after="43" w:line="249" w:lineRule="auto"/>
        <w:ind w:hanging="360"/>
        <w:jc w:val="both"/>
        <w:rPr>
          <w:lang w:val="el-GR"/>
        </w:rPr>
      </w:pPr>
      <w:r w:rsidRPr="0020102F">
        <w:rPr>
          <w:lang w:val="el-GR"/>
        </w:rPr>
        <w:t xml:space="preserve">Υποστήριξη </w:t>
      </w:r>
      <w:r w:rsidRPr="0020102F">
        <w:t>banners</w:t>
      </w:r>
      <w:r w:rsidRPr="0020102F">
        <w:rPr>
          <w:lang w:val="el-GR"/>
        </w:rPr>
        <w:t xml:space="preserve"> για την προβολή ιδιαίτερων θεμάτων ή θεμάτων επικαιρότητας </w:t>
      </w:r>
    </w:p>
    <w:p w14:paraId="1E57C417" w14:textId="77777777" w:rsidR="000E766F" w:rsidRPr="0020102F" w:rsidRDefault="005D0E58" w:rsidP="000E766F">
      <w:pPr>
        <w:numPr>
          <w:ilvl w:val="0"/>
          <w:numId w:val="108"/>
        </w:numPr>
        <w:spacing w:after="44" w:line="249" w:lineRule="auto"/>
        <w:ind w:hanging="360"/>
        <w:jc w:val="both"/>
        <w:rPr>
          <w:lang w:val="el-GR"/>
        </w:rPr>
      </w:pPr>
      <w:r w:rsidRPr="0020102F">
        <w:rPr>
          <w:lang w:val="el-GR"/>
        </w:rPr>
        <w:t xml:space="preserve">Πρόσβαση σε πληροφορία εκτός του περιεχομένου της διαδικτυακής πύλης  δηλαδή πρόσβαση σε πρόσθετα έγγραφα ή αρχεία περιεχομένου που βρίσκονται σε άλλα </w:t>
      </w:r>
      <w:r w:rsidRPr="0020102F">
        <w:t>sites</w:t>
      </w:r>
      <w:r w:rsidRPr="0020102F">
        <w:rPr>
          <w:lang w:val="el-GR"/>
        </w:rPr>
        <w:t xml:space="preserve"> μέσω συνδέσμων (</w:t>
      </w:r>
      <w:r w:rsidRPr="0020102F">
        <w:t>links</w:t>
      </w:r>
      <w:r w:rsidRPr="0020102F">
        <w:rPr>
          <w:lang w:val="el-GR"/>
        </w:rPr>
        <w:t xml:space="preserve">) που θα είναι δυνατόν να δηλώνονται </w:t>
      </w:r>
      <w:r w:rsidRPr="0020102F">
        <w:t>ad</w:t>
      </w:r>
      <w:r w:rsidRPr="0020102F">
        <w:rPr>
          <w:lang w:val="el-GR"/>
        </w:rPr>
        <w:t>-</w:t>
      </w:r>
      <w:r w:rsidRPr="0020102F">
        <w:t>hoc</w:t>
      </w:r>
      <w:r w:rsidRPr="0020102F">
        <w:rPr>
          <w:lang w:val="el-GR"/>
        </w:rPr>
        <w:t xml:space="preserve"> </w:t>
      </w:r>
    </w:p>
    <w:p w14:paraId="280A703D" w14:textId="77777777" w:rsidR="000E766F" w:rsidRPr="0020102F" w:rsidRDefault="005D0E58" w:rsidP="000E766F">
      <w:pPr>
        <w:numPr>
          <w:ilvl w:val="0"/>
          <w:numId w:val="108"/>
        </w:numPr>
        <w:spacing w:after="170" w:line="249" w:lineRule="auto"/>
        <w:ind w:hanging="360"/>
        <w:jc w:val="both"/>
        <w:rPr>
          <w:lang w:val="el-GR"/>
        </w:rPr>
      </w:pPr>
      <w:r w:rsidRPr="0020102F">
        <w:rPr>
          <w:lang w:val="el-GR"/>
        </w:rPr>
        <w:t xml:space="preserve">Υποβολή συγκεκριμένων αιτημάτων για παροχή πληροφοριών και σύνδεσης με εσωτερικό </w:t>
      </w:r>
      <w:r w:rsidRPr="0020102F">
        <w:t>workflow</w:t>
      </w:r>
      <w:r w:rsidRPr="0020102F">
        <w:rPr>
          <w:lang w:val="el-GR"/>
        </w:rPr>
        <w:t xml:space="preserve"> εξυπηρέτησης του αιτήματος, χρέωσης, επικοινωνίας, παροχής πληροφοριών κ.α. ανάλογα με τον τύπο </w:t>
      </w:r>
    </w:p>
    <w:p w14:paraId="33808B62" w14:textId="77777777" w:rsidR="000E766F" w:rsidRPr="0020102F" w:rsidRDefault="005D0E58" w:rsidP="000E766F">
      <w:pPr>
        <w:jc w:val="both"/>
        <w:rPr>
          <w:lang w:val="el-GR"/>
        </w:rPr>
      </w:pPr>
      <w:r w:rsidRPr="0020102F">
        <w:rPr>
          <w:lang w:val="el-GR"/>
        </w:rPr>
        <w:t xml:space="preserve">Σχετικά με τον διαχειριστή της ιστοσελίδας, πρέπει να υπάρχει η δυνατότητα για δημιουργία και ανάρτηση νέων και μετατροπή ή διαγραφή υφιστάμενων σελίδων, λειτουργικών περιοχών και θεμάτων εμφάνισης χωρίς διακοπή της λειτουργίας του συστήματος. Ο διαχειριστής, επίσης, θα πρέπει να παρακολουθεί πλήρως την λειτουργική διαχείριση χρηστών με ομάδες, ρόλους και αναλυτικό καθορισμό δικαιωμάτων πρόσβασης για καθένα από αυτούς, σε επίπεδο σελίδων, ομάδων σελίδων και εφαρμογών. </w:t>
      </w:r>
    </w:p>
    <w:p w14:paraId="6570036B" w14:textId="77777777" w:rsidR="000E766F" w:rsidRPr="0020102F" w:rsidRDefault="005D0E58" w:rsidP="000E766F">
      <w:pPr>
        <w:jc w:val="both"/>
        <w:rPr>
          <w:lang w:val="el-GR"/>
        </w:rPr>
      </w:pPr>
      <w:r w:rsidRPr="0020102F">
        <w:rPr>
          <w:lang w:val="el-GR"/>
        </w:rPr>
        <w:t>Η διαδικτυακή πύλη πρέπει να παρέχει πλήρες σύστημα διαχείρισης περιεχομένου, δυνατότητα αποθήκευσης περιεχομένου σε βάση δεδομένων ή στο σύστημα αρχείων, έλεγχο εκδόσεων (</w:t>
      </w:r>
      <w:r w:rsidRPr="0020102F">
        <w:t>versioning</w:t>
      </w:r>
      <w:r w:rsidRPr="0020102F">
        <w:rPr>
          <w:lang w:val="el-GR"/>
        </w:rPr>
        <w:t xml:space="preserve">), εισαγωγή μεταδεδομένων, δυνατότητες διαχείρισης αρχείων και καταλόγων (δημιουργία, επεξεργασία, διαγραφή), πολλαπλές γλωσσικές εκδόσεις του περιεχομένου και ενσωματωμένο </w:t>
      </w:r>
      <w:r w:rsidRPr="0020102F">
        <w:t>WYSIWYG</w:t>
      </w:r>
      <w:r w:rsidRPr="0020102F">
        <w:rPr>
          <w:lang w:val="el-GR"/>
        </w:rPr>
        <w:t xml:space="preserve"> (</w:t>
      </w:r>
      <w:r w:rsidRPr="0020102F">
        <w:t>What</w:t>
      </w:r>
      <w:r w:rsidRPr="0020102F">
        <w:rPr>
          <w:lang w:val="el-GR"/>
        </w:rPr>
        <w:t xml:space="preserve"> </w:t>
      </w:r>
      <w:r w:rsidRPr="0020102F">
        <w:t>You</w:t>
      </w:r>
      <w:r w:rsidRPr="0020102F">
        <w:rPr>
          <w:lang w:val="el-GR"/>
        </w:rPr>
        <w:t xml:space="preserve"> </w:t>
      </w:r>
      <w:r w:rsidRPr="0020102F">
        <w:t>See</w:t>
      </w:r>
      <w:r w:rsidRPr="0020102F">
        <w:rPr>
          <w:lang w:val="el-GR"/>
        </w:rPr>
        <w:t xml:space="preserve"> </w:t>
      </w:r>
      <w:r w:rsidRPr="0020102F">
        <w:t>Is</w:t>
      </w:r>
      <w:r w:rsidRPr="0020102F">
        <w:rPr>
          <w:lang w:val="el-GR"/>
        </w:rPr>
        <w:t xml:space="preserve"> </w:t>
      </w:r>
      <w:r w:rsidRPr="0020102F">
        <w:t>What</w:t>
      </w:r>
      <w:r w:rsidRPr="0020102F">
        <w:rPr>
          <w:lang w:val="el-GR"/>
        </w:rPr>
        <w:t xml:space="preserve"> </w:t>
      </w:r>
      <w:r w:rsidRPr="0020102F">
        <w:t>You</w:t>
      </w:r>
      <w:r w:rsidRPr="0020102F">
        <w:rPr>
          <w:lang w:val="el-GR"/>
        </w:rPr>
        <w:t xml:space="preserve"> </w:t>
      </w:r>
      <w:r w:rsidRPr="0020102F">
        <w:t>Get</w:t>
      </w:r>
      <w:r w:rsidRPr="0020102F">
        <w:rPr>
          <w:lang w:val="el-GR"/>
        </w:rPr>
        <w:t xml:space="preserve">) </w:t>
      </w:r>
      <w:r w:rsidRPr="0020102F">
        <w:t>HTML</w:t>
      </w:r>
      <w:r w:rsidRPr="0020102F">
        <w:rPr>
          <w:lang w:val="el-GR"/>
        </w:rPr>
        <w:t xml:space="preserve"> </w:t>
      </w:r>
      <w:r w:rsidRPr="0020102F">
        <w:t>Editor</w:t>
      </w:r>
      <w:r w:rsidRPr="0020102F">
        <w:rPr>
          <w:lang w:val="el-GR"/>
        </w:rPr>
        <w:t xml:space="preserve">. </w:t>
      </w:r>
    </w:p>
    <w:p w14:paraId="15401164" w14:textId="77777777" w:rsidR="000E766F" w:rsidRPr="0020102F" w:rsidRDefault="005D0E58" w:rsidP="000E766F">
      <w:pPr>
        <w:jc w:val="both"/>
        <w:rPr>
          <w:lang w:val="el-GR"/>
        </w:rPr>
      </w:pPr>
      <w:r w:rsidRPr="0020102F">
        <w:rPr>
          <w:lang w:val="el-GR"/>
        </w:rPr>
        <w:t xml:space="preserve">Σχετικά με τον τελικό χρήστη, στην περίπτωση που χρησιμοποιηθούν </w:t>
      </w:r>
      <w:r w:rsidRPr="0020102F">
        <w:t>plug</w:t>
      </w:r>
      <w:r w:rsidRPr="0020102F">
        <w:rPr>
          <w:lang w:val="el-GR"/>
        </w:rPr>
        <w:t>-</w:t>
      </w:r>
      <w:r w:rsidRPr="0020102F">
        <w:t>ins</w:t>
      </w:r>
      <w:r w:rsidRPr="0020102F">
        <w:rPr>
          <w:lang w:val="el-GR"/>
        </w:rPr>
        <w:t>, οι τελικοί χρήστες πρέπει να πληροφορούνται σχετικά. Σε τέτοιες περιπτώσεις πρέπει να υπάρχει δεσμός για την τοποθεσία μεταφόρτωσης (</w:t>
      </w:r>
      <w:r w:rsidRPr="0020102F">
        <w:t>download</w:t>
      </w:r>
      <w:r w:rsidRPr="0020102F">
        <w:rPr>
          <w:lang w:val="el-GR"/>
        </w:rPr>
        <w:t xml:space="preserve">) του </w:t>
      </w:r>
      <w:r w:rsidRPr="0020102F">
        <w:t>plug</w:t>
      </w:r>
      <w:r w:rsidRPr="0020102F">
        <w:rPr>
          <w:lang w:val="el-GR"/>
        </w:rPr>
        <w:t>-</w:t>
      </w:r>
      <w:r w:rsidRPr="0020102F">
        <w:t>in</w:t>
      </w:r>
      <w:r w:rsidRPr="0020102F">
        <w:rPr>
          <w:lang w:val="el-GR"/>
        </w:rPr>
        <w:t xml:space="preserve">. </w:t>
      </w:r>
    </w:p>
    <w:p w14:paraId="55E7E3EC" w14:textId="7A6DE629" w:rsidR="000E766F" w:rsidRPr="0020102F" w:rsidRDefault="005D0E58" w:rsidP="000E766F">
      <w:pPr>
        <w:jc w:val="both"/>
        <w:rPr>
          <w:lang w:val="el-GR"/>
        </w:rPr>
      </w:pPr>
      <w:r w:rsidRPr="0020102F">
        <w:rPr>
          <w:lang w:val="el-GR"/>
        </w:rPr>
        <w:t>Επίσης, οι πληροφορίες πρέπει να επιδεικνύονται αρμονικά μέσα στο σύστημα και η ίδια ακολουθία κινήσεων πρέπει να χρησιμοποιείται για τις βασικές λειτουργίες της. Επιπλέον, κοινά πλήκτρα (</w:t>
      </w:r>
      <w:r w:rsidRPr="0020102F">
        <w:t>buttons</w:t>
      </w:r>
      <w:r w:rsidRPr="0020102F">
        <w:rPr>
          <w:lang w:val="el-GR"/>
        </w:rPr>
        <w:t>) πρέπει να εμφανίζονται στο ίδιο σημείο σε κάθε ιστοσελίδα και οι όροι που χρησιμοποιούνται πρέπει να είναι σύμφωνοι σε όλ</w:t>
      </w:r>
      <w:r w:rsidR="000E5664">
        <w:rPr>
          <w:lang w:val="el-GR"/>
        </w:rPr>
        <w:t>η</w:t>
      </w:r>
      <w:r w:rsidRPr="0020102F">
        <w:rPr>
          <w:lang w:val="el-GR"/>
        </w:rPr>
        <w:t xml:space="preserve"> την διαδικτυακή πύλη. </w:t>
      </w:r>
    </w:p>
    <w:p w14:paraId="3C1FB039" w14:textId="77777777" w:rsidR="000E766F" w:rsidRPr="0020102F" w:rsidRDefault="005D0E58" w:rsidP="000E766F">
      <w:pPr>
        <w:jc w:val="both"/>
        <w:rPr>
          <w:lang w:val="el-GR"/>
        </w:rPr>
      </w:pPr>
      <w:r w:rsidRPr="0020102F">
        <w:rPr>
          <w:lang w:val="el-GR"/>
        </w:rPr>
        <w:t>Σε περίπτωση κάλυψης των απαιτήσεων με έτοιμα πακέτα λογισμικού να παρασχεθούν οι απαιτούμενες άδειες χρήσης για την πλήρη κάλυψη των αναγκών του έργου</w:t>
      </w:r>
      <w:r w:rsidR="005C2E3E">
        <w:rPr>
          <w:lang w:val="el-GR"/>
        </w:rPr>
        <w:t>.</w:t>
      </w:r>
      <w:r w:rsidRPr="0020102F">
        <w:rPr>
          <w:lang w:val="el-GR"/>
        </w:rPr>
        <w:t xml:space="preserve"> </w:t>
      </w:r>
    </w:p>
    <w:p w14:paraId="26B84C3B" w14:textId="77777777" w:rsidR="000E766F" w:rsidRPr="0020102F" w:rsidRDefault="005D0E58" w:rsidP="000E766F">
      <w:pPr>
        <w:jc w:val="both"/>
        <w:rPr>
          <w:lang w:val="el-GR"/>
        </w:rPr>
      </w:pPr>
      <w:r w:rsidRPr="0020102F">
        <w:rPr>
          <w:lang w:val="el-GR"/>
        </w:rPr>
        <w:t>Τέλος, θα πρέπει να καλύπτεται η συμμόρφωση με τις ελέγξιμες οδηγίες για την προσβασιμότητα του περιεχομένου του ιστού (</w:t>
      </w:r>
      <w:r w:rsidRPr="0020102F">
        <w:t>Web</w:t>
      </w:r>
      <w:r w:rsidRPr="0020102F">
        <w:rPr>
          <w:lang w:val="el-GR"/>
        </w:rPr>
        <w:t xml:space="preserve"> </w:t>
      </w:r>
      <w:r w:rsidRPr="0020102F">
        <w:t>Content</w:t>
      </w:r>
      <w:r w:rsidRPr="0020102F">
        <w:rPr>
          <w:lang w:val="el-GR"/>
        </w:rPr>
        <w:t xml:space="preserve"> </w:t>
      </w:r>
      <w:r w:rsidRPr="0020102F">
        <w:t>Accessibility</w:t>
      </w:r>
      <w:r w:rsidRPr="0020102F">
        <w:rPr>
          <w:lang w:val="el-GR"/>
        </w:rPr>
        <w:t xml:space="preserve"> </w:t>
      </w:r>
      <w:r w:rsidRPr="0020102F">
        <w:t>Guidelines</w:t>
      </w:r>
      <w:r w:rsidRPr="0020102F">
        <w:rPr>
          <w:lang w:val="el-GR"/>
        </w:rPr>
        <w:t>), έκδοση 2.0, σε επίπεδο συμμόρφωσης «</w:t>
      </w:r>
      <w:r w:rsidRPr="0020102F">
        <w:t>AA</w:t>
      </w:r>
      <w:r w:rsidRPr="0020102F">
        <w:rPr>
          <w:lang w:val="el-GR"/>
        </w:rPr>
        <w:t>» (</w:t>
      </w:r>
      <w:r w:rsidRPr="0020102F">
        <w:t>WCAG</w:t>
      </w:r>
      <w:r w:rsidRPr="0020102F">
        <w:rPr>
          <w:lang w:val="el-GR"/>
        </w:rPr>
        <w:t xml:space="preserve"> 2.0 ή νεώτερο) βασιζόμενοι στους  «Κανόνες και Πρότυπα για Διαδικτυακούς Τόπους του Δημόσιου Τομέα». </w:t>
      </w:r>
    </w:p>
    <w:p w14:paraId="07513EE4" w14:textId="77777777" w:rsidR="000E766F" w:rsidRPr="0020102F" w:rsidRDefault="005D0E58" w:rsidP="000E766F">
      <w:pPr>
        <w:spacing w:after="145"/>
        <w:jc w:val="both"/>
        <w:rPr>
          <w:lang w:val="el-GR"/>
        </w:rPr>
      </w:pPr>
      <w:r w:rsidRPr="0020102F">
        <w:rPr>
          <w:lang w:val="el-GR"/>
        </w:rPr>
        <w:lastRenderedPageBreak/>
        <w:t xml:space="preserve">Τέλος δυνατότητες ηλεκτρονικών υπηρεσιών που πρέπει να παρέχονται μέσω της διαδικτυακής πύλης είναι: </w:t>
      </w:r>
    </w:p>
    <w:p w14:paraId="52E660EE" w14:textId="77777777" w:rsidR="000E766F" w:rsidRPr="0020102F" w:rsidRDefault="005D0E58" w:rsidP="000E766F">
      <w:pPr>
        <w:numPr>
          <w:ilvl w:val="0"/>
          <w:numId w:val="109"/>
        </w:numPr>
        <w:spacing w:after="43" w:line="249" w:lineRule="auto"/>
        <w:ind w:hanging="360"/>
        <w:jc w:val="both"/>
        <w:rPr>
          <w:lang w:val="el-GR"/>
        </w:rPr>
      </w:pPr>
      <w:r w:rsidRPr="0020102F">
        <w:rPr>
          <w:lang w:val="el-GR"/>
        </w:rPr>
        <w:t xml:space="preserve">Αυτοματοποιημένη </w:t>
      </w:r>
      <w:r w:rsidRPr="0020102F">
        <w:t>on</w:t>
      </w:r>
      <w:r w:rsidRPr="0020102F">
        <w:rPr>
          <w:lang w:val="el-GR"/>
        </w:rPr>
        <w:t xml:space="preserve"> </w:t>
      </w:r>
      <w:r w:rsidRPr="0020102F">
        <w:t>line</w:t>
      </w:r>
      <w:r w:rsidRPr="0020102F">
        <w:rPr>
          <w:lang w:val="el-GR"/>
        </w:rPr>
        <w:t xml:space="preserve"> επαλήθευση των εγγράφων πιστοληπτικής αξιολόγησης, είτε έντυπων είτε ηλεκτρονικών </w:t>
      </w:r>
    </w:p>
    <w:p w14:paraId="6B217BD3" w14:textId="77777777" w:rsidR="003739F1" w:rsidRPr="0020102F" w:rsidRDefault="005D0E58" w:rsidP="000E766F">
      <w:pPr>
        <w:numPr>
          <w:ilvl w:val="0"/>
          <w:numId w:val="109"/>
        </w:numPr>
        <w:spacing w:after="26" w:line="285" w:lineRule="auto"/>
        <w:ind w:hanging="360"/>
        <w:jc w:val="both"/>
        <w:rPr>
          <w:lang w:val="el-GR"/>
        </w:rPr>
      </w:pPr>
      <w:r w:rsidRPr="0020102F">
        <w:rPr>
          <w:lang w:val="el-GR"/>
        </w:rPr>
        <w:t xml:space="preserve">Εφαρμογή διαχείρισης εγγράφων: </w:t>
      </w:r>
    </w:p>
    <w:p w14:paraId="7E984708" w14:textId="77777777" w:rsidR="003739F1" w:rsidRPr="0020102F" w:rsidRDefault="005D0E58" w:rsidP="003739F1">
      <w:pPr>
        <w:spacing w:after="26" w:line="285" w:lineRule="auto"/>
        <w:ind w:left="1440"/>
        <w:jc w:val="both"/>
        <w:rPr>
          <w:lang w:val="el-GR"/>
        </w:rPr>
      </w:pP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Διεκπεραίωση/Διασύνδεση με το ηλεκτρονικό πρωτόκολλο </w:t>
      </w:r>
    </w:p>
    <w:p w14:paraId="32EA0800" w14:textId="77777777" w:rsidR="003739F1" w:rsidRPr="0020102F" w:rsidRDefault="005D0E58" w:rsidP="003739F1">
      <w:pPr>
        <w:spacing w:after="26" w:line="285" w:lineRule="auto"/>
        <w:ind w:left="1440"/>
        <w:jc w:val="both"/>
        <w:rPr>
          <w:lang w:val="el-GR"/>
        </w:rPr>
      </w:pP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Αρχειοθέτηση παραγόμενων εντύπων από το πληροφοριακό σύστημα </w:t>
      </w:r>
    </w:p>
    <w:p w14:paraId="5741B8D9" w14:textId="77777777" w:rsidR="000E766F" w:rsidRPr="0020102F" w:rsidRDefault="005D0E58" w:rsidP="003277C9">
      <w:pPr>
        <w:spacing w:after="26" w:line="285" w:lineRule="auto"/>
        <w:ind w:left="1440"/>
        <w:jc w:val="both"/>
        <w:rPr>
          <w:lang w:val="el-GR"/>
        </w:rPr>
      </w:pP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Διασύνδεση με το λογιστικό σύστημα της Ανεξάρτητης Αρχής </w:t>
      </w:r>
    </w:p>
    <w:p w14:paraId="0F5D364D" w14:textId="77777777" w:rsidR="000E766F" w:rsidRPr="0020102F" w:rsidRDefault="005D0E58" w:rsidP="000E766F">
      <w:pPr>
        <w:numPr>
          <w:ilvl w:val="0"/>
          <w:numId w:val="109"/>
        </w:numPr>
        <w:spacing w:after="41" w:line="249" w:lineRule="auto"/>
        <w:ind w:hanging="360"/>
        <w:jc w:val="both"/>
        <w:rPr>
          <w:lang w:val="el-GR"/>
        </w:rPr>
      </w:pPr>
      <w:r w:rsidRPr="0020102F">
        <w:rPr>
          <w:lang w:val="el-GR"/>
        </w:rPr>
        <w:t xml:space="preserve">Εγγραφή και συγκατάθεση υποκειμένων/τελικών χρηστών </w:t>
      </w:r>
    </w:p>
    <w:p w14:paraId="05F8D6CF" w14:textId="77777777" w:rsidR="000E766F" w:rsidRPr="0020102F" w:rsidRDefault="005D0E58" w:rsidP="000E766F">
      <w:pPr>
        <w:numPr>
          <w:ilvl w:val="0"/>
          <w:numId w:val="109"/>
        </w:numPr>
        <w:spacing w:after="43" w:line="249" w:lineRule="auto"/>
        <w:ind w:hanging="360"/>
        <w:jc w:val="both"/>
        <w:rPr>
          <w:lang w:val="el-GR"/>
        </w:rPr>
      </w:pPr>
      <w:r w:rsidRPr="0020102F">
        <w:rPr>
          <w:lang w:val="el-GR"/>
        </w:rPr>
        <w:t>Έκδοση αξιολόγησης πιστοληπτικής ικανότητας (</w:t>
      </w:r>
      <w:r w:rsidRPr="0020102F">
        <w:t>credit</w:t>
      </w:r>
      <w:r w:rsidRPr="0020102F">
        <w:rPr>
          <w:lang w:val="el-GR"/>
        </w:rPr>
        <w:t xml:space="preserve"> </w:t>
      </w:r>
      <w:r w:rsidRPr="0020102F">
        <w:t>scoring</w:t>
      </w:r>
      <w:r w:rsidRPr="0020102F">
        <w:rPr>
          <w:lang w:val="el-GR"/>
        </w:rPr>
        <w:t xml:space="preserve">) προς υποκείμενους/τελικούς χρήστες </w:t>
      </w:r>
    </w:p>
    <w:p w14:paraId="36556478" w14:textId="77777777" w:rsidR="000E766F" w:rsidRPr="0020102F" w:rsidRDefault="005D0E58" w:rsidP="000E766F">
      <w:pPr>
        <w:numPr>
          <w:ilvl w:val="0"/>
          <w:numId w:val="109"/>
        </w:numPr>
        <w:spacing w:after="41" w:line="249" w:lineRule="auto"/>
        <w:ind w:hanging="360"/>
        <w:jc w:val="both"/>
        <w:rPr>
          <w:lang w:val="el-GR"/>
        </w:rPr>
      </w:pPr>
      <w:r w:rsidRPr="0020102F">
        <w:rPr>
          <w:lang w:val="el-GR"/>
        </w:rPr>
        <w:t>Έκδοση αξιολόγησης πιστοληπτικής ικανότητας (</w:t>
      </w:r>
      <w:r w:rsidRPr="0020102F">
        <w:t>credit</w:t>
      </w:r>
      <w:r w:rsidRPr="0020102F">
        <w:rPr>
          <w:lang w:val="el-GR"/>
        </w:rPr>
        <w:t xml:space="preserve"> </w:t>
      </w:r>
      <w:r w:rsidRPr="0020102F">
        <w:t>scoring</w:t>
      </w:r>
      <w:r w:rsidRPr="0020102F">
        <w:rPr>
          <w:lang w:val="el-GR"/>
        </w:rPr>
        <w:t xml:space="preserve">) για υποκείμενους/τελικούς χρήστες προς τρίτους </w:t>
      </w:r>
    </w:p>
    <w:p w14:paraId="04FC1BF3" w14:textId="77777777" w:rsidR="000E766F" w:rsidRPr="0020102F" w:rsidRDefault="005D0E58" w:rsidP="000E766F">
      <w:pPr>
        <w:numPr>
          <w:ilvl w:val="0"/>
          <w:numId w:val="109"/>
        </w:numPr>
        <w:spacing w:after="43" w:line="249" w:lineRule="auto"/>
        <w:ind w:hanging="360"/>
        <w:jc w:val="both"/>
        <w:rPr>
          <w:lang w:val="el-GR"/>
        </w:rPr>
      </w:pPr>
      <w:r w:rsidRPr="0020102F">
        <w:rPr>
          <w:lang w:val="el-GR"/>
        </w:rPr>
        <w:t xml:space="preserve">Λήψη και διεκπεραίωση αιτήματος για διόρθωση δεδομένων υποκειμένων/τελικών χρηστών που σχετίζονται με την αξιολόγηση πιστοληπτικής ικανότητας </w:t>
      </w:r>
    </w:p>
    <w:p w14:paraId="56C8F046" w14:textId="77777777" w:rsidR="000E766F" w:rsidRPr="0020102F" w:rsidRDefault="005D0E58" w:rsidP="000E766F">
      <w:pPr>
        <w:numPr>
          <w:ilvl w:val="0"/>
          <w:numId w:val="109"/>
        </w:numPr>
        <w:spacing w:after="40" w:line="249" w:lineRule="auto"/>
        <w:ind w:hanging="360"/>
        <w:jc w:val="both"/>
        <w:rPr>
          <w:lang w:val="el-GR"/>
        </w:rPr>
      </w:pPr>
      <w:r w:rsidRPr="0020102F">
        <w:rPr>
          <w:lang w:val="el-GR"/>
        </w:rPr>
        <w:t xml:space="preserve">Λήψη και εκκαθάριση πληρωμής για παρεχόμενες υπηρεσίες αξιολόγησης πιστοληπτικής ικανότητας </w:t>
      </w:r>
    </w:p>
    <w:p w14:paraId="75B693B4" w14:textId="77777777" w:rsidR="000E766F" w:rsidRPr="0020102F" w:rsidRDefault="005D0E58" w:rsidP="000E766F">
      <w:pPr>
        <w:numPr>
          <w:ilvl w:val="0"/>
          <w:numId w:val="109"/>
        </w:numPr>
        <w:spacing w:after="285" w:line="249" w:lineRule="auto"/>
        <w:ind w:hanging="360"/>
        <w:jc w:val="both"/>
      </w:pPr>
      <w:r w:rsidRPr="0020102F">
        <w:t xml:space="preserve">Άλλες προσφερόμενες υπηρεσίες </w:t>
      </w:r>
    </w:p>
    <w:p w14:paraId="784D5E44" w14:textId="77777777" w:rsidR="005D0E58" w:rsidRPr="003277C9" w:rsidRDefault="005D0E58" w:rsidP="003277C9">
      <w:pPr>
        <w:pStyle w:val="30"/>
        <w:keepNext w:val="0"/>
        <w:numPr>
          <w:ilvl w:val="0"/>
          <w:numId w:val="21"/>
        </w:numPr>
        <w:rPr>
          <w:bCs w:val="0"/>
          <w:lang w:val="el-GR"/>
        </w:rPr>
      </w:pPr>
      <w:bookmarkStart w:id="714" w:name="_Toc140135411"/>
      <w:bookmarkStart w:id="715" w:name="_Toc146011232"/>
      <w:r w:rsidRPr="003277C9">
        <w:rPr>
          <w:lang w:val="el-GR"/>
        </w:rPr>
        <w:t>Υπηρεσίες</w:t>
      </w:r>
      <w:bookmarkEnd w:id="714"/>
      <w:bookmarkEnd w:id="715"/>
      <w:r w:rsidRPr="003277C9">
        <w:rPr>
          <w:lang w:val="el-GR"/>
        </w:rPr>
        <w:t xml:space="preserve"> </w:t>
      </w:r>
    </w:p>
    <w:p w14:paraId="4B265CE6" w14:textId="77777777" w:rsidR="005D0E58" w:rsidRPr="003277C9" w:rsidRDefault="005D0E58" w:rsidP="003277C9">
      <w:pPr>
        <w:pStyle w:val="30"/>
        <w:keepNext w:val="0"/>
        <w:numPr>
          <w:ilvl w:val="1"/>
          <w:numId w:val="21"/>
        </w:numPr>
        <w:rPr>
          <w:bCs w:val="0"/>
          <w:lang w:val="el-GR"/>
        </w:rPr>
      </w:pPr>
      <w:bookmarkStart w:id="716" w:name="_Ref140133650"/>
      <w:bookmarkStart w:id="717" w:name="_Toc140135412"/>
      <w:bookmarkStart w:id="718" w:name="_Toc146011233"/>
      <w:r w:rsidRPr="003277C9">
        <w:rPr>
          <w:lang w:val="el-GR"/>
        </w:rPr>
        <w:t>Υπηρεσίες Εκπαίδευσης</w:t>
      </w:r>
      <w:bookmarkEnd w:id="716"/>
      <w:bookmarkEnd w:id="717"/>
      <w:bookmarkEnd w:id="718"/>
      <w:r w:rsidRPr="003277C9">
        <w:rPr>
          <w:lang w:val="el-GR"/>
        </w:rPr>
        <w:t xml:space="preserve"> </w:t>
      </w:r>
    </w:p>
    <w:p w14:paraId="19C6C9AF" w14:textId="77777777" w:rsidR="005D0E58" w:rsidRPr="00927CE2" w:rsidRDefault="005D0E58" w:rsidP="003277C9">
      <w:pPr>
        <w:jc w:val="both"/>
        <w:rPr>
          <w:lang w:val="el-GR"/>
        </w:rPr>
      </w:pPr>
      <w:r w:rsidRPr="00927CE2">
        <w:rPr>
          <w:lang w:val="el-GR"/>
        </w:rPr>
        <w:t xml:space="preserve">Ο βαθμός επιτυχίας του έργου εξαρτάται σημαντικά από την εκπαίδευση του συνόλου των εμπλεκόμενων μερών, συνεπώς ο Ανάδοχος θα πρέπει να παρουσιάσει αναλυτικά τη μεθοδολογία του για την εκπαίδευση των επιμέρους ομάδων χρηστών.  </w:t>
      </w:r>
    </w:p>
    <w:p w14:paraId="7A340827" w14:textId="77777777" w:rsidR="005D0E58" w:rsidRPr="00927CE2" w:rsidRDefault="005D0E58" w:rsidP="003277C9">
      <w:pPr>
        <w:jc w:val="both"/>
        <w:rPr>
          <w:lang w:val="el-GR"/>
        </w:rPr>
      </w:pPr>
      <w:r w:rsidRPr="00927CE2">
        <w:rPr>
          <w:lang w:val="el-GR"/>
        </w:rPr>
        <w:t>Ο Ανάδοχος θα πρέπει να εκπαιδεύσει τους διαχειριστές (</w:t>
      </w:r>
      <w:r>
        <w:t>Administrators</w:t>
      </w:r>
      <w:r w:rsidRPr="00927CE2">
        <w:rPr>
          <w:lang w:val="el-GR"/>
        </w:rPr>
        <w:t>) του συστήματος επί των καθημερινών λειτουργιών διαχείρισης του πληροφοριακού συστήματος. Ακόμη, θα πρέπει να εκπαιδεύσει το σύνολο των χρηστών</w:t>
      </w:r>
      <w:r>
        <w:rPr>
          <w:vertAlign w:val="superscript"/>
        </w:rPr>
        <w:footnoteReference w:id="7"/>
      </w:r>
      <w:r w:rsidRPr="00927CE2">
        <w:rPr>
          <w:lang w:val="el-GR"/>
        </w:rPr>
        <w:t>, δηλαδή τόσο του</w:t>
      </w:r>
      <w:r w:rsidR="00C05B1D">
        <w:rPr>
          <w:lang w:val="el-GR"/>
        </w:rPr>
        <w:t>ς</w:t>
      </w:r>
      <w:r w:rsidRPr="00927CE2">
        <w:rPr>
          <w:lang w:val="el-GR"/>
        </w:rPr>
        <w:t xml:space="preserve"> χρήστες της Ανεξάρτητης Αρχής (Κρίσιμους Χρήστες, Βασικούς Χρήστες, Εσωτερικούς Χρήστες), όσο και τους Τελικούς Χρήστες επί της ορθής χρήσης αυτού. Η εκπαιδευτική μεθοδολογία περιγράφεται παρακάτω. </w:t>
      </w:r>
    </w:p>
    <w:p w14:paraId="3929A83E" w14:textId="77777777" w:rsidR="005D0E58" w:rsidRPr="003277C9" w:rsidRDefault="005D0E58" w:rsidP="003277C9">
      <w:pPr>
        <w:pStyle w:val="30"/>
        <w:keepNext w:val="0"/>
        <w:numPr>
          <w:ilvl w:val="4"/>
          <w:numId w:val="21"/>
        </w:numPr>
        <w:rPr>
          <w:bCs w:val="0"/>
          <w:lang w:val="el-GR"/>
        </w:rPr>
      </w:pPr>
      <w:bookmarkStart w:id="719" w:name="_Toc140135413"/>
      <w:bookmarkStart w:id="720" w:name="_Toc146011234"/>
      <w:r w:rsidRPr="003277C9">
        <w:rPr>
          <w:lang w:val="el-GR"/>
        </w:rPr>
        <w:t>Εκπαίδευση διαχειριστών και κρίσιμων χρηστών</w:t>
      </w:r>
      <w:bookmarkEnd w:id="719"/>
      <w:bookmarkEnd w:id="720"/>
      <w:r w:rsidRPr="003277C9">
        <w:rPr>
          <w:lang w:val="el-GR"/>
        </w:rPr>
        <w:t xml:space="preserve">  </w:t>
      </w:r>
    </w:p>
    <w:p w14:paraId="0E2837E8" w14:textId="77777777" w:rsidR="005D0E58" w:rsidRPr="00927CE2" w:rsidRDefault="005D0E58" w:rsidP="003277C9">
      <w:pPr>
        <w:jc w:val="both"/>
        <w:rPr>
          <w:lang w:val="el-GR"/>
        </w:rPr>
      </w:pPr>
      <w:r w:rsidRPr="00927CE2">
        <w:rPr>
          <w:lang w:val="el-GR"/>
        </w:rPr>
        <w:t xml:space="preserve">Ο Υποψήφιος Ανάδοχος έχει την πλήρη ευθύνη για την εύρεση και διάθεση του κατάλληλου χώρου και εξοπλισμού με σκοπό την εκπαίδευση του προσωπικού της Ανεξάρτητης Αρχής, καθώς και για τη διενέργεια του εκπαιδευτικού προγράμματος. Η εκπαίδευση αφορά τους διαχειριστές του συστήματος και λοιπούς κρίσιμους χρήστες, όπως αυτοί θα υποδειχτούν από τον Φορέα.  Η εκπαίδευση θα γίνεται με τη μορφή σεμιναρίων και θα βασίζεται στους εξής πυλώνες: </w:t>
      </w:r>
    </w:p>
    <w:p w14:paraId="37F5698B" w14:textId="77777777" w:rsidR="005D0E58" w:rsidRPr="000F7735" w:rsidRDefault="005D0E58" w:rsidP="003277C9">
      <w:pPr>
        <w:pStyle w:val="aff1"/>
        <w:numPr>
          <w:ilvl w:val="0"/>
          <w:numId w:val="369"/>
        </w:numPr>
        <w:spacing w:after="43"/>
        <w:jc w:val="both"/>
        <w:rPr>
          <w:lang w:val="el-GR"/>
        </w:rPr>
      </w:pPr>
      <w:r w:rsidRPr="000F7735">
        <w:rPr>
          <w:lang w:val="el-GR"/>
        </w:rPr>
        <w:t xml:space="preserve">Διαμόρφωση διακριτών ομάδων εκπαιδευόμενων ανάλογα με το αντικείμενο της εκπαίδευσης, με σκοπό την μεγιστοποίηση του οφέλους από την εφαρμογή μιας στοχευμένης εκπαιδευτικής διαδικασίας  </w:t>
      </w:r>
    </w:p>
    <w:p w14:paraId="5CDEBE0E" w14:textId="77777777" w:rsidR="005D0E58" w:rsidRPr="00927CE2" w:rsidRDefault="005D0E58" w:rsidP="003277C9">
      <w:pPr>
        <w:numPr>
          <w:ilvl w:val="0"/>
          <w:numId w:val="110"/>
        </w:numPr>
        <w:spacing w:after="41" w:line="249" w:lineRule="auto"/>
        <w:ind w:hanging="360"/>
        <w:jc w:val="both"/>
        <w:rPr>
          <w:lang w:val="el-GR"/>
        </w:rPr>
      </w:pPr>
      <w:r w:rsidRPr="00927CE2">
        <w:rPr>
          <w:lang w:val="el-GR"/>
        </w:rPr>
        <w:t xml:space="preserve">Κάθε ομάδα εκπαιδευόμενων θα πρέπει να περιλαμβάνει κατά το μέγιστο 5 άτομα προς διευκόλυνση της αφομοίωσης του εκπαιδευτικού υλικού από τους εκπαιδευόμενους και ευρύτερη βελτιστοποίηση της εκπαιδευτικής εμπειρίας  </w:t>
      </w:r>
    </w:p>
    <w:p w14:paraId="682E00A4" w14:textId="77777777" w:rsidR="005D0E58" w:rsidRPr="00927CE2" w:rsidRDefault="005D0E58" w:rsidP="003277C9">
      <w:pPr>
        <w:numPr>
          <w:ilvl w:val="0"/>
          <w:numId w:val="110"/>
        </w:numPr>
        <w:spacing w:after="43" w:line="249" w:lineRule="auto"/>
        <w:ind w:hanging="360"/>
        <w:jc w:val="both"/>
        <w:rPr>
          <w:lang w:val="el-GR"/>
        </w:rPr>
      </w:pPr>
      <w:r w:rsidRPr="00927CE2">
        <w:rPr>
          <w:lang w:val="el-GR"/>
        </w:rPr>
        <w:lastRenderedPageBreak/>
        <w:t xml:space="preserve">Η χρονική διάρκεια της διδασκαλίας θα πρέπει να μην ξεπερνά τις 6 ώρες ημερησίως </w:t>
      </w:r>
    </w:p>
    <w:p w14:paraId="47DB8073" w14:textId="77777777" w:rsidR="005D0E58" w:rsidRPr="00927CE2" w:rsidRDefault="005D0E58" w:rsidP="003277C9">
      <w:pPr>
        <w:numPr>
          <w:ilvl w:val="0"/>
          <w:numId w:val="110"/>
        </w:numPr>
        <w:spacing w:after="168" w:line="249" w:lineRule="auto"/>
        <w:ind w:hanging="360"/>
        <w:jc w:val="both"/>
        <w:rPr>
          <w:lang w:val="el-GR"/>
        </w:rPr>
      </w:pPr>
      <w:r w:rsidRPr="00927CE2">
        <w:rPr>
          <w:lang w:val="el-GR"/>
        </w:rPr>
        <w:t xml:space="preserve">Η εκπαιδευτική μέθοδος βασίζεται στη χρήση κατάλληλα διαμορφωμένων τεχνικών εγχειριδίων και οδηγών χρήσης, συνταγμένων στην Ελληνική γλώσσα, με στόχο την εξασφάλιση της πλήρους κατανόησης του υλικού από τους εμπλεκόμενους </w:t>
      </w:r>
    </w:p>
    <w:p w14:paraId="4ADB92B2" w14:textId="77777777" w:rsidR="005D0E58" w:rsidRPr="003277C9" w:rsidRDefault="005D0E58" w:rsidP="003277C9">
      <w:pPr>
        <w:pStyle w:val="30"/>
        <w:keepNext w:val="0"/>
        <w:numPr>
          <w:ilvl w:val="4"/>
          <w:numId w:val="21"/>
        </w:numPr>
        <w:rPr>
          <w:bCs w:val="0"/>
          <w:lang w:val="el-GR"/>
        </w:rPr>
      </w:pPr>
      <w:bookmarkStart w:id="721" w:name="_Toc140135414"/>
      <w:bookmarkStart w:id="722" w:name="_Toc146011235"/>
      <w:r w:rsidRPr="003277C9">
        <w:rPr>
          <w:lang w:val="el-GR"/>
        </w:rPr>
        <w:t>Εκπαίδευση διαχειριστών συστήματος</w:t>
      </w:r>
      <w:bookmarkEnd w:id="721"/>
      <w:bookmarkEnd w:id="722"/>
      <w:r w:rsidRPr="003277C9">
        <w:rPr>
          <w:lang w:val="el-GR"/>
        </w:rPr>
        <w:t xml:space="preserve"> </w:t>
      </w:r>
    </w:p>
    <w:p w14:paraId="6497851D" w14:textId="77777777" w:rsidR="005D0E58" w:rsidRPr="00927CE2" w:rsidRDefault="005D0E58" w:rsidP="003277C9">
      <w:pPr>
        <w:spacing w:after="141"/>
        <w:jc w:val="both"/>
        <w:rPr>
          <w:lang w:val="el-GR"/>
        </w:rPr>
      </w:pPr>
      <w:r w:rsidRPr="00927CE2">
        <w:rPr>
          <w:lang w:val="el-GR"/>
        </w:rPr>
        <w:t xml:space="preserve">Η εκπαίδευση διαχειριστών συστήματος περιλαμβάνει τα εξής: </w:t>
      </w:r>
    </w:p>
    <w:p w14:paraId="23DA8A32" w14:textId="77777777" w:rsidR="005D0E58" w:rsidRPr="00927CE2" w:rsidRDefault="005D0E58" w:rsidP="003277C9">
      <w:pPr>
        <w:numPr>
          <w:ilvl w:val="0"/>
          <w:numId w:val="111"/>
        </w:numPr>
        <w:spacing w:after="43" w:line="249" w:lineRule="auto"/>
        <w:ind w:hanging="360"/>
        <w:jc w:val="both"/>
        <w:rPr>
          <w:lang w:val="el-GR"/>
        </w:rPr>
      </w:pPr>
      <w:r w:rsidRPr="00927CE2">
        <w:rPr>
          <w:lang w:val="el-GR"/>
        </w:rPr>
        <w:t xml:space="preserve">Θεματολογία: Διαχείριση και εύρυθμη λειτουργία του πληροφοριακού συστήματος </w:t>
      </w:r>
    </w:p>
    <w:p w14:paraId="11F45FC8" w14:textId="77777777" w:rsidR="005D0E58" w:rsidRPr="00927CE2" w:rsidRDefault="005D0E58" w:rsidP="003277C9">
      <w:pPr>
        <w:numPr>
          <w:ilvl w:val="0"/>
          <w:numId w:val="111"/>
        </w:numPr>
        <w:spacing w:after="43" w:line="249" w:lineRule="auto"/>
        <w:ind w:hanging="360"/>
        <w:jc w:val="both"/>
        <w:rPr>
          <w:lang w:val="el-GR"/>
        </w:rPr>
      </w:pPr>
      <w:r w:rsidRPr="00927CE2">
        <w:rPr>
          <w:lang w:val="el-GR"/>
        </w:rPr>
        <w:t xml:space="preserve">Εκπαιδευτική μέθοδος: Εγχειρίδια στην Ελληνική γλώσσα (πέραν των οδηγών χρήσης των προϊόντων και της εφαρμογής που θα παραδώσει ο Ανάδοχος για κάθε κατηγορία χρηστών)  </w:t>
      </w:r>
    </w:p>
    <w:p w14:paraId="670B374C" w14:textId="77777777" w:rsidR="005D0E58" w:rsidRDefault="005D0E58" w:rsidP="003277C9">
      <w:pPr>
        <w:numPr>
          <w:ilvl w:val="0"/>
          <w:numId w:val="111"/>
        </w:numPr>
        <w:spacing w:after="43" w:line="249" w:lineRule="auto"/>
        <w:ind w:hanging="360"/>
        <w:jc w:val="both"/>
      </w:pPr>
      <w:r>
        <w:t xml:space="preserve">Διάρκεια: Κατ’ ελάχιστον 10 ημέρες </w:t>
      </w:r>
    </w:p>
    <w:p w14:paraId="34554EEE" w14:textId="77777777" w:rsidR="005D0E58" w:rsidRDefault="005D0E58" w:rsidP="003277C9">
      <w:pPr>
        <w:numPr>
          <w:ilvl w:val="0"/>
          <w:numId w:val="111"/>
        </w:numPr>
        <w:spacing w:after="168" w:line="249" w:lineRule="auto"/>
        <w:ind w:hanging="360"/>
        <w:jc w:val="both"/>
      </w:pPr>
      <w:r>
        <w:t xml:space="preserve">Προτεινόμενος αριθμός εκπαιδευόμενων: 3 άτομα </w:t>
      </w:r>
    </w:p>
    <w:p w14:paraId="47C1BEA7" w14:textId="77777777" w:rsidR="005D0E58" w:rsidRPr="003277C9" w:rsidRDefault="005D0E58" w:rsidP="003277C9">
      <w:pPr>
        <w:pStyle w:val="30"/>
        <w:keepNext w:val="0"/>
        <w:numPr>
          <w:ilvl w:val="4"/>
          <w:numId w:val="21"/>
        </w:numPr>
        <w:rPr>
          <w:bCs w:val="0"/>
          <w:lang w:val="el-GR"/>
        </w:rPr>
      </w:pPr>
      <w:bookmarkStart w:id="723" w:name="_Toc140135415"/>
      <w:bookmarkStart w:id="724" w:name="_Toc146011236"/>
      <w:r w:rsidRPr="003277C9">
        <w:rPr>
          <w:lang w:val="el-GR"/>
        </w:rPr>
        <w:t>Εκπαίδευση χρηστών ανεξάρτητης αρχής</w:t>
      </w:r>
      <w:bookmarkEnd w:id="723"/>
      <w:bookmarkEnd w:id="724"/>
      <w:r w:rsidRPr="003277C9">
        <w:rPr>
          <w:lang w:val="el-GR"/>
        </w:rPr>
        <w:t xml:space="preserve"> </w:t>
      </w:r>
    </w:p>
    <w:p w14:paraId="6EBBDD5D" w14:textId="77777777" w:rsidR="005D0E58" w:rsidRPr="00927CE2" w:rsidRDefault="005D0E58" w:rsidP="003277C9">
      <w:pPr>
        <w:spacing w:after="142"/>
        <w:jc w:val="both"/>
        <w:rPr>
          <w:lang w:val="el-GR"/>
        </w:rPr>
      </w:pPr>
      <w:r w:rsidRPr="00927CE2">
        <w:rPr>
          <w:lang w:val="el-GR"/>
        </w:rPr>
        <w:t xml:space="preserve">Η  εκπαίδευση χρηστών της ανεξάρτητης αρχής περιλαμβάνει τα εξής: </w:t>
      </w:r>
    </w:p>
    <w:p w14:paraId="38282AAD" w14:textId="77777777" w:rsidR="005D0E58" w:rsidRPr="00927CE2" w:rsidRDefault="005D0E58" w:rsidP="003277C9">
      <w:pPr>
        <w:numPr>
          <w:ilvl w:val="0"/>
          <w:numId w:val="112"/>
        </w:numPr>
        <w:spacing w:after="43" w:line="249" w:lineRule="auto"/>
        <w:ind w:hanging="360"/>
        <w:jc w:val="both"/>
        <w:rPr>
          <w:lang w:val="el-GR"/>
        </w:rPr>
      </w:pPr>
      <w:r w:rsidRPr="00927CE2">
        <w:rPr>
          <w:lang w:val="el-GR"/>
        </w:rPr>
        <w:t xml:space="preserve">Θεματολογία: Εμβάθυνση στη λειτουργία του πληροφοριακού συστήματος  </w:t>
      </w:r>
    </w:p>
    <w:p w14:paraId="77FA0C48" w14:textId="77777777" w:rsidR="005D0E58" w:rsidRPr="00927CE2" w:rsidRDefault="005D0E58" w:rsidP="003277C9">
      <w:pPr>
        <w:numPr>
          <w:ilvl w:val="0"/>
          <w:numId w:val="112"/>
        </w:numPr>
        <w:spacing w:after="40" w:line="249" w:lineRule="auto"/>
        <w:ind w:hanging="360"/>
        <w:jc w:val="both"/>
        <w:rPr>
          <w:lang w:val="el-GR"/>
        </w:rPr>
      </w:pPr>
      <w:r w:rsidRPr="00927CE2">
        <w:rPr>
          <w:lang w:val="el-GR"/>
        </w:rPr>
        <w:t xml:space="preserve">Εκπαιδευτική μέθοδος: Εγχειρίδια στην Ελληνική γλώσσα (πέραν των οδηγών χρήσης των προϊόντων και της εφαρμογής που θα παραδώσει ο Ανάδοχος για κάθε κατηγορία χρηστών) </w:t>
      </w:r>
    </w:p>
    <w:p w14:paraId="4EB61367" w14:textId="77777777" w:rsidR="005D0E58" w:rsidRDefault="005D0E58" w:rsidP="003277C9">
      <w:pPr>
        <w:numPr>
          <w:ilvl w:val="0"/>
          <w:numId w:val="112"/>
        </w:numPr>
        <w:spacing w:after="43" w:line="249" w:lineRule="auto"/>
        <w:ind w:hanging="360"/>
        <w:jc w:val="both"/>
      </w:pPr>
      <w:r>
        <w:t xml:space="preserve">Διάρκεια: Κατ’ ελάχιστον 5 ημέρες </w:t>
      </w:r>
    </w:p>
    <w:p w14:paraId="3A1329F7" w14:textId="77777777" w:rsidR="005D0E58" w:rsidRDefault="005D0E58" w:rsidP="003277C9">
      <w:pPr>
        <w:numPr>
          <w:ilvl w:val="0"/>
          <w:numId w:val="112"/>
        </w:numPr>
        <w:spacing w:after="170" w:line="249" w:lineRule="auto"/>
        <w:ind w:hanging="360"/>
        <w:jc w:val="both"/>
      </w:pPr>
      <w:r>
        <w:t xml:space="preserve">Προτεινόμενος αριθμός εκπαιδευόμενων: 20 άτομα </w:t>
      </w:r>
    </w:p>
    <w:p w14:paraId="0C3DB084" w14:textId="77777777" w:rsidR="005D0E58" w:rsidRPr="00927CE2" w:rsidRDefault="005D0E58" w:rsidP="003277C9">
      <w:pPr>
        <w:jc w:val="both"/>
        <w:rPr>
          <w:lang w:val="el-GR"/>
        </w:rPr>
      </w:pPr>
      <w:r w:rsidRPr="00927CE2">
        <w:rPr>
          <w:lang w:val="el-GR"/>
        </w:rPr>
        <w:t xml:space="preserve">Επισημαίνεται ότι ο Ανάδοχος θα πρέπει να προτείνει το κατάλληλο πρόγραμμα εκπαίδευσης για τις παραπάνω κατηγορίες με βάση τα προϊόντα αλλά και τις εφαρμογές που θα αναπτυχθούν και να καθορίσει τα συγκεκριμένα σεμινάρια, τη θεματολογία αυτών, τη διάρκεια και λοιπές λεπτομέρειες που αφορούν την εκπαίδευση των διαχειριστών και χρηστών εκ μέρους της Ανεξάρτητης Αρχής.  </w:t>
      </w:r>
    </w:p>
    <w:p w14:paraId="35A96BE1" w14:textId="77777777" w:rsidR="005D0E58" w:rsidRPr="003277C9" w:rsidRDefault="005D0E58" w:rsidP="003277C9">
      <w:pPr>
        <w:pStyle w:val="30"/>
        <w:keepNext w:val="0"/>
        <w:numPr>
          <w:ilvl w:val="4"/>
          <w:numId w:val="21"/>
        </w:numPr>
        <w:rPr>
          <w:bCs w:val="0"/>
          <w:lang w:val="el-GR"/>
        </w:rPr>
      </w:pPr>
      <w:bookmarkStart w:id="725" w:name="_Toc140135416"/>
      <w:bookmarkStart w:id="726" w:name="_Toc146011237"/>
      <w:r w:rsidRPr="003277C9">
        <w:rPr>
          <w:lang w:val="el-GR"/>
        </w:rPr>
        <w:t>Εκπαίδευση τελικών χρηστών</w:t>
      </w:r>
      <w:bookmarkEnd w:id="725"/>
      <w:bookmarkEnd w:id="726"/>
      <w:r w:rsidRPr="003277C9">
        <w:rPr>
          <w:lang w:val="el-GR"/>
        </w:rPr>
        <w:t xml:space="preserve"> </w:t>
      </w:r>
    </w:p>
    <w:p w14:paraId="3F9C6BDB" w14:textId="77777777" w:rsidR="005D0E58" w:rsidRPr="00927CE2" w:rsidRDefault="005D0E58" w:rsidP="003277C9">
      <w:pPr>
        <w:jc w:val="both"/>
        <w:rPr>
          <w:lang w:val="el-GR"/>
        </w:rPr>
      </w:pPr>
      <w:r w:rsidRPr="00927CE2">
        <w:rPr>
          <w:lang w:val="el-GR"/>
        </w:rPr>
        <w:t xml:space="preserve">Ο Ανάδοχος είναι υπεύθυνος για την ανάπτυξη κατάλληλων ηλεκτρονικών διαδραστικών μαθημάτων και την εκπαίδευση μέσω αυτών των τελικών χρηστών του συστήματος, καθώς και για την πλήρη υποστήριξη της εκπαιδευτικής διαδικασίας καθ’ όλη τη διάρκεια του έργου. Σχετικά με την εκπαίδευση πρέπει να περιγραφεί αναλυτικά το είδος, η ποσότητα και η δομή των παρεχόμενων ηλεκτρονικών μαθημάτων. </w:t>
      </w:r>
    </w:p>
    <w:p w14:paraId="6EE29795" w14:textId="77777777" w:rsidR="005D0E58" w:rsidRPr="00927CE2" w:rsidRDefault="005D0E58" w:rsidP="003277C9">
      <w:pPr>
        <w:spacing w:after="140"/>
        <w:jc w:val="both"/>
        <w:rPr>
          <w:lang w:val="el-GR"/>
        </w:rPr>
      </w:pPr>
      <w:r w:rsidRPr="00927CE2">
        <w:rPr>
          <w:lang w:val="el-GR"/>
        </w:rPr>
        <w:t xml:space="preserve">Στόχος των μαθημάτων είναι η κάλυψη του συνόλου της λειτουργικότητας του συστήματος. Σημειώνεται ότι τα εν λόγω μαθήματα θα είναι προσαρμοσμένα καταλλήλως για την βέλτιστη εκπαίδευση κάθε λειτουργικής περιοχής, ενώ θα αναπτυχθούν κατά το πρότυπο εξ ’αποστάσεως εκπαίδευσης </w:t>
      </w:r>
      <w:r>
        <w:t>SCORM</w:t>
      </w:r>
      <w:r w:rsidRPr="00927CE2">
        <w:rPr>
          <w:lang w:val="el-GR"/>
        </w:rPr>
        <w:t xml:space="preserve"> (</w:t>
      </w:r>
      <w:r>
        <w:t>Sharable</w:t>
      </w:r>
      <w:r w:rsidRPr="00927CE2">
        <w:rPr>
          <w:lang w:val="el-GR"/>
        </w:rPr>
        <w:t xml:space="preserve"> </w:t>
      </w:r>
      <w:r>
        <w:t>Content</w:t>
      </w:r>
      <w:r w:rsidRPr="00927CE2">
        <w:rPr>
          <w:lang w:val="el-GR"/>
        </w:rPr>
        <w:t xml:space="preserve"> </w:t>
      </w:r>
      <w:r>
        <w:t>Object</w:t>
      </w:r>
      <w:r w:rsidRPr="00927CE2">
        <w:rPr>
          <w:lang w:val="el-GR"/>
        </w:rPr>
        <w:t xml:space="preserve"> </w:t>
      </w:r>
      <w:r>
        <w:t>Reference</w:t>
      </w:r>
      <w:r w:rsidRPr="00927CE2">
        <w:rPr>
          <w:lang w:val="el-GR"/>
        </w:rPr>
        <w:t xml:space="preserve"> </w:t>
      </w:r>
      <w:r>
        <w:t>Model</w:t>
      </w:r>
      <w:r w:rsidRPr="00927CE2">
        <w:rPr>
          <w:lang w:val="el-GR"/>
        </w:rPr>
        <w:t xml:space="preserve">) με στόχο την βελτιστοποίηση της εκπαιδευτικής εμπειρίας  Στα πλαίσια της εκπαίδευσης των τελικών χρηστών, θα παρασχεθούν από τον Ανάδοχο τα εξής: </w:t>
      </w:r>
    </w:p>
    <w:p w14:paraId="05DE25F8" w14:textId="77777777" w:rsidR="005D0E58" w:rsidRPr="00927CE2" w:rsidRDefault="005D0E58" w:rsidP="003277C9">
      <w:pPr>
        <w:numPr>
          <w:ilvl w:val="0"/>
          <w:numId w:val="113"/>
        </w:numPr>
        <w:spacing w:after="43" w:line="249" w:lineRule="auto"/>
        <w:ind w:hanging="360"/>
        <w:jc w:val="both"/>
        <w:rPr>
          <w:lang w:val="el-GR"/>
        </w:rPr>
      </w:pPr>
      <w:r>
        <w:t>On</w:t>
      </w:r>
      <w:r w:rsidRPr="00927CE2">
        <w:rPr>
          <w:lang w:val="el-GR"/>
        </w:rPr>
        <w:t>-</w:t>
      </w:r>
      <w:r>
        <w:t>line</w:t>
      </w:r>
      <w:r w:rsidRPr="00927CE2">
        <w:rPr>
          <w:lang w:val="el-GR"/>
        </w:rPr>
        <w:t xml:space="preserve"> εκπαιδευτικό υλικό σχετικό με τη χρήση του Πληροφοριακού Συστήματος  </w:t>
      </w:r>
    </w:p>
    <w:p w14:paraId="366351DE" w14:textId="77777777" w:rsidR="005D0E58" w:rsidRDefault="005D0E58" w:rsidP="003277C9">
      <w:pPr>
        <w:numPr>
          <w:ilvl w:val="0"/>
          <w:numId w:val="113"/>
        </w:numPr>
        <w:spacing w:after="43" w:line="249" w:lineRule="auto"/>
        <w:ind w:hanging="360"/>
        <w:jc w:val="both"/>
      </w:pPr>
      <w:r>
        <w:t xml:space="preserve">Υποστήριξη ασκήσεων και tests </w:t>
      </w:r>
    </w:p>
    <w:p w14:paraId="1B488306" w14:textId="77777777" w:rsidR="005D0E58" w:rsidRDefault="005D0E58" w:rsidP="003277C9">
      <w:pPr>
        <w:numPr>
          <w:ilvl w:val="0"/>
          <w:numId w:val="113"/>
        </w:numPr>
        <w:spacing w:after="109" w:line="249" w:lineRule="auto"/>
        <w:ind w:hanging="360"/>
        <w:jc w:val="both"/>
      </w:pPr>
      <w:r>
        <w:t xml:space="preserve">Διενέργεια αξιολογήσεων των εκπαιδευόμενων  </w:t>
      </w:r>
    </w:p>
    <w:p w14:paraId="47D73AB2" w14:textId="77777777" w:rsidR="005D0E58" w:rsidRPr="00927CE2" w:rsidRDefault="005D0E58" w:rsidP="003277C9">
      <w:pPr>
        <w:numPr>
          <w:ilvl w:val="0"/>
          <w:numId w:val="113"/>
        </w:numPr>
        <w:spacing w:after="283" w:line="249" w:lineRule="auto"/>
        <w:ind w:hanging="360"/>
        <w:jc w:val="both"/>
        <w:rPr>
          <w:lang w:val="el-GR"/>
        </w:rPr>
      </w:pPr>
      <w:r w:rsidRPr="00927CE2">
        <w:rPr>
          <w:lang w:val="el-GR"/>
        </w:rPr>
        <w:t>Υποστήριξη συχνών ερωτήσεων και απαντήσεων (</w:t>
      </w:r>
      <w:r>
        <w:t>FAQs</w:t>
      </w:r>
      <w:r w:rsidRPr="00927CE2">
        <w:rPr>
          <w:lang w:val="el-GR"/>
        </w:rPr>
        <w:t xml:space="preserve">)  </w:t>
      </w:r>
    </w:p>
    <w:p w14:paraId="26F39D60" w14:textId="77777777" w:rsidR="005D0E58" w:rsidRPr="003277C9" w:rsidRDefault="005D0E58" w:rsidP="003277C9">
      <w:pPr>
        <w:pStyle w:val="30"/>
        <w:keepNext w:val="0"/>
        <w:numPr>
          <w:ilvl w:val="1"/>
          <w:numId w:val="21"/>
        </w:numPr>
        <w:rPr>
          <w:bCs w:val="0"/>
          <w:lang w:val="el-GR"/>
        </w:rPr>
      </w:pPr>
      <w:bookmarkStart w:id="727" w:name="_Ref140133658"/>
      <w:bookmarkStart w:id="728" w:name="_Toc140135417"/>
      <w:bookmarkStart w:id="729" w:name="_Toc146011238"/>
      <w:r w:rsidRPr="003277C9">
        <w:rPr>
          <w:lang w:val="el-GR"/>
        </w:rPr>
        <w:t>Υπηρεσίες Ευαισθητοποίησης</w:t>
      </w:r>
      <w:bookmarkEnd w:id="727"/>
      <w:bookmarkEnd w:id="728"/>
      <w:bookmarkEnd w:id="729"/>
      <w:r w:rsidRPr="003277C9">
        <w:rPr>
          <w:lang w:val="el-GR"/>
        </w:rPr>
        <w:t xml:space="preserve"> </w:t>
      </w:r>
    </w:p>
    <w:p w14:paraId="6AE93620" w14:textId="77777777" w:rsidR="005D0E58" w:rsidRPr="00927CE2" w:rsidRDefault="005D0E58" w:rsidP="003277C9">
      <w:pPr>
        <w:jc w:val="both"/>
        <w:rPr>
          <w:lang w:val="el-GR"/>
        </w:rPr>
      </w:pPr>
      <w:r w:rsidRPr="00927CE2">
        <w:rPr>
          <w:lang w:val="el-GR"/>
        </w:rPr>
        <w:lastRenderedPageBreak/>
        <w:t xml:space="preserve">Στα πλαίσια διάχυσης της πληροφόρησης για τις νέες υπηρεσίες και τις βελτιώσεις που θα παρέχει το πληροφοριακό σύστημα, ο Ανάδοχος, σε συνεργασία με την Ανεξάρτητη Αρχή είναι υπεύθυνοι για την υλοποίηση δράσεων ευαισθητοποίησης όλων των εμπλεκόμενων μερών. </w:t>
      </w:r>
    </w:p>
    <w:p w14:paraId="0FCE6A0E" w14:textId="16A77200" w:rsidR="005D0E58" w:rsidRPr="00927CE2" w:rsidRDefault="005D0E58" w:rsidP="003277C9">
      <w:pPr>
        <w:jc w:val="both"/>
        <w:rPr>
          <w:lang w:val="el-GR"/>
        </w:rPr>
      </w:pPr>
      <w:r w:rsidRPr="00927CE2">
        <w:rPr>
          <w:lang w:val="el-GR"/>
        </w:rPr>
        <w:t xml:space="preserve">Πρωταρχικός στόχος αποτελεί η διοργάνωση ημερίδας/εκδήλωσης ευαισθητοποίησης πριν από την έναρξη των Υπηρεσιών Δοκιμαστικής </w:t>
      </w:r>
      <w:r w:rsidR="005770C1">
        <w:rPr>
          <w:lang w:val="el-GR"/>
        </w:rPr>
        <w:t xml:space="preserve">,Πιλοτικής &amp; </w:t>
      </w:r>
      <w:r w:rsidRPr="00927CE2">
        <w:rPr>
          <w:lang w:val="el-GR"/>
        </w:rPr>
        <w:t xml:space="preserve">Παραγωγικής Λειτουργίας που θα απευθύνεται στα στελέχη της Ανεξάρτητης Αρχής, της </w:t>
      </w:r>
      <w:r w:rsidR="008648EB">
        <w:rPr>
          <w:lang w:val="el-GR"/>
        </w:rPr>
        <w:t>ΓΓΧΤΔΙΧ</w:t>
      </w:r>
      <w:r w:rsidRPr="00927CE2">
        <w:rPr>
          <w:lang w:val="el-GR"/>
        </w:rPr>
        <w:t xml:space="preserve">, καθώς και άλλων εμπλεκόμενων φορέων όπως ο ΤΕΙΡΕΣΙΑΣ, η Α.Α.Δ.Ε., </w:t>
      </w:r>
      <w:r w:rsidR="00370D5A">
        <w:rPr>
          <w:lang w:val="el-GR"/>
        </w:rPr>
        <w:t>ο Ε.Φ.Κ.Α</w:t>
      </w:r>
      <w:r w:rsidR="000F7735">
        <w:rPr>
          <w:lang w:val="el-GR"/>
        </w:rPr>
        <w:t xml:space="preserve">., </w:t>
      </w:r>
      <w:r w:rsidRPr="00927CE2">
        <w:rPr>
          <w:lang w:val="el-GR"/>
        </w:rPr>
        <w:t xml:space="preserve"> το Γ.Ε.Μ</w:t>
      </w:r>
      <w:r w:rsidR="000F7735">
        <w:rPr>
          <w:lang w:val="el-GR"/>
        </w:rPr>
        <w:t>.</w:t>
      </w:r>
      <w:r w:rsidRPr="00927CE2">
        <w:rPr>
          <w:lang w:val="el-GR"/>
        </w:rPr>
        <w:t>Η</w:t>
      </w:r>
      <w:r w:rsidR="000F7735">
        <w:rPr>
          <w:lang w:val="el-GR"/>
        </w:rPr>
        <w:t>.</w:t>
      </w:r>
      <w:r w:rsidRPr="00927CE2">
        <w:rPr>
          <w:lang w:val="el-GR"/>
        </w:rPr>
        <w:t xml:space="preserve">, καθώς και εκπροσώπους φορέων των τελικών χρηστών.  </w:t>
      </w:r>
    </w:p>
    <w:p w14:paraId="7CC75B72" w14:textId="77777777" w:rsidR="005D0E58" w:rsidRPr="00927CE2" w:rsidRDefault="005D0E58" w:rsidP="003277C9">
      <w:pPr>
        <w:spacing w:after="266"/>
        <w:jc w:val="both"/>
        <w:rPr>
          <w:lang w:val="el-GR"/>
        </w:rPr>
      </w:pPr>
      <w:r w:rsidRPr="00927CE2">
        <w:rPr>
          <w:lang w:val="el-GR"/>
        </w:rPr>
        <w:t>Ο Ανάδοχος είναι ελεύθερος να προτείνει επιπλέον δράσεις δημοσιότητας οι οποίες δύνανται να συμβάλουν στην επικοινωνία των υπηρεσιών και αποτελεσμάτων του έργου, όπως για παράδειγμα καταχωρήσεις στον τύπο και στα μέσα κοινωνικής δικτύωσης στα πλαίσια κρατικής διαφήμισης, παρουσίαση σε κεντρικά προγράμματα ειδήσεων, αποστολή ενημερωτικού υλικού (</w:t>
      </w:r>
      <w:r>
        <w:t>newsletters</w:t>
      </w:r>
      <w:r w:rsidRPr="00927CE2">
        <w:rPr>
          <w:lang w:val="el-GR"/>
        </w:rPr>
        <w:t xml:space="preserve">) μέσω ηλεκτρονικής αλληλογραφίας σε επιλεγμένα φυσικά και νομικά πρόσωπα κ.α.  </w:t>
      </w:r>
    </w:p>
    <w:p w14:paraId="070C25BE" w14:textId="77777777" w:rsidR="005D0E58" w:rsidRPr="003277C9" w:rsidRDefault="005D0E58" w:rsidP="00B55CB5">
      <w:pPr>
        <w:pStyle w:val="30"/>
        <w:keepNext w:val="0"/>
        <w:numPr>
          <w:ilvl w:val="1"/>
          <w:numId w:val="21"/>
        </w:numPr>
        <w:jc w:val="both"/>
        <w:rPr>
          <w:bCs w:val="0"/>
          <w:lang w:val="el-GR"/>
        </w:rPr>
      </w:pPr>
      <w:bookmarkStart w:id="730" w:name="_Ref140133665"/>
      <w:bookmarkStart w:id="731" w:name="_Toc140135418"/>
      <w:bookmarkStart w:id="732" w:name="_Toc146011239"/>
      <w:r w:rsidRPr="003277C9">
        <w:rPr>
          <w:lang w:val="el-GR"/>
        </w:rPr>
        <w:t>Υπηρεσίες  Δοκιμαστικής</w:t>
      </w:r>
      <w:r w:rsidR="005770C1" w:rsidRPr="003277C9">
        <w:rPr>
          <w:lang w:val="el-GR"/>
        </w:rPr>
        <w:t>,</w:t>
      </w:r>
      <w:r w:rsidRPr="003277C9">
        <w:rPr>
          <w:lang w:val="el-GR"/>
        </w:rPr>
        <w:t xml:space="preserve"> </w:t>
      </w:r>
      <w:r w:rsidR="005770C1" w:rsidRPr="003277C9">
        <w:rPr>
          <w:lang w:val="el-GR"/>
        </w:rPr>
        <w:t xml:space="preserve">Πιλοτικής </w:t>
      </w:r>
      <w:r w:rsidRPr="003277C9">
        <w:rPr>
          <w:lang w:val="el-GR"/>
        </w:rPr>
        <w:t xml:space="preserve">Λειτουργίας </w:t>
      </w:r>
      <w:r w:rsidR="00DD1A44" w:rsidRPr="003277C9">
        <w:rPr>
          <w:lang w:val="el-GR"/>
        </w:rPr>
        <w:t>–Έναρξη Παραγωγικής Λειτουργίας</w:t>
      </w:r>
      <w:bookmarkEnd w:id="730"/>
      <w:bookmarkEnd w:id="731"/>
      <w:bookmarkEnd w:id="732"/>
    </w:p>
    <w:p w14:paraId="7810B147" w14:textId="09F6F617" w:rsidR="005D0E58" w:rsidRPr="00927CE2" w:rsidRDefault="005D0E58" w:rsidP="00DD1A44">
      <w:pPr>
        <w:jc w:val="both"/>
        <w:rPr>
          <w:lang w:val="el-GR"/>
        </w:rPr>
      </w:pPr>
      <w:r w:rsidRPr="00927CE2">
        <w:rPr>
          <w:lang w:val="el-GR"/>
        </w:rPr>
        <w:t xml:space="preserve">Το σύστημα θα ενταχθεί αρχικά σε δοκιμαστική λειτουργία διάρκειας κατ’ ελάχιστον </w:t>
      </w:r>
      <w:r w:rsidR="00226657">
        <w:rPr>
          <w:lang w:val="el-GR"/>
        </w:rPr>
        <w:t>3</w:t>
      </w:r>
      <w:r w:rsidRPr="00927CE2">
        <w:rPr>
          <w:lang w:val="el-GR"/>
        </w:rPr>
        <w:t xml:space="preserve"> μηνών. Στ</w:t>
      </w:r>
      <w:r w:rsidR="00226657">
        <w:rPr>
          <w:lang w:val="el-GR"/>
        </w:rPr>
        <w:t xml:space="preserve">ο </w:t>
      </w:r>
      <w:r w:rsidRPr="00927CE2">
        <w:rPr>
          <w:lang w:val="el-GR"/>
        </w:rPr>
        <w:t>πλαίσι</w:t>
      </w:r>
      <w:r w:rsidR="00226657">
        <w:rPr>
          <w:lang w:val="el-GR"/>
        </w:rPr>
        <w:t>ο</w:t>
      </w:r>
      <w:r w:rsidRPr="00927CE2">
        <w:rPr>
          <w:lang w:val="el-GR"/>
        </w:rPr>
        <w:t xml:space="preserve"> της </w:t>
      </w:r>
      <w:r w:rsidR="00226657">
        <w:rPr>
          <w:lang w:val="el-GR"/>
        </w:rPr>
        <w:t xml:space="preserve">δοκιμαστικής </w:t>
      </w:r>
      <w:r w:rsidRPr="00927CE2">
        <w:rPr>
          <w:lang w:val="el-GR"/>
        </w:rPr>
        <w:t>περιόδου,</w:t>
      </w:r>
      <w:r w:rsidR="00CA6394">
        <w:rPr>
          <w:lang w:val="el-GR"/>
        </w:rPr>
        <w:t xml:space="preserve"> ο Ανάδοχος καλείται πρωταρχικά να </w:t>
      </w:r>
      <w:r w:rsidRPr="00927CE2">
        <w:rPr>
          <w:lang w:val="el-GR"/>
        </w:rPr>
        <w:t xml:space="preserve">παρουσιάσει την προτεινόμενη μεθοδολογία του για την παρακολούθηση και υποστήριξης της εν λόγω περιόδου. Καθ’ όλη τη διάρκεια της δοκιμαστικής περιόδου, ο Ανάδοχος φέρει την ευθύνη υποστήριξης της διαδικασίας επαλήθευσης της αξιοπιστίας του αλγορίθμου βάσει ικανού στατιστικού δείγματος.  </w:t>
      </w:r>
    </w:p>
    <w:p w14:paraId="336DE708" w14:textId="77777777" w:rsidR="00DD1A44" w:rsidRDefault="00A96DFD" w:rsidP="00B73081">
      <w:pPr>
        <w:jc w:val="both"/>
        <w:rPr>
          <w:lang w:val="el-GR"/>
        </w:rPr>
      </w:pPr>
      <w:r>
        <w:rPr>
          <w:lang w:val="el-GR"/>
        </w:rPr>
        <w:t>Με</w:t>
      </w:r>
      <w:r w:rsidR="00444652">
        <w:rPr>
          <w:lang w:val="el-GR"/>
        </w:rPr>
        <w:t>τά</w:t>
      </w:r>
      <w:r>
        <w:rPr>
          <w:lang w:val="el-GR"/>
        </w:rPr>
        <w:t xml:space="preserve"> την ολοκλήρωση </w:t>
      </w:r>
      <w:r w:rsidRPr="00927CE2">
        <w:rPr>
          <w:lang w:val="el-GR"/>
        </w:rPr>
        <w:t xml:space="preserve">της ανάπτυξης και εγκατάστασης του Ολοκληρωμένου Πληροφοριακού Συστήματος </w:t>
      </w:r>
      <w:r>
        <w:rPr>
          <w:lang w:val="el-GR"/>
        </w:rPr>
        <w:t xml:space="preserve">στο </w:t>
      </w:r>
      <w:r>
        <w:rPr>
          <w:lang w:val="en-US"/>
        </w:rPr>
        <w:t>G</w:t>
      </w:r>
      <w:r w:rsidRPr="00A96DFD">
        <w:rPr>
          <w:lang w:val="el-GR"/>
        </w:rPr>
        <w:t>-</w:t>
      </w:r>
      <w:r>
        <w:rPr>
          <w:lang w:val="en-US"/>
        </w:rPr>
        <w:t>Cloud</w:t>
      </w:r>
      <w:r w:rsidRPr="00A96DFD">
        <w:rPr>
          <w:lang w:val="el-GR"/>
        </w:rPr>
        <w:t xml:space="preserve"> </w:t>
      </w:r>
      <w:r>
        <w:rPr>
          <w:lang w:val="el-GR"/>
        </w:rPr>
        <w:t>τ</w:t>
      </w:r>
      <w:r w:rsidRPr="00927CE2">
        <w:rPr>
          <w:lang w:val="el-GR"/>
        </w:rPr>
        <w:t xml:space="preserve">ο σύστημα θα ενταχθεί </w:t>
      </w:r>
      <w:r>
        <w:rPr>
          <w:lang w:val="el-GR"/>
        </w:rPr>
        <w:t>στην συνέχεια σε πιλοτική λειτουργία</w:t>
      </w:r>
      <w:r w:rsidR="00444652">
        <w:rPr>
          <w:lang w:val="el-GR"/>
        </w:rPr>
        <w:t xml:space="preserve"> συνολικής διάρκειας οκτώ (8) μηνών</w:t>
      </w:r>
      <w:r>
        <w:rPr>
          <w:lang w:val="el-GR"/>
        </w:rPr>
        <w:t>.</w:t>
      </w:r>
    </w:p>
    <w:p w14:paraId="1A44E9A9" w14:textId="77777777" w:rsidR="00DD1A44" w:rsidRDefault="00A96DFD" w:rsidP="00DD1A44">
      <w:pPr>
        <w:jc w:val="both"/>
        <w:rPr>
          <w:lang w:val="el-GR"/>
        </w:rPr>
      </w:pPr>
      <w:r>
        <w:rPr>
          <w:lang w:val="el-GR"/>
        </w:rPr>
        <w:t xml:space="preserve">Κατά την πιλοτική λειτουργία ο Ανάδοχος προβαίνει μεταξύ άλλων </w:t>
      </w:r>
      <w:r w:rsidR="005F515E" w:rsidRPr="005F515E">
        <w:rPr>
          <w:lang w:val="el-GR"/>
        </w:rPr>
        <w:t>:</w:t>
      </w:r>
    </w:p>
    <w:p w14:paraId="60C4C45F" w14:textId="77777777" w:rsidR="00DD1A44" w:rsidRDefault="005F515E" w:rsidP="00DD1A44">
      <w:pPr>
        <w:jc w:val="both"/>
        <w:rPr>
          <w:lang w:val="el-GR"/>
        </w:rPr>
      </w:pPr>
      <w:r>
        <w:rPr>
          <w:lang w:val="el-GR"/>
        </w:rPr>
        <w:t>α)</w:t>
      </w:r>
      <w:r w:rsidR="00A06720">
        <w:rPr>
          <w:lang w:val="el-GR"/>
        </w:rPr>
        <w:t xml:space="preserve"> </w:t>
      </w:r>
      <w:r>
        <w:rPr>
          <w:lang w:val="el-GR"/>
        </w:rPr>
        <w:t xml:space="preserve">στις </w:t>
      </w:r>
      <w:r w:rsidR="005D0E58" w:rsidRPr="00927CE2">
        <w:rPr>
          <w:lang w:val="el-GR"/>
        </w:rPr>
        <w:t>τελικές δ</w:t>
      </w:r>
      <w:r>
        <w:rPr>
          <w:lang w:val="el-GR"/>
        </w:rPr>
        <w:t>οκιμές ελέγχου λειτουργικότητας</w:t>
      </w:r>
      <w:r w:rsidRPr="005F515E">
        <w:rPr>
          <w:lang w:val="el-GR"/>
        </w:rPr>
        <w:t xml:space="preserve"> </w:t>
      </w:r>
    </w:p>
    <w:p w14:paraId="77AE5164" w14:textId="77777777" w:rsidR="00DD1A44" w:rsidRDefault="005F515E" w:rsidP="00DD1A44">
      <w:pPr>
        <w:jc w:val="both"/>
        <w:rPr>
          <w:lang w:val="el-GR"/>
        </w:rPr>
      </w:pPr>
      <w:r>
        <w:rPr>
          <w:lang w:val="el-GR"/>
        </w:rPr>
        <w:t>β)</w:t>
      </w:r>
      <w:r w:rsidR="00A06720">
        <w:rPr>
          <w:lang w:val="el-GR"/>
        </w:rPr>
        <w:t xml:space="preserve"> </w:t>
      </w:r>
      <w:r>
        <w:rPr>
          <w:lang w:val="el-GR"/>
        </w:rPr>
        <w:t xml:space="preserve">στην </w:t>
      </w:r>
      <w:r w:rsidR="005D0E58" w:rsidRPr="00927CE2">
        <w:rPr>
          <w:lang w:val="el-GR"/>
        </w:rPr>
        <w:t xml:space="preserve">υποστήριξη της Ανεξάρτητης Αρχής </w:t>
      </w:r>
      <w:r>
        <w:rPr>
          <w:lang w:val="el-GR"/>
        </w:rPr>
        <w:t xml:space="preserve">αναφορικά με </w:t>
      </w:r>
      <w:r w:rsidR="005D0E58" w:rsidRPr="00927CE2">
        <w:rPr>
          <w:lang w:val="el-GR"/>
        </w:rPr>
        <w:t>τη λειτουργία του πληροφοριακού συστήματος</w:t>
      </w:r>
      <w:r>
        <w:rPr>
          <w:lang w:val="el-GR"/>
        </w:rPr>
        <w:t xml:space="preserve"> </w:t>
      </w:r>
    </w:p>
    <w:p w14:paraId="75756435" w14:textId="77777777" w:rsidR="00DD1A44" w:rsidRDefault="005F515E" w:rsidP="00DD1A44">
      <w:pPr>
        <w:jc w:val="both"/>
        <w:rPr>
          <w:lang w:val="el-GR"/>
        </w:rPr>
      </w:pPr>
      <w:r>
        <w:rPr>
          <w:lang w:val="el-GR"/>
        </w:rPr>
        <w:t>γ)</w:t>
      </w:r>
      <w:r w:rsidR="00A06720">
        <w:rPr>
          <w:lang w:val="el-GR"/>
        </w:rPr>
        <w:t xml:space="preserve"> </w:t>
      </w:r>
      <w:r>
        <w:rPr>
          <w:lang w:val="el-GR"/>
        </w:rPr>
        <w:t xml:space="preserve">σε </w:t>
      </w:r>
      <w:r w:rsidR="005D0E58" w:rsidRPr="00927CE2">
        <w:rPr>
          <w:lang w:val="el-GR"/>
        </w:rPr>
        <w:t>βελτιώσεις του συστήματο</w:t>
      </w:r>
      <w:r>
        <w:rPr>
          <w:lang w:val="el-GR"/>
        </w:rPr>
        <w:t>ς με βάση επισημάνσεις χρηστών</w:t>
      </w:r>
    </w:p>
    <w:p w14:paraId="33924143" w14:textId="77777777" w:rsidR="00DD1A44" w:rsidRDefault="005F515E" w:rsidP="00DD1A44">
      <w:pPr>
        <w:jc w:val="both"/>
        <w:rPr>
          <w:lang w:val="el-GR"/>
        </w:rPr>
      </w:pPr>
      <w:r>
        <w:rPr>
          <w:lang w:val="el-GR"/>
        </w:rPr>
        <w:t>δ)</w:t>
      </w:r>
      <w:r w:rsidR="00A06720">
        <w:rPr>
          <w:lang w:val="el-GR"/>
        </w:rPr>
        <w:t xml:space="preserve"> </w:t>
      </w:r>
      <w:r>
        <w:rPr>
          <w:lang w:val="el-GR"/>
        </w:rPr>
        <w:t xml:space="preserve">στην </w:t>
      </w:r>
      <w:r w:rsidR="005D0E58" w:rsidRPr="00927CE2">
        <w:rPr>
          <w:lang w:val="el-GR"/>
        </w:rPr>
        <w:t>επίλυση προβλημάτων, διόρθωση και διαχείριση λαθών</w:t>
      </w:r>
    </w:p>
    <w:p w14:paraId="0CDE727F" w14:textId="77777777" w:rsidR="00DD1A44" w:rsidRDefault="005F515E" w:rsidP="00DD1A44">
      <w:pPr>
        <w:jc w:val="both"/>
        <w:rPr>
          <w:lang w:val="el-GR"/>
        </w:rPr>
      </w:pPr>
      <w:r>
        <w:rPr>
          <w:lang w:val="el-GR"/>
        </w:rPr>
        <w:t>ε)</w:t>
      </w:r>
      <w:r w:rsidR="00A06720">
        <w:rPr>
          <w:lang w:val="el-GR"/>
        </w:rPr>
        <w:t xml:space="preserve"> </w:t>
      </w:r>
      <w:r>
        <w:rPr>
          <w:lang w:val="el-GR"/>
        </w:rPr>
        <w:t xml:space="preserve">στην </w:t>
      </w:r>
      <w:r w:rsidR="005D0E58" w:rsidRPr="00927CE2">
        <w:rPr>
          <w:lang w:val="el-GR"/>
        </w:rPr>
        <w:t xml:space="preserve">επικαιροποίηση τεκμηρίωσης (ελεγμένο πληροφοριακό σύστημα, επικαιροποιημένος πηγαίος κώδικας, επικαιροποιημένη τεχνική και λειτουργική τεκμηρίωση). </w:t>
      </w:r>
    </w:p>
    <w:p w14:paraId="4CDB2CBB" w14:textId="10EACA70" w:rsidR="00444652" w:rsidRDefault="00444652" w:rsidP="00DD1A44">
      <w:pPr>
        <w:jc w:val="both"/>
        <w:rPr>
          <w:lang w:val="el-GR"/>
        </w:rPr>
      </w:pPr>
      <w:r>
        <w:rPr>
          <w:lang w:val="el-GR"/>
        </w:rPr>
        <w:t xml:space="preserve">Στ) στην παροχή υπηρεσιών εκπαίδευσης, δημοσιότητας και ευαισθητοποίησης </w:t>
      </w:r>
    </w:p>
    <w:p w14:paraId="0F4FDD6D" w14:textId="77777777" w:rsidR="005D0E58" w:rsidRPr="00927CE2" w:rsidRDefault="00DD1A44" w:rsidP="00DD1A44">
      <w:pPr>
        <w:jc w:val="both"/>
        <w:rPr>
          <w:lang w:val="el-GR"/>
        </w:rPr>
      </w:pPr>
      <w:r>
        <w:rPr>
          <w:lang w:val="el-GR"/>
        </w:rPr>
        <w:t xml:space="preserve">Αν κατά την </w:t>
      </w:r>
      <w:r w:rsidRPr="00927CE2">
        <w:rPr>
          <w:lang w:val="el-GR"/>
        </w:rPr>
        <w:t>δοκιμαστική και</w:t>
      </w:r>
      <w:r w:rsidRPr="005F515E">
        <w:rPr>
          <w:lang w:val="el-GR"/>
        </w:rPr>
        <w:t xml:space="preserve"> </w:t>
      </w:r>
      <w:r>
        <w:rPr>
          <w:lang w:val="el-GR"/>
        </w:rPr>
        <w:t>πιλοτική</w:t>
      </w:r>
      <w:r w:rsidRPr="00927CE2">
        <w:rPr>
          <w:lang w:val="el-GR"/>
        </w:rPr>
        <w:t xml:space="preserve"> </w:t>
      </w:r>
      <w:r>
        <w:rPr>
          <w:lang w:val="el-GR"/>
        </w:rPr>
        <w:t xml:space="preserve">λειτουργία </w:t>
      </w:r>
      <w:r w:rsidRPr="00927CE2">
        <w:rPr>
          <w:lang w:val="el-GR"/>
        </w:rPr>
        <w:t>προκύψουν μεταβολές, ο Ανάδοχος φέρει την υποχρέωση να παραδώσει επικαιροποιημένη έκδοση του πηγαίου κώδικα και του συνόλου της τεχνικής και λειτουργικής τεκμηρίωσης.</w:t>
      </w:r>
    </w:p>
    <w:p w14:paraId="05EE49C3" w14:textId="77777777" w:rsidR="005D0E58" w:rsidRDefault="005D0E58" w:rsidP="00DD1A44">
      <w:pPr>
        <w:spacing w:after="266"/>
        <w:jc w:val="both"/>
        <w:rPr>
          <w:lang w:val="el-GR"/>
        </w:rPr>
      </w:pPr>
      <w:r w:rsidRPr="00927CE2">
        <w:rPr>
          <w:lang w:val="el-GR"/>
        </w:rPr>
        <w:t xml:space="preserve">Με την ολοκλήρωση της δοκιμαστικής </w:t>
      </w:r>
      <w:r w:rsidR="005F515E" w:rsidRPr="00927CE2">
        <w:rPr>
          <w:lang w:val="el-GR"/>
        </w:rPr>
        <w:t>και</w:t>
      </w:r>
      <w:r w:rsidR="005F515E" w:rsidRPr="005F515E">
        <w:rPr>
          <w:lang w:val="el-GR"/>
        </w:rPr>
        <w:t xml:space="preserve"> </w:t>
      </w:r>
      <w:r w:rsidR="005F515E" w:rsidRPr="00927CE2">
        <w:rPr>
          <w:lang w:val="el-GR"/>
        </w:rPr>
        <w:t xml:space="preserve">πιλοτικής </w:t>
      </w:r>
      <w:r w:rsidRPr="00927CE2">
        <w:rPr>
          <w:lang w:val="el-GR"/>
        </w:rPr>
        <w:t xml:space="preserve">λειτουργίας </w:t>
      </w:r>
      <w:r w:rsidR="005F515E">
        <w:rPr>
          <w:lang w:val="el-GR"/>
        </w:rPr>
        <w:t>τ</w:t>
      </w:r>
      <w:r w:rsidR="005F515E" w:rsidRPr="00927CE2">
        <w:rPr>
          <w:lang w:val="el-GR"/>
        </w:rPr>
        <w:t xml:space="preserve">ο σύστημα θα ενταχθεί </w:t>
      </w:r>
      <w:r w:rsidR="005F515E">
        <w:rPr>
          <w:lang w:val="el-GR"/>
        </w:rPr>
        <w:t xml:space="preserve">στην </w:t>
      </w:r>
      <w:r w:rsidR="00DD1A44">
        <w:rPr>
          <w:lang w:val="el-GR"/>
        </w:rPr>
        <w:t xml:space="preserve">παραγωγική </w:t>
      </w:r>
      <w:r w:rsidR="005F515E" w:rsidRPr="00927CE2">
        <w:rPr>
          <w:lang w:val="el-GR"/>
        </w:rPr>
        <w:t>λειτουργία</w:t>
      </w:r>
      <w:r w:rsidR="00DD1A44">
        <w:rPr>
          <w:lang w:val="el-GR"/>
        </w:rPr>
        <w:t xml:space="preserve"> (έναρξη παραγωγικής λειτουργίας).</w:t>
      </w:r>
      <w:r w:rsidRPr="00927CE2">
        <w:rPr>
          <w:lang w:val="el-GR"/>
        </w:rPr>
        <w:t xml:space="preserve"> </w:t>
      </w:r>
    </w:p>
    <w:p w14:paraId="219062EE" w14:textId="77777777" w:rsidR="00DD1A44" w:rsidRPr="00927CE2" w:rsidRDefault="00DD1A44" w:rsidP="000C2203">
      <w:pPr>
        <w:spacing w:after="266"/>
        <w:rPr>
          <w:lang w:val="el-GR"/>
        </w:rPr>
      </w:pPr>
    </w:p>
    <w:p w14:paraId="3B301AEE" w14:textId="77777777" w:rsidR="008A093A" w:rsidRPr="003277C9" w:rsidRDefault="008A093A" w:rsidP="003277C9">
      <w:pPr>
        <w:pStyle w:val="30"/>
        <w:keepNext w:val="0"/>
        <w:numPr>
          <w:ilvl w:val="1"/>
          <w:numId w:val="21"/>
        </w:numPr>
        <w:rPr>
          <w:bCs w:val="0"/>
          <w:lang w:val="el-GR"/>
        </w:rPr>
      </w:pPr>
      <w:bookmarkStart w:id="733" w:name="_Ref140133672"/>
      <w:bookmarkStart w:id="734" w:name="_Toc140135419"/>
      <w:bookmarkStart w:id="735" w:name="_Toc146011240"/>
      <w:bookmarkStart w:id="736" w:name="_Toc97194363"/>
      <w:bookmarkStart w:id="737" w:name="_Ref97199364"/>
      <w:bookmarkStart w:id="738" w:name="_Ref114561306"/>
      <w:r w:rsidRPr="003277C9">
        <w:rPr>
          <w:lang w:val="el-GR"/>
        </w:rPr>
        <w:t>Υπηρεσίες Εγγύησης Καλής Λειτουργίας</w:t>
      </w:r>
      <w:bookmarkEnd w:id="733"/>
      <w:bookmarkEnd w:id="734"/>
      <w:bookmarkEnd w:id="735"/>
    </w:p>
    <w:p w14:paraId="3F85E777" w14:textId="1C114A6B" w:rsidR="008A093A" w:rsidRDefault="008A093A" w:rsidP="008A093A">
      <w:pPr>
        <w:jc w:val="both"/>
        <w:rPr>
          <w:lang w:val="el-GR"/>
        </w:rPr>
      </w:pPr>
      <w:r w:rsidRPr="008A093A">
        <w:rPr>
          <w:lang w:val="el-GR"/>
        </w:rPr>
        <w:t>Ο Ανάδοχος θα πρέπει να εγγυηθεί την καλή και σύμφωνη με τα οριζόμενα στις προδιαγραφές, καθημερινή λειτουργία του συστήματος (λειτουργικό σύστημα, επίπεδο εφαρμογών, website) καθ’ όλη τη διάρκεια του έργου, χωρίς επιπρόσθετο κόστος για την Αρχή. Επομένως, ο Ανάδοχος φέρει την ευθύνη αντιμετώπισης και αποκατάστασης των οποιωνδήποτε λειτουργικών και τεχνικών προβλημάτων παρουσιαστούν στο σύστημα μέχρι το τέλος του έργου (απαιτούμενη περίοδος εγγύησης καλής λειτουργίας). Στα τεχνικά προβλήματα δεν συγκαταλέγονται προβλήματα υποδομών του G-Cloud που θα παρέχεται από την ΓΓΠΣ</w:t>
      </w:r>
      <w:r w:rsidR="00A06720">
        <w:rPr>
          <w:lang w:val="el-GR"/>
        </w:rPr>
        <w:t>ΔΔ</w:t>
      </w:r>
      <w:r w:rsidRPr="008A093A">
        <w:rPr>
          <w:lang w:val="el-GR"/>
        </w:rPr>
        <w:t xml:space="preserve">. Μετά την οριστική παραλαβή του έργου, η ελάχιστη </w:t>
      </w:r>
      <w:r w:rsidRPr="008A093A">
        <w:rPr>
          <w:lang w:val="el-GR"/>
        </w:rPr>
        <w:lastRenderedPageBreak/>
        <w:t xml:space="preserve">ζητούμενη περίοδος εγγύησης «καλής λειτουργίας» εκτείνεται στα </w:t>
      </w:r>
      <w:r w:rsidR="0036161F">
        <w:rPr>
          <w:lang w:val="el-GR"/>
        </w:rPr>
        <w:t>2</w:t>
      </w:r>
      <w:r w:rsidRPr="008A093A">
        <w:rPr>
          <w:lang w:val="el-GR"/>
        </w:rPr>
        <w:t xml:space="preserve"> έτη. Στ</w:t>
      </w:r>
      <w:r w:rsidR="0023467B">
        <w:rPr>
          <w:lang w:val="en-US"/>
        </w:rPr>
        <w:t>o</w:t>
      </w:r>
      <w:r w:rsidRPr="008A093A">
        <w:rPr>
          <w:lang w:val="el-GR"/>
        </w:rPr>
        <w:t xml:space="preserve"> πλαίσι</w:t>
      </w:r>
      <w:r w:rsidR="0023467B">
        <w:rPr>
          <w:lang w:val="en-US"/>
        </w:rPr>
        <w:t>o</w:t>
      </w:r>
      <w:r w:rsidRPr="008A093A">
        <w:rPr>
          <w:lang w:val="el-GR"/>
        </w:rPr>
        <w:t xml:space="preserve"> της περιόδου εγγύησης, ο Ανάδοχος είναι υποχρεωμένος να υπογράψει με τον Φορέα για τον οποίο προορίζεται το έργο, σύμβαση εγγύησης (SLA) για την προαναφερθείσα περίοδο.</w:t>
      </w:r>
    </w:p>
    <w:p w14:paraId="0F0D9341" w14:textId="77777777" w:rsidR="008A093A" w:rsidRPr="008A093A" w:rsidRDefault="008A093A" w:rsidP="008A093A">
      <w:pPr>
        <w:jc w:val="both"/>
        <w:rPr>
          <w:lang w:val="el-GR"/>
        </w:rPr>
      </w:pPr>
    </w:p>
    <w:p w14:paraId="16D6E1FB" w14:textId="621A5A73" w:rsidR="008A093A" w:rsidRPr="003277C9" w:rsidRDefault="008A093A" w:rsidP="003277C9">
      <w:pPr>
        <w:pStyle w:val="30"/>
        <w:keepNext w:val="0"/>
        <w:numPr>
          <w:ilvl w:val="1"/>
          <w:numId w:val="21"/>
        </w:numPr>
        <w:rPr>
          <w:bCs w:val="0"/>
          <w:lang w:val="el-GR"/>
        </w:rPr>
      </w:pPr>
      <w:bookmarkStart w:id="739" w:name="_Ref140133678"/>
      <w:bookmarkStart w:id="740" w:name="_Toc140135420"/>
      <w:bookmarkStart w:id="741" w:name="_Toc146011241"/>
      <w:r w:rsidRPr="003277C9">
        <w:rPr>
          <w:lang w:val="el-GR"/>
        </w:rPr>
        <w:t xml:space="preserve">Υπηρεσίες </w:t>
      </w:r>
      <w:r w:rsidR="00A243B9">
        <w:rPr>
          <w:lang w:val="el-GR"/>
        </w:rPr>
        <w:t xml:space="preserve">Συντήρησης και </w:t>
      </w:r>
      <w:r w:rsidRPr="003277C9">
        <w:rPr>
          <w:lang w:val="el-GR"/>
        </w:rPr>
        <w:t>Τεχνικής Υποστήριξης</w:t>
      </w:r>
      <w:bookmarkEnd w:id="739"/>
      <w:bookmarkEnd w:id="740"/>
      <w:bookmarkEnd w:id="741"/>
      <w:r w:rsidR="00D85FFC">
        <w:rPr>
          <w:lang w:val="el-GR"/>
        </w:rPr>
        <w:t xml:space="preserve"> </w:t>
      </w:r>
    </w:p>
    <w:p w14:paraId="4CA82AF5" w14:textId="5C9FFB2A" w:rsidR="008D197C" w:rsidRPr="008D197C" w:rsidRDefault="008A093A" w:rsidP="008D197C">
      <w:pPr>
        <w:jc w:val="both"/>
        <w:rPr>
          <w:lang w:val="el-GR"/>
        </w:rPr>
      </w:pPr>
      <w:r w:rsidRPr="008A093A">
        <w:rPr>
          <w:lang w:val="el-GR"/>
        </w:rPr>
        <w:t xml:space="preserve">Ο Ανάδοχος είναι υποχρεωμένος να παρέχει Υπηρεσίες </w:t>
      </w:r>
      <w:r w:rsidR="008D197C">
        <w:rPr>
          <w:lang w:val="el-GR"/>
        </w:rPr>
        <w:t xml:space="preserve">συντήρησης και </w:t>
      </w:r>
      <w:r w:rsidRPr="008A093A">
        <w:rPr>
          <w:lang w:val="el-GR"/>
        </w:rPr>
        <w:t xml:space="preserve">Τεχνικής Υποστήριξης </w:t>
      </w:r>
      <w:r w:rsidR="005E1FEA">
        <w:rPr>
          <w:lang w:val="el-GR"/>
        </w:rPr>
        <w:t xml:space="preserve"> </w:t>
      </w:r>
      <w:r w:rsidR="008D197C" w:rsidRPr="008D197C">
        <w:rPr>
          <w:lang w:val="el-GR"/>
        </w:rPr>
        <w:t xml:space="preserve">τρία (3) έτη μετά το πέρας της περιόδου εγγύησης με επιτόπια παρουσία στελεχών </w:t>
      </w:r>
      <w:r w:rsidR="00ED35F2">
        <w:rPr>
          <w:lang w:val="el-GR"/>
        </w:rPr>
        <w:t xml:space="preserve">του </w:t>
      </w:r>
      <w:r w:rsidR="008D197C" w:rsidRPr="008D197C">
        <w:rPr>
          <w:lang w:val="el-GR"/>
        </w:rPr>
        <w:t>στους χώρους τ</w:t>
      </w:r>
      <w:r w:rsidR="00ED35F2">
        <w:rPr>
          <w:lang w:val="el-GR"/>
        </w:rPr>
        <w:t>ου Φορέα λειτουργίας</w:t>
      </w:r>
      <w:r w:rsidR="008D197C" w:rsidRPr="008D197C">
        <w:rPr>
          <w:lang w:val="el-GR"/>
        </w:rPr>
        <w:t>. Ακόμα, ο Ανάδοχος, θα πρέπει να μεριμνήσει να τεκμηριωθεί ο τρόπος αντιμετώπισης των αλλαγών σε επίπεδο διαδικασιών και λογισμικού και ο τρόπος διασφάλισης της αμεσότερης επικαιροποίησης των υποσυστημάτων.</w:t>
      </w:r>
    </w:p>
    <w:p w14:paraId="6A84CB7F" w14:textId="77777777" w:rsidR="008D197C" w:rsidRPr="008D197C" w:rsidRDefault="008D197C" w:rsidP="008D197C">
      <w:pPr>
        <w:jc w:val="both"/>
        <w:rPr>
          <w:lang w:val="el-GR"/>
        </w:rPr>
      </w:pPr>
      <w:r w:rsidRPr="008D197C">
        <w:rPr>
          <w:lang w:val="el-GR"/>
        </w:rPr>
        <w:t>Οι παρεχόμενες υπηρεσίες (μέρος του SLA), μετά την οριστική παραλαβή του έργου, θα περιλαμβάνουν:</w:t>
      </w:r>
    </w:p>
    <w:p w14:paraId="037FC6D2" w14:textId="7C52CB07" w:rsidR="008D197C" w:rsidRPr="00240516" w:rsidRDefault="008D197C" w:rsidP="001343AF">
      <w:pPr>
        <w:pStyle w:val="aff1"/>
        <w:numPr>
          <w:ilvl w:val="0"/>
          <w:numId w:val="390"/>
        </w:numPr>
        <w:jc w:val="both"/>
        <w:rPr>
          <w:lang w:val="el-GR"/>
        </w:rPr>
      </w:pPr>
      <w:r w:rsidRPr="00240516">
        <w:rPr>
          <w:lang w:val="el-GR"/>
        </w:rPr>
        <w:t>Παρακολούθηση της ορθής λειτουργίας των συστημάτων και την αποκατάσταση βλαβών</w:t>
      </w:r>
    </w:p>
    <w:p w14:paraId="57FB072E" w14:textId="0F43C0E2" w:rsidR="008D197C" w:rsidRPr="00240516" w:rsidRDefault="008D197C" w:rsidP="001343AF">
      <w:pPr>
        <w:pStyle w:val="aff1"/>
        <w:numPr>
          <w:ilvl w:val="0"/>
          <w:numId w:val="390"/>
        </w:numPr>
        <w:jc w:val="both"/>
        <w:rPr>
          <w:lang w:val="el-GR"/>
        </w:rPr>
      </w:pPr>
      <w:r w:rsidRPr="00240516">
        <w:rPr>
          <w:lang w:val="el-GR"/>
        </w:rPr>
        <w:t>Αποκατάσταση ανωμαλιών λειτουργίας (bugs) της/ων εφαρμογής/ών</w:t>
      </w:r>
    </w:p>
    <w:p w14:paraId="544F65F2" w14:textId="354B62F6" w:rsidR="008D197C" w:rsidRPr="00240516" w:rsidRDefault="008D197C" w:rsidP="001343AF">
      <w:pPr>
        <w:pStyle w:val="aff1"/>
        <w:numPr>
          <w:ilvl w:val="0"/>
          <w:numId w:val="390"/>
        </w:numPr>
        <w:jc w:val="both"/>
        <w:rPr>
          <w:lang w:val="el-GR"/>
        </w:rPr>
      </w:pPr>
      <w:r w:rsidRPr="00240516">
        <w:rPr>
          <w:lang w:val="el-GR"/>
        </w:rPr>
        <w:t xml:space="preserve"> Εντοπισμός αιτιών βλαβών/ δυσλειτουργιών και αποκατάσταση</w:t>
      </w:r>
    </w:p>
    <w:p w14:paraId="0506E6E2" w14:textId="28204E70" w:rsidR="008D197C" w:rsidRPr="00240516" w:rsidRDefault="008D197C" w:rsidP="001343AF">
      <w:pPr>
        <w:pStyle w:val="aff1"/>
        <w:numPr>
          <w:ilvl w:val="0"/>
          <w:numId w:val="390"/>
        </w:numPr>
        <w:jc w:val="both"/>
        <w:rPr>
          <w:lang w:val="el-GR"/>
        </w:rPr>
      </w:pPr>
      <w:r w:rsidRPr="00240516">
        <w:rPr>
          <w:lang w:val="el-GR"/>
        </w:rPr>
        <w:t>Εξασφάλιση ορθής λειτουργίας όλων των customizations, διεπαφών με άλλα συστήματα, κ.λπ., με τις νεότερες εκδόσεις</w:t>
      </w:r>
    </w:p>
    <w:p w14:paraId="74D42A24" w14:textId="7A6DD4B5" w:rsidR="008D197C" w:rsidRPr="00240516" w:rsidRDefault="008D197C" w:rsidP="001343AF">
      <w:pPr>
        <w:pStyle w:val="aff1"/>
        <w:numPr>
          <w:ilvl w:val="0"/>
          <w:numId w:val="390"/>
        </w:numPr>
        <w:jc w:val="both"/>
        <w:rPr>
          <w:lang w:val="el-GR"/>
        </w:rPr>
      </w:pPr>
      <w:r w:rsidRPr="00240516">
        <w:rPr>
          <w:lang w:val="el-GR"/>
        </w:rPr>
        <w:t>Παράδοση αντιτύπων όλων των μεταβολών ή των επανεκδόσεων ή τροποποιήσεων των εγχειριδίων εφαρμογών</w:t>
      </w:r>
    </w:p>
    <w:p w14:paraId="0A619035" w14:textId="1D508505" w:rsidR="008D197C" w:rsidRDefault="008D197C" w:rsidP="00C15E47">
      <w:pPr>
        <w:pStyle w:val="aff1"/>
        <w:numPr>
          <w:ilvl w:val="0"/>
          <w:numId w:val="390"/>
        </w:numPr>
        <w:jc w:val="both"/>
        <w:rPr>
          <w:lang w:val="el-GR"/>
        </w:rPr>
      </w:pPr>
      <w:r w:rsidRPr="00240516">
        <w:rPr>
          <w:lang w:val="el-GR"/>
        </w:rPr>
        <w:t>Τροποποίηση υφιστάμενων ή ανάπτυξη νέων εφαρμογών, σύμφωνα με νέες ανάγκες που θα προκύπτουν για την τήρηση των διαδικασιών της νέας προγραμματικής περιόδου</w:t>
      </w:r>
    </w:p>
    <w:p w14:paraId="27360C8E" w14:textId="77777777" w:rsidR="00240516" w:rsidRPr="00240516" w:rsidRDefault="00240516" w:rsidP="001343AF">
      <w:pPr>
        <w:pStyle w:val="aff1"/>
        <w:jc w:val="both"/>
        <w:rPr>
          <w:lang w:val="el-GR"/>
        </w:rPr>
      </w:pPr>
    </w:p>
    <w:p w14:paraId="5BE5EEBC" w14:textId="2958A0D8" w:rsidR="008D197C" w:rsidRDefault="00A649F1" w:rsidP="008D197C">
      <w:pPr>
        <w:jc w:val="both"/>
        <w:rPr>
          <w:lang w:val="el-GR"/>
        </w:rPr>
      </w:pPr>
      <w:r>
        <w:rPr>
          <w:lang w:val="el-GR"/>
        </w:rPr>
        <w:t>Ο</w:t>
      </w:r>
      <w:r w:rsidR="008D197C" w:rsidRPr="008D197C">
        <w:rPr>
          <w:lang w:val="el-GR"/>
        </w:rPr>
        <w:t xml:space="preserve"> </w:t>
      </w:r>
      <w:r w:rsidR="00B92532">
        <w:rPr>
          <w:lang w:val="el-GR"/>
        </w:rPr>
        <w:t xml:space="preserve">Φορέας </w:t>
      </w:r>
      <w:r w:rsidR="008D197C" w:rsidRPr="008D197C">
        <w:rPr>
          <w:lang w:val="el-GR"/>
        </w:rPr>
        <w:t xml:space="preserve"> πρέπει να ειδοποιεί εγγράφως τον Ανάδοχο για την ανάγκη παρουσίας στελεχών του για τεχνική υποστήριξη.</w:t>
      </w:r>
    </w:p>
    <w:p w14:paraId="5FBB7384" w14:textId="77777777" w:rsidR="00240516" w:rsidRPr="008D197C" w:rsidRDefault="00240516" w:rsidP="008D197C">
      <w:pPr>
        <w:jc w:val="both"/>
        <w:rPr>
          <w:lang w:val="el-GR"/>
        </w:rPr>
      </w:pPr>
    </w:p>
    <w:p w14:paraId="1F0485F4" w14:textId="65854873" w:rsidR="008D197C" w:rsidRDefault="008D197C" w:rsidP="008D197C">
      <w:pPr>
        <w:jc w:val="both"/>
        <w:rPr>
          <w:lang w:val="el-GR"/>
        </w:rPr>
      </w:pPr>
      <w:r w:rsidRPr="008D197C">
        <w:rPr>
          <w:lang w:val="el-GR"/>
        </w:rPr>
        <w:t>Χρόνος Απόκρισης Αναδόχου</w:t>
      </w:r>
    </w:p>
    <w:p w14:paraId="442AF7F6" w14:textId="77777777" w:rsidR="00240516" w:rsidRPr="008D197C" w:rsidRDefault="00240516" w:rsidP="008D197C">
      <w:pPr>
        <w:jc w:val="both"/>
        <w:rPr>
          <w:lang w:val="el-GR"/>
        </w:rPr>
      </w:pPr>
    </w:p>
    <w:p w14:paraId="0B93AB73" w14:textId="77777777" w:rsidR="008D197C" w:rsidRPr="008D197C" w:rsidRDefault="008D197C" w:rsidP="008D197C">
      <w:pPr>
        <w:jc w:val="both"/>
        <w:rPr>
          <w:lang w:val="el-GR"/>
        </w:rPr>
      </w:pPr>
      <w:r w:rsidRPr="008D197C">
        <w:rPr>
          <w:lang w:val="el-GR"/>
        </w:rPr>
        <w:t>Αιτήματα για επιτόπια παρουσία του Αναδόχου θα εξυπηρετούνται ως εξής:</w:t>
      </w:r>
    </w:p>
    <w:p w14:paraId="3B250B08" w14:textId="03E74F36" w:rsidR="008D197C" w:rsidRPr="00240516" w:rsidRDefault="008D197C" w:rsidP="001343AF">
      <w:pPr>
        <w:pStyle w:val="aff1"/>
        <w:numPr>
          <w:ilvl w:val="0"/>
          <w:numId w:val="391"/>
        </w:numPr>
        <w:jc w:val="both"/>
        <w:rPr>
          <w:lang w:val="el-GR"/>
        </w:rPr>
      </w:pPr>
      <w:r w:rsidRPr="00240516">
        <w:rPr>
          <w:lang w:val="el-GR"/>
        </w:rPr>
        <w:t>Έως τις 09:00 της επομένης εργάσιμης ημέρας για αιτήματα που γίνονται έως τις 15:00 της τρέχουσας ημέρας</w:t>
      </w:r>
    </w:p>
    <w:p w14:paraId="17250AD9" w14:textId="1EFD07C3" w:rsidR="008D197C" w:rsidRDefault="008D197C" w:rsidP="00C15E47">
      <w:pPr>
        <w:pStyle w:val="aff1"/>
        <w:numPr>
          <w:ilvl w:val="0"/>
          <w:numId w:val="391"/>
        </w:numPr>
        <w:jc w:val="both"/>
        <w:rPr>
          <w:lang w:val="el-GR"/>
        </w:rPr>
      </w:pPr>
      <w:r w:rsidRPr="00240516">
        <w:rPr>
          <w:lang w:val="el-GR"/>
        </w:rPr>
        <w:t>Έως τις 09:00 της μεθεπόμενης εργάσιμης ημέρας για αιτήματα που γίνονται μετά τις 15:00 της τρέχουσας ημέρας</w:t>
      </w:r>
    </w:p>
    <w:p w14:paraId="2BF05783" w14:textId="77777777" w:rsidR="00240516" w:rsidRPr="00240516" w:rsidRDefault="00240516" w:rsidP="001343AF">
      <w:pPr>
        <w:pStyle w:val="aff1"/>
        <w:jc w:val="both"/>
        <w:rPr>
          <w:lang w:val="el-GR"/>
        </w:rPr>
      </w:pPr>
    </w:p>
    <w:p w14:paraId="031DF19D" w14:textId="50D039E3" w:rsidR="008D197C" w:rsidRPr="00240516" w:rsidRDefault="008D197C" w:rsidP="00240516">
      <w:pPr>
        <w:jc w:val="both"/>
        <w:rPr>
          <w:lang w:val="el-GR"/>
        </w:rPr>
      </w:pPr>
      <w:r w:rsidRPr="00240516">
        <w:rPr>
          <w:lang w:val="el-GR"/>
        </w:rPr>
        <w:t>Ο χρόνος απόκρισης εκ μέρους του Αναδόχου στα πλαίσια αιτήματος αποκατάστασης βλαβών (από την ενεργοποίηση του αιτήματος) για την αποκατάσταση της ορθής λειτουργίας του μέρους του συστήματος που παρουσιάζει τη δυσλειτουργία, βασίζεται στις εξής παραδοχές:</w:t>
      </w:r>
    </w:p>
    <w:p w14:paraId="2ECAD227" w14:textId="084C779B" w:rsidR="008D197C" w:rsidRPr="00240516" w:rsidRDefault="008D197C" w:rsidP="001343AF">
      <w:pPr>
        <w:pStyle w:val="aff1"/>
        <w:numPr>
          <w:ilvl w:val="0"/>
          <w:numId w:val="391"/>
        </w:numPr>
        <w:jc w:val="both"/>
        <w:rPr>
          <w:lang w:val="el-GR"/>
        </w:rPr>
      </w:pPr>
      <w:r w:rsidRPr="00240516">
        <w:rPr>
          <w:lang w:val="el-GR"/>
        </w:rPr>
        <w:t xml:space="preserve"> Έως τις 15:00 της επομένης εργάσιμης ημέρας για αιτήματα που γίνονται έως τις 15:00 της τρέχουσας ημέρας</w:t>
      </w:r>
    </w:p>
    <w:p w14:paraId="35ECEBE7" w14:textId="789520FD" w:rsidR="008D197C" w:rsidRPr="00240516" w:rsidRDefault="008D197C" w:rsidP="001343AF">
      <w:pPr>
        <w:pStyle w:val="aff1"/>
        <w:numPr>
          <w:ilvl w:val="0"/>
          <w:numId w:val="391"/>
        </w:numPr>
        <w:jc w:val="both"/>
        <w:rPr>
          <w:lang w:val="el-GR"/>
        </w:rPr>
      </w:pPr>
      <w:r w:rsidRPr="00240516">
        <w:rPr>
          <w:lang w:val="el-GR"/>
        </w:rPr>
        <w:t xml:space="preserve"> Έως τις 15:00 της μεθεπόμενης εργάσιμης ημέρας για αιτήματα που γίνονται μετά τις 15:00 της τρέχουσας ημέρας</w:t>
      </w:r>
    </w:p>
    <w:p w14:paraId="50C593D4" w14:textId="77777777" w:rsidR="00240516" w:rsidRDefault="00240516" w:rsidP="00C15E47">
      <w:pPr>
        <w:pStyle w:val="aff1"/>
        <w:jc w:val="both"/>
        <w:rPr>
          <w:lang w:val="el-GR"/>
        </w:rPr>
      </w:pPr>
    </w:p>
    <w:p w14:paraId="5D22BD34" w14:textId="3A436EF9" w:rsidR="008D197C" w:rsidRPr="00240516" w:rsidRDefault="008D197C" w:rsidP="00240516">
      <w:pPr>
        <w:jc w:val="both"/>
        <w:rPr>
          <w:lang w:val="el-GR"/>
        </w:rPr>
      </w:pPr>
      <w:r w:rsidRPr="00240516">
        <w:rPr>
          <w:lang w:val="el-GR"/>
        </w:rPr>
        <w:t>Ο χρόνος απόκρισης εκ μέρους του Αναδόχου στα πλαίσιο αιτημάτων αποκατάστασης βλαβών (από την ενεργοποίηση του αιτήματος) για την αποκατάσταση της λειτουργίας του συνόλου του συστήματος, θα γίνεται με βάση τα εξής:</w:t>
      </w:r>
    </w:p>
    <w:p w14:paraId="6D9519F6" w14:textId="672811C0" w:rsidR="00240516" w:rsidRPr="00240516" w:rsidRDefault="008D197C" w:rsidP="001343AF">
      <w:pPr>
        <w:pStyle w:val="aff1"/>
        <w:numPr>
          <w:ilvl w:val="3"/>
          <w:numId w:val="396"/>
        </w:numPr>
        <w:ind w:left="720"/>
        <w:rPr>
          <w:lang w:val="el-GR"/>
        </w:rPr>
      </w:pPr>
      <w:r w:rsidRPr="00C15E47">
        <w:rPr>
          <w:lang w:val="el-GR"/>
        </w:rPr>
        <w:t>Έως τις 09:00 της μεθεπόμενης εργάσιμης ημέρας για αιτήματα που γίνονται έως τις 15:00 της τρέχουσας ημέρας</w:t>
      </w:r>
    </w:p>
    <w:p w14:paraId="52ED1250" w14:textId="3CB5DC92" w:rsidR="00240516" w:rsidRPr="00240516" w:rsidRDefault="00C15E47" w:rsidP="001343AF">
      <w:pPr>
        <w:pStyle w:val="aff1"/>
        <w:ind w:left="360"/>
        <w:rPr>
          <w:lang w:val="el-GR"/>
        </w:rPr>
      </w:pPr>
      <w:r>
        <w:rPr>
          <w:lang w:val="el-GR"/>
        </w:rPr>
        <w:t xml:space="preserve">•   </w:t>
      </w:r>
      <w:r w:rsidR="008D197C" w:rsidRPr="00C15E47">
        <w:rPr>
          <w:lang w:val="el-GR"/>
        </w:rPr>
        <w:t>Έως τις 09:00 της τρίτης εργάσιμης ημέρας μετά από την τρέχουσα ημέρα του αιτήματος για αιτήματα που γίνονται μετά τις 15:00</w:t>
      </w:r>
    </w:p>
    <w:p w14:paraId="11B3034A" w14:textId="77777777" w:rsidR="005E1FEA" w:rsidRPr="00A06720" w:rsidRDefault="005E1FEA" w:rsidP="001343AF">
      <w:pPr>
        <w:rPr>
          <w:lang w:val="el-GR"/>
        </w:rPr>
      </w:pPr>
    </w:p>
    <w:p w14:paraId="1B91F751" w14:textId="77777777" w:rsidR="006C6991" w:rsidRPr="003277C9" w:rsidRDefault="006C6991" w:rsidP="003277C9">
      <w:pPr>
        <w:pStyle w:val="30"/>
        <w:keepNext w:val="0"/>
        <w:numPr>
          <w:ilvl w:val="1"/>
          <w:numId w:val="21"/>
        </w:numPr>
        <w:rPr>
          <w:bCs w:val="0"/>
          <w:lang w:val="el-GR"/>
        </w:rPr>
      </w:pPr>
      <w:bookmarkStart w:id="742" w:name="_Toc140135421"/>
      <w:bookmarkStart w:id="743" w:name="_Toc146011242"/>
      <w:r w:rsidRPr="003277C9">
        <w:rPr>
          <w:lang w:val="el-GR"/>
        </w:rPr>
        <w:t>Υπηρεσίες Εγγύησης και Συντήρησης</w:t>
      </w:r>
      <w:bookmarkEnd w:id="736"/>
      <w:bookmarkEnd w:id="737"/>
      <w:bookmarkEnd w:id="738"/>
      <w:bookmarkEnd w:id="742"/>
      <w:r w:rsidR="00ED35F2">
        <w:rPr>
          <w:lang w:val="el-GR"/>
        </w:rPr>
        <w:t xml:space="preserve"> και Τεχνικής Υποστήριξης</w:t>
      </w:r>
      <w:bookmarkEnd w:id="743"/>
    </w:p>
    <w:p w14:paraId="49C99233" w14:textId="2D17146E" w:rsidR="006C6991" w:rsidRPr="00C77D57" w:rsidRDefault="006C6991" w:rsidP="003277C9">
      <w:pPr>
        <w:jc w:val="both"/>
        <w:rPr>
          <w:lang w:val="el-GR"/>
        </w:rPr>
      </w:pPr>
      <w:r w:rsidRPr="00C77D57">
        <w:rPr>
          <w:lang w:val="el-GR"/>
        </w:rPr>
        <w:t xml:space="preserve">Ο Ανάδοχος οφείλει να παρέχει υπηρεσίες Εγγύησης σύμφωνα με τα </w:t>
      </w:r>
      <w:r w:rsidRPr="00F97865">
        <w:rPr>
          <w:lang w:val="el-GR"/>
        </w:rPr>
        <w:t xml:space="preserve">απαιτούμενα στην </w:t>
      </w:r>
      <w:r w:rsidR="000E766F" w:rsidRPr="00B55CB5">
        <w:rPr>
          <w:lang w:val="el-GR"/>
        </w:rPr>
        <w:t xml:space="preserve">Παρ. </w:t>
      </w:r>
      <w:r>
        <w:fldChar w:fldCharType="begin"/>
      </w:r>
      <w:r w:rsidRPr="00E12857">
        <w:rPr>
          <w:lang w:val="el-GR"/>
        </w:rPr>
        <w:instrText xml:space="preserve"> </w:instrText>
      </w:r>
      <w:r>
        <w:instrText>REF</w:instrText>
      </w:r>
      <w:r w:rsidRPr="00E12857">
        <w:rPr>
          <w:lang w:val="el-GR"/>
        </w:rPr>
        <w:instrText xml:space="preserve"> _</w:instrText>
      </w:r>
      <w:r>
        <w:instrText>Ref</w:instrText>
      </w:r>
      <w:r w:rsidRPr="00E12857">
        <w:rPr>
          <w:lang w:val="el-GR"/>
        </w:rPr>
        <w:instrText>142217711 \</w:instrText>
      </w:r>
      <w:r>
        <w:instrText>r</w:instrText>
      </w:r>
      <w:r w:rsidRPr="00E12857">
        <w:rPr>
          <w:lang w:val="el-GR"/>
        </w:rPr>
        <w:instrText xml:space="preserve"> \</w:instrText>
      </w:r>
      <w:r>
        <w:instrText>h</w:instrText>
      </w:r>
      <w:r w:rsidRPr="00E12857">
        <w:rPr>
          <w:lang w:val="el-GR"/>
        </w:rPr>
        <w:instrText xml:space="preserve">  \* </w:instrText>
      </w:r>
      <w:r>
        <w:instrText>MERGEFORMAT</w:instrText>
      </w:r>
      <w:r w:rsidRPr="00E12857">
        <w:rPr>
          <w:lang w:val="el-GR"/>
        </w:rPr>
        <w:instrText xml:space="preserve"> </w:instrText>
      </w:r>
      <w:r>
        <w:fldChar w:fldCharType="separate"/>
      </w:r>
      <w:r w:rsidR="008C5EA3" w:rsidRPr="008C5EA3">
        <w:rPr>
          <w:lang w:val="el-GR"/>
        </w:rPr>
        <w:t>5.6.2</w:t>
      </w:r>
      <w:r>
        <w:fldChar w:fldCharType="end"/>
      </w:r>
      <w:r w:rsidRPr="00F97865">
        <w:rPr>
          <w:lang w:val="el-GR"/>
        </w:rPr>
        <w:t xml:space="preserve"> της παρούσας.</w:t>
      </w:r>
      <w:r w:rsidRPr="00C77D57">
        <w:rPr>
          <w:lang w:val="el-GR"/>
        </w:rPr>
        <w:t xml:space="preserve"> </w:t>
      </w:r>
    </w:p>
    <w:p w14:paraId="54FA9C12" w14:textId="234658E2" w:rsidR="006C6991" w:rsidRPr="00F97865" w:rsidRDefault="006C6991" w:rsidP="003277C9">
      <w:pPr>
        <w:jc w:val="both"/>
        <w:rPr>
          <w:lang w:val="el-GR"/>
        </w:rPr>
      </w:pPr>
      <w:r w:rsidRPr="00F97865">
        <w:rPr>
          <w:lang w:val="el-GR"/>
        </w:rPr>
        <w:t xml:space="preserve">Επιπλέον εφόσον αυτό απαιτηθεί από τον Κύριο του Έργου υποχρεούται να παρέχει υπηρεσίες συντήρησης </w:t>
      </w:r>
      <w:r w:rsidR="00ED35F2">
        <w:rPr>
          <w:lang w:val="el-GR"/>
        </w:rPr>
        <w:t xml:space="preserve">και Τεχνικής Υποστήριξης </w:t>
      </w:r>
      <w:r w:rsidRPr="00F97865">
        <w:rPr>
          <w:lang w:val="el-GR"/>
        </w:rPr>
        <w:t xml:space="preserve">σύμφωνα με τα απαιτούμενα στην Παρ. </w:t>
      </w:r>
      <w:r>
        <w:fldChar w:fldCharType="begin"/>
      </w:r>
      <w:r w:rsidRPr="00AF7FA3">
        <w:rPr>
          <w:lang w:val="el-GR"/>
        </w:rPr>
        <w:instrText xml:space="preserve"> </w:instrText>
      </w:r>
      <w:r>
        <w:instrText>REF</w:instrText>
      </w:r>
      <w:r w:rsidRPr="00AF7FA3">
        <w:rPr>
          <w:lang w:val="el-GR"/>
        </w:rPr>
        <w:instrText xml:space="preserve"> _</w:instrText>
      </w:r>
      <w:r>
        <w:instrText>Ref</w:instrText>
      </w:r>
      <w:r w:rsidRPr="00AF7FA3">
        <w:rPr>
          <w:lang w:val="el-GR"/>
        </w:rPr>
        <w:instrText>142217749 \</w:instrText>
      </w:r>
      <w:r>
        <w:instrText>r</w:instrText>
      </w:r>
      <w:r w:rsidRPr="00AF7FA3">
        <w:rPr>
          <w:lang w:val="el-GR"/>
        </w:rPr>
        <w:instrText xml:space="preserve"> \</w:instrText>
      </w:r>
      <w:r>
        <w:instrText>h</w:instrText>
      </w:r>
      <w:r w:rsidRPr="00AF7FA3">
        <w:rPr>
          <w:lang w:val="el-GR"/>
        </w:rPr>
        <w:instrText xml:space="preserve">  \* </w:instrText>
      </w:r>
      <w:r>
        <w:instrText>MERGEFORMAT</w:instrText>
      </w:r>
      <w:r w:rsidRPr="00AF7FA3">
        <w:rPr>
          <w:lang w:val="el-GR"/>
        </w:rPr>
        <w:instrText xml:space="preserve"> </w:instrText>
      </w:r>
      <w:r>
        <w:fldChar w:fldCharType="separate"/>
      </w:r>
      <w:r w:rsidR="008C5EA3" w:rsidRPr="008C5EA3">
        <w:rPr>
          <w:lang w:val="el-GR"/>
        </w:rPr>
        <w:t>5.6.3</w:t>
      </w:r>
      <w:r>
        <w:fldChar w:fldCharType="end"/>
      </w:r>
      <w:r w:rsidR="00DD1A44" w:rsidRPr="00F97865">
        <w:rPr>
          <w:lang w:val="el-GR"/>
        </w:rPr>
        <w:t>.</w:t>
      </w:r>
    </w:p>
    <w:p w14:paraId="2D424DCF" w14:textId="12751947" w:rsidR="006C6991" w:rsidRPr="00F97865" w:rsidRDefault="000E766F" w:rsidP="003277C9">
      <w:pPr>
        <w:jc w:val="both"/>
        <w:rPr>
          <w:lang w:val="el-GR"/>
        </w:rPr>
      </w:pPr>
      <w:r w:rsidRPr="00B55CB5">
        <w:rPr>
          <w:lang w:val="el-GR"/>
        </w:rPr>
        <w:t>Το κόστος συντήρησης του Έργου (βλ. Παράρτημα VI, πίνακα</w:t>
      </w:r>
      <w:r w:rsidR="00E12857">
        <w:rPr>
          <w:lang w:val="el-GR"/>
        </w:rPr>
        <w:t>ς</w:t>
      </w:r>
      <w:r w:rsidRPr="00B55CB5">
        <w:rPr>
          <w:lang w:val="el-GR"/>
        </w:rPr>
        <w:t xml:space="preserve"> 6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0036161F">
        <w:rPr>
          <w:lang w:val="el-GR"/>
        </w:rPr>
        <w:t>3</w:t>
      </w:r>
      <w:r w:rsidR="008D197C">
        <w:rPr>
          <w:lang w:val="el-GR"/>
        </w:rPr>
        <w:t>,5</w:t>
      </w:r>
      <w:r w:rsidRPr="00B55CB5">
        <w:rPr>
          <w:lang w:val="el-GR"/>
        </w:rPr>
        <w:t>% ή μεγαλύτερο του 8% της Οικονομικής Προσφοράς του υποψηφίου Αναδόχου για το Έργο (βλ. Παράρτημα VI, πίνακα 5 Συγκεντρωτικός Πίνακας Οικονομικής Προσφοράς Έργου/ πεδίο «ΓΕΝΙΚΟ ΣΥΝΟΛΟ» στήλης «ΣΥΝΟΛΙΚΗ ΑΞΙΑ ΕΡΓΟΥ (ΧΩΡΙΣ ΦΠΑ)»).</w:t>
      </w:r>
    </w:p>
    <w:p w14:paraId="63AFCDEC" w14:textId="0559E530" w:rsidR="006C6991" w:rsidRPr="003277C9" w:rsidRDefault="006C6991" w:rsidP="003277C9">
      <w:pPr>
        <w:pStyle w:val="30"/>
        <w:keepNext w:val="0"/>
        <w:numPr>
          <w:ilvl w:val="5"/>
          <w:numId w:val="21"/>
        </w:numPr>
        <w:rPr>
          <w:bCs w:val="0"/>
          <w:lang w:val="el-GR"/>
        </w:rPr>
      </w:pPr>
      <w:bookmarkStart w:id="744" w:name="_Toc97194369"/>
      <w:bookmarkStart w:id="745" w:name="_Toc140135422"/>
      <w:bookmarkStart w:id="746" w:name="_Toc146011243"/>
      <w:r w:rsidRPr="00F97865">
        <w:rPr>
          <w:lang w:val="el-GR"/>
        </w:rPr>
        <w:t>Περίοδος</w:t>
      </w:r>
      <w:r w:rsidRPr="003277C9">
        <w:rPr>
          <w:lang w:val="el-GR"/>
        </w:rPr>
        <w:t xml:space="preserve"> Εγγύησης και Συντήρησης </w:t>
      </w:r>
      <w:r w:rsidR="00ED35F2">
        <w:rPr>
          <w:lang w:val="el-GR"/>
        </w:rPr>
        <w:t>&amp; Τεχνικής Υποστήριξης</w:t>
      </w:r>
      <w:r w:rsidRPr="003277C9">
        <w:rPr>
          <w:lang w:val="el-GR"/>
        </w:rPr>
        <w:t xml:space="preserve"> </w:t>
      </w:r>
      <w:r w:rsidR="00C6584F" w:rsidRPr="003277C9">
        <w:rPr>
          <w:lang w:val="el-GR"/>
        </w:rPr>
        <w:t>/</w:t>
      </w:r>
      <w:r w:rsidRPr="003277C9">
        <w:rPr>
          <w:lang w:val="el-GR"/>
        </w:rPr>
        <w:t>(ΠΕΣ</w:t>
      </w:r>
      <w:r w:rsidR="00ED35F2">
        <w:rPr>
          <w:lang w:val="el-GR"/>
        </w:rPr>
        <w:t>ΤΥ</w:t>
      </w:r>
      <w:r w:rsidRPr="003277C9">
        <w:rPr>
          <w:lang w:val="el-GR"/>
        </w:rPr>
        <w:t>)</w:t>
      </w:r>
      <w:bookmarkEnd w:id="744"/>
      <w:bookmarkEnd w:id="745"/>
      <w:bookmarkEnd w:id="746"/>
      <w:r w:rsidRPr="003277C9">
        <w:rPr>
          <w:lang w:val="el-GR"/>
        </w:rPr>
        <w:tab/>
      </w:r>
    </w:p>
    <w:p w14:paraId="6A7BBAC3" w14:textId="79FBE4C3" w:rsidR="000E766F" w:rsidRDefault="006C6991" w:rsidP="000E766F">
      <w:pPr>
        <w:spacing w:before="120"/>
        <w:jc w:val="both"/>
        <w:rPr>
          <w:lang w:val="el-GR"/>
        </w:rPr>
      </w:pPr>
      <w:r w:rsidRPr="00EF2204">
        <w:rPr>
          <w:lang w:val="el-GR"/>
        </w:rPr>
        <w:t xml:space="preserve">Ως </w:t>
      </w:r>
      <w:r w:rsidRPr="00EF2204">
        <w:rPr>
          <w:b/>
          <w:lang w:val="el-GR"/>
        </w:rPr>
        <w:t>ΠΕΣ</w:t>
      </w:r>
      <w:r w:rsidR="00ED35F2">
        <w:rPr>
          <w:b/>
          <w:lang w:val="el-GR"/>
        </w:rPr>
        <w:t>ΤΥ</w:t>
      </w:r>
      <w:r w:rsidRPr="00EF2204">
        <w:rPr>
          <w:lang w:val="el-GR"/>
        </w:rPr>
        <w:t xml:space="preserve"> ορίζεται η συνολική Περίοδος Εγγύησης και Συντήρησης</w:t>
      </w:r>
      <w:r w:rsidR="00ED35F2">
        <w:rPr>
          <w:lang w:val="el-GR"/>
        </w:rPr>
        <w:t xml:space="preserve"> και Τεχνικής Υποστήριξης </w:t>
      </w:r>
      <w:r w:rsidRPr="00EF2204">
        <w:rPr>
          <w:lang w:val="el-GR"/>
        </w:rPr>
        <w:t xml:space="preserve">, με έναρξη την Οριστική Παραλαβή του Έργου και με χρονική διάρκεια </w:t>
      </w:r>
      <w:r w:rsidRPr="00EF2204">
        <w:rPr>
          <w:b/>
          <w:lang w:val="el-GR"/>
        </w:rPr>
        <w:t>πέντε (5) έτη</w:t>
      </w:r>
      <w:r w:rsidRPr="00EF2204">
        <w:rPr>
          <w:lang w:val="el-GR"/>
        </w:rPr>
        <w:t>.</w:t>
      </w:r>
    </w:p>
    <w:p w14:paraId="27B8B77D" w14:textId="77777777" w:rsidR="000E766F" w:rsidRDefault="006C6991" w:rsidP="000E766F">
      <w:pPr>
        <w:spacing w:before="120"/>
        <w:jc w:val="both"/>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 </w:t>
      </w:r>
      <w:r w:rsidRPr="00EF2204">
        <w:rPr>
          <w:b/>
          <w:lang w:val="el-GR"/>
        </w:rPr>
        <w:t>δύο (2) έτη</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7463F86B" w14:textId="77777777" w:rsidR="000E766F" w:rsidRDefault="006C6991" w:rsidP="000E766F">
      <w:pPr>
        <w:spacing w:before="120"/>
        <w:jc w:val="both"/>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3A3E220C" w14:textId="6DE69C6B" w:rsidR="000E766F" w:rsidRDefault="006C6991" w:rsidP="000E766F">
      <w:pPr>
        <w:spacing w:before="120"/>
        <w:jc w:val="both"/>
        <w:rPr>
          <w:lang w:val="el-GR"/>
        </w:rPr>
      </w:pPr>
      <w:r w:rsidRPr="00EF2204">
        <w:rPr>
          <w:lang w:val="el-GR"/>
        </w:rPr>
        <w:t xml:space="preserve">Η Περίοδος Συντήρησης </w:t>
      </w:r>
      <w:r w:rsidR="00ED35F2">
        <w:rPr>
          <w:lang w:val="el-GR"/>
        </w:rPr>
        <w:t xml:space="preserve">και Τεχνικής Υποστήριξης </w:t>
      </w:r>
      <w:r w:rsidRPr="00EF2204">
        <w:rPr>
          <w:lang w:val="el-GR"/>
        </w:rPr>
        <w:t xml:space="preserve">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00ED35F2">
        <w:rPr>
          <w:b/>
          <w:lang w:val="el-GR"/>
        </w:rPr>
        <w:t>ΤΥ</w:t>
      </w:r>
      <w:r w:rsidRPr="00EF2204">
        <w:rPr>
          <w:lang w:val="el-GR"/>
        </w:rPr>
        <w:t>.</w:t>
      </w:r>
    </w:p>
    <w:p w14:paraId="7CAD05E4" w14:textId="77777777" w:rsidR="000E766F" w:rsidRDefault="006C6991" w:rsidP="000E766F">
      <w:pPr>
        <w:spacing w:before="120"/>
        <w:jc w:val="both"/>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00ED35F2">
        <w:rPr>
          <w:b/>
          <w:lang w:val="el-GR"/>
        </w:rPr>
        <w:t xml:space="preserve"> και Τεχνικής Υποστήριξης </w:t>
      </w:r>
      <w:r w:rsidRPr="00EF2204">
        <w:rPr>
          <w:lang w:val="el-GR"/>
        </w:rPr>
        <w:t>, μετά το τέλος της προσφερόμενης από αυτόν Περιόδου Εγγύησης και με τίμημα το κόστος συντήρησης</w:t>
      </w:r>
      <w:r w:rsidR="00ED35F2">
        <w:rPr>
          <w:lang w:val="el-GR"/>
        </w:rPr>
        <w:t xml:space="preserve"> και τεχνικής Υποστήριξης </w:t>
      </w:r>
      <w:r w:rsidRPr="00EF2204">
        <w:rPr>
          <w:lang w:val="el-GR"/>
        </w:rPr>
        <w:t xml:space="preserve"> που αναφέρεται στην Προσφορά του.</w:t>
      </w:r>
    </w:p>
    <w:p w14:paraId="14C7EC60" w14:textId="77777777" w:rsidR="000E766F" w:rsidRDefault="000E766F" w:rsidP="000E766F">
      <w:pPr>
        <w:spacing w:before="120"/>
        <w:jc w:val="both"/>
        <w:rPr>
          <w:u w:val="single"/>
          <w:lang w:val="el-GR"/>
        </w:rPr>
      </w:pPr>
    </w:p>
    <w:p w14:paraId="54C3CBC2" w14:textId="7D91D664" w:rsidR="000E766F" w:rsidRDefault="006C6991" w:rsidP="000E766F">
      <w:pPr>
        <w:spacing w:before="120"/>
        <w:jc w:val="both"/>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00ED35F2">
        <w:rPr>
          <w:b/>
          <w:lang w:val="el-GR"/>
        </w:rPr>
        <w:t>ΤΥ</w:t>
      </w:r>
      <w:r w:rsidRPr="00EF2204">
        <w:rPr>
          <w:lang w:val="el-GR"/>
        </w:rPr>
        <w:t>.</w:t>
      </w:r>
    </w:p>
    <w:p w14:paraId="766CA3BF" w14:textId="77777777" w:rsidR="000E766F" w:rsidRDefault="000E766F" w:rsidP="000E766F">
      <w:pPr>
        <w:jc w:val="both"/>
        <w:rPr>
          <w:lang w:val="el-GR"/>
        </w:rPr>
      </w:pPr>
    </w:p>
    <w:p w14:paraId="40D2C129" w14:textId="77777777" w:rsidR="000E766F" w:rsidRPr="003277C9" w:rsidRDefault="006C6991" w:rsidP="003277C9">
      <w:pPr>
        <w:pStyle w:val="30"/>
        <w:keepNext w:val="0"/>
        <w:numPr>
          <w:ilvl w:val="5"/>
          <w:numId w:val="21"/>
        </w:numPr>
        <w:rPr>
          <w:bCs w:val="0"/>
          <w:lang w:val="el-GR"/>
        </w:rPr>
      </w:pPr>
      <w:bookmarkStart w:id="747" w:name="_Ref142217711"/>
      <w:bookmarkStart w:id="748" w:name="_Toc140135423"/>
      <w:bookmarkStart w:id="749" w:name="_Toc146011244"/>
      <w:r w:rsidRPr="003277C9">
        <w:rPr>
          <w:lang w:val="el-GR"/>
        </w:rPr>
        <w:t>Υπηρεσίες Περιόδου Εγγύησης</w:t>
      </w:r>
      <w:bookmarkEnd w:id="747"/>
      <w:bookmarkEnd w:id="748"/>
      <w:bookmarkEnd w:id="749"/>
    </w:p>
    <w:p w14:paraId="70491596" w14:textId="1AB275A1" w:rsidR="000E766F" w:rsidRDefault="006C6991" w:rsidP="00AF7FA3">
      <w:pPr>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sidR="0030757F">
        <w:rPr>
          <w:lang w:val="el-GR"/>
        </w:rPr>
        <w:fldChar w:fldCharType="begin"/>
      </w:r>
      <w:r w:rsidR="00F97865">
        <w:rPr>
          <w:lang w:val="el-GR"/>
        </w:rPr>
        <w:instrText xml:space="preserve"> REF _Ref55388072 \r \h </w:instrText>
      </w:r>
      <w:r w:rsidR="0030757F">
        <w:rPr>
          <w:lang w:val="el-GR"/>
        </w:rPr>
      </w:r>
      <w:r w:rsidR="0030757F">
        <w:rPr>
          <w:lang w:val="el-GR"/>
        </w:rPr>
        <w:fldChar w:fldCharType="separate"/>
      </w:r>
      <w:r w:rsidR="00C1370A">
        <w:rPr>
          <w:lang w:val="el-GR"/>
        </w:rPr>
        <w:t>5.6.4</w:t>
      </w:r>
      <w:r w:rsidR="0030757F">
        <w:rPr>
          <w:lang w:val="el-GR"/>
        </w:rPr>
        <w:fldChar w:fldCharType="end"/>
      </w:r>
      <w:r w:rsidR="00E12857">
        <w:rPr>
          <w:lang w:val="el-GR"/>
        </w:rPr>
        <w:t>)</w:t>
      </w:r>
      <w:r w:rsidRPr="00274B25">
        <w:rPr>
          <w:lang w:val="el-GR"/>
        </w:rPr>
        <w:t xml:space="preserve"> και είναι αυτές που περιγράφονται στην</w:t>
      </w:r>
      <w:r w:rsidR="00AF7FA3">
        <w:rPr>
          <w:lang w:val="el-GR"/>
        </w:rPr>
        <w:t xml:space="preserve"> παρ. 5.6.3 Υπηρεσίες Περιόδου Συντήρησης &amp; Τεχνικής Υποστήριξης</w:t>
      </w:r>
      <w:r w:rsidRPr="00274B25">
        <w:rPr>
          <w:lang w:val="el-GR"/>
        </w:rPr>
        <w:t xml:space="preserve">, αλλά παρέχονται </w:t>
      </w:r>
      <w:r w:rsidRPr="00274B25">
        <w:rPr>
          <w:b/>
          <w:lang w:val="el-GR"/>
        </w:rPr>
        <w:t>δωρεάν</w:t>
      </w:r>
      <w:r w:rsidRPr="00274B25">
        <w:rPr>
          <w:lang w:val="el-GR"/>
        </w:rPr>
        <w:t>.</w:t>
      </w:r>
    </w:p>
    <w:p w14:paraId="3ECE1793" w14:textId="77777777" w:rsidR="000E766F" w:rsidRDefault="006C6991" w:rsidP="000E766F">
      <w:pPr>
        <w:spacing w:before="120"/>
        <w:jc w:val="both"/>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6C6991" w:rsidRPr="00274B25" w14:paraId="42C7F5A5" w14:textId="77777777" w:rsidTr="004F5D28">
        <w:trPr>
          <w:trHeight w:val="113"/>
        </w:trPr>
        <w:tc>
          <w:tcPr>
            <w:tcW w:w="9535" w:type="dxa"/>
            <w:gridSpan w:val="2"/>
            <w:shd w:val="clear" w:color="auto" w:fill="E6E6E6"/>
          </w:tcPr>
          <w:p w14:paraId="036B3474" w14:textId="77777777" w:rsidR="000E766F" w:rsidRDefault="006C6991" w:rsidP="000E766F">
            <w:pPr>
              <w:spacing w:before="120"/>
              <w:jc w:val="both"/>
            </w:pPr>
            <w:r w:rsidRPr="00274B25">
              <w:rPr>
                <w:b/>
              </w:rPr>
              <w:t xml:space="preserve">Περίοδος Εγγύησης </w:t>
            </w:r>
            <w:r w:rsidRPr="00274B25">
              <w:t>– Παραδοτέα (ελάχιστα):</w:t>
            </w:r>
          </w:p>
        </w:tc>
      </w:tr>
      <w:tr w:rsidR="006C6991" w:rsidRPr="00274B25" w14:paraId="5585F0F0" w14:textId="77777777" w:rsidTr="004F5D28">
        <w:trPr>
          <w:trHeight w:val="390"/>
        </w:trPr>
        <w:tc>
          <w:tcPr>
            <w:tcW w:w="3528" w:type="dxa"/>
            <w:shd w:val="clear" w:color="auto" w:fill="E6E6E6"/>
            <w:vAlign w:val="center"/>
          </w:tcPr>
          <w:p w14:paraId="0C279AEE" w14:textId="77777777" w:rsidR="000E766F" w:rsidRDefault="006C6991" w:rsidP="000E766F">
            <w:pPr>
              <w:widowControl w:val="0"/>
              <w:spacing w:before="120"/>
              <w:jc w:val="both"/>
              <w:rPr>
                <w:lang w:val="el-GR" w:eastAsia="en-US"/>
              </w:rPr>
            </w:pPr>
            <w:r w:rsidRPr="00274B25">
              <w:rPr>
                <w:lang w:val="el-GR" w:eastAsia="en-US"/>
              </w:rPr>
              <w:t>Τίτλος Παραδοτέου</w:t>
            </w:r>
          </w:p>
        </w:tc>
        <w:tc>
          <w:tcPr>
            <w:tcW w:w="6007" w:type="dxa"/>
            <w:shd w:val="clear" w:color="auto" w:fill="E6E6E6"/>
            <w:vAlign w:val="center"/>
          </w:tcPr>
          <w:p w14:paraId="666F43B9" w14:textId="77777777" w:rsidR="000E766F" w:rsidRDefault="006C6991" w:rsidP="000E766F">
            <w:pPr>
              <w:widowControl w:val="0"/>
              <w:spacing w:before="120"/>
              <w:jc w:val="both"/>
              <w:rPr>
                <w:lang w:val="el-GR" w:eastAsia="en-US"/>
              </w:rPr>
            </w:pPr>
            <w:r w:rsidRPr="00274B25">
              <w:rPr>
                <w:lang w:val="el-GR" w:eastAsia="en-US"/>
              </w:rPr>
              <w:t xml:space="preserve">Περιγραφή Παραδοτέου </w:t>
            </w:r>
          </w:p>
        </w:tc>
      </w:tr>
      <w:tr w:rsidR="006C6991" w:rsidRPr="00274B25" w14:paraId="19FA3847" w14:textId="77777777" w:rsidTr="004F5D28">
        <w:trPr>
          <w:trHeight w:val="390"/>
        </w:trPr>
        <w:tc>
          <w:tcPr>
            <w:tcW w:w="3528" w:type="dxa"/>
          </w:tcPr>
          <w:p w14:paraId="0E791423" w14:textId="77777777" w:rsidR="000E766F" w:rsidRDefault="006C6991" w:rsidP="000E766F">
            <w:pPr>
              <w:widowControl w:val="0"/>
              <w:numPr>
                <w:ilvl w:val="0"/>
                <w:numId w:val="24"/>
              </w:numPr>
              <w:spacing w:before="120"/>
              <w:jc w:val="both"/>
              <w:rPr>
                <w:lang w:val="el-GR" w:eastAsia="en-US"/>
              </w:rPr>
            </w:pPr>
            <w:r w:rsidRPr="00274B25">
              <w:rPr>
                <w:lang w:val="el-GR" w:eastAsia="en-US"/>
              </w:rPr>
              <w:t>Υπηρεσίες υποστήριξης και αποκατάστασης βλαβών</w:t>
            </w:r>
          </w:p>
        </w:tc>
        <w:tc>
          <w:tcPr>
            <w:tcW w:w="6007" w:type="dxa"/>
          </w:tcPr>
          <w:p w14:paraId="56063A3C" w14:textId="77777777" w:rsidR="000E766F" w:rsidRDefault="006C6991" w:rsidP="000E766F">
            <w:pPr>
              <w:spacing w:before="120"/>
              <w:jc w:val="both"/>
              <w:rPr>
                <w:lang w:val="el-GR"/>
              </w:rPr>
            </w:pPr>
            <w:r w:rsidRPr="00274B25">
              <w:rPr>
                <w:lang w:val="el-GR"/>
              </w:rPr>
              <w:t>Τεύχος αποτύπωσης υπηρεσιών που θα περιλαμβάνει:</w:t>
            </w:r>
          </w:p>
          <w:p w14:paraId="47F5007D" w14:textId="4A858231" w:rsidR="000E766F" w:rsidRDefault="006C6991" w:rsidP="000E766F">
            <w:pPr>
              <w:pStyle w:val="aff1"/>
              <w:numPr>
                <w:ilvl w:val="0"/>
                <w:numId w:val="23"/>
              </w:numPr>
              <w:jc w:val="both"/>
              <w:rPr>
                <w:lang w:val="el-GR"/>
              </w:rPr>
            </w:pPr>
            <w:r w:rsidRPr="00274B25">
              <w:rPr>
                <w:lang w:val="el-GR"/>
              </w:rPr>
              <w:lastRenderedPageBreak/>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που θα διατεθεί </w:t>
            </w:r>
            <w:r w:rsidR="00D05047">
              <w:rPr>
                <w:lang w:val="el-GR"/>
              </w:rPr>
              <w:t>από τον</w:t>
            </w:r>
            <w:r w:rsidR="00D05047" w:rsidRPr="00274B25">
              <w:rPr>
                <w:lang w:val="el-GR"/>
              </w:rPr>
              <w:t xml:space="preserve"> </w:t>
            </w:r>
            <w:r w:rsidRPr="00274B25">
              <w:rPr>
                <w:lang w:val="el-GR"/>
              </w:rPr>
              <w:t>ανάδοχο.</w:t>
            </w:r>
          </w:p>
          <w:p w14:paraId="1D209C72" w14:textId="77777777" w:rsidR="000E766F" w:rsidRDefault="006C6991" w:rsidP="000E766F">
            <w:pPr>
              <w:numPr>
                <w:ilvl w:val="0"/>
                <w:numId w:val="23"/>
              </w:numPr>
              <w:spacing w:before="120"/>
              <w:ind w:left="357" w:hanging="357"/>
              <w:jc w:val="both"/>
              <w:rPr>
                <w:lang w:val="el-GR"/>
              </w:rPr>
            </w:pPr>
            <w:r w:rsidRPr="00274B25">
              <w:rPr>
                <w:lang w:val="el-GR"/>
              </w:rPr>
              <w:t>Τεκμηρίωση πρόσθετων προσαρμογών και παραμετροποιήσεων σε λογισμικό και εφαρμογές</w:t>
            </w:r>
          </w:p>
          <w:p w14:paraId="071E7D83" w14:textId="77777777" w:rsidR="000E766F" w:rsidRDefault="006C6991" w:rsidP="000E766F">
            <w:pPr>
              <w:numPr>
                <w:ilvl w:val="0"/>
                <w:numId w:val="23"/>
              </w:numPr>
              <w:spacing w:before="120"/>
              <w:ind w:left="357" w:hanging="357"/>
              <w:jc w:val="both"/>
            </w:pPr>
            <w:r w:rsidRPr="00274B25">
              <w:t>Τεκμηρίωση σφαλμάτων</w:t>
            </w:r>
          </w:p>
          <w:p w14:paraId="37C1B1A1" w14:textId="77777777" w:rsidR="000E766F" w:rsidRDefault="006C6991" w:rsidP="000E766F">
            <w:pPr>
              <w:numPr>
                <w:ilvl w:val="0"/>
                <w:numId w:val="23"/>
              </w:numPr>
              <w:spacing w:before="120"/>
              <w:ind w:left="357" w:hanging="357"/>
              <w:jc w:val="both"/>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εφαρμογής/ών</w:t>
            </w:r>
          </w:p>
          <w:p w14:paraId="1CC83951" w14:textId="77777777" w:rsidR="000E766F" w:rsidRDefault="006C6991" w:rsidP="000E766F">
            <w:pPr>
              <w:numPr>
                <w:ilvl w:val="0"/>
                <w:numId w:val="23"/>
              </w:numPr>
              <w:spacing w:before="120"/>
              <w:ind w:left="357" w:hanging="357"/>
              <w:jc w:val="both"/>
              <w:rPr>
                <w:lang w:val="el-GR"/>
              </w:rPr>
            </w:pPr>
            <w:r w:rsidRPr="00274B25">
              <w:rPr>
                <w:lang w:val="el-GR"/>
              </w:rPr>
              <w:t>Τεκμηρίωση εγκαταστάσεων νέων εκδόσεων έτοιμου λογισμικού και εφαρμογής/ών</w:t>
            </w:r>
          </w:p>
          <w:p w14:paraId="484BAB5F" w14:textId="77777777" w:rsidR="000E766F" w:rsidRDefault="006C6991" w:rsidP="000E766F">
            <w:pPr>
              <w:numPr>
                <w:ilvl w:val="0"/>
                <w:numId w:val="23"/>
              </w:numPr>
              <w:spacing w:before="120"/>
              <w:ind w:left="357" w:hanging="357"/>
              <w:jc w:val="both"/>
            </w:pPr>
            <w:r w:rsidRPr="00274B25">
              <w:t xml:space="preserve">Έκθεση αξιολόγησης Περιόδου </w:t>
            </w:r>
          </w:p>
        </w:tc>
      </w:tr>
    </w:tbl>
    <w:p w14:paraId="2F4DAA53" w14:textId="77777777" w:rsidR="000E766F" w:rsidRDefault="000E766F" w:rsidP="000E766F">
      <w:pPr>
        <w:spacing w:before="120"/>
        <w:jc w:val="both"/>
        <w:rPr>
          <w:highlight w:val="magenta"/>
        </w:rPr>
      </w:pPr>
    </w:p>
    <w:p w14:paraId="518C0446" w14:textId="558F5626" w:rsidR="000E766F" w:rsidRPr="003277C9" w:rsidRDefault="006C6991" w:rsidP="003277C9">
      <w:pPr>
        <w:pStyle w:val="30"/>
        <w:keepNext w:val="0"/>
        <w:numPr>
          <w:ilvl w:val="5"/>
          <w:numId w:val="21"/>
        </w:numPr>
        <w:rPr>
          <w:bCs w:val="0"/>
          <w:lang w:val="el-GR"/>
        </w:rPr>
      </w:pPr>
      <w:bookmarkStart w:id="750" w:name="_Toc104101556"/>
      <w:bookmarkStart w:id="751" w:name="_Toc104101731"/>
      <w:bookmarkStart w:id="752" w:name="_Toc104101906"/>
      <w:bookmarkStart w:id="753" w:name="_Toc104102081"/>
      <w:bookmarkStart w:id="754" w:name="_Toc104100343"/>
      <w:bookmarkStart w:id="755" w:name="_Toc104100516"/>
      <w:bookmarkStart w:id="756" w:name="_Toc104100689"/>
      <w:bookmarkStart w:id="757" w:name="_Toc104100862"/>
      <w:bookmarkStart w:id="758" w:name="_Toc104101035"/>
      <w:bookmarkStart w:id="759" w:name="_Toc104101210"/>
      <w:bookmarkStart w:id="760" w:name="_Toc104101384"/>
      <w:bookmarkStart w:id="761" w:name="_Toc104101558"/>
      <w:bookmarkStart w:id="762" w:name="_Toc104101733"/>
      <w:bookmarkStart w:id="763" w:name="_Toc104101908"/>
      <w:bookmarkStart w:id="764" w:name="_Toc104102083"/>
      <w:bookmarkStart w:id="765" w:name="_Toc104101560"/>
      <w:bookmarkStart w:id="766" w:name="_Toc104101735"/>
      <w:bookmarkStart w:id="767" w:name="_Toc104101910"/>
      <w:bookmarkStart w:id="768" w:name="_Toc104102085"/>
      <w:bookmarkStart w:id="769" w:name="_Ref236033114"/>
      <w:bookmarkStart w:id="770" w:name="_Ref236033117"/>
      <w:bookmarkStart w:id="771" w:name="_Toc326758130"/>
      <w:bookmarkStart w:id="772" w:name="_Toc336003295"/>
      <w:bookmarkStart w:id="773" w:name="_Toc373144221"/>
      <w:bookmarkStart w:id="774" w:name="_Toc45706995"/>
      <w:bookmarkStart w:id="775" w:name="_Toc46478280"/>
      <w:bookmarkStart w:id="776" w:name="_Ref142217749"/>
      <w:bookmarkStart w:id="777" w:name="_Toc140135424"/>
      <w:bookmarkStart w:id="778" w:name="_Toc146011245"/>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r w:rsidRPr="003277C9">
        <w:rPr>
          <w:lang w:val="el-GR"/>
        </w:rPr>
        <w:t>Υπηρεσίες Περιόδου Συντήρησης</w:t>
      </w:r>
      <w:bookmarkEnd w:id="769"/>
      <w:bookmarkEnd w:id="770"/>
      <w:bookmarkEnd w:id="771"/>
      <w:bookmarkEnd w:id="772"/>
      <w:bookmarkEnd w:id="773"/>
      <w:bookmarkEnd w:id="774"/>
      <w:bookmarkEnd w:id="775"/>
      <w:r w:rsidR="00AE70C3" w:rsidRPr="003277C9">
        <w:rPr>
          <w:lang w:val="el-GR"/>
        </w:rPr>
        <w:t xml:space="preserve"> &amp; Τεχνικής Υποστήριξης</w:t>
      </w:r>
      <w:bookmarkEnd w:id="776"/>
      <w:bookmarkEnd w:id="777"/>
      <w:bookmarkEnd w:id="778"/>
      <w:r w:rsidR="00AE70C3" w:rsidRPr="003277C9">
        <w:rPr>
          <w:lang w:val="el-GR"/>
        </w:rPr>
        <w:t xml:space="preserve"> </w:t>
      </w:r>
    </w:p>
    <w:p w14:paraId="038CCE45" w14:textId="77777777" w:rsidR="000E766F" w:rsidRDefault="006C6991" w:rsidP="000E766F">
      <w:pPr>
        <w:spacing w:before="120"/>
        <w:jc w:val="both"/>
        <w:rPr>
          <w:lang w:val="el-GR"/>
        </w:rPr>
      </w:pPr>
      <w:r w:rsidRPr="00274B25">
        <w:rPr>
          <w:lang w:val="el-GR"/>
        </w:rPr>
        <w:t>Κατά την Περίοδο Συντήρησης</w:t>
      </w:r>
      <w:r w:rsidR="008D197C">
        <w:rPr>
          <w:lang w:val="el-GR"/>
        </w:rPr>
        <w:t xml:space="preserve"> και Τεχνικής Υποστήριξης</w:t>
      </w:r>
      <w:r w:rsidRPr="00274B25">
        <w:rPr>
          <w:lang w:val="el-GR"/>
        </w:rPr>
        <w:t>, ο Ανάδοχος υποχρεούται να παρέχει τις εξής υπηρεσίες:</w:t>
      </w:r>
    </w:p>
    <w:p w14:paraId="4BD1E291" w14:textId="77777777" w:rsidR="000E766F" w:rsidRDefault="000E766F" w:rsidP="000E766F">
      <w:pPr>
        <w:spacing w:before="120"/>
        <w:jc w:val="both"/>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3"/>
      </w:tblGrid>
      <w:tr w:rsidR="006C6991" w:rsidRPr="0080642A" w14:paraId="36374F03" w14:textId="77777777" w:rsidTr="004F5D28">
        <w:tc>
          <w:tcPr>
            <w:tcW w:w="9828" w:type="dxa"/>
            <w:shd w:val="clear" w:color="auto" w:fill="auto"/>
          </w:tcPr>
          <w:p w14:paraId="4DEDA2AD" w14:textId="77777777" w:rsidR="000E766F" w:rsidRDefault="000E766F" w:rsidP="000E766F">
            <w:pPr>
              <w:jc w:val="both"/>
              <w:rPr>
                <w:b/>
                <w:lang w:val="el-GR" w:eastAsia="en-US"/>
              </w:rPr>
            </w:pPr>
          </w:p>
          <w:p w14:paraId="3086A40F" w14:textId="77777777" w:rsidR="000E766F" w:rsidRDefault="00900F62" w:rsidP="000E766F">
            <w:pPr>
              <w:jc w:val="both"/>
              <w:rPr>
                <w:b/>
                <w:lang w:val="el-GR" w:eastAsia="en-US"/>
              </w:rPr>
            </w:pPr>
            <w:r>
              <w:rPr>
                <w:b/>
                <w:lang w:val="el-GR" w:eastAsia="en-US"/>
              </w:rPr>
              <w:t>1.</w:t>
            </w:r>
            <w:r w:rsidR="000B7396" w:rsidRPr="000B7396">
              <w:rPr>
                <w:b/>
                <w:lang w:val="el-GR" w:eastAsia="en-US"/>
              </w:rPr>
              <w:t xml:space="preserve">ΣΥΝΤΗΡΗΣΗ ΕΤΟΙΜΟΥ ΛΟΓΙΣΜΙΚΟΥ ή ΑΛΛΟΥ ΛΟΓΙΣΜΙΚΟΥ εφόσον έχει παραδοθεί στο πλαίσιο της παρούσας </w:t>
            </w:r>
            <w:r w:rsidR="000B7396">
              <w:rPr>
                <w:b/>
                <w:lang w:val="el-GR" w:eastAsia="en-US"/>
              </w:rPr>
              <w:t xml:space="preserve"> </w:t>
            </w:r>
            <w:r w:rsidR="000B7396" w:rsidRPr="000B7396">
              <w:rPr>
                <w:b/>
                <w:lang w:val="el-GR" w:eastAsia="en-US"/>
              </w:rPr>
              <w:t>:</w:t>
            </w:r>
          </w:p>
          <w:p w14:paraId="3850ABCA" w14:textId="77777777" w:rsidR="000E766F" w:rsidRDefault="000E766F" w:rsidP="000E766F">
            <w:pPr>
              <w:jc w:val="both"/>
              <w:rPr>
                <w:b/>
                <w:lang w:val="el-GR" w:eastAsia="en-US"/>
              </w:rPr>
            </w:pPr>
          </w:p>
          <w:p w14:paraId="09DB4425" w14:textId="77777777" w:rsidR="000E766F" w:rsidRDefault="000B7396" w:rsidP="000E766F">
            <w:pPr>
              <w:jc w:val="both"/>
              <w:rPr>
                <w:lang w:val="el-GR" w:eastAsia="en-US"/>
              </w:rPr>
            </w:pPr>
            <w:r w:rsidRPr="000B7396">
              <w:rPr>
                <w:lang w:val="el-GR" w:eastAsia="en-US"/>
              </w:rPr>
              <w:t>1. Διασφάλιση καλής λειτουργίας λογισμικού.</w:t>
            </w:r>
          </w:p>
          <w:p w14:paraId="3BD1F82A" w14:textId="77777777" w:rsidR="000E766F" w:rsidRDefault="000B7396" w:rsidP="000E766F">
            <w:pPr>
              <w:jc w:val="both"/>
              <w:rPr>
                <w:lang w:val="el-GR" w:eastAsia="en-US"/>
              </w:rPr>
            </w:pPr>
            <w:r w:rsidRPr="000B7396">
              <w:rPr>
                <w:lang w:val="el-GR" w:eastAsia="en-US"/>
              </w:rPr>
              <w:t>2. 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w:t>
            </w:r>
            <w:r w:rsidR="009C62B1">
              <w:rPr>
                <w:lang w:val="el-GR" w:eastAsia="en-US"/>
              </w:rPr>
              <w:t xml:space="preserve">ρίου όπως προβλέπεται στην παράγραφο </w:t>
            </w:r>
            <w:r w:rsidRPr="000B7396">
              <w:rPr>
                <w:lang w:val="el-GR" w:eastAsia="en-US"/>
              </w:rPr>
              <w:t>Τήρηση Εγγυημένου Επιπέδου Υπηρεσιών - Ρήτρες, επιβάλλονται οι προβλεπόμενες ρήτρες.</w:t>
            </w:r>
          </w:p>
          <w:p w14:paraId="012A29FF" w14:textId="77777777" w:rsidR="000E766F" w:rsidRDefault="000B7396" w:rsidP="000E766F">
            <w:pPr>
              <w:jc w:val="both"/>
              <w:rPr>
                <w:lang w:val="el-GR" w:eastAsia="en-US"/>
              </w:rPr>
            </w:pPr>
            <w:r w:rsidRPr="000B7396">
              <w:rPr>
                <w:lang w:val="el-GR" w:eastAsia="en-US"/>
              </w:rPr>
              <w:t>3. Βελτιστοποιήσεις στη δομή της βάσης, έτσι ώστε να εξασφαλίζεται η βέλτιστη απόδοση του συστήματος.</w:t>
            </w:r>
          </w:p>
          <w:p w14:paraId="4999BABB" w14:textId="6F9F202B" w:rsidR="000E766F" w:rsidRDefault="000B7396" w:rsidP="000E766F">
            <w:pPr>
              <w:jc w:val="both"/>
              <w:rPr>
                <w:lang w:val="el-GR" w:eastAsia="en-US"/>
              </w:rPr>
            </w:pPr>
            <w:r w:rsidRPr="000B7396">
              <w:rPr>
                <w:lang w:val="el-GR" w:eastAsia="en-US"/>
              </w:rPr>
              <w:t>4. Παράδοση – εγκατάσταση τυχόν βελτιωτικών εκδόσεων λογισμικού, μετά από έγκριση της ΕΠΕ.</w:t>
            </w:r>
          </w:p>
          <w:p w14:paraId="299D8063" w14:textId="77777777" w:rsidR="000E766F" w:rsidRDefault="000B7396" w:rsidP="000E766F">
            <w:pPr>
              <w:jc w:val="both"/>
              <w:rPr>
                <w:lang w:val="el-GR" w:eastAsia="en-US"/>
              </w:rPr>
            </w:pPr>
            <w:r w:rsidRPr="000B7396">
              <w:rPr>
                <w:lang w:val="el-GR" w:eastAsia="en-US"/>
              </w:rPr>
              <w:t>5. Εξασφάλιση ορθής λειτουργίας όλων των customizations, διεπαφών με άλλα συστήματα, κ.λπ., με τις βελτιωτικές εκδόσεις.</w:t>
            </w:r>
          </w:p>
          <w:p w14:paraId="1A531CDA" w14:textId="77777777" w:rsidR="000E766F" w:rsidRDefault="000B7396" w:rsidP="000E766F">
            <w:pPr>
              <w:jc w:val="both"/>
              <w:rPr>
                <w:lang w:val="el-GR" w:eastAsia="en-US"/>
              </w:rPr>
            </w:pPr>
            <w:r w:rsidRPr="000B7396">
              <w:rPr>
                <w:lang w:val="el-GR" w:eastAsia="en-US"/>
              </w:rPr>
              <w:t>6. Παράδοση αντιτύπων όλων των μεταβολών ή των επανεκδόσεων ή τροποποιήσεων των εγχειριδίων λογισμικού.</w:t>
            </w:r>
          </w:p>
          <w:p w14:paraId="0186843B" w14:textId="7EE07467" w:rsidR="000E766F" w:rsidRDefault="000B7396" w:rsidP="000E766F">
            <w:pPr>
              <w:jc w:val="both"/>
              <w:rPr>
                <w:lang w:val="el-GR" w:eastAsia="en-US"/>
              </w:rPr>
            </w:pPr>
            <w:r w:rsidRPr="000B7396">
              <w:rPr>
                <w:lang w:val="el-GR" w:eastAsia="en-US"/>
              </w:rPr>
              <w:t xml:space="preserve">7. Χρήση του Συστήματος Διαχείρισης Αιτημάτων Έργων (Ticket Management System) </w:t>
            </w:r>
            <w:r w:rsidR="00D05047">
              <w:rPr>
                <w:lang w:val="el-GR" w:eastAsia="en-US"/>
              </w:rPr>
              <w:t xml:space="preserve">που θα διατεθεί </w:t>
            </w:r>
            <w:r w:rsidRPr="000B7396">
              <w:rPr>
                <w:lang w:val="el-GR" w:eastAsia="en-US"/>
              </w:rPr>
              <w:t>από τον Ανάδοχο.</w:t>
            </w:r>
          </w:p>
          <w:p w14:paraId="208B8548" w14:textId="77777777" w:rsidR="000E766F" w:rsidRDefault="000E766F" w:rsidP="000E766F">
            <w:pPr>
              <w:jc w:val="both"/>
              <w:rPr>
                <w:lang w:val="el-GR" w:eastAsia="en-US"/>
              </w:rPr>
            </w:pPr>
          </w:p>
          <w:p w14:paraId="2384D754" w14:textId="77777777" w:rsidR="000E766F" w:rsidRPr="000E766F" w:rsidRDefault="00900F62" w:rsidP="000E766F">
            <w:pPr>
              <w:jc w:val="both"/>
              <w:rPr>
                <w:b/>
                <w:lang w:val="el-GR" w:eastAsia="en-US"/>
              </w:rPr>
            </w:pPr>
            <w:r>
              <w:rPr>
                <w:b/>
                <w:lang w:val="el-GR" w:eastAsia="en-US"/>
              </w:rPr>
              <w:t>2.</w:t>
            </w:r>
            <w:r w:rsidR="009C62B1" w:rsidRPr="009C62B1">
              <w:rPr>
                <w:b/>
                <w:lang w:val="el-GR" w:eastAsia="en-US"/>
              </w:rPr>
              <w:t>ΣΥΝΤΗΡΗΣΗ ΕΦΑΡΜΟΓΗΣ/ΩΝ</w:t>
            </w:r>
            <w:r w:rsidR="000E766F" w:rsidRPr="000E766F">
              <w:rPr>
                <w:b/>
                <w:lang w:val="el-GR" w:eastAsia="en-US"/>
              </w:rPr>
              <w:t xml:space="preserve"> :</w:t>
            </w:r>
          </w:p>
          <w:p w14:paraId="3A456B06" w14:textId="77777777" w:rsidR="000E766F" w:rsidRDefault="000E766F" w:rsidP="000E766F">
            <w:pPr>
              <w:jc w:val="both"/>
              <w:rPr>
                <w:lang w:val="el-GR" w:eastAsia="en-US"/>
              </w:rPr>
            </w:pPr>
          </w:p>
          <w:p w14:paraId="14279B8A" w14:textId="77777777" w:rsidR="000E766F" w:rsidRDefault="009C62B1" w:rsidP="000E766F">
            <w:pPr>
              <w:jc w:val="both"/>
              <w:rPr>
                <w:lang w:val="el-GR" w:eastAsia="en-US"/>
              </w:rPr>
            </w:pPr>
            <w:r w:rsidRPr="009C62B1">
              <w:rPr>
                <w:lang w:val="el-GR" w:eastAsia="en-US"/>
              </w:rPr>
              <w:t>8. Διασφάλιση καλής λειτουργίας εφαρμογής/ών.</w:t>
            </w:r>
          </w:p>
          <w:p w14:paraId="4E86AA8A" w14:textId="77777777" w:rsidR="000E766F" w:rsidRDefault="009C62B1" w:rsidP="000E766F">
            <w:pPr>
              <w:jc w:val="both"/>
              <w:rPr>
                <w:lang w:val="el-GR" w:eastAsia="en-US"/>
              </w:rPr>
            </w:pPr>
            <w:r w:rsidRPr="009C62B1">
              <w:rPr>
                <w:lang w:val="el-GR" w:eastAsia="en-US"/>
              </w:rPr>
              <w:t xml:space="preserve">9. Αποκατάσταση ανωμαλιών λειτουργίας (bugs)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0030757F">
              <w:rPr>
                <w:lang w:val="el-GR"/>
              </w:rPr>
              <w:fldChar w:fldCharType="begin"/>
            </w:r>
            <w:r w:rsidR="00F97865">
              <w:rPr>
                <w:lang w:val="el-GR"/>
              </w:rPr>
              <w:instrText xml:space="preserve"> REF _Ref55388072 \r \h </w:instrText>
            </w:r>
            <w:r w:rsidR="0030757F">
              <w:rPr>
                <w:lang w:val="el-GR"/>
              </w:rPr>
            </w:r>
            <w:r w:rsidR="0030757F">
              <w:rPr>
                <w:lang w:val="el-GR"/>
              </w:rPr>
              <w:fldChar w:fldCharType="separate"/>
            </w:r>
            <w:r w:rsidR="00C1370A">
              <w:rPr>
                <w:lang w:val="el-GR"/>
              </w:rPr>
              <w:t>5.6.4</w:t>
            </w:r>
            <w:r w:rsidR="0030757F">
              <w:rPr>
                <w:lang w:val="el-GR"/>
              </w:rPr>
              <w:fldChar w:fldCharType="end"/>
            </w:r>
            <w:r w:rsidRPr="009C62B1">
              <w:rPr>
                <w:lang w:val="el-GR" w:eastAsia="en-US"/>
              </w:rPr>
              <w:t xml:space="preserve">) εφόσον αυτά δεν </w:t>
            </w:r>
            <w:r w:rsidRPr="009C62B1">
              <w:rPr>
                <w:lang w:val="el-GR" w:eastAsia="en-US"/>
              </w:rPr>
              <w:lastRenderedPageBreak/>
              <w:t>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Pr>
                <w:lang w:val="el-GR" w:eastAsia="en-US"/>
              </w:rPr>
              <w:t xml:space="preserve">άγραφο </w:t>
            </w:r>
            <w:r w:rsidRPr="009C62B1">
              <w:rPr>
                <w:lang w:val="el-GR" w:eastAsia="en-US"/>
              </w:rPr>
              <w:t>Τήρηση Εγγυημένου Επιπέδου Υπηρεσιών - Ρήτρες επιβάλλονται οι προβλεπόμενες ρήτρες.</w:t>
            </w:r>
          </w:p>
          <w:p w14:paraId="1F494CD2" w14:textId="77777777" w:rsidR="000E766F" w:rsidRDefault="009C62B1" w:rsidP="000E766F">
            <w:pPr>
              <w:jc w:val="both"/>
              <w:rPr>
                <w:lang w:val="el-GR" w:eastAsia="en-US"/>
              </w:rPr>
            </w:pPr>
            <w:r w:rsidRPr="009C62B1">
              <w:rPr>
                <w:lang w:val="el-GR" w:eastAsia="en-US"/>
              </w:rPr>
              <w:t>10. Εντοπισμός αιτιών βλαβών/ δυσλειτουργιών και αποκατάσταση.</w:t>
            </w:r>
          </w:p>
          <w:p w14:paraId="5A14E237" w14:textId="0F45ADC0" w:rsidR="000E766F" w:rsidRDefault="009C62B1" w:rsidP="000E766F">
            <w:pPr>
              <w:jc w:val="both"/>
              <w:rPr>
                <w:lang w:val="el-GR" w:eastAsia="en-US"/>
              </w:rPr>
            </w:pPr>
            <w:r w:rsidRPr="009C62B1">
              <w:rPr>
                <w:lang w:val="el-GR" w:eastAsia="en-US"/>
              </w:rPr>
              <w:t>11. Παράδοση – εγκατάσταση τυχόν νέων εκδόσεων των εφαρμογών, μετά από έγκριση της ΕΠΕ.</w:t>
            </w:r>
          </w:p>
          <w:p w14:paraId="6E372E38" w14:textId="363AAFFF" w:rsidR="000E766F" w:rsidRDefault="009C62B1" w:rsidP="000E766F">
            <w:pPr>
              <w:jc w:val="both"/>
              <w:rPr>
                <w:lang w:val="el-GR" w:eastAsia="en-US"/>
              </w:rPr>
            </w:pPr>
            <w:r w:rsidRPr="009C62B1">
              <w:rPr>
                <w:lang w:val="el-GR" w:eastAsia="en-US"/>
              </w:rPr>
              <w:t>12. 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55F51D2B" w14:textId="37634CBD" w:rsidR="000E766F" w:rsidRDefault="0028164B" w:rsidP="000E766F">
            <w:pPr>
              <w:jc w:val="both"/>
              <w:rPr>
                <w:lang w:val="el-GR" w:eastAsia="en-US"/>
              </w:rPr>
            </w:pPr>
            <w:r w:rsidRPr="0028164B">
              <w:rPr>
                <w:lang w:val="el-GR" w:eastAsia="en-US"/>
              </w:rPr>
              <w:t>13. Σε περίπτωση που η παράδοση και εγκατάσταση νέων εκδόσεων των εφαρμογών, απαιτεί την</w:t>
            </w:r>
            <w:r w:rsidR="00F76D08">
              <w:rPr>
                <w:lang w:val="el-GR" w:eastAsia="en-US"/>
              </w:rPr>
              <w:t xml:space="preserve"> </w:t>
            </w:r>
            <w:r w:rsidR="00F21C2E" w:rsidRPr="00F21C2E">
              <w:rPr>
                <w:lang w:val="el-GR" w:eastAsia="en-US"/>
              </w:rPr>
              <w:t>εγκατάσταση</w:t>
            </w:r>
            <w:r w:rsidR="00D35395">
              <w:rPr>
                <w:lang w:val="el-GR" w:eastAsia="en-US"/>
              </w:rPr>
              <w:t xml:space="preserve"> </w:t>
            </w:r>
            <w:r w:rsidR="00F21C2E" w:rsidRPr="00F21C2E">
              <w:rPr>
                <w:lang w:val="el-GR" w:eastAsia="en-US"/>
              </w:rPr>
              <w:t>νέων εκδόσεων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λογισμικού δεν αποτελεί υποχρέωση του Αναδόχου.</w:t>
            </w:r>
          </w:p>
          <w:p w14:paraId="376CDA28" w14:textId="77777777" w:rsidR="000E766F" w:rsidRDefault="00F21C2E" w:rsidP="000E766F">
            <w:pPr>
              <w:jc w:val="both"/>
              <w:rPr>
                <w:lang w:val="el-GR" w:eastAsia="en-US"/>
              </w:rPr>
            </w:pPr>
            <w:r w:rsidRPr="00F21C2E">
              <w:rPr>
                <w:lang w:val="el-GR" w:eastAsia="en-US"/>
              </w:rPr>
              <w:t>14. Εξασφάλιση ορθής λειτουργίας όλων των customizations, διεπαφών με άλλα συστήματα, κ.λπ., με τις νεότερες εκδόσεις.</w:t>
            </w:r>
          </w:p>
          <w:p w14:paraId="65F9FAB5" w14:textId="77777777" w:rsidR="000E766F" w:rsidRDefault="00F21C2E" w:rsidP="000E766F">
            <w:pPr>
              <w:jc w:val="both"/>
              <w:rPr>
                <w:lang w:val="el-GR" w:eastAsia="en-US"/>
              </w:rPr>
            </w:pPr>
            <w:r w:rsidRPr="00F21C2E">
              <w:rPr>
                <w:lang w:val="el-GR" w:eastAsia="en-US"/>
              </w:rPr>
              <w:t>15. Παράδοση αντιτύπων όλων των μεταβολών ή των επανεκδόσεων ή τροποποιήσεων των εγχειριδίων εφαρμογής/ών.</w:t>
            </w:r>
          </w:p>
          <w:p w14:paraId="4213EB36" w14:textId="03DE951F" w:rsidR="000E766F" w:rsidRDefault="00F21C2E" w:rsidP="000E766F">
            <w:pPr>
              <w:jc w:val="both"/>
              <w:rPr>
                <w:lang w:val="el-GR" w:eastAsia="en-US"/>
              </w:rPr>
            </w:pPr>
            <w:r w:rsidRPr="00F21C2E">
              <w:rPr>
                <w:lang w:val="el-GR" w:eastAsia="en-US"/>
              </w:rPr>
              <w:t xml:space="preserve">16. Χρήση του Συστήματος Διαχείρισης Αιτημάτων Έργων (Ticket Management System) </w:t>
            </w:r>
            <w:r w:rsidR="00BB540D">
              <w:rPr>
                <w:lang w:val="el-GR" w:eastAsia="en-US"/>
              </w:rPr>
              <w:t xml:space="preserve">που θα διατεθεί </w:t>
            </w:r>
            <w:r w:rsidRPr="00F21C2E">
              <w:rPr>
                <w:lang w:val="el-GR" w:eastAsia="en-US"/>
              </w:rPr>
              <w:t>από τον Ανάδοχο</w:t>
            </w:r>
          </w:p>
          <w:p w14:paraId="11336151" w14:textId="77777777" w:rsidR="000E766F" w:rsidRDefault="000E766F" w:rsidP="000E766F">
            <w:pPr>
              <w:jc w:val="both"/>
              <w:rPr>
                <w:lang w:val="el-GR" w:eastAsia="en-US"/>
              </w:rPr>
            </w:pPr>
          </w:p>
          <w:p w14:paraId="7B292D13" w14:textId="77777777" w:rsidR="000E766F" w:rsidRPr="004C5665" w:rsidRDefault="00900F62" w:rsidP="000E766F">
            <w:pPr>
              <w:jc w:val="both"/>
              <w:rPr>
                <w:b/>
                <w:lang w:val="el-GR" w:eastAsia="en-US"/>
              </w:rPr>
            </w:pPr>
            <w:r w:rsidRPr="004C5665">
              <w:rPr>
                <w:b/>
                <w:lang w:val="el-GR" w:eastAsia="en-US"/>
              </w:rPr>
              <w:t>3.</w:t>
            </w:r>
            <w:r w:rsidR="00B43FE3" w:rsidRPr="004C5665">
              <w:rPr>
                <w:b/>
                <w:lang w:val="el-GR" w:eastAsia="en-US"/>
              </w:rPr>
              <w:t>ΥΠΗΡΕΣΙΕΣ</w:t>
            </w:r>
            <w:r w:rsidR="004C5665" w:rsidRPr="004C5665">
              <w:rPr>
                <w:b/>
                <w:lang w:val="el-GR" w:eastAsia="en-US"/>
              </w:rPr>
              <w:t xml:space="preserve"> </w:t>
            </w:r>
            <w:r w:rsidR="00B43FE3" w:rsidRPr="004C5665">
              <w:rPr>
                <w:b/>
                <w:lang w:val="el-GR" w:eastAsia="en-US"/>
              </w:rPr>
              <w:t>ΤΕΧΝΙΚΗ</w:t>
            </w:r>
            <w:r w:rsidR="005D5490" w:rsidRPr="004C5665">
              <w:rPr>
                <w:b/>
                <w:lang w:val="el-GR" w:eastAsia="en-US"/>
              </w:rPr>
              <w:t>Σ</w:t>
            </w:r>
            <w:r w:rsidR="00B43FE3" w:rsidRPr="004C5665">
              <w:rPr>
                <w:b/>
                <w:lang w:val="el-GR" w:eastAsia="en-US"/>
              </w:rPr>
              <w:t xml:space="preserve"> ΥΠΟΣΤΗΡΙΞΗ</w:t>
            </w:r>
            <w:r w:rsidR="005D5490" w:rsidRPr="004C5665">
              <w:rPr>
                <w:b/>
                <w:lang w:val="el-GR" w:eastAsia="en-US"/>
              </w:rPr>
              <w:t>Σ</w:t>
            </w:r>
            <w:r w:rsidRPr="004C5665">
              <w:rPr>
                <w:b/>
                <w:lang w:val="el-GR" w:eastAsia="en-US"/>
              </w:rPr>
              <w:t xml:space="preserve"> </w:t>
            </w:r>
            <w:r w:rsidR="000E766F" w:rsidRPr="004C5665">
              <w:rPr>
                <w:b/>
                <w:lang w:val="el-GR" w:eastAsia="en-US"/>
              </w:rPr>
              <w:t>:</w:t>
            </w:r>
          </w:p>
          <w:p w14:paraId="75B32B22" w14:textId="77777777" w:rsidR="000E766F" w:rsidRDefault="000E766F" w:rsidP="000E766F">
            <w:pPr>
              <w:jc w:val="both"/>
              <w:rPr>
                <w:highlight w:val="yellow"/>
                <w:lang w:val="el-GR" w:eastAsia="en-US"/>
              </w:rPr>
            </w:pPr>
          </w:p>
          <w:p w14:paraId="758AB3A8" w14:textId="77777777" w:rsidR="000E766F" w:rsidRPr="004C5665" w:rsidRDefault="00B43FE3" w:rsidP="000E766F">
            <w:pPr>
              <w:jc w:val="both"/>
              <w:rPr>
                <w:lang w:val="el-GR" w:eastAsia="en-US"/>
              </w:rPr>
            </w:pPr>
            <w:r w:rsidRPr="004C5665">
              <w:rPr>
                <w:lang w:val="el-GR" w:eastAsia="en-US"/>
              </w:rPr>
              <w:t>1. Υπηρεσίες Τεχνικής Υποστήριξης μέσω Λειτουργίας Helpdesk.</w:t>
            </w:r>
          </w:p>
          <w:p w14:paraId="651B1B0E" w14:textId="77777777" w:rsidR="000E766F" w:rsidRPr="004C5665" w:rsidRDefault="00B43FE3" w:rsidP="000E766F">
            <w:pPr>
              <w:jc w:val="both"/>
              <w:rPr>
                <w:lang w:val="el-GR" w:eastAsia="en-US"/>
              </w:rPr>
            </w:pPr>
            <w:r w:rsidRPr="004C5665">
              <w:rPr>
                <w:lang w:val="el-GR" w:eastAsia="en-US"/>
              </w:rPr>
              <w:t>2. On site υποστήριξη. Όταν τα αναφερόμενα προβλήματα δεν μπορούν να επιλυθούν απευθείας και οριστικά από το πρώτο επίπεδο παρέμβασης (Helpdesk), πρέπει να προωθούνται σε ειδικούς οι οποίοι θα δίνουν την απαιτούμενη λύση επιτόπου.</w:t>
            </w:r>
          </w:p>
          <w:p w14:paraId="5BE9DEFF" w14:textId="77777777" w:rsidR="000E766F" w:rsidRPr="004C5665" w:rsidRDefault="00B43FE3" w:rsidP="000E766F">
            <w:pPr>
              <w:jc w:val="both"/>
              <w:rPr>
                <w:lang w:val="el-GR" w:eastAsia="en-US"/>
              </w:rPr>
            </w:pPr>
            <w:r w:rsidRPr="004C5665">
              <w:rPr>
                <w:lang w:val="el-GR" w:eastAsia="en-US"/>
              </w:rPr>
              <w:t>3. Αντιμετώπιση λαθών και σφαλμάτων στη λειτουργία του συστήματος.</w:t>
            </w:r>
          </w:p>
          <w:p w14:paraId="361CC098" w14:textId="77777777" w:rsidR="000E766F" w:rsidRPr="004C5665" w:rsidRDefault="00B43FE3" w:rsidP="000E766F">
            <w:pPr>
              <w:jc w:val="both"/>
              <w:rPr>
                <w:lang w:val="el-GR" w:eastAsia="en-US"/>
              </w:rPr>
            </w:pPr>
            <w:r w:rsidRPr="004C5665">
              <w:rPr>
                <w:lang w:val="el-GR" w:eastAsia="en-US"/>
              </w:rPr>
              <w:t>4. 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08154689" w14:textId="77777777" w:rsidR="000E766F" w:rsidRPr="004C5665" w:rsidRDefault="00B43FE3" w:rsidP="000E766F">
            <w:pPr>
              <w:jc w:val="both"/>
              <w:rPr>
                <w:lang w:val="el-GR" w:eastAsia="en-US"/>
              </w:rPr>
            </w:pPr>
            <w:r w:rsidRPr="004C5665">
              <w:rPr>
                <w:lang w:val="el-GR" w:eastAsia="en-US"/>
              </w:rPr>
              <w:t>5. 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333FBBE7" w14:textId="77777777" w:rsidR="000E766F" w:rsidRPr="004C5665" w:rsidRDefault="00B43FE3" w:rsidP="000E766F">
            <w:pPr>
              <w:jc w:val="both"/>
              <w:rPr>
                <w:lang w:val="el-GR" w:eastAsia="en-US"/>
              </w:rPr>
            </w:pPr>
            <w:r w:rsidRPr="004C5665">
              <w:rPr>
                <w:lang w:val="el-GR" w:eastAsia="en-US"/>
              </w:rPr>
              <w:t>6. Ενημέρωση των χειριστών του για τυχόν αλλαγές στη λειτουργικότητα του συστήματος.</w:t>
            </w:r>
          </w:p>
          <w:p w14:paraId="2F18675C" w14:textId="77777777" w:rsidR="000E766F" w:rsidRPr="004C5665" w:rsidRDefault="000E766F" w:rsidP="000E766F">
            <w:pPr>
              <w:jc w:val="both"/>
              <w:rPr>
                <w:lang w:val="el-GR" w:eastAsia="en-US"/>
              </w:rPr>
            </w:pPr>
          </w:p>
          <w:p w14:paraId="5641F11D" w14:textId="77777777" w:rsidR="000E766F" w:rsidRDefault="00B43FE3" w:rsidP="000E766F">
            <w:pPr>
              <w:jc w:val="both"/>
              <w:rPr>
                <w:lang w:val="el-GR" w:eastAsia="en-US"/>
              </w:rPr>
            </w:pPr>
            <w:r w:rsidRPr="004C5665">
              <w:rPr>
                <w:lang w:val="el-GR" w:eastAsia="en-US"/>
              </w:rPr>
              <w:t>Για τις ανωτέρω Υπηρεσίες 1, 2 και 3 θα πρέπει να παραδοθούν τα αντίστοιχα Παραδοτέα όπως αυτά περιγράφονται στο</w:t>
            </w:r>
            <w:r w:rsidR="001D1F63" w:rsidRPr="004C5665">
              <w:rPr>
                <w:lang w:val="el-GR" w:eastAsia="en-US"/>
              </w:rPr>
              <w:t>ν παρακάτω πίνακα :</w:t>
            </w:r>
          </w:p>
          <w:p w14:paraId="3ACBC452" w14:textId="77777777" w:rsidR="000E766F" w:rsidRDefault="000E766F" w:rsidP="000E766F">
            <w:pPr>
              <w:jc w:val="both"/>
              <w:rPr>
                <w:highlight w:val="yellow"/>
                <w:lang w:val="el-GR" w:eastAsia="en-US"/>
              </w:rPr>
            </w:pPr>
          </w:p>
        </w:tc>
      </w:tr>
    </w:tbl>
    <w:p w14:paraId="02DEFC09" w14:textId="77777777" w:rsidR="000E766F" w:rsidRDefault="00AE70C3" w:rsidP="000E766F">
      <w:pPr>
        <w:jc w:val="both"/>
        <w:rPr>
          <w:rFonts w:eastAsia="SimSun"/>
          <w:b/>
          <w:u w:val="single"/>
          <w:lang w:val="el-GR"/>
        </w:rPr>
      </w:pPr>
      <w:r w:rsidRPr="00AE70C3">
        <w:rPr>
          <w:rFonts w:eastAsia="SimSun"/>
          <w:b/>
          <w:u w:val="single"/>
          <w:lang w:val="el-GR"/>
        </w:rPr>
        <w:lastRenderedPageBreak/>
        <w:t>ΑΝΑΜΕΝΟΜΕΝΑ ΠΑΡΑΔΟΤΕΑ /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28164B" w:rsidRPr="0080642A" w14:paraId="6C22B26D" w14:textId="77777777" w:rsidTr="001D1F63">
        <w:trPr>
          <w:trHeight w:val="113"/>
        </w:trPr>
        <w:tc>
          <w:tcPr>
            <w:tcW w:w="9535" w:type="dxa"/>
            <w:gridSpan w:val="2"/>
            <w:shd w:val="clear" w:color="auto" w:fill="E6E6E6"/>
          </w:tcPr>
          <w:p w14:paraId="3F77A5DC" w14:textId="345479C2" w:rsidR="000E766F" w:rsidRDefault="0028164B" w:rsidP="000E766F">
            <w:pPr>
              <w:spacing w:before="120"/>
              <w:jc w:val="both"/>
              <w:rPr>
                <w:lang w:val="el-GR"/>
              </w:rPr>
            </w:pPr>
            <w:r w:rsidRPr="001D1F63">
              <w:rPr>
                <w:b/>
                <w:lang w:val="el-GR"/>
              </w:rPr>
              <w:t xml:space="preserve">Περίοδος </w:t>
            </w:r>
            <w:r w:rsidR="001D1F63">
              <w:rPr>
                <w:b/>
                <w:lang w:val="el-GR"/>
              </w:rPr>
              <w:t xml:space="preserve">Συντήρησης &amp; Τεχνικής Υποστήριξης </w:t>
            </w:r>
            <w:r w:rsidRPr="001D1F63">
              <w:rPr>
                <w:b/>
                <w:lang w:val="el-GR"/>
              </w:rPr>
              <w:t xml:space="preserve"> </w:t>
            </w:r>
            <w:r w:rsidRPr="001D1F63">
              <w:rPr>
                <w:lang w:val="el-GR"/>
              </w:rPr>
              <w:t>– Παραδοτέα (ελάχιστα):</w:t>
            </w:r>
          </w:p>
        </w:tc>
      </w:tr>
      <w:tr w:rsidR="0028164B" w:rsidRPr="00274B25" w14:paraId="3533F183" w14:textId="77777777" w:rsidTr="001D1F63">
        <w:trPr>
          <w:trHeight w:val="390"/>
        </w:trPr>
        <w:tc>
          <w:tcPr>
            <w:tcW w:w="3528" w:type="dxa"/>
            <w:shd w:val="clear" w:color="auto" w:fill="E6E6E6"/>
            <w:vAlign w:val="center"/>
          </w:tcPr>
          <w:p w14:paraId="0A23F7B6" w14:textId="77777777" w:rsidR="000E766F" w:rsidRDefault="0028164B" w:rsidP="000E766F">
            <w:pPr>
              <w:widowControl w:val="0"/>
              <w:spacing w:before="120"/>
              <w:jc w:val="both"/>
              <w:rPr>
                <w:lang w:val="el-GR" w:eastAsia="en-US"/>
              </w:rPr>
            </w:pPr>
            <w:r w:rsidRPr="00274B25">
              <w:rPr>
                <w:lang w:val="el-GR" w:eastAsia="en-US"/>
              </w:rPr>
              <w:t>Τίτλος Παραδοτέου</w:t>
            </w:r>
          </w:p>
        </w:tc>
        <w:tc>
          <w:tcPr>
            <w:tcW w:w="6007" w:type="dxa"/>
            <w:shd w:val="clear" w:color="auto" w:fill="E6E6E6"/>
            <w:vAlign w:val="center"/>
          </w:tcPr>
          <w:p w14:paraId="20E2BB30" w14:textId="77777777" w:rsidR="000E766F" w:rsidRDefault="0028164B" w:rsidP="000E766F">
            <w:pPr>
              <w:widowControl w:val="0"/>
              <w:spacing w:before="120"/>
              <w:jc w:val="both"/>
              <w:rPr>
                <w:lang w:val="el-GR" w:eastAsia="en-US"/>
              </w:rPr>
            </w:pPr>
            <w:r w:rsidRPr="00274B25">
              <w:rPr>
                <w:lang w:val="el-GR" w:eastAsia="en-US"/>
              </w:rPr>
              <w:t xml:space="preserve">Περιγραφή Παραδοτέου </w:t>
            </w:r>
          </w:p>
        </w:tc>
      </w:tr>
      <w:tr w:rsidR="0028164B" w:rsidRPr="00274B25" w14:paraId="647FF300" w14:textId="77777777" w:rsidTr="001D1F63">
        <w:trPr>
          <w:trHeight w:val="390"/>
        </w:trPr>
        <w:tc>
          <w:tcPr>
            <w:tcW w:w="3528" w:type="dxa"/>
          </w:tcPr>
          <w:p w14:paraId="24C4F699" w14:textId="77777777" w:rsidR="000E766F" w:rsidRDefault="0028164B" w:rsidP="000E766F">
            <w:pPr>
              <w:widowControl w:val="0"/>
              <w:numPr>
                <w:ilvl w:val="0"/>
                <w:numId w:val="24"/>
              </w:numPr>
              <w:spacing w:before="120"/>
              <w:jc w:val="both"/>
              <w:rPr>
                <w:lang w:val="el-GR" w:eastAsia="en-US"/>
              </w:rPr>
            </w:pPr>
            <w:r w:rsidRPr="00274B25">
              <w:rPr>
                <w:lang w:val="el-GR" w:eastAsia="en-US"/>
              </w:rPr>
              <w:t>Υπηρεσίες υποστήριξης και αποκατάστασης βλαβών</w:t>
            </w:r>
          </w:p>
        </w:tc>
        <w:tc>
          <w:tcPr>
            <w:tcW w:w="6007" w:type="dxa"/>
          </w:tcPr>
          <w:p w14:paraId="3335146A" w14:textId="77777777" w:rsidR="000E766F" w:rsidRDefault="0028164B" w:rsidP="000E766F">
            <w:pPr>
              <w:spacing w:before="120"/>
              <w:jc w:val="both"/>
              <w:rPr>
                <w:lang w:val="el-GR"/>
              </w:rPr>
            </w:pPr>
            <w:r w:rsidRPr="00274B25">
              <w:rPr>
                <w:lang w:val="el-GR"/>
              </w:rPr>
              <w:t>Τεύχος αποτύπωσης υπηρεσιών που θα περιλαμβάνει:</w:t>
            </w:r>
          </w:p>
          <w:p w14:paraId="165CEF44" w14:textId="77777777" w:rsidR="000E766F" w:rsidRDefault="001D1F63" w:rsidP="000E766F">
            <w:pPr>
              <w:pStyle w:val="aff1"/>
              <w:numPr>
                <w:ilvl w:val="0"/>
                <w:numId w:val="23"/>
              </w:numPr>
              <w:jc w:val="both"/>
              <w:rPr>
                <w:lang w:val="el-GR"/>
              </w:rPr>
            </w:pPr>
            <w:r w:rsidRPr="001D1F63">
              <w:rPr>
                <w:lang w:val="el-GR"/>
              </w:rPr>
              <w:t>Αναλυτικό Πρόγραμμα ενεργειών προληπτικής τεχνική</w:t>
            </w:r>
            <w:r>
              <w:rPr>
                <w:lang w:val="el-GR"/>
              </w:rPr>
              <w:t>ς</w:t>
            </w:r>
            <w:r w:rsidRPr="001D1F63">
              <w:rPr>
                <w:lang w:val="el-GR"/>
              </w:rPr>
              <w:t xml:space="preserve"> υποστήριξης, που υποβάλλεται με την έναρξη της σχετικής περιόδου</w:t>
            </w:r>
            <w:r w:rsidR="0028164B" w:rsidRPr="00274B25">
              <w:rPr>
                <w:lang w:val="el-GR"/>
              </w:rPr>
              <w:t>.</w:t>
            </w:r>
          </w:p>
          <w:p w14:paraId="0653C57E" w14:textId="77777777" w:rsidR="000E766F" w:rsidRDefault="001D1F63" w:rsidP="000E766F">
            <w:pPr>
              <w:numPr>
                <w:ilvl w:val="0"/>
                <w:numId w:val="23"/>
              </w:numPr>
              <w:spacing w:before="120"/>
              <w:ind w:left="357" w:hanging="357"/>
              <w:jc w:val="both"/>
              <w:rPr>
                <w:lang w:val="el-GR"/>
              </w:rPr>
            </w:pPr>
            <w:r w:rsidRPr="001D1F63">
              <w:rPr>
                <w:lang w:val="el-GR"/>
              </w:rPr>
              <w:t>Αναλυτική Καταγραφή Πεπραγμένων Τεχνική υποστήριξης (Τακτικών – Έκτακτων Ενεργειών)</w:t>
            </w:r>
          </w:p>
          <w:p w14:paraId="56CC38AE" w14:textId="77777777" w:rsidR="000E766F" w:rsidRDefault="001D1F63" w:rsidP="000E766F">
            <w:pPr>
              <w:numPr>
                <w:ilvl w:val="0"/>
                <w:numId w:val="23"/>
              </w:numPr>
              <w:spacing w:before="120"/>
              <w:ind w:left="357" w:hanging="357"/>
              <w:jc w:val="both"/>
              <w:rPr>
                <w:lang w:val="el-GR"/>
              </w:rPr>
            </w:pPr>
            <w:r w:rsidRPr="001D1F63">
              <w:rPr>
                <w:lang w:val="el-GR"/>
              </w:rPr>
              <w:lastRenderedPageBreak/>
              <w:t xml:space="preserve">Λίστα ανταλλακτικών και προσδιορισμός αναλωσίμων υλικών </w:t>
            </w:r>
          </w:p>
          <w:p w14:paraId="73A7571B" w14:textId="77777777" w:rsidR="000E766F" w:rsidRDefault="00D00E5E" w:rsidP="000E766F">
            <w:pPr>
              <w:numPr>
                <w:ilvl w:val="0"/>
                <w:numId w:val="23"/>
              </w:numPr>
              <w:spacing w:before="120"/>
              <w:ind w:left="357" w:hanging="357"/>
              <w:jc w:val="both"/>
              <w:rPr>
                <w:lang w:val="el-GR"/>
              </w:rPr>
            </w:pPr>
            <w:r w:rsidRPr="00D00E5E">
              <w:rPr>
                <w:lang w:val="el-GR"/>
              </w:rPr>
              <w:t>Τεκμηρίωση πρόσθετων προσαρμογών και παραμετροποιήσεων σε λογισμικό και εφαρμογών</w:t>
            </w:r>
            <w:r>
              <w:rPr>
                <w:lang w:val="el-GR"/>
              </w:rPr>
              <w:t xml:space="preserve">  </w:t>
            </w:r>
          </w:p>
          <w:p w14:paraId="75C59639" w14:textId="77777777" w:rsidR="000E766F" w:rsidRDefault="0007106A" w:rsidP="000E766F">
            <w:pPr>
              <w:numPr>
                <w:ilvl w:val="0"/>
                <w:numId w:val="23"/>
              </w:numPr>
              <w:spacing w:before="120"/>
              <w:ind w:left="357" w:hanging="357"/>
              <w:jc w:val="both"/>
              <w:rPr>
                <w:lang w:val="el-GR"/>
              </w:rPr>
            </w:pPr>
            <w:r w:rsidRPr="0007106A">
              <w:rPr>
                <w:lang w:val="el-GR"/>
              </w:rPr>
              <w:t>Παράδοση αντιτύπων όλων των μεταβολών ή επανεκδόσεων ή τροποποιήσεων των εγχειριδίων του λογισμικού και εφαρμογής/ών</w:t>
            </w:r>
          </w:p>
          <w:p w14:paraId="38210CCE" w14:textId="77777777" w:rsidR="000E766F" w:rsidRDefault="0028164B" w:rsidP="000E766F">
            <w:pPr>
              <w:numPr>
                <w:ilvl w:val="0"/>
                <w:numId w:val="23"/>
              </w:numPr>
              <w:spacing w:before="120"/>
              <w:ind w:left="357" w:hanging="357"/>
              <w:jc w:val="both"/>
              <w:rPr>
                <w:lang w:val="el-GR"/>
              </w:rPr>
            </w:pPr>
            <w:r w:rsidRPr="00274B25">
              <w:rPr>
                <w:lang w:val="el-GR"/>
              </w:rPr>
              <w:t>Τεκμηρίωση εγκαταστάσεων νέων εκδόσεων έτοιμου λογισμικού και εφαρμογής/ών</w:t>
            </w:r>
          </w:p>
          <w:p w14:paraId="66F51DAA" w14:textId="77777777" w:rsidR="000E766F" w:rsidRDefault="0028164B" w:rsidP="000E766F">
            <w:pPr>
              <w:numPr>
                <w:ilvl w:val="0"/>
                <w:numId w:val="23"/>
              </w:numPr>
              <w:spacing w:before="120"/>
              <w:ind w:left="357" w:hanging="357"/>
              <w:jc w:val="both"/>
            </w:pPr>
            <w:r w:rsidRPr="00274B25">
              <w:t xml:space="preserve">Έκθεση αξιολόγησης Περιόδου </w:t>
            </w:r>
          </w:p>
        </w:tc>
      </w:tr>
    </w:tbl>
    <w:p w14:paraId="1B9A2497" w14:textId="77777777" w:rsidR="000E766F" w:rsidRDefault="000E766F" w:rsidP="000E766F">
      <w:pPr>
        <w:jc w:val="both"/>
        <w:rPr>
          <w:rFonts w:eastAsia="SimSun"/>
          <w:lang w:val="el-GR"/>
        </w:rPr>
      </w:pPr>
    </w:p>
    <w:p w14:paraId="037A6351" w14:textId="77777777" w:rsidR="000E766F" w:rsidRPr="003277C9" w:rsidRDefault="006C6991" w:rsidP="003277C9">
      <w:pPr>
        <w:pStyle w:val="30"/>
        <w:keepNext w:val="0"/>
        <w:numPr>
          <w:ilvl w:val="5"/>
          <w:numId w:val="21"/>
        </w:numPr>
        <w:rPr>
          <w:bCs w:val="0"/>
          <w:lang w:val="el-GR"/>
        </w:rPr>
      </w:pPr>
      <w:bookmarkStart w:id="779" w:name="_Ref55388072"/>
      <w:bookmarkStart w:id="780" w:name="_Toc140135425"/>
      <w:bookmarkStart w:id="781" w:name="_Toc146011246"/>
      <w:r w:rsidRPr="003277C9">
        <w:rPr>
          <w:lang w:val="el-GR"/>
        </w:rPr>
        <w:t>Τήρηση Εγγυημένου Επιπέδου Υπηρεσιών – Ρήτρες</w:t>
      </w:r>
      <w:bookmarkEnd w:id="779"/>
      <w:bookmarkEnd w:id="780"/>
      <w:bookmarkEnd w:id="781"/>
    </w:p>
    <w:p w14:paraId="0940BF38" w14:textId="1F16889C" w:rsidR="000E766F" w:rsidRDefault="006C6991" w:rsidP="000E766F">
      <w:pPr>
        <w:spacing w:before="60" w:after="60"/>
        <w:jc w:val="both"/>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w:t>
      </w:r>
      <w:r w:rsidR="00ED35F2">
        <w:rPr>
          <w:lang w:val="el-GR"/>
        </w:rPr>
        <w:t xml:space="preserve">συντήρησης και τεχνικής </w:t>
      </w:r>
      <w:r w:rsidRPr="00274B25">
        <w:rPr>
          <w:lang w:val="el-GR"/>
        </w:rPr>
        <w:t xml:space="preserve">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w:t>
      </w:r>
      <w:r w:rsidR="00ED35F2">
        <w:rPr>
          <w:lang w:val="el-GR"/>
        </w:rPr>
        <w:t xml:space="preserve">&amp; τεχνικής υποστήριξης </w:t>
      </w:r>
      <w:r w:rsidRPr="00274B25">
        <w:rPr>
          <w:lang w:val="el-GR"/>
        </w:rPr>
        <w:t>(για την τελευταία εφόσον υπογραφεί Σύμβαση Συντήρησης</w:t>
      </w:r>
      <w:r w:rsidR="00ED35F2">
        <w:rPr>
          <w:lang w:val="el-GR"/>
        </w:rPr>
        <w:t xml:space="preserve"> και Τεχνικής Υποστήριξης</w:t>
      </w:r>
      <w:r w:rsidRPr="00274B25">
        <w:rPr>
          <w:lang w:val="el-GR"/>
        </w:rPr>
        <w:t>)</w:t>
      </w:r>
      <w:r w:rsidR="00153807">
        <w:rPr>
          <w:lang w:val="el-GR"/>
        </w:rPr>
        <w:t xml:space="preserve"> </w:t>
      </w:r>
      <w:r w:rsidR="008534B7">
        <w:rPr>
          <w:lang w:val="el-GR"/>
        </w:rPr>
        <w:t xml:space="preserve"> με</w:t>
      </w:r>
      <w:r w:rsidR="00153807">
        <w:rPr>
          <w:lang w:val="el-GR"/>
        </w:rPr>
        <w:t>τά την οριστική παραλαβή του έργου</w:t>
      </w:r>
      <w:r w:rsidRPr="00274B25">
        <w:rPr>
          <w:lang w:val="el-GR"/>
        </w:rPr>
        <w:t xml:space="preserve">. </w:t>
      </w:r>
    </w:p>
    <w:p w14:paraId="13F481F1" w14:textId="77777777" w:rsidR="005E1FEA" w:rsidRDefault="005E1FEA" w:rsidP="000E766F">
      <w:pPr>
        <w:spacing w:before="60" w:after="60"/>
        <w:jc w:val="both"/>
        <w:rPr>
          <w:lang w:val="el-GR"/>
        </w:rPr>
      </w:pPr>
    </w:p>
    <w:p w14:paraId="2629AFAD" w14:textId="77777777" w:rsidR="000E766F" w:rsidRDefault="006C6991" w:rsidP="000E766F">
      <w:pPr>
        <w:spacing w:before="120"/>
        <w:jc w:val="both"/>
        <w:rPr>
          <w:b/>
          <w:u w:val="single"/>
        </w:rPr>
      </w:pPr>
      <w:r w:rsidRPr="00274B25">
        <w:rPr>
          <w:b/>
          <w:u w:val="single"/>
        </w:rPr>
        <w:t>Ορισμοί:</w:t>
      </w:r>
    </w:p>
    <w:p w14:paraId="2845515F" w14:textId="77777777" w:rsidR="000E766F" w:rsidRDefault="006C6991" w:rsidP="000E766F">
      <w:pPr>
        <w:numPr>
          <w:ilvl w:val="0"/>
          <w:numId w:val="27"/>
        </w:numPr>
        <w:spacing w:before="120"/>
        <w:ind w:left="357" w:hanging="357"/>
        <w:jc w:val="both"/>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64F74F8" w14:textId="77777777" w:rsidR="000E766F" w:rsidRDefault="006C6991" w:rsidP="000E766F">
      <w:pPr>
        <w:numPr>
          <w:ilvl w:val="0"/>
          <w:numId w:val="27"/>
        </w:numPr>
        <w:spacing w:before="120"/>
        <w:ind w:left="357" w:hanging="357"/>
        <w:jc w:val="both"/>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146FE33" w14:textId="77777777" w:rsidR="000E766F" w:rsidRDefault="006C6991" w:rsidP="000E766F">
      <w:pPr>
        <w:numPr>
          <w:ilvl w:val="0"/>
          <w:numId w:val="27"/>
        </w:numPr>
        <w:spacing w:before="120"/>
        <w:ind w:left="357" w:hanging="357"/>
        <w:jc w:val="both"/>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0B92B589" w14:textId="77777777" w:rsidR="000E766F" w:rsidRPr="00F97865" w:rsidRDefault="006C6991" w:rsidP="000E766F">
      <w:pPr>
        <w:numPr>
          <w:ilvl w:val="0"/>
          <w:numId w:val="27"/>
        </w:numPr>
        <w:spacing w:before="120"/>
        <w:ind w:left="357" w:hanging="357"/>
        <w:jc w:val="both"/>
        <w:rPr>
          <w:lang w:val="el-GR"/>
        </w:rPr>
      </w:pPr>
      <w:r w:rsidRPr="00274B25">
        <w:rPr>
          <w:b/>
          <w:lang w:val="el-GR"/>
        </w:rPr>
        <w:t>ΚΩΚ</w:t>
      </w:r>
      <w:r w:rsidRPr="00274B25">
        <w:rPr>
          <w:lang w:val="el-GR"/>
        </w:rPr>
        <w:t xml:space="preserve"> (κανονικές ώρες κάλυψης): Το χρονικό </w:t>
      </w:r>
      <w:r w:rsidRPr="00F97865">
        <w:rPr>
          <w:lang w:val="el-GR"/>
        </w:rPr>
        <w:t xml:space="preserve">διάστημα </w:t>
      </w:r>
      <w:r w:rsidRPr="00B55CB5">
        <w:rPr>
          <w:lang w:val="el-GR"/>
        </w:rPr>
        <w:t>07:30 – 17:00</w:t>
      </w:r>
      <w:r w:rsidRPr="00F97865">
        <w:rPr>
          <w:lang w:val="el-GR"/>
        </w:rPr>
        <w:t xml:space="preserve"> για τις εργάσιμες ημέρες.</w:t>
      </w:r>
    </w:p>
    <w:p w14:paraId="164AF56E" w14:textId="77777777" w:rsidR="000E766F" w:rsidRPr="00F97865" w:rsidRDefault="006C6991" w:rsidP="000E766F">
      <w:pPr>
        <w:numPr>
          <w:ilvl w:val="0"/>
          <w:numId w:val="27"/>
        </w:numPr>
        <w:spacing w:before="120"/>
        <w:ind w:left="357" w:hanging="357"/>
        <w:jc w:val="both"/>
        <w:rPr>
          <w:lang w:val="el-GR"/>
        </w:rPr>
      </w:pPr>
      <w:r w:rsidRPr="00F97865">
        <w:rPr>
          <w:b/>
          <w:lang w:val="el-GR"/>
        </w:rPr>
        <w:t>ΕΩΚ</w:t>
      </w:r>
      <w:r w:rsidRPr="00F97865">
        <w:rPr>
          <w:lang w:val="el-GR"/>
        </w:rPr>
        <w:t xml:space="preserve"> (επιπλέον ώρες κάλυψης): Το υπόλοιπο χρονικό διάστημα.</w:t>
      </w:r>
    </w:p>
    <w:p w14:paraId="54B63A54" w14:textId="77777777" w:rsidR="000E766F" w:rsidRPr="00F97865" w:rsidRDefault="006C6991" w:rsidP="000E766F">
      <w:pPr>
        <w:numPr>
          <w:ilvl w:val="0"/>
          <w:numId w:val="27"/>
        </w:numPr>
        <w:spacing w:before="120"/>
        <w:jc w:val="both"/>
        <w:rPr>
          <w:b/>
          <w:u w:val="single"/>
        </w:rPr>
      </w:pPr>
      <w:r w:rsidRPr="00F97865">
        <w:rPr>
          <w:b/>
          <w:lang w:val="el-GR"/>
        </w:rPr>
        <w:t xml:space="preserve">Χρόνος αποκατάστασης βλάβης </w:t>
      </w:r>
      <w:r w:rsidRPr="00F9786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F97865">
        <w:rPr>
          <w:b/>
          <w:lang w:val="el-GR"/>
        </w:rPr>
        <w:t>αθροιστικά σε μηνιαία βάση.</w:t>
      </w:r>
      <w:r w:rsidRPr="00F97865">
        <w:rPr>
          <w:lang w:val="el-GR"/>
        </w:rPr>
        <w:t xml:space="preserve"> </w:t>
      </w:r>
      <w:r w:rsidRPr="00F97865">
        <w:t xml:space="preserve">Ο </w:t>
      </w:r>
      <w:r w:rsidRPr="00F97865">
        <w:rPr>
          <w:lang w:val="el-GR"/>
        </w:rPr>
        <w:t>χρόνος</w:t>
      </w:r>
      <w:r w:rsidRPr="00F97865">
        <w:t xml:space="preserve"> </w:t>
      </w:r>
      <w:r w:rsidRPr="00F97865">
        <w:rPr>
          <w:lang w:val="el-GR"/>
        </w:rPr>
        <w:t>αυτός είναι</w:t>
      </w:r>
      <w:r w:rsidRPr="00F97865">
        <w:t>:</w:t>
      </w:r>
    </w:p>
    <w:p w14:paraId="6DE87949" w14:textId="77777777" w:rsidR="000E766F" w:rsidRPr="00F97865" w:rsidRDefault="006C6991" w:rsidP="000E766F">
      <w:pPr>
        <w:numPr>
          <w:ilvl w:val="0"/>
          <w:numId w:val="25"/>
        </w:numPr>
        <w:spacing w:before="120"/>
        <w:jc w:val="both"/>
        <w:rPr>
          <w:lang w:val="el-GR"/>
        </w:rPr>
      </w:pPr>
      <w:r w:rsidRPr="00B55CB5">
        <w:rPr>
          <w:lang w:val="el-GR"/>
        </w:rPr>
        <w:t>έξι (6) ώρες</w:t>
      </w:r>
      <w:r w:rsidRPr="00F97865">
        <w:rPr>
          <w:lang w:val="el-GR"/>
        </w:rPr>
        <w:t xml:space="preserve"> από τη στιγμή της ανακοίνωσης της εμφάνισης της βλάβης αν η ανακοίνωση του προβλήματος πραγματοποιήθηκε εντός ΚΩΚ </w:t>
      </w:r>
    </w:p>
    <w:p w14:paraId="0A81DE62" w14:textId="77777777" w:rsidR="000E766F" w:rsidRPr="00F97865" w:rsidRDefault="006C6991" w:rsidP="000E766F">
      <w:pPr>
        <w:numPr>
          <w:ilvl w:val="0"/>
          <w:numId w:val="25"/>
        </w:numPr>
        <w:spacing w:before="120"/>
        <w:jc w:val="both"/>
        <w:rPr>
          <w:lang w:val="el-GR"/>
        </w:rPr>
      </w:pPr>
      <w:r w:rsidRPr="00B55CB5">
        <w:rPr>
          <w:lang w:val="el-GR"/>
        </w:rPr>
        <w:t>έξι (6) ώρες</w:t>
      </w:r>
      <w:r w:rsidRPr="00F97865">
        <w:rPr>
          <w:lang w:val="el-GR"/>
        </w:rPr>
        <w:t xml:space="preserve"> οι οποίες θα προσμετρούνται από τις </w:t>
      </w:r>
      <w:r w:rsidRPr="00B55CB5">
        <w:rPr>
          <w:lang w:val="el-GR"/>
        </w:rPr>
        <w:t>07.30</w:t>
      </w:r>
      <w:r w:rsidRPr="00F97865">
        <w:rPr>
          <w:lang w:val="el-GR"/>
        </w:rPr>
        <w:t xml:space="preserve"> της επόμενης εργάσιμης ημέρας, για τις λοιπές ώρες ανακοίνωσης προβλήματος βλάβης</w:t>
      </w:r>
    </w:p>
    <w:p w14:paraId="333D08A1" w14:textId="77777777" w:rsidR="000E766F" w:rsidRPr="00F97865" w:rsidRDefault="006C6991" w:rsidP="000E766F">
      <w:pPr>
        <w:numPr>
          <w:ilvl w:val="0"/>
          <w:numId w:val="27"/>
        </w:numPr>
        <w:spacing w:before="120"/>
        <w:jc w:val="both"/>
        <w:rPr>
          <w:b/>
          <w:bCs/>
          <w:u w:val="single"/>
          <w:lang w:val="el-GR"/>
        </w:rPr>
      </w:pPr>
      <w:r w:rsidRPr="00F97865">
        <w:rPr>
          <w:b/>
          <w:bCs/>
          <w:lang w:val="el-GR"/>
        </w:rPr>
        <w:lastRenderedPageBreak/>
        <w:t xml:space="preserve">Χρόνος αποκατάστασης δυσλειτουργίας </w:t>
      </w:r>
      <w:r w:rsidRPr="00F9786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F97865">
        <w:rPr>
          <w:b/>
          <w:bCs/>
          <w:lang w:val="el-GR"/>
        </w:rPr>
        <w:t>αθροιστικά σε μηνιαία βάση.</w:t>
      </w:r>
      <w:r w:rsidRPr="00F97865">
        <w:rPr>
          <w:lang w:val="el-GR"/>
        </w:rPr>
        <w:t xml:space="preserve"> Ο χρόνος αυτός είναι:</w:t>
      </w:r>
    </w:p>
    <w:p w14:paraId="4780D6B7" w14:textId="77777777" w:rsidR="000E766F" w:rsidRPr="00F97865" w:rsidRDefault="006C6991" w:rsidP="000E766F">
      <w:pPr>
        <w:numPr>
          <w:ilvl w:val="0"/>
          <w:numId w:val="25"/>
        </w:numPr>
        <w:spacing w:before="120"/>
        <w:jc w:val="both"/>
        <w:rPr>
          <w:lang w:val="el-GR"/>
        </w:rPr>
      </w:pPr>
      <w:r w:rsidRPr="00B55CB5">
        <w:rPr>
          <w:lang w:val="el-GR"/>
        </w:rPr>
        <w:t>οκτώ (8) ώρες</w:t>
      </w:r>
      <w:r w:rsidRPr="00F97865">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34B9F63C" w14:textId="77777777" w:rsidR="000E766F" w:rsidRPr="00F97865" w:rsidRDefault="006C6991" w:rsidP="000E766F">
      <w:pPr>
        <w:numPr>
          <w:ilvl w:val="0"/>
          <w:numId w:val="25"/>
        </w:numPr>
        <w:spacing w:before="120"/>
        <w:jc w:val="both"/>
        <w:rPr>
          <w:lang w:val="el-GR"/>
        </w:rPr>
      </w:pPr>
      <w:r w:rsidRPr="00B55CB5">
        <w:rPr>
          <w:lang w:val="el-GR"/>
        </w:rPr>
        <w:t>είκοσι τέσσερις (24)</w:t>
      </w:r>
      <w:r w:rsidRPr="00F97865">
        <w:rPr>
          <w:lang w:val="el-GR"/>
        </w:rPr>
        <w:t xml:space="preserve"> ώρες οι οποίες θα προσμετρούνται από τις </w:t>
      </w:r>
      <w:r w:rsidRPr="00B55CB5">
        <w:rPr>
          <w:lang w:val="el-GR"/>
        </w:rPr>
        <w:t>07.30</w:t>
      </w:r>
      <w:r w:rsidRPr="00F97865">
        <w:rPr>
          <w:lang w:val="el-GR"/>
        </w:rPr>
        <w:t xml:space="preserve"> της επόμενης εργάσιμης ημέρας, για τις λοιπές ώρες ανακοίνωσης προβλήματος δυσλειτουργίας</w:t>
      </w:r>
    </w:p>
    <w:p w14:paraId="5D2827C6" w14:textId="77777777" w:rsidR="000E766F" w:rsidRDefault="000E766F" w:rsidP="000E766F">
      <w:pPr>
        <w:spacing w:before="120"/>
        <w:jc w:val="both"/>
        <w:rPr>
          <w:b/>
          <w:highlight w:val="yellow"/>
          <w:u w:val="single"/>
          <w:lang w:val="el-GR"/>
        </w:rPr>
      </w:pPr>
    </w:p>
    <w:p w14:paraId="688AB7CF" w14:textId="77777777" w:rsidR="000E766F" w:rsidRDefault="006C6991" w:rsidP="000E766F">
      <w:pPr>
        <w:spacing w:before="120"/>
        <w:jc w:val="both"/>
        <w:rPr>
          <w:b/>
          <w:u w:val="single"/>
          <w:lang w:val="el-GR"/>
        </w:rPr>
      </w:pPr>
      <w:r w:rsidRPr="00274B25">
        <w:rPr>
          <w:b/>
          <w:u w:val="single"/>
          <w:lang w:val="el-GR"/>
        </w:rPr>
        <w:t xml:space="preserve">Μη διαθεσιμότητα – Ρήτρες: </w:t>
      </w:r>
    </w:p>
    <w:p w14:paraId="2CBA7B15" w14:textId="77777777" w:rsidR="000E766F" w:rsidRDefault="006C6991" w:rsidP="000E766F">
      <w:pPr>
        <w:spacing w:before="120"/>
        <w:jc w:val="both"/>
        <w:rPr>
          <w:lang w:val="el-GR"/>
        </w:rPr>
      </w:pPr>
      <w:bookmarkStart w:id="782" w:name="OLE_LINK5"/>
      <w:bookmarkStart w:id="783"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0910AA47" w14:textId="77777777" w:rsidR="000E766F" w:rsidRDefault="006C6991" w:rsidP="000E766F">
      <w:pPr>
        <w:numPr>
          <w:ilvl w:val="0"/>
          <w:numId w:val="26"/>
        </w:numPr>
        <w:spacing w:before="120"/>
        <w:jc w:val="both"/>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5F610A82" w14:textId="77777777" w:rsidR="000E766F" w:rsidRDefault="006C6991" w:rsidP="000E766F">
      <w:pPr>
        <w:numPr>
          <w:ilvl w:val="0"/>
          <w:numId w:val="26"/>
        </w:numPr>
        <w:spacing w:before="120"/>
        <w:jc w:val="both"/>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28DCF738" w14:textId="77777777" w:rsidR="000E766F" w:rsidRDefault="006C6991" w:rsidP="000E766F">
      <w:pPr>
        <w:spacing w:before="120"/>
        <w:jc w:val="both"/>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782"/>
    <w:bookmarkEnd w:id="783"/>
    <w:p w14:paraId="4004D897" w14:textId="77777777" w:rsidR="000E766F" w:rsidRDefault="000E766F" w:rsidP="000E766F">
      <w:pPr>
        <w:spacing w:before="120"/>
        <w:jc w:val="both"/>
        <w:rPr>
          <w:i/>
          <w:u w:val="single"/>
          <w:lang w:val="el-GR"/>
        </w:rPr>
      </w:pPr>
    </w:p>
    <w:p w14:paraId="14F5EA01" w14:textId="77777777" w:rsidR="000E766F" w:rsidRDefault="006C6991" w:rsidP="000E766F">
      <w:pPr>
        <w:spacing w:before="120"/>
        <w:jc w:val="both"/>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391EF757" w14:textId="77777777" w:rsidR="000E766F" w:rsidRDefault="006C6991" w:rsidP="000E766F">
      <w:pPr>
        <w:numPr>
          <w:ilvl w:val="0"/>
          <w:numId w:val="26"/>
        </w:numPr>
        <w:spacing w:before="120"/>
        <w:jc w:val="both"/>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74038950" w14:textId="5C0CDD74" w:rsidR="000E766F" w:rsidRDefault="006C6991" w:rsidP="000E766F">
      <w:pPr>
        <w:numPr>
          <w:ilvl w:val="0"/>
          <w:numId w:val="26"/>
        </w:numPr>
        <w:spacing w:before="120"/>
        <w:jc w:val="both"/>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46B7B18E" w14:textId="77777777" w:rsidR="000E766F" w:rsidRDefault="006C6991" w:rsidP="000E766F">
      <w:pPr>
        <w:spacing w:before="120"/>
        <w:jc w:val="both"/>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10237938" w14:textId="77777777" w:rsidR="000E766F" w:rsidRDefault="000E766F" w:rsidP="000E766F">
      <w:pPr>
        <w:spacing w:before="120"/>
        <w:jc w:val="both"/>
        <w:rPr>
          <w:i/>
          <w:u w:val="single"/>
          <w:lang w:val="el-GR"/>
        </w:rPr>
      </w:pPr>
    </w:p>
    <w:p w14:paraId="3BEE0AA6" w14:textId="77777777" w:rsidR="000E766F" w:rsidRDefault="006C6991" w:rsidP="000E766F">
      <w:pPr>
        <w:spacing w:before="120"/>
        <w:jc w:val="both"/>
        <w:rPr>
          <w:i/>
          <w:u w:val="single"/>
        </w:rPr>
      </w:pPr>
      <w:r w:rsidRPr="00274B25">
        <w:rPr>
          <w:i/>
          <w:u w:val="single"/>
        </w:rPr>
        <w:t>Διευκρινίζεται ότι:</w:t>
      </w:r>
    </w:p>
    <w:p w14:paraId="361B49B6" w14:textId="77777777" w:rsidR="000E766F" w:rsidRDefault="006C6991" w:rsidP="000E766F">
      <w:pPr>
        <w:numPr>
          <w:ilvl w:val="0"/>
          <w:numId w:val="28"/>
        </w:numPr>
        <w:spacing w:before="120"/>
        <w:jc w:val="both"/>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FE7A8ED" w14:textId="77777777" w:rsidR="000E766F" w:rsidRDefault="006C6991" w:rsidP="000E766F">
      <w:pPr>
        <w:numPr>
          <w:ilvl w:val="0"/>
          <w:numId w:val="28"/>
        </w:numPr>
        <w:spacing w:before="120"/>
        <w:jc w:val="both"/>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54875D3" w14:textId="77777777" w:rsidR="000E766F" w:rsidRDefault="000E766F" w:rsidP="000E766F">
      <w:pPr>
        <w:spacing w:before="120"/>
        <w:jc w:val="both"/>
        <w:rPr>
          <w:b/>
          <w:highlight w:val="yellow"/>
          <w:u w:val="single"/>
          <w:lang w:val="el-GR"/>
        </w:rPr>
      </w:pPr>
    </w:p>
    <w:p w14:paraId="47DCDE71" w14:textId="77777777" w:rsidR="000E766F" w:rsidRDefault="006C6991" w:rsidP="000E766F">
      <w:pPr>
        <w:spacing w:before="120"/>
        <w:jc w:val="both"/>
        <w:rPr>
          <w:b/>
          <w:u w:val="single"/>
        </w:rPr>
      </w:pPr>
      <w:r w:rsidRPr="00274B25">
        <w:rPr>
          <w:b/>
          <w:u w:val="single"/>
        </w:rPr>
        <w:t xml:space="preserve">Επιπρόσθετες ρήτρες </w:t>
      </w:r>
    </w:p>
    <w:p w14:paraId="7F4E7721" w14:textId="77777777" w:rsidR="000E766F" w:rsidRDefault="006C6991" w:rsidP="000E766F">
      <w:pPr>
        <w:numPr>
          <w:ilvl w:val="0"/>
          <w:numId w:val="29"/>
        </w:numPr>
        <w:tabs>
          <w:tab w:val="num" w:pos="284"/>
        </w:tabs>
        <w:spacing w:before="120"/>
        <w:ind w:left="284" w:hanging="291"/>
        <w:jc w:val="both"/>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003D2447" w14:textId="77777777" w:rsidR="000E766F" w:rsidRDefault="006C6991" w:rsidP="000E766F">
      <w:pPr>
        <w:numPr>
          <w:ilvl w:val="0"/>
          <w:numId w:val="26"/>
        </w:numPr>
        <w:spacing w:before="120"/>
        <w:jc w:val="both"/>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44A571DD" w14:textId="7AF0DAB5" w:rsidR="000E766F" w:rsidRDefault="006C6991" w:rsidP="000E766F">
      <w:pPr>
        <w:numPr>
          <w:ilvl w:val="0"/>
          <w:numId w:val="26"/>
        </w:numPr>
        <w:spacing w:before="120"/>
        <w:jc w:val="both"/>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1A0DFC5D" w14:textId="77777777" w:rsidR="000E766F" w:rsidRDefault="000E766F" w:rsidP="000E766F">
      <w:pPr>
        <w:tabs>
          <w:tab w:val="center" w:pos="4153"/>
          <w:tab w:val="right" w:pos="8306"/>
        </w:tabs>
        <w:spacing w:before="120"/>
        <w:jc w:val="both"/>
        <w:rPr>
          <w:lang w:val="el-GR"/>
        </w:rPr>
      </w:pPr>
    </w:p>
    <w:p w14:paraId="25972BD1" w14:textId="77777777" w:rsidR="000E766F" w:rsidRDefault="006C6991" w:rsidP="000E766F">
      <w:pPr>
        <w:tabs>
          <w:tab w:val="center" w:pos="4153"/>
          <w:tab w:val="right" w:pos="8306"/>
        </w:tabs>
        <w:spacing w:before="120"/>
        <w:jc w:val="both"/>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 xml:space="preserve">Υπολογιστικού Νέφους G-Cloud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3378B4F6" w14:textId="77777777" w:rsidR="000E766F" w:rsidRDefault="000E766F" w:rsidP="000E766F">
      <w:pPr>
        <w:jc w:val="both"/>
        <w:rPr>
          <w:rFonts w:eastAsia="SimSun"/>
          <w:lang w:val="el-GR"/>
        </w:rPr>
      </w:pPr>
    </w:p>
    <w:p w14:paraId="38C31882" w14:textId="77777777" w:rsidR="000E766F" w:rsidRPr="003277C9" w:rsidRDefault="006C6991" w:rsidP="003277C9">
      <w:pPr>
        <w:pStyle w:val="30"/>
        <w:keepNext w:val="0"/>
        <w:numPr>
          <w:ilvl w:val="5"/>
          <w:numId w:val="21"/>
        </w:numPr>
        <w:rPr>
          <w:bCs w:val="0"/>
          <w:lang w:val="el-GR"/>
        </w:rPr>
      </w:pPr>
      <w:bookmarkStart w:id="784" w:name="_Toc140135426"/>
      <w:bookmarkStart w:id="785" w:name="_Toc146011247"/>
      <w:r w:rsidRPr="003277C9">
        <w:rPr>
          <w:lang w:val="el-GR"/>
        </w:rPr>
        <w:t>Προγραμματισμένες Διακοπές Υπηρεσίας</w:t>
      </w:r>
      <w:bookmarkEnd w:id="784"/>
      <w:bookmarkEnd w:id="785"/>
    </w:p>
    <w:p w14:paraId="2F901695" w14:textId="77777777" w:rsidR="000E766F" w:rsidRDefault="006C6991" w:rsidP="000E766F">
      <w:pPr>
        <w:spacing w:before="120"/>
        <w:jc w:val="both"/>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45BF266C"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5131E456"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02118EB0"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769BA870"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C99BADD"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40A28986" w14:textId="77777777" w:rsidR="000E766F" w:rsidRDefault="006C6991" w:rsidP="000E766F">
      <w:pPr>
        <w:spacing w:before="120"/>
        <w:jc w:val="both"/>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3682C055" w14:textId="77777777" w:rsidR="005D0E58" w:rsidRPr="00927CE2" w:rsidRDefault="005D0E58" w:rsidP="002969F5">
      <w:pPr>
        <w:jc w:val="both"/>
        <w:rPr>
          <w:lang w:val="el-GR"/>
        </w:rPr>
        <w:sectPr w:rsidR="005D0E58" w:rsidRPr="00927CE2">
          <w:headerReference w:type="even" r:id="rId33"/>
          <w:footerReference w:type="even" r:id="rId34"/>
          <w:headerReference w:type="first" r:id="rId35"/>
          <w:footerReference w:type="first" r:id="rId36"/>
          <w:footnotePr>
            <w:numRestart w:val="eachPage"/>
          </w:footnotePr>
          <w:pgSz w:w="11906" w:h="16838"/>
          <w:pgMar w:top="1908" w:right="1130" w:bottom="1695" w:left="1133" w:header="880" w:footer="810" w:gutter="0"/>
          <w:cols w:space="720"/>
        </w:sectPr>
      </w:pPr>
    </w:p>
    <w:p w14:paraId="511950DF" w14:textId="77777777" w:rsidR="000E766F" w:rsidRPr="003277C9" w:rsidRDefault="009C1A09" w:rsidP="003277C9">
      <w:pPr>
        <w:pStyle w:val="30"/>
        <w:keepNext w:val="0"/>
        <w:numPr>
          <w:ilvl w:val="0"/>
          <w:numId w:val="21"/>
        </w:numPr>
        <w:rPr>
          <w:bCs w:val="0"/>
          <w:lang w:val="el-GR"/>
        </w:rPr>
      </w:pPr>
      <w:bookmarkStart w:id="786" w:name="_Toc140135427"/>
      <w:bookmarkStart w:id="787" w:name="_Toc146011248"/>
      <w:bookmarkStart w:id="788" w:name="_Toc97194370"/>
      <w:bookmarkEnd w:id="583"/>
      <w:r w:rsidRPr="003277C9">
        <w:rPr>
          <w:lang w:val="el-GR"/>
        </w:rPr>
        <w:lastRenderedPageBreak/>
        <w:t>Μεθοδολογία υλοποίησης</w:t>
      </w:r>
      <w:bookmarkEnd w:id="786"/>
      <w:bookmarkEnd w:id="787"/>
      <w:r w:rsidRPr="003277C9">
        <w:rPr>
          <w:lang w:val="el-GR"/>
        </w:rPr>
        <w:t xml:space="preserve"> </w:t>
      </w:r>
    </w:p>
    <w:p w14:paraId="53406C9A" w14:textId="77777777" w:rsidR="000E766F" w:rsidRPr="003277C9" w:rsidRDefault="009C1A09" w:rsidP="003277C9">
      <w:pPr>
        <w:pStyle w:val="30"/>
        <w:keepNext w:val="0"/>
        <w:numPr>
          <w:ilvl w:val="1"/>
          <w:numId w:val="21"/>
        </w:numPr>
        <w:rPr>
          <w:bCs w:val="0"/>
          <w:lang w:val="el-GR"/>
        </w:rPr>
      </w:pPr>
      <w:bookmarkStart w:id="789" w:name="_Ref140133606"/>
      <w:bookmarkStart w:id="790" w:name="_Toc140135428"/>
      <w:bookmarkStart w:id="791" w:name="_Toc146011249"/>
      <w:r w:rsidRPr="003277C9">
        <w:rPr>
          <w:lang w:val="el-GR"/>
        </w:rPr>
        <w:t>Χρονοδιάγραμμα</w:t>
      </w:r>
      <w:bookmarkEnd w:id="789"/>
      <w:bookmarkEnd w:id="790"/>
      <w:bookmarkEnd w:id="791"/>
      <w:r w:rsidRPr="003277C9">
        <w:rPr>
          <w:lang w:val="el-GR"/>
        </w:rPr>
        <w:t xml:space="preserve">  </w:t>
      </w:r>
    </w:p>
    <w:p w14:paraId="699337DE" w14:textId="77777777" w:rsidR="000E766F" w:rsidRDefault="009C1A09" w:rsidP="000E766F">
      <w:pPr>
        <w:jc w:val="both"/>
        <w:rPr>
          <w:lang w:val="el-GR"/>
        </w:rPr>
      </w:pPr>
      <w:r w:rsidRPr="00B55CB5">
        <w:rPr>
          <w:lang w:val="el-GR"/>
        </w:rPr>
        <w:t xml:space="preserve">Η συνολική </w:t>
      </w:r>
      <w:r w:rsidRPr="00B55CB5">
        <w:rPr>
          <w:b/>
          <w:lang w:val="el-GR"/>
        </w:rPr>
        <w:t>διάρκεια</w:t>
      </w:r>
      <w:r w:rsidRPr="00B55CB5">
        <w:rPr>
          <w:lang w:val="el-GR"/>
        </w:rPr>
        <w:t xml:space="preserve"> της σύμβασης ορίζεται σε </w:t>
      </w:r>
      <w:r w:rsidR="00604D2A" w:rsidRPr="00B55CB5">
        <w:rPr>
          <w:b/>
          <w:lang w:val="el-GR"/>
        </w:rPr>
        <w:t>21</w:t>
      </w:r>
      <w:r w:rsidR="007340A0" w:rsidRPr="00B55CB5">
        <w:rPr>
          <w:b/>
          <w:lang w:val="el-GR"/>
        </w:rPr>
        <w:t xml:space="preserve"> </w:t>
      </w:r>
      <w:r w:rsidRPr="00B55CB5">
        <w:rPr>
          <w:b/>
          <w:lang w:val="el-GR"/>
        </w:rPr>
        <w:t>μήνες</w:t>
      </w:r>
      <w:r w:rsidRPr="00B55CB5">
        <w:rPr>
          <w:lang w:val="el-GR"/>
        </w:rPr>
        <w:t xml:space="preserve"> και</w:t>
      </w:r>
      <w:r w:rsidRPr="00F97865">
        <w:rPr>
          <w:lang w:val="el-GR"/>
        </w:rPr>
        <w:t xml:space="preserve"> νοείται το χρονικό διάστημα από την</w:t>
      </w:r>
      <w:r w:rsidRPr="00927CE2">
        <w:rPr>
          <w:lang w:val="el-GR"/>
        </w:rPr>
        <w:t xml:space="preserve">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4FD33D61" w14:textId="77777777" w:rsidR="000E766F" w:rsidRDefault="009C1A09" w:rsidP="000E766F">
      <w:pPr>
        <w:jc w:val="both"/>
        <w:rPr>
          <w:lang w:val="el-GR"/>
        </w:rPr>
      </w:pPr>
      <w:r w:rsidRPr="00927CE2">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27CE2">
        <w:rPr>
          <w:u w:val="single" w:color="000000"/>
          <w:lang w:val="el-GR"/>
        </w:rPr>
        <w:t>μέχρι την παράδοση και του τελευταίου παραδοτέου που ορίζει</w:t>
      </w:r>
      <w:r w:rsidRPr="00927CE2">
        <w:rPr>
          <w:lang w:val="el-GR"/>
        </w:rPr>
        <w:t xml:space="preserve"> </w:t>
      </w:r>
      <w:r w:rsidRPr="00927CE2">
        <w:rPr>
          <w:u w:val="single" w:color="000000"/>
          <w:lang w:val="el-GR"/>
        </w:rPr>
        <w:t>την λήξη της σύμβαση</w:t>
      </w:r>
      <w:r w:rsidRPr="00927CE2">
        <w:rPr>
          <w:lang w:val="el-GR"/>
        </w:rPr>
        <w:t xml:space="preserve">ς και την έναρξη της διαδικασίας για την  οριστική παραλαβή του έργου.  </w:t>
      </w:r>
    </w:p>
    <w:p w14:paraId="75E68422" w14:textId="77777777" w:rsidR="009C1A09" w:rsidRPr="00927CE2" w:rsidRDefault="009C1A09" w:rsidP="000C2203">
      <w:pPr>
        <w:spacing w:line="259" w:lineRule="auto"/>
        <w:rPr>
          <w:lang w:val="el-GR"/>
        </w:rPr>
      </w:pPr>
      <w:r w:rsidRPr="00927CE2">
        <w:rPr>
          <w:lang w:val="el-GR"/>
        </w:rPr>
        <w:t xml:space="preserve"> </w:t>
      </w:r>
    </w:p>
    <w:tbl>
      <w:tblPr>
        <w:tblStyle w:val="TableGrid"/>
        <w:tblW w:w="9983" w:type="dxa"/>
        <w:tblInd w:w="-106" w:type="dxa"/>
        <w:tblLayout w:type="fixed"/>
        <w:tblCellMar>
          <w:top w:w="34" w:type="dxa"/>
          <w:left w:w="108" w:type="dxa"/>
          <w:right w:w="76" w:type="dxa"/>
        </w:tblCellMar>
        <w:tblLook w:val="04A0" w:firstRow="1" w:lastRow="0" w:firstColumn="1" w:lastColumn="0" w:noHBand="0" w:noVBand="1"/>
      </w:tblPr>
      <w:tblGrid>
        <w:gridCol w:w="707"/>
        <w:gridCol w:w="3722"/>
        <w:gridCol w:w="972"/>
        <w:gridCol w:w="953"/>
        <w:gridCol w:w="1127"/>
        <w:gridCol w:w="2502"/>
      </w:tblGrid>
      <w:tr w:rsidR="009C1A09" w14:paraId="22B6966F" w14:textId="77777777" w:rsidTr="003277C9">
        <w:trPr>
          <w:trHeight w:val="1184"/>
        </w:trPr>
        <w:tc>
          <w:tcPr>
            <w:tcW w:w="707" w:type="dxa"/>
            <w:tcBorders>
              <w:top w:val="single" w:sz="4" w:space="0" w:color="000000"/>
              <w:left w:val="single" w:sz="4" w:space="0" w:color="000000"/>
              <w:bottom w:val="single" w:sz="4" w:space="0" w:color="000000"/>
              <w:right w:val="single" w:sz="4" w:space="0" w:color="000000"/>
            </w:tcBorders>
            <w:vAlign w:val="center"/>
          </w:tcPr>
          <w:p w14:paraId="2767FAA6" w14:textId="77777777" w:rsidR="009C1A09" w:rsidRDefault="009C1A09" w:rsidP="000C2203">
            <w:pPr>
              <w:spacing w:line="259" w:lineRule="auto"/>
              <w:ind w:left="46"/>
            </w:pPr>
            <w:r>
              <w:rPr>
                <w:b/>
                <w:sz w:val="16"/>
              </w:rPr>
              <w:t xml:space="preserve">Φάση </w:t>
            </w:r>
          </w:p>
        </w:tc>
        <w:tc>
          <w:tcPr>
            <w:tcW w:w="3722" w:type="dxa"/>
            <w:tcBorders>
              <w:top w:val="single" w:sz="4" w:space="0" w:color="000000"/>
              <w:left w:val="single" w:sz="4" w:space="0" w:color="000000"/>
              <w:bottom w:val="single" w:sz="4" w:space="0" w:color="000000"/>
              <w:right w:val="single" w:sz="4" w:space="0" w:color="000000"/>
            </w:tcBorders>
            <w:vAlign w:val="center"/>
          </w:tcPr>
          <w:p w14:paraId="5B07742A" w14:textId="77777777" w:rsidR="009C1A09" w:rsidRDefault="009C1A09" w:rsidP="000C2203">
            <w:pPr>
              <w:spacing w:line="259" w:lineRule="auto"/>
              <w:ind w:right="30"/>
              <w:jc w:val="center"/>
            </w:pPr>
            <w:r>
              <w:rPr>
                <w:b/>
                <w:sz w:val="16"/>
              </w:rPr>
              <w:t xml:space="preserve">Τίτλος Φάσης </w:t>
            </w:r>
          </w:p>
        </w:tc>
        <w:tc>
          <w:tcPr>
            <w:tcW w:w="972" w:type="dxa"/>
            <w:tcBorders>
              <w:top w:val="single" w:sz="4" w:space="0" w:color="000000"/>
              <w:left w:val="single" w:sz="4" w:space="0" w:color="000000"/>
              <w:bottom w:val="single" w:sz="4" w:space="0" w:color="000000"/>
              <w:right w:val="single" w:sz="4" w:space="0" w:color="000000"/>
            </w:tcBorders>
            <w:vAlign w:val="center"/>
          </w:tcPr>
          <w:p w14:paraId="4800627F" w14:textId="77777777" w:rsidR="009C1A09" w:rsidRDefault="009C1A09" w:rsidP="000C2203">
            <w:pPr>
              <w:spacing w:line="259" w:lineRule="auto"/>
              <w:jc w:val="center"/>
            </w:pPr>
            <w:r>
              <w:rPr>
                <w:b/>
                <w:sz w:val="16"/>
              </w:rPr>
              <w:t xml:space="preserve">Έναρξη  </w:t>
            </w:r>
          </w:p>
        </w:tc>
        <w:tc>
          <w:tcPr>
            <w:tcW w:w="953" w:type="dxa"/>
            <w:tcBorders>
              <w:top w:val="single" w:sz="4" w:space="0" w:color="000000"/>
              <w:left w:val="single" w:sz="4" w:space="0" w:color="000000"/>
              <w:bottom w:val="single" w:sz="4" w:space="0" w:color="000000"/>
              <w:right w:val="single" w:sz="4" w:space="0" w:color="000000"/>
            </w:tcBorders>
            <w:vAlign w:val="center"/>
          </w:tcPr>
          <w:p w14:paraId="51CF89E9" w14:textId="77777777" w:rsidR="009C1A09" w:rsidRDefault="009C1A09" w:rsidP="000C2203">
            <w:pPr>
              <w:spacing w:line="259" w:lineRule="auto"/>
              <w:jc w:val="center"/>
            </w:pPr>
            <w:r>
              <w:rPr>
                <w:b/>
                <w:sz w:val="16"/>
              </w:rPr>
              <w:t xml:space="preserve">Λήξη  </w:t>
            </w:r>
          </w:p>
        </w:tc>
        <w:tc>
          <w:tcPr>
            <w:tcW w:w="1127" w:type="dxa"/>
            <w:tcBorders>
              <w:top w:val="single" w:sz="4" w:space="0" w:color="000000"/>
              <w:left w:val="single" w:sz="4" w:space="0" w:color="000000"/>
              <w:bottom w:val="single" w:sz="4" w:space="0" w:color="000000"/>
              <w:right w:val="single" w:sz="4" w:space="0" w:color="000000"/>
            </w:tcBorders>
            <w:vAlign w:val="center"/>
          </w:tcPr>
          <w:p w14:paraId="21EA9F71" w14:textId="77777777" w:rsidR="009C1A09" w:rsidRPr="00927CE2" w:rsidRDefault="009C1A09" w:rsidP="000C2203">
            <w:pPr>
              <w:spacing w:after="2" w:line="238" w:lineRule="auto"/>
              <w:ind w:right="27"/>
              <w:jc w:val="center"/>
              <w:rPr>
                <w:lang w:val="el-GR"/>
              </w:rPr>
            </w:pPr>
            <w:r w:rsidRPr="00927CE2">
              <w:rPr>
                <w:b/>
                <w:sz w:val="16"/>
                <w:lang w:val="el-GR"/>
              </w:rPr>
              <w:t xml:space="preserve">Πραγματικ ή Διάρκεια </w:t>
            </w:r>
          </w:p>
          <w:p w14:paraId="40F365D4" w14:textId="77777777" w:rsidR="009C1A09" w:rsidRPr="00927CE2" w:rsidRDefault="009C1A09" w:rsidP="000C2203">
            <w:pPr>
              <w:spacing w:line="259" w:lineRule="auto"/>
              <w:jc w:val="center"/>
              <w:rPr>
                <w:lang w:val="el-GR"/>
              </w:rPr>
            </w:pPr>
            <w:r w:rsidRPr="00927CE2">
              <w:rPr>
                <w:b/>
                <w:sz w:val="16"/>
                <w:lang w:val="el-GR"/>
              </w:rPr>
              <w:t xml:space="preserve">Φάσης (σε μήνες) </w:t>
            </w:r>
          </w:p>
        </w:tc>
        <w:tc>
          <w:tcPr>
            <w:tcW w:w="2502" w:type="dxa"/>
            <w:tcBorders>
              <w:top w:val="single" w:sz="4" w:space="0" w:color="000000"/>
              <w:left w:val="single" w:sz="4" w:space="0" w:color="000000"/>
              <w:bottom w:val="single" w:sz="4" w:space="0" w:color="000000"/>
              <w:right w:val="single" w:sz="4" w:space="0" w:color="000000"/>
            </w:tcBorders>
            <w:vAlign w:val="center"/>
          </w:tcPr>
          <w:p w14:paraId="54963D32" w14:textId="77777777" w:rsidR="009C1A09" w:rsidRDefault="009C1A09" w:rsidP="000C2203">
            <w:pPr>
              <w:spacing w:line="259" w:lineRule="auto"/>
              <w:ind w:right="27"/>
              <w:jc w:val="center"/>
            </w:pPr>
            <w:r>
              <w:rPr>
                <w:b/>
                <w:sz w:val="16"/>
              </w:rPr>
              <w:t xml:space="preserve">Προϋπόθεση Έναρξης </w:t>
            </w:r>
          </w:p>
        </w:tc>
      </w:tr>
      <w:tr w:rsidR="009C1A09" w:rsidRPr="0080642A" w14:paraId="09BB4180" w14:textId="77777777" w:rsidTr="003277C9">
        <w:trPr>
          <w:trHeight w:val="400"/>
        </w:trPr>
        <w:tc>
          <w:tcPr>
            <w:tcW w:w="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B5F00C" w14:textId="77777777" w:rsidR="009C1A09" w:rsidRDefault="009C1A09" w:rsidP="000C2203">
            <w:pPr>
              <w:spacing w:line="259" w:lineRule="auto"/>
              <w:ind w:right="34"/>
              <w:jc w:val="center"/>
            </w:pPr>
            <w:r>
              <w:rPr>
                <w:sz w:val="16"/>
              </w:rPr>
              <w:t xml:space="preserve">1 </w:t>
            </w:r>
          </w:p>
        </w:tc>
        <w:tc>
          <w:tcPr>
            <w:tcW w:w="37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C6E063" w14:textId="77777777" w:rsidR="009C1A09" w:rsidRDefault="009C1A09" w:rsidP="000C2203">
            <w:pPr>
              <w:spacing w:line="259" w:lineRule="auto"/>
              <w:ind w:right="32"/>
              <w:jc w:val="center"/>
            </w:pPr>
            <w:r>
              <w:rPr>
                <w:sz w:val="16"/>
              </w:rPr>
              <w:t xml:space="preserve">Μελέτη Εφαρμογής Συστήματος </w:t>
            </w:r>
          </w:p>
        </w:tc>
        <w:tc>
          <w:tcPr>
            <w:tcW w:w="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9B229D" w14:textId="77777777" w:rsidR="009C1A09" w:rsidRDefault="009C1E44" w:rsidP="00C96B5A">
            <w:pPr>
              <w:spacing w:line="259" w:lineRule="auto"/>
              <w:ind w:right="29"/>
              <w:jc w:val="center"/>
            </w:pPr>
            <w:r>
              <w:rPr>
                <w:sz w:val="16"/>
                <w:lang w:val="el-GR"/>
              </w:rPr>
              <w:t>Μ1</w:t>
            </w:r>
            <w:r w:rsidR="009C1A09">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8BA30D" w14:textId="77777777" w:rsidR="009C1A09" w:rsidRDefault="009C1E44" w:rsidP="00C96B5A">
            <w:pPr>
              <w:spacing w:line="259" w:lineRule="auto"/>
              <w:ind w:right="30"/>
              <w:jc w:val="center"/>
            </w:pPr>
            <w:r>
              <w:rPr>
                <w:sz w:val="16"/>
                <w:lang w:val="el-GR"/>
              </w:rPr>
              <w:t>Μ3</w:t>
            </w:r>
            <w:r w:rsidR="009C1A09">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FADE2C" w14:textId="77777777" w:rsidR="009C1A09" w:rsidRDefault="009C1A09" w:rsidP="000C2203">
            <w:pPr>
              <w:spacing w:line="259" w:lineRule="auto"/>
              <w:ind w:right="33"/>
              <w:jc w:val="center"/>
            </w:pPr>
            <w:r>
              <w:rPr>
                <w:sz w:val="16"/>
              </w:rPr>
              <w:t xml:space="preserve">3 </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cPr>
          <w:p w14:paraId="2B2A1D85" w14:textId="77777777" w:rsidR="009C1A09" w:rsidRPr="00927CE2" w:rsidRDefault="009C1A09" w:rsidP="000C2203">
            <w:pPr>
              <w:spacing w:line="259" w:lineRule="auto"/>
              <w:rPr>
                <w:lang w:val="el-GR"/>
              </w:rPr>
            </w:pPr>
            <w:r w:rsidRPr="00927CE2">
              <w:rPr>
                <w:sz w:val="16"/>
                <w:lang w:val="el-GR"/>
              </w:rPr>
              <w:t xml:space="preserve">Έναρξη με την υπογραφή της Σύμβασης </w:t>
            </w:r>
          </w:p>
        </w:tc>
      </w:tr>
      <w:tr w:rsidR="009C1A09" w:rsidRPr="0080642A" w14:paraId="051CB46A" w14:textId="77777777" w:rsidTr="003277C9">
        <w:trPr>
          <w:trHeight w:val="400"/>
        </w:trPr>
        <w:tc>
          <w:tcPr>
            <w:tcW w:w="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CC783B" w14:textId="77777777" w:rsidR="009C1A09" w:rsidRDefault="009C1A09" w:rsidP="000C2203">
            <w:pPr>
              <w:spacing w:line="259" w:lineRule="auto"/>
              <w:ind w:right="34"/>
              <w:jc w:val="center"/>
            </w:pPr>
            <w:r>
              <w:rPr>
                <w:sz w:val="16"/>
              </w:rPr>
              <w:t xml:space="preserve">2 </w:t>
            </w:r>
          </w:p>
        </w:tc>
        <w:tc>
          <w:tcPr>
            <w:tcW w:w="3722" w:type="dxa"/>
            <w:tcBorders>
              <w:top w:val="single" w:sz="4" w:space="0" w:color="000000"/>
              <w:left w:val="single" w:sz="4" w:space="0" w:color="000000"/>
              <w:bottom w:val="single" w:sz="4" w:space="0" w:color="000000"/>
              <w:right w:val="single" w:sz="4" w:space="0" w:color="000000"/>
            </w:tcBorders>
            <w:shd w:val="clear" w:color="auto" w:fill="D9D9D9"/>
          </w:tcPr>
          <w:p w14:paraId="122D5A22" w14:textId="77777777" w:rsidR="009C1A09" w:rsidRPr="00927CE2" w:rsidRDefault="009C1A09" w:rsidP="000C2203">
            <w:pPr>
              <w:spacing w:line="259" w:lineRule="auto"/>
              <w:jc w:val="center"/>
              <w:rPr>
                <w:lang w:val="el-GR"/>
              </w:rPr>
            </w:pPr>
            <w:r w:rsidRPr="00927CE2">
              <w:rPr>
                <w:sz w:val="16"/>
                <w:lang w:val="el-GR"/>
              </w:rPr>
              <w:t xml:space="preserve">Ανάπτυξη Ολοκληρωμένου Πληροφοριακού Συστήματος Πιστοληπτικής Αξιολόγησης </w:t>
            </w:r>
          </w:p>
        </w:tc>
        <w:tc>
          <w:tcPr>
            <w:tcW w:w="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E79700" w14:textId="77777777" w:rsidR="009C1A09" w:rsidRDefault="009C1E44" w:rsidP="00C96B5A">
            <w:pPr>
              <w:spacing w:line="259" w:lineRule="auto"/>
              <w:ind w:right="29"/>
              <w:jc w:val="center"/>
            </w:pPr>
            <w:r>
              <w:rPr>
                <w:sz w:val="16"/>
                <w:lang w:val="el-GR"/>
              </w:rPr>
              <w:t>Μ4</w:t>
            </w:r>
            <w:r w:rsidR="009C1A09">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98D43B" w14:textId="77777777" w:rsidR="009C1A09" w:rsidRDefault="009C1E44" w:rsidP="00C96B5A">
            <w:pPr>
              <w:spacing w:line="259" w:lineRule="auto"/>
              <w:ind w:right="29"/>
              <w:jc w:val="center"/>
            </w:pPr>
            <w:r>
              <w:rPr>
                <w:sz w:val="16"/>
                <w:lang w:val="el-GR"/>
              </w:rPr>
              <w:t>Μ1</w:t>
            </w:r>
            <w:r w:rsidR="00A9098C">
              <w:rPr>
                <w:sz w:val="16"/>
                <w:lang w:val="el-GR"/>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12D7BE" w14:textId="77777777" w:rsidR="009C1A09" w:rsidRPr="001466E7" w:rsidRDefault="001466E7" w:rsidP="000C2203">
            <w:pPr>
              <w:spacing w:line="259" w:lineRule="auto"/>
              <w:ind w:right="35"/>
              <w:jc w:val="center"/>
              <w:rPr>
                <w:lang w:val="el-GR"/>
              </w:rPr>
            </w:pPr>
            <w:r>
              <w:rPr>
                <w:sz w:val="16"/>
                <w:lang w:val="el-GR"/>
              </w:rPr>
              <w:t>10</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cPr>
          <w:p w14:paraId="5EEB54AF" w14:textId="77777777" w:rsidR="009C1A09" w:rsidRPr="00927CE2" w:rsidRDefault="009C1A09" w:rsidP="000C2203">
            <w:pPr>
              <w:spacing w:line="259" w:lineRule="auto"/>
              <w:rPr>
                <w:lang w:val="el-GR"/>
              </w:rPr>
            </w:pPr>
            <w:r w:rsidRPr="00927CE2">
              <w:rPr>
                <w:sz w:val="16"/>
                <w:lang w:val="el-GR"/>
              </w:rPr>
              <w:t xml:space="preserve">Έναρξη με την ολοκλήρωση της Φάσης 1 </w:t>
            </w:r>
          </w:p>
        </w:tc>
      </w:tr>
      <w:tr w:rsidR="009C1A09" w:rsidRPr="0080642A" w14:paraId="3FB4B858" w14:textId="77777777" w:rsidTr="003277C9">
        <w:trPr>
          <w:trHeight w:val="402"/>
        </w:trPr>
        <w:tc>
          <w:tcPr>
            <w:tcW w:w="707" w:type="dxa"/>
            <w:tcBorders>
              <w:top w:val="single" w:sz="4" w:space="0" w:color="000000"/>
              <w:left w:val="single" w:sz="4" w:space="0" w:color="000000"/>
              <w:bottom w:val="single" w:sz="4" w:space="0" w:color="000000"/>
              <w:right w:val="single" w:sz="4" w:space="0" w:color="000000"/>
            </w:tcBorders>
            <w:vAlign w:val="center"/>
          </w:tcPr>
          <w:p w14:paraId="3941FD22" w14:textId="77777777" w:rsidR="009C1A09" w:rsidRDefault="009C1A09" w:rsidP="000C2203">
            <w:pPr>
              <w:spacing w:line="259" w:lineRule="auto"/>
              <w:ind w:right="32"/>
              <w:jc w:val="center"/>
            </w:pPr>
            <w:r>
              <w:rPr>
                <w:sz w:val="16"/>
              </w:rPr>
              <w:t xml:space="preserve">2Α </w:t>
            </w:r>
          </w:p>
        </w:tc>
        <w:tc>
          <w:tcPr>
            <w:tcW w:w="3722" w:type="dxa"/>
            <w:tcBorders>
              <w:top w:val="single" w:sz="4" w:space="0" w:color="000000"/>
              <w:left w:val="single" w:sz="4" w:space="0" w:color="000000"/>
              <w:bottom w:val="single" w:sz="4" w:space="0" w:color="000000"/>
              <w:right w:val="single" w:sz="4" w:space="0" w:color="000000"/>
            </w:tcBorders>
            <w:vAlign w:val="center"/>
          </w:tcPr>
          <w:p w14:paraId="3398C4CA" w14:textId="77777777" w:rsidR="009C1A09" w:rsidRPr="007340A0" w:rsidRDefault="00F04EAA" w:rsidP="000C2203">
            <w:pPr>
              <w:spacing w:line="259" w:lineRule="auto"/>
              <w:ind w:left="5"/>
              <w:rPr>
                <w:lang w:val="el-GR"/>
              </w:rPr>
            </w:pPr>
            <w:r w:rsidRPr="007340A0">
              <w:rPr>
                <w:sz w:val="16"/>
                <w:lang w:val="el-GR"/>
              </w:rPr>
              <w:t xml:space="preserve">Προμήθεια &amp; Ανάπτυξη Λογισμικού &amp; Αδειών Χρήσης </w:t>
            </w:r>
          </w:p>
        </w:tc>
        <w:tc>
          <w:tcPr>
            <w:tcW w:w="972" w:type="dxa"/>
            <w:tcBorders>
              <w:top w:val="single" w:sz="4" w:space="0" w:color="000000"/>
              <w:left w:val="single" w:sz="4" w:space="0" w:color="000000"/>
              <w:bottom w:val="single" w:sz="4" w:space="0" w:color="000000"/>
              <w:right w:val="single" w:sz="4" w:space="0" w:color="000000"/>
            </w:tcBorders>
            <w:vAlign w:val="center"/>
          </w:tcPr>
          <w:p w14:paraId="06C23F25" w14:textId="77777777" w:rsidR="009C1A09" w:rsidRPr="007340A0" w:rsidRDefault="00A9098C" w:rsidP="00C96B5A">
            <w:pPr>
              <w:spacing w:line="259" w:lineRule="auto"/>
              <w:ind w:right="29"/>
              <w:jc w:val="center"/>
            </w:pPr>
            <w:r>
              <w:rPr>
                <w:sz w:val="16"/>
                <w:lang w:val="el-GR"/>
              </w:rPr>
              <w:t>Μ4</w:t>
            </w:r>
            <w:r w:rsidR="00F04EAA" w:rsidRPr="007340A0">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64FD2609" w14:textId="77777777" w:rsidR="009C1A09" w:rsidRPr="007340A0" w:rsidRDefault="00A9098C" w:rsidP="00C96B5A">
            <w:pPr>
              <w:spacing w:line="259" w:lineRule="auto"/>
              <w:ind w:right="30"/>
              <w:jc w:val="center"/>
            </w:pPr>
            <w:r>
              <w:rPr>
                <w:sz w:val="16"/>
                <w:lang w:val="el-GR"/>
              </w:rPr>
              <w:t>Μ9</w:t>
            </w:r>
            <w:r w:rsidR="00F04EAA" w:rsidRPr="007340A0">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5EA91EEE" w14:textId="77777777" w:rsidR="009C1A09" w:rsidRPr="007340A0" w:rsidRDefault="00F04EAA" w:rsidP="000C2203">
            <w:pPr>
              <w:spacing w:line="259" w:lineRule="auto"/>
              <w:ind w:right="33"/>
              <w:jc w:val="center"/>
            </w:pPr>
            <w:r w:rsidRPr="007340A0">
              <w:rPr>
                <w:sz w:val="16"/>
              </w:rPr>
              <w:t xml:space="preserve">6 </w:t>
            </w:r>
          </w:p>
        </w:tc>
        <w:tc>
          <w:tcPr>
            <w:tcW w:w="2502" w:type="dxa"/>
            <w:tcBorders>
              <w:top w:val="single" w:sz="4" w:space="0" w:color="000000"/>
              <w:left w:val="single" w:sz="4" w:space="0" w:color="000000"/>
              <w:bottom w:val="single" w:sz="4" w:space="0" w:color="000000"/>
              <w:right w:val="single" w:sz="4" w:space="0" w:color="000000"/>
            </w:tcBorders>
          </w:tcPr>
          <w:p w14:paraId="19146D60" w14:textId="77777777" w:rsidR="009C1A09" w:rsidRPr="007340A0" w:rsidRDefault="00F04EAA" w:rsidP="000C2203">
            <w:pPr>
              <w:spacing w:line="259" w:lineRule="auto"/>
              <w:rPr>
                <w:lang w:val="el-GR"/>
              </w:rPr>
            </w:pPr>
            <w:r w:rsidRPr="007340A0">
              <w:rPr>
                <w:sz w:val="16"/>
                <w:lang w:val="el-GR"/>
              </w:rPr>
              <w:t xml:space="preserve">Ταυτόχρονη έναρξη με υποφάση 2Β </w:t>
            </w:r>
          </w:p>
        </w:tc>
      </w:tr>
      <w:tr w:rsidR="009C1A09" w:rsidRPr="0080642A" w14:paraId="1C3E244E" w14:textId="77777777" w:rsidTr="003277C9">
        <w:trPr>
          <w:trHeight w:val="401"/>
        </w:trPr>
        <w:tc>
          <w:tcPr>
            <w:tcW w:w="707" w:type="dxa"/>
            <w:tcBorders>
              <w:top w:val="single" w:sz="4" w:space="0" w:color="000000"/>
              <w:left w:val="single" w:sz="4" w:space="0" w:color="000000"/>
              <w:bottom w:val="single" w:sz="4" w:space="0" w:color="000000"/>
              <w:right w:val="single" w:sz="4" w:space="0" w:color="000000"/>
            </w:tcBorders>
            <w:vAlign w:val="center"/>
          </w:tcPr>
          <w:p w14:paraId="1310D1DA" w14:textId="77777777" w:rsidR="009C1A09" w:rsidRDefault="009C1A09" w:rsidP="000C2203">
            <w:pPr>
              <w:spacing w:line="259" w:lineRule="auto"/>
              <w:ind w:right="32"/>
              <w:jc w:val="center"/>
            </w:pPr>
            <w:r>
              <w:rPr>
                <w:sz w:val="16"/>
              </w:rPr>
              <w:t xml:space="preserve">2Β </w:t>
            </w:r>
          </w:p>
        </w:tc>
        <w:tc>
          <w:tcPr>
            <w:tcW w:w="3722" w:type="dxa"/>
            <w:tcBorders>
              <w:top w:val="single" w:sz="4" w:space="0" w:color="000000"/>
              <w:left w:val="single" w:sz="4" w:space="0" w:color="000000"/>
              <w:bottom w:val="single" w:sz="4" w:space="0" w:color="000000"/>
              <w:right w:val="single" w:sz="4" w:space="0" w:color="000000"/>
            </w:tcBorders>
            <w:vAlign w:val="center"/>
          </w:tcPr>
          <w:p w14:paraId="074F4F6C" w14:textId="77777777" w:rsidR="009C1A09" w:rsidRPr="007340A0" w:rsidRDefault="00F04EAA" w:rsidP="000C2203">
            <w:pPr>
              <w:spacing w:line="259" w:lineRule="auto"/>
              <w:ind w:right="32"/>
              <w:jc w:val="center"/>
            </w:pPr>
            <w:r w:rsidRPr="007340A0">
              <w:rPr>
                <w:sz w:val="16"/>
              </w:rPr>
              <w:t xml:space="preserve">Ανάπτυξη Αλγορίθμου Πιστοληπτικής Αξιολόγησης </w:t>
            </w:r>
          </w:p>
        </w:tc>
        <w:tc>
          <w:tcPr>
            <w:tcW w:w="972" w:type="dxa"/>
            <w:tcBorders>
              <w:top w:val="single" w:sz="4" w:space="0" w:color="000000"/>
              <w:left w:val="single" w:sz="4" w:space="0" w:color="000000"/>
              <w:bottom w:val="single" w:sz="4" w:space="0" w:color="000000"/>
              <w:right w:val="single" w:sz="4" w:space="0" w:color="000000"/>
            </w:tcBorders>
            <w:vAlign w:val="center"/>
          </w:tcPr>
          <w:p w14:paraId="08A690B2" w14:textId="77777777" w:rsidR="009C1A09" w:rsidRPr="007340A0" w:rsidRDefault="00A9098C" w:rsidP="00C96B5A">
            <w:pPr>
              <w:spacing w:line="259" w:lineRule="auto"/>
              <w:ind w:right="29"/>
              <w:jc w:val="center"/>
            </w:pPr>
            <w:r>
              <w:rPr>
                <w:sz w:val="16"/>
                <w:lang w:val="el-GR"/>
              </w:rPr>
              <w:t>Μ4</w:t>
            </w:r>
            <w:r w:rsidR="00F04EAA" w:rsidRPr="007340A0">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7909A173" w14:textId="77777777" w:rsidR="009C1A09" w:rsidRPr="007340A0" w:rsidRDefault="00A9098C" w:rsidP="00C96B5A">
            <w:pPr>
              <w:spacing w:line="259" w:lineRule="auto"/>
              <w:ind w:right="30"/>
              <w:jc w:val="center"/>
            </w:pPr>
            <w:r>
              <w:rPr>
                <w:sz w:val="16"/>
                <w:lang w:val="el-GR"/>
              </w:rPr>
              <w:t>Μ9</w:t>
            </w:r>
            <w:r w:rsidR="00F04EAA" w:rsidRPr="007340A0">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0183C01A" w14:textId="77777777" w:rsidR="009C1A09" w:rsidRPr="007340A0" w:rsidRDefault="00F04EAA" w:rsidP="000C2203">
            <w:pPr>
              <w:spacing w:line="259" w:lineRule="auto"/>
              <w:ind w:right="33"/>
              <w:jc w:val="center"/>
            </w:pPr>
            <w:r w:rsidRPr="007340A0">
              <w:rPr>
                <w:sz w:val="16"/>
              </w:rPr>
              <w:t xml:space="preserve">6 </w:t>
            </w:r>
          </w:p>
        </w:tc>
        <w:tc>
          <w:tcPr>
            <w:tcW w:w="2502" w:type="dxa"/>
            <w:tcBorders>
              <w:top w:val="single" w:sz="4" w:space="0" w:color="000000"/>
              <w:left w:val="single" w:sz="4" w:space="0" w:color="000000"/>
              <w:bottom w:val="single" w:sz="4" w:space="0" w:color="000000"/>
              <w:right w:val="single" w:sz="4" w:space="0" w:color="000000"/>
            </w:tcBorders>
          </w:tcPr>
          <w:p w14:paraId="366D5AB8" w14:textId="77777777" w:rsidR="009C1A09" w:rsidRPr="007340A0" w:rsidRDefault="00F04EAA" w:rsidP="000C2203">
            <w:pPr>
              <w:spacing w:line="259" w:lineRule="auto"/>
              <w:rPr>
                <w:lang w:val="el-GR"/>
              </w:rPr>
            </w:pPr>
            <w:r w:rsidRPr="007340A0">
              <w:rPr>
                <w:sz w:val="16"/>
                <w:lang w:val="el-GR"/>
              </w:rPr>
              <w:t xml:space="preserve">Ταυτόχρονη έναρξη με υποφάση 2Α </w:t>
            </w:r>
          </w:p>
        </w:tc>
      </w:tr>
      <w:tr w:rsidR="009C1A09" w:rsidRPr="0080642A" w14:paraId="41FF33A0" w14:textId="77777777" w:rsidTr="003277C9">
        <w:trPr>
          <w:trHeight w:val="401"/>
        </w:trPr>
        <w:tc>
          <w:tcPr>
            <w:tcW w:w="707" w:type="dxa"/>
            <w:tcBorders>
              <w:top w:val="single" w:sz="4" w:space="0" w:color="000000"/>
              <w:left w:val="single" w:sz="4" w:space="0" w:color="000000"/>
              <w:bottom w:val="single" w:sz="4" w:space="0" w:color="000000"/>
              <w:right w:val="single" w:sz="4" w:space="0" w:color="000000"/>
            </w:tcBorders>
            <w:vAlign w:val="center"/>
          </w:tcPr>
          <w:p w14:paraId="17039303" w14:textId="77777777" w:rsidR="009C1A09" w:rsidRDefault="009C1A09" w:rsidP="000C2203">
            <w:pPr>
              <w:spacing w:line="259" w:lineRule="auto"/>
              <w:ind w:right="34"/>
              <w:jc w:val="center"/>
            </w:pPr>
            <w:r>
              <w:rPr>
                <w:sz w:val="16"/>
              </w:rPr>
              <w:t xml:space="preserve">2Γ </w:t>
            </w:r>
          </w:p>
        </w:tc>
        <w:tc>
          <w:tcPr>
            <w:tcW w:w="3722" w:type="dxa"/>
            <w:tcBorders>
              <w:top w:val="single" w:sz="4" w:space="0" w:color="000000"/>
              <w:left w:val="single" w:sz="4" w:space="0" w:color="000000"/>
              <w:bottom w:val="single" w:sz="4" w:space="0" w:color="000000"/>
              <w:right w:val="single" w:sz="4" w:space="0" w:color="000000"/>
            </w:tcBorders>
            <w:vAlign w:val="center"/>
          </w:tcPr>
          <w:p w14:paraId="7F2BA949" w14:textId="77777777" w:rsidR="009C1A09" w:rsidRPr="007340A0" w:rsidRDefault="00F04EAA" w:rsidP="000C2203">
            <w:pPr>
              <w:spacing w:line="259" w:lineRule="auto"/>
              <w:ind w:right="34"/>
              <w:jc w:val="center"/>
            </w:pPr>
            <w:r w:rsidRPr="007340A0">
              <w:rPr>
                <w:sz w:val="16"/>
              </w:rPr>
              <w:t xml:space="preserve">Δοκιμαστική Λειτουργία Συστήματος </w:t>
            </w:r>
          </w:p>
        </w:tc>
        <w:tc>
          <w:tcPr>
            <w:tcW w:w="972" w:type="dxa"/>
            <w:tcBorders>
              <w:top w:val="single" w:sz="4" w:space="0" w:color="000000"/>
              <w:left w:val="single" w:sz="4" w:space="0" w:color="000000"/>
              <w:bottom w:val="single" w:sz="4" w:space="0" w:color="000000"/>
              <w:right w:val="single" w:sz="4" w:space="0" w:color="000000"/>
            </w:tcBorders>
            <w:vAlign w:val="center"/>
          </w:tcPr>
          <w:p w14:paraId="490A557F" w14:textId="77777777" w:rsidR="009C1A09" w:rsidRPr="007340A0" w:rsidRDefault="00A9098C" w:rsidP="00C96B5A">
            <w:pPr>
              <w:spacing w:line="259" w:lineRule="auto"/>
              <w:ind w:right="29"/>
              <w:jc w:val="center"/>
            </w:pPr>
            <w:r>
              <w:rPr>
                <w:sz w:val="16"/>
                <w:lang w:val="el-GR"/>
              </w:rPr>
              <w:t>Μ10</w:t>
            </w:r>
            <w:r w:rsidR="00F04EAA" w:rsidRPr="007340A0">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2C7ECC45" w14:textId="77777777" w:rsidR="009C1A09" w:rsidRPr="007340A0" w:rsidRDefault="00A9098C" w:rsidP="00C96B5A">
            <w:pPr>
              <w:spacing w:line="259" w:lineRule="auto"/>
              <w:ind w:right="30"/>
              <w:jc w:val="center"/>
            </w:pPr>
            <w:r>
              <w:rPr>
                <w:sz w:val="16"/>
                <w:lang w:val="el-GR"/>
              </w:rPr>
              <w:t>Μ12</w:t>
            </w:r>
            <w:r w:rsidR="00F04EAA" w:rsidRPr="007340A0">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176F3275" w14:textId="77777777" w:rsidR="009C1A09" w:rsidRPr="007340A0" w:rsidRDefault="001466E7" w:rsidP="000C2203">
            <w:pPr>
              <w:spacing w:line="259" w:lineRule="auto"/>
              <w:ind w:right="33"/>
              <w:jc w:val="center"/>
              <w:rPr>
                <w:lang w:val="el-GR"/>
              </w:rPr>
            </w:pPr>
            <w:r w:rsidRPr="007340A0">
              <w:rPr>
                <w:sz w:val="16"/>
                <w:lang w:val="el-GR"/>
              </w:rPr>
              <w:t>3</w:t>
            </w:r>
          </w:p>
        </w:tc>
        <w:tc>
          <w:tcPr>
            <w:tcW w:w="2502" w:type="dxa"/>
            <w:tcBorders>
              <w:top w:val="single" w:sz="4" w:space="0" w:color="000000"/>
              <w:left w:val="single" w:sz="4" w:space="0" w:color="000000"/>
              <w:bottom w:val="single" w:sz="4" w:space="0" w:color="000000"/>
              <w:right w:val="single" w:sz="4" w:space="0" w:color="000000"/>
            </w:tcBorders>
          </w:tcPr>
          <w:p w14:paraId="1FEF7F9B" w14:textId="77777777" w:rsidR="009C1A09" w:rsidRPr="007340A0" w:rsidRDefault="00F04EAA" w:rsidP="000C2203">
            <w:pPr>
              <w:spacing w:line="259" w:lineRule="auto"/>
              <w:rPr>
                <w:lang w:val="el-GR"/>
              </w:rPr>
            </w:pPr>
            <w:r w:rsidRPr="007340A0">
              <w:rPr>
                <w:sz w:val="16"/>
                <w:lang w:val="el-GR"/>
              </w:rPr>
              <w:t xml:space="preserve">Έναρξη κατόπιν ολοκλήρωσης των υποφάσεων 2Α και 2Β </w:t>
            </w:r>
          </w:p>
        </w:tc>
      </w:tr>
      <w:tr w:rsidR="009C1A09" w:rsidRPr="0080642A" w14:paraId="25C214D3" w14:textId="77777777" w:rsidTr="003277C9">
        <w:trPr>
          <w:trHeight w:val="402"/>
        </w:trPr>
        <w:tc>
          <w:tcPr>
            <w:tcW w:w="707" w:type="dxa"/>
            <w:tcBorders>
              <w:top w:val="single" w:sz="4" w:space="0" w:color="000000"/>
              <w:left w:val="single" w:sz="4" w:space="0" w:color="000000"/>
              <w:bottom w:val="single" w:sz="4" w:space="0" w:color="000000"/>
              <w:right w:val="single" w:sz="4" w:space="0" w:color="000000"/>
            </w:tcBorders>
            <w:vAlign w:val="center"/>
          </w:tcPr>
          <w:p w14:paraId="766C648D" w14:textId="77777777" w:rsidR="009C1A09" w:rsidRDefault="009C1A09" w:rsidP="000C2203">
            <w:pPr>
              <w:spacing w:line="259" w:lineRule="auto"/>
              <w:ind w:right="34"/>
              <w:jc w:val="center"/>
            </w:pPr>
            <w:r>
              <w:rPr>
                <w:sz w:val="16"/>
              </w:rPr>
              <w:t xml:space="preserve">2Δ </w:t>
            </w:r>
          </w:p>
        </w:tc>
        <w:tc>
          <w:tcPr>
            <w:tcW w:w="3722" w:type="dxa"/>
            <w:tcBorders>
              <w:top w:val="single" w:sz="4" w:space="0" w:color="000000"/>
              <w:left w:val="single" w:sz="4" w:space="0" w:color="000000"/>
              <w:bottom w:val="single" w:sz="4" w:space="0" w:color="000000"/>
              <w:right w:val="single" w:sz="4" w:space="0" w:color="000000"/>
            </w:tcBorders>
          </w:tcPr>
          <w:p w14:paraId="375A76D9" w14:textId="77777777" w:rsidR="009C1A09" w:rsidRPr="007340A0" w:rsidRDefault="00F04EAA" w:rsidP="000C2203">
            <w:pPr>
              <w:spacing w:line="259" w:lineRule="auto"/>
              <w:ind w:right="32"/>
              <w:jc w:val="center"/>
              <w:rPr>
                <w:lang w:val="el-GR"/>
              </w:rPr>
            </w:pPr>
            <w:r w:rsidRPr="007340A0">
              <w:rPr>
                <w:sz w:val="16"/>
                <w:lang w:val="el-GR"/>
              </w:rPr>
              <w:t xml:space="preserve">Εγκατάσταση Ολοκληρωμένου Πληροφοριακού </w:t>
            </w:r>
          </w:p>
          <w:p w14:paraId="248E45F7" w14:textId="60275273" w:rsidR="009C1A09" w:rsidRPr="007340A0" w:rsidRDefault="00F04EAA" w:rsidP="000C2203">
            <w:pPr>
              <w:spacing w:line="259" w:lineRule="auto"/>
              <w:ind w:right="33"/>
              <w:jc w:val="center"/>
              <w:rPr>
                <w:lang w:val="el-GR"/>
              </w:rPr>
            </w:pPr>
            <w:r w:rsidRPr="007340A0">
              <w:rPr>
                <w:sz w:val="16"/>
                <w:lang w:val="el-GR"/>
              </w:rPr>
              <w:t>Συστήματος</w:t>
            </w:r>
          </w:p>
        </w:tc>
        <w:tc>
          <w:tcPr>
            <w:tcW w:w="972" w:type="dxa"/>
            <w:tcBorders>
              <w:top w:val="single" w:sz="4" w:space="0" w:color="000000"/>
              <w:left w:val="single" w:sz="4" w:space="0" w:color="000000"/>
              <w:bottom w:val="single" w:sz="4" w:space="0" w:color="000000"/>
              <w:right w:val="single" w:sz="4" w:space="0" w:color="000000"/>
            </w:tcBorders>
            <w:vAlign w:val="center"/>
          </w:tcPr>
          <w:p w14:paraId="011ED420" w14:textId="77777777" w:rsidR="009C1A09" w:rsidRPr="007340A0" w:rsidRDefault="00A9098C" w:rsidP="00C96B5A">
            <w:pPr>
              <w:spacing w:line="259" w:lineRule="auto"/>
              <w:ind w:right="29"/>
              <w:jc w:val="center"/>
            </w:pPr>
            <w:r>
              <w:rPr>
                <w:sz w:val="16"/>
                <w:lang w:val="el-GR"/>
              </w:rPr>
              <w:t>Μ13</w:t>
            </w:r>
            <w:r w:rsidR="00F04EAA" w:rsidRPr="007340A0">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16BC765E" w14:textId="77777777" w:rsidR="009C1A09" w:rsidRPr="007340A0" w:rsidRDefault="00A9098C" w:rsidP="00C96B5A">
            <w:pPr>
              <w:spacing w:line="259" w:lineRule="auto"/>
              <w:ind w:right="30"/>
              <w:jc w:val="center"/>
            </w:pPr>
            <w:r>
              <w:rPr>
                <w:sz w:val="16"/>
                <w:lang w:val="el-GR"/>
              </w:rPr>
              <w:t>Μ13</w:t>
            </w:r>
            <w:r w:rsidR="00F04EAA" w:rsidRPr="007340A0">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5715A41A" w14:textId="77777777" w:rsidR="009C1A09" w:rsidRPr="007340A0" w:rsidRDefault="001466E7" w:rsidP="000C2203">
            <w:pPr>
              <w:spacing w:line="259" w:lineRule="auto"/>
              <w:ind w:right="33"/>
              <w:jc w:val="center"/>
              <w:rPr>
                <w:lang w:val="el-GR"/>
              </w:rPr>
            </w:pPr>
            <w:r w:rsidRPr="007340A0">
              <w:rPr>
                <w:sz w:val="16"/>
                <w:lang w:val="el-GR"/>
              </w:rPr>
              <w:t>1</w:t>
            </w:r>
          </w:p>
        </w:tc>
        <w:tc>
          <w:tcPr>
            <w:tcW w:w="2502" w:type="dxa"/>
            <w:tcBorders>
              <w:top w:val="single" w:sz="4" w:space="0" w:color="000000"/>
              <w:left w:val="single" w:sz="4" w:space="0" w:color="000000"/>
              <w:bottom w:val="single" w:sz="4" w:space="0" w:color="000000"/>
              <w:right w:val="single" w:sz="4" w:space="0" w:color="000000"/>
            </w:tcBorders>
          </w:tcPr>
          <w:p w14:paraId="74456860" w14:textId="77777777" w:rsidR="009C1A09" w:rsidRPr="007340A0" w:rsidRDefault="00F04EAA" w:rsidP="000C2203">
            <w:pPr>
              <w:spacing w:line="259" w:lineRule="auto"/>
              <w:ind w:right="4"/>
              <w:rPr>
                <w:lang w:val="el-GR"/>
              </w:rPr>
            </w:pPr>
            <w:r w:rsidRPr="007340A0">
              <w:rPr>
                <w:sz w:val="16"/>
                <w:lang w:val="el-GR"/>
              </w:rPr>
              <w:t xml:space="preserve">Έναρξη κατόπιν ολοκλήρωσης της υποφάσης 2Γ </w:t>
            </w:r>
          </w:p>
        </w:tc>
      </w:tr>
      <w:tr w:rsidR="009C1A09" w:rsidRPr="0080642A" w14:paraId="006F1467" w14:textId="77777777" w:rsidTr="003277C9">
        <w:trPr>
          <w:trHeight w:val="398"/>
        </w:trPr>
        <w:tc>
          <w:tcPr>
            <w:tcW w:w="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A5B680" w14:textId="77777777" w:rsidR="009C1A09" w:rsidRDefault="009C1A09" w:rsidP="000C2203">
            <w:pPr>
              <w:spacing w:line="259" w:lineRule="auto"/>
              <w:ind w:right="34"/>
              <w:jc w:val="center"/>
            </w:pPr>
            <w:r>
              <w:rPr>
                <w:sz w:val="16"/>
              </w:rPr>
              <w:t xml:space="preserve">3 </w:t>
            </w:r>
          </w:p>
        </w:tc>
        <w:tc>
          <w:tcPr>
            <w:tcW w:w="3722" w:type="dxa"/>
            <w:tcBorders>
              <w:top w:val="single" w:sz="4" w:space="0" w:color="000000"/>
              <w:left w:val="single" w:sz="4" w:space="0" w:color="000000"/>
              <w:bottom w:val="single" w:sz="4" w:space="0" w:color="000000"/>
              <w:right w:val="single" w:sz="4" w:space="0" w:color="000000"/>
            </w:tcBorders>
            <w:shd w:val="clear" w:color="auto" w:fill="D9D9D9"/>
          </w:tcPr>
          <w:p w14:paraId="6D5709CA" w14:textId="77777777" w:rsidR="009C1A09" w:rsidRPr="00927CE2" w:rsidRDefault="009C1A09" w:rsidP="000C2203">
            <w:pPr>
              <w:spacing w:line="259" w:lineRule="auto"/>
              <w:jc w:val="center"/>
              <w:rPr>
                <w:lang w:val="el-GR"/>
              </w:rPr>
            </w:pPr>
            <w:r w:rsidRPr="00927CE2">
              <w:rPr>
                <w:sz w:val="16"/>
                <w:lang w:val="el-GR"/>
              </w:rPr>
              <w:t xml:space="preserve">Πιλοτική Λειτουργία Συστήματος &amp; Παροχή Υπηρεσιών Εκπαίδευσης και Ευαισθητοποίησης </w:t>
            </w:r>
          </w:p>
        </w:tc>
        <w:tc>
          <w:tcPr>
            <w:tcW w:w="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7A8D" w14:textId="77777777" w:rsidR="009C1A09" w:rsidRDefault="009C1E44" w:rsidP="00C96B5A">
            <w:pPr>
              <w:spacing w:line="259" w:lineRule="auto"/>
              <w:ind w:right="29"/>
              <w:jc w:val="center"/>
            </w:pPr>
            <w:r>
              <w:rPr>
                <w:sz w:val="16"/>
                <w:lang w:val="el-GR"/>
              </w:rPr>
              <w:t>Μ1</w:t>
            </w:r>
            <w:r w:rsidR="00A9098C">
              <w:rPr>
                <w:sz w:val="16"/>
                <w:lang w:val="el-GR"/>
              </w:rPr>
              <w:t>4</w:t>
            </w:r>
            <w:r w:rsidR="009C1A09">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AD49EA" w14:textId="77777777" w:rsidR="009C1A09" w:rsidRDefault="00A9098C" w:rsidP="00C96B5A">
            <w:pPr>
              <w:spacing w:line="259" w:lineRule="auto"/>
              <w:ind w:right="30"/>
              <w:jc w:val="center"/>
            </w:pPr>
            <w:r>
              <w:rPr>
                <w:sz w:val="16"/>
                <w:lang w:val="el-GR"/>
              </w:rPr>
              <w:t>Μ21</w:t>
            </w:r>
            <w:r w:rsidR="009C1A09">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F975EA" w14:textId="77777777" w:rsidR="009C1A09" w:rsidRPr="00604D2A" w:rsidRDefault="005F0EDD" w:rsidP="00C96B5A">
            <w:pPr>
              <w:pBdr>
                <w:top w:val="none" w:sz="0" w:space="0" w:color="000000"/>
                <w:left w:val="none" w:sz="0" w:space="0" w:color="000000"/>
                <w:bottom w:val="single" w:sz="12" w:space="1" w:color="000080"/>
                <w:right w:val="none" w:sz="0" w:space="0" w:color="000000"/>
              </w:pBdr>
              <w:spacing w:line="259" w:lineRule="auto"/>
              <w:ind w:right="33"/>
              <w:jc w:val="center"/>
              <w:rPr>
                <w:lang w:val="el-GR"/>
              </w:rPr>
            </w:pPr>
            <w:r>
              <w:rPr>
                <w:sz w:val="16"/>
                <w:lang w:val="el-GR"/>
              </w:rPr>
              <w:t>8</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cPr>
          <w:p w14:paraId="242D7F08" w14:textId="77777777" w:rsidR="009C1A09" w:rsidRPr="00927CE2" w:rsidRDefault="009C1A09" w:rsidP="000C2203">
            <w:pPr>
              <w:spacing w:line="259" w:lineRule="auto"/>
              <w:rPr>
                <w:lang w:val="el-GR"/>
              </w:rPr>
            </w:pPr>
            <w:r w:rsidRPr="00927CE2">
              <w:rPr>
                <w:sz w:val="16"/>
                <w:lang w:val="el-GR"/>
              </w:rPr>
              <w:t xml:space="preserve">Έναρξη με την ολοκλήρωση της Φάσης 2 </w:t>
            </w:r>
          </w:p>
        </w:tc>
      </w:tr>
      <w:tr w:rsidR="009C1A09" w14:paraId="1A12339A" w14:textId="77777777" w:rsidTr="003277C9">
        <w:trPr>
          <w:trHeight w:val="316"/>
        </w:trPr>
        <w:tc>
          <w:tcPr>
            <w:tcW w:w="707" w:type="dxa"/>
            <w:tcBorders>
              <w:top w:val="single" w:sz="4" w:space="0" w:color="000000"/>
              <w:left w:val="single" w:sz="4" w:space="0" w:color="000000"/>
              <w:bottom w:val="single" w:sz="4" w:space="0" w:color="000000"/>
              <w:right w:val="single" w:sz="4" w:space="0" w:color="000000"/>
            </w:tcBorders>
          </w:tcPr>
          <w:p w14:paraId="406E5343" w14:textId="77777777" w:rsidR="009C1A09" w:rsidRDefault="009C1A09" w:rsidP="000C2203">
            <w:pPr>
              <w:spacing w:line="259" w:lineRule="auto"/>
              <w:ind w:right="32"/>
              <w:jc w:val="center"/>
            </w:pPr>
            <w:r>
              <w:rPr>
                <w:sz w:val="16"/>
              </w:rPr>
              <w:t xml:space="preserve">3Α </w:t>
            </w:r>
          </w:p>
        </w:tc>
        <w:tc>
          <w:tcPr>
            <w:tcW w:w="3722" w:type="dxa"/>
            <w:tcBorders>
              <w:top w:val="single" w:sz="4" w:space="0" w:color="000000"/>
              <w:left w:val="single" w:sz="4" w:space="0" w:color="000000"/>
              <w:bottom w:val="single" w:sz="4" w:space="0" w:color="000000"/>
              <w:right w:val="single" w:sz="4" w:space="0" w:color="000000"/>
            </w:tcBorders>
          </w:tcPr>
          <w:p w14:paraId="637D12BF" w14:textId="77777777" w:rsidR="009C1A09" w:rsidRDefault="009C1A09" w:rsidP="000C2203">
            <w:pPr>
              <w:spacing w:line="259" w:lineRule="auto"/>
              <w:ind w:right="32"/>
              <w:jc w:val="center"/>
            </w:pPr>
            <w:r>
              <w:rPr>
                <w:sz w:val="16"/>
              </w:rPr>
              <w:t xml:space="preserve">Πιλοτική Λειτουργία Συστήματος </w:t>
            </w:r>
          </w:p>
        </w:tc>
        <w:tc>
          <w:tcPr>
            <w:tcW w:w="972" w:type="dxa"/>
            <w:tcBorders>
              <w:top w:val="single" w:sz="4" w:space="0" w:color="000000"/>
              <w:left w:val="single" w:sz="4" w:space="0" w:color="000000"/>
              <w:bottom w:val="single" w:sz="4" w:space="0" w:color="000000"/>
              <w:right w:val="single" w:sz="4" w:space="0" w:color="000000"/>
            </w:tcBorders>
          </w:tcPr>
          <w:p w14:paraId="504513C9" w14:textId="77777777" w:rsidR="009C1A09" w:rsidRDefault="00A9098C" w:rsidP="00C96B5A">
            <w:pPr>
              <w:spacing w:line="259" w:lineRule="auto"/>
              <w:ind w:right="29"/>
              <w:jc w:val="center"/>
            </w:pPr>
            <w:r>
              <w:rPr>
                <w:sz w:val="16"/>
                <w:lang w:val="el-GR"/>
              </w:rPr>
              <w:t>Μ14</w:t>
            </w:r>
            <w:r w:rsidR="009C1A09">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tcPr>
          <w:p w14:paraId="0514DD2A" w14:textId="77777777" w:rsidR="009C1A09" w:rsidRDefault="00A9098C" w:rsidP="00C96B5A">
            <w:pPr>
              <w:spacing w:line="259" w:lineRule="auto"/>
              <w:ind w:right="30"/>
              <w:jc w:val="center"/>
            </w:pPr>
            <w:r>
              <w:rPr>
                <w:sz w:val="16"/>
                <w:lang w:val="el-GR"/>
              </w:rPr>
              <w:t>Μ21</w:t>
            </w:r>
            <w:r w:rsidR="009C1A09">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tcPr>
          <w:p w14:paraId="0C755141" w14:textId="77777777" w:rsidR="009C1A09" w:rsidRPr="00C96B5A" w:rsidRDefault="005F0EDD" w:rsidP="00C96B5A">
            <w:pPr>
              <w:pBdr>
                <w:top w:val="none" w:sz="0" w:space="0" w:color="000000"/>
                <w:left w:val="none" w:sz="0" w:space="0" w:color="000000"/>
                <w:bottom w:val="single" w:sz="12" w:space="1" w:color="000080"/>
                <w:right w:val="none" w:sz="0" w:space="0" w:color="000000"/>
              </w:pBdr>
              <w:spacing w:line="259" w:lineRule="auto"/>
              <w:ind w:right="33"/>
              <w:jc w:val="center"/>
              <w:rPr>
                <w:sz w:val="16"/>
                <w:lang w:val="el-GR"/>
              </w:rPr>
            </w:pPr>
            <w:r>
              <w:rPr>
                <w:sz w:val="16"/>
                <w:lang w:val="el-GR"/>
              </w:rPr>
              <w:t>8</w:t>
            </w:r>
          </w:p>
        </w:tc>
        <w:tc>
          <w:tcPr>
            <w:tcW w:w="2502" w:type="dxa"/>
            <w:tcBorders>
              <w:top w:val="single" w:sz="4" w:space="0" w:color="000000"/>
              <w:left w:val="single" w:sz="4" w:space="0" w:color="000000"/>
              <w:bottom w:val="single" w:sz="4" w:space="0" w:color="000000"/>
              <w:right w:val="single" w:sz="4" w:space="0" w:color="000000"/>
            </w:tcBorders>
          </w:tcPr>
          <w:p w14:paraId="0BBAD88C" w14:textId="77777777" w:rsidR="009C1A09" w:rsidRPr="00C96B5A" w:rsidRDefault="009C1A09" w:rsidP="00C96B5A">
            <w:pPr>
              <w:spacing w:line="259" w:lineRule="auto"/>
              <w:ind w:right="33"/>
              <w:jc w:val="center"/>
              <w:rPr>
                <w:sz w:val="16"/>
                <w:lang w:val="el-GR"/>
              </w:rPr>
            </w:pPr>
            <w:r w:rsidRPr="00C96B5A">
              <w:rPr>
                <w:sz w:val="16"/>
                <w:lang w:val="el-GR"/>
              </w:rPr>
              <w:t xml:space="preserve">Έναρξη Φάσης </w:t>
            </w:r>
          </w:p>
        </w:tc>
      </w:tr>
      <w:tr w:rsidR="009C1A09" w:rsidRPr="0080642A" w14:paraId="6E186BD9" w14:textId="77777777" w:rsidTr="00D47D2B">
        <w:trPr>
          <w:trHeight w:val="595"/>
        </w:trPr>
        <w:tc>
          <w:tcPr>
            <w:tcW w:w="707" w:type="dxa"/>
            <w:tcBorders>
              <w:top w:val="single" w:sz="4" w:space="0" w:color="000000"/>
              <w:left w:val="single" w:sz="4" w:space="0" w:color="000000"/>
              <w:bottom w:val="single" w:sz="4" w:space="0" w:color="auto"/>
              <w:right w:val="single" w:sz="4" w:space="0" w:color="000000"/>
            </w:tcBorders>
            <w:vAlign w:val="center"/>
          </w:tcPr>
          <w:p w14:paraId="47524C06" w14:textId="77777777" w:rsidR="009C1A09" w:rsidRDefault="009C1A09" w:rsidP="000C2203">
            <w:pPr>
              <w:spacing w:line="259" w:lineRule="auto"/>
              <w:ind w:right="32"/>
              <w:jc w:val="center"/>
            </w:pPr>
            <w:r>
              <w:rPr>
                <w:sz w:val="16"/>
              </w:rPr>
              <w:t xml:space="preserve">3Β </w:t>
            </w:r>
          </w:p>
        </w:tc>
        <w:tc>
          <w:tcPr>
            <w:tcW w:w="3722" w:type="dxa"/>
            <w:tcBorders>
              <w:top w:val="single" w:sz="4" w:space="0" w:color="000000"/>
              <w:left w:val="single" w:sz="4" w:space="0" w:color="000000"/>
              <w:bottom w:val="single" w:sz="4" w:space="0" w:color="auto"/>
              <w:right w:val="single" w:sz="4" w:space="0" w:color="000000"/>
            </w:tcBorders>
            <w:vAlign w:val="center"/>
          </w:tcPr>
          <w:p w14:paraId="3B3B5B0C" w14:textId="77777777" w:rsidR="009C1A09" w:rsidRPr="00927CE2" w:rsidRDefault="009C1A09" w:rsidP="000C2203">
            <w:pPr>
              <w:spacing w:line="259" w:lineRule="auto"/>
              <w:ind w:right="35"/>
              <w:jc w:val="center"/>
              <w:rPr>
                <w:lang w:val="el-GR"/>
              </w:rPr>
            </w:pPr>
            <w:r w:rsidRPr="00927CE2">
              <w:rPr>
                <w:sz w:val="16"/>
                <w:lang w:val="el-GR"/>
              </w:rPr>
              <w:t xml:space="preserve">Εκπαίδευση Χρηστών και Διαχειριστών Συστήματος </w:t>
            </w:r>
          </w:p>
        </w:tc>
        <w:tc>
          <w:tcPr>
            <w:tcW w:w="972" w:type="dxa"/>
            <w:tcBorders>
              <w:top w:val="single" w:sz="4" w:space="0" w:color="000000"/>
              <w:left w:val="single" w:sz="4" w:space="0" w:color="000000"/>
              <w:bottom w:val="single" w:sz="4" w:space="0" w:color="auto"/>
              <w:right w:val="single" w:sz="4" w:space="0" w:color="000000"/>
            </w:tcBorders>
            <w:vAlign w:val="center"/>
          </w:tcPr>
          <w:p w14:paraId="6F209F2B" w14:textId="77777777" w:rsidR="009C1A09" w:rsidRDefault="00A9098C" w:rsidP="00C96B5A">
            <w:pPr>
              <w:spacing w:line="259" w:lineRule="auto"/>
              <w:ind w:right="29"/>
              <w:jc w:val="center"/>
            </w:pPr>
            <w:r>
              <w:rPr>
                <w:sz w:val="16"/>
                <w:lang w:val="el-GR"/>
              </w:rPr>
              <w:t>Μ19</w:t>
            </w:r>
            <w:r w:rsidR="009C1A09">
              <w:rPr>
                <w:sz w:val="16"/>
              </w:rPr>
              <w:t xml:space="preserve"> </w:t>
            </w:r>
          </w:p>
        </w:tc>
        <w:tc>
          <w:tcPr>
            <w:tcW w:w="953" w:type="dxa"/>
            <w:tcBorders>
              <w:top w:val="single" w:sz="4" w:space="0" w:color="000000"/>
              <w:left w:val="single" w:sz="4" w:space="0" w:color="000000"/>
              <w:bottom w:val="single" w:sz="4" w:space="0" w:color="auto"/>
              <w:right w:val="single" w:sz="4" w:space="0" w:color="000000"/>
            </w:tcBorders>
            <w:vAlign w:val="center"/>
          </w:tcPr>
          <w:p w14:paraId="51871D38" w14:textId="77777777" w:rsidR="009C1A09" w:rsidRDefault="00A9098C" w:rsidP="00C96B5A">
            <w:pPr>
              <w:spacing w:line="259" w:lineRule="auto"/>
              <w:ind w:right="30"/>
              <w:jc w:val="center"/>
            </w:pPr>
            <w:r>
              <w:rPr>
                <w:sz w:val="16"/>
                <w:lang w:val="el-GR"/>
              </w:rPr>
              <w:t>Μ21</w:t>
            </w:r>
            <w:r w:rsidR="009C1A09">
              <w:rPr>
                <w:sz w:val="16"/>
              </w:rPr>
              <w:t xml:space="preserve"> </w:t>
            </w:r>
          </w:p>
        </w:tc>
        <w:tc>
          <w:tcPr>
            <w:tcW w:w="1127" w:type="dxa"/>
            <w:tcBorders>
              <w:top w:val="single" w:sz="4" w:space="0" w:color="000000"/>
              <w:left w:val="single" w:sz="4" w:space="0" w:color="000000"/>
              <w:bottom w:val="single" w:sz="4" w:space="0" w:color="auto"/>
              <w:right w:val="single" w:sz="4" w:space="0" w:color="000000"/>
            </w:tcBorders>
            <w:vAlign w:val="center"/>
          </w:tcPr>
          <w:p w14:paraId="4778DD10" w14:textId="77777777" w:rsidR="009C1A09" w:rsidRPr="005F0EDD" w:rsidRDefault="005F0EDD" w:rsidP="000C2203">
            <w:pPr>
              <w:spacing w:line="259" w:lineRule="auto"/>
              <w:ind w:right="33"/>
              <w:jc w:val="center"/>
              <w:rPr>
                <w:lang w:val="el-GR"/>
              </w:rPr>
            </w:pPr>
            <w:r>
              <w:rPr>
                <w:sz w:val="16"/>
                <w:lang w:val="el-GR"/>
              </w:rPr>
              <w:t>3</w:t>
            </w:r>
          </w:p>
        </w:tc>
        <w:tc>
          <w:tcPr>
            <w:tcW w:w="2502" w:type="dxa"/>
            <w:tcBorders>
              <w:top w:val="single" w:sz="4" w:space="0" w:color="000000"/>
              <w:left w:val="single" w:sz="4" w:space="0" w:color="000000"/>
              <w:bottom w:val="single" w:sz="4" w:space="0" w:color="auto"/>
              <w:right w:val="single" w:sz="4" w:space="0" w:color="000000"/>
            </w:tcBorders>
          </w:tcPr>
          <w:p w14:paraId="02C581FD" w14:textId="736AF5C5" w:rsidR="009C1A09" w:rsidRPr="00927CE2" w:rsidRDefault="009C1A09" w:rsidP="000C2203">
            <w:pPr>
              <w:spacing w:line="259" w:lineRule="auto"/>
              <w:rPr>
                <w:lang w:val="el-GR"/>
              </w:rPr>
            </w:pPr>
            <w:r w:rsidRPr="00927CE2">
              <w:rPr>
                <w:sz w:val="16"/>
                <w:lang w:val="el-GR"/>
              </w:rPr>
              <w:t>Έναρξη παράλληλα με την υποφάση 3Α και ολοκλήρωση πριν την ολοκλήρωση αυτής</w:t>
            </w:r>
          </w:p>
        </w:tc>
      </w:tr>
      <w:tr w:rsidR="009C1A09" w:rsidRPr="00C260A8" w14:paraId="355E38A1" w14:textId="77777777" w:rsidTr="00D47D2B">
        <w:trPr>
          <w:trHeight w:val="598"/>
        </w:trPr>
        <w:tc>
          <w:tcPr>
            <w:tcW w:w="707" w:type="dxa"/>
            <w:tcBorders>
              <w:top w:val="single" w:sz="4" w:space="0" w:color="auto"/>
              <w:left w:val="single" w:sz="4" w:space="0" w:color="auto"/>
              <w:bottom w:val="single" w:sz="4" w:space="0" w:color="auto"/>
              <w:right w:val="single" w:sz="4" w:space="0" w:color="auto"/>
            </w:tcBorders>
            <w:vAlign w:val="center"/>
          </w:tcPr>
          <w:p w14:paraId="39EE52BB" w14:textId="77777777" w:rsidR="009C1A09" w:rsidRDefault="009C1A09" w:rsidP="000C2203">
            <w:pPr>
              <w:spacing w:line="259" w:lineRule="auto"/>
              <w:ind w:right="34"/>
              <w:jc w:val="center"/>
            </w:pPr>
            <w:r>
              <w:rPr>
                <w:sz w:val="16"/>
              </w:rPr>
              <w:t xml:space="preserve">3Γ </w:t>
            </w:r>
          </w:p>
        </w:tc>
        <w:tc>
          <w:tcPr>
            <w:tcW w:w="3722" w:type="dxa"/>
            <w:tcBorders>
              <w:top w:val="single" w:sz="4" w:space="0" w:color="auto"/>
              <w:left w:val="single" w:sz="4" w:space="0" w:color="auto"/>
              <w:bottom w:val="single" w:sz="4" w:space="0" w:color="auto"/>
              <w:right w:val="single" w:sz="4" w:space="0" w:color="auto"/>
            </w:tcBorders>
            <w:vAlign w:val="center"/>
          </w:tcPr>
          <w:p w14:paraId="06E893E6" w14:textId="77777777" w:rsidR="009C1A09" w:rsidRDefault="009C1A09" w:rsidP="000C2203">
            <w:pPr>
              <w:spacing w:line="259" w:lineRule="auto"/>
              <w:ind w:right="32"/>
              <w:jc w:val="center"/>
            </w:pPr>
            <w:r>
              <w:rPr>
                <w:sz w:val="16"/>
              </w:rPr>
              <w:t xml:space="preserve">Παροχή Υπηρεσιών Ευαισθητοποίησης </w:t>
            </w:r>
          </w:p>
        </w:tc>
        <w:tc>
          <w:tcPr>
            <w:tcW w:w="972" w:type="dxa"/>
            <w:tcBorders>
              <w:top w:val="single" w:sz="4" w:space="0" w:color="auto"/>
              <w:left w:val="single" w:sz="4" w:space="0" w:color="auto"/>
              <w:bottom w:val="single" w:sz="4" w:space="0" w:color="auto"/>
              <w:right w:val="single" w:sz="4" w:space="0" w:color="auto"/>
            </w:tcBorders>
            <w:vAlign w:val="center"/>
          </w:tcPr>
          <w:p w14:paraId="237E885E" w14:textId="77777777" w:rsidR="009C1A09" w:rsidRDefault="00A9098C" w:rsidP="00C96B5A">
            <w:pPr>
              <w:spacing w:line="259" w:lineRule="auto"/>
              <w:ind w:right="29"/>
              <w:jc w:val="center"/>
            </w:pPr>
            <w:r>
              <w:rPr>
                <w:sz w:val="16"/>
                <w:lang w:val="el-GR"/>
              </w:rPr>
              <w:t>Μ19</w:t>
            </w:r>
            <w:r w:rsidR="009C1A09">
              <w:rPr>
                <w:sz w:val="16"/>
              </w:rPr>
              <w:t xml:space="preserve"> </w:t>
            </w:r>
          </w:p>
        </w:tc>
        <w:tc>
          <w:tcPr>
            <w:tcW w:w="953" w:type="dxa"/>
            <w:tcBorders>
              <w:top w:val="single" w:sz="4" w:space="0" w:color="auto"/>
              <w:left w:val="single" w:sz="4" w:space="0" w:color="auto"/>
              <w:bottom w:val="single" w:sz="4" w:space="0" w:color="auto"/>
              <w:right w:val="single" w:sz="4" w:space="0" w:color="auto"/>
            </w:tcBorders>
            <w:vAlign w:val="center"/>
          </w:tcPr>
          <w:p w14:paraId="48423F43" w14:textId="77777777" w:rsidR="009C1A09" w:rsidRPr="00C96B5A" w:rsidRDefault="00A9098C" w:rsidP="00B401DA">
            <w:pPr>
              <w:spacing w:line="259" w:lineRule="auto"/>
              <w:ind w:right="30"/>
              <w:jc w:val="center"/>
              <w:rPr>
                <w:lang w:val="el-GR"/>
              </w:rPr>
            </w:pPr>
            <w:r>
              <w:rPr>
                <w:sz w:val="16"/>
                <w:lang w:val="el-GR"/>
              </w:rPr>
              <w:t>Μ21</w:t>
            </w:r>
            <w:r w:rsidR="009C1A09">
              <w:rPr>
                <w:sz w:val="16"/>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14:paraId="3081C143" w14:textId="77777777" w:rsidR="009C1A09" w:rsidRPr="005F0EDD" w:rsidRDefault="005F0EDD" w:rsidP="000C2203">
            <w:pPr>
              <w:spacing w:line="259" w:lineRule="auto"/>
              <w:ind w:right="33"/>
              <w:jc w:val="center"/>
              <w:rPr>
                <w:lang w:val="el-GR"/>
              </w:rPr>
            </w:pPr>
            <w:r>
              <w:rPr>
                <w:sz w:val="16"/>
                <w:lang w:val="el-GR"/>
              </w:rPr>
              <w:t>3</w:t>
            </w:r>
          </w:p>
        </w:tc>
        <w:tc>
          <w:tcPr>
            <w:tcW w:w="2502" w:type="dxa"/>
            <w:tcBorders>
              <w:top w:val="single" w:sz="4" w:space="0" w:color="auto"/>
              <w:left w:val="single" w:sz="4" w:space="0" w:color="auto"/>
              <w:bottom w:val="single" w:sz="4" w:space="0" w:color="auto"/>
              <w:right w:val="single" w:sz="4" w:space="0" w:color="auto"/>
            </w:tcBorders>
          </w:tcPr>
          <w:p w14:paraId="7CDFEB99" w14:textId="77777777" w:rsidR="009C1A09" w:rsidRPr="00927CE2" w:rsidRDefault="009C1A09" w:rsidP="000C2203">
            <w:pPr>
              <w:spacing w:line="259" w:lineRule="auto"/>
              <w:rPr>
                <w:lang w:val="el-GR"/>
              </w:rPr>
            </w:pPr>
            <w:r w:rsidRPr="00927CE2">
              <w:rPr>
                <w:sz w:val="16"/>
                <w:lang w:val="el-GR"/>
              </w:rPr>
              <w:t xml:space="preserve">Έναρξη παράλληλα με την υποφάση 3Α και ολοκλήρωση πριν την ολοκλήρωση αυτής </w:t>
            </w:r>
          </w:p>
        </w:tc>
      </w:tr>
      <w:tr w:rsidR="00403483" w:rsidRPr="00C260A8" w14:paraId="42008E98" w14:textId="77777777" w:rsidTr="00D47D2B">
        <w:trPr>
          <w:trHeight w:val="598"/>
        </w:trPr>
        <w:tc>
          <w:tcPr>
            <w:tcW w:w="707" w:type="dxa"/>
            <w:tcBorders>
              <w:top w:val="single" w:sz="4" w:space="0" w:color="auto"/>
              <w:left w:val="single" w:sz="4" w:space="0" w:color="auto"/>
              <w:bottom w:val="single" w:sz="4" w:space="0" w:color="auto"/>
              <w:right w:val="single" w:sz="4" w:space="0" w:color="auto"/>
            </w:tcBorders>
            <w:vAlign w:val="center"/>
          </w:tcPr>
          <w:p w14:paraId="1D4B29F3" w14:textId="6EF0818A" w:rsidR="00403483" w:rsidRPr="00D47D2B" w:rsidRDefault="00403483" w:rsidP="000C2203">
            <w:pPr>
              <w:spacing w:line="259" w:lineRule="auto"/>
              <w:ind w:right="34"/>
              <w:jc w:val="center"/>
              <w:rPr>
                <w:sz w:val="16"/>
                <w:lang w:val="el-GR"/>
              </w:rPr>
            </w:pPr>
            <w:r>
              <w:rPr>
                <w:sz w:val="16"/>
                <w:lang w:val="el-GR"/>
              </w:rPr>
              <w:t>3Δ</w:t>
            </w:r>
          </w:p>
        </w:tc>
        <w:tc>
          <w:tcPr>
            <w:tcW w:w="3722" w:type="dxa"/>
            <w:tcBorders>
              <w:top w:val="single" w:sz="4" w:space="0" w:color="auto"/>
              <w:left w:val="single" w:sz="4" w:space="0" w:color="auto"/>
              <w:bottom w:val="single" w:sz="4" w:space="0" w:color="auto"/>
              <w:right w:val="single" w:sz="4" w:space="0" w:color="auto"/>
            </w:tcBorders>
            <w:vAlign w:val="center"/>
          </w:tcPr>
          <w:p w14:paraId="67951209" w14:textId="69415E7E" w:rsidR="00403483" w:rsidRPr="00D47D2B" w:rsidRDefault="00403483" w:rsidP="000C2203">
            <w:pPr>
              <w:spacing w:line="259" w:lineRule="auto"/>
              <w:ind w:right="32"/>
              <w:jc w:val="center"/>
              <w:rPr>
                <w:sz w:val="16"/>
                <w:lang w:val="el-GR"/>
              </w:rPr>
            </w:pPr>
            <w:r>
              <w:rPr>
                <w:sz w:val="16"/>
                <w:lang w:val="el-GR"/>
              </w:rPr>
              <w:t>Σύνταξη Αναλυτικής Έκθεσης Ολοκλήρωσης του Έργου</w:t>
            </w:r>
          </w:p>
        </w:tc>
        <w:tc>
          <w:tcPr>
            <w:tcW w:w="972" w:type="dxa"/>
            <w:tcBorders>
              <w:top w:val="single" w:sz="4" w:space="0" w:color="auto"/>
              <w:left w:val="single" w:sz="4" w:space="0" w:color="auto"/>
              <w:bottom w:val="single" w:sz="4" w:space="0" w:color="auto"/>
              <w:right w:val="single" w:sz="4" w:space="0" w:color="auto"/>
            </w:tcBorders>
            <w:vAlign w:val="center"/>
          </w:tcPr>
          <w:p w14:paraId="5CE1DD67" w14:textId="442F0440" w:rsidR="00403483" w:rsidRDefault="00403483" w:rsidP="00C96B5A">
            <w:pPr>
              <w:spacing w:line="259" w:lineRule="auto"/>
              <w:ind w:right="29"/>
              <w:jc w:val="center"/>
              <w:rPr>
                <w:sz w:val="16"/>
                <w:lang w:val="el-GR"/>
              </w:rPr>
            </w:pPr>
            <w:r>
              <w:rPr>
                <w:sz w:val="16"/>
                <w:lang w:val="el-GR"/>
              </w:rPr>
              <w:t>Μ20</w:t>
            </w:r>
          </w:p>
        </w:tc>
        <w:tc>
          <w:tcPr>
            <w:tcW w:w="953" w:type="dxa"/>
            <w:tcBorders>
              <w:top w:val="single" w:sz="4" w:space="0" w:color="auto"/>
              <w:left w:val="single" w:sz="4" w:space="0" w:color="auto"/>
              <w:bottom w:val="single" w:sz="4" w:space="0" w:color="auto"/>
              <w:right w:val="single" w:sz="4" w:space="0" w:color="auto"/>
            </w:tcBorders>
            <w:vAlign w:val="center"/>
          </w:tcPr>
          <w:p w14:paraId="5FF7951A" w14:textId="1331C64C" w:rsidR="00403483" w:rsidRDefault="00403483" w:rsidP="00B401DA">
            <w:pPr>
              <w:spacing w:line="259" w:lineRule="auto"/>
              <w:ind w:right="30"/>
              <w:jc w:val="center"/>
              <w:rPr>
                <w:sz w:val="16"/>
                <w:lang w:val="el-GR"/>
              </w:rPr>
            </w:pPr>
            <w:r>
              <w:rPr>
                <w:sz w:val="16"/>
                <w:lang w:val="el-GR"/>
              </w:rPr>
              <w:t>Μ21</w:t>
            </w:r>
          </w:p>
        </w:tc>
        <w:tc>
          <w:tcPr>
            <w:tcW w:w="1127" w:type="dxa"/>
            <w:tcBorders>
              <w:top w:val="single" w:sz="4" w:space="0" w:color="auto"/>
              <w:left w:val="single" w:sz="4" w:space="0" w:color="auto"/>
              <w:bottom w:val="single" w:sz="4" w:space="0" w:color="auto"/>
              <w:right w:val="single" w:sz="4" w:space="0" w:color="auto"/>
            </w:tcBorders>
            <w:vAlign w:val="center"/>
          </w:tcPr>
          <w:p w14:paraId="381FFABC" w14:textId="2EFF2584" w:rsidR="00403483" w:rsidRDefault="00403483" w:rsidP="000C2203">
            <w:pPr>
              <w:spacing w:line="259" w:lineRule="auto"/>
              <w:ind w:right="33"/>
              <w:jc w:val="center"/>
              <w:rPr>
                <w:sz w:val="16"/>
                <w:lang w:val="el-GR"/>
              </w:rPr>
            </w:pPr>
            <w:r>
              <w:rPr>
                <w:sz w:val="16"/>
                <w:lang w:val="el-GR"/>
              </w:rPr>
              <w:t>1</w:t>
            </w:r>
          </w:p>
        </w:tc>
        <w:tc>
          <w:tcPr>
            <w:tcW w:w="2502" w:type="dxa"/>
            <w:tcBorders>
              <w:top w:val="single" w:sz="4" w:space="0" w:color="auto"/>
              <w:left w:val="single" w:sz="4" w:space="0" w:color="auto"/>
              <w:bottom w:val="single" w:sz="4" w:space="0" w:color="auto"/>
              <w:right w:val="single" w:sz="4" w:space="0" w:color="auto"/>
            </w:tcBorders>
          </w:tcPr>
          <w:p w14:paraId="3DE2D48A" w14:textId="7CA8C946" w:rsidR="00403483" w:rsidRPr="00927CE2" w:rsidRDefault="00403483" w:rsidP="000C2203">
            <w:pPr>
              <w:spacing w:line="259" w:lineRule="auto"/>
              <w:rPr>
                <w:sz w:val="16"/>
                <w:lang w:val="el-GR"/>
              </w:rPr>
            </w:pPr>
            <w:r w:rsidRPr="00927CE2">
              <w:rPr>
                <w:sz w:val="16"/>
                <w:lang w:val="el-GR"/>
              </w:rPr>
              <w:t>Έναρξη παράλληλα με την υποφάση 3Α και ολοκλήρωση πριν την ολοκλήρωση αυτής</w:t>
            </w:r>
          </w:p>
        </w:tc>
      </w:tr>
    </w:tbl>
    <w:p w14:paraId="61D10B70" w14:textId="77777777" w:rsidR="009C1A09" w:rsidRPr="00927CE2" w:rsidRDefault="009C1A09" w:rsidP="000C2203">
      <w:pPr>
        <w:spacing w:after="98" w:line="259" w:lineRule="auto"/>
        <w:rPr>
          <w:lang w:val="el-GR"/>
        </w:rPr>
      </w:pPr>
      <w:r w:rsidRPr="00927CE2">
        <w:rPr>
          <w:lang w:val="el-GR"/>
        </w:rPr>
        <w:t xml:space="preserve"> </w:t>
      </w:r>
    </w:p>
    <w:p w14:paraId="2BB0C39F" w14:textId="77777777" w:rsidR="009C1A09" w:rsidRPr="00927CE2" w:rsidRDefault="009C1A09" w:rsidP="000C2203">
      <w:pPr>
        <w:spacing w:after="98" w:line="259" w:lineRule="auto"/>
        <w:rPr>
          <w:lang w:val="el-GR"/>
        </w:rPr>
      </w:pPr>
      <w:r w:rsidRPr="00927CE2">
        <w:rPr>
          <w:lang w:val="el-GR"/>
        </w:rPr>
        <w:t xml:space="preserve"> </w:t>
      </w:r>
    </w:p>
    <w:p w14:paraId="374D6EDF" w14:textId="77777777" w:rsidR="009C1A09" w:rsidRPr="00927CE2" w:rsidRDefault="009C1A09" w:rsidP="000C2203">
      <w:pPr>
        <w:spacing w:after="95" w:line="259" w:lineRule="auto"/>
        <w:rPr>
          <w:lang w:val="el-GR"/>
        </w:rPr>
      </w:pPr>
      <w:r w:rsidRPr="00927CE2">
        <w:rPr>
          <w:lang w:val="el-GR"/>
        </w:rPr>
        <w:t xml:space="preserve"> </w:t>
      </w:r>
    </w:p>
    <w:p w14:paraId="30A33F1F" w14:textId="77777777" w:rsidR="009C1A09" w:rsidRPr="00927CE2" w:rsidRDefault="009C1A09" w:rsidP="000C2203">
      <w:pPr>
        <w:spacing w:after="98" w:line="259" w:lineRule="auto"/>
        <w:rPr>
          <w:lang w:val="el-GR"/>
        </w:rPr>
      </w:pPr>
      <w:r w:rsidRPr="00927CE2">
        <w:rPr>
          <w:lang w:val="el-GR"/>
        </w:rPr>
        <w:t xml:space="preserve"> </w:t>
      </w:r>
    </w:p>
    <w:p w14:paraId="01B96780" w14:textId="77777777" w:rsidR="009C1A09" w:rsidRPr="00927CE2" w:rsidRDefault="009C1A09" w:rsidP="000C2203">
      <w:pPr>
        <w:spacing w:line="259" w:lineRule="auto"/>
        <w:rPr>
          <w:lang w:val="el-GR"/>
        </w:rPr>
      </w:pPr>
      <w:r w:rsidRPr="00927CE2">
        <w:rPr>
          <w:lang w:val="el-GR"/>
        </w:rPr>
        <w:t xml:space="preserve"> </w:t>
      </w:r>
    </w:p>
    <w:p w14:paraId="40C447CE" w14:textId="77777777" w:rsidR="009C1A09" w:rsidRPr="00927CE2" w:rsidRDefault="009C1A09" w:rsidP="000C2203">
      <w:pPr>
        <w:rPr>
          <w:lang w:val="el-GR"/>
        </w:rPr>
        <w:sectPr w:rsidR="009C1A09" w:rsidRPr="00927CE2">
          <w:headerReference w:type="even" r:id="rId37"/>
          <w:headerReference w:type="default" r:id="rId38"/>
          <w:footerReference w:type="even" r:id="rId39"/>
          <w:headerReference w:type="first" r:id="rId40"/>
          <w:footerReference w:type="first" r:id="rId41"/>
          <w:footnotePr>
            <w:numRestart w:val="eachPage"/>
          </w:footnotePr>
          <w:pgSz w:w="11906" w:h="16838"/>
          <w:pgMar w:top="1908" w:right="1130" w:bottom="2062" w:left="1133" w:header="880" w:footer="810" w:gutter="0"/>
          <w:cols w:space="720"/>
        </w:sectPr>
      </w:pPr>
    </w:p>
    <w:p w14:paraId="45038D6B" w14:textId="77777777" w:rsidR="009C1A09" w:rsidRPr="00927CE2" w:rsidRDefault="009C1A09" w:rsidP="000C2203">
      <w:pPr>
        <w:spacing w:before="161" w:after="98" w:line="259" w:lineRule="auto"/>
        <w:rPr>
          <w:lang w:val="el-GR"/>
        </w:rPr>
      </w:pPr>
    </w:p>
    <w:p w14:paraId="34551BB6" w14:textId="77777777" w:rsidR="009C1A09" w:rsidRDefault="009C1A09" w:rsidP="000C2203">
      <w:pPr>
        <w:rPr>
          <w:lang w:val="el-GR"/>
        </w:rPr>
      </w:pPr>
      <w:r w:rsidRPr="00927CE2">
        <w:rPr>
          <w:lang w:val="el-GR"/>
        </w:rPr>
        <w:t xml:space="preserve">Στη συνέχεια παρατίθεται το συνοπτικό χρονοδιάγραμμα υλοποίησης της Σύμβασης. </w:t>
      </w:r>
    </w:p>
    <w:p w14:paraId="73103D63" w14:textId="77777777" w:rsidR="008A157C" w:rsidRDefault="008A157C" w:rsidP="000C2203">
      <w:pPr>
        <w:rPr>
          <w:lang w:val="el-GR"/>
        </w:rPr>
      </w:pPr>
    </w:p>
    <w:p w14:paraId="7BAB589A" w14:textId="107F49C1" w:rsidR="008A157C" w:rsidRPr="00927CE2" w:rsidRDefault="0070378A" w:rsidP="000C2203">
      <w:pPr>
        <w:rPr>
          <w:lang w:val="el-GR"/>
        </w:rPr>
      </w:pPr>
      <w:r w:rsidRPr="0070378A">
        <w:rPr>
          <w:noProof/>
        </w:rPr>
        <w:drawing>
          <wp:inline distT="0" distB="0" distL="0" distR="0" wp14:anchorId="0131BDEE" wp14:editId="05906BAC">
            <wp:extent cx="8639175" cy="333375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639175" cy="3333750"/>
                    </a:xfrm>
                    <a:prstGeom prst="rect">
                      <a:avLst/>
                    </a:prstGeom>
                    <a:noFill/>
                    <a:ln>
                      <a:noFill/>
                    </a:ln>
                  </pic:spPr>
                </pic:pic>
              </a:graphicData>
            </a:graphic>
          </wp:inline>
        </w:drawing>
      </w:r>
      <w:r w:rsidR="008A157C">
        <w:rPr>
          <w:lang w:val="el-GR"/>
        </w:rPr>
        <w:tab/>
      </w:r>
      <w:r w:rsidR="008A157C">
        <w:rPr>
          <w:lang w:val="el-GR"/>
        </w:rPr>
        <w:tab/>
      </w:r>
    </w:p>
    <w:p w14:paraId="4014E6CA" w14:textId="77777777" w:rsidR="00F760DF" w:rsidRDefault="00F760DF" w:rsidP="000C2203">
      <w:pPr>
        <w:spacing w:line="259" w:lineRule="auto"/>
        <w:rPr>
          <w:lang w:val="el-GR"/>
        </w:rPr>
      </w:pPr>
    </w:p>
    <w:p w14:paraId="7CE6ACC5" w14:textId="5BAC025A" w:rsidR="009C1A09" w:rsidRPr="00927CE2" w:rsidRDefault="009C1A09" w:rsidP="000C2203">
      <w:pPr>
        <w:spacing w:line="259" w:lineRule="auto"/>
        <w:rPr>
          <w:lang w:val="el-GR"/>
        </w:rPr>
      </w:pPr>
      <w:r w:rsidRPr="00927CE2">
        <w:rPr>
          <w:lang w:val="el-GR"/>
        </w:rPr>
        <w:t xml:space="preserve"> </w:t>
      </w:r>
    </w:p>
    <w:p w14:paraId="387EF628" w14:textId="77777777" w:rsidR="009C1A09" w:rsidRDefault="009C1A09" w:rsidP="000C2203">
      <w:pPr>
        <w:spacing w:after="38" w:line="259" w:lineRule="auto"/>
        <w:jc w:val="right"/>
      </w:pPr>
    </w:p>
    <w:p w14:paraId="79B62848" w14:textId="77777777" w:rsidR="00B97BD4" w:rsidRDefault="00B97BD4" w:rsidP="00EB52F0">
      <w:pPr>
        <w:spacing w:after="98" w:line="259" w:lineRule="auto"/>
        <w:rPr>
          <w:lang w:val="en-US"/>
        </w:rPr>
      </w:pPr>
    </w:p>
    <w:p w14:paraId="697E5D13" w14:textId="4A8938E8" w:rsidR="009C1A09" w:rsidRPr="00927CE2" w:rsidRDefault="009C1A09" w:rsidP="000C2203">
      <w:pPr>
        <w:tabs>
          <w:tab w:val="center" w:pos="7038"/>
          <w:tab w:val="right" w:pos="14620"/>
        </w:tabs>
        <w:spacing w:after="191"/>
        <w:rPr>
          <w:lang w:val="el-GR"/>
        </w:rPr>
        <w:sectPr w:rsidR="009C1A09" w:rsidRPr="00927CE2">
          <w:headerReference w:type="even" r:id="rId43"/>
          <w:footerReference w:type="even" r:id="rId44"/>
          <w:headerReference w:type="first" r:id="rId45"/>
          <w:footerReference w:type="first" r:id="rId46"/>
          <w:footnotePr>
            <w:numRestart w:val="eachPage"/>
          </w:footnotePr>
          <w:pgSz w:w="16838" w:h="11906" w:orient="landscape"/>
          <w:pgMar w:top="1440" w:right="1085" w:bottom="1440" w:left="1133" w:header="883" w:footer="720" w:gutter="0"/>
          <w:cols w:space="720"/>
        </w:sectPr>
      </w:pPr>
      <w:r w:rsidRPr="00927CE2">
        <w:rPr>
          <w:lang w:val="el-GR"/>
        </w:rPr>
        <w:t xml:space="preserve"> </w:t>
      </w:r>
    </w:p>
    <w:p w14:paraId="2FC595AB" w14:textId="18C101C9" w:rsidR="009C1A09" w:rsidRDefault="00D35395" w:rsidP="000C2203">
      <w:pPr>
        <w:spacing w:after="340" w:line="259" w:lineRule="auto"/>
        <w:ind w:left="-29" w:right="-47"/>
      </w:pPr>
      <w:r>
        <w:rPr>
          <w:noProof/>
        </w:rPr>
        <w:lastRenderedPageBreak/>
        <mc:AlternateContent>
          <mc:Choice Requires="wpg">
            <w:drawing>
              <wp:inline distT="0" distB="0" distL="0" distR="0" wp14:anchorId="7FBD8FEE" wp14:editId="3FB83473">
                <wp:extent cx="6158230" cy="6350"/>
                <wp:effectExtent l="0" t="0" r="0" b="4445"/>
                <wp:docPr id="40" name="Group 4119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61584" cy="60"/>
                        </a:xfrm>
                      </wpg:grpSpPr>
                      <wps:wsp>
                        <wps:cNvPr id="41" name="Shape 492254"/>
                        <wps:cNvSpPr>
                          <a:spLocks/>
                        </wps:cNvSpPr>
                        <wps:spPr bwMode="auto">
                          <a:xfrm>
                            <a:off x="0" y="0"/>
                            <a:ext cx="61584" cy="91"/>
                          </a:xfrm>
                          <a:custGeom>
                            <a:avLst/>
                            <a:gdLst>
                              <a:gd name="T0" fmla="*/ 0 w 6158484"/>
                              <a:gd name="T1" fmla="*/ 0 h 9144"/>
                              <a:gd name="T2" fmla="*/ 61584 w 6158484"/>
                              <a:gd name="T3" fmla="*/ 0 h 9144"/>
                              <a:gd name="T4" fmla="*/ 61584 w 6158484"/>
                              <a:gd name="T5" fmla="*/ 91 h 9144"/>
                              <a:gd name="T6" fmla="*/ 0 w 6158484"/>
                              <a:gd name="T7" fmla="*/ 91 h 9144"/>
                              <a:gd name="T8" fmla="*/ 0 w 6158484"/>
                              <a:gd name="T9" fmla="*/ 0 h 9144"/>
                              <a:gd name="T10" fmla="*/ 0 60000 65536"/>
                              <a:gd name="T11" fmla="*/ 0 60000 65536"/>
                              <a:gd name="T12" fmla="*/ 0 60000 65536"/>
                              <a:gd name="T13" fmla="*/ 0 60000 65536"/>
                              <a:gd name="T14" fmla="*/ 0 60000 65536"/>
                              <a:gd name="T15" fmla="*/ 0 w 6158484"/>
                              <a:gd name="T16" fmla="*/ 0 h 9144"/>
                              <a:gd name="T17" fmla="*/ 6158484 w 6158484"/>
                              <a:gd name="T18" fmla="*/ 9144 h 9144"/>
                            </a:gdLst>
                            <a:ahLst/>
                            <a:cxnLst>
                              <a:cxn ang="T10">
                                <a:pos x="T0" y="T1"/>
                              </a:cxn>
                              <a:cxn ang="T11">
                                <a:pos x="T2" y="T3"/>
                              </a:cxn>
                              <a:cxn ang="T12">
                                <a:pos x="T4" y="T5"/>
                              </a:cxn>
                              <a:cxn ang="T13">
                                <a:pos x="T6" y="T7"/>
                              </a:cxn>
                              <a:cxn ang="T14">
                                <a:pos x="T8" y="T9"/>
                              </a:cxn>
                            </a:cxnLst>
                            <a:rect l="T15" t="T16" r="T17" b="T18"/>
                            <a:pathLst>
                              <a:path w="6158484" h="9144">
                                <a:moveTo>
                                  <a:pt x="0" y="0"/>
                                </a:moveTo>
                                <a:lnTo>
                                  <a:pt x="6158484" y="0"/>
                                </a:lnTo>
                                <a:lnTo>
                                  <a:pt x="615848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FB7422F" id="Group 411987" o:spid="_x0000_s1026" style="width:484.9pt;height:.5pt;mso-position-horizontal-relative:char;mso-position-vertical-relative:line" coordsize="615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">
                <v:shape id="Shape 492254" o:spid="_x0000_s1027" style="position:absolute;width:61584;height:91;visibility:visible;mso-wrap-style:square;v-text-anchor:top" coordsize="6158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" path="m,l6158484,r,9144l,9144,,e" fillcolor="black" stroked="f" strokeweight="0">
                  <v:stroke miterlimit="83231f" joinstyle="miter"/>
                  <v:path arrowok="t" o:connecttype="custom" o:connectlocs="0,0;616,0;616,1;0,1;0,0" o:connectangles="0,0,0,0,0" textboxrect="0,0,6158484,9144"/>
                </v:shape>
                <w10:anchorlock/>
              </v:group>
            </w:pict>
          </mc:Fallback>
        </mc:AlternateContent>
      </w:r>
    </w:p>
    <w:p w14:paraId="4A0B8CF3" w14:textId="6DB86B2E" w:rsidR="009C1A09" w:rsidRDefault="009C1A09" w:rsidP="0006080D">
      <w:pPr>
        <w:pStyle w:val="30"/>
        <w:keepNext w:val="0"/>
        <w:numPr>
          <w:ilvl w:val="1"/>
          <w:numId w:val="21"/>
        </w:numPr>
        <w:rPr>
          <w:lang w:val="el-GR"/>
        </w:rPr>
      </w:pPr>
      <w:bookmarkStart w:id="792" w:name="_Ref140133628"/>
      <w:bookmarkStart w:id="793" w:name="_Toc140135429"/>
      <w:bookmarkStart w:id="794" w:name="_Toc146011250"/>
      <w:r w:rsidRPr="003277C9">
        <w:rPr>
          <w:lang w:val="el-GR"/>
        </w:rPr>
        <w:t>Φάσεις – Παραδοτέα</w:t>
      </w:r>
      <w:bookmarkEnd w:id="792"/>
      <w:bookmarkEnd w:id="793"/>
      <w:bookmarkEnd w:id="794"/>
      <w:r w:rsidRPr="003277C9">
        <w:rPr>
          <w:lang w:val="el-GR"/>
        </w:rPr>
        <w:t xml:space="preserve">  </w:t>
      </w:r>
    </w:p>
    <w:p w14:paraId="7CF02DBE" w14:textId="77777777" w:rsidR="0006080D" w:rsidRPr="0006080D" w:rsidRDefault="0006080D" w:rsidP="00485922">
      <w:pPr>
        <w:rPr>
          <w:lang w:val="el-GR"/>
        </w:rPr>
      </w:pPr>
    </w:p>
    <w:p w14:paraId="1CCDB3AB" w14:textId="77777777" w:rsidR="0006080D" w:rsidRDefault="009C1A09" w:rsidP="000E766F">
      <w:pPr>
        <w:jc w:val="both"/>
        <w:rPr>
          <w:lang w:val="el-GR"/>
        </w:rPr>
      </w:pPr>
      <w:r w:rsidRPr="00927CE2">
        <w:rPr>
          <w:lang w:val="el-GR"/>
        </w:rPr>
        <w:t>Η γενική μεθοδολογία υλοποίησης του Έργου χωρίζεται στις εξής Φάσεις και Υποφάσεις:</w:t>
      </w:r>
    </w:p>
    <w:p w14:paraId="382B1939" w14:textId="01FB3284" w:rsidR="000E766F" w:rsidRDefault="009C1A09" w:rsidP="000E766F">
      <w:pPr>
        <w:jc w:val="both"/>
        <w:rPr>
          <w:lang w:val="el-GR"/>
        </w:rPr>
      </w:pPr>
      <w:r w:rsidRPr="00927CE2">
        <w:rPr>
          <w:lang w:val="el-GR"/>
        </w:rPr>
        <w:t xml:space="preserve"> </w:t>
      </w:r>
    </w:p>
    <w:p w14:paraId="68737C77" w14:textId="6D116EA8" w:rsidR="000E766F" w:rsidRDefault="009C1A09" w:rsidP="000E766F">
      <w:pPr>
        <w:spacing w:after="104"/>
        <w:jc w:val="both"/>
        <w:rPr>
          <w:lang w:val="el-GR"/>
        </w:rPr>
      </w:pPr>
      <w:r w:rsidRPr="00927CE2">
        <w:rPr>
          <w:b/>
          <w:lang w:val="el-GR"/>
        </w:rPr>
        <w:t>Φάση 1:</w:t>
      </w:r>
      <w:r w:rsidRPr="00927CE2">
        <w:rPr>
          <w:lang w:val="el-GR"/>
        </w:rPr>
        <w:t xml:space="preserve"> </w:t>
      </w:r>
      <w:r w:rsidRPr="00927CE2">
        <w:rPr>
          <w:b/>
          <w:lang w:val="el-GR"/>
        </w:rPr>
        <w:t>Μελέτη Εφαρμογής Συστήματος</w:t>
      </w:r>
      <w:r w:rsidRPr="00927CE2">
        <w:rPr>
          <w:lang w:val="el-GR"/>
        </w:rPr>
        <w:t xml:space="preserve">  </w:t>
      </w:r>
    </w:p>
    <w:p w14:paraId="317ADC7D" w14:textId="77777777" w:rsidR="000E766F" w:rsidRDefault="009C1A09" w:rsidP="000E766F">
      <w:pPr>
        <w:spacing w:after="153"/>
        <w:jc w:val="both"/>
        <w:rPr>
          <w:lang w:val="el-GR"/>
        </w:rPr>
      </w:pPr>
      <w:r w:rsidRPr="00927CE2">
        <w:rPr>
          <w:b/>
          <w:lang w:val="el-GR"/>
        </w:rPr>
        <w:t>Φάση 2:</w:t>
      </w:r>
      <w:r w:rsidRPr="00927CE2">
        <w:rPr>
          <w:lang w:val="el-GR"/>
        </w:rPr>
        <w:t xml:space="preserve"> </w:t>
      </w:r>
      <w:r w:rsidRPr="00927CE2">
        <w:rPr>
          <w:b/>
          <w:lang w:val="el-GR"/>
        </w:rPr>
        <w:t>Ανάπτυξη Ολοκληρωμένου Πληροφοριακού Συστήματος Πιστοληπτικής Αξιολόγησης</w:t>
      </w:r>
      <w:r w:rsidRPr="00927CE2">
        <w:rPr>
          <w:lang w:val="el-GR"/>
        </w:rPr>
        <w:t xml:space="preserve">  </w:t>
      </w:r>
    </w:p>
    <w:p w14:paraId="51697988" w14:textId="77777777" w:rsidR="000E766F" w:rsidRDefault="009C1A09" w:rsidP="000E766F">
      <w:pPr>
        <w:numPr>
          <w:ilvl w:val="0"/>
          <w:numId w:val="114"/>
        </w:numPr>
        <w:spacing w:after="10" w:line="249" w:lineRule="auto"/>
        <w:ind w:hanging="360"/>
        <w:jc w:val="both"/>
        <w:rPr>
          <w:lang w:val="el-GR"/>
        </w:rPr>
      </w:pPr>
      <w:r w:rsidRPr="00927CE2">
        <w:rPr>
          <w:lang w:val="el-GR"/>
        </w:rPr>
        <w:t xml:space="preserve">Υποφάση 2.Α: Προμήθεια &amp; Ανάπτυξη Λογισμικού &amp; Αδειών Χρήσης </w:t>
      </w:r>
    </w:p>
    <w:p w14:paraId="5668333E" w14:textId="77777777" w:rsidR="000E766F" w:rsidRDefault="009C1A09" w:rsidP="000E766F">
      <w:pPr>
        <w:numPr>
          <w:ilvl w:val="0"/>
          <w:numId w:val="114"/>
        </w:numPr>
        <w:spacing w:after="10" w:line="249" w:lineRule="auto"/>
        <w:ind w:hanging="360"/>
        <w:jc w:val="both"/>
        <w:rPr>
          <w:lang w:val="el-GR"/>
        </w:rPr>
      </w:pPr>
      <w:r w:rsidRPr="00927CE2">
        <w:rPr>
          <w:lang w:val="el-GR"/>
        </w:rPr>
        <w:t xml:space="preserve">Υποφάση 2.Β: Ανάπτυξη Αλγορίθμου Πιστοληπτικής Αξιολόγησης </w:t>
      </w:r>
    </w:p>
    <w:p w14:paraId="7682AD62" w14:textId="77777777" w:rsidR="000E766F" w:rsidRDefault="009C1A09" w:rsidP="000E766F">
      <w:pPr>
        <w:numPr>
          <w:ilvl w:val="0"/>
          <w:numId w:val="114"/>
        </w:numPr>
        <w:spacing w:after="10" w:line="249" w:lineRule="auto"/>
        <w:ind w:hanging="360"/>
        <w:jc w:val="both"/>
      </w:pPr>
      <w:r>
        <w:t xml:space="preserve">Υποφάση 2.Γ: Δοκιμαστική Λειτουργία Συστήματος  </w:t>
      </w:r>
    </w:p>
    <w:p w14:paraId="0E427CF8" w14:textId="77777777" w:rsidR="000E766F" w:rsidRDefault="009C1A09" w:rsidP="000E766F">
      <w:pPr>
        <w:numPr>
          <w:ilvl w:val="0"/>
          <w:numId w:val="114"/>
        </w:numPr>
        <w:spacing w:after="82" w:line="249" w:lineRule="auto"/>
        <w:ind w:hanging="360"/>
        <w:jc w:val="both"/>
        <w:rPr>
          <w:lang w:val="el-GR"/>
        </w:rPr>
      </w:pPr>
      <w:r w:rsidRPr="00927CE2">
        <w:rPr>
          <w:lang w:val="el-GR"/>
        </w:rPr>
        <w:t xml:space="preserve">Υποφάση 2.Δ: Εγκατάσταση Ολοκληρωμένου Πληροφοριακού Συστήματος στο </w:t>
      </w:r>
      <w:r>
        <w:t>G</w:t>
      </w:r>
      <w:r w:rsidRPr="00927CE2">
        <w:rPr>
          <w:lang w:val="el-GR"/>
        </w:rPr>
        <w:t>-</w:t>
      </w:r>
      <w:r>
        <w:t>Cloud</w:t>
      </w:r>
      <w:r w:rsidRPr="00927CE2">
        <w:rPr>
          <w:lang w:val="el-GR"/>
        </w:rPr>
        <w:t xml:space="preserve"> </w:t>
      </w:r>
    </w:p>
    <w:p w14:paraId="27C0ED05" w14:textId="77777777" w:rsidR="000E766F" w:rsidRDefault="009C1A09" w:rsidP="000E766F">
      <w:pPr>
        <w:spacing w:after="154"/>
        <w:jc w:val="both"/>
        <w:rPr>
          <w:lang w:val="el-GR"/>
        </w:rPr>
      </w:pPr>
      <w:r w:rsidRPr="00927CE2">
        <w:rPr>
          <w:b/>
          <w:lang w:val="el-GR"/>
        </w:rPr>
        <w:t>Φάση 3:</w:t>
      </w:r>
      <w:r w:rsidRPr="00927CE2">
        <w:rPr>
          <w:lang w:val="el-GR"/>
        </w:rPr>
        <w:t xml:space="preserve"> </w:t>
      </w:r>
      <w:r w:rsidRPr="00927CE2">
        <w:rPr>
          <w:b/>
          <w:lang w:val="el-GR"/>
        </w:rPr>
        <w:t>Πιλοτική Λειτουργία Συστήματος &amp; Παροχή Υπηρεσιών Εκπαίδευσης και Ευαισθητοποίησης</w:t>
      </w:r>
      <w:r w:rsidRPr="00927CE2">
        <w:rPr>
          <w:lang w:val="el-GR"/>
        </w:rPr>
        <w:t xml:space="preserve"> </w:t>
      </w:r>
    </w:p>
    <w:p w14:paraId="2F5191C3" w14:textId="77777777" w:rsidR="000E766F" w:rsidRDefault="009C1A09" w:rsidP="000E766F">
      <w:pPr>
        <w:numPr>
          <w:ilvl w:val="0"/>
          <w:numId w:val="114"/>
        </w:numPr>
        <w:spacing w:after="10" w:line="249" w:lineRule="auto"/>
        <w:ind w:hanging="360"/>
        <w:jc w:val="both"/>
      </w:pPr>
      <w:r>
        <w:t xml:space="preserve">Υποφάση 3.Α: Πιλοτική Λειτουργία Συστήματος </w:t>
      </w:r>
    </w:p>
    <w:p w14:paraId="6751C17A" w14:textId="77777777" w:rsidR="000E766F" w:rsidRDefault="009C1A09" w:rsidP="000E766F">
      <w:pPr>
        <w:numPr>
          <w:ilvl w:val="0"/>
          <w:numId w:val="114"/>
        </w:numPr>
        <w:spacing w:after="10" w:line="249" w:lineRule="auto"/>
        <w:ind w:hanging="360"/>
        <w:jc w:val="both"/>
        <w:rPr>
          <w:lang w:val="el-GR"/>
        </w:rPr>
      </w:pPr>
      <w:r w:rsidRPr="00927CE2">
        <w:rPr>
          <w:lang w:val="el-GR"/>
        </w:rPr>
        <w:t xml:space="preserve">Υποφάση 3.Β: Εκπαίδευση Χρηστών &amp; Διαχειριστών Συστήματος </w:t>
      </w:r>
    </w:p>
    <w:p w14:paraId="467844C7" w14:textId="77777777" w:rsidR="00D45F71" w:rsidRDefault="009C1A09" w:rsidP="00D45F71">
      <w:pPr>
        <w:numPr>
          <w:ilvl w:val="0"/>
          <w:numId w:val="114"/>
        </w:numPr>
        <w:spacing w:after="214" w:line="249" w:lineRule="auto"/>
        <w:ind w:hanging="360"/>
        <w:jc w:val="both"/>
      </w:pPr>
      <w:r>
        <w:t xml:space="preserve">Υποφάση 3.Γ: Παροχή Υπηρεσιών Ευαισθητοποίησης </w:t>
      </w:r>
    </w:p>
    <w:p w14:paraId="7F3BC2FF" w14:textId="77777777" w:rsidR="0006080D" w:rsidRPr="00D45F71" w:rsidRDefault="0006080D" w:rsidP="00485922">
      <w:pPr>
        <w:spacing w:after="214" w:line="249" w:lineRule="auto"/>
        <w:ind w:left="360"/>
        <w:jc w:val="both"/>
      </w:pPr>
    </w:p>
    <w:p w14:paraId="4CA876D8" w14:textId="15A3C250" w:rsidR="000E766F" w:rsidRPr="00485922" w:rsidRDefault="00A451F0" w:rsidP="00485922">
      <w:pPr>
        <w:pStyle w:val="30"/>
        <w:numPr>
          <w:ilvl w:val="0"/>
          <w:numId w:val="0"/>
        </w:numPr>
      </w:pPr>
      <w:bookmarkStart w:id="795" w:name="_Toc140134146"/>
      <w:bookmarkStart w:id="796" w:name="_Toc140134544"/>
      <w:bookmarkStart w:id="797" w:name="_Toc140134841"/>
      <w:bookmarkStart w:id="798" w:name="_Toc140135118"/>
      <w:bookmarkStart w:id="799" w:name="_Toc140135430"/>
      <w:bookmarkEnd w:id="795"/>
      <w:bookmarkEnd w:id="796"/>
      <w:bookmarkEnd w:id="797"/>
      <w:bookmarkEnd w:id="798"/>
      <w:bookmarkEnd w:id="799"/>
      <w:r>
        <w:rPr>
          <w:lang w:val="el-GR"/>
        </w:rPr>
        <w:t xml:space="preserve"> </w:t>
      </w:r>
      <w:bookmarkStart w:id="800" w:name="_Toc140135431"/>
      <w:bookmarkStart w:id="801" w:name="_Toc146011251"/>
      <w:r w:rsidR="009C1A09" w:rsidRPr="00485922">
        <w:t>Φάση 1: Μελέτη Εφαρμογής Συστήματος</w:t>
      </w:r>
      <w:bookmarkEnd w:id="800"/>
      <w:bookmarkEnd w:id="801"/>
      <w:r w:rsidR="009C1A09" w:rsidRPr="00485922">
        <w:t xml:space="preserve"> </w:t>
      </w:r>
    </w:p>
    <w:p w14:paraId="4E313316" w14:textId="77777777" w:rsidR="00A451F0" w:rsidRPr="00A451F0" w:rsidRDefault="00A451F0" w:rsidP="00485922">
      <w:pPr>
        <w:rPr>
          <w:lang w:val="el-GR"/>
        </w:rPr>
      </w:pPr>
    </w:p>
    <w:tbl>
      <w:tblPr>
        <w:tblStyle w:val="TableGrid"/>
        <w:tblW w:w="9857" w:type="dxa"/>
        <w:tblInd w:w="-108" w:type="dxa"/>
        <w:tblCellMar>
          <w:top w:w="46" w:type="dxa"/>
          <w:left w:w="106" w:type="dxa"/>
          <w:right w:w="58" w:type="dxa"/>
        </w:tblCellMar>
        <w:tblLook w:val="04A0" w:firstRow="1" w:lastRow="0" w:firstColumn="1" w:lastColumn="0" w:noHBand="0" w:noVBand="1"/>
      </w:tblPr>
      <w:tblGrid>
        <w:gridCol w:w="3080"/>
        <w:gridCol w:w="6777"/>
      </w:tblGrid>
      <w:tr w:rsidR="009C1A09" w14:paraId="4C43CED5" w14:textId="77777777" w:rsidTr="009C1A09">
        <w:trPr>
          <w:trHeight w:val="636"/>
        </w:trPr>
        <w:tc>
          <w:tcPr>
            <w:tcW w:w="9853"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75E423F1" w14:textId="77777777" w:rsidR="000E766F" w:rsidRDefault="009C1A09" w:rsidP="000E766F">
            <w:pPr>
              <w:spacing w:line="259" w:lineRule="auto"/>
              <w:jc w:val="both"/>
              <w:rPr>
                <w:rFonts w:eastAsia="Times New Roman"/>
              </w:rPr>
            </w:pPr>
            <w:r>
              <w:rPr>
                <w:b/>
                <w:color w:val="FFFFFF"/>
              </w:rPr>
              <w:t>Φάση 1: Μελέτη Εφαρμογής</w:t>
            </w:r>
            <w:r>
              <w:rPr>
                <w:color w:val="FFFFFF"/>
              </w:rPr>
              <w:t xml:space="preserve"> </w:t>
            </w:r>
            <w:r>
              <w:rPr>
                <w:b/>
                <w:color w:val="FFFFFF"/>
              </w:rPr>
              <w:t>Συστήματος</w:t>
            </w:r>
            <w:r>
              <w:t xml:space="preserve"> </w:t>
            </w:r>
          </w:p>
        </w:tc>
      </w:tr>
      <w:tr w:rsidR="009C1A09" w:rsidRPr="00C260A8" w14:paraId="38284996" w14:textId="77777777" w:rsidTr="009C1A09">
        <w:trPr>
          <w:trHeight w:val="4753"/>
        </w:trPr>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6062AC00" w14:textId="77777777" w:rsidR="000E766F" w:rsidRDefault="009C1A09" w:rsidP="000E766F">
            <w:pPr>
              <w:spacing w:after="166" w:line="239" w:lineRule="auto"/>
              <w:ind w:right="47"/>
              <w:jc w:val="both"/>
              <w:rPr>
                <w:rFonts w:eastAsia="Times New Roman"/>
                <w:lang w:val="el-GR"/>
              </w:rPr>
            </w:pPr>
            <w:r w:rsidRPr="00927CE2">
              <w:rPr>
                <w:lang w:val="el-GR"/>
              </w:rPr>
              <w:t xml:space="preserve">Η Φάση 1 έχει ως στόχο να θέσει τα θεμέλια για την αποτελεσματική υλοποίηση του έργου, μέσω του σχεδιασμού και της καταγραφής λεπτομερούς πλάνου υλοποίησης των επιμέρους δραστηριοτήτων αυτού. Με αυτόν τον τρόπο, θα διασφαλίζεται σε κάθε βήμα της υλοποίησης η διατήρηση του βέλτιστου επιπέδου ασφάλειας, διαλειτουργικότητας και διασύνδεσης των επιμέρους συστημάτων, η αποτελεσματική διαχείριση των απαιτήσεων συστημάτων και χρηστών, η επιτυχής άντληση των δεδομένων, η εφαρμογή μιας άρτιας αρχιτεκτονικής λύσης και εν τέλει η καλή ποιότητα εκτέλεσης του έργου συνολικά. Συνεπώς, η Φάση 1 αποτελεί το βασικό οδηγό υλοποίησης του έργου και περιλαμβάνει κατ’ ελάχιστον τις εξής εργασίες:  </w:t>
            </w:r>
          </w:p>
          <w:p w14:paraId="446D680C" w14:textId="77777777" w:rsidR="000E766F" w:rsidRDefault="009C1A09" w:rsidP="000E766F">
            <w:pPr>
              <w:numPr>
                <w:ilvl w:val="0"/>
                <w:numId w:val="115"/>
              </w:numPr>
              <w:spacing w:line="259" w:lineRule="auto"/>
              <w:ind w:hanging="360"/>
              <w:jc w:val="both"/>
              <w:rPr>
                <w:rFonts w:eastAsia="Times New Roman"/>
                <w:lang w:val="el-GR"/>
              </w:rPr>
            </w:pPr>
            <w:r w:rsidRPr="00927CE2">
              <w:rPr>
                <w:lang w:val="el-GR"/>
              </w:rPr>
              <w:t xml:space="preserve">Καθορισμός σχεδίου διαχείρισης και ποιότητας έργου (ΣΔΠΕ) </w:t>
            </w:r>
          </w:p>
          <w:p w14:paraId="343D6B5A" w14:textId="77777777" w:rsidR="000E766F" w:rsidRDefault="009C1A09" w:rsidP="000E766F">
            <w:pPr>
              <w:numPr>
                <w:ilvl w:val="0"/>
                <w:numId w:val="115"/>
              </w:numPr>
              <w:spacing w:line="259" w:lineRule="auto"/>
              <w:ind w:hanging="360"/>
              <w:jc w:val="both"/>
              <w:rPr>
                <w:rFonts w:eastAsia="Times New Roman"/>
              </w:rPr>
            </w:pPr>
            <w:r>
              <w:t xml:space="preserve">Οριστικοποίηση τεύχους ανάλυσης απαιτήσεων συστήματος </w:t>
            </w:r>
          </w:p>
          <w:p w14:paraId="334C311D" w14:textId="77777777" w:rsidR="000E766F" w:rsidRDefault="009C1A09" w:rsidP="000E766F">
            <w:pPr>
              <w:numPr>
                <w:ilvl w:val="0"/>
                <w:numId w:val="115"/>
              </w:numPr>
              <w:spacing w:line="259" w:lineRule="auto"/>
              <w:ind w:hanging="360"/>
              <w:jc w:val="both"/>
              <w:rPr>
                <w:rFonts w:eastAsia="Times New Roman"/>
              </w:rPr>
            </w:pPr>
            <w:r>
              <w:t xml:space="preserve">Σχεδιασμός αρχιτεκτονικής λύσης </w:t>
            </w:r>
          </w:p>
          <w:p w14:paraId="0D050213" w14:textId="77777777" w:rsidR="000E766F" w:rsidRDefault="009C1A09" w:rsidP="000E766F">
            <w:pPr>
              <w:numPr>
                <w:ilvl w:val="0"/>
                <w:numId w:val="115"/>
              </w:numPr>
              <w:spacing w:line="259" w:lineRule="auto"/>
              <w:ind w:hanging="360"/>
              <w:jc w:val="both"/>
              <w:rPr>
                <w:rFonts w:eastAsia="Times New Roman"/>
                <w:lang w:val="el-GR"/>
              </w:rPr>
            </w:pPr>
            <w:r w:rsidRPr="00927CE2">
              <w:rPr>
                <w:lang w:val="el-GR"/>
              </w:rPr>
              <w:t xml:space="preserve">Προσδιορισμός μεθοδολογίας ελέγχου και σεναρίων ελέγχου </w:t>
            </w:r>
          </w:p>
          <w:p w14:paraId="142D52E5" w14:textId="77777777" w:rsidR="000E766F" w:rsidRDefault="009C1A09" w:rsidP="000E766F">
            <w:pPr>
              <w:numPr>
                <w:ilvl w:val="0"/>
                <w:numId w:val="115"/>
              </w:numPr>
              <w:spacing w:line="259" w:lineRule="auto"/>
              <w:ind w:hanging="360"/>
              <w:jc w:val="both"/>
              <w:rPr>
                <w:rFonts w:eastAsia="Times New Roman"/>
                <w:lang w:val="el-GR"/>
              </w:rPr>
            </w:pPr>
            <w:r w:rsidRPr="00927CE2">
              <w:rPr>
                <w:lang w:val="el-GR"/>
              </w:rPr>
              <w:t xml:space="preserve">Καθορισμός μελέτης διαλειτουργικότητας και διασύνδεσης του συστήματος με τρίτα συστήματα  </w:t>
            </w:r>
          </w:p>
          <w:p w14:paraId="29D1D350" w14:textId="77777777" w:rsidR="000E766F" w:rsidRDefault="009C1A09" w:rsidP="000E766F">
            <w:pPr>
              <w:numPr>
                <w:ilvl w:val="0"/>
                <w:numId w:val="115"/>
              </w:numPr>
              <w:spacing w:line="259" w:lineRule="auto"/>
              <w:ind w:hanging="360"/>
              <w:jc w:val="both"/>
              <w:rPr>
                <w:rFonts w:eastAsia="Times New Roman"/>
              </w:rPr>
            </w:pPr>
            <w:r>
              <w:t xml:space="preserve">Καθορισμός σχεδίου άντλησης δεδομένων </w:t>
            </w:r>
          </w:p>
          <w:p w14:paraId="71A47FC6" w14:textId="77777777" w:rsidR="000E766F" w:rsidRDefault="009C1A09" w:rsidP="000E766F">
            <w:pPr>
              <w:numPr>
                <w:ilvl w:val="0"/>
                <w:numId w:val="115"/>
              </w:numPr>
              <w:spacing w:line="259" w:lineRule="auto"/>
              <w:ind w:hanging="360"/>
              <w:jc w:val="both"/>
              <w:rPr>
                <w:rFonts w:eastAsia="Times New Roman"/>
                <w:lang w:val="el-GR"/>
              </w:rPr>
            </w:pPr>
            <w:r w:rsidRPr="00927CE2">
              <w:rPr>
                <w:lang w:val="el-GR"/>
              </w:rPr>
              <w:t xml:space="preserve">Καθορισμός μελέτης ασφάλειας συστήματος (Καταγραφή του περιβάλλοντος, Πολιτική ασφάλειας, Σχέδιο ασφάλειας, Πρόγραμμα ανάκτησης καταστροφών, Σχέδιο ανάκαμψης από καταστροφή) </w:t>
            </w:r>
          </w:p>
          <w:p w14:paraId="4EC6B55B" w14:textId="77777777" w:rsidR="000E766F" w:rsidRDefault="004A7F87" w:rsidP="000E766F">
            <w:pPr>
              <w:numPr>
                <w:ilvl w:val="0"/>
                <w:numId w:val="115"/>
              </w:numPr>
              <w:spacing w:line="259" w:lineRule="auto"/>
              <w:ind w:hanging="360"/>
              <w:jc w:val="both"/>
              <w:rPr>
                <w:rFonts w:eastAsia="Times New Roman"/>
                <w:lang w:val="el-GR"/>
              </w:rPr>
            </w:pPr>
            <w:r>
              <w:rPr>
                <w:lang w:val="el-GR"/>
              </w:rPr>
              <w:t xml:space="preserve">Επικαιροποίηση </w:t>
            </w:r>
            <w:r w:rsidR="00090291">
              <w:rPr>
                <w:lang w:val="el-GR"/>
              </w:rPr>
              <w:t xml:space="preserve"> </w:t>
            </w:r>
            <w:r w:rsidR="00090291" w:rsidRPr="00090291">
              <w:rPr>
                <w:lang w:val="el-GR"/>
              </w:rPr>
              <w:t xml:space="preserve">(α) εκτίμησης αντικτύπου σχετικά με την προστασία δεδομένων (Ε.Α.Π.Δ.) σύμφωνα με την παρ. 4 του άρθρου 35 του Γ.Κ.Π.Δ. και το άρθρο 65 του ν. 4624/2019 (Α΄ 137) και (β) </w:t>
            </w:r>
            <w:r>
              <w:rPr>
                <w:lang w:val="el-GR"/>
              </w:rPr>
              <w:t xml:space="preserve">διενέργεια </w:t>
            </w:r>
            <w:r w:rsidR="00090291" w:rsidRPr="00090291">
              <w:rPr>
                <w:lang w:val="el-GR"/>
              </w:rPr>
              <w:t>αλγοριθμικής εκτίμησης αντικτύπου</w:t>
            </w:r>
          </w:p>
        </w:tc>
      </w:tr>
      <w:tr w:rsidR="009C1A09" w14:paraId="2E6500CD" w14:textId="77777777" w:rsidTr="009C1A09">
        <w:trPr>
          <w:trHeight w:val="516"/>
        </w:trPr>
        <w:tc>
          <w:tcPr>
            <w:tcW w:w="30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C9BDE0C" w14:textId="77777777" w:rsidR="000E766F" w:rsidRDefault="009C1A09" w:rsidP="000E766F">
            <w:pPr>
              <w:spacing w:line="259" w:lineRule="auto"/>
              <w:ind w:right="54"/>
              <w:jc w:val="both"/>
              <w:rPr>
                <w:rFonts w:eastAsia="Times New Roman"/>
              </w:rPr>
            </w:pPr>
            <w:r>
              <w:rPr>
                <w:b/>
              </w:rPr>
              <w:t xml:space="preserve">Τίτλος Παραδοτέου </w:t>
            </w:r>
          </w:p>
        </w:tc>
        <w:tc>
          <w:tcPr>
            <w:tcW w:w="677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2A27B68" w14:textId="77777777" w:rsidR="000E766F" w:rsidRDefault="009C1A09" w:rsidP="000E766F">
            <w:pPr>
              <w:spacing w:line="259" w:lineRule="auto"/>
              <w:ind w:left="2"/>
              <w:jc w:val="both"/>
              <w:rPr>
                <w:rFonts w:eastAsia="Times New Roman"/>
              </w:rPr>
            </w:pPr>
            <w:r>
              <w:rPr>
                <w:b/>
              </w:rPr>
              <w:t xml:space="preserve">Περιγραφή Παραδοτέου  </w:t>
            </w:r>
          </w:p>
        </w:tc>
      </w:tr>
      <w:tr w:rsidR="009C1A09" w:rsidRPr="00C260A8" w14:paraId="51EDD473" w14:textId="77777777" w:rsidTr="009C1A09">
        <w:trPr>
          <w:trHeight w:val="788"/>
        </w:trPr>
        <w:tc>
          <w:tcPr>
            <w:tcW w:w="9853" w:type="dxa"/>
            <w:gridSpan w:val="2"/>
            <w:tcBorders>
              <w:top w:val="single" w:sz="4" w:space="0" w:color="000000"/>
              <w:left w:val="single" w:sz="4" w:space="0" w:color="000000"/>
              <w:bottom w:val="single" w:sz="4" w:space="0" w:color="000000"/>
              <w:right w:val="single" w:sz="4" w:space="0" w:color="000000"/>
            </w:tcBorders>
          </w:tcPr>
          <w:p w14:paraId="73DC7EE8" w14:textId="77777777" w:rsidR="000E766F" w:rsidRDefault="009C1A09" w:rsidP="000E766F">
            <w:pPr>
              <w:spacing w:after="98" w:line="259" w:lineRule="auto"/>
              <w:jc w:val="both"/>
              <w:rPr>
                <w:rFonts w:eastAsia="Times New Roman"/>
                <w:lang w:val="el-GR"/>
              </w:rPr>
            </w:pPr>
            <w:r w:rsidRPr="00927CE2">
              <w:rPr>
                <w:b/>
                <w:lang w:val="el-GR"/>
              </w:rPr>
              <w:lastRenderedPageBreak/>
              <w:t>Π1.</w:t>
            </w:r>
            <w:r w:rsidRPr="00927CE2">
              <w:rPr>
                <w:rFonts w:ascii="Arial" w:eastAsia="Arial" w:hAnsi="Arial" w:cs="Arial"/>
                <w:b/>
                <w:lang w:val="el-GR"/>
              </w:rPr>
              <w:t xml:space="preserve"> </w:t>
            </w:r>
            <w:r w:rsidRPr="00927CE2">
              <w:rPr>
                <w:lang w:val="el-GR"/>
              </w:rPr>
              <w:t xml:space="preserve">Μελέτη Εφαρμογής Συστήματος  </w:t>
            </w:r>
          </w:p>
          <w:p w14:paraId="6CFD713B" w14:textId="77777777" w:rsidR="000E766F" w:rsidRDefault="009C1A09" w:rsidP="000E766F">
            <w:pPr>
              <w:spacing w:line="259" w:lineRule="auto"/>
              <w:jc w:val="both"/>
              <w:rPr>
                <w:rFonts w:eastAsia="Times New Roman"/>
                <w:lang w:val="el-GR"/>
              </w:rPr>
            </w:pPr>
            <w:r w:rsidRPr="00927CE2">
              <w:rPr>
                <w:lang w:val="el-GR"/>
              </w:rPr>
              <w:t xml:space="preserve">Τα περιεχόμενα του παραδοτέου αναλύονται ως ακολούθως: </w:t>
            </w:r>
          </w:p>
        </w:tc>
      </w:tr>
      <w:tr w:rsidR="009C1A09" w14:paraId="58218462" w14:textId="77777777" w:rsidTr="009C1A09">
        <w:trPr>
          <w:trHeight w:val="1892"/>
        </w:trPr>
        <w:tc>
          <w:tcPr>
            <w:tcW w:w="3080" w:type="dxa"/>
            <w:tcBorders>
              <w:top w:val="single" w:sz="4" w:space="0" w:color="000000"/>
              <w:left w:val="single" w:sz="4" w:space="0" w:color="000000"/>
              <w:bottom w:val="single" w:sz="4" w:space="0" w:color="000000"/>
              <w:right w:val="single" w:sz="4" w:space="0" w:color="000000"/>
            </w:tcBorders>
            <w:vAlign w:val="center"/>
          </w:tcPr>
          <w:p w14:paraId="2BFC2EE6" w14:textId="77777777" w:rsidR="000E766F" w:rsidRDefault="009C1A09" w:rsidP="003277C9">
            <w:pPr>
              <w:spacing w:line="259" w:lineRule="auto"/>
              <w:ind w:right="99"/>
              <w:rPr>
                <w:rFonts w:eastAsia="Times New Roman"/>
                <w:lang w:val="el-GR"/>
              </w:rPr>
            </w:pPr>
            <w:r w:rsidRPr="00927CE2">
              <w:rPr>
                <w:lang w:val="el-GR"/>
              </w:rPr>
              <w:t>Π1.1</w:t>
            </w:r>
            <w:r w:rsidRPr="00927CE2">
              <w:rPr>
                <w:rFonts w:ascii="Arial" w:eastAsia="Arial" w:hAnsi="Arial" w:cs="Arial"/>
                <w:lang w:val="el-GR"/>
              </w:rPr>
              <w:t xml:space="preserve"> </w:t>
            </w:r>
            <w:r w:rsidRPr="00927CE2">
              <w:rPr>
                <w:lang w:val="el-GR"/>
              </w:rPr>
              <w:t xml:space="preserve"> </w:t>
            </w:r>
          </w:p>
          <w:p w14:paraId="049FEF58" w14:textId="77777777" w:rsidR="000E766F" w:rsidRDefault="009C1A09" w:rsidP="003277C9">
            <w:pPr>
              <w:spacing w:line="259" w:lineRule="auto"/>
              <w:ind w:right="94"/>
              <w:rPr>
                <w:rFonts w:eastAsia="Times New Roman"/>
                <w:lang w:val="el-GR"/>
              </w:rPr>
            </w:pPr>
            <w:r w:rsidRPr="00927CE2">
              <w:rPr>
                <w:lang w:val="el-GR"/>
              </w:rPr>
              <w:t xml:space="preserve">Σχέδιο Διαχείρισης και </w:t>
            </w:r>
          </w:p>
          <w:p w14:paraId="06ADC8E1" w14:textId="77777777" w:rsidR="000E766F" w:rsidRDefault="009C1A09" w:rsidP="003277C9">
            <w:pPr>
              <w:spacing w:line="259" w:lineRule="auto"/>
              <w:ind w:right="93"/>
              <w:rPr>
                <w:rFonts w:eastAsia="Times New Roman"/>
                <w:lang w:val="el-GR"/>
              </w:rPr>
            </w:pPr>
            <w:r w:rsidRPr="00927CE2">
              <w:rPr>
                <w:lang w:val="el-GR"/>
              </w:rPr>
              <w:t xml:space="preserve">Ποιότητας Έργου (ΣΔΠΕ) </w:t>
            </w:r>
          </w:p>
        </w:tc>
        <w:tc>
          <w:tcPr>
            <w:tcW w:w="6773" w:type="dxa"/>
            <w:tcBorders>
              <w:top w:val="single" w:sz="4" w:space="0" w:color="000000"/>
              <w:left w:val="single" w:sz="4" w:space="0" w:color="000000"/>
              <w:bottom w:val="single" w:sz="4" w:space="0" w:color="000000"/>
              <w:right w:val="single" w:sz="4" w:space="0" w:color="000000"/>
            </w:tcBorders>
          </w:tcPr>
          <w:p w14:paraId="54002545" w14:textId="77777777" w:rsidR="000E766F" w:rsidRDefault="009C1A09" w:rsidP="000E766F">
            <w:pPr>
              <w:numPr>
                <w:ilvl w:val="0"/>
                <w:numId w:val="116"/>
              </w:numPr>
              <w:spacing w:line="259" w:lineRule="auto"/>
              <w:ind w:hanging="360"/>
              <w:jc w:val="both"/>
              <w:rPr>
                <w:rFonts w:eastAsia="Times New Roman"/>
              </w:rPr>
            </w:pPr>
            <w:r>
              <w:t xml:space="preserve">Οργανωτικό Σχήμα / Δομή Διοίκησης έργου </w:t>
            </w:r>
          </w:p>
          <w:p w14:paraId="24A2B77D" w14:textId="77777777" w:rsidR="000E766F" w:rsidRDefault="009C1A09" w:rsidP="000E766F">
            <w:pPr>
              <w:numPr>
                <w:ilvl w:val="0"/>
                <w:numId w:val="116"/>
              </w:numPr>
              <w:spacing w:line="259" w:lineRule="auto"/>
              <w:ind w:hanging="360"/>
              <w:jc w:val="both"/>
              <w:rPr>
                <w:rFonts w:eastAsia="Times New Roman"/>
              </w:rPr>
            </w:pPr>
            <w:r>
              <w:t xml:space="preserve">Σχέδιο Επικοινωνίας </w:t>
            </w:r>
          </w:p>
          <w:p w14:paraId="1165EDB6" w14:textId="77777777" w:rsidR="000E766F" w:rsidRDefault="009C1A09" w:rsidP="000E766F">
            <w:pPr>
              <w:numPr>
                <w:ilvl w:val="0"/>
                <w:numId w:val="116"/>
              </w:numPr>
              <w:spacing w:line="259" w:lineRule="auto"/>
              <w:ind w:hanging="360"/>
              <w:jc w:val="both"/>
              <w:rPr>
                <w:rFonts w:eastAsia="Times New Roman"/>
              </w:rPr>
            </w:pPr>
            <w:r>
              <w:t xml:space="preserve">Επικαιροποιημένο και αναλυτικό χρονοδιάγραμμα έργου  </w:t>
            </w:r>
          </w:p>
          <w:p w14:paraId="0E5D148B" w14:textId="77777777" w:rsidR="000E766F" w:rsidRDefault="009C1A09" w:rsidP="000E766F">
            <w:pPr>
              <w:numPr>
                <w:ilvl w:val="0"/>
                <w:numId w:val="116"/>
              </w:numPr>
              <w:spacing w:line="259" w:lineRule="auto"/>
              <w:ind w:hanging="360"/>
              <w:jc w:val="both"/>
              <w:rPr>
                <w:rFonts w:eastAsia="Times New Roman"/>
              </w:rPr>
            </w:pPr>
            <w:r>
              <w:t xml:space="preserve">Εκτίμηση - Διαχείριση Κινδύνων </w:t>
            </w:r>
          </w:p>
          <w:p w14:paraId="23E9DF88" w14:textId="77777777" w:rsidR="000E766F" w:rsidRDefault="009C1A09" w:rsidP="000E766F">
            <w:pPr>
              <w:numPr>
                <w:ilvl w:val="0"/>
                <w:numId w:val="116"/>
              </w:numPr>
              <w:spacing w:line="259" w:lineRule="auto"/>
              <w:ind w:hanging="360"/>
              <w:jc w:val="both"/>
              <w:rPr>
                <w:rFonts w:eastAsia="Times New Roman"/>
              </w:rPr>
            </w:pPr>
            <w:r>
              <w:t xml:space="preserve">Διασφάλιση - Έλεγχος Ποιότητας </w:t>
            </w:r>
          </w:p>
          <w:p w14:paraId="5E311F60" w14:textId="77777777" w:rsidR="000E766F" w:rsidRDefault="009C1A09" w:rsidP="000E766F">
            <w:pPr>
              <w:numPr>
                <w:ilvl w:val="0"/>
                <w:numId w:val="116"/>
              </w:numPr>
              <w:spacing w:line="259" w:lineRule="auto"/>
              <w:ind w:hanging="360"/>
              <w:jc w:val="both"/>
              <w:rPr>
                <w:rFonts w:eastAsia="Times New Roman"/>
              </w:rPr>
            </w:pPr>
            <w:r>
              <w:t xml:space="preserve">Διαχείριση Αλλαγών  </w:t>
            </w:r>
          </w:p>
          <w:p w14:paraId="1D8D7DD8" w14:textId="77777777" w:rsidR="000E766F" w:rsidRDefault="009C1A09" w:rsidP="000E766F">
            <w:pPr>
              <w:numPr>
                <w:ilvl w:val="0"/>
                <w:numId w:val="116"/>
              </w:numPr>
              <w:spacing w:line="259" w:lineRule="auto"/>
              <w:ind w:hanging="360"/>
              <w:jc w:val="both"/>
              <w:rPr>
                <w:rFonts w:eastAsia="Times New Roman"/>
              </w:rPr>
            </w:pPr>
            <w:r>
              <w:t xml:space="preserve">Διοικητική Πληροφόρηση </w:t>
            </w:r>
          </w:p>
        </w:tc>
      </w:tr>
      <w:tr w:rsidR="009C1A09" w:rsidRPr="00C260A8" w14:paraId="237A1120" w14:textId="77777777" w:rsidTr="009C1A09">
        <w:tblPrEx>
          <w:tblCellMar>
            <w:top w:w="42" w:type="dxa"/>
            <w:left w:w="108" w:type="dxa"/>
            <w:right w:w="51"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vAlign w:val="center"/>
          </w:tcPr>
          <w:p w14:paraId="18E0974B" w14:textId="77777777" w:rsidR="000E766F" w:rsidRDefault="009C1A09" w:rsidP="003277C9">
            <w:pPr>
              <w:spacing w:line="259" w:lineRule="auto"/>
              <w:ind w:right="99"/>
              <w:rPr>
                <w:rFonts w:eastAsia="Times New Roman"/>
                <w:lang w:val="el-GR"/>
              </w:rPr>
            </w:pPr>
            <w:r w:rsidRPr="009C1A09">
              <w:rPr>
                <w:lang w:val="el-GR"/>
              </w:rPr>
              <w:t>Π1.2</w:t>
            </w:r>
          </w:p>
          <w:p w14:paraId="7B18DD1A" w14:textId="77777777" w:rsidR="000E766F" w:rsidRDefault="009C1A09" w:rsidP="003277C9">
            <w:pPr>
              <w:spacing w:line="259" w:lineRule="auto"/>
              <w:ind w:left="874" w:right="99" w:hanging="828"/>
              <w:rPr>
                <w:rFonts w:eastAsia="Times New Roman"/>
                <w:lang w:val="el-GR"/>
              </w:rPr>
            </w:pPr>
            <w:r w:rsidRPr="009C1A09">
              <w:rPr>
                <w:lang w:val="el-GR"/>
              </w:rPr>
              <w:t xml:space="preserve">Τεύχος Ανάλυσης </w:t>
            </w:r>
          </w:p>
          <w:p w14:paraId="03E72BE1" w14:textId="77777777" w:rsidR="000E766F" w:rsidRDefault="009C1A09" w:rsidP="003277C9">
            <w:pPr>
              <w:spacing w:line="259" w:lineRule="auto"/>
              <w:ind w:left="874" w:right="99" w:hanging="828"/>
              <w:rPr>
                <w:rFonts w:eastAsia="Times New Roman"/>
                <w:lang w:val="el-GR"/>
              </w:rPr>
            </w:pPr>
            <w:r w:rsidRPr="009C1A09">
              <w:rPr>
                <w:lang w:val="el-GR"/>
              </w:rPr>
              <w:t>Aπαιτήσεων Συστήματος</w:t>
            </w:r>
          </w:p>
        </w:tc>
        <w:tc>
          <w:tcPr>
            <w:tcW w:w="6777" w:type="dxa"/>
            <w:tcBorders>
              <w:top w:val="single" w:sz="4" w:space="0" w:color="000000"/>
              <w:left w:val="single" w:sz="4" w:space="0" w:color="000000"/>
              <w:bottom w:val="single" w:sz="4" w:space="0" w:color="000000"/>
              <w:right w:val="single" w:sz="4" w:space="0" w:color="000000"/>
            </w:tcBorders>
          </w:tcPr>
          <w:p w14:paraId="568B0CE9" w14:textId="77777777" w:rsidR="000E766F" w:rsidRDefault="009C1A09" w:rsidP="000E766F">
            <w:pPr>
              <w:numPr>
                <w:ilvl w:val="0"/>
                <w:numId w:val="117"/>
              </w:numPr>
              <w:spacing w:after="15"/>
              <w:ind w:right="28" w:hanging="358"/>
              <w:jc w:val="both"/>
              <w:rPr>
                <w:rFonts w:eastAsia="Times New Roman"/>
                <w:lang w:val="el-GR"/>
              </w:rPr>
            </w:pPr>
            <w:r w:rsidRPr="00927CE2">
              <w:rPr>
                <w:lang w:val="el-GR"/>
              </w:rPr>
              <w:t xml:space="preserve">Τεύχος ανάλυσης απαιτήσεων χρηστών, λογισμικού υποδομής και ψηφιακών υπηρεσιών </w:t>
            </w:r>
          </w:p>
          <w:p w14:paraId="2F7B2CFF" w14:textId="77777777" w:rsidR="000E766F" w:rsidRDefault="009C1A09" w:rsidP="000E766F">
            <w:pPr>
              <w:numPr>
                <w:ilvl w:val="0"/>
                <w:numId w:val="117"/>
              </w:numPr>
              <w:spacing w:line="259" w:lineRule="auto"/>
              <w:ind w:right="28" w:hanging="358"/>
              <w:jc w:val="both"/>
              <w:rPr>
                <w:rFonts w:eastAsia="Times New Roman"/>
                <w:lang w:val="el-GR"/>
              </w:rPr>
            </w:pPr>
            <w:r w:rsidRPr="00927CE2">
              <w:rPr>
                <w:lang w:val="el-GR"/>
              </w:rPr>
              <w:t xml:space="preserve">Τεκμηριωμένη ιεράρχηση ανάλυσης απαιτήσεων, βάσει επιχειρησιακών - χρονικών επιταγών και βαθμού εφικτότητας υλοποίησης / επιχειρησιακής αξιοποίησης τους </w:t>
            </w:r>
          </w:p>
        </w:tc>
      </w:tr>
      <w:tr w:rsidR="009C1A09" w:rsidRPr="00C260A8" w14:paraId="54334E26" w14:textId="77777777" w:rsidTr="009C1A09">
        <w:tblPrEx>
          <w:tblCellMar>
            <w:top w:w="42" w:type="dxa"/>
            <w:left w:w="108" w:type="dxa"/>
            <w:right w:w="51" w:type="dxa"/>
          </w:tblCellMar>
        </w:tblPrEx>
        <w:trPr>
          <w:trHeight w:val="1375"/>
        </w:trPr>
        <w:tc>
          <w:tcPr>
            <w:tcW w:w="3080" w:type="dxa"/>
            <w:tcBorders>
              <w:top w:val="single" w:sz="4" w:space="0" w:color="000000"/>
              <w:left w:val="single" w:sz="4" w:space="0" w:color="000000"/>
              <w:bottom w:val="single" w:sz="4" w:space="0" w:color="000000"/>
              <w:right w:val="single" w:sz="4" w:space="0" w:color="000000"/>
            </w:tcBorders>
            <w:vAlign w:val="center"/>
          </w:tcPr>
          <w:p w14:paraId="1CEFADFA" w14:textId="77777777" w:rsidR="000E766F" w:rsidRDefault="009C1A09" w:rsidP="003277C9">
            <w:pPr>
              <w:spacing w:line="259" w:lineRule="auto"/>
              <w:ind w:right="103"/>
              <w:rPr>
                <w:rFonts w:eastAsia="Times New Roman"/>
              </w:rPr>
            </w:pPr>
            <w:r>
              <w:t>Π1.3</w:t>
            </w:r>
            <w:r>
              <w:rPr>
                <w:rFonts w:ascii="Arial" w:eastAsia="Arial" w:hAnsi="Arial" w:cs="Arial"/>
              </w:rPr>
              <w:t xml:space="preserve"> </w:t>
            </w:r>
            <w:r>
              <w:t xml:space="preserve"> </w:t>
            </w:r>
          </w:p>
          <w:p w14:paraId="31F20FE3" w14:textId="77777777" w:rsidR="000E766F" w:rsidRDefault="009C1A09" w:rsidP="003277C9">
            <w:pPr>
              <w:spacing w:line="259" w:lineRule="auto"/>
              <w:rPr>
                <w:rFonts w:eastAsia="Times New Roman"/>
              </w:rPr>
            </w:pPr>
            <w:r>
              <w:t xml:space="preserve">Σχεδιασμός Αρχιτεκτονικής Λύσης </w:t>
            </w:r>
          </w:p>
        </w:tc>
        <w:tc>
          <w:tcPr>
            <w:tcW w:w="6777" w:type="dxa"/>
            <w:tcBorders>
              <w:top w:val="single" w:sz="4" w:space="0" w:color="000000"/>
              <w:left w:val="single" w:sz="4" w:space="0" w:color="000000"/>
              <w:bottom w:val="single" w:sz="4" w:space="0" w:color="000000"/>
              <w:right w:val="single" w:sz="4" w:space="0" w:color="000000"/>
            </w:tcBorders>
          </w:tcPr>
          <w:p w14:paraId="2E58368E" w14:textId="77777777" w:rsidR="000E766F" w:rsidRDefault="009C1A09" w:rsidP="000E766F">
            <w:pPr>
              <w:numPr>
                <w:ilvl w:val="0"/>
                <w:numId w:val="118"/>
              </w:numPr>
              <w:spacing w:after="47" w:line="238" w:lineRule="auto"/>
              <w:ind w:right="28" w:hanging="360"/>
              <w:jc w:val="both"/>
              <w:rPr>
                <w:rFonts w:eastAsia="Times New Roman"/>
                <w:lang w:val="el-GR"/>
              </w:rPr>
            </w:pPr>
            <w:r w:rsidRPr="00927CE2">
              <w:rPr>
                <w:lang w:val="el-GR"/>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0931BD2E" w14:textId="77777777" w:rsidR="000E766F" w:rsidRDefault="009C1A09" w:rsidP="000E766F">
            <w:pPr>
              <w:numPr>
                <w:ilvl w:val="0"/>
                <w:numId w:val="118"/>
              </w:numPr>
              <w:spacing w:line="259" w:lineRule="auto"/>
              <w:ind w:right="28" w:hanging="360"/>
              <w:jc w:val="both"/>
              <w:rPr>
                <w:rFonts w:eastAsia="Times New Roman"/>
                <w:lang w:val="el-GR"/>
              </w:rPr>
            </w:pPr>
            <w:r w:rsidRPr="00927CE2">
              <w:rPr>
                <w:lang w:val="el-GR"/>
              </w:rPr>
              <w:t xml:space="preserve">Λειτουργικός σχεδιασμός συστημάτων λογισμικού υποδομής και εφαρμογών λογισμικού </w:t>
            </w:r>
          </w:p>
        </w:tc>
      </w:tr>
      <w:tr w:rsidR="009C1A09" w14:paraId="79C2032C" w14:textId="77777777" w:rsidTr="009C1A09">
        <w:tblPrEx>
          <w:tblCellMar>
            <w:top w:w="42" w:type="dxa"/>
            <w:left w:w="108" w:type="dxa"/>
            <w:right w:w="51" w:type="dxa"/>
          </w:tblCellMar>
        </w:tblPrEx>
        <w:trPr>
          <w:trHeight w:val="2696"/>
        </w:trPr>
        <w:tc>
          <w:tcPr>
            <w:tcW w:w="3080" w:type="dxa"/>
            <w:tcBorders>
              <w:top w:val="single" w:sz="4" w:space="0" w:color="000000"/>
              <w:left w:val="single" w:sz="4" w:space="0" w:color="000000"/>
              <w:bottom w:val="single" w:sz="4" w:space="0" w:color="000000"/>
              <w:right w:val="single" w:sz="4" w:space="0" w:color="000000"/>
            </w:tcBorders>
            <w:vAlign w:val="center"/>
          </w:tcPr>
          <w:p w14:paraId="4F49E9BC" w14:textId="77777777" w:rsidR="000E766F" w:rsidRDefault="009C1A09" w:rsidP="000E766F">
            <w:pPr>
              <w:spacing w:line="259" w:lineRule="auto"/>
              <w:ind w:right="103"/>
              <w:jc w:val="both"/>
              <w:rPr>
                <w:rFonts w:eastAsia="Times New Roman"/>
                <w:lang w:val="el-GR"/>
              </w:rPr>
            </w:pPr>
            <w:r w:rsidRPr="00927CE2">
              <w:rPr>
                <w:lang w:val="el-GR"/>
              </w:rPr>
              <w:t>Π1.4</w:t>
            </w:r>
            <w:r w:rsidRPr="00927CE2">
              <w:rPr>
                <w:rFonts w:ascii="Arial" w:eastAsia="Arial" w:hAnsi="Arial" w:cs="Arial"/>
                <w:lang w:val="el-GR"/>
              </w:rPr>
              <w:t xml:space="preserve"> </w:t>
            </w:r>
            <w:r w:rsidRPr="00927CE2">
              <w:rPr>
                <w:lang w:val="el-GR"/>
              </w:rPr>
              <w:t xml:space="preserve"> </w:t>
            </w:r>
          </w:p>
          <w:p w14:paraId="6198BAA5" w14:textId="77777777" w:rsidR="000E766F" w:rsidRDefault="009C1A09" w:rsidP="003277C9">
            <w:pPr>
              <w:spacing w:line="259" w:lineRule="auto"/>
              <w:jc w:val="both"/>
              <w:rPr>
                <w:rFonts w:eastAsia="Times New Roman"/>
                <w:lang w:val="el-GR"/>
              </w:rPr>
            </w:pPr>
            <w:r w:rsidRPr="00927CE2">
              <w:rPr>
                <w:lang w:val="el-GR"/>
              </w:rPr>
              <w:t xml:space="preserve">Μεθοδολογία Ελέγχου και Σενάρια Ελέγχου </w:t>
            </w:r>
          </w:p>
        </w:tc>
        <w:tc>
          <w:tcPr>
            <w:tcW w:w="6777" w:type="dxa"/>
            <w:tcBorders>
              <w:top w:val="single" w:sz="4" w:space="0" w:color="000000"/>
              <w:left w:val="single" w:sz="4" w:space="0" w:color="000000"/>
              <w:bottom w:val="single" w:sz="4" w:space="0" w:color="000000"/>
              <w:right w:val="single" w:sz="4" w:space="0" w:color="000000"/>
            </w:tcBorders>
          </w:tcPr>
          <w:p w14:paraId="3B3D349E" w14:textId="77777777" w:rsidR="000E766F" w:rsidRDefault="009C1A09" w:rsidP="000E766F">
            <w:pPr>
              <w:spacing w:after="15" w:line="239" w:lineRule="auto"/>
              <w:ind w:left="2" w:right="56"/>
              <w:jc w:val="both"/>
              <w:rPr>
                <w:rFonts w:eastAsia="Times New Roman"/>
              </w:rPr>
            </w:pPr>
            <w:r w:rsidRPr="00927CE2">
              <w:rPr>
                <w:lang w:val="el-GR"/>
              </w:rPr>
              <w:t xml:space="preserve">Πλήρης οδηγός για τη διαδικασία και τις δοκιμές ελέγχου που θα γίνουν στο πλαίσιο των παραλαβών του έργου. </w:t>
            </w:r>
            <w:r>
              <w:t xml:space="preserve">Κατ’ ελάχιστο θα πραγματοποιηθεί η εκτέλεση: </w:t>
            </w:r>
          </w:p>
          <w:p w14:paraId="361861B9" w14:textId="77777777" w:rsidR="000E766F" w:rsidRDefault="009C1A09" w:rsidP="000E766F">
            <w:pPr>
              <w:numPr>
                <w:ilvl w:val="0"/>
                <w:numId w:val="119"/>
              </w:numPr>
              <w:spacing w:line="259" w:lineRule="auto"/>
              <w:ind w:hanging="358"/>
              <w:jc w:val="both"/>
              <w:rPr>
                <w:rFonts w:eastAsia="Times New Roman"/>
                <w:lang w:val="el-GR"/>
              </w:rPr>
            </w:pPr>
            <w:r w:rsidRPr="00927CE2">
              <w:rPr>
                <w:lang w:val="el-GR"/>
              </w:rPr>
              <w:t>αυτοματοποιημένων δοκιμών σε επίπεδο εφαρμογών (</w:t>
            </w:r>
            <w:r>
              <w:t>system</w:t>
            </w:r>
            <w:r w:rsidRPr="00927CE2">
              <w:rPr>
                <w:lang w:val="el-GR"/>
              </w:rPr>
              <w:t xml:space="preserve"> </w:t>
            </w:r>
            <w:r>
              <w:t>tests</w:t>
            </w:r>
            <w:r w:rsidRPr="00927CE2">
              <w:rPr>
                <w:lang w:val="el-GR"/>
              </w:rPr>
              <w:t xml:space="preserve">)  </w:t>
            </w:r>
          </w:p>
          <w:p w14:paraId="6069C541" w14:textId="77777777" w:rsidR="000E766F" w:rsidRDefault="009C1A09" w:rsidP="000E766F">
            <w:pPr>
              <w:numPr>
                <w:ilvl w:val="0"/>
                <w:numId w:val="119"/>
              </w:numPr>
              <w:spacing w:line="259" w:lineRule="auto"/>
              <w:ind w:hanging="358"/>
              <w:jc w:val="both"/>
              <w:rPr>
                <w:rFonts w:eastAsia="Times New Roman"/>
                <w:lang w:val="el-GR"/>
              </w:rPr>
            </w:pPr>
            <w:r w:rsidRPr="00927CE2">
              <w:rPr>
                <w:lang w:val="el-GR"/>
              </w:rPr>
              <w:t>αυτοματοποιημένων δοκιμών υψηλού φόρτου (</w:t>
            </w:r>
            <w:r>
              <w:t>stress</w:t>
            </w:r>
            <w:r w:rsidRPr="00927CE2">
              <w:rPr>
                <w:lang w:val="el-GR"/>
              </w:rPr>
              <w:t xml:space="preserve"> </w:t>
            </w:r>
            <w:r>
              <w:t>tests</w:t>
            </w:r>
            <w:r w:rsidRPr="00927CE2">
              <w:rPr>
                <w:lang w:val="el-GR"/>
              </w:rPr>
              <w:t xml:space="preserve">) </w:t>
            </w:r>
          </w:p>
          <w:p w14:paraId="54C140A7" w14:textId="77777777" w:rsidR="000E766F" w:rsidRDefault="009C1A09" w:rsidP="000E766F">
            <w:pPr>
              <w:numPr>
                <w:ilvl w:val="0"/>
                <w:numId w:val="119"/>
              </w:numPr>
              <w:spacing w:line="259" w:lineRule="auto"/>
              <w:ind w:hanging="358"/>
              <w:jc w:val="both"/>
              <w:rPr>
                <w:rFonts w:eastAsia="Times New Roman"/>
              </w:rPr>
            </w:pPr>
            <w:r>
              <w:t xml:space="preserve">αυτοματοποιημένων δοκιμών υψηλής διαθεσιμότητας </w:t>
            </w:r>
          </w:p>
          <w:p w14:paraId="11BE8EA4" w14:textId="12957EE0" w:rsidR="000E766F" w:rsidRPr="00485922" w:rsidRDefault="009C1A09" w:rsidP="000E766F">
            <w:pPr>
              <w:numPr>
                <w:ilvl w:val="0"/>
                <w:numId w:val="119"/>
              </w:numPr>
              <w:spacing w:line="259" w:lineRule="auto"/>
              <w:ind w:hanging="358"/>
              <w:jc w:val="both"/>
              <w:rPr>
                <w:lang w:val="el-GR"/>
              </w:rPr>
            </w:pPr>
            <w:r w:rsidRPr="00E3733A">
              <w:rPr>
                <w:lang w:val="el-GR"/>
              </w:rPr>
              <w:t xml:space="preserve">δοκιμών </w:t>
            </w:r>
            <w:r w:rsidRPr="00E3733A">
              <w:rPr>
                <w:lang w:val="el-GR"/>
              </w:rPr>
              <w:tab/>
              <w:t xml:space="preserve">προσβασιμότητας </w:t>
            </w:r>
            <w:r w:rsidRPr="00E3733A">
              <w:rPr>
                <w:lang w:val="el-GR"/>
              </w:rPr>
              <w:tab/>
              <w:t xml:space="preserve">και </w:t>
            </w:r>
            <w:r w:rsidRPr="00E3733A">
              <w:rPr>
                <w:lang w:val="el-GR"/>
              </w:rPr>
              <w:tab/>
              <w:t xml:space="preserve">ευχρηστίας </w:t>
            </w:r>
            <w:r w:rsidRPr="00E3733A">
              <w:rPr>
                <w:lang w:val="el-GR"/>
              </w:rPr>
              <w:tab/>
              <w:t>των</w:t>
            </w:r>
            <w:r w:rsidR="00E3733A">
              <w:rPr>
                <w:lang w:val="el-GR"/>
              </w:rPr>
              <w:t xml:space="preserve"> </w:t>
            </w:r>
            <w:r w:rsidRPr="00E3733A">
              <w:rPr>
                <w:lang w:val="el-GR"/>
              </w:rPr>
              <w:t>εξωστρεφών</w:t>
            </w:r>
            <w:r w:rsidR="00E3733A">
              <w:rPr>
                <w:lang w:val="el-GR"/>
              </w:rPr>
              <w:t xml:space="preserve"> </w:t>
            </w:r>
            <w:r w:rsidRPr="00E3733A">
              <w:rPr>
                <w:lang w:val="el-GR"/>
              </w:rPr>
              <w:t>ηλεκτρονικών</w:t>
            </w:r>
            <w:r w:rsidR="008C5EA3" w:rsidRPr="00485922">
              <w:rPr>
                <w:lang w:val="el-GR"/>
              </w:rPr>
              <w:t xml:space="preserve"> </w:t>
            </w:r>
            <w:r w:rsidRPr="00E3733A">
              <w:rPr>
                <w:lang w:val="el-GR"/>
              </w:rPr>
              <w:t>υπηρεσιών</w:t>
            </w:r>
            <w:r w:rsidR="008C5EA3" w:rsidRPr="00485922">
              <w:rPr>
                <w:lang w:val="el-GR"/>
              </w:rPr>
              <w:t xml:space="preserve"> (</w:t>
            </w:r>
            <w:r>
              <w:t>accessibility</w:t>
            </w:r>
            <w:r w:rsidR="008C5EA3" w:rsidRPr="00485922">
              <w:rPr>
                <w:lang w:val="el-GR"/>
              </w:rPr>
              <w:t xml:space="preserve"> &amp; </w:t>
            </w:r>
            <w:r>
              <w:t>usability</w:t>
            </w:r>
            <w:r w:rsidR="008C5EA3" w:rsidRPr="00485922">
              <w:rPr>
                <w:lang w:val="el-GR"/>
              </w:rPr>
              <w:t xml:space="preserve"> </w:t>
            </w:r>
            <w:r>
              <w:t>tests</w:t>
            </w:r>
            <w:r w:rsidR="008C5EA3" w:rsidRPr="00485922">
              <w:rPr>
                <w:lang w:val="el-GR"/>
              </w:rPr>
              <w:t xml:space="preserve">)  </w:t>
            </w:r>
          </w:p>
          <w:p w14:paraId="5672D75C" w14:textId="77777777" w:rsidR="000E766F" w:rsidRDefault="009C1A09" w:rsidP="000E766F">
            <w:pPr>
              <w:numPr>
                <w:ilvl w:val="0"/>
                <w:numId w:val="119"/>
              </w:numPr>
              <w:spacing w:line="259" w:lineRule="auto"/>
              <w:ind w:hanging="358"/>
              <w:jc w:val="both"/>
              <w:rPr>
                <w:rFonts w:eastAsia="Times New Roman"/>
                <w:lang w:val="el-GR"/>
              </w:rPr>
            </w:pPr>
            <w:r w:rsidRPr="00927CE2">
              <w:rPr>
                <w:lang w:val="el-GR"/>
              </w:rPr>
              <w:t>δοκιμών αποδοχής χρηστών βάσει σεναρίων ελέγχων (</w:t>
            </w:r>
            <w:r>
              <w:t>user</w:t>
            </w:r>
            <w:r w:rsidRPr="00927CE2">
              <w:rPr>
                <w:lang w:val="el-GR"/>
              </w:rPr>
              <w:t xml:space="preserve"> </w:t>
            </w:r>
          </w:p>
          <w:p w14:paraId="0EBCBD97" w14:textId="77777777" w:rsidR="000E766F" w:rsidRDefault="009C1A09" w:rsidP="000E766F">
            <w:pPr>
              <w:spacing w:line="259" w:lineRule="auto"/>
              <w:ind w:left="360"/>
              <w:jc w:val="both"/>
              <w:rPr>
                <w:rFonts w:eastAsia="Times New Roman"/>
              </w:rPr>
            </w:pPr>
            <w:r>
              <w:t xml:space="preserve">acceptance tests) </w:t>
            </w:r>
            <w:r>
              <w:rPr>
                <w:b/>
              </w:rPr>
              <w:t xml:space="preserve"> </w:t>
            </w:r>
          </w:p>
        </w:tc>
      </w:tr>
      <w:tr w:rsidR="009C1A09" w:rsidRPr="00C260A8" w14:paraId="5FF20B23" w14:textId="77777777" w:rsidTr="009C1A09">
        <w:tblPrEx>
          <w:tblCellMar>
            <w:top w:w="42" w:type="dxa"/>
            <w:left w:w="108" w:type="dxa"/>
            <w:right w:w="51"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tcPr>
          <w:p w14:paraId="2300AD77" w14:textId="77777777" w:rsidR="000E766F" w:rsidRDefault="009C1A09" w:rsidP="003277C9">
            <w:pPr>
              <w:spacing w:line="259" w:lineRule="auto"/>
              <w:ind w:right="103"/>
              <w:jc w:val="both"/>
              <w:rPr>
                <w:rFonts w:eastAsia="Times New Roman"/>
                <w:lang w:val="el-GR"/>
              </w:rPr>
            </w:pPr>
            <w:r w:rsidRPr="00927CE2">
              <w:rPr>
                <w:lang w:val="el-GR"/>
              </w:rPr>
              <w:t>Π1.5</w:t>
            </w:r>
            <w:r w:rsidRPr="00927CE2">
              <w:rPr>
                <w:rFonts w:ascii="Arial" w:eastAsia="Arial" w:hAnsi="Arial" w:cs="Arial"/>
                <w:lang w:val="el-GR"/>
              </w:rPr>
              <w:t xml:space="preserve"> </w:t>
            </w:r>
            <w:r w:rsidRPr="00927CE2">
              <w:rPr>
                <w:lang w:val="el-GR"/>
              </w:rPr>
              <w:t xml:space="preserve">  </w:t>
            </w:r>
          </w:p>
          <w:p w14:paraId="6C0B7915" w14:textId="77777777" w:rsidR="000E766F" w:rsidRDefault="009C1A09" w:rsidP="003277C9">
            <w:pPr>
              <w:rPr>
                <w:rFonts w:eastAsia="Times New Roman"/>
                <w:lang w:val="el-GR"/>
              </w:rPr>
            </w:pPr>
            <w:r w:rsidRPr="00927CE2">
              <w:rPr>
                <w:lang w:val="el-GR"/>
              </w:rPr>
              <w:t xml:space="preserve">Μελέτη Διαλειτουργικότητας και Διασύνδεσης του </w:t>
            </w:r>
          </w:p>
          <w:p w14:paraId="0F310614" w14:textId="77777777" w:rsidR="000E766F" w:rsidRDefault="009C1A09" w:rsidP="003277C9">
            <w:pPr>
              <w:spacing w:line="259" w:lineRule="auto"/>
              <w:rPr>
                <w:rFonts w:eastAsia="Times New Roman"/>
              </w:rPr>
            </w:pPr>
            <w:r>
              <w:t xml:space="preserve">Συστήματος με Τρίτα Συστήματα </w:t>
            </w:r>
          </w:p>
        </w:tc>
        <w:tc>
          <w:tcPr>
            <w:tcW w:w="6777" w:type="dxa"/>
            <w:tcBorders>
              <w:top w:val="single" w:sz="4" w:space="0" w:color="000000"/>
              <w:left w:val="single" w:sz="4" w:space="0" w:color="000000"/>
              <w:bottom w:val="single" w:sz="4" w:space="0" w:color="000000"/>
              <w:right w:val="single" w:sz="4" w:space="0" w:color="000000"/>
            </w:tcBorders>
            <w:vAlign w:val="center"/>
          </w:tcPr>
          <w:p w14:paraId="66C2F306" w14:textId="72329C0B" w:rsidR="000E766F" w:rsidRDefault="009C1A09" w:rsidP="003277C9">
            <w:pPr>
              <w:spacing w:line="259" w:lineRule="auto"/>
              <w:ind w:left="2" w:right="59"/>
              <w:jc w:val="both"/>
              <w:rPr>
                <w:rFonts w:eastAsia="Times New Roman"/>
                <w:lang w:val="el-GR"/>
              </w:rPr>
            </w:pPr>
            <w:r w:rsidRPr="00927CE2">
              <w:rPr>
                <w:lang w:val="el-GR"/>
              </w:rPr>
              <w:t>Πλήρης μελέτη που αναλύει τις απαιτήσεις διαλειτουργικότητας και διασύνδεσης με τρίτους φορείς τόσο σε επιχειρησιακό ε</w:t>
            </w:r>
            <w:r w:rsidR="00E3733A">
              <w:rPr>
                <w:lang w:val="el-GR"/>
              </w:rPr>
              <w:t xml:space="preserve">πίπεδο, όσο και σε τεχνολογικό </w:t>
            </w:r>
            <w:r w:rsidRPr="00927CE2">
              <w:rPr>
                <w:lang w:val="el-GR"/>
              </w:rPr>
              <w:t xml:space="preserve">επίπεδο </w:t>
            </w:r>
          </w:p>
        </w:tc>
      </w:tr>
      <w:tr w:rsidR="009C1A09" w14:paraId="58D37296" w14:textId="77777777" w:rsidTr="009C1A09">
        <w:tblPrEx>
          <w:tblCellMar>
            <w:top w:w="42" w:type="dxa"/>
            <w:left w:w="108" w:type="dxa"/>
            <w:right w:w="51" w:type="dxa"/>
          </w:tblCellMar>
        </w:tblPrEx>
        <w:trPr>
          <w:trHeight w:val="1620"/>
        </w:trPr>
        <w:tc>
          <w:tcPr>
            <w:tcW w:w="3080" w:type="dxa"/>
            <w:tcBorders>
              <w:top w:val="single" w:sz="4" w:space="0" w:color="000000"/>
              <w:left w:val="single" w:sz="4" w:space="0" w:color="000000"/>
              <w:bottom w:val="single" w:sz="4" w:space="0" w:color="000000"/>
              <w:right w:val="single" w:sz="4" w:space="0" w:color="000000"/>
            </w:tcBorders>
            <w:vAlign w:val="center"/>
          </w:tcPr>
          <w:p w14:paraId="63A23560" w14:textId="77777777" w:rsidR="000E766F" w:rsidRDefault="009C1A09" w:rsidP="000E766F">
            <w:pPr>
              <w:spacing w:line="259" w:lineRule="auto"/>
              <w:ind w:right="103"/>
              <w:jc w:val="both"/>
              <w:rPr>
                <w:rFonts w:eastAsia="Times New Roman"/>
              </w:rPr>
            </w:pPr>
            <w:r>
              <w:t>Π1.6</w:t>
            </w:r>
            <w:r>
              <w:rPr>
                <w:rFonts w:ascii="Arial" w:eastAsia="Arial" w:hAnsi="Arial" w:cs="Arial"/>
              </w:rPr>
              <w:t xml:space="preserve"> </w:t>
            </w:r>
            <w:r>
              <w:t xml:space="preserve"> </w:t>
            </w:r>
          </w:p>
          <w:p w14:paraId="60E680C9" w14:textId="77777777" w:rsidR="000E766F" w:rsidRDefault="009C1A09" w:rsidP="000E766F">
            <w:pPr>
              <w:spacing w:line="259" w:lineRule="auto"/>
              <w:ind w:right="95"/>
              <w:jc w:val="both"/>
              <w:rPr>
                <w:rFonts w:eastAsia="Times New Roman"/>
              </w:rPr>
            </w:pPr>
            <w:r>
              <w:t xml:space="preserve">Σχέδιο Άντλησης Δεδομένων </w:t>
            </w:r>
          </w:p>
        </w:tc>
        <w:tc>
          <w:tcPr>
            <w:tcW w:w="6777" w:type="dxa"/>
            <w:tcBorders>
              <w:top w:val="single" w:sz="4" w:space="0" w:color="000000"/>
              <w:left w:val="single" w:sz="4" w:space="0" w:color="000000"/>
              <w:bottom w:val="single" w:sz="4" w:space="0" w:color="000000"/>
              <w:right w:val="single" w:sz="4" w:space="0" w:color="000000"/>
            </w:tcBorders>
          </w:tcPr>
          <w:p w14:paraId="05E781DB" w14:textId="77777777" w:rsidR="000E766F" w:rsidRDefault="009C1A09" w:rsidP="000E766F">
            <w:pPr>
              <w:numPr>
                <w:ilvl w:val="0"/>
                <w:numId w:val="120"/>
              </w:numPr>
              <w:spacing w:after="15"/>
              <w:ind w:hanging="360"/>
              <w:jc w:val="both"/>
              <w:rPr>
                <w:rFonts w:eastAsia="Times New Roman"/>
                <w:lang w:val="el-GR"/>
              </w:rPr>
            </w:pPr>
            <w:r w:rsidRPr="00927CE2">
              <w:rPr>
                <w:lang w:val="el-GR"/>
              </w:rPr>
              <w:t xml:space="preserve">Προσδιορισμός και τεκμηρίωση του συνόλου των δεδομένων τα οποία μπορούν να αξιοποιηθούν στο σύστημα </w:t>
            </w:r>
          </w:p>
          <w:p w14:paraId="1D6D5214" w14:textId="77777777" w:rsidR="000E766F" w:rsidRDefault="009C1A09" w:rsidP="000E766F">
            <w:pPr>
              <w:numPr>
                <w:ilvl w:val="0"/>
                <w:numId w:val="120"/>
              </w:numPr>
              <w:spacing w:after="12"/>
              <w:ind w:hanging="360"/>
              <w:jc w:val="both"/>
              <w:rPr>
                <w:rFonts w:eastAsia="Times New Roman"/>
                <w:lang w:val="el-GR"/>
              </w:rPr>
            </w:pPr>
            <w:r w:rsidRPr="00927CE2">
              <w:rPr>
                <w:lang w:val="el-GR"/>
              </w:rPr>
              <w:t xml:space="preserve">Μεθοδολογία και πλήρης οδηγός για τη διαδικασία άντλησης δεδομένων από υπάρχοντα συστήματα </w:t>
            </w:r>
          </w:p>
          <w:p w14:paraId="05F2807E" w14:textId="77777777" w:rsidR="000E766F" w:rsidRDefault="009C1A09" w:rsidP="000E766F">
            <w:pPr>
              <w:numPr>
                <w:ilvl w:val="0"/>
                <w:numId w:val="120"/>
              </w:numPr>
              <w:spacing w:line="259" w:lineRule="auto"/>
              <w:ind w:hanging="360"/>
              <w:jc w:val="both"/>
              <w:rPr>
                <w:rFonts w:eastAsia="Times New Roman"/>
              </w:rPr>
            </w:pPr>
            <w:r>
              <w:t xml:space="preserve">Γραμμογράφηση αρχείων προς άντληση </w:t>
            </w:r>
          </w:p>
          <w:p w14:paraId="4338103B" w14:textId="77777777" w:rsidR="000E766F" w:rsidRDefault="009C1A09" w:rsidP="000E766F">
            <w:pPr>
              <w:numPr>
                <w:ilvl w:val="0"/>
                <w:numId w:val="120"/>
              </w:numPr>
              <w:spacing w:line="259" w:lineRule="auto"/>
              <w:ind w:hanging="360"/>
              <w:jc w:val="both"/>
              <w:rPr>
                <w:rFonts w:eastAsia="Times New Roman"/>
              </w:rPr>
            </w:pPr>
            <w:r>
              <w:t xml:space="preserve">Προγραμματισμός άντλησης δεδομένων </w:t>
            </w:r>
          </w:p>
        </w:tc>
      </w:tr>
      <w:tr w:rsidR="009C1A09" w14:paraId="7D991248" w14:textId="77777777" w:rsidTr="009C1A09">
        <w:tblPrEx>
          <w:tblCellMar>
            <w:top w:w="42" w:type="dxa"/>
            <w:left w:w="108" w:type="dxa"/>
            <w:right w:w="51" w:type="dxa"/>
          </w:tblCellMar>
        </w:tblPrEx>
        <w:trPr>
          <w:trHeight w:val="2161"/>
        </w:trPr>
        <w:tc>
          <w:tcPr>
            <w:tcW w:w="3080" w:type="dxa"/>
            <w:tcBorders>
              <w:top w:val="single" w:sz="4" w:space="0" w:color="000000"/>
              <w:left w:val="single" w:sz="4" w:space="0" w:color="000000"/>
              <w:bottom w:val="single" w:sz="4" w:space="0" w:color="000000"/>
              <w:right w:val="single" w:sz="4" w:space="0" w:color="000000"/>
            </w:tcBorders>
            <w:vAlign w:val="center"/>
          </w:tcPr>
          <w:p w14:paraId="42DFC573" w14:textId="77777777" w:rsidR="00E81BBE" w:rsidRPr="003A6840" w:rsidRDefault="009C1A09" w:rsidP="000E766F">
            <w:pPr>
              <w:spacing w:line="259" w:lineRule="auto"/>
              <w:ind w:right="103"/>
              <w:jc w:val="both"/>
              <w:rPr>
                <w:rFonts w:eastAsia="Times New Roman"/>
                <w:lang w:val="el-GR"/>
              </w:rPr>
            </w:pPr>
            <w:r w:rsidRPr="003A6840">
              <w:rPr>
                <w:lang w:val="el-GR"/>
              </w:rPr>
              <w:lastRenderedPageBreak/>
              <w:t>Π1.7</w:t>
            </w:r>
            <w:r w:rsidRPr="003A6840">
              <w:rPr>
                <w:rFonts w:ascii="Arial" w:eastAsia="Arial" w:hAnsi="Arial" w:cs="Arial"/>
                <w:lang w:val="el-GR"/>
              </w:rPr>
              <w:t xml:space="preserve"> </w:t>
            </w:r>
            <w:r w:rsidRPr="003A6840">
              <w:rPr>
                <w:lang w:val="el-GR"/>
              </w:rPr>
              <w:t xml:space="preserve"> </w:t>
            </w:r>
          </w:p>
          <w:p w14:paraId="1DA6A844" w14:textId="77777777" w:rsidR="000E766F" w:rsidRDefault="009C1A09" w:rsidP="003277C9">
            <w:pPr>
              <w:spacing w:line="259" w:lineRule="auto"/>
              <w:ind w:right="103"/>
              <w:rPr>
                <w:rFonts w:eastAsia="Times New Roman"/>
                <w:lang w:val="el-GR"/>
              </w:rPr>
            </w:pPr>
            <w:bookmarkStart w:id="802" w:name="_Toc140135432"/>
            <w:r w:rsidRPr="001172F5">
              <w:rPr>
                <w:lang w:val="el-GR"/>
              </w:rPr>
              <w:t xml:space="preserve">Μελέτη Ασφάλειας Συστήματος </w:t>
            </w:r>
            <w:r w:rsidR="001172F5">
              <w:rPr>
                <w:lang w:val="el-GR"/>
              </w:rPr>
              <w:t>–</w:t>
            </w:r>
            <w:r w:rsidR="00E81BBE">
              <w:rPr>
                <w:lang w:val="el-GR"/>
              </w:rPr>
              <w:t xml:space="preserve"> </w:t>
            </w:r>
            <w:r w:rsidR="001172F5">
              <w:rPr>
                <w:lang w:val="el-GR"/>
              </w:rPr>
              <w:t>Μελέτη αντικτύπου</w:t>
            </w:r>
            <w:bookmarkEnd w:id="802"/>
          </w:p>
        </w:tc>
        <w:tc>
          <w:tcPr>
            <w:tcW w:w="6777" w:type="dxa"/>
            <w:tcBorders>
              <w:top w:val="single" w:sz="4" w:space="0" w:color="000000"/>
              <w:left w:val="single" w:sz="4" w:space="0" w:color="000000"/>
              <w:bottom w:val="single" w:sz="4" w:space="0" w:color="000000"/>
              <w:right w:val="single" w:sz="4" w:space="0" w:color="000000"/>
            </w:tcBorders>
          </w:tcPr>
          <w:p w14:paraId="1D920A3A" w14:textId="77777777" w:rsidR="000E766F" w:rsidRDefault="009C1A09" w:rsidP="000E766F">
            <w:pPr>
              <w:spacing w:line="239" w:lineRule="auto"/>
              <w:jc w:val="both"/>
              <w:rPr>
                <w:rFonts w:eastAsia="Times New Roman"/>
                <w:lang w:val="el-GR"/>
              </w:rPr>
            </w:pPr>
            <w:r w:rsidRPr="00927CE2">
              <w:rPr>
                <w:lang w:val="el-GR"/>
              </w:rPr>
              <w:t xml:space="preserve">Προσδιορισμός και αποτύπωση πολιτικής ασφαλείας και μελέτη αποτίμησης επικινδυνότητας συστήματος.   </w:t>
            </w:r>
          </w:p>
          <w:p w14:paraId="069F1E87" w14:textId="77777777" w:rsidR="000E766F" w:rsidRDefault="009C1A09" w:rsidP="000E766F">
            <w:pPr>
              <w:spacing w:line="259" w:lineRule="auto"/>
              <w:jc w:val="both"/>
              <w:rPr>
                <w:rFonts w:eastAsia="Times New Roman"/>
              </w:rPr>
            </w:pPr>
            <w:r>
              <w:t xml:space="preserve">Θα περιλαμβάνει:  </w:t>
            </w:r>
          </w:p>
          <w:p w14:paraId="2162D126" w14:textId="77777777" w:rsidR="000E766F" w:rsidRDefault="009C1A09" w:rsidP="000E766F">
            <w:pPr>
              <w:numPr>
                <w:ilvl w:val="0"/>
                <w:numId w:val="121"/>
              </w:numPr>
              <w:spacing w:line="259" w:lineRule="auto"/>
              <w:ind w:hanging="358"/>
              <w:jc w:val="both"/>
              <w:rPr>
                <w:rFonts w:eastAsia="Times New Roman"/>
              </w:rPr>
            </w:pPr>
            <w:r>
              <w:t xml:space="preserve">Καταγραφή του περιβάλλοντος </w:t>
            </w:r>
          </w:p>
          <w:p w14:paraId="66FE69CE" w14:textId="77777777" w:rsidR="000E766F" w:rsidRDefault="009C1A09" w:rsidP="000E766F">
            <w:pPr>
              <w:numPr>
                <w:ilvl w:val="0"/>
                <w:numId w:val="121"/>
              </w:numPr>
              <w:spacing w:line="259" w:lineRule="auto"/>
              <w:ind w:hanging="358"/>
              <w:jc w:val="both"/>
              <w:rPr>
                <w:rFonts w:eastAsia="Times New Roman"/>
              </w:rPr>
            </w:pPr>
            <w:r>
              <w:t xml:space="preserve">Πολιτική ασφάλειας </w:t>
            </w:r>
          </w:p>
          <w:p w14:paraId="492DFD38" w14:textId="77777777" w:rsidR="000E766F" w:rsidRDefault="009C1A09" w:rsidP="000E766F">
            <w:pPr>
              <w:numPr>
                <w:ilvl w:val="0"/>
                <w:numId w:val="121"/>
              </w:numPr>
              <w:spacing w:line="259" w:lineRule="auto"/>
              <w:ind w:hanging="358"/>
              <w:jc w:val="both"/>
              <w:rPr>
                <w:rFonts w:eastAsia="Times New Roman"/>
              </w:rPr>
            </w:pPr>
            <w:r>
              <w:t xml:space="preserve">Σχέδιο ασφάλειας </w:t>
            </w:r>
          </w:p>
          <w:p w14:paraId="04583114" w14:textId="77777777" w:rsidR="00F81D15" w:rsidRDefault="009C1A09" w:rsidP="000E766F">
            <w:pPr>
              <w:numPr>
                <w:ilvl w:val="0"/>
                <w:numId w:val="121"/>
              </w:numPr>
              <w:spacing w:line="259" w:lineRule="auto"/>
              <w:ind w:hanging="358"/>
              <w:jc w:val="both"/>
              <w:rPr>
                <w:rFonts w:eastAsia="Times New Roman"/>
              </w:rPr>
            </w:pPr>
            <w:r>
              <w:t>Πρόγραμμα ανάκτησης καταστροφών</w:t>
            </w:r>
          </w:p>
          <w:p w14:paraId="465F76AD" w14:textId="77777777" w:rsidR="000E766F" w:rsidRDefault="009C1A09" w:rsidP="003277C9">
            <w:pPr>
              <w:numPr>
                <w:ilvl w:val="0"/>
                <w:numId w:val="121"/>
              </w:numPr>
              <w:spacing w:line="259" w:lineRule="auto"/>
              <w:ind w:hanging="358"/>
              <w:jc w:val="both"/>
              <w:rPr>
                <w:rFonts w:eastAsia="Times New Roman"/>
              </w:rPr>
            </w:pPr>
            <w:r w:rsidRPr="00F81D15">
              <w:t xml:space="preserve">Σχέδιο ανάκαμψης από καταστροφή </w:t>
            </w:r>
          </w:p>
          <w:p w14:paraId="57589D58" w14:textId="77777777" w:rsidR="000E766F" w:rsidRDefault="004A7F87" w:rsidP="000E766F">
            <w:pPr>
              <w:numPr>
                <w:ilvl w:val="0"/>
                <w:numId w:val="121"/>
              </w:numPr>
              <w:spacing w:line="259" w:lineRule="auto"/>
              <w:ind w:hanging="358"/>
              <w:jc w:val="both"/>
              <w:rPr>
                <w:rFonts w:eastAsia="Times New Roman"/>
                <w:b/>
                <w:bCs/>
              </w:rPr>
            </w:pPr>
            <w:r>
              <w:rPr>
                <w:lang w:val="el-GR"/>
              </w:rPr>
              <w:t>Επικαιροποιημένη μελέτη αντικτύπου  δεδομένων</w:t>
            </w:r>
          </w:p>
        </w:tc>
      </w:tr>
      <w:tr w:rsidR="009C1A09" w:rsidRPr="00C260A8" w14:paraId="2A2158E0" w14:textId="77777777" w:rsidTr="009C1A09">
        <w:tblPrEx>
          <w:tblCellMar>
            <w:top w:w="42" w:type="dxa"/>
            <w:left w:w="108" w:type="dxa"/>
            <w:right w:w="51" w:type="dxa"/>
          </w:tblCellMar>
        </w:tblPrEx>
        <w:trPr>
          <w:trHeight w:val="547"/>
        </w:trPr>
        <w:tc>
          <w:tcPr>
            <w:tcW w:w="3080" w:type="dxa"/>
            <w:tcBorders>
              <w:top w:val="single" w:sz="4" w:space="0" w:color="000000"/>
              <w:left w:val="single" w:sz="4" w:space="0" w:color="000000"/>
              <w:bottom w:val="single" w:sz="4" w:space="0" w:color="000000"/>
              <w:right w:val="single" w:sz="4" w:space="0" w:color="000000"/>
            </w:tcBorders>
          </w:tcPr>
          <w:p w14:paraId="745F41C6" w14:textId="77777777" w:rsidR="000E766F" w:rsidRDefault="009C1A09" w:rsidP="000E766F">
            <w:pPr>
              <w:spacing w:line="259" w:lineRule="auto"/>
              <w:ind w:right="55"/>
              <w:jc w:val="both"/>
              <w:rPr>
                <w:rFonts w:eastAsia="Times New Roman"/>
              </w:rPr>
            </w:pPr>
            <w:r>
              <w:t xml:space="preserve">Π1.8 </w:t>
            </w:r>
          </w:p>
          <w:p w14:paraId="056B3F3F" w14:textId="77777777" w:rsidR="000E766F" w:rsidRDefault="009C1A09" w:rsidP="000E766F">
            <w:pPr>
              <w:spacing w:line="259" w:lineRule="auto"/>
              <w:ind w:left="89"/>
              <w:jc w:val="both"/>
              <w:rPr>
                <w:rFonts w:eastAsia="Times New Roman"/>
              </w:rPr>
            </w:pPr>
            <w:r>
              <w:t xml:space="preserve">Μηνιαίες Αναφορές Προόδου </w:t>
            </w:r>
          </w:p>
        </w:tc>
        <w:tc>
          <w:tcPr>
            <w:tcW w:w="6777" w:type="dxa"/>
            <w:tcBorders>
              <w:top w:val="single" w:sz="4" w:space="0" w:color="000000"/>
              <w:left w:val="single" w:sz="4" w:space="0" w:color="000000"/>
              <w:bottom w:val="single" w:sz="4" w:space="0" w:color="000000"/>
              <w:right w:val="single" w:sz="4" w:space="0" w:color="000000"/>
            </w:tcBorders>
          </w:tcPr>
          <w:p w14:paraId="7E66002A" w14:textId="77777777" w:rsidR="000E766F" w:rsidRDefault="009C1A09" w:rsidP="000E766F">
            <w:pPr>
              <w:spacing w:line="259" w:lineRule="auto"/>
              <w:ind w:left="2"/>
              <w:jc w:val="both"/>
              <w:rPr>
                <w:rFonts w:eastAsia="Times New Roman"/>
                <w:lang w:val="el-GR"/>
              </w:rPr>
            </w:pPr>
            <w:r w:rsidRPr="00927CE2">
              <w:rPr>
                <w:lang w:val="el-GR"/>
              </w:rPr>
              <w:t xml:space="preserve">Στο τέλος κάθε μήνα, θα υποβάλλονται μηνιαίες αναφορές της προόδου του έργου σε επίπεδο φάσης </w:t>
            </w:r>
            <w:r w:rsidRPr="00B55CB5">
              <w:rPr>
                <w:lang w:val="el-GR"/>
              </w:rPr>
              <w:t>και συνολικά</w:t>
            </w:r>
            <w:r w:rsidRPr="00927CE2">
              <w:rPr>
                <w:lang w:val="el-GR"/>
              </w:rPr>
              <w:t xml:space="preserve">  </w:t>
            </w:r>
          </w:p>
        </w:tc>
      </w:tr>
      <w:tr w:rsidR="009C1A09" w:rsidRPr="00C260A8" w14:paraId="4DAE9B7D" w14:textId="77777777" w:rsidTr="009C1A09">
        <w:tblPrEx>
          <w:tblCellMar>
            <w:top w:w="42" w:type="dxa"/>
            <w:left w:w="108" w:type="dxa"/>
            <w:right w:w="51" w:type="dxa"/>
          </w:tblCellMar>
        </w:tblPrEx>
        <w:trPr>
          <w:trHeight w:val="816"/>
        </w:trPr>
        <w:tc>
          <w:tcPr>
            <w:tcW w:w="3080" w:type="dxa"/>
            <w:tcBorders>
              <w:top w:val="single" w:sz="4" w:space="0" w:color="000000"/>
              <w:left w:val="single" w:sz="4" w:space="0" w:color="000000"/>
              <w:bottom w:val="single" w:sz="4" w:space="0" w:color="000000"/>
              <w:right w:val="single" w:sz="4" w:space="0" w:color="000000"/>
            </w:tcBorders>
          </w:tcPr>
          <w:p w14:paraId="5C5B488A" w14:textId="77777777" w:rsidR="000E766F" w:rsidRDefault="009C1A09" w:rsidP="000E766F">
            <w:pPr>
              <w:spacing w:line="259" w:lineRule="auto"/>
              <w:ind w:right="55"/>
              <w:jc w:val="both"/>
              <w:rPr>
                <w:rFonts w:eastAsia="Times New Roman"/>
                <w:lang w:val="el-GR"/>
              </w:rPr>
            </w:pPr>
            <w:r w:rsidRPr="00927CE2">
              <w:rPr>
                <w:lang w:val="el-GR"/>
              </w:rPr>
              <w:t xml:space="preserve">Π1.9 </w:t>
            </w:r>
          </w:p>
          <w:p w14:paraId="34FAB4B1" w14:textId="77777777" w:rsidR="000E766F" w:rsidRDefault="009C1A09" w:rsidP="000E766F">
            <w:pPr>
              <w:spacing w:line="259" w:lineRule="auto"/>
              <w:jc w:val="both"/>
              <w:rPr>
                <w:rFonts w:eastAsia="Times New Roman"/>
                <w:lang w:val="el-GR"/>
              </w:rPr>
            </w:pPr>
            <w:r w:rsidRPr="00927CE2">
              <w:rPr>
                <w:lang w:val="el-GR"/>
              </w:rPr>
              <w:t xml:space="preserve">Αναφορά Πεπραγμένων και Εργασιών </w:t>
            </w:r>
          </w:p>
        </w:tc>
        <w:tc>
          <w:tcPr>
            <w:tcW w:w="6777" w:type="dxa"/>
            <w:tcBorders>
              <w:top w:val="single" w:sz="4" w:space="0" w:color="000000"/>
              <w:left w:val="single" w:sz="4" w:space="0" w:color="000000"/>
              <w:bottom w:val="single" w:sz="4" w:space="0" w:color="000000"/>
              <w:right w:val="single" w:sz="4" w:space="0" w:color="000000"/>
            </w:tcBorders>
            <w:vAlign w:val="center"/>
          </w:tcPr>
          <w:p w14:paraId="10F2CCFC" w14:textId="77777777" w:rsidR="000E766F" w:rsidRDefault="009C1A09" w:rsidP="000E766F">
            <w:pPr>
              <w:spacing w:line="259" w:lineRule="auto"/>
              <w:ind w:left="2"/>
              <w:jc w:val="both"/>
              <w:rPr>
                <w:rFonts w:eastAsia="Times New Roman"/>
                <w:lang w:val="el-GR"/>
              </w:rPr>
            </w:pPr>
            <w:r w:rsidRPr="00927CE2">
              <w:rPr>
                <w:lang w:val="el-GR"/>
              </w:rPr>
              <w:t xml:space="preserve">Στο τέλος κάθε φάσης, θα υποβάλλεται αναφορά πεπραγμένων κι εργασιών με βάση τα προκαθορισμένα ανά φάση </w:t>
            </w:r>
          </w:p>
        </w:tc>
      </w:tr>
    </w:tbl>
    <w:p w14:paraId="159DD5E8" w14:textId="77777777" w:rsidR="002714AA" w:rsidRDefault="002714AA" w:rsidP="003A6840">
      <w:pPr>
        <w:rPr>
          <w:lang w:val="el-GR"/>
        </w:rPr>
      </w:pPr>
      <w:bookmarkStart w:id="803" w:name="_Toc140135433"/>
    </w:p>
    <w:p w14:paraId="72F4487D" w14:textId="77777777" w:rsidR="002714AA" w:rsidRDefault="002714AA" w:rsidP="003A6840">
      <w:pPr>
        <w:rPr>
          <w:lang w:val="el-GR"/>
        </w:rPr>
      </w:pPr>
    </w:p>
    <w:p w14:paraId="4A5D5DFC" w14:textId="77777777" w:rsidR="003A6840" w:rsidRPr="00A451F0" w:rsidRDefault="009C1A09">
      <w:pPr>
        <w:pStyle w:val="30"/>
        <w:numPr>
          <w:ilvl w:val="0"/>
          <w:numId w:val="0"/>
        </w:numPr>
        <w:ind w:left="1288" w:hanging="720"/>
        <w:rPr>
          <w:lang w:val="el-GR"/>
        </w:rPr>
      </w:pPr>
      <w:bookmarkStart w:id="804" w:name="_Toc146011252"/>
      <w:r w:rsidRPr="00A451F0">
        <w:rPr>
          <w:lang w:val="el-GR"/>
        </w:rPr>
        <w:lastRenderedPageBreak/>
        <w:t>Φάση 2: Ανάπτυξη Ολοκληρωμένου Πληροφοριακού Συστήματος Πιστοληπτικής Αξιολόγησης</w:t>
      </w:r>
      <w:bookmarkEnd w:id="803"/>
      <w:bookmarkEnd w:id="804"/>
      <w:r w:rsidRPr="00A451F0">
        <w:rPr>
          <w:lang w:val="el-GR"/>
        </w:rPr>
        <w:t xml:space="preserve"> </w:t>
      </w:r>
    </w:p>
    <w:tbl>
      <w:tblPr>
        <w:tblStyle w:val="TableGrid"/>
        <w:tblW w:w="9853" w:type="dxa"/>
        <w:tblInd w:w="-106" w:type="dxa"/>
        <w:tblCellMar>
          <w:top w:w="47" w:type="dxa"/>
          <w:left w:w="106" w:type="dxa"/>
          <w:right w:w="57" w:type="dxa"/>
        </w:tblCellMar>
        <w:tblLook w:val="04A0" w:firstRow="1" w:lastRow="0" w:firstColumn="1" w:lastColumn="0" w:noHBand="0" w:noVBand="1"/>
      </w:tblPr>
      <w:tblGrid>
        <w:gridCol w:w="9853"/>
      </w:tblGrid>
      <w:tr w:rsidR="003A6840" w:rsidRPr="00C260A8" w14:paraId="10C28D26" w14:textId="77777777" w:rsidTr="00844142">
        <w:trPr>
          <w:trHeight w:val="10672"/>
        </w:trPr>
        <w:tc>
          <w:tcPr>
            <w:tcW w:w="9853" w:type="dxa"/>
            <w:tcBorders>
              <w:top w:val="single" w:sz="4" w:space="0" w:color="000000"/>
              <w:left w:val="single" w:sz="4" w:space="0" w:color="000000"/>
              <w:bottom w:val="single" w:sz="4" w:space="0" w:color="000000"/>
              <w:right w:val="single" w:sz="4" w:space="0" w:color="000000"/>
            </w:tcBorders>
            <w:vAlign w:val="center"/>
          </w:tcPr>
          <w:p w14:paraId="7AEB7B4A" w14:textId="77777777" w:rsidR="003A6840" w:rsidRDefault="003A6840" w:rsidP="00844142">
            <w:pPr>
              <w:pBdr>
                <w:top w:val="single" w:sz="4" w:space="0" w:color="000000"/>
                <w:left w:val="single" w:sz="4" w:space="5" w:color="000000"/>
                <w:bottom w:val="single" w:sz="4" w:space="29" w:color="000000"/>
                <w:right w:val="single" w:sz="4" w:space="4" w:color="000000"/>
              </w:pBdr>
              <w:shd w:val="clear" w:color="auto" w:fill="2F5496"/>
              <w:spacing w:line="259" w:lineRule="auto"/>
              <w:jc w:val="both"/>
              <w:rPr>
                <w:lang w:val="el-GR"/>
              </w:rPr>
            </w:pPr>
            <w:r>
              <w:rPr>
                <w:b/>
                <w:color w:val="FFFFFF"/>
                <w:lang w:val="el-GR"/>
              </w:rPr>
              <w:t>Φά</w:t>
            </w:r>
            <w:r w:rsidRPr="00927CE2">
              <w:rPr>
                <w:b/>
                <w:color w:val="FFFFFF"/>
                <w:lang w:val="el-GR"/>
              </w:rPr>
              <w:t>ση 2: Ανάπτυξη Ολοκληρωμένου Πληροφοριακού Συστήματος Πιστοληπτικής Αξιολόγησης</w:t>
            </w:r>
            <w:r w:rsidRPr="00927CE2">
              <w:rPr>
                <w:lang w:val="el-GR"/>
              </w:rPr>
              <w:t xml:space="preserve"> </w:t>
            </w:r>
          </w:p>
          <w:p w14:paraId="36E5B18E" w14:textId="77777777" w:rsidR="003A6840" w:rsidRDefault="003A6840" w:rsidP="00844142">
            <w:pPr>
              <w:spacing w:after="120" w:line="239" w:lineRule="auto"/>
              <w:jc w:val="both"/>
              <w:rPr>
                <w:lang w:val="el-GR"/>
              </w:rPr>
            </w:pPr>
          </w:p>
          <w:p w14:paraId="24D96F2D" w14:textId="77777777" w:rsidR="003A6840" w:rsidRDefault="003A6840" w:rsidP="00844142">
            <w:pPr>
              <w:spacing w:after="120" w:line="239" w:lineRule="auto"/>
              <w:jc w:val="both"/>
              <w:rPr>
                <w:rFonts w:eastAsia="Times New Roman"/>
                <w:lang w:val="el-GR"/>
              </w:rPr>
            </w:pPr>
            <w:r w:rsidRPr="00927CE2">
              <w:rPr>
                <w:lang w:val="el-GR"/>
              </w:rPr>
              <w:t xml:space="preserve">Η Φάση 2 θα υλοποιηθεί σταδιακά μέσω τεσσάρων κύκλων ανάπτυξης-υποφάσεις των επιμέρους υποσυστημάτων του Ολοκληρωμένου Πληροφοριακού Συστήματος πιστοληπτικής αξιολόγησης.  </w:t>
            </w:r>
          </w:p>
          <w:p w14:paraId="448ADBFA" w14:textId="77777777" w:rsidR="003A6840" w:rsidRDefault="003A6840" w:rsidP="00844142">
            <w:pPr>
              <w:spacing w:after="98" w:line="259" w:lineRule="auto"/>
              <w:jc w:val="both"/>
              <w:rPr>
                <w:rFonts w:eastAsia="Times New Roman"/>
                <w:lang w:val="el-GR"/>
              </w:rPr>
            </w:pPr>
            <w:r w:rsidRPr="00927CE2">
              <w:rPr>
                <w:b/>
                <w:lang w:val="el-GR"/>
              </w:rPr>
              <w:t xml:space="preserve">Υποφάση 2.Α: Προμήθεια &amp; Ανάπτυξη Λογισμικού &amp; Αδειών Χρήσης </w:t>
            </w:r>
          </w:p>
          <w:p w14:paraId="1E25DC5D" w14:textId="77777777" w:rsidR="003A6840" w:rsidRDefault="003A6840" w:rsidP="00844142">
            <w:pPr>
              <w:spacing w:after="135" w:line="239" w:lineRule="auto"/>
              <w:jc w:val="both"/>
              <w:rPr>
                <w:rFonts w:eastAsia="Times New Roman"/>
                <w:lang w:val="el-GR"/>
              </w:rPr>
            </w:pPr>
            <w:r w:rsidRPr="00927CE2">
              <w:rPr>
                <w:lang w:val="el-GR"/>
              </w:rPr>
              <w:t xml:space="preserve">Η υποφάση αυτή αφορά τη προμήθεια και ανάπτυξη του λογισμικού των επιμέρους συστημάτων του έργου και συγκεκριμένα περιλαμβάνει τις παρακάτω εργασίες: </w:t>
            </w:r>
          </w:p>
          <w:p w14:paraId="2D83ADC2"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Προμήθεια και ανάπτυξη λογισμικού Διαχείρισης Βάσεων Δεδομένων (</w:t>
            </w:r>
            <w:r>
              <w:t>RDBMS</w:t>
            </w:r>
            <w:r w:rsidRPr="00927CE2">
              <w:rPr>
                <w:lang w:val="el-GR"/>
              </w:rPr>
              <w:t xml:space="preserve">) και αδειών χρήσης </w:t>
            </w:r>
          </w:p>
          <w:p w14:paraId="2FADBA61" w14:textId="77777777" w:rsidR="003A6840" w:rsidRDefault="003A6840" w:rsidP="00844142">
            <w:pPr>
              <w:numPr>
                <w:ilvl w:val="0"/>
                <w:numId w:val="122"/>
              </w:numPr>
              <w:spacing w:after="15"/>
              <w:ind w:hanging="360"/>
              <w:jc w:val="both"/>
              <w:rPr>
                <w:rFonts w:eastAsia="Times New Roman"/>
                <w:lang w:val="el-GR"/>
              </w:rPr>
            </w:pPr>
            <w:r w:rsidRPr="00927CE2">
              <w:rPr>
                <w:lang w:val="el-GR"/>
              </w:rPr>
              <w:t>Προμήθεια και ανάπτυξη λογισμικού Εξυπηρέτησης Εφαρμογών (</w:t>
            </w:r>
            <w:r>
              <w:t>Application</w:t>
            </w:r>
            <w:r w:rsidRPr="00927CE2">
              <w:rPr>
                <w:lang w:val="el-GR"/>
              </w:rPr>
              <w:t xml:space="preserve"> </w:t>
            </w:r>
            <w:r>
              <w:t>Server</w:t>
            </w:r>
            <w:r w:rsidRPr="00927CE2">
              <w:rPr>
                <w:lang w:val="el-GR"/>
              </w:rPr>
              <w:t xml:space="preserve">) και αδειών χρήσης </w:t>
            </w:r>
          </w:p>
          <w:p w14:paraId="36D3D8FB"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 xml:space="preserve">Προμήθεια και ανάπτυξη λογισμικού Διαχείρισης Διαδικτυακής Πύλης και αδειών χρήσης </w:t>
            </w:r>
          </w:p>
          <w:p w14:paraId="7837E26E" w14:textId="77777777" w:rsidR="003A6840" w:rsidRDefault="003A6840" w:rsidP="00844142">
            <w:pPr>
              <w:numPr>
                <w:ilvl w:val="0"/>
                <w:numId w:val="122"/>
              </w:numPr>
              <w:spacing w:after="98" w:line="259" w:lineRule="auto"/>
              <w:ind w:hanging="360"/>
              <w:jc w:val="both"/>
              <w:rPr>
                <w:rFonts w:eastAsia="Times New Roman"/>
                <w:lang w:val="el-GR"/>
              </w:rPr>
            </w:pPr>
            <w:r w:rsidRPr="00927CE2">
              <w:rPr>
                <w:lang w:val="el-GR"/>
              </w:rPr>
              <w:t xml:space="preserve">Προμήθεια και ανάπτυξη λογισμικού Διαχείρισης Συστημάτων &amp; Εφαρμογών και αδειών χρήσης </w:t>
            </w:r>
          </w:p>
          <w:p w14:paraId="12F6A095" w14:textId="77777777" w:rsidR="003A6840" w:rsidRDefault="003A6840" w:rsidP="00844142">
            <w:pPr>
              <w:spacing w:after="98" w:line="259" w:lineRule="auto"/>
              <w:jc w:val="both"/>
              <w:rPr>
                <w:rFonts w:eastAsia="Times New Roman"/>
                <w:lang w:val="el-GR"/>
              </w:rPr>
            </w:pPr>
            <w:r w:rsidRPr="00927CE2">
              <w:rPr>
                <w:b/>
                <w:lang w:val="el-GR"/>
              </w:rPr>
              <w:t xml:space="preserve">Υποφάση 2.Β: Ανάπτυξη Αλγορίθμου Πιστοληπτικής Αξιολόγησης </w:t>
            </w:r>
          </w:p>
          <w:p w14:paraId="1A7B291B" w14:textId="77777777" w:rsidR="003A6840" w:rsidRDefault="003A6840" w:rsidP="00844142">
            <w:pPr>
              <w:spacing w:after="166" w:line="239" w:lineRule="auto"/>
              <w:jc w:val="both"/>
              <w:rPr>
                <w:rFonts w:eastAsia="Times New Roman"/>
              </w:rPr>
            </w:pPr>
            <w:r w:rsidRPr="00927CE2">
              <w:rPr>
                <w:lang w:val="el-GR"/>
              </w:rPr>
              <w:t xml:space="preserve">Η υποφάση αυτή αφορά την ανάπτυξη του αλγορίθμου και του υποσυστήματος πιστοληπτικής αξιολόγησης φυσικών και νομικών προσώπων. </w:t>
            </w:r>
            <w:r>
              <w:t xml:space="preserve">Περιλαμβάνει κατ’ ελάχιστον τις εξής εργασίες:  </w:t>
            </w:r>
          </w:p>
          <w:p w14:paraId="01E4B466" w14:textId="77777777" w:rsidR="003A6840" w:rsidRPr="004017F6" w:rsidRDefault="003A6840" w:rsidP="00844142">
            <w:pPr>
              <w:numPr>
                <w:ilvl w:val="0"/>
                <w:numId w:val="122"/>
              </w:numPr>
              <w:spacing w:line="259" w:lineRule="auto"/>
              <w:ind w:hanging="360"/>
              <w:jc w:val="both"/>
              <w:rPr>
                <w:rFonts w:eastAsia="Times New Roman"/>
                <w:lang w:val="el-GR"/>
              </w:rPr>
            </w:pPr>
            <w:r w:rsidRPr="00927CE2">
              <w:rPr>
                <w:lang w:val="el-GR"/>
              </w:rPr>
              <w:t>Ανάπτυξη αλγορίθμου υπολογισμού πιθανότητας αθέτησης υποχρεώσεων</w:t>
            </w:r>
            <w:r>
              <w:rPr>
                <w:lang w:val="el-GR"/>
              </w:rPr>
              <w:t xml:space="preserve"> για χρέη δημοσίου </w:t>
            </w:r>
            <w:r w:rsidRPr="00927CE2">
              <w:rPr>
                <w:lang w:val="el-GR"/>
              </w:rPr>
              <w:t xml:space="preserve"> (</w:t>
            </w:r>
            <w:r>
              <w:t>probability</w:t>
            </w:r>
            <w:r w:rsidRPr="00927CE2">
              <w:rPr>
                <w:lang w:val="el-GR"/>
              </w:rPr>
              <w:t xml:space="preserve"> </w:t>
            </w:r>
            <w:r>
              <w:t>of</w:t>
            </w:r>
            <w:r w:rsidRPr="00927CE2">
              <w:rPr>
                <w:lang w:val="el-GR"/>
              </w:rPr>
              <w:t xml:space="preserve"> </w:t>
            </w:r>
            <w:r>
              <w:t>default</w:t>
            </w:r>
            <w:r w:rsidRPr="00927CE2">
              <w:rPr>
                <w:lang w:val="el-GR"/>
              </w:rPr>
              <w:t xml:space="preserve">) </w:t>
            </w:r>
          </w:p>
          <w:p w14:paraId="3DE95A63"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Ανάπτυξη αλγορίθμου υπολογισμού πιθανότητας αθέτησης υποχρεώσεων</w:t>
            </w:r>
            <w:r>
              <w:rPr>
                <w:lang w:val="el-GR"/>
              </w:rPr>
              <w:t xml:space="preserve"> για σύνολο χρεών </w:t>
            </w:r>
          </w:p>
          <w:p w14:paraId="3C3D5DB0" w14:textId="77777777" w:rsidR="003A6840" w:rsidRPr="00021906" w:rsidRDefault="003A6840" w:rsidP="00844142">
            <w:pPr>
              <w:numPr>
                <w:ilvl w:val="0"/>
                <w:numId w:val="122"/>
              </w:numPr>
              <w:spacing w:after="72" w:line="259" w:lineRule="auto"/>
              <w:ind w:hanging="360"/>
              <w:jc w:val="both"/>
              <w:rPr>
                <w:rFonts w:eastAsia="Times New Roman"/>
                <w:lang w:val="el-GR"/>
              </w:rPr>
            </w:pPr>
            <w:r w:rsidRPr="00021906">
              <w:rPr>
                <w:lang w:val="el-GR"/>
              </w:rPr>
              <w:t>Ανάπτυξη αλγορίθμου υπολογισμού πρόθεσης  πληρωμής υποχρεώσεων (</w:t>
            </w:r>
            <w:r w:rsidRPr="00021906">
              <w:t>willingness</w:t>
            </w:r>
            <w:r w:rsidRPr="00021906">
              <w:rPr>
                <w:lang w:val="el-GR"/>
              </w:rPr>
              <w:t xml:space="preserve"> </w:t>
            </w:r>
            <w:r w:rsidRPr="00021906">
              <w:t>to</w:t>
            </w:r>
            <w:r w:rsidRPr="00021906">
              <w:rPr>
                <w:lang w:val="el-GR"/>
              </w:rPr>
              <w:t xml:space="preserve"> </w:t>
            </w:r>
            <w:r w:rsidRPr="00021906">
              <w:t>pay</w:t>
            </w:r>
            <w:r w:rsidRPr="00021906">
              <w:rPr>
                <w:lang w:val="el-GR"/>
              </w:rPr>
              <w:t xml:space="preserve">)  </w:t>
            </w:r>
          </w:p>
          <w:p w14:paraId="193FEBA0" w14:textId="77777777" w:rsidR="003A6840" w:rsidRPr="00021906" w:rsidRDefault="003A6840" w:rsidP="00844142">
            <w:pPr>
              <w:numPr>
                <w:ilvl w:val="0"/>
                <w:numId w:val="122"/>
              </w:numPr>
              <w:spacing w:after="72" w:line="259" w:lineRule="auto"/>
              <w:ind w:hanging="360"/>
              <w:jc w:val="both"/>
              <w:rPr>
                <w:rFonts w:eastAsia="Times New Roman"/>
                <w:lang w:val="el-GR"/>
              </w:rPr>
            </w:pPr>
            <w:r w:rsidRPr="002250CC">
              <w:rPr>
                <w:lang w:val="el-GR"/>
              </w:rPr>
              <w:t xml:space="preserve">Αλγόριθμος υπολογισμού δυνατότητας αποπληρωμής </w:t>
            </w:r>
            <w:r w:rsidRPr="002250CC">
              <w:rPr>
                <w:lang w:val="el-GR"/>
              </w:rPr>
              <w:tab/>
              <w:t>υποχρεώσεων (a</w:t>
            </w:r>
            <w:r w:rsidRPr="002250CC">
              <w:rPr>
                <w:lang w:val="en-US"/>
              </w:rPr>
              <w:t>bility</w:t>
            </w:r>
            <w:r w:rsidRPr="002250CC">
              <w:rPr>
                <w:lang w:val="el-GR"/>
              </w:rPr>
              <w:t xml:space="preserve"> </w:t>
            </w:r>
            <w:r w:rsidRPr="002250CC">
              <w:rPr>
                <w:lang w:val="en-US"/>
              </w:rPr>
              <w:t>to</w:t>
            </w:r>
            <w:r w:rsidRPr="002250CC">
              <w:rPr>
                <w:lang w:val="el-GR"/>
              </w:rPr>
              <w:t xml:space="preserve"> </w:t>
            </w:r>
            <w:r w:rsidRPr="002250CC">
              <w:rPr>
                <w:lang w:val="en-US"/>
              </w:rPr>
              <w:t>pay</w:t>
            </w:r>
            <w:r w:rsidRPr="002250CC">
              <w:rPr>
                <w:lang w:val="el-GR"/>
              </w:rPr>
              <w:t>)</w:t>
            </w:r>
          </w:p>
          <w:p w14:paraId="443F25ED" w14:textId="77777777" w:rsidR="003A6840" w:rsidRDefault="003A6840" w:rsidP="00844142">
            <w:pPr>
              <w:spacing w:after="98" w:line="259" w:lineRule="auto"/>
              <w:jc w:val="both"/>
              <w:rPr>
                <w:rFonts w:eastAsia="Times New Roman"/>
                <w:lang w:val="el-GR"/>
              </w:rPr>
            </w:pPr>
            <w:r w:rsidRPr="00927CE2">
              <w:rPr>
                <w:b/>
                <w:lang w:val="el-GR"/>
              </w:rPr>
              <w:t xml:space="preserve">Υποφάση 2.Γ: Δοκιμαστική Λειτουργία Συστήματος  </w:t>
            </w:r>
          </w:p>
          <w:p w14:paraId="459ED5E8" w14:textId="77777777" w:rsidR="003A6840" w:rsidRPr="00197B3C" w:rsidRDefault="003A6840" w:rsidP="00844142">
            <w:pPr>
              <w:spacing w:after="166"/>
              <w:ind w:right="48"/>
              <w:jc w:val="both"/>
              <w:rPr>
                <w:rFonts w:eastAsia="Times New Roman"/>
                <w:lang w:val="el-GR"/>
              </w:rPr>
            </w:pPr>
            <w:r w:rsidRPr="00927CE2">
              <w:rPr>
                <w:lang w:val="el-GR"/>
              </w:rPr>
              <w:t xml:space="preserve">Η υποφάση αυτή αφορά την δοκιμαστική λειτουργία του συστήματος βάσει δείγματος δεδομένων και τη βελτιστοποίηση αυτού βάσει των αποτελεσμάτων της δοκιμαστικής λειτουργίας. </w:t>
            </w:r>
            <w:r>
              <w:t xml:space="preserve">Περιλαμβάνει κατ’ ελάχιστον τις εξής εργασίες: </w:t>
            </w:r>
            <w:r>
              <w:rPr>
                <w:lang w:val="el-GR"/>
              </w:rPr>
              <w:t xml:space="preserve"> </w:t>
            </w:r>
          </w:p>
          <w:p w14:paraId="7980F2D4" w14:textId="77777777" w:rsidR="003A6840" w:rsidRDefault="003A6840" w:rsidP="00844142">
            <w:pPr>
              <w:numPr>
                <w:ilvl w:val="0"/>
                <w:numId w:val="122"/>
              </w:numPr>
              <w:spacing w:after="46"/>
              <w:ind w:hanging="360"/>
              <w:jc w:val="both"/>
              <w:rPr>
                <w:rFonts w:eastAsia="Times New Roman"/>
                <w:lang w:val="el-GR"/>
              </w:rPr>
            </w:pPr>
            <w:r w:rsidRPr="00927CE2">
              <w:rPr>
                <w:lang w:val="el-GR"/>
              </w:rPr>
              <w:t xml:space="preserve">Προκαταρκτική συλλογή δεδομένων από τους εμπλεκόμενους Φορείς, όπως για π.χ. </w:t>
            </w:r>
            <w:r>
              <w:rPr>
                <w:lang w:val="el-GR"/>
              </w:rPr>
              <w:t>ΑΑΔΕ,</w:t>
            </w:r>
            <w:r w:rsidRPr="00927CE2">
              <w:rPr>
                <w:lang w:val="el-GR"/>
              </w:rPr>
              <w:t>ΕΦΚΑ</w:t>
            </w:r>
            <w:r>
              <w:rPr>
                <w:lang w:val="el-GR"/>
              </w:rPr>
              <w:t>,</w:t>
            </w:r>
            <w:r w:rsidRPr="00927CE2">
              <w:rPr>
                <w:lang w:val="el-GR"/>
              </w:rPr>
              <w:t xml:space="preserve"> ΓΕΜΗ, ΤΕΙΡΕΣΙΑΣ  </w:t>
            </w:r>
          </w:p>
          <w:p w14:paraId="62F0AF24"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 xml:space="preserve">Διασύνδεση δεδομένων ολοκληρωμένου πληροφοριακού συστήματος με συστήματα τρίτων Φορέων  </w:t>
            </w:r>
          </w:p>
          <w:p w14:paraId="467BE94B"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 xml:space="preserve">Έλεγχος λειτουργίας ολοκληρωμένου πληροφοριακού συστήματος με συστήματα τρίτων Φορέων  </w:t>
            </w:r>
          </w:p>
          <w:p w14:paraId="1AB1CDB2" w14:textId="77777777" w:rsidR="003A6840" w:rsidRPr="005E1FEA" w:rsidRDefault="003A6840" w:rsidP="00844142">
            <w:pPr>
              <w:numPr>
                <w:ilvl w:val="0"/>
                <w:numId w:val="122"/>
              </w:numPr>
              <w:spacing w:after="120"/>
              <w:ind w:hanging="360"/>
              <w:jc w:val="both"/>
              <w:rPr>
                <w:rFonts w:eastAsia="Times New Roman"/>
                <w:lang w:val="el-GR"/>
              </w:rPr>
            </w:pPr>
            <w:r w:rsidRPr="005E1FEA">
              <w:rPr>
                <w:lang w:val="el-GR"/>
              </w:rPr>
              <w:t>Διενέργεια παραμετροποιήσεων, βελτιώσεων και απαιτούμενων διορθώσεων της λειτουργίας του αλγορίθμου (</w:t>
            </w:r>
            <w:r>
              <w:t>fine</w:t>
            </w:r>
            <w:r w:rsidRPr="005E1FEA">
              <w:rPr>
                <w:lang w:val="el-GR"/>
              </w:rPr>
              <w:t xml:space="preserve"> </w:t>
            </w:r>
            <w:r>
              <w:t>tuning</w:t>
            </w:r>
            <w:r w:rsidRPr="005E1FEA">
              <w:rPr>
                <w:lang w:val="el-GR"/>
              </w:rPr>
              <w:t xml:space="preserve">)   </w:t>
            </w:r>
          </w:p>
          <w:p w14:paraId="322CEB46" w14:textId="38A3C99F" w:rsidR="003A6840" w:rsidRDefault="003A6840" w:rsidP="00844142">
            <w:pPr>
              <w:spacing w:after="98" w:line="259" w:lineRule="auto"/>
              <w:jc w:val="both"/>
              <w:rPr>
                <w:rFonts w:eastAsia="Times New Roman"/>
                <w:lang w:val="el-GR"/>
              </w:rPr>
            </w:pPr>
            <w:r w:rsidRPr="00927CE2">
              <w:rPr>
                <w:b/>
                <w:lang w:val="el-GR"/>
              </w:rPr>
              <w:t>Υποφάση 2.Δ: Εγκατάσταση Ολοκληρωμένου Πληροφοριακού Συστήματος</w:t>
            </w:r>
          </w:p>
          <w:p w14:paraId="004AAC75" w14:textId="77777777" w:rsidR="003A6840" w:rsidRDefault="003A6840" w:rsidP="00844142">
            <w:pPr>
              <w:spacing w:after="164" w:line="239" w:lineRule="auto"/>
              <w:jc w:val="both"/>
              <w:rPr>
                <w:rFonts w:eastAsia="Times New Roman"/>
                <w:lang w:val="el-GR"/>
              </w:rPr>
            </w:pPr>
            <w:r w:rsidRPr="00927CE2">
              <w:rPr>
                <w:lang w:val="el-GR"/>
              </w:rPr>
              <w:t xml:space="preserve">Η υποφάση αυτή αφορά στην ολοκλήρωση της ανάπτυξης  και εγκατάστασης του Ολοκληρωμένου Πληροφοριακού Συστήματος και περιλαμβάνει κατ’ ελάχιστον τις κάτωθι εργασίες: </w:t>
            </w:r>
          </w:p>
          <w:p w14:paraId="4BC6B7AE"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 xml:space="preserve">Καθορισμός διακριτών δικαιωμάτων και περιβάλλοντος λειτουργίας ανά ομάδα χρηστών  </w:t>
            </w:r>
          </w:p>
          <w:p w14:paraId="21816A60" w14:textId="77777777" w:rsidR="003A6840" w:rsidRDefault="003A6840" w:rsidP="00844142">
            <w:pPr>
              <w:numPr>
                <w:ilvl w:val="0"/>
                <w:numId w:val="122"/>
              </w:numPr>
              <w:spacing w:after="46"/>
              <w:ind w:hanging="360"/>
              <w:jc w:val="both"/>
              <w:rPr>
                <w:rFonts w:eastAsia="Times New Roman"/>
                <w:lang w:val="el-GR"/>
              </w:rPr>
            </w:pPr>
            <w:r w:rsidRPr="00927CE2">
              <w:rPr>
                <w:lang w:val="el-GR"/>
              </w:rPr>
              <w:t xml:space="preserve">Εκτίμηση μεγέθους απαιτούμενης χωρητικότητας συστήματος βάσει αριθμού χρηστών, αναμενόμενης ετήσιας αύξησης αυτών και είδος χρήσης </w:t>
            </w:r>
          </w:p>
          <w:p w14:paraId="7CDAB6C5" w14:textId="77777777" w:rsidR="003A6840" w:rsidRDefault="003A6840" w:rsidP="00844142">
            <w:pPr>
              <w:numPr>
                <w:ilvl w:val="0"/>
                <w:numId w:val="122"/>
              </w:numPr>
              <w:spacing w:line="259" w:lineRule="auto"/>
              <w:ind w:hanging="360"/>
              <w:jc w:val="both"/>
              <w:rPr>
                <w:rFonts w:eastAsia="Times New Roman"/>
              </w:rPr>
            </w:pPr>
            <w:r>
              <w:t xml:space="preserve">Σχεδιασμός πλάνου αποκατάστασης καταστροφών  </w:t>
            </w:r>
          </w:p>
          <w:p w14:paraId="6DA291DC" w14:textId="77777777" w:rsidR="003A6840" w:rsidRDefault="003A6840" w:rsidP="00844142">
            <w:pPr>
              <w:numPr>
                <w:ilvl w:val="0"/>
                <w:numId w:val="122"/>
              </w:numPr>
              <w:spacing w:line="259" w:lineRule="auto"/>
              <w:ind w:hanging="360"/>
              <w:jc w:val="both"/>
              <w:rPr>
                <w:rFonts w:eastAsia="Times New Roman"/>
                <w:lang w:val="el-GR"/>
              </w:rPr>
            </w:pPr>
            <w:r w:rsidRPr="00927CE2">
              <w:rPr>
                <w:lang w:val="el-GR"/>
              </w:rPr>
              <w:t xml:space="preserve">Διασύνδεση του ολοκληρωμένου πληροφοριακού συστήματος με συστήματα τρίτων φορέων </w:t>
            </w:r>
          </w:p>
        </w:tc>
      </w:tr>
    </w:tbl>
    <w:p w14:paraId="45B98702" w14:textId="77777777" w:rsidR="003A6840" w:rsidRPr="003A6840" w:rsidRDefault="003A6840" w:rsidP="003A6840">
      <w:pPr>
        <w:rPr>
          <w:lang w:val="el-GR"/>
        </w:rPr>
      </w:pPr>
    </w:p>
    <w:tbl>
      <w:tblPr>
        <w:tblStyle w:val="TableGrid"/>
        <w:tblW w:w="9853" w:type="dxa"/>
        <w:tblInd w:w="-106" w:type="dxa"/>
        <w:tblCellMar>
          <w:top w:w="47" w:type="dxa"/>
          <w:left w:w="106" w:type="dxa"/>
          <w:right w:w="57" w:type="dxa"/>
        </w:tblCellMar>
        <w:tblLook w:val="04A0" w:firstRow="1" w:lastRow="0" w:firstColumn="1" w:lastColumn="0" w:noHBand="0" w:noVBand="1"/>
      </w:tblPr>
      <w:tblGrid>
        <w:gridCol w:w="7"/>
        <w:gridCol w:w="3072"/>
        <w:gridCol w:w="7"/>
        <w:gridCol w:w="6760"/>
        <w:gridCol w:w="7"/>
      </w:tblGrid>
      <w:tr w:rsidR="009C1A09" w14:paraId="4161F47C" w14:textId="77777777" w:rsidTr="004F5D28">
        <w:trPr>
          <w:gridAfter w:val="1"/>
          <w:wAfter w:w="7" w:type="dxa"/>
          <w:trHeight w:val="517"/>
        </w:trPr>
        <w:tc>
          <w:tcPr>
            <w:tcW w:w="9853" w:type="dxa"/>
            <w:gridSpan w:val="4"/>
            <w:tcBorders>
              <w:top w:val="single" w:sz="4" w:space="0" w:color="000000"/>
              <w:left w:val="single" w:sz="4" w:space="0" w:color="000000"/>
              <w:bottom w:val="single" w:sz="4" w:space="0" w:color="000000"/>
              <w:right w:val="single" w:sz="4" w:space="0" w:color="000000"/>
            </w:tcBorders>
            <w:shd w:val="clear" w:color="auto" w:fill="E6E6E6"/>
            <w:vAlign w:val="center"/>
          </w:tcPr>
          <w:p w14:paraId="78286970" w14:textId="77777777" w:rsidR="000E766F" w:rsidRDefault="009C1A09" w:rsidP="003277C9">
            <w:pPr>
              <w:spacing w:line="259" w:lineRule="auto"/>
              <w:ind w:right="49"/>
              <w:jc w:val="both"/>
              <w:rPr>
                <w:rFonts w:eastAsia="Times New Roman"/>
              </w:rPr>
            </w:pPr>
            <w:r>
              <w:rPr>
                <w:b/>
              </w:rPr>
              <w:lastRenderedPageBreak/>
              <w:t xml:space="preserve">Παραδοτέα Υποφάσης 2.Α </w:t>
            </w:r>
          </w:p>
        </w:tc>
      </w:tr>
      <w:tr w:rsidR="009C1A09" w14:paraId="725EFCC9" w14:textId="77777777" w:rsidTr="004F5D28">
        <w:trPr>
          <w:gridAfter w:val="1"/>
          <w:wAfter w:w="7" w:type="dxa"/>
          <w:trHeight w:val="518"/>
        </w:trPr>
        <w:tc>
          <w:tcPr>
            <w:tcW w:w="308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65ED0A31" w14:textId="77777777" w:rsidR="000E766F" w:rsidRDefault="009C1A09" w:rsidP="003277C9">
            <w:pPr>
              <w:spacing w:line="259" w:lineRule="auto"/>
              <w:ind w:right="56"/>
              <w:jc w:val="both"/>
              <w:rPr>
                <w:rFonts w:eastAsia="Times New Roman"/>
              </w:rPr>
            </w:pPr>
            <w:r>
              <w:rPr>
                <w:b/>
              </w:rPr>
              <w:t xml:space="preserve">Τίτλος Παραδοτέου </w:t>
            </w:r>
          </w:p>
        </w:tc>
        <w:tc>
          <w:tcPr>
            <w:tcW w:w="677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51ACEF23" w14:textId="77777777" w:rsidR="000E766F" w:rsidRDefault="009C1A09" w:rsidP="003277C9">
            <w:pPr>
              <w:spacing w:line="259" w:lineRule="auto"/>
              <w:ind w:left="2"/>
              <w:jc w:val="both"/>
              <w:rPr>
                <w:rFonts w:eastAsia="Times New Roman"/>
              </w:rPr>
            </w:pPr>
            <w:r>
              <w:rPr>
                <w:b/>
              </w:rPr>
              <w:t xml:space="preserve">Περιγραφή Παραδοτέου  </w:t>
            </w:r>
          </w:p>
        </w:tc>
      </w:tr>
      <w:tr w:rsidR="009C1A09" w:rsidRPr="00C260A8" w14:paraId="13E8EC83" w14:textId="77777777" w:rsidTr="004F5D28">
        <w:trPr>
          <w:gridAfter w:val="1"/>
          <w:wAfter w:w="7" w:type="dxa"/>
          <w:trHeight w:val="1353"/>
        </w:trPr>
        <w:tc>
          <w:tcPr>
            <w:tcW w:w="3080" w:type="dxa"/>
            <w:gridSpan w:val="2"/>
            <w:tcBorders>
              <w:top w:val="single" w:sz="4" w:space="0" w:color="000000"/>
              <w:left w:val="single" w:sz="4" w:space="0" w:color="000000"/>
              <w:bottom w:val="single" w:sz="4" w:space="0" w:color="000000"/>
              <w:right w:val="single" w:sz="4" w:space="0" w:color="000000"/>
            </w:tcBorders>
            <w:vAlign w:val="center"/>
          </w:tcPr>
          <w:p w14:paraId="41149A83" w14:textId="77777777" w:rsidR="000E766F" w:rsidRDefault="009C1A09" w:rsidP="003277C9">
            <w:pPr>
              <w:spacing w:line="259" w:lineRule="auto"/>
              <w:ind w:right="55"/>
              <w:jc w:val="both"/>
              <w:rPr>
                <w:rFonts w:eastAsia="Times New Roman"/>
                <w:lang w:val="el-GR"/>
              </w:rPr>
            </w:pPr>
            <w:r w:rsidRPr="00927CE2">
              <w:rPr>
                <w:lang w:val="el-GR"/>
              </w:rPr>
              <w:t xml:space="preserve">Π2.Α.1 – Π2.Α.4 </w:t>
            </w:r>
          </w:p>
          <w:p w14:paraId="4E787838" w14:textId="77777777" w:rsidR="000E766F" w:rsidRDefault="009C1A09" w:rsidP="003277C9">
            <w:pPr>
              <w:spacing w:line="259" w:lineRule="auto"/>
              <w:ind w:left="328" w:hanging="218"/>
              <w:jc w:val="both"/>
              <w:rPr>
                <w:rFonts w:eastAsia="Times New Roman"/>
                <w:lang w:val="el-GR"/>
              </w:rPr>
            </w:pPr>
            <w:r w:rsidRPr="00927CE2">
              <w:rPr>
                <w:lang w:val="el-GR"/>
              </w:rPr>
              <w:t>Εγκατεστημένο Λογισμικό σ</w:t>
            </w:r>
            <w:r w:rsidR="00E81BBE">
              <w:rPr>
                <w:lang w:val="el-GR"/>
              </w:rPr>
              <w:t xml:space="preserve">ε </w:t>
            </w:r>
            <w:r w:rsidRPr="00927CE2">
              <w:rPr>
                <w:lang w:val="el-GR"/>
              </w:rPr>
              <w:t xml:space="preserve">Λειτουργική Ετοιμότητα </w:t>
            </w:r>
          </w:p>
        </w:tc>
        <w:tc>
          <w:tcPr>
            <w:tcW w:w="6773" w:type="dxa"/>
            <w:gridSpan w:val="2"/>
            <w:tcBorders>
              <w:top w:val="single" w:sz="4" w:space="0" w:color="000000"/>
              <w:left w:val="single" w:sz="4" w:space="0" w:color="000000"/>
              <w:bottom w:val="single" w:sz="4" w:space="0" w:color="000000"/>
              <w:right w:val="single" w:sz="4" w:space="0" w:color="000000"/>
            </w:tcBorders>
          </w:tcPr>
          <w:p w14:paraId="7EA8D402" w14:textId="3785BE81" w:rsidR="000E766F" w:rsidRDefault="009C1A09" w:rsidP="003277C9">
            <w:pPr>
              <w:ind w:left="2" w:right="50"/>
              <w:jc w:val="both"/>
              <w:rPr>
                <w:rFonts w:eastAsia="Times New Roman"/>
                <w:lang w:val="el-GR"/>
              </w:rPr>
            </w:pPr>
            <w:r w:rsidRPr="00927CE2">
              <w:rPr>
                <w:lang w:val="el-GR"/>
              </w:rPr>
              <w:t xml:space="preserve">Εγκατεστημένο λογισμικό, σε λειτουργική ετοιμότητα για την Πιλοτική Λειτουργία του Συστήματος, με όλες τις απαιτούμενες άδειες λογισμικού. Περιλαμβάνει τα εξής: </w:t>
            </w:r>
          </w:p>
          <w:p w14:paraId="2DDA3E7F" w14:textId="77777777" w:rsidR="000E766F" w:rsidRDefault="009C1A09" w:rsidP="003277C9">
            <w:pPr>
              <w:spacing w:line="259" w:lineRule="auto"/>
              <w:ind w:left="2"/>
              <w:jc w:val="both"/>
              <w:rPr>
                <w:rFonts w:eastAsia="Times New Roman"/>
                <w:lang w:val="el-GR"/>
              </w:rPr>
            </w:pPr>
            <w:r w:rsidRPr="00927CE2">
              <w:rPr>
                <w:lang w:val="el-GR"/>
              </w:rPr>
              <w:t>Π2.Α.1: Λογισμικό Διαχείρισης Βάσεων Δεδομένων (</w:t>
            </w:r>
            <w:r>
              <w:t>RDBMS</w:t>
            </w:r>
            <w:r w:rsidRPr="00927CE2">
              <w:rPr>
                <w:lang w:val="el-GR"/>
              </w:rPr>
              <w:t xml:space="preserve">) </w:t>
            </w:r>
          </w:p>
          <w:p w14:paraId="4AA574D2" w14:textId="77777777" w:rsidR="00A451F0" w:rsidRDefault="009C1A09" w:rsidP="003277C9">
            <w:pPr>
              <w:spacing w:line="259" w:lineRule="auto"/>
              <w:ind w:left="2"/>
              <w:jc w:val="both"/>
              <w:rPr>
                <w:lang w:val="el-GR"/>
              </w:rPr>
            </w:pPr>
            <w:r w:rsidRPr="00927CE2">
              <w:rPr>
                <w:lang w:val="el-GR"/>
              </w:rPr>
              <w:t>Π2.Α.2: Λογισμικό Εξυπηρέτησης Εφαρμογών (</w:t>
            </w:r>
            <w:r>
              <w:t>Application</w:t>
            </w:r>
            <w:r w:rsidRPr="00927CE2">
              <w:rPr>
                <w:lang w:val="el-GR"/>
              </w:rPr>
              <w:t xml:space="preserve"> </w:t>
            </w:r>
            <w:r>
              <w:t>Server</w:t>
            </w:r>
            <w:r w:rsidRPr="00927CE2">
              <w:rPr>
                <w:lang w:val="el-GR"/>
              </w:rPr>
              <w:t>)</w:t>
            </w:r>
          </w:p>
          <w:p w14:paraId="2A60B29A" w14:textId="77777777" w:rsidR="00A451F0" w:rsidRDefault="00A451F0" w:rsidP="00A451F0">
            <w:pPr>
              <w:spacing w:line="259" w:lineRule="auto"/>
              <w:jc w:val="both"/>
              <w:rPr>
                <w:rFonts w:eastAsia="Times New Roman"/>
                <w:lang w:val="el-GR"/>
              </w:rPr>
            </w:pPr>
            <w:r w:rsidRPr="00927CE2">
              <w:rPr>
                <w:lang w:val="el-GR"/>
              </w:rPr>
              <w:t xml:space="preserve">Π2.Α.3: Λογισμικό Διαχείρισης Διαδικτυακής Πύλης </w:t>
            </w:r>
          </w:p>
          <w:p w14:paraId="0977BD38" w14:textId="5AB0794A" w:rsidR="00A451F0" w:rsidRDefault="00A451F0" w:rsidP="00A451F0">
            <w:pPr>
              <w:spacing w:line="259" w:lineRule="auto"/>
              <w:ind w:left="2"/>
              <w:jc w:val="both"/>
              <w:rPr>
                <w:lang w:val="el-GR"/>
              </w:rPr>
            </w:pPr>
            <w:r w:rsidRPr="00927CE2">
              <w:rPr>
                <w:lang w:val="el-GR"/>
              </w:rPr>
              <w:t>Π2.Α.4: Λογισμικό Διαχείρισης Συστημάτων &amp; Εφαρμογών</w:t>
            </w:r>
          </w:p>
          <w:p w14:paraId="289C6C06" w14:textId="35CCB63B" w:rsidR="000E766F" w:rsidRDefault="009C1A09" w:rsidP="003277C9">
            <w:pPr>
              <w:spacing w:line="259" w:lineRule="auto"/>
              <w:ind w:left="2"/>
              <w:jc w:val="both"/>
              <w:rPr>
                <w:rFonts w:eastAsia="Times New Roman"/>
                <w:lang w:val="el-GR"/>
              </w:rPr>
            </w:pPr>
            <w:r w:rsidRPr="00927CE2">
              <w:rPr>
                <w:lang w:val="el-GR"/>
              </w:rPr>
              <w:t xml:space="preserve"> </w:t>
            </w:r>
          </w:p>
        </w:tc>
      </w:tr>
      <w:tr w:rsidR="009C1A09" w14:paraId="02F1E204" w14:textId="77777777" w:rsidTr="004F5D28">
        <w:tblPrEx>
          <w:tblCellMar>
            <w:top w:w="46" w:type="dxa"/>
            <w:left w:w="108" w:type="dxa"/>
            <w:right w:w="58" w:type="dxa"/>
          </w:tblCellMar>
        </w:tblPrEx>
        <w:trPr>
          <w:gridBefore w:val="1"/>
          <w:wBefore w:w="7" w:type="dxa"/>
          <w:trHeight w:val="398"/>
        </w:trPr>
        <w:tc>
          <w:tcPr>
            <w:tcW w:w="9853" w:type="dxa"/>
            <w:gridSpan w:val="4"/>
            <w:tcBorders>
              <w:top w:val="single" w:sz="4" w:space="0" w:color="000000"/>
              <w:left w:val="single" w:sz="4" w:space="0" w:color="000000"/>
              <w:bottom w:val="single" w:sz="4" w:space="0" w:color="000000"/>
              <w:right w:val="single" w:sz="4" w:space="0" w:color="000000"/>
            </w:tcBorders>
            <w:shd w:val="clear" w:color="auto" w:fill="E7E6E6"/>
          </w:tcPr>
          <w:p w14:paraId="3D6FBEA7" w14:textId="77777777" w:rsidR="000E766F" w:rsidRDefault="009C1A09" w:rsidP="000E766F">
            <w:pPr>
              <w:spacing w:line="259" w:lineRule="auto"/>
              <w:ind w:right="51"/>
              <w:jc w:val="both"/>
              <w:rPr>
                <w:rFonts w:eastAsia="Times New Roman"/>
              </w:rPr>
            </w:pPr>
            <w:r>
              <w:rPr>
                <w:b/>
              </w:rPr>
              <w:t>Παραδοτέα Υποφάσης 2.Β</w:t>
            </w:r>
            <w:r>
              <w:t xml:space="preserve"> </w:t>
            </w:r>
          </w:p>
        </w:tc>
      </w:tr>
      <w:tr w:rsidR="009C1A09" w14:paraId="303F96FA" w14:textId="77777777" w:rsidTr="004F5D28">
        <w:tblPrEx>
          <w:tblCellMar>
            <w:top w:w="46" w:type="dxa"/>
            <w:left w:w="108" w:type="dxa"/>
            <w:right w:w="58" w:type="dxa"/>
          </w:tblCellMar>
        </w:tblPrEx>
        <w:trPr>
          <w:gridBefore w:val="1"/>
          <w:wBefore w:w="7" w:type="dxa"/>
          <w:trHeight w:val="518"/>
        </w:trPr>
        <w:tc>
          <w:tcPr>
            <w:tcW w:w="3080"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147862A9" w14:textId="77777777" w:rsidR="000E766F" w:rsidRDefault="009C1A09" w:rsidP="000E766F">
            <w:pPr>
              <w:spacing w:line="259" w:lineRule="auto"/>
              <w:ind w:right="57"/>
              <w:jc w:val="both"/>
              <w:rPr>
                <w:rFonts w:eastAsia="Times New Roman"/>
              </w:rPr>
            </w:pPr>
            <w:r>
              <w:rPr>
                <w:b/>
              </w:rPr>
              <w:t>Τίτλος Παραδοτέου</w:t>
            </w:r>
            <w:r>
              <w:t xml:space="preserve"> </w:t>
            </w:r>
          </w:p>
        </w:tc>
        <w:tc>
          <w:tcPr>
            <w:tcW w:w="6773"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696DB181" w14:textId="77777777" w:rsidR="000E766F" w:rsidRDefault="009C1A09" w:rsidP="000E766F">
            <w:pPr>
              <w:spacing w:line="259" w:lineRule="auto"/>
              <w:jc w:val="both"/>
              <w:rPr>
                <w:rFonts w:eastAsia="Times New Roman"/>
              </w:rPr>
            </w:pPr>
            <w:r>
              <w:rPr>
                <w:b/>
              </w:rPr>
              <w:t xml:space="preserve">Περιγραφή Παραδοτέου </w:t>
            </w:r>
            <w:r>
              <w:t xml:space="preserve"> </w:t>
            </w:r>
          </w:p>
        </w:tc>
      </w:tr>
      <w:tr w:rsidR="009C1A09" w:rsidRPr="00C260A8" w14:paraId="0D61B4CF" w14:textId="77777777" w:rsidTr="004F5D28">
        <w:tblPrEx>
          <w:tblCellMar>
            <w:top w:w="46" w:type="dxa"/>
            <w:left w:w="108" w:type="dxa"/>
            <w:right w:w="58" w:type="dxa"/>
          </w:tblCellMar>
        </w:tblPrEx>
        <w:trPr>
          <w:gridBefore w:val="1"/>
          <w:wBefore w:w="7" w:type="dxa"/>
          <w:trHeight w:val="1947"/>
        </w:trPr>
        <w:tc>
          <w:tcPr>
            <w:tcW w:w="3080" w:type="dxa"/>
            <w:gridSpan w:val="2"/>
            <w:tcBorders>
              <w:top w:val="single" w:sz="4" w:space="0" w:color="000000"/>
              <w:left w:val="single" w:sz="4" w:space="0" w:color="000000"/>
              <w:bottom w:val="single" w:sz="4" w:space="0" w:color="000000"/>
              <w:right w:val="single" w:sz="4" w:space="0" w:color="000000"/>
            </w:tcBorders>
            <w:vAlign w:val="center"/>
          </w:tcPr>
          <w:p w14:paraId="128FCAFE" w14:textId="77777777" w:rsidR="000E766F" w:rsidRPr="002250CC" w:rsidRDefault="009C1A09" w:rsidP="000E766F">
            <w:pPr>
              <w:spacing w:line="259" w:lineRule="auto"/>
              <w:ind w:right="55"/>
              <w:jc w:val="both"/>
              <w:rPr>
                <w:rFonts w:eastAsia="Times New Roman"/>
                <w:lang w:val="el-GR"/>
              </w:rPr>
            </w:pPr>
            <w:r w:rsidRPr="002250CC">
              <w:rPr>
                <w:lang w:val="el-GR"/>
              </w:rPr>
              <w:t xml:space="preserve">Π2.Β.1 </w:t>
            </w:r>
          </w:p>
          <w:p w14:paraId="316B2168" w14:textId="77777777" w:rsidR="000E766F" w:rsidRPr="002250CC" w:rsidRDefault="00046753" w:rsidP="00FE619F">
            <w:pPr>
              <w:spacing w:line="259" w:lineRule="auto"/>
              <w:rPr>
                <w:rFonts w:eastAsia="Times New Roman"/>
                <w:lang w:val="el-GR"/>
              </w:rPr>
            </w:pPr>
            <w:r w:rsidRPr="002250CC">
              <w:rPr>
                <w:lang w:val="el-GR"/>
              </w:rPr>
              <w:t>Σ</w:t>
            </w:r>
            <w:r w:rsidR="009C1A09" w:rsidRPr="002250CC">
              <w:rPr>
                <w:lang w:val="el-GR"/>
              </w:rPr>
              <w:t xml:space="preserve">ύστημα Πιστοληπτικής Αξιολόγησης  </w:t>
            </w:r>
          </w:p>
        </w:tc>
        <w:tc>
          <w:tcPr>
            <w:tcW w:w="6773" w:type="dxa"/>
            <w:gridSpan w:val="2"/>
            <w:tcBorders>
              <w:top w:val="single" w:sz="4" w:space="0" w:color="000000"/>
              <w:left w:val="single" w:sz="4" w:space="0" w:color="000000"/>
              <w:bottom w:val="single" w:sz="4" w:space="0" w:color="000000"/>
              <w:right w:val="single" w:sz="4" w:space="0" w:color="000000"/>
            </w:tcBorders>
            <w:vAlign w:val="center"/>
          </w:tcPr>
          <w:p w14:paraId="75ED4FEB" w14:textId="77777777" w:rsidR="000E766F" w:rsidRPr="002250CC" w:rsidRDefault="009C1A09" w:rsidP="000E766F">
            <w:pPr>
              <w:spacing w:after="166" w:line="239" w:lineRule="auto"/>
              <w:jc w:val="both"/>
              <w:rPr>
                <w:rFonts w:eastAsia="Times New Roman"/>
                <w:lang w:val="el-GR"/>
              </w:rPr>
            </w:pPr>
            <w:r w:rsidRPr="002250CC">
              <w:rPr>
                <w:lang w:val="el-GR"/>
              </w:rPr>
              <w:t xml:space="preserve">Ολοκληρωμένος αλγόριθμος πιστοληπτικής αξιολόγησης Φυσικών και Νομικών προσώπων, που θα περιέχει κατ’ ελάχιστον: </w:t>
            </w:r>
          </w:p>
          <w:p w14:paraId="2C1FF2F8" w14:textId="77777777" w:rsidR="000E766F" w:rsidRPr="003A6840" w:rsidRDefault="008C5EA3" w:rsidP="000E766F">
            <w:pPr>
              <w:numPr>
                <w:ilvl w:val="0"/>
                <w:numId w:val="123"/>
              </w:numPr>
              <w:spacing w:line="259" w:lineRule="auto"/>
              <w:ind w:hanging="360"/>
              <w:jc w:val="both"/>
              <w:rPr>
                <w:lang w:val="el-GR"/>
              </w:rPr>
            </w:pPr>
            <w:r w:rsidRPr="003A6840">
              <w:rPr>
                <w:lang w:val="el-GR"/>
              </w:rPr>
              <w:t xml:space="preserve">Αλγόριθμο υπολογισμού πιθανότητας αθέτησης υποχρεώσεων </w:t>
            </w:r>
          </w:p>
          <w:p w14:paraId="60B8CCAA" w14:textId="77777777" w:rsidR="000E766F" w:rsidRPr="003A6840" w:rsidRDefault="008C5EA3" w:rsidP="000E766F">
            <w:pPr>
              <w:spacing w:after="24" w:line="259" w:lineRule="auto"/>
              <w:ind w:left="360"/>
              <w:jc w:val="both"/>
              <w:rPr>
                <w:lang w:val="en-US"/>
              </w:rPr>
            </w:pPr>
            <w:r w:rsidRPr="003A6840">
              <w:t xml:space="preserve">(probability of default) </w:t>
            </w:r>
            <w:r w:rsidR="00297678" w:rsidRPr="003A6840">
              <w:rPr>
                <w:lang w:val="el-GR"/>
              </w:rPr>
              <w:t>για</w:t>
            </w:r>
            <w:r w:rsidRPr="003A6840">
              <w:rPr>
                <w:lang w:val="en-US"/>
              </w:rPr>
              <w:t xml:space="preserve"> </w:t>
            </w:r>
            <w:r w:rsidR="00297678" w:rsidRPr="003A6840">
              <w:rPr>
                <w:lang w:val="el-GR"/>
              </w:rPr>
              <w:t>χρέη</w:t>
            </w:r>
            <w:r w:rsidRPr="003A6840">
              <w:rPr>
                <w:lang w:val="en-US"/>
              </w:rPr>
              <w:t xml:space="preserve"> </w:t>
            </w:r>
            <w:r w:rsidR="00297678" w:rsidRPr="003A6840">
              <w:rPr>
                <w:lang w:val="el-GR"/>
              </w:rPr>
              <w:t>δημοσίου</w:t>
            </w:r>
            <w:r w:rsidRPr="003A6840">
              <w:rPr>
                <w:lang w:val="en-US"/>
              </w:rPr>
              <w:t xml:space="preserve"> </w:t>
            </w:r>
          </w:p>
          <w:p w14:paraId="0FC01073" w14:textId="7A872C06" w:rsidR="002250CC" w:rsidRPr="002250CC" w:rsidRDefault="004017F6" w:rsidP="004017F6">
            <w:pPr>
              <w:numPr>
                <w:ilvl w:val="0"/>
                <w:numId w:val="122"/>
              </w:numPr>
              <w:spacing w:line="259" w:lineRule="auto"/>
              <w:ind w:hanging="360"/>
              <w:jc w:val="both"/>
              <w:rPr>
                <w:rFonts w:eastAsia="Times New Roman"/>
                <w:lang w:val="el-GR"/>
              </w:rPr>
            </w:pPr>
            <w:r w:rsidRPr="002250CC">
              <w:rPr>
                <w:lang w:val="el-GR"/>
              </w:rPr>
              <w:t xml:space="preserve">Ανάπτυξη αλγορίθμου υπολογισμού πιθανότητας αθέτησης υποχρεώσεων για σύνολο χρεών </w:t>
            </w:r>
          </w:p>
          <w:p w14:paraId="781A647E" w14:textId="0279D913" w:rsidR="002250CC" w:rsidRPr="003A6840" w:rsidRDefault="008C5EA3" w:rsidP="003A6840">
            <w:pPr>
              <w:numPr>
                <w:ilvl w:val="0"/>
                <w:numId w:val="122"/>
              </w:numPr>
              <w:spacing w:line="259" w:lineRule="auto"/>
              <w:ind w:hanging="360"/>
              <w:jc w:val="both"/>
              <w:rPr>
                <w:rFonts w:eastAsia="Times New Roman"/>
                <w:lang w:val="el-GR"/>
              </w:rPr>
            </w:pPr>
            <w:r w:rsidRPr="003A6840">
              <w:rPr>
                <w:lang w:val="el-GR"/>
              </w:rPr>
              <w:t xml:space="preserve">Αλγόριθμο </w:t>
            </w:r>
            <w:r w:rsidRPr="003A6840">
              <w:rPr>
                <w:lang w:val="el-GR"/>
              </w:rPr>
              <w:tab/>
              <w:t xml:space="preserve">υπολογισμού </w:t>
            </w:r>
            <w:r w:rsidRPr="003A6840">
              <w:rPr>
                <w:lang w:val="el-GR"/>
              </w:rPr>
              <w:tab/>
              <w:t>πρ</w:t>
            </w:r>
            <w:r w:rsidR="00297678" w:rsidRPr="003A6840">
              <w:rPr>
                <w:lang w:val="el-GR"/>
              </w:rPr>
              <w:t>ό</w:t>
            </w:r>
            <w:r w:rsidRPr="003A6840">
              <w:rPr>
                <w:lang w:val="el-GR"/>
              </w:rPr>
              <w:t>θ</w:t>
            </w:r>
            <w:r w:rsidR="00297678" w:rsidRPr="003A6840">
              <w:rPr>
                <w:lang w:val="el-GR"/>
              </w:rPr>
              <w:t xml:space="preserve">εσης </w:t>
            </w:r>
            <w:r w:rsidRPr="003A6840">
              <w:rPr>
                <w:lang w:val="el-GR"/>
              </w:rPr>
              <w:t xml:space="preserve">πληρωμής </w:t>
            </w:r>
            <w:r w:rsidRPr="003A6840">
              <w:rPr>
                <w:lang w:val="el-GR"/>
              </w:rPr>
              <w:tab/>
              <w:t xml:space="preserve">υποχρεώσεων </w:t>
            </w:r>
            <w:r w:rsidR="00297678" w:rsidRPr="003A6840">
              <w:rPr>
                <w:lang w:val="el-GR"/>
              </w:rPr>
              <w:t>(willingness to pay)</w:t>
            </w:r>
          </w:p>
          <w:p w14:paraId="1D742FFD" w14:textId="22373733" w:rsidR="008C5EA3" w:rsidRPr="003A6840" w:rsidRDefault="00297678" w:rsidP="003A6840">
            <w:pPr>
              <w:numPr>
                <w:ilvl w:val="0"/>
                <w:numId w:val="123"/>
              </w:numPr>
              <w:spacing w:line="259" w:lineRule="auto"/>
              <w:ind w:left="421" w:hanging="270"/>
              <w:rPr>
                <w:rFonts w:eastAsia="Times New Roman"/>
                <w:lang w:val="el-GR"/>
              </w:rPr>
            </w:pPr>
            <w:r w:rsidRPr="003A6840">
              <w:rPr>
                <w:lang w:val="el-GR"/>
              </w:rPr>
              <w:t>Αλγόριθμο υπολογισμού</w:t>
            </w:r>
            <w:r w:rsidR="002250CC">
              <w:rPr>
                <w:lang w:val="el-GR"/>
              </w:rPr>
              <w:t xml:space="preserve"> </w:t>
            </w:r>
            <w:r w:rsidRPr="003A6840">
              <w:rPr>
                <w:lang w:val="el-GR"/>
              </w:rPr>
              <w:t>δυνατότητας αποπληρωμής</w:t>
            </w:r>
            <w:r w:rsidR="00C04199">
              <w:rPr>
                <w:lang w:val="el-GR"/>
              </w:rPr>
              <w:t xml:space="preserve"> </w:t>
            </w:r>
            <w:r w:rsidRPr="003A6840">
              <w:rPr>
                <w:lang w:val="el-GR"/>
              </w:rPr>
              <w:t>υποχρεώσεων (</w:t>
            </w:r>
            <w:r w:rsidR="008C5EA3" w:rsidRPr="003A6840">
              <w:rPr>
                <w:lang w:val="el-GR"/>
              </w:rPr>
              <w:t>a</w:t>
            </w:r>
            <w:r w:rsidRPr="003A6840">
              <w:rPr>
                <w:lang w:val="en-US"/>
              </w:rPr>
              <w:t>bility</w:t>
            </w:r>
            <w:r w:rsidR="008C5EA3" w:rsidRPr="003A6840">
              <w:rPr>
                <w:lang w:val="el-GR"/>
              </w:rPr>
              <w:t xml:space="preserve"> </w:t>
            </w:r>
            <w:r w:rsidRPr="003A6840">
              <w:rPr>
                <w:lang w:val="en-US"/>
              </w:rPr>
              <w:t>to</w:t>
            </w:r>
            <w:r w:rsidR="008C5EA3" w:rsidRPr="003A6840">
              <w:rPr>
                <w:lang w:val="el-GR"/>
              </w:rPr>
              <w:t xml:space="preserve"> </w:t>
            </w:r>
            <w:r w:rsidRPr="003A6840">
              <w:rPr>
                <w:lang w:val="en-US"/>
              </w:rPr>
              <w:t>pay</w:t>
            </w:r>
            <w:r w:rsidR="008C5EA3" w:rsidRPr="003A6840">
              <w:rPr>
                <w:lang w:val="el-GR"/>
              </w:rPr>
              <w:t xml:space="preserve">) </w:t>
            </w:r>
          </w:p>
        </w:tc>
      </w:tr>
      <w:tr w:rsidR="009C1A09" w:rsidRPr="00297678" w14:paraId="69D88927" w14:textId="77777777" w:rsidTr="004F5D28">
        <w:tblPrEx>
          <w:tblCellMar>
            <w:top w:w="46" w:type="dxa"/>
            <w:left w:w="108" w:type="dxa"/>
            <w:right w:w="58" w:type="dxa"/>
          </w:tblCellMar>
        </w:tblPrEx>
        <w:trPr>
          <w:gridBefore w:val="1"/>
          <w:wBefore w:w="7" w:type="dxa"/>
          <w:trHeight w:val="400"/>
        </w:trPr>
        <w:tc>
          <w:tcPr>
            <w:tcW w:w="9853" w:type="dxa"/>
            <w:gridSpan w:val="4"/>
            <w:tcBorders>
              <w:top w:val="single" w:sz="4" w:space="0" w:color="000000"/>
              <w:left w:val="single" w:sz="4" w:space="0" w:color="000000"/>
              <w:bottom w:val="single" w:sz="4" w:space="0" w:color="000000"/>
              <w:right w:val="single" w:sz="4" w:space="0" w:color="000000"/>
            </w:tcBorders>
            <w:shd w:val="clear" w:color="auto" w:fill="E7E6E6"/>
          </w:tcPr>
          <w:p w14:paraId="78623001" w14:textId="77777777" w:rsidR="000E766F" w:rsidRPr="003A6840" w:rsidRDefault="008C5EA3" w:rsidP="000E766F">
            <w:pPr>
              <w:spacing w:line="259" w:lineRule="auto"/>
              <w:ind w:right="50"/>
              <w:jc w:val="both"/>
              <w:rPr>
                <w:rFonts w:eastAsia="Times New Roman"/>
                <w:lang w:val="el-GR"/>
              </w:rPr>
            </w:pPr>
            <w:r w:rsidRPr="003A6840">
              <w:rPr>
                <w:b/>
                <w:lang w:val="el-GR"/>
              </w:rPr>
              <w:t>Παραδοτέα Υποφάσης 2.Γ</w:t>
            </w:r>
            <w:r w:rsidRPr="003A6840">
              <w:rPr>
                <w:lang w:val="el-GR"/>
              </w:rPr>
              <w:t xml:space="preserve"> </w:t>
            </w:r>
          </w:p>
        </w:tc>
      </w:tr>
      <w:tr w:rsidR="009C1A09" w:rsidRPr="00297678" w14:paraId="34306023" w14:textId="77777777" w:rsidTr="004F5D28">
        <w:tblPrEx>
          <w:tblCellMar>
            <w:top w:w="46" w:type="dxa"/>
            <w:left w:w="108" w:type="dxa"/>
            <w:right w:w="58" w:type="dxa"/>
          </w:tblCellMar>
        </w:tblPrEx>
        <w:trPr>
          <w:gridBefore w:val="1"/>
          <w:wBefore w:w="7" w:type="dxa"/>
          <w:trHeight w:val="517"/>
        </w:trPr>
        <w:tc>
          <w:tcPr>
            <w:tcW w:w="3080"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33128180" w14:textId="77777777" w:rsidR="000E766F" w:rsidRPr="003A6840" w:rsidRDefault="008C5EA3" w:rsidP="000E766F">
            <w:pPr>
              <w:spacing w:line="259" w:lineRule="auto"/>
              <w:ind w:right="57"/>
              <w:jc w:val="both"/>
              <w:rPr>
                <w:rFonts w:eastAsia="Times New Roman"/>
                <w:lang w:val="en-US"/>
              </w:rPr>
            </w:pPr>
            <w:r w:rsidRPr="003A6840">
              <w:rPr>
                <w:b/>
                <w:lang w:val="el-GR"/>
              </w:rPr>
              <w:t>Τίτλος Παραδοτέ</w:t>
            </w:r>
            <w:r w:rsidRPr="003A6840">
              <w:rPr>
                <w:b/>
                <w:lang w:val="en-US"/>
              </w:rPr>
              <w:t>ου</w:t>
            </w:r>
            <w:r w:rsidRPr="003A6840">
              <w:rPr>
                <w:lang w:val="en-US"/>
              </w:rPr>
              <w:t xml:space="preserve"> </w:t>
            </w:r>
          </w:p>
        </w:tc>
        <w:tc>
          <w:tcPr>
            <w:tcW w:w="6773"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67FEC74A" w14:textId="77777777" w:rsidR="000E766F" w:rsidRPr="002250CC" w:rsidRDefault="008C5EA3" w:rsidP="000E766F">
            <w:pPr>
              <w:spacing w:line="259" w:lineRule="auto"/>
              <w:jc w:val="both"/>
              <w:rPr>
                <w:rFonts w:eastAsia="Times New Roman"/>
                <w:lang w:val="el-GR"/>
              </w:rPr>
            </w:pPr>
            <w:r w:rsidRPr="003A6840">
              <w:rPr>
                <w:b/>
                <w:lang w:val="en-US"/>
              </w:rPr>
              <w:t>Περι</w:t>
            </w:r>
            <w:r w:rsidRPr="003A6840">
              <w:rPr>
                <w:b/>
              </w:rPr>
              <w:t>γραφή Παραδ</w:t>
            </w:r>
            <w:r w:rsidRPr="003A6840">
              <w:rPr>
                <w:b/>
                <w:lang w:val="el-GR"/>
              </w:rPr>
              <w:t>ο</w:t>
            </w:r>
            <w:r w:rsidRPr="003A6840">
              <w:rPr>
                <w:b/>
              </w:rPr>
              <w:t>τέ</w:t>
            </w:r>
            <w:r w:rsidRPr="003A6840">
              <w:rPr>
                <w:b/>
                <w:lang w:val="el-GR"/>
              </w:rPr>
              <w:t>ο</w:t>
            </w:r>
            <w:r w:rsidRPr="003A6840">
              <w:rPr>
                <w:b/>
              </w:rPr>
              <w:t xml:space="preserve">υ </w:t>
            </w:r>
            <w:r w:rsidRPr="003A6840">
              <w:t xml:space="preserve"> </w:t>
            </w:r>
          </w:p>
        </w:tc>
      </w:tr>
      <w:tr w:rsidR="009C1A09" w:rsidRPr="00C260A8" w14:paraId="64B55D36" w14:textId="77777777" w:rsidTr="004F5D28">
        <w:tblPrEx>
          <w:tblCellMar>
            <w:top w:w="46" w:type="dxa"/>
            <w:left w:w="108" w:type="dxa"/>
            <w:right w:w="58" w:type="dxa"/>
          </w:tblCellMar>
        </w:tblPrEx>
        <w:trPr>
          <w:gridBefore w:val="1"/>
          <w:wBefore w:w="7" w:type="dxa"/>
          <w:trHeight w:val="815"/>
        </w:trPr>
        <w:tc>
          <w:tcPr>
            <w:tcW w:w="3080" w:type="dxa"/>
            <w:gridSpan w:val="2"/>
            <w:tcBorders>
              <w:top w:val="single" w:sz="4" w:space="0" w:color="000000"/>
              <w:left w:val="single" w:sz="4" w:space="0" w:color="000000"/>
              <w:bottom w:val="single" w:sz="4" w:space="0" w:color="000000"/>
              <w:right w:val="single" w:sz="4" w:space="0" w:color="000000"/>
            </w:tcBorders>
          </w:tcPr>
          <w:p w14:paraId="6A19C8D7" w14:textId="033ABE79" w:rsidR="002250CC" w:rsidRPr="002250CC" w:rsidRDefault="008C5EA3" w:rsidP="002250CC">
            <w:pPr>
              <w:spacing w:line="259" w:lineRule="auto"/>
              <w:ind w:right="56"/>
              <w:jc w:val="both"/>
              <w:rPr>
                <w:lang w:val="el-GR"/>
              </w:rPr>
            </w:pPr>
            <w:r w:rsidRPr="002250CC">
              <w:rPr>
                <w:lang w:val="el-GR"/>
              </w:rPr>
              <w:t>Π2.Γ.1</w:t>
            </w:r>
          </w:p>
          <w:p w14:paraId="717F0CFD" w14:textId="77777777" w:rsidR="000E766F" w:rsidRPr="002250CC" w:rsidRDefault="008C5EA3" w:rsidP="003A6840">
            <w:pPr>
              <w:spacing w:line="259" w:lineRule="auto"/>
              <w:ind w:right="56"/>
              <w:jc w:val="both"/>
              <w:rPr>
                <w:lang w:val="el-GR"/>
              </w:rPr>
            </w:pPr>
            <w:r w:rsidRPr="002250CC">
              <w:rPr>
                <w:lang w:val="el-GR"/>
              </w:rPr>
              <w:t xml:space="preserve">Οριστικοποιημένο Σχέδιο Άντλησης  Δεδομένων </w:t>
            </w:r>
          </w:p>
        </w:tc>
        <w:tc>
          <w:tcPr>
            <w:tcW w:w="6773" w:type="dxa"/>
            <w:gridSpan w:val="2"/>
            <w:tcBorders>
              <w:top w:val="single" w:sz="4" w:space="0" w:color="000000"/>
              <w:left w:val="single" w:sz="4" w:space="0" w:color="000000"/>
              <w:bottom w:val="single" w:sz="4" w:space="0" w:color="000000"/>
              <w:right w:val="single" w:sz="4" w:space="0" w:color="000000"/>
            </w:tcBorders>
          </w:tcPr>
          <w:p w14:paraId="322230C2" w14:textId="77777777" w:rsidR="000E766F" w:rsidRPr="002250CC" w:rsidRDefault="009C1A09" w:rsidP="000E766F">
            <w:pPr>
              <w:spacing w:line="259" w:lineRule="auto"/>
              <w:ind w:right="47"/>
              <w:jc w:val="both"/>
              <w:rPr>
                <w:rFonts w:eastAsia="Times New Roman"/>
                <w:lang w:val="el-GR"/>
              </w:rPr>
            </w:pPr>
            <w:r w:rsidRPr="002250CC">
              <w:rPr>
                <w:lang w:val="el-GR"/>
              </w:rPr>
              <w:t xml:space="preserve">Οριστικοποιημένο τεύχος σχεδιασμού άντλησης ηλεκτρονικών δεδομένων τρίτων συστημάτων, που καθορίζει εύρος, πηγές και διαδικασίες άντλησης και ελέγχου ορθότητας αυτής </w:t>
            </w:r>
          </w:p>
        </w:tc>
      </w:tr>
      <w:tr w:rsidR="009C1A09" w:rsidRPr="00C260A8" w14:paraId="7DE70ADE" w14:textId="77777777" w:rsidTr="004F5D28">
        <w:tblPrEx>
          <w:tblCellMar>
            <w:top w:w="46" w:type="dxa"/>
            <w:left w:w="108" w:type="dxa"/>
            <w:right w:w="58" w:type="dxa"/>
          </w:tblCellMar>
        </w:tblPrEx>
        <w:trPr>
          <w:gridBefore w:val="1"/>
          <w:wBefore w:w="7" w:type="dxa"/>
          <w:trHeight w:val="1085"/>
        </w:trPr>
        <w:tc>
          <w:tcPr>
            <w:tcW w:w="3080" w:type="dxa"/>
            <w:gridSpan w:val="2"/>
            <w:tcBorders>
              <w:top w:val="single" w:sz="4" w:space="0" w:color="000000"/>
              <w:left w:val="single" w:sz="4" w:space="0" w:color="000000"/>
              <w:bottom w:val="single" w:sz="4" w:space="0" w:color="000000"/>
              <w:right w:val="single" w:sz="4" w:space="0" w:color="000000"/>
            </w:tcBorders>
          </w:tcPr>
          <w:p w14:paraId="1CC5DF8C" w14:textId="77777777" w:rsidR="000E766F" w:rsidRDefault="009C1A09" w:rsidP="000E766F">
            <w:pPr>
              <w:spacing w:line="259" w:lineRule="auto"/>
              <w:ind w:right="56"/>
              <w:jc w:val="both"/>
              <w:rPr>
                <w:rFonts w:eastAsia="Times New Roman"/>
                <w:lang w:val="el-GR"/>
              </w:rPr>
            </w:pPr>
            <w:r w:rsidRPr="00927CE2">
              <w:rPr>
                <w:lang w:val="el-GR"/>
              </w:rPr>
              <w:t xml:space="preserve">Π2.Γ.2 </w:t>
            </w:r>
          </w:p>
          <w:p w14:paraId="6E1DCC28" w14:textId="77777777" w:rsidR="000E766F" w:rsidRDefault="009C1A09" w:rsidP="000E766F">
            <w:pPr>
              <w:spacing w:line="259" w:lineRule="auto"/>
              <w:ind w:right="55"/>
              <w:jc w:val="both"/>
              <w:rPr>
                <w:rFonts w:eastAsia="Times New Roman"/>
                <w:lang w:val="el-GR"/>
              </w:rPr>
            </w:pPr>
            <w:r w:rsidRPr="00927CE2">
              <w:rPr>
                <w:lang w:val="el-GR"/>
              </w:rPr>
              <w:t xml:space="preserve">Επικαιροποιημένα Σενάρια </w:t>
            </w:r>
          </w:p>
          <w:p w14:paraId="082E139E" w14:textId="77777777" w:rsidR="000E766F" w:rsidRDefault="009C1A09" w:rsidP="00FE619F">
            <w:pPr>
              <w:spacing w:line="259" w:lineRule="auto"/>
              <w:rPr>
                <w:rFonts w:eastAsia="Times New Roman"/>
                <w:lang w:val="el-GR"/>
              </w:rPr>
            </w:pPr>
            <w:r w:rsidRPr="00927CE2">
              <w:rPr>
                <w:lang w:val="el-GR"/>
              </w:rPr>
              <w:t xml:space="preserve">Ελέγχου Λογισμικού και Πλάνο Δοκιμών Ελέγχου </w:t>
            </w:r>
          </w:p>
        </w:tc>
        <w:tc>
          <w:tcPr>
            <w:tcW w:w="6773" w:type="dxa"/>
            <w:gridSpan w:val="2"/>
            <w:tcBorders>
              <w:top w:val="single" w:sz="4" w:space="0" w:color="000000"/>
              <w:left w:val="single" w:sz="4" w:space="0" w:color="000000"/>
              <w:bottom w:val="single" w:sz="4" w:space="0" w:color="000000"/>
              <w:right w:val="single" w:sz="4" w:space="0" w:color="000000"/>
            </w:tcBorders>
          </w:tcPr>
          <w:p w14:paraId="6AB35C41" w14:textId="77777777" w:rsidR="000E766F" w:rsidRDefault="009C1A09" w:rsidP="000E766F">
            <w:pPr>
              <w:spacing w:line="259" w:lineRule="auto"/>
              <w:ind w:right="47"/>
              <w:jc w:val="both"/>
              <w:rPr>
                <w:rFonts w:eastAsia="Times New Roman"/>
                <w:lang w:val="el-GR"/>
              </w:rPr>
            </w:pPr>
            <w:r w:rsidRPr="00927CE2">
              <w:rPr>
                <w:lang w:val="el-GR"/>
              </w:rPr>
              <w:t>Επικαιροποιημένα σενάρια ελέγχου (</w:t>
            </w:r>
            <w:r>
              <w:t>User</w:t>
            </w:r>
            <w:r w:rsidRPr="00927CE2">
              <w:rPr>
                <w:lang w:val="el-GR"/>
              </w:rPr>
              <w:t xml:space="preserve"> </w:t>
            </w:r>
            <w:r>
              <w:t>acceptance</w:t>
            </w:r>
            <w:r w:rsidRPr="00927CE2">
              <w:rPr>
                <w:lang w:val="el-GR"/>
              </w:rPr>
              <w:t xml:space="preserve"> </w:t>
            </w:r>
            <w:r>
              <w:t>tests</w:t>
            </w:r>
            <w:r w:rsidRPr="00927CE2">
              <w:rPr>
                <w:lang w:val="el-GR"/>
              </w:rPr>
              <w:t xml:space="preserve">) βάσει των οποίων θα γίνει ο έλεγχος των Εφαρμογών από επιλεγμένους χρήστες και προγραμματισμός της διενέργειας των δοκιμών ελέγχου (υποβολή 1 μήνα πριν την λήξη της κάθε Υποφάσης) </w:t>
            </w:r>
          </w:p>
        </w:tc>
      </w:tr>
      <w:tr w:rsidR="009C1A09" w:rsidRPr="00C260A8" w14:paraId="634B7FD2" w14:textId="77777777" w:rsidTr="004F5D28">
        <w:tblPrEx>
          <w:tblCellMar>
            <w:top w:w="46" w:type="dxa"/>
            <w:left w:w="108" w:type="dxa"/>
            <w:right w:w="58" w:type="dxa"/>
          </w:tblCellMar>
        </w:tblPrEx>
        <w:trPr>
          <w:gridBefore w:val="1"/>
          <w:wBefore w:w="7" w:type="dxa"/>
          <w:trHeight w:val="1085"/>
        </w:trPr>
        <w:tc>
          <w:tcPr>
            <w:tcW w:w="3080" w:type="dxa"/>
            <w:gridSpan w:val="2"/>
            <w:tcBorders>
              <w:top w:val="single" w:sz="4" w:space="0" w:color="000000"/>
              <w:left w:val="single" w:sz="4" w:space="0" w:color="000000"/>
              <w:bottom w:val="single" w:sz="4" w:space="0" w:color="000000"/>
              <w:right w:val="single" w:sz="4" w:space="0" w:color="000000"/>
            </w:tcBorders>
          </w:tcPr>
          <w:p w14:paraId="2398DE03" w14:textId="77777777" w:rsidR="000E766F" w:rsidRDefault="009C1A09" w:rsidP="000E766F">
            <w:pPr>
              <w:spacing w:line="259" w:lineRule="auto"/>
              <w:ind w:right="56"/>
              <w:jc w:val="both"/>
              <w:rPr>
                <w:rFonts w:eastAsia="Times New Roman"/>
                <w:lang w:val="el-GR"/>
              </w:rPr>
            </w:pPr>
            <w:r w:rsidRPr="00927CE2">
              <w:rPr>
                <w:lang w:val="el-GR"/>
              </w:rPr>
              <w:t xml:space="preserve">Π2.Γ.3 </w:t>
            </w:r>
          </w:p>
          <w:p w14:paraId="3A89DA34" w14:textId="77777777" w:rsidR="000E766F" w:rsidRDefault="009C1A09" w:rsidP="00FE619F">
            <w:pPr>
              <w:spacing w:line="259" w:lineRule="auto"/>
              <w:ind w:right="2"/>
              <w:rPr>
                <w:rFonts w:eastAsia="Times New Roman"/>
                <w:lang w:val="el-GR"/>
              </w:rPr>
            </w:pPr>
            <w:r w:rsidRPr="00927CE2">
              <w:rPr>
                <w:lang w:val="el-GR"/>
              </w:rPr>
              <w:t xml:space="preserve">Έκθεση αποτελεσμάτων διενέργειας ελέγχων λογισμικού </w:t>
            </w:r>
          </w:p>
        </w:tc>
        <w:tc>
          <w:tcPr>
            <w:tcW w:w="6773" w:type="dxa"/>
            <w:gridSpan w:val="2"/>
            <w:tcBorders>
              <w:top w:val="single" w:sz="4" w:space="0" w:color="000000"/>
              <w:left w:val="single" w:sz="4" w:space="0" w:color="000000"/>
              <w:bottom w:val="single" w:sz="4" w:space="0" w:color="000000"/>
              <w:right w:val="single" w:sz="4" w:space="0" w:color="000000"/>
            </w:tcBorders>
          </w:tcPr>
          <w:p w14:paraId="5584D0CF" w14:textId="77777777" w:rsidR="000E766F" w:rsidRDefault="009C1A09" w:rsidP="000E766F">
            <w:pPr>
              <w:spacing w:line="259" w:lineRule="auto"/>
              <w:ind w:right="49"/>
              <w:jc w:val="both"/>
              <w:rPr>
                <w:rFonts w:eastAsia="Times New Roman"/>
                <w:lang w:val="el-GR"/>
              </w:rPr>
            </w:pPr>
            <w:r w:rsidRPr="00927CE2">
              <w:rPr>
                <w:lang w:val="el-GR"/>
              </w:rPr>
              <w:t xml:space="preserve">Αποτελέσματα δοκιμών ελέγχου λειτουργικότητας με στόχο την επιβεβαίωση της ορθής λειτουργίας του ολοκληρωμένου συστήματος (λογισμικό &amp; αλγόριθμος) όπως επίσης διενέργεια απαιτούμενων διορθώσεων </w:t>
            </w:r>
          </w:p>
        </w:tc>
      </w:tr>
      <w:tr w:rsidR="009C1A09" w:rsidRPr="00C260A8" w14:paraId="02C322D3" w14:textId="77777777" w:rsidTr="004F5D28">
        <w:tblPrEx>
          <w:tblCellMar>
            <w:top w:w="46" w:type="dxa"/>
            <w:left w:w="108" w:type="dxa"/>
            <w:right w:w="58" w:type="dxa"/>
          </w:tblCellMar>
        </w:tblPrEx>
        <w:trPr>
          <w:gridBefore w:val="1"/>
          <w:wBefore w:w="7" w:type="dxa"/>
          <w:trHeight w:val="1354"/>
        </w:trPr>
        <w:tc>
          <w:tcPr>
            <w:tcW w:w="3080" w:type="dxa"/>
            <w:gridSpan w:val="2"/>
            <w:tcBorders>
              <w:top w:val="single" w:sz="4" w:space="0" w:color="000000"/>
              <w:left w:val="single" w:sz="4" w:space="0" w:color="000000"/>
              <w:bottom w:val="single" w:sz="4" w:space="0" w:color="000000"/>
              <w:right w:val="single" w:sz="4" w:space="0" w:color="000000"/>
            </w:tcBorders>
            <w:vAlign w:val="center"/>
          </w:tcPr>
          <w:p w14:paraId="62738755" w14:textId="77777777" w:rsidR="000E766F" w:rsidRDefault="009C1A09" w:rsidP="003277C9">
            <w:pPr>
              <w:spacing w:line="259" w:lineRule="auto"/>
              <w:ind w:right="58"/>
              <w:jc w:val="both"/>
              <w:rPr>
                <w:rFonts w:eastAsia="Times New Roman"/>
                <w:lang w:val="el-GR"/>
              </w:rPr>
            </w:pPr>
            <w:r w:rsidRPr="00927CE2">
              <w:rPr>
                <w:lang w:val="el-GR"/>
              </w:rPr>
              <w:t xml:space="preserve">Π.2.Γ.4 </w:t>
            </w:r>
          </w:p>
          <w:p w14:paraId="051BC53D" w14:textId="77777777" w:rsidR="000E766F" w:rsidRDefault="009C1A09" w:rsidP="003277C9">
            <w:pPr>
              <w:spacing w:line="259" w:lineRule="auto"/>
              <w:ind w:right="59"/>
              <w:jc w:val="both"/>
              <w:rPr>
                <w:rFonts w:eastAsia="Times New Roman"/>
                <w:lang w:val="el-GR"/>
              </w:rPr>
            </w:pPr>
            <w:r w:rsidRPr="00927CE2">
              <w:rPr>
                <w:lang w:val="el-GR"/>
              </w:rPr>
              <w:t xml:space="preserve">Επικαιροποιημένο Τεύχος </w:t>
            </w:r>
          </w:p>
          <w:p w14:paraId="156A6438" w14:textId="77777777" w:rsidR="000E766F" w:rsidRDefault="009C1A09" w:rsidP="003277C9">
            <w:pPr>
              <w:spacing w:line="259" w:lineRule="auto"/>
              <w:jc w:val="both"/>
              <w:rPr>
                <w:rFonts w:eastAsia="Times New Roman"/>
                <w:lang w:val="el-GR"/>
              </w:rPr>
            </w:pPr>
            <w:r w:rsidRPr="00927CE2">
              <w:rPr>
                <w:lang w:val="el-GR"/>
              </w:rPr>
              <w:t xml:space="preserve">Ανάλυσης Απαιτήσεων Συστήματος </w:t>
            </w:r>
          </w:p>
        </w:tc>
        <w:tc>
          <w:tcPr>
            <w:tcW w:w="6773" w:type="dxa"/>
            <w:gridSpan w:val="2"/>
            <w:tcBorders>
              <w:top w:val="single" w:sz="4" w:space="0" w:color="000000"/>
              <w:left w:val="single" w:sz="4" w:space="0" w:color="000000"/>
              <w:bottom w:val="single" w:sz="4" w:space="0" w:color="000000"/>
              <w:right w:val="single" w:sz="4" w:space="0" w:color="000000"/>
            </w:tcBorders>
          </w:tcPr>
          <w:p w14:paraId="2D936E85" w14:textId="77777777" w:rsidR="000E766F" w:rsidRDefault="009C1A09" w:rsidP="00FE619F">
            <w:pPr>
              <w:spacing w:line="259" w:lineRule="auto"/>
              <w:ind w:right="49"/>
              <w:jc w:val="both"/>
              <w:rPr>
                <w:rFonts w:eastAsia="Times New Roman"/>
                <w:lang w:val="el-GR"/>
              </w:rPr>
            </w:pPr>
            <w:r w:rsidRPr="00927CE2">
              <w:rPr>
                <w:lang w:val="el-GR"/>
              </w:rPr>
              <w:t>Επικαιροποιημένο τεύχος ανάλυσης απαιτήσεων χρηστών,</w:t>
            </w:r>
            <w:r w:rsidR="00FE619F" w:rsidRPr="00FE619F">
              <w:rPr>
                <w:lang w:val="el-GR"/>
              </w:rPr>
              <w:t xml:space="preserve"> </w:t>
            </w:r>
            <w:r w:rsidRPr="00927CE2">
              <w:rPr>
                <w:lang w:val="el-GR"/>
              </w:rPr>
              <w:t xml:space="preserve">λογισμικού υποδομής και ψηφιακών υπηρεσιών </w:t>
            </w:r>
          </w:p>
          <w:p w14:paraId="0C03A44F" w14:textId="77777777" w:rsidR="000E766F" w:rsidRDefault="009C1A09" w:rsidP="003277C9">
            <w:pPr>
              <w:spacing w:line="259" w:lineRule="auto"/>
              <w:ind w:right="49"/>
              <w:jc w:val="both"/>
              <w:rPr>
                <w:rFonts w:eastAsia="Times New Roman"/>
                <w:lang w:val="el-GR"/>
              </w:rPr>
            </w:pPr>
            <w:r w:rsidRPr="00927CE2">
              <w:rPr>
                <w:lang w:val="el-GR"/>
              </w:rPr>
              <w:t xml:space="preserve">Επικαιροποιημένη και τεκμηριωμένη ιεράρχηση ανάλυσης απαιτήσεων, βάσει επιχειρησιακών - χρονικών επιταγών και βαθμού εφικτότητας υλοποίησης / επιχειρησιακής αξιοποίησης τους </w:t>
            </w:r>
          </w:p>
        </w:tc>
      </w:tr>
      <w:tr w:rsidR="009C1A09" w:rsidRPr="00900F62" w14:paraId="5AA80B24" w14:textId="77777777" w:rsidTr="003277C9">
        <w:tblPrEx>
          <w:tblCellMar>
            <w:top w:w="46" w:type="dxa"/>
            <w:left w:w="108" w:type="dxa"/>
            <w:right w:w="58" w:type="dxa"/>
          </w:tblCellMar>
        </w:tblPrEx>
        <w:trPr>
          <w:gridBefore w:val="1"/>
          <w:wBefore w:w="7" w:type="dxa"/>
          <w:trHeight w:val="925"/>
        </w:trPr>
        <w:tc>
          <w:tcPr>
            <w:tcW w:w="3080" w:type="dxa"/>
            <w:gridSpan w:val="2"/>
            <w:tcBorders>
              <w:top w:val="single" w:sz="4" w:space="0" w:color="000000"/>
              <w:left w:val="single" w:sz="4" w:space="0" w:color="000000"/>
              <w:bottom w:val="single" w:sz="4" w:space="0" w:color="000000"/>
              <w:right w:val="single" w:sz="4" w:space="0" w:color="000000"/>
            </w:tcBorders>
            <w:vAlign w:val="center"/>
          </w:tcPr>
          <w:p w14:paraId="131BAE01" w14:textId="77777777" w:rsidR="000E766F" w:rsidRPr="00F760DF" w:rsidRDefault="009C1A09" w:rsidP="000E766F">
            <w:pPr>
              <w:spacing w:line="259" w:lineRule="auto"/>
              <w:ind w:right="58"/>
              <w:jc w:val="both"/>
              <w:rPr>
                <w:rFonts w:eastAsia="Times New Roman"/>
                <w:lang w:val="el-GR"/>
              </w:rPr>
            </w:pPr>
            <w:r w:rsidRPr="00F760DF">
              <w:rPr>
                <w:lang w:val="el-GR"/>
              </w:rPr>
              <w:lastRenderedPageBreak/>
              <w:t xml:space="preserve">Π.2.Γ.5 </w:t>
            </w:r>
          </w:p>
          <w:p w14:paraId="27EF1C6E" w14:textId="77777777" w:rsidR="000E766F" w:rsidRPr="00F760DF" w:rsidRDefault="009C1A09" w:rsidP="000E766F">
            <w:pPr>
              <w:spacing w:line="259" w:lineRule="auto"/>
              <w:jc w:val="both"/>
              <w:rPr>
                <w:rFonts w:eastAsia="Times New Roman"/>
                <w:lang w:val="el-GR"/>
              </w:rPr>
            </w:pPr>
            <w:r w:rsidRPr="00F760DF">
              <w:rPr>
                <w:lang w:val="el-GR"/>
              </w:rPr>
              <w:t xml:space="preserve">Επικαιροποιημένη Μελέτη Ασφάλειας Συστήματος </w:t>
            </w:r>
            <w:r w:rsidR="00046753" w:rsidRPr="00F760DF">
              <w:rPr>
                <w:lang w:val="el-GR"/>
              </w:rPr>
              <w:t>–</w:t>
            </w:r>
            <w:r w:rsidR="00046753" w:rsidRPr="00B55CB5">
              <w:rPr>
                <w:lang w:val="el-GR"/>
              </w:rPr>
              <w:t>Επικαιροποιημένη Μελέτη Αντικτύπου</w:t>
            </w:r>
            <w:r w:rsidRPr="00F760DF">
              <w:rPr>
                <w:lang w:val="el-GR"/>
              </w:rPr>
              <w:t xml:space="preserve"> </w:t>
            </w:r>
          </w:p>
        </w:tc>
        <w:tc>
          <w:tcPr>
            <w:tcW w:w="6773" w:type="dxa"/>
            <w:gridSpan w:val="2"/>
            <w:tcBorders>
              <w:top w:val="single" w:sz="4" w:space="0" w:color="000000"/>
              <w:left w:val="single" w:sz="4" w:space="0" w:color="000000"/>
              <w:bottom w:val="single" w:sz="4" w:space="0" w:color="000000"/>
              <w:right w:val="single" w:sz="4" w:space="0" w:color="000000"/>
            </w:tcBorders>
          </w:tcPr>
          <w:p w14:paraId="1B227E0E" w14:textId="77777777" w:rsidR="000E766F" w:rsidRPr="00F760DF" w:rsidRDefault="009C1A09" w:rsidP="000E766F">
            <w:pPr>
              <w:spacing w:after="16" w:line="239" w:lineRule="auto"/>
              <w:jc w:val="both"/>
              <w:rPr>
                <w:rFonts w:eastAsia="Times New Roman"/>
                <w:lang w:val="el-GR"/>
              </w:rPr>
            </w:pPr>
            <w:r w:rsidRPr="00F760DF">
              <w:rPr>
                <w:lang w:val="el-GR"/>
              </w:rPr>
              <w:t xml:space="preserve">Επαναπροσδιορισμός και εκ νέου αποτύπωση της πολιτικής ασφάλειας και μελέτης </w:t>
            </w:r>
            <w:r w:rsidR="00046753" w:rsidRPr="00F760DF">
              <w:rPr>
                <w:lang w:val="el-GR"/>
              </w:rPr>
              <w:t>επικινδυνότητας</w:t>
            </w:r>
            <w:r w:rsidRPr="00F760DF">
              <w:rPr>
                <w:lang w:val="el-GR"/>
              </w:rPr>
              <w:t xml:space="preserve"> συστήματος που θα περιλαμβάνει: </w:t>
            </w:r>
          </w:p>
          <w:p w14:paraId="154AAD9D" w14:textId="77777777" w:rsidR="000E766F" w:rsidRPr="00F760DF" w:rsidRDefault="009C1A09" w:rsidP="000E766F">
            <w:pPr>
              <w:numPr>
                <w:ilvl w:val="0"/>
                <w:numId w:val="124"/>
              </w:numPr>
              <w:spacing w:line="259" w:lineRule="auto"/>
              <w:ind w:hanging="317"/>
              <w:jc w:val="both"/>
              <w:rPr>
                <w:rFonts w:eastAsia="Times New Roman"/>
              </w:rPr>
            </w:pPr>
            <w:r w:rsidRPr="00F760DF">
              <w:t xml:space="preserve">Εκ νέου καταγραφή του περιβάλλοντος </w:t>
            </w:r>
          </w:p>
          <w:p w14:paraId="6CF3214C" w14:textId="77777777" w:rsidR="000E766F" w:rsidRPr="00F760DF" w:rsidRDefault="009C1A09" w:rsidP="000E766F">
            <w:pPr>
              <w:numPr>
                <w:ilvl w:val="0"/>
                <w:numId w:val="124"/>
              </w:numPr>
              <w:spacing w:line="259" w:lineRule="auto"/>
              <w:ind w:hanging="317"/>
              <w:jc w:val="both"/>
              <w:rPr>
                <w:rFonts w:eastAsia="Times New Roman"/>
              </w:rPr>
            </w:pPr>
            <w:r w:rsidRPr="00F760DF">
              <w:t xml:space="preserve">Επικαιροποιημένη πολιτική ασφάλειας  </w:t>
            </w:r>
          </w:p>
          <w:p w14:paraId="46514277" w14:textId="77777777" w:rsidR="000E766F" w:rsidRPr="00F760DF" w:rsidRDefault="009C1A09" w:rsidP="000E766F">
            <w:pPr>
              <w:numPr>
                <w:ilvl w:val="0"/>
                <w:numId w:val="124"/>
              </w:numPr>
              <w:spacing w:line="259" w:lineRule="auto"/>
              <w:ind w:hanging="317"/>
              <w:jc w:val="both"/>
              <w:rPr>
                <w:rFonts w:eastAsia="Times New Roman"/>
              </w:rPr>
            </w:pPr>
            <w:r w:rsidRPr="00F760DF">
              <w:t xml:space="preserve">Επικαιροποιημένο σχέδιο ασφάλειας </w:t>
            </w:r>
          </w:p>
          <w:p w14:paraId="366FB1C3" w14:textId="77777777" w:rsidR="000E766F" w:rsidRPr="00F760DF" w:rsidRDefault="009C1A09" w:rsidP="000E766F">
            <w:pPr>
              <w:numPr>
                <w:ilvl w:val="0"/>
                <w:numId w:val="124"/>
              </w:numPr>
              <w:spacing w:line="259" w:lineRule="auto"/>
              <w:ind w:hanging="317"/>
              <w:jc w:val="both"/>
              <w:rPr>
                <w:rFonts w:eastAsia="Times New Roman"/>
              </w:rPr>
            </w:pPr>
            <w:r w:rsidRPr="00F760DF">
              <w:t xml:space="preserve">Επικαιροποιημένο πρόγραμμα ανάκτησης καταστροφών </w:t>
            </w:r>
          </w:p>
          <w:p w14:paraId="76035A35" w14:textId="77777777" w:rsidR="000E766F" w:rsidRPr="00F760DF" w:rsidRDefault="009C1A09" w:rsidP="000E766F">
            <w:pPr>
              <w:numPr>
                <w:ilvl w:val="0"/>
                <w:numId w:val="124"/>
              </w:numPr>
              <w:spacing w:line="259" w:lineRule="auto"/>
              <w:ind w:hanging="317"/>
              <w:jc w:val="both"/>
              <w:rPr>
                <w:rFonts w:eastAsia="Times New Roman"/>
                <w:lang w:val="el-GR"/>
              </w:rPr>
            </w:pPr>
            <w:r w:rsidRPr="00F760DF">
              <w:rPr>
                <w:lang w:val="el-GR"/>
              </w:rPr>
              <w:t xml:space="preserve">Επικαιροποιημένο σχέδιο ανάκαμψης από καταστροφή </w:t>
            </w:r>
          </w:p>
          <w:p w14:paraId="79A89152" w14:textId="77777777" w:rsidR="000E766F" w:rsidRPr="00B55CB5" w:rsidRDefault="008677CD" w:rsidP="000E766F">
            <w:pPr>
              <w:numPr>
                <w:ilvl w:val="0"/>
                <w:numId w:val="124"/>
              </w:numPr>
              <w:spacing w:line="259" w:lineRule="auto"/>
              <w:ind w:hanging="317"/>
              <w:jc w:val="both"/>
              <w:rPr>
                <w:rFonts w:eastAsia="Times New Roman"/>
                <w:lang w:val="el-GR"/>
              </w:rPr>
            </w:pPr>
            <w:r w:rsidRPr="00B55CB5">
              <w:rPr>
                <w:lang w:val="el-GR"/>
              </w:rPr>
              <w:t xml:space="preserve">Επικαιροποιημένη Μέλετη αντικτύπου Δεδομένων </w:t>
            </w:r>
          </w:p>
          <w:p w14:paraId="52DBF08C" w14:textId="77777777" w:rsidR="000E766F" w:rsidRPr="00F760DF" w:rsidRDefault="008677CD" w:rsidP="000E766F">
            <w:pPr>
              <w:numPr>
                <w:ilvl w:val="0"/>
                <w:numId w:val="124"/>
              </w:numPr>
              <w:spacing w:line="259" w:lineRule="auto"/>
              <w:ind w:hanging="317"/>
              <w:jc w:val="both"/>
              <w:rPr>
                <w:rFonts w:eastAsia="Times New Roman"/>
                <w:lang w:val="el-GR"/>
              </w:rPr>
            </w:pPr>
            <w:r w:rsidRPr="00B55CB5">
              <w:rPr>
                <w:lang w:val="el-GR"/>
              </w:rPr>
              <w:t xml:space="preserve">Επικαιροποιημένη </w:t>
            </w:r>
            <w:r w:rsidR="00417DE3" w:rsidRPr="00B55CB5">
              <w:rPr>
                <w:lang w:val="el-GR"/>
              </w:rPr>
              <w:t>Α</w:t>
            </w:r>
            <w:r w:rsidRPr="00B55CB5">
              <w:rPr>
                <w:lang w:val="el-GR"/>
              </w:rPr>
              <w:t>λγοριθμική Μέλετη αντικτύπου</w:t>
            </w:r>
          </w:p>
        </w:tc>
      </w:tr>
      <w:tr w:rsidR="009C1A09" w14:paraId="1B6CF704" w14:textId="77777777" w:rsidTr="004F5D28">
        <w:tblPrEx>
          <w:tblCellMar>
            <w:top w:w="46" w:type="dxa"/>
            <w:left w:w="108" w:type="dxa"/>
            <w:right w:w="58" w:type="dxa"/>
          </w:tblCellMar>
        </w:tblPrEx>
        <w:trPr>
          <w:gridBefore w:val="1"/>
          <w:wBefore w:w="7" w:type="dxa"/>
          <w:trHeight w:val="400"/>
        </w:trPr>
        <w:tc>
          <w:tcPr>
            <w:tcW w:w="9853" w:type="dxa"/>
            <w:gridSpan w:val="4"/>
            <w:tcBorders>
              <w:top w:val="single" w:sz="4" w:space="0" w:color="000000"/>
              <w:left w:val="single" w:sz="4" w:space="0" w:color="000000"/>
              <w:bottom w:val="single" w:sz="4" w:space="0" w:color="000000"/>
              <w:right w:val="single" w:sz="4" w:space="0" w:color="000000"/>
            </w:tcBorders>
            <w:shd w:val="clear" w:color="auto" w:fill="E7E6E6"/>
          </w:tcPr>
          <w:p w14:paraId="7BC04D93" w14:textId="77777777" w:rsidR="000E766F" w:rsidRDefault="009C1A09" w:rsidP="000E766F">
            <w:pPr>
              <w:spacing w:line="259" w:lineRule="auto"/>
              <w:ind w:right="49"/>
              <w:jc w:val="both"/>
              <w:rPr>
                <w:rFonts w:eastAsia="Times New Roman"/>
              </w:rPr>
            </w:pPr>
            <w:r>
              <w:rPr>
                <w:b/>
              </w:rPr>
              <w:t>Παραδοτέα Υποφάσης 2.Δ</w:t>
            </w:r>
            <w:r>
              <w:t xml:space="preserve"> </w:t>
            </w:r>
          </w:p>
        </w:tc>
      </w:tr>
      <w:tr w:rsidR="009C1A09" w14:paraId="13A6A691" w14:textId="77777777" w:rsidTr="004F5D28">
        <w:tblPrEx>
          <w:tblCellMar>
            <w:top w:w="46" w:type="dxa"/>
            <w:left w:w="108" w:type="dxa"/>
            <w:right w:w="58" w:type="dxa"/>
          </w:tblCellMar>
        </w:tblPrEx>
        <w:trPr>
          <w:gridBefore w:val="1"/>
          <w:wBefore w:w="7" w:type="dxa"/>
          <w:trHeight w:val="517"/>
        </w:trPr>
        <w:tc>
          <w:tcPr>
            <w:tcW w:w="3080"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3E4D1C9C" w14:textId="77777777" w:rsidR="000E766F" w:rsidRDefault="009C1A09" w:rsidP="000E766F">
            <w:pPr>
              <w:spacing w:line="259" w:lineRule="auto"/>
              <w:ind w:right="57"/>
              <w:jc w:val="both"/>
              <w:rPr>
                <w:rFonts w:eastAsia="Times New Roman"/>
              </w:rPr>
            </w:pPr>
            <w:r>
              <w:rPr>
                <w:b/>
              </w:rPr>
              <w:t>Τίτλος Παραδοτέου</w:t>
            </w:r>
            <w:r>
              <w:t xml:space="preserve"> </w:t>
            </w:r>
          </w:p>
        </w:tc>
        <w:tc>
          <w:tcPr>
            <w:tcW w:w="6773"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2F4F6371" w14:textId="77777777" w:rsidR="000E766F" w:rsidRDefault="009C1A09" w:rsidP="000E766F">
            <w:pPr>
              <w:spacing w:line="259" w:lineRule="auto"/>
              <w:jc w:val="both"/>
              <w:rPr>
                <w:rFonts w:eastAsia="Times New Roman"/>
              </w:rPr>
            </w:pPr>
            <w:r>
              <w:rPr>
                <w:b/>
              </w:rPr>
              <w:t xml:space="preserve">Περιγραφή Παραδοτέου </w:t>
            </w:r>
            <w:r>
              <w:t xml:space="preserve"> </w:t>
            </w:r>
          </w:p>
        </w:tc>
      </w:tr>
      <w:tr w:rsidR="009C1A09" w:rsidRPr="00C260A8" w14:paraId="726D4E88" w14:textId="77777777" w:rsidTr="00FE619F">
        <w:tblPrEx>
          <w:tblCellMar>
            <w:top w:w="46" w:type="dxa"/>
            <w:left w:w="108" w:type="dxa"/>
            <w:right w:w="58" w:type="dxa"/>
          </w:tblCellMar>
        </w:tblPrEx>
        <w:trPr>
          <w:gridBefore w:val="1"/>
          <w:wBefore w:w="7" w:type="dxa"/>
          <w:trHeight w:val="2255"/>
        </w:trPr>
        <w:tc>
          <w:tcPr>
            <w:tcW w:w="3080" w:type="dxa"/>
            <w:gridSpan w:val="2"/>
            <w:tcBorders>
              <w:top w:val="single" w:sz="4" w:space="0" w:color="000000"/>
              <w:left w:val="single" w:sz="4" w:space="0" w:color="000000"/>
              <w:bottom w:val="single" w:sz="4" w:space="0" w:color="000000"/>
              <w:right w:val="single" w:sz="4" w:space="0" w:color="000000"/>
            </w:tcBorders>
            <w:vAlign w:val="center"/>
          </w:tcPr>
          <w:p w14:paraId="7B50CB35" w14:textId="77777777" w:rsidR="000E766F" w:rsidRDefault="009C1A09" w:rsidP="000E766F">
            <w:pPr>
              <w:spacing w:line="259" w:lineRule="auto"/>
              <w:ind w:right="56"/>
              <w:jc w:val="both"/>
              <w:rPr>
                <w:rFonts w:eastAsia="Times New Roman"/>
                <w:lang w:val="el-GR"/>
              </w:rPr>
            </w:pPr>
            <w:r w:rsidRPr="00927CE2">
              <w:rPr>
                <w:lang w:val="el-GR"/>
              </w:rPr>
              <w:t xml:space="preserve">Π2.Δ.1 </w:t>
            </w:r>
          </w:p>
          <w:p w14:paraId="6590BBD8" w14:textId="77777777" w:rsidR="000E766F" w:rsidRDefault="009C1A09" w:rsidP="000E766F">
            <w:pPr>
              <w:spacing w:line="259" w:lineRule="auto"/>
              <w:ind w:right="53"/>
              <w:jc w:val="both"/>
              <w:rPr>
                <w:rFonts w:eastAsia="Times New Roman"/>
                <w:lang w:val="el-GR"/>
              </w:rPr>
            </w:pPr>
            <w:r w:rsidRPr="00927CE2">
              <w:rPr>
                <w:lang w:val="el-GR"/>
              </w:rPr>
              <w:t xml:space="preserve">Επικαιροποιημένη Σειρά </w:t>
            </w:r>
          </w:p>
          <w:p w14:paraId="7C833697" w14:textId="77777777" w:rsidR="000E766F" w:rsidRDefault="009C1A09" w:rsidP="00FE619F">
            <w:pPr>
              <w:spacing w:line="259" w:lineRule="auto"/>
              <w:ind w:left="38" w:hanging="38"/>
              <w:rPr>
                <w:rFonts w:eastAsia="Times New Roman"/>
                <w:lang w:val="el-GR"/>
              </w:rPr>
            </w:pPr>
            <w:r w:rsidRPr="00927CE2">
              <w:rPr>
                <w:lang w:val="el-GR"/>
              </w:rPr>
              <w:t>Εγχειριδίων Τεκμηρίωσης</w:t>
            </w:r>
            <w:r w:rsidR="00FE619F" w:rsidRPr="003A6840">
              <w:rPr>
                <w:lang w:val="el-GR"/>
              </w:rPr>
              <w:t xml:space="preserve"> </w:t>
            </w:r>
            <w:r w:rsidRPr="00927CE2">
              <w:rPr>
                <w:lang w:val="el-GR"/>
              </w:rPr>
              <w:t xml:space="preserve">(λειτουργικής &amp; υποστηρικτικής) </w:t>
            </w:r>
          </w:p>
        </w:tc>
        <w:tc>
          <w:tcPr>
            <w:tcW w:w="6773" w:type="dxa"/>
            <w:gridSpan w:val="2"/>
            <w:tcBorders>
              <w:top w:val="single" w:sz="4" w:space="0" w:color="000000"/>
              <w:left w:val="single" w:sz="4" w:space="0" w:color="000000"/>
              <w:bottom w:val="single" w:sz="4" w:space="0" w:color="000000"/>
              <w:right w:val="single" w:sz="4" w:space="0" w:color="000000"/>
            </w:tcBorders>
          </w:tcPr>
          <w:p w14:paraId="50D238FD" w14:textId="77777777" w:rsidR="000E766F" w:rsidRDefault="009C1A09" w:rsidP="000E766F">
            <w:pPr>
              <w:spacing w:after="15" w:line="239" w:lineRule="auto"/>
              <w:ind w:right="50"/>
              <w:jc w:val="both"/>
              <w:rPr>
                <w:rFonts w:eastAsia="Times New Roman"/>
                <w:lang w:val="el-GR"/>
              </w:rPr>
            </w:pPr>
            <w:r w:rsidRPr="00927CE2">
              <w:rPr>
                <w:lang w:val="el-GR"/>
              </w:rPr>
              <w:t xml:space="preserve">Για κάθε υποσύστημα και εφαρμογή θα παρασχεθούν στην ελληνική γλώσσα, επικαιροποιημένες εκδόσεις των κάτωθι, εφόσον προκύψουν τροποποιήσεις:   </w:t>
            </w:r>
          </w:p>
          <w:p w14:paraId="5D7A96B9" w14:textId="1A9222C7" w:rsidR="00C04199" w:rsidRDefault="009C1A09" w:rsidP="000E766F">
            <w:pPr>
              <w:numPr>
                <w:ilvl w:val="0"/>
                <w:numId w:val="125"/>
              </w:numPr>
              <w:spacing w:after="12"/>
              <w:ind w:hanging="317"/>
              <w:jc w:val="both"/>
              <w:rPr>
                <w:rFonts w:eastAsia="Times New Roman"/>
                <w:lang w:val="el-GR"/>
              </w:rPr>
            </w:pPr>
            <w:r w:rsidRPr="00927CE2">
              <w:rPr>
                <w:lang w:val="el-GR"/>
              </w:rPr>
              <w:t>Λεπτομερή εγχειρίδια υποστήριξης Χρηστών και Διαχειριστών (</w:t>
            </w:r>
            <w:r>
              <w:t>user</w:t>
            </w:r>
            <w:r w:rsidRPr="00927CE2">
              <w:rPr>
                <w:lang w:val="el-GR"/>
              </w:rPr>
              <w:t xml:space="preserve"> </w:t>
            </w:r>
            <w:r>
              <w:t>manuals</w:t>
            </w:r>
            <w:r w:rsidRPr="00927CE2">
              <w:rPr>
                <w:lang w:val="el-GR"/>
              </w:rPr>
              <w:t xml:space="preserve">)  </w:t>
            </w:r>
          </w:p>
          <w:p w14:paraId="7665613F" w14:textId="77777777" w:rsidR="00FE619F" w:rsidRPr="00C04199" w:rsidRDefault="009C1A09" w:rsidP="003A6840">
            <w:pPr>
              <w:numPr>
                <w:ilvl w:val="0"/>
                <w:numId w:val="125"/>
              </w:numPr>
              <w:spacing w:after="12"/>
              <w:ind w:hanging="317"/>
              <w:jc w:val="both"/>
              <w:rPr>
                <w:rFonts w:eastAsia="Times New Roman"/>
                <w:lang w:val="el-GR"/>
              </w:rPr>
            </w:pPr>
            <w:r w:rsidRPr="00C04199">
              <w:rPr>
                <w:lang w:val="el-GR"/>
              </w:rPr>
              <w:t>Λεπτομερή εγχειρίδια διαχείρισης και λειτουργίας (</w:t>
            </w:r>
            <w:r w:rsidRPr="00C04199">
              <w:t>administration</w:t>
            </w:r>
            <w:r w:rsidRPr="00C04199">
              <w:rPr>
                <w:lang w:val="el-GR"/>
              </w:rPr>
              <w:t xml:space="preserve"> &amp; </w:t>
            </w:r>
            <w:r w:rsidR="00FE619F" w:rsidRPr="00C04199">
              <w:t>operation</w:t>
            </w:r>
            <w:r w:rsidR="00FE619F" w:rsidRPr="00C04199">
              <w:rPr>
                <w:lang w:val="el-GR"/>
              </w:rPr>
              <w:t xml:space="preserve"> </w:t>
            </w:r>
            <w:r w:rsidR="00FE619F" w:rsidRPr="00C04199">
              <w:t>manuals</w:t>
            </w:r>
            <w:r w:rsidR="00FE619F" w:rsidRPr="00C04199">
              <w:rPr>
                <w:lang w:val="el-GR"/>
              </w:rPr>
              <w:t xml:space="preserve">) </w:t>
            </w:r>
          </w:p>
          <w:p w14:paraId="2A50A241" w14:textId="07450563" w:rsidR="000E766F" w:rsidRDefault="00FE619F" w:rsidP="000E766F">
            <w:pPr>
              <w:numPr>
                <w:ilvl w:val="0"/>
                <w:numId w:val="125"/>
              </w:numPr>
              <w:spacing w:line="259" w:lineRule="auto"/>
              <w:ind w:hanging="317"/>
              <w:jc w:val="both"/>
              <w:rPr>
                <w:rFonts w:eastAsia="Times New Roman"/>
                <w:lang w:val="el-GR"/>
              </w:rPr>
            </w:pPr>
            <w:r w:rsidRPr="00927CE2">
              <w:rPr>
                <w:lang w:val="el-GR"/>
              </w:rPr>
              <w:t>Λεπτομερή τεχνικά εγχειρίδια του συστήματος (</w:t>
            </w:r>
            <w:r>
              <w:t>system</w:t>
            </w:r>
            <w:r w:rsidRPr="00927CE2">
              <w:rPr>
                <w:lang w:val="el-GR"/>
              </w:rPr>
              <w:t xml:space="preserve"> </w:t>
            </w:r>
            <w:r>
              <w:t>manuals</w:t>
            </w:r>
            <w:r w:rsidRPr="00927CE2">
              <w:rPr>
                <w:lang w:val="el-GR"/>
              </w:rPr>
              <w:t xml:space="preserve">)  </w:t>
            </w:r>
          </w:p>
        </w:tc>
      </w:tr>
      <w:tr w:rsidR="009C1A09" w14:paraId="2E6481D5" w14:textId="77777777" w:rsidTr="004F5D28">
        <w:tblPrEx>
          <w:tblCellMar>
            <w:top w:w="46" w:type="dxa"/>
            <w:left w:w="108" w:type="dxa"/>
            <w:right w:w="58" w:type="dxa"/>
          </w:tblCellMar>
        </w:tblPrEx>
        <w:trPr>
          <w:gridBefore w:val="1"/>
          <w:wBefore w:w="7" w:type="dxa"/>
          <w:trHeight w:val="396"/>
        </w:trPr>
        <w:tc>
          <w:tcPr>
            <w:tcW w:w="3080" w:type="dxa"/>
            <w:gridSpan w:val="2"/>
            <w:tcBorders>
              <w:top w:val="single" w:sz="4" w:space="0" w:color="000000"/>
              <w:left w:val="single" w:sz="4" w:space="0" w:color="000000"/>
              <w:bottom w:val="single" w:sz="4" w:space="0" w:color="000000"/>
              <w:right w:val="nil"/>
            </w:tcBorders>
            <w:shd w:val="clear" w:color="auto" w:fill="E7E6E6"/>
          </w:tcPr>
          <w:p w14:paraId="72B162FE" w14:textId="77777777" w:rsidR="000E766F" w:rsidRDefault="000E766F" w:rsidP="000E766F">
            <w:pPr>
              <w:spacing w:after="160" w:line="259" w:lineRule="auto"/>
              <w:jc w:val="both"/>
              <w:rPr>
                <w:rFonts w:eastAsia="Times New Roman"/>
                <w:lang w:val="el-GR"/>
              </w:rPr>
            </w:pPr>
          </w:p>
        </w:tc>
        <w:tc>
          <w:tcPr>
            <w:tcW w:w="6773" w:type="dxa"/>
            <w:gridSpan w:val="2"/>
            <w:tcBorders>
              <w:top w:val="single" w:sz="4" w:space="0" w:color="000000"/>
              <w:left w:val="nil"/>
              <w:bottom w:val="single" w:sz="4" w:space="0" w:color="000000"/>
              <w:right w:val="single" w:sz="4" w:space="0" w:color="000000"/>
            </w:tcBorders>
            <w:shd w:val="clear" w:color="auto" w:fill="E7E6E6"/>
          </w:tcPr>
          <w:p w14:paraId="1A2F9499" w14:textId="77777777" w:rsidR="000E766F" w:rsidRDefault="009C1A09" w:rsidP="000E766F">
            <w:pPr>
              <w:spacing w:line="259" w:lineRule="auto"/>
              <w:ind w:left="751"/>
              <w:jc w:val="both"/>
              <w:rPr>
                <w:rFonts w:eastAsia="Times New Roman"/>
              </w:rPr>
            </w:pPr>
            <w:r>
              <w:rPr>
                <w:b/>
              </w:rPr>
              <w:t xml:space="preserve">Επιπλέον Παραδοτέα </w:t>
            </w:r>
            <w:r>
              <w:t xml:space="preserve"> </w:t>
            </w:r>
          </w:p>
        </w:tc>
      </w:tr>
      <w:tr w:rsidR="009C1A09" w:rsidRPr="00C260A8" w14:paraId="6796E6A3" w14:textId="77777777" w:rsidTr="004F5D28">
        <w:tblPrEx>
          <w:tblCellMar>
            <w:top w:w="46" w:type="dxa"/>
            <w:left w:w="108" w:type="dxa"/>
            <w:right w:w="58" w:type="dxa"/>
          </w:tblCellMar>
        </w:tblPrEx>
        <w:trPr>
          <w:gridBefore w:val="1"/>
          <w:wBefore w:w="7" w:type="dxa"/>
          <w:trHeight w:val="548"/>
        </w:trPr>
        <w:tc>
          <w:tcPr>
            <w:tcW w:w="3080" w:type="dxa"/>
            <w:gridSpan w:val="2"/>
            <w:tcBorders>
              <w:top w:val="single" w:sz="4" w:space="0" w:color="000000"/>
              <w:left w:val="single" w:sz="4" w:space="0" w:color="000000"/>
              <w:bottom w:val="single" w:sz="4" w:space="0" w:color="000000"/>
              <w:right w:val="single" w:sz="4" w:space="0" w:color="000000"/>
            </w:tcBorders>
          </w:tcPr>
          <w:p w14:paraId="60D59075" w14:textId="77777777" w:rsidR="000E766F" w:rsidRDefault="009C1A09" w:rsidP="000E766F">
            <w:pPr>
              <w:spacing w:line="259" w:lineRule="auto"/>
              <w:ind w:right="21"/>
              <w:jc w:val="both"/>
              <w:rPr>
                <w:rFonts w:eastAsia="Times New Roman"/>
              </w:rPr>
            </w:pPr>
            <w:r>
              <w:t xml:space="preserve">Π2.1 </w:t>
            </w:r>
          </w:p>
          <w:p w14:paraId="7C13CEAA" w14:textId="77777777" w:rsidR="000E766F" w:rsidRDefault="009C1A09" w:rsidP="003A6840">
            <w:pPr>
              <w:spacing w:line="259" w:lineRule="auto"/>
              <w:jc w:val="both"/>
              <w:rPr>
                <w:rFonts w:eastAsia="Times New Roman"/>
              </w:rPr>
            </w:pPr>
            <w:r>
              <w:t>Μηνιαίες Αναφορές Προόδου</w:t>
            </w:r>
            <w:r>
              <w:rPr>
                <w:b/>
              </w:rPr>
              <w:t xml:space="preserve"> </w:t>
            </w:r>
          </w:p>
        </w:tc>
        <w:tc>
          <w:tcPr>
            <w:tcW w:w="6773" w:type="dxa"/>
            <w:gridSpan w:val="2"/>
            <w:tcBorders>
              <w:top w:val="single" w:sz="4" w:space="0" w:color="000000"/>
              <w:left w:val="single" w:sz="4" w:space="0" w:color="000000"/>
              <w:bottom w:val="single" w:sz="4" w:space="0" w:color="000000"/>
              <w:right w:val="single" w:sz="4" w:space="0" w:color="000000"/>
            </w:tcBorders>
          </w:tcPr>
          <w:p w14:paraId="1EEC3AC2" w14:textId="77777777" w:rsidR="000E766F" w:rsidRDefault="009C1A09" w:rsidP="000E766F">
            <w:pPr>
              <w:spacing w:line="259" w:lineRule="auto"/>
              <w:jc w:val="both"/>
              <w:rPr>
                <w:rFonts w:eastAsia="Times New Roman"/>
                <w:lang w:val="el-GR"/>
              </w:rPr>
            </w:pPr>
            <w:r w:rsidRPr="00927CE2">
              <w:rPr>
                <w:lang w:val="el-GR"/>
              </w:rPr>
              <w:t xml:space="preserve">Στο τέλος κάθε μήνα, θα υποβάλλονται μηνιαίες αναφορές της προόδου του έργου σε επίπεδο φάσης και συνολικά </w:t>
            </w:r>
            <w:r w:rsidRPr="00927CE2">
              <w:rPr>
                <w:b/>
                <w:lang w:val="el-GR"/>
              </w:rPr>
              <w:t xml:space="preserve"> </w:t>
            </w:r>
          </w:p>
        </w:tc>
      </w:tr>
      <w:tr w:rsidR="009C1A09" w:rsidRPr="00474C18" w14:paraId="4F02AD39" w14:textId="77777777" w:rsidTr="004F5D28">
        <w:tblPrEx>
          <w:tblCellMar>
            <w:top w:w="46" w:type="dxa"/>
            <w:left w:w="108" w:type="dxa"/>
            <w:right w:w="58" w:type="dxa"/>
          </w:tblCellMar>
        </w:tblPrEx>
        <w:trPr>
          <w:gridBefore w:val="1"/>
          <w:wBefore w:w="7" w:type="dxa"/>
          <w:trHeight w:val="816"/>
        </w:trPr>
        <w:tc>
          <w:tcPr>
            <w:tcW w:w="3080" w:type="dxa"/>
            <w:gridSpan w:val="2"/>
            <w:tcBorders>
              <w:top w:val="single" w:sz="4" w:space="0" w:color="000000"/>
              <w:left w:val="single" w:sz="4" w:space="0" w:color="000000"/>
              <w:bottom w:val="single" w:sz="4" w:space="0" w:color="000000"/>
              <w:right w:val="single" w:sz="4" w:space="0" w:color="000000"/>
            </w:tcBorders>
          </w:tcPr>
          <w:p w14:paraId="231AE3F7" w14:textId="77777777" w:rsidR="000E766F" w:rsidRDefault="009C1A09" w:rsidP="000E766F">
            <w:pPr>
              <w:spacing w:line="259" w:lineRule="auto"/>
              <w:ind w:right="21"/>
              <w:jc w:val="both"/>
              <w:rPr>
                <w:rFonts w:eastAsia="Times New Roman"/>
                <w:lang w:val="el-GR"/>
              </w:rPr>
            </w:pPr>
            <w:r w:rsidRPr="00927CE2">
              <w:rPr>
                <w:lang w:val="el-GR"/>
              </w:rPr>
              <w:t xml:space="preserve">Π2.2 </w:t>
            </w:r>
          </w:p>
          <w:p w14:paraId="59A85205" w14:textId="77777777" w:rsidR="000E766F" w:rsidRDefault="009C1A09" w:rsidP="000E766F">
            <w:pPr>
              <w:spacing w:line="259" w:lineRule="auto"/>
              <w:jc w:val="both"/>
              <w:rPr>
                <w:rFonts w:eastAsia="Times New Roman"/>
                <w:lang w:val="el-GR"/>
              </w:rPr>
            </w:pPr>
            <w:r w:rsidRPr="00927CE2">
              <w:rPr>
                <w:lang w:val="el-GR"/>
              </w:rPr>
              <w:t>Αναφορά Πεπραγμένων και Εργασιών</w:t>
            </w:r>
            <w:r w:rsidRPr="00927CE2">
              <w:rPr>
                <w:b/>
                <w:lang w:val="el-GR"/>
              </w:rPr>
              <w:t xml:space="preserve"> </w:t>
            </w:r>
          </w:p>
        </w:tc>
        <w:tc>
          <w:tcPr>
            <w:tcW w:w="6773" w:type="dxa"/>
            <w:gridSpan w:val="2"/>
            <w:tcBorders>
              <w:top w:val="single" w:sz="4" w:space="0" w:color="000000"/>
              <w:left w:val="single" w:sz="4" w:space="0" w:color="000000"/>
              <w:bottom w:val="single" w:sz="4" w:space="0" w:color="000000"/>
              <w:right w:val="single" w:sz="4" w:space="0" w:color="000000"/>
            </w:tcBorders>
            <w:vAlign w:val="center"/>
          </w:tcPr>
          <w:p w14:paraId="295F7B1C" w14:textId="77777777" w:rsidR="000E766F" w:rsidRDefault="009C1A09" w:rsidP="000E766F">
            <w:pPr>
              <w:spacing w:line="259" w:lineRule="auto"/>
              <w:jc w:val="both"/>
              <w:rPr>
                <w:rFonts w:eastAsia="Times New Roman"/>
                <w:lang w:val="el-GR"/>
              </w:rPr>
            </w:pPr>
            <w:r w:rsidRPr="00927CE2">
              <w:rPr>
                <w:lang w:val="el-GR"/>
              </w:rPr>
              <w:t>Στο τέλος κάθε φάσης, θα υποβάλλεται αναφορά πεπραγμένων κι εργασιών με βάση τα προκαθορισμένα ανά φάση</w:t>
            </w:r>
            <w:r w:rsidRPr="00927CE2">
              <w:rPr>
                <w:b/>
                <w:lang w:val="el-GR"/>
              </w:rPr>
              <w:t xml:space="preserve"> </w:t>
            </w:r>
          </w:p>
        </w:tc>
      </w:tr>
    </w:tbl>
    <w:p w14:paraId="34BC4B8F" w14:textId="10258915" w:rsidR="000E766F" w:rsidRPr="00873BBA" w:rsidRDefault="00FA5088" w:rsidP="003A6840">
      <w:pPr>
        <w:pStyle w:val="30"/>
        <w:keepNext w:val="0"/>
        <w:numPr>
          <w:ilvl w:val="0"/>
          <w:numId w:val="0"/>
        </w:numPr>
        <w:ind w:left="1288" w:hanging="720"/>
        <w:rPr>
          <w:lang w:val="el-GR"/>
        </w:rPr>
      </w:pPr>
      <w:bookmarkStart w:id="805" w:name="_Toc140135434"/>
      <w:bookmarkStart w:id="806" w:name="_Toc146011253"/>
      <w:r w:rsidRPr="00873BBA">
        <w:rPr>
          <w:lang w:val="el-GR"/>
        </w:rPr>
        <w:t xml:space="preserve">Φάση 3: </w:t>
      </w:r>
      <w:r w:rsidR="0093591F" w:rsidRPr="00873BBA">
        <w:rPr>
          <w:lang w:val="el-GR"/>
        </w:rPr>
        <w:t>Πιλοτική Λειτουργία Συστήματος &amp; Παροχή υπηρεσιών Εκπαίδευσης και Ευαισθητοποίησης</w:t>
      </w:r>
      <w:bookmarkEnd w:id="805"/>
      <w:bookmarkEnd w:id="806"/>
    </w:p>
    <w:p w14:paraId="3E1A92A8" w14:textId="77777777" w:rsidR="00463A08" w:rsidRPr="00463A08" w:rsidRDefault="00463A08" w:rsidP="003A6840">
      <w:pPr>
        <w:rPr>
          <w:lang w:val="el-GR"/>
        </w:rPr>
      </w:pPr>
    </w:p>
    <w:tbl>
      <w:tblPr>
        <w:tblStyle w:val="aff2"/>
        <w:tblW w:w="0" w:type="auto"/>
        <w:tblInd w:w="-95" w:type="dxa"/>
        <w:tblLook w:val="04A0" w:firstRow="1" w:lastRow="0" w:firstColumn="1" w:lastColumn="0" w:noHBand="0" w:noVBand="1"/>
      </w:tblPr>
      <w:tblGrid>
        <w:gridCol w:w="3322"/>
        <w:gridCol w:w="6401"/>
      </w:tblGrid>
      <w:tr w:rsidR="00D94B4C" w:rsidRPr="00474C18" w14:paraId="6BF49559" w14:textId="77777777" w:rsidTr="00D94B4C">
        <w:tc>
          <w:tcPr>
            <w:tcW w:w="9723" w:type="dxa"/>
            <w:gridSpan w:val="2"/>
            <w:shd w:val="clear" w:color="auto" w:fill="0070C0"/>
          </w:tcPr>
          <w:p w14:paraId="36AB7D59" w14:textId="77777777" w:rsidR="000E766F" w:rsidRPr="00BA3DCD" w:rsidRDefault="00D94B4C" w:rsidP="00BA3DCD">
            <w:pPr>
              <w:rPr>
                <w:b/>
                <w:bCs/>
                <w:lang w:val="el-GR"/>
              </w:rPr>
            </w:pPr>
            <w:bookmarkStart w:id="807" w:name="_Toc140135435"/>
            <w:r w:rsidRPr="00BA3DCD">
              <w:rPr>
                <w:b/>
                <w:bCs/>
                <w:lang w:val="el-GR"/>
              </w:rPr>
              <w:t>Φάση 3: Πιλοτική Λειτουργία Συστήματος &amp; Παροχή Υπηρεσιών Εκπαίδευσης και Ευαισθητοποίησης</w:t>
            </w:r>
            <w:bookmarkEnd w:id="807"/>
          </w:p>
        </w:tc>
      </w:tr>
      <w:tr w:rsidR="00D94B4C" w:rsidRPr="00474C18" w14:paraId="7F6AEDB2" w14:textId="77777777" w:rsidTr="00D94B4C">
        <w:tc>
          <w:tcPr>
            <w:tcW w:w="9723" w:type="dxa"/>
            <w:gridSpan w:val="2"/>
          </w:tcPr>
          <w:p w14:paraId="21126541" w14:textId="77777777" w:rsidR="000E766F" w:rsidRDefault="00D94B4C" w:rsidP="003277C9">
            <w:pPr>
              <w:spacing w:after="121" w:line="238" w:lineRule="auto"/>
              <w:ind w:right="48"/>
              <w:jc w:val="both"/>
              <w:rPr>
                <w:lang w:val="el-GR"/>
              </w:rPr>
            </w:pPr>
            <w:r w:rsidRPr="00927CE2">
              <w:rPr>
                <w:lang w:val="el-GR"/>
              </w:rPr>
              <w:t xml:space="preserve">Η Φάση 3 του έργου αφορά στη πιλοτική λειτουργία του συστήματος, στην εκπαίδευση των επιμέρους ομάδων χρηστών, καθώς και στην παροχή υπηρεσιών </w:t>
            </w:r>
            <w:r w:rsidR="004F44F2" w:rsidRPr="00927CE2">
              <w:rPr>
                <w:lang w:val="el-GR"/>
              </w:rPr>
              <w:t>ευαισθητοποίησης</w:t>
            </w:r>
            <w:r w:rsidRPr="00927CE2">
              <w:rPr>
                <w:lang w:val="el-GR"/>
              </w:rPr>
              <w:t xml:space="preserve"> του κοινού και θα ολοκληρωθεί μέσω τριών κύκλων ανάπτυξης-υποφάσεις.  </w:t>
            </w:r>
          </w:p>
          <w:p w14:paraId="59C33412" w14:textId="77777777" w:rsidR="000E766F" w:rsidRDefault="00D94B4C" w:rsidP="003277C9">
            <w:pPr>
              <w:spacing w:after="98" w:line="259" w:lineRule="auto"/>
              <w:jc w:val="both"/>
              <w:rPr>
                <w:lang w:val="el-GR"/>
              </w:rPr>
            </w:pPr>
            <w:r w:rsidRPr="00927CE2">
              <w:rPr>
                <w:b/>
                <w:lang w:val="el-GR"/>
              </w:rPr>
              <w:t xml:space="preserve">Υποφάση 3.Α: Πιλοτική Λειτουργία Συστήματος </w:t>
            </w:r>
          </w:p>
          <w:p w14:paraId="30B17EFE" w14:textId="77777777" w:rsidR="000E766F" w:rsidRDefault="00D94B4C" w:rsidP="003277C9">
            <w:pPr>
              <w:spacing w:after="167" w:line="239" w:lineRule="auto"/>
              <w:jc w:val="both"/>
              <w:rPr>
                <w:lang w:val="el-GR"/>
              </w:rPr>
            </w:pPr>
            <w:r w:rsidRPr="00927CE2">
              <w:rPr>
                <w:lang w:val="el-GR"/>
              </w:rPr>
              <w:t xml:space="preserve">Η υποφάση αυτή αφορά στην πιλοτική λειτουργία του συστήματος και περιλαμβάνει </w:t>
            </w:r>
            <w:r w:rsidR="004F44F2" w:rsidRPr="00927CE2">
              <w:rPr>
                <w:lang w:val="el-GR"/>
              </w:rPr>
              <w:t>κατ’ ελάχιστον</w:t>
            </w:r>
            <w:r w:rsidRPr="00927CE2">
              <w:rPr>
                <w:lang w:val="el-GR"/>
              </w:rPr>
              <w:t xml:space="preserve"> τις εξής εργασίες: </w:t>
            </w:r>
          </w:p>
          <w:p w14:paraId="246191B2" w14:textId="77777777" w:rsidR="000E766F" w:rsidRDefault="00D94B4C" w:rsidP="003277C9">
            <w:pPr>
              <w:numPr>
                <w:ilvl w:val="0"/>
                <w:numId w:val="126"/>
              </w:numPr>
              <w:spacing w:line="259" w:lineRule="auto"/>
              <w:ind w:hanging="360"/>
              <w:jc w:val="both"/>
              <w:rPr>
                <w:lang w:val="el-GR"/>
              </w:rPr>
            </w:pPr>
            <w:r w:rsidRPr="00927CE2">
              <w:rPr>
                <w:lang w:val="el-GR"/>
              </w:rPr>
              <w:t xml:space="preserve">Συλλογή δεδομένων και τροφοδότηση συστήματος με τα εν λόγω δεδομένα για διάστημα </w:t>
            </w:r>
            <w:r w:rsidR="001172F5">
              <w:rPr>
                <w:lang w:val="el-GR"/>
              </w:rPr>
              <w:t xml:space="preserve">8 </w:t>
            </w:r>
            <w:r w:rsidRPr="00927CE2">
              <w:rPr>
                <w:lang w:val="el-GR"/>
              </w:rPr>
              <w:t xml:space="preserve">μηνών </w:t>
            </w:r>
          </w:p>
          <w:p w14:paraId="4E1F0EB6" w14:textId="77777777" w:rsidR="000E766F" w:rsidRDefault="00D94B4C" w:rsidP="003277C9">
            <w:pPr>
              <w:numPr>
                <w:ilvl w:val="0"/>
                <w:numId w:val="126"/>
              </w:numPr>
              <w:spacing w:after="72" w:line="259" w:lineRule="auto"/>
              <w:ind w:hanging="360"/>
              <w:jc w:val="both"/>
              <w:rPr>
                <w:lang w:val="el-GR"/>
              </w:rPr>
            </w:pPr>
            <w:r w:rsidRPr="00927CE2">
              <w:rPr>
                <w:lang w:val="el-GR"/>
              </w:rPr>
              <w:t xml:space="preserve">Διενέργεια επιπλέον δοκιμών ελέγχου λειτουργικότητας και βελτιώσεων του συστήματος </w:t>
            </w:r>
          </w:p>
          <w:p w14:paraId="6501FC5E" w14:textId="77777777" w:rsidR="005B6130" w:rsidRDefault="005B6130" w:rsidP="005B6130">
            <w:pPr>
              <w:spacing w:after="72" w:line="259" w:lineRule="auto"/>
              <w:ind w:left="360"/>
              <w:jc w:val="both"/>
              <w:rPr>
                <w:lang w:val="el-GR"/>
              </w:rPr>
            </w:pPr>
          </w:p>
          <w:p w14:paraId="68FB318F" w14:textId="77777777" w:rsidR="000E766F" w:rsidRDefault="00D94B4C" w:rsidP="003277C9">
            <w:pPr>
              <w:spacing w:after="95" w:line="259" w:lineRule="auto"/>
              <w:jc w:val="both"/>
              <w:rPr>
                <w:lang w:val="el-GR"/>
              </w:rPr>
            </w:pPr>
            <w:r w:rsidRPr="00927CE2">
              <w:rPr>
                <w:b/>
                <w:lang w:val="el-GR"/>
              </w:rPr>
              <w:t xml:space="preserve">Υποφάση 3.Β: Εκπαίδευση Χρηστών &amp; Διαχειριστών Συστήματος </w:t>
            </w:r>
          </w:p>
          <w:p w14:paraId="07A92FD7" w14:textId="77777777" w:rsidR="000E766F" w:rsidRDefault="00D94B4C" w:rsidP="003277C9">
            <w:pPr>
              <w:spacing w:after="166" w:line="239" w:lineRule="auto"/>
              <w:jc w:val="both"/>
              <w:rPr>
                <w:lang w:val="el-GR"/>
              </w:rPr>
            </w:pPr>
            <w:r w:rsidRPr="00927CE2">
              <w:rPr>
                <w:lang w:val="el-GR"/>
              </w:rPr>
              <w:t xml:space="preserve">Η υποφάση αυτή αφορά την εκπαίδευση των χρηστών και διαχειριστών του συστήματος και περιλαμβάνει κατ’ ελάχιστον τις κάτωθι εργασίες: </w:t>
            </w:r>
          </w:p>
          <w:p w14:paraId="009D0C5F" w14:textId="77777777" w:rsidR="000E766F" w:rsidRDefault="00D94B4C" w:rsidP="003277C9">
            <w:pPr>
              <w:numPr>
                <w:ilvl w:val="0"/>
                <w:numId w:val="126"/>
              </w:numPr>
              <w:spacing w:line="259" w:lineRule="auto"/>
              <w:ind w:hanging="360"/>
              <w:jc w:val="both"/>
            </w:pPr>
            <w:r>
              <w:lastRenderedPageBreak/>
              <w:t xml:space="preserve">Διαμόρφωση συγκεκριμένου εκπαιδευτικού υλικού  </w:t>
            </w:r>
          </w:p>
          <w:p w14:paraId="23F05402" w14:textId="77777777" w:rsidR="000E766F" w:rsidRDefault="00D94B4C" w:rsidP="003277C9">
            <w:pPr>
              <w:numPr>
                <w:ilvl w:val="0"/>
                <w:numId w:val="126"/>
              </w:numPr>
              <w:spacing w:line="259" w:lineRule="auto"/>
              <w:ind w:hanging="360"/>
              <w:jc w:val="both"/>
            </w:pPr>
            <w:r>
              <w:t xml:space="preserve">Διαμόρφωση χρονοδιαγράμματος εκπαίδευσης  </w:t>
            </w:r>
          </w:p>
          <w:p w14:paraId="55D38CBF" w14:textId="77777777" w:rsidR="000E766F" w:rsidRDefault="00D94B4C" w:rsidP="003277C9">
            <w:pPr>
              <w:numPr>
                <w:ilvl w:val="0"/>
                <w:numId w:val="126"/>
              </w:numPr>
              <w:spacing w:after="46"/>
              <w:ind w:hanging="360"/>
              <w:jc w:val="both"/>
              <w:rPr>
                <w:lang w:val="el-GR"/>
              </w:rPr>
            </w:pPr>
            <w:r w:rsidRPr="00927CE2">
              <w:rPr>
                <w:lang w:val="el-GR"/>
              </w:rPr>
              <w:t xml:space="preserve">Υλοποίηση της εκπαίδευσης των επιμέρους Χρηστών (Κρίσιμων, Εσωτερικών, Βασικών) και Διαχειριστών του συστήματος της Ανεξάρτητης Αρχής </w:t>
            </w:r>
          </w:p>
          <w:p w14:paraId="2FCB4D52" w14:textId="77777777" w:rsidR="000E766F" w:rsidRDefault="00D94B4C" w:rsidP="003277C9">
            <w:pPr>
              <w:numPr>
                <w:ilvl w:val="0"/>
                <w:numId w:val="126"/>
              </w:numPr>
              <w:spacing w:after="48" w:line="238" w:lineRule="auto"/>
              <w:ind w:hanging="360"/>
              <w:jc w:val="both"/>
              <w:rPr>
                <w:lang w:val="el-GR"/>
              </w:rPr>
            </w:pPr>
            <w:r w:rsidRPr="00927CE2">
              <w:rPr>
                <w:lang w:val="el-GR"/>
              </w:rPr>
              <w:t xml:space="preserve">Ανάρτηση του </w:t>
            </w:r>
            <w:r>
              <w:t>on</w:t>
            </w:r>
            <w:r w:rsidRPr="00927CE2">
              <w:rPr>
                <w:lang w:val="el-GR"/>
              </w:rPr>
              <w:t>-</w:t>
            </w:r>
            <w:r>
              <w:t>line</w:t>
            </w:r>
            <w:r w:rsidRPr="00927CE2">
              <w:rPr>
                <w:lang w:val="el-GR"/>
              </w:rPr>
              <w:t xml:space="preserve"> εκπαιδευτικού υλικού στη Διαδικτυακή Πύλη της Ανεξάρτητης Αρχής προς εξοικείωση και υποστήριξη των Τελικών Χρηστών του συστήματος </w:t>
            </w:r>
          </w:p>
          <w:p w14:paraId="2562215A" w14:textId="77777777" w:rsidR="000E766F" w:rsidRDefault="00D94B4C" w:rsidP="003277C9">
            <w:pPr>
              <w:numPr>
                <w:ilvl w:val="0"/>
                <w:numId w:val="126"/>
              </w:numPr>
              <w:spacing w:after="120"/>
              <w:ind w:hanging="360"/>
              <w:jc w:val="both"/>
              <w:rPr>
                <w:lang w:val="el-GR"/>
              </w:rPr>
            </w:pPr>
            <w:r w:rsidRPr="00927CE2">
              <w:rPr>
                <w:lang w:val="el-GR"/>
              </w:rPr>
              <w:t xml:space="preserve">Διαμόρφωση και συμπλήρωση έκθεσης αξιολόγησης των αποτελεσμάτων της εκπαίδευσης προς ανατροφοδότηση και προσαρμογή της εκπαιδευτικής διαδικασίας </w:t>
            </w:r>
          </w:p>
          <w:p w14:paraId="40A63603" w14:textId="77777777" w:rsidR="000E766F" w:rsidRPr="00B55CB5" w:rsidRDefault="00D94B4C" w:rsidP="003277C9">
            <w:pPr>
              <w:spacing w:after="166" w:line="239" w:lineRule="auto"/>
              <w:jc w:val="both"/>
              <w:rPr>
                <w:b/>
                <w:bCs/>
                <w:lang w:val="el-GR"/>
              </w:rPr>
            </w:pPr>
            <w:r w:rsidRPr="00B55CB5">
              <w:rPr>
                <w:b/>
                <w:bCs/>
                <w:lang w:val="el-GR"/>
              </w:rPr>
              <w:t>Υποφάση 3.Γ: Παροχή Υπηρεσιών Ευαισθητοποίησης</w:t>
            </w:r>
          </w:p>
          <w:p w14:paraId="4372F365" w14:textId="42591183" w:rsidR="000E766F" w:rsidRDefault="00D94B4C" w:rsidP="003277C9">
            <w:pPr>
              <w:spacing w:after="166" w:line="239" w:lineRule="auto"/>
              <w:jc w:val="both"/>
              <w:rPr>
                <w:lang w:val="el-GR"/>
              </w:rPr>
            </w:pPr>
            <w:r w:rsidRPr="00927CE2">
              <w:rPr>
                <w:lang w:val="el-GR"/>
              </w:rPr>
              <w:t>Η υποφάση αυτή αφορά στην παροχή υπηρεσιών ευαισθητοποίησης όλων των εμπλεκόμενων μερών, στα πλαίσια διάχυσης της πληροφόρησης για τις νέες υπηρεσίες και τις βελτιώσεις που θα παρέχει το πληροφοριακό σύστημα και θα περιλαμβάνει κατ’</w:t>
            </w:r>
            <w:r w:rsidRPr="00CF4326">
              <w:rPr>
                <w:lang w:val="el-GR"/>
              </w:rPr>
              <w:t xml:space="preserve"> </w:t>
            </w:r>
            <w:r w:rsidRPr="00927CE2">
              <w:rPr>
                <w:lang w:val="el-GR"/>
              </w:rPr>
              <w:t>ελάχιστον</w:t>
            </w:r>
            <w:r>
              <w:rPr>
                <w:lang w:val="el-GR"/>
              </w:rPr>
              <w:t xml:space="preserve"> τις κάτωθι εργασίες</w:t>
            </w:r>
            <w:r w:rsidRPr="00CF4326">
              <w:rPr>
                <w:lang w:val="el-GR"/>
              </w:rPr>
              <w:t xml:space="preserve">: </w:t>
            </w:r>
          </w:p>
          <w:p w14:paraId="2BF04F85" w14:textId="77777777" w:rsidR="000E766F" w:rsidRPr="00E534B4" w:rsidRDefault="00121485" w:rsidP="003277C9">
            <w:pPr>
              <w:numPr>
                <w:ilvl w:val="0"/>
                <w:numId w:val="126"/>
              </w:numPr>
              <w:spacing w:after="120"/>
              <w:ind w:hanging="360"/>
              <w:jc w:val="both"/>
              <w:rPr>
                <w:lang w:val="el-GR"/>
              </w:rPr>
            </w:pPr>
            <w:r w:rsidRPr="00E534B4">
              <w:rPr>
                <w:lang w:val="el-GR"/>
              </w:rPr>
              <w:t xml:space="preserve">Σχεδιασμός πλάνου ενεργειών ευαισθητοποίησης εμπλεκόμενων μερών  </w:t>
            </w:r>
          </w:p>
          <w:p w14:paraId="3D277563" w14:textId="1F79846F" w:rsidR="000E766F" w:rsidRPr="00B55CB5" w:rsidRDefault="00121485" w:rsidP="003277C9">
            <w:pPr>
              <w:numPr>
                <w:ilvl w:val="0"/>
                <w:numId w:val="126"/>
              </w:numPr>
              <w:spacing w:after="120"/>
              <w:ind w:hanging="360"/>
              <w:jc w:val="both"/>
              <w:rPr>
                <w:lang w:val="el-GR"/>
              </w:rPr>
            </w:pPr>
            <w:r w:rsidRPr="00B55CB5">
              <w:rPr>
                <w:lang w:val="el-GR"/>
              </w:rPr>
              <w:t xml:space="preserve">Οργάνωση δράσης που θα απευθύνεται στα στελέχη της ΑΑΠΑ, της </w:t>
            </w:r>
            <w:r w:rsidR="00125A59">
              <w:rPr>
                <w:lang w:val="el-GR"/>
              </w:rPr>
              <w:t>ΓΓΧΤΔΧ</w:t>
            </w:r>
            <w:r w:rsidRPr="00B55CB5">
              <w:rPr>
                <w:lang w:val="el-GR"/>
              </w:rPr>
              <w:t xml:space="preserve">, καθώς και άλλων εμπλεκόμενων φορέων με τους οποίους εκτιμάται ότι θα υπάρχει άντληση ή/και ανταλλαγή δεδομένων όπως ο ΤΕΙΡΕΣΙΑΣ, η ΑΑΔΕ, το ΚΕΑΟ, το ΓΕΜΗ, καθώς και εκπροσώπους φορέων των τελικών χρηστών, κατά την έναρξη της πιλοτικής εφαρμογής του συστήματος </w:t>
            </w:r>
          </w:p>
          <w:p w14:paraId="2FC8DF24" w14:textId="77777777" w:rsidR="000E766F" w:rsidRDefault="00121485" w:rsidP="00005AF2">
            <w:pPr>
              <w:numPr>
                <w:ilvl w:val="0"/>
                <w:numId w:val="126"/>
              </w:numPr>
              <w:spacing w:after="120"/>
              <w:ind w:hanging="360"/>
              <w:jc w:val="both"/>
              <w:rPr>
                <w:lang w:val="el-GR"/>
              </w:rPr>
            </w:pPr>
            <w:r w:rsidRPr="00E534B4">
              <w:rPr>
                <w:lang w:val="el-GR"/>
              </w:rPr>
              <w:t>Διοργάνωση επιπλέον ημερίδων, εκδηλώσεων, καταχωρήσεων στον τύπο και</w:t>
            </w:r>
            <w:r w:rsidRPr="00927CE2">
              <w:rPr>
                <w:lang w:val="el-GR"/>
              </w:rPr>
              <w:t xml:space="preserve"> στα μέσα </w:t>
            </w:r>
            <w:r>
              <w:rPr>
                <w:lang w:val="el-GR"/>
              </w:rPr>
              <w:t>Κοινωνικής</w:t>
            </w:r>
            <w:r w:rsidRPr="00121485">
              <w:rPr>
                <w:lang w:val="el-GR"/>
              </w:rPr>
              <w:t xml:space="preserve"> </w:t>
            </w:r>
            <w:r w:rsidRPr="00927CE2">
              <w:rPr>
                <w:lang w:val="el-GR"/>
              </w:rPr>
              <w:t>δικτύωσης, παρουσίαση σε κεντρικά δελτία ειδήσεων κ.α</w:t>
            </w:r>
          </w:p>
          <w:p w14:paraId="5E87B224" w14:textId="77777777" w:rsidR="005B6130" w:rsidRDefault="005B6130" w:rsidP="006847DD">
            <w:pPr>
              <w:spacing w:after="120"/>
              <w:jc w:val="both"/>
              <w:rPr>
                <w:b/>
                <w:bCs/>
                <w:lang w:val="el-GR"/>
              </w:rPr>
            </w:pPr>
            <w:r w:rsidRPr="005B6130">
              <w:rPr>
                <w:b/>
                <w:bCs/>
                <w:lang w:val="el-GR"/>
              </w:rPr>
              <w:t xml:space="preserve">Υποφάση 3.Δ: Σύνταξη Αναλυτικής Έκθεσης Ολοκλήρωσης του Έργου </w:t>
            </w:r>
          </w:p>
          <w:p w14:paraId="2DCF292A" w14:textId="65DE1620" w:rsidR="005B6130" w:rsidRPr="005B6130" w:rsidRDefault="005B6130" w:rsidP="005B6130">
            <w:pPr>
              <w:spacing w:after="120"/>
              <w:jc w:val="both"/>
              <w:rPr>
                <w:lang w:val="el-GR"/>
              </w:rPr>
            </w:pPr>
            <w:r>
              <w:rPr>
                <w:lang w:val="el-GR"/>
              </w:rPr>
              <w:t>Η υποφάση αφορά τη σύνταξη της αναλυτικής έκθεσης ολοκλήρωσης του έργου.</w:t>
            </w:r>
          </w:p>
        </w:tc>
      </w:tr>
      <w:tr w:rsidR="00121485" w14:paraId="2ABC2B05" w14:textId="77777777" w:rsidTr="00121485">
        <w:tc>
          <w:tcPr>
            <w:tcW w:w="9723" w:type="dxa"/>
            <w:gridSpan w:val="2"/>
            <w:shd w:val="clear" w:color="auto" w:fill="D9D9D9" w:themeFill="background1" w:themeFillShade="D9"/>
          </w:tcPr>
          <w:p w14:paraId="442DC3C5" w14:textId="77777777" w:rsidR="000E766F" w:rsidRDefault="00121485" w:rsidP="000E766F">
            <w:pPr>
              <w:spacing w:after="121" w:line="238" w:lineRule="auto"/>
              <w:ind w:right="48"/>
              <w:jc w:val="both"/>
              <w:rPr>
                <w:lang w:val="el-GR"/>
              </w:rPr>
            </w:pPr>
            <w:r>
              <w:rPr>
                <w:b/>
              </w:rPr>
              <w:lastRenderedPageBreak/>
              <w:t>Παραδοτέα Υποφάσης 3.Α</w:t>
            </w:r>
          </w:p>
        </w:tc>
      </w:tr>
      <w:tr w:rsidR="00121485" w:rsidRPr="00474C18" w14:paraId="0F60B185" w14:textId="77777777" w:rsidTr="00005AF2">
        <w:tc>
          <w:tcPr>
            <w:tcW w:w="3322" w:type="dxa"/>
            <w:vAlign w:val="center"/>
          </w:tcPr>
          <w:p w14:paraId="0FCB191D" w14:textId="77777777" w:rsidR="000E766F" w:rsidRDefault="00121485" w:rsidP="000E766F">
            <w:pPr>
              <w:spacing w:after="19" w:line="259" w:lineRule="auto"/>
              <w:ind w:right="55"/>
              <w:jc w:val="both"/>
              <w:rPr>
                <w:lang w:val="el-GR"/>
              </w:rPr>
            </w:pPr>
            <w:r w:rsidRPr="00927CE2">
              <w:rPr>
                <w:lang w:val="el-GR"/>
              </w:rPr>
              <w:t>Π3.Α.1</w:t>
            </w:r>
          </w:p>
          <w:p w14:paraId="7D8F2D25" w14:textId="77777777" w:rsidR="000E766F" w:rsidRDefault="00121485" w:rsidP="00005AF2">
            <w:pPr>
              <w:pStyle w:val="50"/>
              <w:numPr>
                <w:ilvl w:val="0"/>
                <w:numId w:val="0"/>
              </w:numPr>
              <w:rPr>
                <w:rFonts w:cs="Tahoma"/>
                <w:b w:val="0"/>
                <w:szCs w:val="22"/>
                <w:lang w:val="el-GR"/>
              </w:rPr>
            </w:pPr>
            <w:bookmarkStart w:id="808" w:name="_Toc140135436"/>
            <w:bookmarkStart w:id="809" w:name="_Toc146011254"/>
            <w:r w:rsidRPr="00121485">
              <w:rPr>
                <w:rFonts w:cs="Tahoma"/>
                <w:b w:val="0"/>
                <w:szCs w:val="22"/>
                <w:lang w:val="el-GR"/>
              </w:rPr>
              <w:t>Υπηρεσίες Πιλοτικής Λειτουργίας</w:t>
            </w:r>
            <w:bookmarkEnd w:id="808"/>
            <w:bookmarkEnd w:id="809"/>
          </w:p>
        </w:tc>
        <w:tc>
          <w:tcPr>
            <w:tcW w:w="6401" w:type="dxa"/>
          </w:tcPr>
          <w:p w14:paraId="78C3ECCF" w14:textId="77777777" w:rsidR="000E766F" w:rsidRDefault="00121485" w:rsidP="000E766F">
            <w:pPr>
              <w:spacing w:line="239" w:lineRule="auto"/>
              <w:ind w:right="51"/>
              <w:jc w:val="both"/>
              <w:rPr>
                <w:lang w:val="el-GR"/>
              </w:rPr>
            </w:pPr>
            <w:r w:rsidRPr="00121485">
              <w:rPr>
                <w:lang w:val="el-GR"/>
              </w:rPr>
              <w:t xml:space="preserve">Περιλαμβάνει τη συλλογή δεδομένων από τους επιμέρους Φορείς, την τροφοδότηση του συστήματος με τα εν λόγω δεδομένα και τις ενέργειες προσαρμογής του συστήματος σε συνάφεια με τα ευρήματα των επιμέρους ελέγχων και της ανατροφοδότησης από Χρήστες και Διαχειριστές  </w:t>
            </w:r>
          </w:p>
        </w:tc>
      </w:tr>
      <w:tr w:rsidR="00BE2E3F" w:rsidRPr="00474C18" w14:paraId="54EA1490" w14:textId="77777777" w:rsidTr="00005AF2">
        <w:tc>
          <w:tcPr>
            <w:tcW w:w="3322" w:type="dxa"/>
            <w:vAlign w:val="center"/>
          </w:tcPr>
          <w:p w14:paraId="0B86F996" w14:textId="77777777" w:rsidR="000E766F" w:rsidRDefault="00BE2E3F" w:rsidP="000E766F">
            <w:pPr>
              <w:spacing w:after="17" w:line="259" w:lineRule="auto"/>
              <w:ind w:right="55"/>
              <w:jc w:val="both"/>
              <w:rPr>
                <w:lang w:val="el-GR"/>
              </w:rPr>
            </w:pPr>
            <w:r w:rsidRPr="00927CE2">
              <w:rPr>
                <w:lang w:val="el-GR"/>
              </w:rPr>
              <w:t xml:space="preserve">Π3.Α.2 </w:t>
            </w:r>
          </w:p>
          <w:p w14:paraId="5421A0CB" w14:textId="77777777" w:rsidR="000E766F" w:rsidRDefault="00BE2E3F" w:rsidP="000E766F">
            <w:pPr>
              <w:spacing w:line="259" w:lineRule="auto"/>
              <w:ind w:right="56"/>
              <w:jc w:val="both"/>
              <w:rPr>
                <w:lang w:val="el-GR"/>
              </w:rPr>
            </w:pPr>
            <w:r w:rsidRPr="00927CE2">
              <w:rPr>
                <w:lang w:val="el-GR"/>
              </w:rPr>
              <w:t xml:space="preserve">Επικαιροποιημένα Σενάρια </w:t>
            </w:r>
          </w:p>
          <w:p w14:paraId="29227985" w14:textId="77777777" w:rsidR="000E766F" w:rsidRDefault="00BE2E3F" w:rsidP="000E766F">
            <w:pPr>
              <w:spacing w:after="19" w:line="259" w:lineRule="auto"/>
              <w:ind w:right="55"/>
              <w:jc w:val="both"/>
              <w:rPr>
                <w:lang w:val="el-GR"/>
              </w:rPr>
            </w:pPr>
            <w:r w:rsidRPr="00927CE2">
              <w:rPr>
                <w:lang w:val="el-GR"/>
              </w:rPr>
              <w:t>Ελέγχου (μετά από Πιλοτική Λειτουργία)</w:t>
            </w:r>
          </w:p>
        </w:tc>
        <w:tc>
          <w:tcPr>
            <w:tcW w:w="6401" w:type="dxa"/>
          </w:tcPr>
          <w:p w14:paraId="2A9C9AC4" w14:textId="77777777" w:rsidR="000E766F" w:rsidRDefault="00BE2E3F" w:rsidP="000E766F">
            <w:pPr>
              <w:spacing w:line="239" w:lineRule="auto"/>
              <w:ind w:right="51"/>
              <w:jc w:val="both"/>
              <w:rPr>
                <w:lang w:val="el-GR"/>
              </w:rPr>
            </w:pPr>
            <w:r w:rsidRPr="00927CE2">
              <w:rPr>
                <w:lang w:val="el-GR"/>
              </w:rPr>
              <w:t>Επικαιροποιημένος πλήρης οδηγός για τη διαδικασία και τις δοκιμές ελέγχου των επιμέρους υποσυστημάτων (υποβολή 1 μήνα πριν την λήξη της Φάσης).</w:t>
            </w:r>
          </w:p>
        </w:tc>
      </w:tr>
      <w:tr w:rsidR="00BE2E3F" w14:paraId="3D29426D" w14:textId="77777777" w:rsidTr="00005AF2">
        <w:tc>
          <w:tcPr>
            <w:tcW w:w="3322" w:type="dxa"/>
            <w:vAlign w:val="center"/>
          </w:tcPr>
          <w:p w14:paraId="3323BD78" w14:textId="77777777" w:rsidR="000E766F" w:rsidRDefault="00BE2E3F" w:rsidP="000E766F">
            <w:pPr>
              <w:spacing w:line="259" w:lineRule="auto"/>
              <w:ind w:right="55"/>
              <w:jc w:val="both"/>
              <w:rPr>
                <w:lang w:val="el-GR"/>
              </w:rPr>
            </w:pPr>
            <w:r w:rsidRPr="00927CE2">
              <w:rPr>
                <w:lang w:val="el-GR"/>
              </w:rPr>
              <w:t xml:space="preserve">Π3.Α.3 </w:t>
            </w:r>
          </w:p>
          <w:p w14:paraId="7D28604F" w14:textId="77777777" w:rsidR="000E766F" w:rsidRDefault="00BE2E3F" w:rsidP="000E766F">
            <w:pPr>
              <w:spacing w:line="259" w:lineRule="auto"/>
              <w:ind w:right="57"/>
              <w:jc w:val="both"/>
              <w:rPr>
                <w:lang w:val="el-GR"/>
              </w:rPr>
            </w:pPr>
            <w:r w:rsidRPr="00927CE2">
              <w:rPr>
                <w:lang w:val="el-GR"/>
              </w:rPr>
              <w:t xml:space="preserve">Τεύχος αποτελεσμάτων </w:t>
            </w:r>
          </w:p>
          <w:p w14:paraId="1103ADFD" w14:textId="77777777" w:rsidR="000E766F" w:rsidRDefault="00BE2E3F" w:rsidP="000E766F">
            <w:pPr>
              <w:spacing w:after="17" w:line="259" w:lineRule="auto"/>
              <w:ind w:right="55"/>
              <w:jc w:val="both"/>
              <w:rPr>
                <w:lang w:val="el-GR"/>
              </w:rPr>
            </w:pPr>
            <w:r w:rsidRPr="00927CE2">
              <w:rPr>
                <w:lang w:val="el-GR"/>
              </w:rPr>
              <w:t>Πιλοτικής Λειτουργίας</w:t>
            </w:r>
          </w:p>
        </w:tc>
        <w:tc>
          <w:tcPr>
            <w:tcW w:w="6401" w:type="dxa"/>
          </w:tcPr>
          <w:p w14:paraId="55367CFB" w14:textId="77777777" w:rsidR="000E766F" w:rsidRDefault="00BE2E3F" w:rsidP="000E766F">
            <w:pPr>
              <w:spacing w:after="144" w:line="259" w:lineRule="auto"/>
              <w:jc w:val="both"/>
            </w:pPr>
            <w:r>
              <w:t xml:space="preserve">Περιλαμβάνει τεκμηρίωση αναφορικά με: </w:t>
            </w:r>
          </w:p>
          <w:p w14:paraId="26657A42" w14:textId="77777777" w:rsidR="000E766F" w:rsidRDefault="00BE2E3F" w:rsidP="000E766F">
            <w:pPr>
              <w:numPr>
                <w:ilvl w:val="0"/>
                <w:numId w:val="127"/>
              </w:numPr>
              <w:spacing w:after="84"/>
              <w:ind w:hanging="358"/>
              <w:jc w:val="both"/>
              <w:rPr>
                <w:lang w:val="el-GR"/>
              </w:rPr>
            </w:pPr>
            <w:r w:rsidRPr="00927CE2">
              <w:rPr>
                <w:lang w:val="el-GR"/>
              </w:rPr>
              <w:t xml:space="preserve">Καταγραφή των σφαλμάτων / συμβάντων που εμφανίστηκαν και του τρόπου αντιμετώπισής τους / ενεργειών υποστήριξης  </w:t>
            </w:r>
          </w:p>
          <w:p w14:paraId="1E0FFDFC" w14:textId="77777777" w:rsidR="000E766F" w:rsidRDefault="00BE2E3F" w:rsidP="000E766F">
            <w:pPr>
              <w:numPr>
                <w:ilvl w:val="0"/>
                <w:numId w:val="127"/>
              </w:numPr>
              <w:spacing w:after="39" w:line="259" w:lineRule="auto"/>
              <w:ind w:hanging="358"/>
              <w:jc w:val="both"/>
              <w:rPr>
                <w:lang w:val="el-GR"/>
              </w:rPr>
            </w:pPr>
            <w:r w:rsidRPr="00927CE2">
              <w:rPr>
                <w:lang w:val="el-GR"/>
              </w:rPr>
              <w:t xml:space="preserve">Αναφορά προσαρμογών και ρυθμίσεων στο λογισμικό  </w:t>
            </w:r>
          </w:p>
          <w:p w14:paraId="668F7560" w14:textId="77777777" w:rsidR="000E766F" w:rsidRDefault="00BE2E3F" w:rsidP="000E766F">
            <w:pPr>
              <w:numPr>
                <w:ilvl w:val="0"/>
                <w:numId w:val="127"/>
              </w:numPr>
              <w:spacing w:after="89" w:line="237" w:lineRule="auto"/>
              <w:ind w:hanging="358"/>
              <w:jc w:val="both"/>
              <w:rPr>
                <w:lang w:val="el-GR"/>
              </w:rPr>
            </w:pPr>
            <w:r w:rsidRPr="00927CE2">
              <w:rPr>
                <w:lang w:val="el-GR"/>
              </w:rPr>
              <w:t xml:space="preserve">Καταγραφή αλλαγών (και απαιτήσεων που προέκυψαν από τις αλλαγές)  </w:t>
            </w:r>
          </w:p>
          <w:p w14:paraId="2896D2FF" w14:textId="77777777" w:rsidR="000E766F" w:rsidRDefault="00BE2E3F" w:rsidP="000E766F">
            <w:pPr>
              <w:spacing w:line="239" w:lineRule="auto"/>
              <w:ind w:right="51"/>
              <w:jc w:val="both"/>
              <w:rPr>
                <w:lang w:val="el-GR"/>
              </w:rPr>
            </w:pPr>
            <w:r>
              <w:t xml:space="preserve">Απολογιστική έκθεση υπηρεσιών helpdesk  </w:t>
            </w:r>
          </w:p>
        </w:tc>
      </w:tr>
      <w:tr w:rsidR="00BE2E3F" w:rsidRPr="00474C18" w14:paraId="0BCB4AEE" w14:textId="77777777" w:rsidTr="00005AF2">
        <w:tc>
          <w:tcPr>
            <w:tcW w:w="3322" w:type="dxa"/>
            <w:vAlign w:val="center"/>
          </w:tcPr>
          <w:p w14:paraId="72E61581" w14:textId="77777777" w:rsidR="000E766F" w:rsidRDefault="00BE2E3F" w:rsidP="000E766F">
            <w:pPr>
              <w:spacing w:line="259" w:lineRule="auto"/>
              <w:ind w:right="55"/>
              <w:jc w:val="both"/>
              <w:rPr>
                <w:lang w:val="el-GR"/>
              </w:rPr>
            </w:pPr>
            <w:r w:rsidRPr="00BE2E3F">
              <w:rPr>
                <w:lang w:val="el-GR"/>
              </w:rPr>
              <w:t xml:space="preserve">Π3.Α.4 </w:t>
            </w:r>
          </w:p>
          <w:p w14:paraId="7E88BEE4" w14:textId="1CAC2C4D" w:rsidR="000E766F" w:rsidRDefault="00BE2E3F" w:rsidP="00005AF2">
            <w:pPr>
              <w:spacing w:line="259" w:lineRule="auto"/>
              <w:ind w:right="57"/>
              <w:rPr>
                <w:lang w:val="el-GR"/>
              </w:rPr>
            </w:pPr>
            <w:r w:rsidRPr="00BE2E3F">
              <w:rPr>
                <w:lang w:val="el-GR"/>
              </w:rPr>
              <w:t>Τελικό σύστημα (Περιβάλλον,</w:t>
            </w:r>
            <w:r w:rsidR="00005AF2">
              <w:rPr>
                <w:lang w:val="el-GR"/>
              </w:rPr>
              <w:t xml:space="preserve"> </w:t>
            </w:r>
            <w:r w:rsidRPr="00BE2E3F">
              <w:rPr>
                <w:lang w:val="el-GR"/>
              </w:rPr>
              <w:t xml:space="preserve">Λειτουργικότητα, </w:t>
            </w:r>
            <w:r w:rsidR="00005AF2">
              <w:rPr>
                <w:lang w:val="el-GR"/>
              </w:rPr>
              <w:t xml:space="preserve"> </w:t>
            </w:r>
            <w:r w:rsidRPr="00BE2E3F">
              <w:rPr>
                <w:lang w:val="el-GR"/>
              </w:rPr>
              <w:t xml:space="preserve">Δεδομένα)  </w:t>
            </w:r>
          </w:p>
        </w:tc>
        <w:tc>
          <w:tcPr>
            <w:tcW w:w="6401" w:type="dxa"/>
            <w:vAlign w:val="center"/>
          </w:tcPr>
          <w:p w14:paraId="5F1034ED" w14:textId="77777777" w:rsidR="000E766F" w:rsidRDefault="00BE2E3F" w:rsidP="000E766F">
            <w:pPr>
              <w:spacing w:after="144" w:line="259" w:lineRule="auto"/>
              <w:jc w:val="both"/>
              <w:rPr>
                <w:lang w:val="el-GR"/>
              </w:rPr>
            </w:pPr>
            <w:r w:rsidRPr="00927CE2">
              <w:rPr>
                <w:lang w:val="el-GR"/>
              </w:rPr>
              <w:t xml:space="preserve">Τελικό σύστημα (Περιβάλλον, Λειτουργικότητα, Δεδομένα) σε κανονική επιχειρησιακή λειτουργία </w:t>
            </w:r>
          </w:p>
        </w:tc>
      </w:tr>
    </w:tbl>
    <w:tbl>
      <w:tblPr>
        <w:tblStyle w:val="TableGrid"/>
        <w:tblW w:w="9724" w:type="dxa"/>
        <w:tblInd w:w="-99" w:type="dxa"/>
        <w:tblCellMar>
          <w:top w:w="44" w:type="dxa"/>
          <w:left w:w="108" w:type="dxa"/>
          <w:right w:w="57" w:type="dxa"/>
        </w:tblCellMar>
        <w:tblLook w:val="04A0" w:firstRow="1" w:lastRow="0" w:firstColumn="1" w:lastColumn="0" w:noHBand="0" w:noVBand="1"/>
      </w:tblPr>
      <w:tblGrid>
        <w:gridCol w:w="3326"/>
        <w:gridCol w:w="6398"/>
      </w:tblGrid>
      <w:tr w:rsidR="00BE2E3F" w:rsidRPr="001F01F6" w14:paraId="5A31A7EA"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065658" w14:textId="77777777" w:rsidR="000E766F" w:rsidRDefault="00BE2E3F" w:rsidP="000E766F">
            <w:pPr>
              <w:spacing w:line="259" w:lineRule="auto"/>
              <w:ind w:right="54"/>
              <w:jc w:val="both"/>
              <w:rPr>
                <w:rFonts w:eastAsia="Times New Roman"/>
                <w:lang w:val="el-GR"/>
              </w:rPr>
            </w:pPr>
            <w:r w:rsidRPr="00927CE2">
              <w:rPr>
                <w:lang w:val="el-GR"/>
              </w:rPr>
              <w:t xml:space="preserve">Π3.Α.5 </w:t>
            </w:r>
          </w:p>
          <w:p w14:paraId="3B2B2531" w14:textId="77777777" w:rsidR="000E766F" w:rsidRDefault="00BE2E3F" w:rsidP="000E766F">
            <w:pPr>
              <w:spacing w:line="259" w:lineRule="auto"/>
              <w:jc w:val="both"/>
              <w:rPr>
                <w:rFonts w:eastAsia="Times New Roman"/>
                <w:b/>
                <w:lang w:val="el-GR"/>
              </w:rPr>
            </w:pPr>
            <w:r w:rsidRPr="00927CE2">
              <w:rPr>
                <w:lang w:val="el-GR"/>
              </w:rPr>
              <w:t xml:space="preserve">Επικαιροποιημένος Πηγαίος Κώδικας  </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3E9DA0" w14:textId="77777777" w:rsidR="000E766F" w:rsidRDefault="00BE2E3F" w:rsidP="000E766F">
            <w:pPr>
              <w:spacing w:line="259" w:lineRule="auto"/>
              <w:jc w:val="both"/>
              <w:rPr>
                <w:rFonts w:eastAsia="Times New Roman"/>
                <w:b/>
                <w:lang w:val="el-GR"/>
              </w:rPr>
            </w:pPr>
            <w:r>
              <w:t xml:space="preserve">Επικαιροποιημένος πηγαίος κώδικας </w:t>
            </w:r>
          </w:p>
        </w:tc>
      </w:tr>
      <w:tr w:rsidR="00BE2E3F" w:rsidRPr="00474C18" w14:paraId="2892BD60"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039CF7" w14:textId="77777777" w:rsidR="000E766F" w:rsidRDefault="00BE2E3F" w:rsidP="000E766F">
            <w:pPr>
              <w:spacing w:line="259" w:lineRule="auto"/>
              <w:ind w:right="55"/>
              <w:jc w:val="both"/>
              <w:rPr>
                <w:rFonts w:eastAsia="Times New Roman"/>
                <w:lang w:val="el-GR"/>
              </w:rPr>
            </w:pPr>
            <w:r w:rsidRPr="00927CE2">
              <w:rPr>
                <w:lang w:val="el-GR"/>
              </w:rPr>
              <w:lastRenderedPageBreak/>
              <w:t xml:space="preserve">Π3.Α.6 </w:t>
            </w:r>
          </w:p>
          <w:p w14:paraId="2BA996AF" w14:textId="77777777" w:rsidR="000E766F" w:rsidRDefault="00BE2E3F" w:rsidP="000E766F">
            <w:pPr>
              <w:spacing w:line="259" w:lineRule="auto"/>
              <w:jc w:val="both"/>
              <w:rPr>
                <w:rFonts w:eastAsia="Times New Roman"/>
                <w:b/>
                <w:lang w:val="el-GR"/>
              </w:rPr>
            </w:pPr>
            <w:r w:rsidRPr="00927CE2">
              <w:rPr>
                <w:lang w:val="el-GR"/>
              </w:rPr>
              <w:t xml:space="preserve">Μηνιαίες Αναφορές Προόδου </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068115" w14:textId="77777777" w:rsidR="000E766F" w:rsidRDefault="00BE2E3F" w:rsidP="000E766F">
            <w:pPr>
              <w:spacing w:line="259" w:lineRule="auto"/>
              <w:jc w:val="both"/>
              <w:rPr>
                <w:rFonts w:eastAsia="Times New Roman"/>
                <w:b/>
                <w:lang w:val="el-GR"/>
              </w:rPr>
            </w:pPr>
            <w:r w:rsidRPr="00927CE2">
              <w:rPr>
                <w:lang w:val="el-GR"/>
              </w:rPr>
              <w:t xml:space="preserve">Στο τέλος κάθε μήνα, θα υποβάλλονται μηνιαίες αναφορές της προόδου του έργου σε επίπεδο φάσης και συνολικά  </w:t>
            </w:r>
          </w:p>
        </w:tc>
      </w:tr>
      <w:tr w:rsidR="00BE2E3F" w:rsidRPr="00474C18" w14:paraId="23317289"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77CEF0" w14:textId="77777777" w:rsidR="000E766F" w:rsidRDefault="00BE2E3F" w:rsidP="000E766F">
            <w:pPr>
              <w:spacing w:line="259" w:lineRule="auto"/>
              <w:ind w:right="55"/>
              <w:jc w:val="both"/>
              <w:rPr>
                <w:rFonts w:eastAsia="Times New Roman"/>
                <w:lang w:val="el-GR"/>
              </w:rPr>
            </w:pPr>
            <w:r w:rsidRPr="00927CE2">
              <w:rPr>
                <w:lang w:val="el-GR"/>
              </w:rPr>
              <w:t xml:space="preserve">Π3.Α.7 </w:t>
            </w:r>
          </w:p>
          <w:p w14:paraId="2F4A9678" w14:textId="77777777" w:rsidR="000E766F" w:rsidRDefault="00BE2E3F" w:rsidP="000E766F">
            <w:pPr>
              <w:spacing w:line="259" w:lineRule="auto"/>
              <w:jc w:val="both"/>
              <w:rPr>
                <w:rFonts w:eastAsia="Times New Roman"/>
                <w:b/>
                <w:lang w:val="el-GR"/>
              </w:rPr>
            </w:pPr>
            <w:r w:rsidRPr="00927CE2">
              <w:rPr>
                <w:lang w:val="el-GR"/>
              </w:rPr>
              <w:t xml:space="preserve">Αναφορά Πεπραγμένων και Εργασιών </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7B45CB" w14:textId="77777777" w:rsidR="000E766F" w:rsidRDefault="00BE2E3F" w:rsidP="000E766F">
            <w:pPr>
              <w:spacing w:line="259" w:lineRule="auto"/>
              <w:jc w:val="both"/>
              <w:rPr>
                <w:rFonts w:eastAsia="Times New Roman"/>
                <w:b/>
                <w:lang w:val="el-GR"/>
              </w:rPr>
            </w:pPr>
            <w:r w:rsidRPr="00927CE2">
              <w:rPr>
                <w:lang w:val="el-GR"/>
              </w:rPr>
              <w:t xml:space="preserve">Στο τέλος κάθε φάσης, θα υποβάλλεται αναφορά πεπραγμένων κι εργασιών με βάση τα προκαθορισμένα ανά φάση </w:t>
            </w:r>
          </w:p>
        </w:tc>
      </w:tr>
      <w:tr w:rsidR="00BE2E3F" w:rsidRPr="00474C18" w14:paraId="0B8C25CC"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03B9ED" w14:textId="77777777" w:rsidR="000E766F" w:rsidRDefault="00BE2E3F" w:rsidP="000E766F">
            <w:pPr>
              <w:spacing w:line="259" w:lineRule="auto"/>
              <w:ind w:right="55"/>
              <w:jc w:val="both"/>
              <w:rPr>
                <w:rFonts w:eastAsia="Times New Roman"/>
                <w:lang w:val="el-GR"/>
              </w:rPr>
            </w:pPr>
            <w:r w:rsidRPr="00927CE2">
              <w:rPr>
                <w:lang w:val="el-GR"/>
              </w:rPr>
              <w:t xml:space="preserve">Π3.Α.7 </w:t>
            </w:r>
          </w:p>
          <w:p w14:paraId="19008FDE" w14:textId="77777777" w:rsidR="000E766F" w:rsidRDefault="00BE2E3F" w:rsidP="000E766F">
            <w:pPr>
              <w:spacing w:line="259" w:lineRule="auto"/>
              <w:ind w:right="55"/>
              <w:jc w:val="both"/>
              <w:rPr>
                <w:rFonts w:eastAsia="Times New Roman"/>
                <w:lang w:val="el-GR"/>
              </w:rPr>
            </w:pPr>
            <w:r w:rsidRPr="00927CE2">
              <w:rPr>
                <w:lang w:val="el-GR"/>
              </w:rPr>
              <w:t>Αναφορά Πεπραγμένων και Εργασιών</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BF829" w14:textId="77777777" w:rsidR="000E766F" w:rsidRDefault="00BE2E3F" w:rsidP="000E766F">
            <w:pPr>
              <w:spacing w:line="259" w:lineRule="auto"/>
              <w:jc w:val="both"/>
              <w:rPr>
                <w:rFonts w:eastAsia="Times New Roman"/>
                <w:lang w:val="el-GR"/>
              </w:rPr>
            </w:pPr>
            <w:r w:rsidRPr="00927CE2">
              <w:rPr>
                <w:lang w:val="el-GR"/>
              </w:rPr>
              <w:t>Στο τέλος κάθε φάσης, θα υποβάλλεται αναφορά πεπραγμένων κι εργασιών με βάση τα προκαθορισμένα ανά φάση</w:t>
            </w:r>
          </w:p>
        </w:tc>
      </w:tr>
      <w:tr w:rsidR="00BE2E3F" w:rsidRPr="001B45A6" w14:paraId="0B285683" w14:textId="77777777" w:rsidTr="003277C9">
        <w:trPr>
          <w:trHeight w:val="378"/>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92C1FA" w14:textId="77777777" w:rsidR="000E766F" w:rsidRDefault="00BE2E3F" w:rsidP="000E766F">
            <w:pPr>
              <w:spacing w:after="121" w:line="238" w:lineRule="auto"/>
              <w:ind w:right="48"/>
              <w:jc w:val="both"/>
              <w:rPr>
                <w:rFonts w:eastAsia="Times New Roman"/>
                <w:b/>
              </w:rPr>
            </w:pPr>
            <w:r>
              <w:rPr>
                <w:b/>
              </w:rPr>
              <w:t xml:space="preserve">Παραδοτέα Υποφάσης 3.Β </w:t>
            </w:r>
          </w:p>
        </w:tc>
      </w:tr>
    </w:tbl>
    <w:tbl>
      <w:tblPr>
        <w:tblStyle w:val="aff2"/>
        <w:tblW w:w="9810" w:type="dxa"/>
        <w:tblInd w:w="-95" w:type="dxa"/>
        <w:tblLook w:val="04A0" w:firstRow="1" w:lastRow="0" w:firstColumn="1" w:lastColumn="0" w:noHBand="0" w:noVBand="1"/>
      </w:tblPr>
      <w:tblGrid>
        <w:gridCol w:w="3322"/>
        <w:gridCol w:w="6488"/>
      </w:tblGrid>
      <w:tr w:rsidR="00BE2E3F" w14:paraId="76D1993E" w14:textId="77777777" w:rsidTr="00005AF2">
        <w:tc>
          <w:tcPr>
            <w:tcW w:w="3322" w:type="dxa"/>
            <w:shd w:val="clear" w:color="auto" w:fill="D9D9D9" w:themeFill="background1" w:themeFillShade="D9"/>
          </w:tcPr>
          <w:p w14:paraId="258B8608" w14:textId="6D691082" w:rsidR="000E766F" w:rsidRDefault="0006080D" w:rsidP="000E766F">
            <w:pPr>
              <w:spacing w:line="259" w:lineRule="auto"/>
              <w:ind w:right="55"/>
              <w:jc w:val="both"/>
              <w:rPr>
                <w:lang w:val="el-GR"/>
              </w:rPr>
            </w:pPr>
            <w:r>
              <w:rPr>
                <w:b/>
                <w:lang w:val="el-GR"/>
              </w:rPr>
              <w:t xml:space="preserve">Τίτλος Παραδοτέου </w:t>
            </w:r>
          </w:p>
        </w:tc>
        <w:tc>
          <w:tcPr>
            <w:tcW w:w="6488" w:type="dxa"/>
            <w:shd w:val="clear" w:color="auto" w:fill="D9D9D9" w:themeFill="background1" w:themeFillShade="D9"/>
          </w:tcPr>
          <w:p w14:paraId="74A19B59" w14:textId="14936D8C" w:rsidR="000E766F" w:rsidRPr="0006080D" w:rsidRDefault="0006080D" w:rsidP="000E766F">
            <w:pPr>
              <w:spacing w:after="144" w:line="259" w:lineRule="auto"/>
              <w:jc w:val="both"/>
              <w:rPr>
                <w:lang w:val="el-GR"/>
              </w:rPr>
            </w:pPr>
            <w:r>
              <w:rPr>
                <w:b/>
                <w:lang w:val="el-GR"/>
              </w:rPr>
              <w:t xml:space="preserve">Περιγραφή Παραδοτέου </w:t>
            </w:r>
          </w:p>
        </w:tc>
      </w:tr>
    </w:tbl>
    <w:tbl>
      <w:tblPr>
        <w:tblStyle w:val="TableGrid"/>
        <w:tblW w:w="9724" w:type="dxa"/>
        <w:tblInd w:w="-99" w:type="dxa"/>
        <w:tblCellMar>
          <w:top w:w="44" w:type="dxa"/>
          <w:left w:w="108" w:type="dxa"/>
          <w:right w:w="57" w:type="dxa"/>
        </w:tblCellMar>
        <w:tblLook w:val="04A0" w:firstRow="1" w:lastRow="0" w:firstColumn="1" w:lastColumn="0" w:noHBand="0" w:noVBand="1"/>
      </w:tblPr>
      <w:tblGrid>
        <w:gridCol w:w="3302"/>
        <w:gridCol w:w="6422"/>
      </w:tblGrid>
      <w:tr w:rsidR="008C6833" w:rsidRPr="00474C18" w14:paraId="73D81757"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F0DFB9" w14:textId="77777777" w:rsidR="000E766F" w:rsidRDefault="008C6833" w:rsidP="000E766F">
            <w:pPr>
              <w:spacing w:line="259" w:lineRule="auto"/>
              <w:ind w:right="57"/>
              <w:jc w:val="both"/>
              <w:rPr>
                <w:rFonts w:eastAsia="Times New Roman"/>
                <w:lang w:val="el-GR"/>
              </w:rPr>
            </w:pPr>
            <w:r w:rsidRPr="00927CE2">
              <w:rPr>
                <w:lang w:val="el-GR"/>
              </w:rPr>
              <w:t xml:space="preserve">Π3.Β.1 </w:t>
            </w:r>
          </w:p>
          <w:p w14:paraId="70C3B450" w14:textId="77777777" w:rsidR="000E766F" w:rsidRDefault="008C6833" w:rsidP="000E766F">
            <w:pPr>
              <w:spacing w:line="259" w:lineRule="auto"/>
              <w:ind w:right="54"/>
              <w:jc w:val="both"/>
              <w:rPr>
                <w:rFonts w:eastAsia="Times New Roman"/>
                <w:lang w:val="el-GR"/>
              </w:rPr>
            </w:pPr>
            <w:r w:rsidRPr="00927CE2">
              <w:rPr>
                <w:lang w:val="el-GR"/>
              </w:rPr>
              <w:t xml:space="preserve">Εγχειρίδια Εκπαίδευσης </w:t>
            </w:r>
          </w:p>
          <w:p w14:paraId="1EE967C9" w14:textId="77777777" w:rsidR="000E766F" w:rsidRDefault="008C6833" w:rsidP="000E766F">
            <w:pPr>
              <w:spacing w:line="259" w:lineRule="auto"/>
              <w:jc w:val="both"/>
              <w:rPr>
                <w:rFonts w:eastAsia="Times New Roman"/>
                <w:b/>
                <w:lang w:val="el-GR"/>
              </w:rPr>
            </w:pPr>
            <w:r w:rsidRPr="00927CE2">
              <w:rPr>
                <w:lang w:val="el-GR"/>
              </w:rPr>
              <w:t xml:space="preserve">Χρηστών/Διαχειριστών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3F5445" w14:textId="77777777" w:rsidR="000E766F" w:rsidRDefault="008C6833" w:rsidP="000E766F">
            <w:pPr>
              <w:spacing w:line="259" w:lineRule="auto"/>
              <w:jc w:val="both"/>
              <w:rPr>
                <w:rFonts w:eastAsia="Times New Roman"/>
                <w:lang w:val="el-GR"/>
              </w:rPr>
            </w:pPr>
            <w:r w:rsidRPr="00927CE2">
              <w:rPr>
                <w:lang w:val="el-GR"/>
              </w:rPr>
              <w:t xml:space="preserve">Το σχέδιο εκπαίδευσης θα περιλαμβάνει : </w:t>
            </w:r>
          </w:p>
          <w:p w14:paraId="4790DB7E" w14:textId="77777777" w:rsidR="000E766F" w:rsidRDefault="008C6833" w:rsidP="000E766F">
            <w:pPr>
              <w:numPr>
                <w:ilvl w:val="0"/>
                <w:numId w:val="128"/>
              </w:numPr>
              <w:spacing w:line="259" w:lineRule="auto"/>
              <w:ind w:hanging="358"/>
              <w:jc w:val="both"/>
              <w:rPr>
                <w:rFonts w:eastAsia="Times New Roman"/>
                <w:lang w:val="el-GR"/>
              </w:rPr>
            </w:pPr>
            <w:r w:rsidRPr="00927CE2">
              <w:rPr>
                <w:lang w:val="el-GR"/>
              </w:rPr>
              <w:t xml:space="preserve">Το αντικείμενο της εκπαίδευσης ανά κατηγορία εκπαιδευομένων </w:t>
            </w:r>
          </w:p>
          <w:p w14:paraId="1B415781" w14:textId="77777777" w:rsidR="000E766F" w:rsidRDefault="008C6833" w:rsidP="000E766F">
            <w:pPr>
              <w:spacing w:line="259" w:lineRule="auto"/>
              <w:ind w:right="62"/>
              <w:jc w:val="both"/>
              <w:rPr>
                <w:rFonts w:eastAsia="Times New Roman"/>
                <w:lang w:val="el-GR"/>
              </w:rPr>
            </w:pPr>
            <w:r w:rsidRPr="00927CE2">
              <w:rPr>
                <w:lang w:val="el-GR"/>
              </w:rPr>
              <w:t xml:space="preserve">(Διαχειριστές Συστήματος, Εσωτερικοί Χρήστες, Τελικοί Χρήστες) </w:t>
            </w:r>
          </w:p>
          <w:p w14:paraId="34C6A477" w14:textId="77777777" w:rsidR="000E766F" w:rsidRDefault="008C6833" w:rsidP="000E766F">
            <w:pPr>
              <w:numPr>
                <w:ilvl w:val="0"/>
                <w:numId w:val="128"/>
              </w:numPr>
              <w:spacing w:line="259" w:lineRule="auto"/>
              <w:ind w:hanging="358"/>
              <w:jc w:val="both"/>
              <w:rPr>
                <w:rFonts w:eastAsia="Times New Roman"/>
                <w:lang w:val="el-GR"/>
              </w:rPr>
            </w:pPr>
            <w:r w:rsidRPr="00927CE2">
              <w:rPr>
                <w:lang w:val="el-GR"/>
              </w:rPr>
              <w:t xml:space="preserve">Την εκπαιδευτική διαδικασία και τον τρόπο διαχείρισής της </w:t>
            </w:r>
          </w:p>
          <w:p w14:paraId="43A03056" w14:textId="77777777" w:rsidR="000E766F" w:rsidRDefault="008C6833" w:rsidP="000E766F">
            <w:pPr>
              <w:numPr>
                <w:ilvl w:val="0"/>
                <w:numId w:val="128"/>
              </w:numPr>
              <w:spacing w:after="120"/>
              <w:ind w:hanging="358"/>
              <w:jc w:val="both"/>
              <w:rPr>
                <w:rFonts w:eastAsia="Times New Roman"/>
                <w:lang w:val="el-GR"/>
              </w:rPr>
            </w:pPr>
            <w:r w:rsidRPr="00927CE2">
              <w:rPr>
                <w:lang w:val="el-GR"/>
              </w:rPr>
              <w:t xml:space="preserve">Τη μεθοδολογική προσέγγιση, την οργάνωση και προετοιμασία εκπαίδευσης </w:t>
            </w:r>
          </w:p>
          <w:p w14:paraId="736B3B8A" w14:textId="77777777" w:rsidR="000E766F" w:rsidRDefault="008C6833" w:rsidP="000E766F">
            <w:pPr>
              <w:spacing w:line="259" w:lineRule="auto"/>
              <w:jc w:val="both"/>
              <w:rPr>
                <w:rFonts w:eastAsia="Times New Roman"/>
                <w:b/>
                <w:lang w:val="el-GR"/>
              </w:rPr>
            </w:pPr>
            <w:r w:rsidRPr="00927CE2">
              <w:rPr>
                <w:lang w:val="el-GR"/>
              </w:rPr>
              <w:t xml:space="preserve">Αναλυτικό προγραμματισμό εκπαιδευτικών σεμιναρίων, που θα συμφωνηθεί με τον Φορέα Λειτουργίας </w:t>
            </w:r>
          </w:p>
        </w:tc>
      </w:tr>
      <w:tr w:rsidR="00C916F8" w:rsidRPr="00474C18" w14:paraId="026C446C" w14:textId="77777777" w:rsidTr="006808A8">
        <w:trPr>
          <w:trHeight w:val="974"/>
        </w:trPr>
        <w:tc>
          <w:tcPr>
            <w:tcW w:w="3302" w:type="dxa"/>
            <w:tcBorders>
              <w:top w:val="single" w:sz="4" w:space="0" w:color="000000"/>
              <w:left w:val="single" w:sz="4" w:space="0" w:color="000000"/>
              <w:right w:val="single" w:sz="4" w:space="0" w:color="000000"/>
            </w:tcBorders>
            <w:shd w:val="clear" w:color="auto" w:fill="FFFFFF" w:themeFill="background1"/>
          </w:tcPr>
          <w:p w14:paraId="44044856" w14:textId="77777777" w:rsidR="000E766F" w:rsidRDefault="00C916F8" w:rsidP="00005AF2">
            <w:pPr>
              <w:spacing w:line="259" w:lineRule="auto"/>
              <w:ind w:right="57"/>
              <w:rPr>
                <w:rFonts w:eastAsia="Times New Roman"/>
                <w:lang w:val="el-GR"/>
              </w:rPr>
            </w:pPr>
            <w:r>
              <w:t xml:space="preserve">Π3.Β.2 </w:t>
            </w:r>
          </w:p>
          <w:p w14:paraId="7357DC16" w14:textId="346D87D0" w:rsidR="000E766F" w:rsidRDefault="00C916F8" w:rsidP="00005AF2">
            <w:pPr>
              <w:spacing w:line="259" w:lineRule="auto"/>
              <w:ind w:right="57"/>
              <w:rPr>
                <w:rFonts w:eastAsia="Times New Roman"/>
                <w:lang w:val="el-GR"/>
              </w:rPr>
            </w:pPr>
            <w:r>
              <w:t>Χρονοδιάγραμμα Εκπαίδευσης</w:t>
            </w:r>
          </w:p>
        </w:tc>
        <w:tc>
          <w:tcPr>
            <w:tcW w:w="6422" w:type="dxa"/>
            <w:tcBorders>
              <w:top w:val="single" w:sz="4" w:space="0" w:color="000000"/>
              <w:left w:val="single" w:sz="4" w:space="0" w:color="000000"/>
              <w:right w:val="single" w:sz="4" w:space="0" w:color="000000"/>
            </w:tcBorders>
            <w:shd w:val="clear" w:color="auto" w:fill="FFFFFF" w:themeFill="background1"/>
          </w:tcPr>
          <w:p w14:paraId="6CA148A1" w14:textId="29926D85" w:rsidR="000E766F" w:rsidRDefault="00C916F8" w:rsidP="00005AF2">
            <w:pPr>
              <w:spacing w:line="259" w:lineRule="auto"/>
              <w:rPr>
                <w:rFonts w:eastAsia="Times New Roman"/>
                <w:lang w:val="el-GR"/>
              </w:rPr>
            </w:pPr>
            <w:r w:rsidRPr="00927CE2">
              <w:rPr>
                <w:lang w:val="el-GR"/>
              </w:rPr>
              <w:t>Καθορισμός σαφούς χρονοδιαγράμματος εκπαίδευσης ανά κατηγορία εκπαιδευόμενων, σε συμφωνία με την Ανεξάρτητη Αρχή.</w:t>
            </w:r>
          </w:p>
        </w:tc>
      </w:tr>
      <w:tr w:rsidR="008C6833" w:rsidRPr="00474C18" w14:paraId="42D602DF"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89A77F" w14:textId="77777777" w:rsidR="000E766F" w:rsidRDefault="008C6833" w:rsidP="000E766F">
            <w:pPr>
              <w:spacing w:line="259" w:lineRule="auto"/>
              <w:ind w:right="57"/>
              <w:jc w:val="both"/>
              <w:rPr>
                <w:rFonts w:eastAsia="Times New Roman"/>
              </w:rPr>
            </w:pPr>
            <w:r>
              <w:t xml:space="preserve">Π3.Β.3 </w:t>
            </w:r>
          </w:p>
          <w:p w14:paraId="51EB78D2" w14:textId="77777777" w:rsidR="000E766F" w:rsidRDefault="008C6833" w:rsidP="000E766F">
            <w:pPr>
              <w:spacing w:line="259" w:lineRule="auto"/>
              <w:ind w:right="57"/>
              <w:jc w:val="both"/>
              <w:rPr>
                <w:rFonts w:eastAsia="Times New Roman"/>
              </w:rPr>
            </w:pPr>
            <w:r>
              <w:t xml:space="preserve">Υπηρεσίες Εκπαίδευσης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86FE48" w14:textId="77777777" w:rsidR="000E766F" w:rsidRDefault="008C6833" w:rsidP="000E766F">
            <w:pPr>
              <w:spacing w:line="259" w:lineRule="auto"/>
              <w:jc w:val="both"/>
              <w:rPr>
                <w:rFonts w:eastAsia="Times New Roman"/>
                <w:lang w:val="el-GR"/>
              </w:rPr>
            </w:pPr>
            <w:r w:rsidRPr="00927CE2">
              <w:rPr>
                <w:lang w:val="el-GR"/>
              </w:rPr>
              <w:t xml:space="preserve">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w:t>
            </w:r>
          </w:p>
        </w:tc>
      </w:tr>
      <w:tr w:rsidR="008C6833" w:rsidRPr="00474C18" w14:paraId="02153F64"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390260" w14:textId="77777777" w:rsidR="000E766F" w:rsidRDefault="008C6833" w:rsidP="000E766F">
            <w:pPr>
              <w:spacing w:line="259" w:lineRule="auto"/>
              <w:ind w:right="57"/>
              <w:jc w:val="both"/>
              <w:rPr>
                <w:rFonts w:eastAsia="Times New Roman"/>
                <w:lang w:val="el-GR"/>
              </w:rPr>
            </w:pPr>
            <w:r w:rsidRPr="00927CE2">
              <w:rPr>
                <w:lang w:val="el-GR"/>
              </w:rPr>
              <w:t xml:space="preserve">Π3.Β.4 </w:t>
            </w:r>
          </w:p>
          <w:p w14:paraId="511CDCCA" w14:textId="77777777" w:rsidR="000E766F" w:rsidRDefault="008C6833" w:rsidP="000E766F">
            <w:pPr>
              <w:spacing w:line="259" w:lineRule="auto"/>
              <w:ind w:right="57"/>
              <w:jc w:val="both"/>
              <w:rPr>
                <w:rFonts w:eastAsia="Times New Roman"/>
                <w:lang w:val="el-GR"/>
              </w:rPr>
            </w:pPr>
            <w:r w:rsidRPr="00927CE2">
              <w:rPr>
                <w:lang w:val="el-GR"/>
              </w:rPr>
              <w:t xml:space="preserve">Αναρτημένο Εκπαιδευτικό Υλικό Τελικών Χρηστών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4F08E6" w14:textId="77777777" w:rsidR="000E766F" w:rsidRDefault="008C6833" w:rsidP="000E766F">
            <w:pPr>
              <w:spacing w:line="259" w:lineRule="auto"/>
              <w:jc w:val="both"/>
              <w:rPr>
                <w:rFonts w:eastAsia="Times New Roman"/>
                <w:lang w:val="el-GR"/>
              </w:rPr>
            </w:pPr>
            <w:r w:rsidRPr="00927CE2">
              <w:rPr>
                <w:lang w:val="el-GR"/>
              </w:rPr>
              <w:t>Αναρτημένο ο</w:t>
            </w:r>
            <w:r>
              <w:t>n</w:t>
            </w:r>
            <w:r w:rsidRPr="00927CE2">
              <w:rPr>
                <w:lang w:val="el-GR"/>
              </w:rPr>
              <w:t>-</w:t>
            </w:r>
            <w:r>
              <w:t>line</w:t>
            </w:r>
            <w:r w:rsidRPr="00927CE2">
              <w:rPr>
                <w:lang w:val="el-GR"/>
              </w:rPr>
              <w:t xml:space="preserve"> εκπαιδευτικό υλικό σχετικό με τη χρήση του Ενιαίου Πληροφοριακού Συστήματος και Υποστήριξη συχνών ερωτήσεων και απαντήσεων (</w:t>
            </w:r>
            <w:r>
              <w:t>FAQs</w:t>
            </w:r>
            <w:r w:rsidRPr="00927CE2">
              <w:rPr>
                <w:lang w:val="el-GR"/>
              </w:rPr>
              <w:t xml:space="preserve">)  στη Διαδικτυακή Πύλη της Ανεξάρτητης Αρχής. </w:t>
            </w:r>
          </w:p>
        </w:tc>
      </w:tr>
      <w:tr w:rsidR="008C6833" w:rsidRPr="00474C18" w14:paraId="596A4745"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2D9F05" w14:textId="77777777" w:rsidR="000E766F" w:rsidRDefault="008C6833" w:rsidP="000E766F">
            <w:pPr>
              <w:spacing w:line="259" w:lineRule="auto"/>
              <w:ind w:right="57"/>
              <w:jc w:val="both"/>
              <w:rPr>
                <w:rFonts w:eastAsia="Times New Roman"/>
                <w:lang w:val="el-GR"/>
              </w:rPr>
            </w:pPr>
            <w:r w:rsidRPr="00927CE2">
              <w:rPr>
                <w:lang w:val="el-GR"/>
              </w:rPr>
              <w:t xml:space="preserve">Π3.Β.5 </w:t>
            </w:r>
          </w:p>
          <w:p w14:paraId="653A456E" w14:textId="77777777" w:rsidR="000E766F" w:rsidRDefault="008C6833" w:rsidP="000E766F">
            <w:pPr>
              <w:spacing w:line="259" w:lineRule="auto"/>
              <w:ind w:right="60"/>
              <w:jc w:val="both"/>
              <w:rPr>
                <w:rFonts w:eastAsia="Times New Roman"/>
                <w:lang w:val="el-GR"/>
              </w:rPr>
            </w:pPr>
            <w:r w:rsidRPr="00927CE2">
              <w:rPr>
                <w:lang w:val="el-GR"/>
              </w:rPr>
              <w:t xml:space="preserve">Φόρμα Αξιολόγησης </w:t>
            </w:r>
          </w:p>
          <w:p w14:paraId="078669CB" w14:textId="77777777" w:rsidR="000E766F" w:rsidRDefault="008C6833" w:rsidP="000E766F">
            <w:pPr>
              <w:spacing w:line="259" w:lineRule="auto"/>
              <w:ind w:right="57"/>
              <w:jc w:val="both"/>
              <w:rPr>
                <w:rFonts w:eastAsia="Times New Roman"/>
                <w:lang w:val="el-GR"/>
              </w:rPr>
            </w:pPr>
            <w:r w:rsidRPr="00927CE2">
              <w:rPr>
                <w:lang w:val="el-GR"/>
              </w:rPr>
              <w:t xml:space="preserve">Εκπαιδευτικής Διαδικασίας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9536F6" w14:textId="77777777" w:rsidR="000E766F" w:rsidRDefault="008C6833" w:rsidP="000E766F">
            <w:pPr>
              <w:spacing w:line="259" w:lineRule="auto"/>
              <w:jc w:val="both"/>
              <w:rPr>
                <w:rFonts w:eastAsia="Times New Roman"/>
                <w:lang w:val="el-GR"/>
              </w:rPr>
            </w:pPr>
            <w:r w:rsidRPr="00927CE2">
              <w:rPr>
                <w:lang w:val="el-GR"/>
              </w:rPr>
              <w:t xml:space="preserve">Φόρμα αξιολόγησης του υλικού και της ευρύτερης εκπαιδευτικής διαδικασίας  </w:t>
            </w:r>
          </w:p>
        </w:tc>
      </w:tr>
      <w:tr w:rsidR="008C6833" w:rsidRPr="00474C18" w14:paraId="52A1D6F6"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3CFBFB" w14:textId="77777777" w:rsidR="000E766F" w:rsidRDefault="008C6833" w:rsidP="000E766F">
            <w:pPr>
              <w:spacing w:line="259" w:lineRule="auto"/>
              <w:ind w:right="57"/>
              <w:jc w:val="both"/>
              <w:rPr>
                <w:rFonts w:eastAsia="Times New Roman"/>
                <w:lang w:val="el-GR"/>
              </w:rPr>
            </w:pPr>
            <w:r w:rsidRPr="00927CE2">
              <w:rPr>
                <w:lang w:val="el-GR"/>
              </w:rPr>
              <w:t xml:space="preserve">Π3.Β.6 </w:t>
            </w:r>
          </w:p>
          <w:p w14:paraId="079BA4D4" w14:textId="77777777" w:rsidR="000E766F" w:rsidRDefault="008C6833" w:rsidP="000E766F">
            <w:pPr>
              <w:spacing w:line="259" w:lineRule="auto"/>
              <w:ind w:right="56"/>
              <w:jc w:val="both"/>
              <w:rPr>
                <w:rFonts w:eastAsia="Times New Roman"/>
                <w:lang w:val="el-GR"/>
              </w:rPr>
            </w:pPr>
            <w:r w:rsidRPr="00927CE2">
              <w:rPr>
                <w:lang w:val="el-GR"/>
              </w:rPr>
              <w:t>Αναφορά (</w:t>
            </w:r>
            <w:r>
              <w:t>Report</w:t>
            </w:r>
            <w:r w:rsidRPr="00927CE2">
              <w:rPr>
                <w:lang w:val="el-GR"/>
              </w:rPr>
              <w:t xml:space="preserve">) </w:t>
            </w:r>
          </w:p>
          <w:p w14:paraId="790F07EB" w14:textId="77777777" w:rsidR="000E766F" w:rsidRDefault="008C6833" w:rsidP="000E766F">
            <w:pPr>
              <w:spacing w:line="259" w:lineRule="auto"/>
              <w:ind w:right="61"/>
              <w:jc w:val="both"/>
              <w:rPr>
                <w:rFonts w:eastAsia="Times New Roman"/>
                <w:lang w:val="el-GR"/>
              </w:rPr>
            </w:pPr>
            <w:r w:rsidRPr="00927CE2">
              <w:rPr>
                <w:lang w:val="el-GR"/>
              </w:rPr>
              <w:t xml:space="preserve">Αποτελεσμάτων Αξιολόγησης </w:t>
            </w:r>
          </w:p>
          <w:p w14:paraId="50AFB755" w14:textId="77777777" w:rsidR="000E766F" w:rsidRDefault="008C6833" w:rsidP="000E766F">
            <w:pPr>
              <w:spacing w:line="259" w:lineRule="auto"/>
              <w:ind w:left="34"/>
              <w:jc w:val="both"/>
              <w:rPr>
                <w:rFonts w:eastAsia="Times New Roman"/>
                <w:lang w:val="el-GR"/>
              </w:rPr>
            </w:pPr>
            <w:r w:rsidRPr="00927CE2">
              <w:rPr>
                <w:lang w:val="el-GR"/>
              </w:rPr>
              <w:t xml:space="preserve">Εκπαιδευτικής Διαδικασίας και </w:t>
            </w:r>
          </w:p>
          <w:p w14:paraId="0019268D" w14:textId="77777777" w:rsidR="000E766F" w:rsidRDefault="008C6833" w:rsidP="000E766F">
            <w:pPr>
              <w:spacing w:line="259" w:lineRule="auto"/>
              <w:ind w:right="57"/>
              <w:jc w:val="both"/>
              <w:rPr>
                <w:rFonts w:eastAsia="Times New Roman"/>
                <w:lang w:val="el-GR"/>
              </w:rPr>
            </w:pPr>
            <w:r w:rsidRPr="00927CE2">
              <w:rPr>
                <w:lang w:val="el-GR"/>
              </w:rPr>
              <w:t xml:space="preserve">Σχεδίου Δράσης Βελτίωσης αυτής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E8AD90" w14:textId="77777777" w:rsidR="000E766F" w:rsidRDefault="008C6833" w:rsidP="000E766F">
            <w:pPr>
              <w:spacing w:after="62" w:line="259" w:lineRule="auto"/>
              <w:jc w:val="both"/>
              <w:rPr>
                <w:rFonts w:eastAsia="Times New Roman"/>
              </w:rPr>
            </w:pPr>
            <w:r>
              <w:t xml:space="preserve">Αναφορά που θα περιλαμβάνει: </w:t>
            </w:r>
          </w:p>
          <w:p w14:paraId="7C574BF2" w14:textId="77777777" w:rsidR="000E766F" w:rsidRDefault="008C6833" w:rsidP="000E766F">
            <w:pPr>
              <w:numPr>
                <w:ilvl w:val="0"/>
                <w:numId w:val="129"/>
              </w:numPr>
              <w:spacing w:after="84"/>
              <w:ind w:hanging="358"/>
              <w:jc w:val="both"/>
              <w:rPr>
                <w:rFonts w:eastAsia="Times New Roman"/>
                <w:lang w:val="el-GR"/>
              </w:rPr>
            </w:pPr>
            <w:r w:rsidRPr="00927CE2">
              <w:rPr>
                <w:lang w:val="el-GR"/>
              </w:rPr>
              <w:t xml:space="preserve">Τα αποτελέσματα αξιολόγησης της εκπαιδευτικής διαδικασίας βάσει ανατροφοδότησης από τους εκπαιδευόμενους </w:t>
            </w:r>
          </w:p>
          <w:p w14:paraId="3C097A33" w14:textId="77777777" w:rsidR="000E766F" w:rsidRDefault="008C6833" w:rsidP="000E766F">
            <w:pPr>
              <w:spacing w:line="259" w:lineRule="auto"/>
              <w:jc w:val="both"/>
              <w:rPr>
                <w:rFonts w:eastAsia="Times New Roman"/>
                <w:lang w:val="el-GR"/>
              </w:rPr>
            </w:pPr>
            <w:r w:rsidRPr="00927CE2">
              <w:rPr>
                <w:lang w:val="el-GR"/>
              </w:rPr>
              <w:t xml:space="preserve">Το σχέδιο δράσης βελτίωσης της εκπαιδευτικής διαδικασίας  </w:t>
            </w:r>
          </w:p>
        </w:tc>
      </w:tr>
      <w:tr w:rsidR="008C6833" w:rsidRPr="001B45A6" w14:paraId="620CF30E" w14:textId="77777777" w:rsidTr="006808A8">
        <w:trPr>
          <w:trHeight w:val="378"/>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C06C71" w14:textId="77777777" w:rsidR="000E766F" w:rsidRDefault="008C6833" w:rsidP="000E766F">
            <w:pPr>
              <w:spacing w:after="121" w:line="238" w:lineRule="auto"/>
              <w:ind w:right="48"/>
              <w:jc w:val="both"/>
              <w:rPr>
                <w:rFonts w:eastAsia="Times New Roman"/>
                <w:b/>
              </w:rPr>
            </w:pPr>
            <w:r>
              <w:rPr>
                <w:b/>
              </w:rPr>
              <w:t>Παραδοτέα Υποφάσης 3.</w:t>
            </w:r>
            <w:r>
              <w:rPr>
                <w:b/>
                <w:lang w:val="el-GR"/>
              </w:rPr>
              <w:t>Γ</w:t>
            </w:r>
            <w:r>
              <w:rPr>
                <w:b/>
              </w:rPr>
              <w:t xml:space="preserve"> </w:t>
            </w:r>
          </w:p>
        </w:tc>
      </w:tr>
      <w:tr w:rsidR="008C6833" w:rsidRPr="001F01F6" w14:paraId="1339E3CC" w14:textId="77777777" w:rsidTr="006808A8">
        <w:trPr>
          <w:trHeight w:val="405"/>
        </w:trPr>
        <w:tc>
          <w:tcPr>
            <w:tcW w:w="330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25D54F48" w14:textId="77777777" w:rsidR="000E766F" w:rsidRDefault="008C6833" w:rsidP="000E766F">
            <w:pPr>
              <w:spacing w:line="259" w:lineRule="auto"/>
              <w:jc w:val="both"/>
              <w:rPr>
                <w:rFonts w:eastAsia="Times New Roman"/>
                <w:lang w:val="el-GR"/>
              </w:rPr>
            </w:pPr>
            <w:r>
              <w:rPr>
                <w:b/>
              </w:rPr>
              <w:t>Τίτλος Παραδοτέου</w:t>
            </w:r>
          </w:p>
        </w:tc>
        <w:tc>
          <w:tcPr>
            <w:tcW w:w="642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034F45EA" w14:textId="77777777" w:rsidR="000E766F" w:rsidRDefault="008C6833" w:rsidP="000E766F">
            <w:pPr>
              <w:spacing w:line="259" w:lineRule="auto"/>
              <w:jc w:val="both"/>
              <w:rPr>
                <w:rFonts w:eastAsia="Times New Roman"/>
                <w:lang w:val="el-GR"/>
              </w:rPr>
            </w:pPr>
            <w:r>
              <w:rPr>
                <w:b/>
              </w:rPr>
              <w:t>Περιγραφή Παραδοτέου</w:t>
            </w:r>
          </w:p>
        </w:tc>
      </w:tr>
      <w:tr w:rsidR="008C6833" w:rsidRPr="00474C18" w14:paraId="0AB74524" w14:textId="77777777" w:rsidTr="006808A8">
        <w:tblPrEx>
          <w:tblCellMar>
            <w:top w:w="0" w:type="dxa"/>
            <w:left w:w="0" w:type="dxa"/>
            <w:right w:w="0" w:type="dxa"/>
          </w:tblCellMar>
        </w:tblPrEx>
        <w:trPr>
          <w:trHeight w:val="818"/>
        </w:trPr>
        <w:tc>
          <w:tcPr>
            <w:tcW w:w="3302" w:type="dxa"/>
            <w:tcBorders>
              <w:top w:val="single" w:sz="4" w:space="0" w:color="auto"/>
              <w:left w:val="single" w:sz="4" w:space="0" w:color="auto"/>
              <w:bottom w:val="single" w:sz="4" w:space="0" w:color="auto"/>
              <w:right w:val="single" w:sz="4" w:space="0" w:color="auto"/>
            </w:tcBorders>
          </w:tcPr>
          <w:p w14:paraId="2EE4CF05" w14:textId="303888CB" w:rsidR="000E766F" w:rsidRDefault="008C6833" w:rsidP="005B6130">
            <w:pPr>
              <w:spacing w:line="259" w:lineRule="auto"/>
              <w:ind w:left="180" w:right="59"/>
              <w:jc w:val="both"/>
              <w:rPr>
                <w:rFonts w:eastAsia="Times New Roman"/>
                <w:lang w:val="el-GR"/>
              </w:rPr>
            </w:pPr>
            <w:r w:rsidRPr="00927CE2">
              <w:rPr>
                <w:lang w:val="el-GR"/>
              </w:rPr>
              <w:lastRenderedPageBreak/>
              <w:t xml:space="preserve">Π.3.Γ.1 </w:t>
            </w:r>
          </w:p>
          <w:p w14:paraId="1AE6CF5B" w14:textId="77777777" w:rsidR="000E766F" w:rsidRDefault="008C6833" w:rsidP="005B6130">
            <w:pPr>
              <w:spacing w:line="259" w:lineRule="auto"/>
              <w:ind w:left="180" w:right="58"/>
              <w:jc w:val="both"/>
              <w:rPr>
                <w:rFonts w:eastAsia="Times New Roman"/>
                <w:lang w:val="el-GR"/>
              </w:rPr>
            </w:pPr>
            <w:r w:rsidRPr="00927CE2">
              <w:rPr>
                <w:lang w:val="el-GR"/>
              </w:rPr>
              <w:t xml:space="preserve">Πλάνο Ενεργειών </w:t>
            </w:r>
          </w:p>
          <w:p w14:paraId="23AD960D" w14:textId="77777777" w:rsidR="000E766F" w:rsidRDefault="008C6833" w:rsidP="005B6130">
            <w:pPr>
              <w:spacing w:line="259" w:lineRule="auto"/>
              <w:ind w:left="180" w:right="59"/>
              <w:jc w:val="both"/>
              <w:rPr>
                <w:rFonts w:eastAsia="Times New Roman"/>
                <w:lang w:val="el-GR"/>
              </w:rPr>
            </w:pPr>
            <w:r w:rsidRPr="00927CE2">
              <w:rPr>
                <w:lang w:val="el-GR"/>
              </w:rPr>
              <w:t xml:space="preserve">Ευαισθητοποίησης </w:t>
            </w:r>
          </w:p>
          <w:p w14:paraId="556228D8" w14:textId="77777777" w:rsidR="000E766F" w:rsidRDefault="008C6833" w:rsidP="005B6130">
            <w:pPr>
              <w:spacing w:line="259" w:lineRule="auto"/>
              <w:ind w:left="180" w:right="57"/>
              <w:jc w:val="both"/>
              <w:rPr>
                <w:rFonts w:eastAsia="Times New Roman"/>
                <w:lang w:val="el-GR"/>
              </w:rPr>
            </w:pPr>
            <w:r w:rsidRPr="00927CE2">
              <w:rPr>
                <w:lang w:val="el-GR"/>
              </w:rPr>
              <w:t>Εμπλεκόμενων Μερών</w:t>
            </w:r>
          </w:p>
        </w:tc>
        <w:tc>
          <w:tcPr>
            <w:tcW w:w="6422" w:type="dxa"/>
            <w:tcBorders>
              <w:top w:val="single" w:sz="4" w:space="0" w:color="auto"/>
              <w:left w:val="single" w:sz="4" w:space="0" w:color="auto"/>
              <w:bottom w:val="single" w:sz="4" w:space="0" w:color="auto"/>
              <w:right w:val="single" w:sz="4" w:space="0" w:color="auto"/>
            </w:tcBorders>
            <w:vAlign w:val="center"/>
          </w:tcPr>
          <w:p w14:paraId="31C5C22F" w14:textId="77777777" w:rsidR="000E766F" w:rsidRDefault="008C6833" w:rsidP="005B6130">
            <w:pPr>
              <w:spacing w:line="259" w:lineRule="auto"/>
              <w:ind w:left="120" w:right="57"/>
              <w:jc w:val="both"/>
              <w:rPr>
                <w:rFonts w:eastAsia="Times New Roman"/>
                <w:lang w:val="el-GR"/>
              </w:rPr>
            </w:pPr>
            <w:r w:rsidRPr="00927CE2">
              <w:rPr>
                <w:lang w:val="el-GR"/>
              </w:rPr>
              <w:t>Λεπτομερές πλάνο με συγκεκριμένες ενέργειες ευαισθητοποίησης, εμπλεκόμενους φορείς και χρονοδιάγραμμα υλοποίησης αυτών</w:t>
            </w:r>
          </w:p>
        </w:tc>
      </w:tr>
      <w:tr w:rsidR="008C6833" w:rsidRPr="00474C18" w14:paraId="1674C3D3" w14:textId="77777777" w:rsidTr="006808A8">
        <w:trPr>
          <w:trHeight w:val="1085"/>
        </w:trPr>
        <w:tc>
          <w:tcPr>
            <w:tcW w:w="3302" w:type="dxa"/>
            <w:tcBorders>
              <w:top w:val="single" w:sz="4" w:space="0" w:color="000000"/>
              <w:left w:val="single" w:sz="4" w:space="0" w:color="000000"/>
              <w:bottom w:val="single" w:sz="4" w:space="0" w:color="000000"/>
              <w:right w:val="single" w:sz="4" w:space="0" w:color="000000"/>
            </w:tcBorders>
          </w:tcPr>
          <w:p w14:paraId="33E4352B" w14:textId="4A278F41" w:rsidR="000E766F" w:rsidRDefault="0006080D" w:rsidP="000E766F">
            <w:pPr>
              <w:spacing w:line="259" w:lineRule="auto"/>
              <w:ind w:right="59"/>
              <w:jc w:val="both"/>
              <w:rPr>
                <w:rFonts w:eastAsia="Times New Roman"/>
                <w:lang w:val="el-GR"/>
              </w:rPr>
            </w:pPr>
            <w:r>
              <w:rPr>
                <w:lang w:val="el-GR"/>
              </w:rPr>
              <w:t xml:space="preserve"> </w:t>
            </w:r>
            <w:r w:rsidR="008C6833" w:rsidRPr="00927CE2">
              <w:rPr>
                <w:lang w:val="el-GR"/>
              </w:rPr>
              <w:t xml:space="preserve">Π.3.Γ.2 </w:t>
            </w:r>
          </w:p>
          <w:p w14:paraId="54D88A36" w14:textId="77777777" w:rsidR="000E766F" w:rsidRDefault="008C6833" w:rsidP="000E766F">
            <w:pPr>
              <w:spacing w:line="259" w:lineRule="auto"/>
              <w:ind w:right="53"/>
              <w:jc w:val="both"/>
              <w:rPr>
                <w:rFonts w:eastAsia="Times New Roman"/>
                <w:lang w:val="el-GR"/>
              </w:rPr>
            </w:pPr>
            <w:r w:rsidRPr="00927CE2">
              <w:rPr>
                <w:lang w:val="el-GR"/>
              </w:rPr>
              <w:t xml:space="preserve">Δράση με Φορείς και </w:t>
            </w:r>
          </w:p>
          <w:p w14:paraId="123B206C" w14:textId="77777777" w:rsidR="000E766F" w:rsidRDefault="008C6833" w:rsidP="000E766F">
            <w:pPr>
              <w:spacing w:line="259" w:lineRule="auto"/>
              <w:ind w:left="5" w:right="11"/>
              <w:jc w:val="both"/>
              <w:rPr>
                <w:rFonts w:eastAsia="Times New Roman"/>
              </w:rPr>
            </w:pPr>
            <w:r>
              <w:t xml:space="preserve">Εκπροσώπους Τελικών Χρηστών </w:t>
            </w:r>
          </w:p>
        </w:tc>
        <w:tc>
          <w:tcPr>
            <w:tcW w:w="6422" w:type="dxa"/>
            <w:tcBorders>
              <w:top w:val="single" w:sz="4" w:space="0" w:color="000000"/>
              <w:left w:val="single" w:sz="4" w:space="0" w:color="000000"/>
              <w:bottom w:val="single" w:sz="4" w:space="0" w:color="000000"/>
              <w:right w:val="single" w:sz="4" w:space="0" w:color="000000"/>
            </w:tcBorders>
            <w:vAlign w:val="center"/>
          </w:tcPr>
          <w:p w14:paraId="01578ACE" w14:textId="77777777" w:rsidR="000E766F" w:rsidRDefault="008C6833" w:rsidP="000E766F">
            <w:pPr>
              <w:spacing w:line="259" w:lineRule="auto"/>
              <w:ind w:right="47"/>
              <w:jc w:val="both"/>
              <w:rPr>
                <w:rFonts w:eastAsia="Times New Roman"/>
                <w:lang w:val="el-GR"/>
              </w:rPr>
            </w:pPr>
            <w:r w:rsidRPr="00927CE2">
              <w:rPr>
                <w:lang w:val="el-GR"/>
              </w:rPr>
              <w:t xml:space="preserve">Δράση ευαισθητοποίησης με Φορείς που εμπλέκονται στην άντληση ή/και ανταλλαγή δεδομένων και Φορείς-Εκπροσώπους των τελικών χρηστών  </w:t>
            </w:r>
          </w:p>
        </w:tc>
      </w:tr>
      <w:tr w:rsidR="008C6833" w:rsidRPr="00474C18" w14:paraId="7F2543C2" w14:textId="77777777" w:rsidTr="006808A8">
        <w:trPr>
          <w:trHeight w:val="1058"/>
        </w:trPr>
        <w:tc>
          <w:tcPr>
            <w:tcW w:w="3302" w:type="dxa"/>
            <w:tcBorders>
              <w:top w:val="single" w:sz="4" w:space="0" w:color="000000"/>
              <w:left w:val="single" w:sz="4" w:space="0" w:color="000000"/>
              <w:bottom w:val="single" w:sz="4" w:space="0" w:color="000000"/>
              <w:right w:val="single" w:sz="4" w:space="0" w:color="000000"/>
            </w:tcBorders>
            <w:vAlign w:val="center"/>
          </w:tcPr>
          <w:p w14:paraId="188937F8" w14:textId="27FCA8C3" w:rsidR="000E766F" w:rsidRDefault="008C6833" w:rsidP="000E766F">
            <w:pPr>
              <w:spacing w:line="259" w:lineRule="auto"/>
              <w:ind w:right="59"/>
              <w:jc w:val="both"/>
              <w:rPr>
                <w:rFonts w:eastAsia="Times New Roman"/>
                <w:lang w:val="el-GR"/>
              </w:rPr>
            </w:pPr>
            <w:r w:rsidRPr="00927CE2">
              <w:rPr>
                <w:lang w:val="el-GR"/>
              </w:rPr>
              <w:t xml:space="preserve">Π.3.Γ.3 </w:t>
            </w:r>
          </w:p>
          <w:p w14:paraId="6334DA8E" w14:textId="77777777" w:rsidR="000E766F" w:rsidRDefault="008C6833" w:rsidP="000E766F">
            <w:pPr>
              <w:spacing w:line="259" w:lineRule="auto"/>
              <w:ind w:right="54"/>
              <w:jc w:val="both"/>
              <w:rPr>
                <w:rFonts w:eastAsia="Times New Roman"/>
                <w:lang w:val="el-GR"/>
              </w:rPr>
            </w:pPr>
            <w:r w:rsidRPr="00927CE2">
              <w:rPr>
                <w:lang w:val="el-GR"/>
              </w:rPr>
              <w:t xml:space="preserve">Λοιπές Δράσεις </w:t>
            </w:r>
          </w:p>
          <w:p w14:paraId="7DB15748" w14:textId="77777777" w:rsidR="000E766F" w:rsidRDefault="008C6833" w:rsidP="000E766F">
            <w:pPr>
              <w:spacing w:line="259" w:lineRule="auto"/>
              <w:ind w:right="55"/>
              <w:jc w:val="both"/>
              <w:rPr>
                <w:rFonts w:eastAsia="Times New Roman"/>
                <w:lang w:val="el-GR"/>
              </w:rPr>
            </w:pPr>
            <w:r w:rsidRPr="00927CE2">
              <w:rPr>
                <w:lang w:val="el-GR"/>
              </w:rPr>
              <w:t xml:space="preserve">Ευαισθητοποίησης </w:t>
            </w:r>
          </w:p>
        </w:tc>
        <w:tc>
          <w:tcPr>
            <w:tcW w:w="6422" w:type="dxa"/>
            <w:tcBorders>
              <w:top w:val="single" w:sz="4" w:space="0" w:color="000000"/>
              <w:left w:val="single" w:sz="4" w:space="0" w:color="000000"/>
              <w:bottom w:val="single" w:sz="4" w:space="0" w:color="000000"/>
              <w:right w:val="single" w:sz="4" w:space="0" w:color="000000"/>
            </w:tcBorders>
            <w:vAlign w:val="center"/>
          </w:tcPr>
          <w:p w14:paraId="176E57A6" w14:textId="77777777" w:rsidR="000E766F" w:rsidRDefault="008C6833" w:rsidP="000E766F">
            <w:pPr>
              <w:spacing w:line="259" w:lineRule="auto"/>
              <w:ind w:right="48"/>
              <w:jc w:val="both"/>
              <w:rPr>
                <w:rFonts w:eastAsia="Times New Roman"/>
                <w:lang w:val="el-GR"/>
              </w:rPr>
            </w:pPr>
            <w:r w:rsidRPr="00927CE2">
              <w:rPr>
                <w:lang w:val="el-GR"/>
              </w:rPr>
              <w:t xml:space="preserve">Λοιπές υλοποιημένες ενέργειες ευαισθητοποίησης, όπως ημερίδες, εκδηλώσεις, καταχωρήσεις στον τύπο και στα μέσα κοινωνικής δικτύωσης, παρουσίαση σε κεντρικά δελτία ειδήσεων κ.α. </w:t>
            </w:r>
          </w:p>
        </w:tc>
      </w:tr>
      <w:tr w:rsidR="006808A8" w14:paraId="06DB181B" w14:textId="77777777" w:rsidTr="006808A8">
        <w:trPr>
          <w:trHeight w:val="516"/>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733D044E" w14:textId="092F6AB8" w:rsidR="006808A8" w:rsidRPr="006808A8" w:rsidRDefault="006808A8" w:rsidP="000E766F">
            <w:pPr>
              <w:spacing w:line="259" w:lineRule="auto"/>
              <w:ind w:right="52"/>
              <w:jc w:val="both"/>
              <w:rPr>
                <w:b/>
                <w:lang w:val="el-GR"/>
              </w:rPr>
            </w:pPr>
            <w:r>
              <w:rPr>
                <w:b/>
                <w:lang w:val="el-GR"/>
              </w:rPr>
              <w:t>Παραδοτέα Υποφάσης 3.Δ</w:t>
            </w:r>
          </w:p>
        </w:tc>
      </w:tr>
      <w:tr w:rsidR="006808A8" w14:paraId="5D586304" w14:textId="77777777" w:rsidTr="006808A8">
        <w:trPr>
          <w:trHeight w:val="516"/>
        </w:trPr>
        <w:tc>
          <w:tcPr>
            <w:tcW w:w="330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3BFAA1A" w14:textId="63F8D894" w:rsidR="006808A8" w:rsidRPr="006808A8" w:rsidRDefault="006808A8" w:rsidP="000E766F">
            <w:pPr>
              <w:spacing w:line="259" w:lineRule="auto"/>
              <w:ind w:right="52"/>
              <w:jc w:val="both"/>
              <w:rPr>
                <w:b/>
                <w:lang w:val="el-GR"/>
              </w:rPr>
            </w:pPr>
            <w:r>
              <w:rPr>
                <w:b/>
                <w:lang w:val="el-GR"/>
              </w:rPr>
              <w:t>Τίτλος Παραδοτέου</w:t>
            </w:r>
          </w:p>
        </w:tc>
        <w:tc>
          <w:tcPr>
            <w:tcW w:w="64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EB7D44D" w14:textId="2152E1C5" w:rsidR="006808A8" w:rsidRPr="006808A8" w:rsidRDefault="006808A8" w:rsidP="000E766F">
            <w:pPr>
              <w:spacing w:line="259" w:lineRule="auto"/>
              <w:ind w:right="52"/>
              <w:jc w:val="both"/>
              <w:rPr>
                <w:b/>
                <w:lang w:val="el-GR"/>
              </w:rPr>
            </w:pPr>
            <w:r>
              <w:rPr>
                <w:b/>
                <w:lang w:val="el-GR"/>
              </w:rPr>
              <w:t>Περιγραφή Παραδοτέου</w:t>
            </w:r>
          </w:p>
        </w:tc>
      </w:tr>
      <w:tr w:rsidR="006808A8" w:rsidRPr="00474C18" w14:paraId="10F1A64D" w14:textId="77777777" w:rsidTr="00D47D2B">
        <w:trPr>
          <w:trHeight w:val="516"/>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993119" w14:textId="34808450" w:rsidR="006808A8" w:rsidRPr="006808A8" w:rsidRDefault="006808A8" w:rsidP="000E766F">
            <w:pPr>
              <w:spacing w:line="259" w:lineRule="auto"/>
              <w:ind w:right="52"/>
              <w:jc w:val="both"/>
              <w:rPr>
                <w:bCs/>
                <w:lang w:val="el-GR"/>
              </w:rPr>
            </w:pPr>
            <w:r w:rsidRPr="006808A8">
              <w:rPr>
                <w:bCs/>
                <w:lang w:val="el-GR"/>
              </w:rPr>
              <w:t xml:space="preserve">Π3.Δ.1  Αναλυτική </w:t>
            </w:r>
            <w:r>
              <w:rPr>
                <w:bCs/>
                <w:lang w:val="el-GR"/>
              </w:rPr>
              <w:t xml:space="preserve">Έκθεση Ολοκήρωσης του Έργου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D4FF9" w14:textId="55317C5D" w:rsidR="006808A8" w:rsidRPr="006808A8" w:rsidRDefault="006808A8" w:rsidP="000E766F">
            <w:pPr>
              <w:spacing w:line="259" w:lineRule="auto"/>
              <w:ind w:right="52"/>
              <w:jc w:val="both"/>
              <w:rPr>
                <w:bCs/>
                <w:lang w:val="el-GR"/>
              </w:rPr>
            </w:pPr>
            <w:r>
              <w:rPr>
                <w:bCs/>
                <w:lang w:val="el-GR"/>
              </w:rPr>
              <w:t xml:space="preserve">Λεπτομερής και αναλυτική έκθεση ολοκλήρωσης του έργου. </w:t>
            </w:r>
          </w:p>
        </w:tc>
      </w:tr>
      <w:tr w:rsidR="008C6833" w14:paraId="09CBC172" w14:textId="77777777" w:rsidTr="006808A8">
        <w:trPr>
          <w:trHeight w:val="516"/>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53A55C1E" w14:textId="77777777" w:rsidR="000E766F" w:rsidRDefault="008C6833" w:rsidP="000E766F">
            <w:pPr>
              <w:spacing w:line="259" w:lineRule="auto"/>
              <w:ind w:right="52"/>
              <w:jc w:val="both"/>
              <w:rPr>
                <w:rFonts w:eastAsia="Times New Roman"/>
              </w:rPr>
            </w:pPr>
            <w:r>
              <w:rPr>
                <w:b/>
              </w:rPr>
              <w:t>Επιπλέον Παραδοτέα</w:t>
            </w:r>
            <w:r>
              <w:t xml:space="preserve"> </w:t>
            </w:r>
          </w:p>
        </w:tc>
      </w:tr>
      <w:tr w:rsidR="008C6833" w:rsidRPr="00474C18" w14:paraId="2652F3C4" w14:textId="77777777" w:rsidTr="006808A8">
        <w:trPr>
          <w:trHeight w:val="788"/>
        </w:trPr>
        <w:tc>
          <w:tcPr>
            <w:tcW w:w="3302" w:type="dxa"/>
            <w:tcBorders>
              <w:top w:val="single" w:sz="4" w:space="0" w:color="000000"/>
              <w:left w:val="single" w:sz="4" w:space="0" w:color="000000"/>
              <w:bottom w:val="single" w:sz="4" w:space="0" w:color="000000"/>
              <w:right w:val="single" w:sz="4" w:space="0" w:color="000000"/>
            </w:tcBorders>
            <w:vAlign w:val="center"/>
          </w:tcPr>
          <w:p w14:paraId="68C8DE05" w14:textId="77777777" w:rsidR="000E766F" w:rsidRPr="00005AF2" w:rsidRDefault="008C6833" w:rsidP="000E766F">
            <w:pPr>
              <w:spacing w:line="259" w:lineRule="auto"/>
              <w:ind w:right="54"/>
              <w:jc w:val="both"/>
              <w:rPr>
                <w:lang w:val="el-GR"/>
              </w:rPr>
            </w:pPr>
            <w:r w:rsidRPr="00005AF2">
              <w:rPr>
                <w:lang w:val="el-GR"/>
              </w:rPr>
              <w:t xml:space="preserve">Π3.1 </w:t>
            </w:r>
          </w:p>
          <w:p w14:paraId="7CFA5B13" w14:textId="77777777" w:rsidR="000E766F" w:rsidRDefault="008C6833" w:rsidP="00005AF2">
            <w:pPr>
              <w:spacing w:line="259" w:lineRule="auto"/>
              <w:ind w:right="54"/>
              <w:jc w:val="both"/>
              <w:rPr>
                <w:rFonts w:eastAsia="Times New Roman"/>
              </w:rPr>
            </w:pPr>
            <w:r w:rsidRPr="00005AF2">
              <w:rPr>
                <w:lang w:val="el-GR"/>
              </w:rPr>
              <w:t>Μηνιαίες Αναφορές Προόδου</w:t>
            </w:r>
            <w:r>
              <w:t xml:space="preserve"> </w:t>
            </w:r>
          </w:p>
        </w:tc>
        <w:tc>
          <w:tcPr>
            <w:tcW w:w="6422" w:type="dxa"/>
            <w:tcBorders>
              <w:top w:val="single" w:sz="4" w:space="0" w:color="000000"/>
              <w:left w:val="single" w:sz="4" w:space="0" w:color="000000"/>
              <w:bottom w:val="single" w:sz="4" w:space="0" w:color="000000"/>
              <w:right w:val="single" w:sz="4" w:space="0" w:color="000000"/>
            </w:tcBorders>
            <w:vAlign w:val="center"/>
          </w:tcPr>
          <w:p w14:paraId="2B84F25F" w14:textId="77777777" w:rsidR="000E766F" w:rsidRDefault="008C6833" w:rsidP="000E766F">
            <w:pPr>
              <w:spacing w:line="259" w:lineRule="auto"/>
              <w:jc w:val="both"/>
              <w:rPr>
                <w:rFonts w:eastAsia="Times New Roman"/>
                <w:lang w:val="el-GR"/>
              </w:rPr>
            </w:pPr>
            <w:r w:rsidRPr="00927CE2">
              <w:rPr>
                <w:lang w:val="el-GR"/>
              </w:rPr>
              <w:t xml:space="preserve">Στο τέλος κάθε μήνα, θα υποβάλλονται μηνιαίες αναφορές της προόδου του έργου σε επίπεδο φάσης και συνολικά  </w:t>
            </w:r>
          </w:p>
        </w:tc>
      </w:tr>
      <w:tr w:rsidR="008C6833" w:rsidRPr="00474C18" w14:paraId="1DEE782F" w14:textId="77777777" w:rsidTr="006808A8">
        <w:trPr>
          <w:trHeight w:val="787"/>
        </w:trPr>
        <w:tc>
          <w:tcPr>
            <w:tcW w:w="3302" w:type="dxa"/>
            <w:tcBorders>
              <w:top w:val="single" w:sz="4" w:space="0" w:color="000000"/>
              <w:left w:val="single" w:sz="4" w:space="0" w:color="000000"/>
              <w:bottom w:val="single" w:sz="4" w:space="0" w:color="000000"/>
              <w:right w:val="single" w:sz="4" w:space="0" w:color="000000"/>
            </w:tcBorders>
          </w:tcPr>
          <w:p w14:paraId="575E6418" w14:textId="77777777" w:rsidR="000E766F" w:rsidRPr="00005AF2" w:rsidRDefault="008C6833" w:rsidP="000E766F">
            <w:pPr>
              <w:spacing w:line="259" w:lineRule="auto"/>
              <w:ind w:right="54"/>
              <w:jc w:val="both"/>
              <w:rPr>
                <w:lang w:val="el-GR"/>
              </w:rPr>
            </w:pPr>
            <w:r w:rsidRPr="00927CE2">
              <w:rPr>
                <w:lang w:val="el-GR"/>
              </w:rPr>
              <w:t xml:space="preserve">Π3.2 </w:t>
            </w:r>
          </w:p>
          <w:p w14:paraId="5B32C7E8" w14:textId="77777777" w:rsidR="000E766F" w:rsidRDefault="008C6833" w:rsidP="00005AF2">
            <w:pPr>
              <w:spacing w:line="259" w:lineRule="auto"/>
              <w:ind w:right="54"/>
              <w:jc w:val="both"/>
              <w:rPr>
                <w:rFonts w:eastAsia="Times New Roman"/>
                <w:lang w:val="el-GR"/>
              </w:rPr>
            </w:pPr>
            <w:r w:rsidRPr="00005AF2">
              <w:rPr>
                <w:lang w:val="el-GR"/>
              </w:rPr>
              <w:t>Αναφορά Πεπραγμένων και Εργασιών</w:t>
            </w:r>
            <w:r w:rsidRPr="00927CE2">
              <w:rPr>
                <w:lang w:val="el-GR"/>
              </w:rPr>
              <w:t xml:space="preserve"> </w:t>
            </w:r>
          </w:p>
        </w:tc>
        <w:tc>
          <w:tcPr>
            <w:tcW w:w="6422" w:type="dxa"/>
            <w:tcBorders>
              <w:top w:val="single" w:sz="4" w:space="0" w:color="000000"/>
              <w:left w:val="single" w:sz="4" w:space="0" w:color="000000"/>
              <w:bottom w:val="single" w:sz="4" w:space="0" w:color="000000"/>
              <w:right w:val="single" w:sz="4" w:space="0" w:color="000000"/>
            </w:tcBorders>
            <w:vAlign w:val="center"/>
          </w:tcPr>
          <w:p w14:paraId="462BEB4B" w14:textId="77777777" w:rsidR="000E766F" w:rsidRDefault="008C6833" w:rsidP="000E766F">
            <w:pPr>
              <w:spacing w:line="259" w:lineRule="auto"/>
              <w:jc w:val="both"/>
              <w:rPr>
                <w:rFonts w:eastAsia="Times New Roman"/>
                <w:lang w:val="el-GR"/>
              </w:rPr>
            </w:pPr>
            <w:r w:rsidRPr="00927CE2">
              <w:rPr>
                <w:lang w:val="el-GR"/>
              </w:rPr>
              <w:t xml:space="preserve">Στο τέλος κάθε φάσης, θα υποβάλλεται αναφορά πεπραγμένων κι εργασιών με βάση τα προκαθορισμένα ανά φάση </w:t>
            </w:r>
          </w:p>
        </w:tc>
      </w:tr>
    </w:tbl>
    <w:p w14:paraId="3A5515E1" w14:textId="77777777" w:rsidR="0010517D" w:rsidRDefault="0010517D">
      <w:pPr>
        <w:jc w:val="both"/>
        <w:rPr>
          <w:lang w:val="el-GR"/>
        </w:rPr>
      </w:pPr>
    </w:p>
    <w:p w14:paraId="6D353B57" w14:textId="77777777" w:rsidR="000E766F" w:rsidRDefault="000E766F" w:rsidP="000E766F">
      <w:pPr>
        <w:jc w:val="both"/>
        <w:rPr>
          <w:lang w:val="el-GR"/>
        </w:rPr>
      </w:pPr>
    </w:p>
    <w:p w14:paraId="2E327A4F" w14:textId="7611C261" w:rsidR="000E766F" w:rsidRPr="003277C9" w:rsidRDefault="00025B9C" w:rsidP="003D136B">
      <w:pPr>
        <w:pStyle w:val="30"/>
        <w:keepNext w:val="0"/>
        <w:numPr>
          <w:ilvl w:val="0"/>
          <w:numId w:val="21"/>
        </w:numPr>
        <w:rPr>
          <w:bCs w:val="0"/>
          <w:lang w:val="el-GR"/>
        </w:rPr>
      </w:pPr>
      <w:bookmarkStart w:id="810" w:name="_Ref140133636"/>
      <w:bookmarkStart w:id="811" w:name="_Toc140135437"/>
      <w:bookmarkStart w:id="812" w:name="_Toc146011255"/>
      <w:r w:rsidRPr="003277C9">
        <w:rPr>
          <w:lang w:val="el-GR"/>
        </w:rPr>
        <w:t>Ομάδα Έργου/Σχήμα Διοίκησης Έργου</w:t>
      </w:r>
      <w:bookmarkEnd w:id="788"/>
      <w:bookmarkEnd w:id="810"/>
      <w:bookmarkEnd w:id="811"/>
      <w:bookmarkEnd w:id="812"/>
      <w:r w:rsidRPr="003277C9">
        <w:rPr>
          <w:lang w:val="el-GR"/>
        </w:rPr>
        <w:tab/>
      </w:r>
    </w:p>
    <w:p w14:paraId="618AEC5C" w14:textId="77777777" w:rsidR="000E766F" w:rsidRDefault="003C2BEF" w:rsidP="000E766F">
      <w:pPr>
        <w:jc w:val="both"/>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299A6016" w14:textId="77777777" w:rsidR="000E766F" w:rsidRDefault="003C2BEF" w:rsidP="000E766F">
      <w:pPr>
        <w:jc w:val="both"/>
        <w:rPr>
          <w:lang w:val="el-GR"/>
        </w:rPr>
      </w:pPr>
      <w:r w:rsidRPr="003C2BEF">
        <w:rPr>
          <w:lang w:val="el-GR"/>
        </w:rPr>
        <w:t xml:space="preserve">Τυχόν αλλαγή </w:t>
      </w:r>
      <w:r w:rsidR="007D6C73">
        <w:rPr>
          <w:lang w:val="el-GR"/>
        </w:rPr>
        <w:t xml:space="preserve">των μελών της ομάδας έργου </w:t>
      </w:r>
      <w:r w:rsidRPr="003C2BEF">
        <w:rPr>
          <w:lang w:val="el-GR"/>
        </w:rPr>
        <w:t>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264FD97" w14:textId="77777777" w:rsidR="000E766F" w:rsidRDefault="003C2BEF" w:rsidP="000E766F">
      <w:pPr>
        <w:jc w:val="both"/>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7615C48" w14:textId="77777777" w:rsidR="000E766F" w:rsidRDefault="000E766F" w:rsidP="000E766F">
      <w:pPr>
        <w:jc w:val="both"/>
        <w:rPr>
          <w:lang w:val="el-GR"/>
        </w:rPr>
      </w:pPr>
    </w:p>
    <w:p w14:paraId="0D1DE225" w14:textId="096B02B7" w:rsidR="000E766F" w:rsidRPr="003277C9" w:rsidRDefault="00025B9C" w:rsidP="003D136B">
      <w:pPr>
        <w:pStyle w:val="30"/>
        <w:keepNext w:val="0"/>
        <w:numPr>
          <w:ilvl w:val="0"/>
          <w:numId w:val="21"/>
        </w:numPr>
        <w:rPr>
          <w:bCs w:val="0"/>
          <w:lang w:val="el-GR"/>
        </w:rPr>
      </w:pPr>
      <w:bookmarkStart w:id="813" w:name="_Toc97194371"/>
      <w:bookmarkStart w:id="814" w:name="_Toc140135438"/>
      <w:bookmarkStart w:id="815" w:name="_Toc146011256"/>
      <w:r w:rsidRPr="003277C9">
        <w:rPr>
          <w:lang w:val="el-GR"/>
        </w:rPr>
        <w:t>Μεθοδολογία διοίκησης και διασφάλισης ποιότητας</w:t>
      </w:r>
      <w:bookmarkEnd w:id="813"/>
      <w:bookmarkEnd w:id="814"/>
      <w:bookmarkEnd w:id="815"/>
      <w:r w:rsidRPr="003277C9">
        <w:rPr>
          <w:lang w:val="el-GR"/>
        </w:rPr>
        <w:tab/>
      </w:r>
    </w:p>
    <w:p w14:paraId="4E794A75" w14:textId="77777777" w:rsidR="000E766F" w:rsidRDefault="003C2BEF" w:rsidP="000E766F">
      <w:pPr>
        <w:spacing w:before="120"/>
        <w:jc w:val="both"/>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E2A3A01" w14:textId="77777777" w:rsidR="000E766F" w:rsidRDefault="003C2BEF" w:rsidP="000E766F">
      <w:pPr>
        <w:spacing w:before="120"/>
        <w:jc w:val="both"/>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5500077D" w14:textId="77777777" w:rsidR="000E766F" w:rsidRDefault="003C2BEF" w:rsidP="000E766F">
      <w:pPr>
        <w:numPr>
          <w:ilvl w:val="0"/>
          <w:numId w:val="22"/>
        </w:numPr>
        <w:spacing w:before="120"/>
        <w:ind w:left="714" w:hanging="357"/>
        <w:jc w:val="both"/>
        <w:rPr>
          <w:lang w:val="el-GR"/>
        </w:rPr>
      </w:pPr>
      <w:r w:rsidRPr="00274B25">
        <w:rPr>
          <w:lang w:val="el-GR"/>
        </w:rPr>
        <w:lastRenderedPageBreak/>
        <w:t>η τήρηση του χρονοδιαγράμματος του Έργου</w:t>
      </w:r>
    </w:p>
    <w:p w14:paraId="7D2C190D" w14:textId="77777777" w:rsidR="000E766F" w:rsidRDefault="003C2BEF" w:rsidP="000E766F">
      <w:pPr>
        <w:numPr>
          <w:ilvl w:val="0"/>
          <w:numId w:val="22"/>
        </w:numPr>
        <w:spacing w:before="120"/>
        <w:ind w:left="714" w:hanging="357"/>
        <w:jc w:val="both"/>
        <w:rPr>
          <w:lang w:val="el-GR"/>
        </w:rPr>
      </w:pPr>
      <w:r w:rsidRPr="00274B25">
        <w:rPr>
          <w:lang w:val="el-GR"/>
        </w:rPr>
        <w:t>η ορθή, και συμβατή με τις προδιαγραφές, εκτέλεση των υποχρεώσεων του Αναδόχου.</w:t>
      </w:r>
    </w:p>
    <w:p w14:paraId="1FCA1557" w14:textId="77777777" w:rsidR="000E766F" w:rsidRDefault="003C2BEF" w:rsidP="000E766F">
      <w:pPr>
        <w:spacing w:before="120"/>
        <w:jc w:val="both"/>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6A169C6" w14:textId="77777777" w:rsidR="000E766F" w:rsidRDefault="003C2BEF" w:rsidP="000E766F">
      <w:pPr>
        <w:spacing w:before="120"/>
        <w:jc w:val="both"/>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9638921" w14:textId="77777777" w:rsidR="000E766F" w:rsidRDefault="003C2BEF" w:rsidP="000E766F">
      <w:pPr>
        <w:spacing w:before="120"/>
        <w:jc w:val="both"/>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1A90734F" w14:textId="77777777" w:rsidR="000E766F" w:rsidRDefault="003C2BEF" w:rsidP="000E766F">
      <w:pPr>
        <w:spacing w:before="120"/>
        <w:jc w:val="both"/>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32A459A5" w14:textId="77777777" w:rsidR="000E766F" w:rsidRDefault="003C2BEF" w:rsidP="000E766F">
      <w:pPr>
        <w:spacing w:before="120"/>
        <w:jc w:val="both"/>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60FCE67" w14:textId="77777777" w:rsidR="000E766F" w:rsidRDefault="000E766F" w:rsidP="000E766F">
      <w:pPr>
        <w:jc w:val="both"/>
        <w:rPr>
          <w:lang w:val="el-GR"/>
        </w:rPr>
      </w:pPr>
    </w:p>
    <w:p w14:paraId="076E3FDB" w14:textId="2B4A4C22" w:rsidR="000E766F" w:rsidRPr="003277C9" w:rsidRDefault="00025B9C" w:rsidP="003D136B">
      <w:pPr>
        <w:pStyle w:val="30"/>
        <w:keepNext w:val="0"/>
        <w:numPr>
          <w:ilvl w:val="0"/>
          <w:numId w:val="21"/>
        </w:numPr>
        <w:rPr>
          <w:bCs w:val="0"/>
          <w:lang w:val="el-GR"/>
        </w:rPr>
      </w:pPr>
      <w:bookmarkStart w:id="816" w:name="_Toc97194372"/>
      <w:bookmarkStart w:id="817" w:name="_Toc140135439"/>
      <w:bookmarkStart w:id="818" w:name="_Toc146011257"/>
      <w:r w:rsidRPr="003277C9">
        <w:rPr>
          <w:lang w:val="el-GR"/>
        </w:rPr>
        <w:t>Τόπος υλοποίησης/ παροχής των υπηρεσιών</w:t>
      </w:r>
      <w:bookmarkEnd w:id="816"/>
      <w:bookmarkEnd w:id="817"/>
      <w:bookmarkEnd w:id="818"/>
      <w:r w:rsidRPr="003277C9">
        <w:rPr>
          <w:lang w:val="el-GR"/>
        </w:rPr>
        <w:tab/>
      </w:r>
    </w:p>
    <w:p w14:paraId="2B946065" w14:textId="77777777" w:rsidR="000E766F" w:rsidRDefault="003C2BEF" w:rsidP="000E766F">
      <w:pPr>
        <w:jc w:val="both"/>
        <w:rPr>
          <w:lang w:val="el-GR"/>
        </w:rPr>
      </w:pPr>
      <w:r w:rsidRPr="003C2BEF">
        <w:rPr>
          <w:lang w:val="el-GR"/>
        </w:rPr>
        <w:t xml:space="preserve">Ο Ανάδοχος θα πρέπει να εγκαταστήσει το Σύστημα στον κόμβο </w:t>
      </w:r>
      <w:r w:rsidRPr="00AB21B5">
        <w:rPr>
          <w:lang w:val="el-GR"/>
        </w:rPr>
        <w:t>Government</w:t>
      </w:r>
      <w:r w:rsidRPr="003C2BEF">
        <w:rPr>
          <w:lang w:val="el-GR"/>
        </w:rPr>
        <w:t xml:space="preserve"> </w:t>
      </w:r>
      <w:r w:rsidRPr="00AB21B5">
        <w:rPr>
          <w:lang w:val="el-GR"/>
        </w:rPr>
        <w:t>Cloud</w:t>
      </w:r>
      <w:r w:rsidRPr="003C2BEF">
        <w:rPr>
          <w:lang w:val="el-GR"/>
        </w:rPr>
        <w:t xml:space="preserve"> (</w:t>
      </w:r>
      <w:r w:rsidRPr="00AB21B5">
        <w:rPr>
          <w:lang w:val="el-GR"/>
        </w:rPr>
        <w:t>G</w:t>
      </w:r>
      <w:r w:rsidRPr="003C2BEF">
        <w:rPr>
          <w:lang w:val="el-GR"/>
        </w:rPr>
        <w:t>-</w:t>
      </w:r>
      <w:r w:rsidRPr="00AB21B5">
        <w:rPr>
          <w:lang w:val="el-GR"/>
        </w:rPr>
        <w:t>Cloud</w:t>
      </w:r>
      <w:r w:rsidRPr="003C2BEF">
        <w:rPr>
          <w:lang w:val="el-GR"/>
        </w:rPr>
        <w:t>) και να παραδώσει σε πλήρη λειτουργία το σύνολο του ζητούμενου λογισμικού στ</w:t>
      </w:r>
      <w:r>
        <w:rPr>
          <w:lang w:val="el-GR"/>
        </w:rPr>
        <w:t>ον</w:t>
      </w:r>
      <w:r w:rsidRPr="003C2BEF">
        <w:rPr>
          <w:lang w:val="el-GR"/>
        </w:rPr>
        <w:t xml:space="preserve"> </w:t>
      </w:r>
      <w:r w:rsidRPr="00AB21B5">
        <w:rPr>
          <w:lang w:val="el-GR"/>
        </w:rPr>
        <w:t>Φορέα Λειτουργίας</w:t>
      </w:r>
      <w:r w:rsidRPr="003C2BEF">
        <w:rPr>
          <w:lang w:val="el-GR"/>
        </w:rPr>
        <w:t>.</w:t>
      </w:r>
    </w:p>
    <w:p w14:paraId="7642C021" w14:textId="77777777" w:rsidR="000E766F" w:rsidRDefault="003C2BEF" w:rsidP="000E766F">
      <w:pPr>
        <w:jc w:val="both"/>
        <w:rPr>
          <w:lang w:val="el-GR"/>
        </w:rPr>
      </w:pPr>
      <w:r w:rsidRPr="003C2BEF">
        <w:rPr>
          <w:lang w:val="el-GR"/>
        </w:rPr>
        <w:t xml:space="preserve">Ο Ανάδοχος θα προσφέρει τις υπηρεσίες του κατά κύριο λόγο στις εγκαταστάσεις του </w:t>
      </w:r>
      <w:r w:rsidRPr="00AB21B5">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AB21B5">
        <w:rPr>
          <w:lang w:val="el-GR"/>
        </w:rPr>
        <w:t>εντός του ν. Αττικής</w:t>
      </w:r>
      <w:r w:rsidR="00FA7283">
        <w:rPr>
          <w:lang w:val="el-GR"/>
        </w:rPr>
        <w:t xml:space="preserve"> /</w:t>
      </w:r>
      <w:r w:rsidR="00FA7283" w:rsidRPr="00FA7283">
        <w:rPr>
          <w:lang w:val="el-GR"/>
        </w:rPr>
        <w:t xml:space="preserve"> </w:t>
      </w:r>
      <w:r w:rsidR="00FA7283" w:rsidRPr="00AB21B5">
        <w:rPr>
          <w:lang w:val="el-GR"/>
        </w:rPr>
        <w:t>τα οποία θα συμπεριλαμβάνουν και σημεία εκτός Αττικής</w:t>
      </w:r>
      <w:r w:rsidR="00FA7283">
        <w:rPr>
          <w:lang w:val="el-GR"/>
        </w:rPr>
        <w:t xml:space="preserve"> (</w:t>
      </w:r>
      <w:r w:rsidR="00934091" w:rsidRPr="00AB21B5">
        <w:rPr>
          <w:lang w:val="el-GR"/>
        </w:rPr>
        <w:t>π.χ. Πιλοτικοί Φορείς, Φορείς που θα εξαπλωθεί το Σύστημα κτλ.</w:t>
      </w:r>
      <w:r w:rsidR="00FA7283" w:rsidRPr="00AB21B5">
        <w:rPr>
          <w:lang w:val="el-GR"/>
        </w:rPr>
        <w:t>)</w:t>
      </w:r>
      <w:r w:rsidRPr="00AB21B5">
        <w:rPr>
          <w:lang w:val="el-GR"/>
        </w:rPr>
        <w:t>.</w:t>
      </w:r>
    </w:p>
    <w:p w14:paraId="79D1B017" w14:textId="77777777" w:rsidR="000E766F" w:rsidRDefault="003C2BEF" w:rsidP="000E766F">
      <w:pPr>
        <w:jc w:val="both"/>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7C5D572A" w14:textId="77777777" w:rsidR="000E766F" w:rsidRDefault="00F04EAA" w:rsidP="000E766F">
      <w:pPr>
        <w:jc w:val="both"/>
        <w:rPr>
          <w:lang w:val="el-GR"/>
        </w:rPr>
      </w:pPr>
      <w:r w:rsidRPr="001172F5">
        <w:rPr>
          <w:lang w:val="el-GR"/>
        </w:rPr>
        <w:t>Τόπος υποβολής των παραδοτέων είναι η έδρα της ΚτΠ Μ.Α.Ε.</w:t>
      </w:r>
    </w:p>
    <w:p w14:paraId="23E5ED5B" w14:textId="77777777" w:rsidR="000E766F" w:rsidRDefault="000E766F" w:rsidP="000E766F">
      <w:pPr>
        <w:autoSpaceDE w:val="0"/>
        <w:spacing w:after="60"/>
        <w:jc w:val="both"/>
        <w:rPr>
          <w:rFonts w:eastAsia="SimSun"/>
          <w:lang w:val="el-GR"/>
        </w:rPr>
      </w:pPr>
    </w:p>
    <w:p w14:paraId="46CF82B7" w14:textId="77777777" w:rsidR="000E766F" w:rsidRDefault="000E766F" w:rsidP="000E766F">
      <w:pPr>
        <w:autoSpaceDE w:val="0"/>
        <w:spacing w:after="60"/>
        <w:jc w:val="both"/>
        <w:rPr>
          <w:rFonts w:eastAsia="SimSun"/>
          <w:lang w:val="el-GR"/>
        </w:rPr>
      </w:pPr>
    </w:p>
    <w:p w14:paraId="21D68B56" w14:textId="77777777" w:rsidR="00CB3073" w:rsidRPr="00603221" w:rsidRDefault="00CB3073" w:rsidP="000C2203">
      <w:pPr>
        <w:autoSpaceDE w:val="0"/>
        <w:spacing w:after="60"/>
        <w:rPr>
          <w:rFonts w:eastAsia="SimSun"/>
          <w:lang w:val="el-GR"/>
        </w:rPr>
        <w:sectPr w:rsidR="00CB3073" w:rsidRPr="00603221" w:rsidSect="00B55CB5">
          <w:headerReference w:type="even" r:id="rId47"/>
          <w:footerReference w:type="even" r:id="rId48"/>
          <w:footerReference w:type="first" r:id="rId49"/>
          <w:pgSz w:w="11906" w:h="16838"/>
          <w:pgMar w:top="1134" w:right="1134" w:bottom="1134" w:left="1134" w:header="720" w:footer="709" w:gutter="0"/>
          <w:cols w:space="720"/>
          <w:docGrid w:linePitch="360"/>
        </w:sectPr>
      </w:pPr>
    </w:p>
    <w:p w14:paraId="3EAC2873" w14:textId="77777777" w:rsidR="008338F0" w:rsidRPr="00603221" w:rsidRDefault="003355E7" w:rsidP="000C2203">
      <w:pPr>
        <w:pStyle w:val="22"/>
        <w:keepNext w:val="0"/>
        <w:tabs>
          <w:tab w:val="clear" w:pos="567"/>
          <w:tab w:val="left" w:pos="0"/>
        </w:tabs>
        <w:rPr>
          <w:rFonts w:cs="Tahoma"/>
          <w:color w:val="000099"/>
          <w:lang w:val="el-GR"/>
        </w:rPr>
      </w:pPr>
      <w:bookmarkStart w:id="819" w:name="_Toc97194374"/>
      <w:bookmarkStart w:id="820" w:name="_Toc97194479"/>
      <w:bookmarkStart w:id="821" w:name="_Toc140135440"/>
      <w:bookmarkStart w:id="822" w:name="_Toc146011258"/>
      <w:bookmarkStart w:id="823" w:name="_Ref496624736"/>
      <w:bookmarkStart w:id="824" w:name="_Ref496624788"/>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819"/>
      <w:bookmarkEnd w:id="820"/>
      <w:bookmarkEnd w:id="821"/>
      <w:bookmarkEnd w:id="822"/>
      <w:r w:rsidR="004A23B9" w:rsidRPr="00603221">
        <w:rPr>
          <w:rFonts w:cs="Tahoma"/>
          <w:color w:val="000099"/>
          <w:lang w:val="el-GR"/>
        </w:rPr>
        <w:t xml:space="preserve"> </w:t>
      </w:r>
      <w:bookmarkEnd w:id="823"/>
      <w:bookmarkEnd w:id="824"/>
    </w:p>
    <w:p w14:paraId="6D98A52F" w14:textId="77777777" w:rsidR="000E766F" w:rsidRDefault="000F62F0" w:rsidP="000E766F">
      <w:pPr>
        <w:pStyle w:val="40"/>
        <w:keepNext w:val="0"/>
        <w:numPr>
          <w:ilvl w:val="0"/>
          <w:numId w:val="0"/>
        </w:numPr>
        <w:ind w:left="864" w:hanging="864"/>
        <w:jc w:val="both"/>
        <w:rPr>
          <w:rFonts w:cs="Tahoma"/>
          <w:szCs w:val="22"/>
          <w:lang w:val="el-GR"/>
        </w:rPr>
      </w:pPr>
      <w:bookmarkStart w:id="825" w:name="_Ref510086970"/>
      <w:bookmarkStart w:id="826" w:name="_Toc97194375"/>
      <w:bookmarkStart w:id="827" w:name="_Toc140135441"/>
      <w:bookmarkStart w:id="828" w:name="_Toc146011259"/>
      <w:r w:rsidRPr="00603221">
        <w:rPr>
          <w:rFonts w:cs="Tahoma"/>
          <w:szCs w:val="22"/>
          <w:lang w:val="el-GR"/>
        </w:rPr>
        <w:t>ΕΥΡΩΠΑΙΚΟ ΕΝΙΑΙΟ ΕΓΓΡΑΦΟ ΣΥΜΒΑΣΗΣ (ΕΕΕΣ)</w:t>
      </w:r>
      <w:bookmarkEnd w:id="825"/>
      <w:bookmarkEnd w:id="826"/>
      <w:bookmarkEnd w:id="827"/>
      <w:bookmarkEnd w:id="828"/>
      <w:r w:rsidRPr="00603221">
        <w:rPr>
          <w:rFonts w:cs="Tahoma"/>
          <w:szCs w:val="22"/>
          <w:lang w:val="el-GR"/>
        </w:rPr>
        <w:t xml:space="preserve"> </w:t>
      </w:r>
    </w:p>
    <w:p w14:paraId="1405DB03" w14:textId="77777777" w:rsidR="00433A8E" w:rsidRDefault="00433A8E" w:rsidP="000E766F">
      <w:pPr>
        <w:pStyle w:val="normalwithoutspacing"/>
        <w:jc w:val="both"/>
      </w:pPr>
    </w:p>
    <w:p w14:paraId="3FAFBAF6" w14:textId="77777777" w:rsidR="000E766F" w:rsidRDefault="00A4737C" w:rsidP="000E766F">
      <w:pPr>
        <w:pStyle w:val="normalwithoutspacing"/>
        <w:jc w:val="both"/>
      </w:pPr>
      <w:r w:rsidRPr="00A4737C">
        <w:t xml:space="preserve">Από τις </w:t>
      </w:r>
      <w:r w:rsidR="00785775">
        <w:t>0</w:t>
      </w:r>
      <w:r w:rsidRPr="00A4737C">
        <w:t>2-</w:t>
      </w:r>
      <w:r w:rsidR="00785775">
        <w:t>0</w:t>
      </w:r>
      <w:r w:rsidRPr="00A4737C">
        <w:t>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3A44409" w14:textId="77777777" w:rsidR="000E766F" w:rsidRDefault="00A4737C" w:rsidP="000E766F">
      <w:pPr>
        <w:pStyle w:val="normalwithoutspacing"/>
        <w:jc w:val="both"/>
      </w:pPr>
      <w:r w:rsidRPr="00A4737C">
        <w:t xml:space="preserve">Συνημμένα της παρούσας διακήρυξης περιλαμβάνονται: </w:t>
      </w:r>
    </w:p>
    <w:p w14:paraId="5FD2F0D9" w14:textId="77777777" w:rsidR="000E766F" w:rsidRDefault="00A4737C" w:rsidP="000E766F">
      <w:pPr>
        <w:pStyle w:val="normalwithoutspacing"/>
        <w:numPr>
          <w:ilvl w:val="0"/>
          <w:numId w:val="16"/>
        </w:numPr>
        <w:jc w:val="both"/>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3A6E9E08" w14:textId="77777777" w:rsidR="000E766F" w:rsidRDefault="00A4737C" w:rsidP="000E766F">
      <w:pPr>
        <w:pStyle w:val="normalwithoutspacing"/>
        <w:numPr>
          <w:ilvl w:val="0"/>
          <w:numId w:val="16"/>
        </w:numPr>
        <w:jc w:val="both"/>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40B173A5" w14:textId="77777777" w:rsidR="000E766F" w:rsidRDefault="00A4737C" w:rsidP="000E766F">
      <w:pPr>
        <w:pStyle w:val="normalwithoutspacing"/>
        <w:numPr>
          <w:ilvl w:val="0"/>
          <w:numId w:val="16"/>
        </w:numPr>
        <w:jc w:val="both"/>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2AE5981" w14:textId="77777777" w:rsidR="000E766F" w:rsidRPr="00CB4C31" w:rsidRDefault="000E766F" w:rsidP="000E766F">
      <w:pPr>
        <w:pStyle w:val="normalwithoutspacing"/>
        <w:jc w:val="both"/>
        <w:rPr>
          <w:color w:val="5B9BD5"/>
        </w:rPr>
      </w:pPr>
    </w:p>
    <w:p w14:paraId="25AC9E87" w14:textId="77777777" w:rsidR="000E766F" w:rsidRPr="00CB4C31" w:rsidRDefault="000E766F" w:rsidP="000E766F">
      <w:pPr>
        <w:pStyle w:val="normalwithoutspacing"/>
        <w:jc w:val="both"/>
        <w:rPr>
          <w:color w:val="5B9BD5"/>
        </w:rPr>
      </w:pPr>
    </w:p>
    <w:p w14:paraId="6A4A73D6" w14:textId="77777777" w:rsidR="00166662" w:rsidRPr="00CB4C31" w:rsidRDefault="00166662" w:rsidP="000C2203">
      <w:pPr>
        <w:pStyle w:val="normalwithoutspacing"/>
        <w:rPr>
          <w:color w:val="5B9BD5"/>
        </w:rPr>
        <w:sectPr w:rsidR="00166662" w:rsidRPr="00CB4C31" w:rsidSect="00B55CB5">
          <w:pgSz w:w="11906" w:h="16838"/>
          <w:pgMar w:top="1134" w:right="1134" w:bottom="1134" w:left="1134" w:header="720" w:footer="709" w:gutter="0"/>
          <w:cols w:space="720"/>
          <w:docGrid w:linePitch="360"/>
        </w:sectPr>
      </w:pPr>
    </w:p>
    <w:p w14:paraId="454ACDEE" w14:textId="77777777" w:rsidR="008338F0" w:rsidRPr="00603221" w:rsidRDefault="008338F0" w:rsidP="000C2203">
      <w:pPr>
        <w:pStyle w:val="normalwithoutspacing"/>
        <w:rPr>
          <w:i/>
          <w:color w:val="5B9BD5"/>
        </w:rPr>
      </w:pPr>
    </w:p>
    <w:p w14:paraId="61CB0098" w14:textId="77777777" w:rsidR="00CD55E2" w:rsidRDefault="00CD55E2" w:rsidP="0075715F">
      <w:pPr>
        <w:pStyle w:val="22"/>
        <w:keepNext w:val="0"/>
        <w:tabs>
          <w:tab w:val="clear" w:pos="567"/>
          <w:tab w:val="left" w:pos="0"/>
        </w:tabs>
        <w:suppressAutoHyphens/>
        <w:rPr>
          <w:rFonts w:cs="Tahoma"/>
          <w:color w:val="000099"/>
          <w:lang w:val="el-GR"/>
        </w:rPr>
      </w:pPr>
      <w:bookmarkStart w:id="829" w:name="_Toc140135442"/>
      <w:bookmarkStart w:id="830" w:name="_Ref144127030"/>
      <w:bookmarkStart w:id="831" w:name="_Toc146011260"/>
      <w:bookmarkStart w:id="832" w:name="_Ref496624509"/>
      <w:bookmarkStart w:id="833" w:name="_Toc97194376"/>
      <w:bookmarkStart w:id="834" w:name="_Toc97194480"/>
      <w:r w:rsidRPr="00603221">
        <w:rPr>
          <w:rFonts w:cs="Tahoma"/>
          <w:color w:val="000099"/>
          <w:lang w:val="el-GR"/>
        </w:rPr>
        <w:t>ΠΑΡΑΡΤΗΜΑ ΙΙ</w:t>
      </w:r>
      <w:r>
        <w:rPr>
          <w:rFonts w:cs="Tahoma"/>
          <w:color w:val="000099"/>
          <w:lang w:val="en-US"/>
        </w:rPr>
        <w:t>I</w:t>
      </w:r>
      <w:r w:rsidRPr="00603221">
        <w:rPr>
          <w:rFonts w:cs="Tahoma"/>
          <w:color w:val="000099"/>
          <w:lang w:val="el-GR"/>
        </w:rPr>
        <w:t xml:space="preserve"> – </w:t>
      </w:r>
      <w:r>
        <w:rPr>
          <w:rFonts w:cs="Tahoma"/>
          <w:color w:val="000099"/>
          <w:lang w:val="el-GR"/>
        </w:rPr>
        <w:t>ΠΙΝΑΚΕΣ ΣΥΜΜΟΡΦΩΣΗΣ</w:t>
      </w:r>
      <w:bookmarkEnd w:id="829"/>
      <w:bookmarkEnd w:id="830"/>
      <w:bookmarkEnd w:id="831"/>
    </w:p>
    <w:p w14:paraId="43E2BEF4" w14:textId="77777777" w:rsidR="00CD55E2" w:rsidRDefault="00CD55E2" w:rsidP="0075715F">
      <w:pPr>
        <w:rPr>
          <w:lang w:val="el-GR"/>
        </w:rPr>
      </w:pPr>
    </w:p>
    <w:p w14:paraId="6CC47A85" w14:textId="77777777" w:rsidR="00967284" w:rsidRDefault="00B17A45" w:rsidP="003277C9">
      <w:pPr>
        <w:pStyle w:val="50"/>
        <w:numPr>
          <w:ilvl w:val="0"/>
          <w:numId w:val="0"/>
        </w:numPr>
        <w:ind w:left="1780"/>
        <w:rPr>
          <w:rFonts w:eastAsia="SimSun" w:cs="Tahoma"/>
          <w:bCs/>
          <w:lang w:val="el-GR"/>
        </w:rPr>
      </w:pPr>
      <w:bookmarkStart w:id="835" w:name="_Toc140135443"/>
      <w:bookmarkStart w:id="836" w:name="_Toc146011261"/>
      <w:r>
        <w:rPr>
          <w:rFonts w:eastAsia="SimSun" w:cs="Tahoma"/>
          <w:bCs/>
          <w:lang w:val="el-GR"/>
        </w:rPr>
        <w:t xml:space="preserve">1. </w:t>
      </w:r>
      <w:r w:rsidR="00F036D1">
        <w:rPr>
          <w:rFonts w:eastAsia="SimSun" w:cs="Tahoma"/>
          <w:bCs/>
          <w:lang w:val="el-GR"/>
        </w:rPr>
        <w:t>Γενικές Απαιτήσεις</w:t>
      </w:r>
      <w:bookmarkEnd w:id="835"/>
      <w:bookmarkEnd w:id="836"/>
    </w:p>
    <w:tbl>
      <w:tblPr>
        <w:tblStyle w:val="TableGrid"/>
        <w:tblW w:w="9595"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7" w:type="dxa"/>
          <w:right w:w="97" w:type="dxa"/>
        </w:tblCellMar>
        <w:tblLook w:val="04A0" w:firstRow="1" w:lastRow="0" w:firstColumn="1" w:lastColumn="0" w:noHBand="0" w:noVBand="1"/>
      </w:tblPr>
      <w:tblGrid>
        <w:gridCol w:w="1145"/>
        <w:gridCol w:w="3752"/>
        <w:gridCol w:w="1443"/>
        <w:gridCol w:w="1508"/>
        <w:gridCol w:w="1747"/>
      </w:tblGrid>
      <w:tr w:rsidR="00967284" w14:paraId="472988F4" w14:textId="77777777" w:rsidTr="00C02D95">
        <w:trPr>
          <w:trHeight w:val="575"/>
        </w:trPr>
        <w:tc>
          <w:tcPr>
            <w:tcW w:w="1145" w:type="dxa"/>
            <w:shd w:val="clear" w:color="auto" w:fill="E0E0E0"/>
            <w:vAlign w:val="center"/>
          </w:tcPr>
          <w:p w14:paraId="489D1F07" w14:textId="77777777" w:rsidR="00967284" w:rsidRPr="006808A8" w:rsidRDefault="00967284" w:rsidP="00C02D95">
            <w:pPr>
              <w:suppressAutoHyphens/>
              <w:spacing w:line="259" w:lineRule="auto"/>
              <w:ind w:right="46"/>
              <w:jc w:val="center"/>
              <w:rPr>
                <w:sz w:val="18"/>
                <w:szCs w:val="18"/>
              </w:rPr>
            </w:pPr>
            <w:r w:rsidRPr="006808A8">
              <w:rPr>
                <w:b/>
                <w:sz w:val="18"/>
                <w:szCs w:val="18"/>
              </w:rPr>
              <w:t xml:space="preserve">Α/Α </w:t>
            </w:r>
          </w:p>
        </w:tc>
        <w:tc>
          <w:tcPr>
            <w:tcW w:w="3752" w:type="dxa"/>
            <w:shd w:val="clear" w:color="auto" w:fill="E0E0E0"/>
            <w:vAlign w:val="center"/>
          </w:tcPr>
          <w:p w14:paraId="4EBC19CC" w14:textId="77777777" w:rsidR="00967284" w:rsidRPr="006808A8" w:rsidRDefault="00967284" w:rsidP="00C02D95">
            <w:pPr>
              <w:suppressAutoHyphens/>
              <w:spacing w:line="259" w:lineRule="auto"/>
              <w:ind w:right="43"/>
              <w:jc w:val="center"/>
              <w:rPr>
                <w:sz w:val="18"/>
                <w:szCs w:val="18"/>
              </w:rPr>
            </w:pPr>
            <w:r w:rsidRPr="006808A8">
              <w:rPr>
                <w:b/>
                <w:sz w:val="18"/>
                <w:szCs w:val="18"/>
              </w:rPr>
              <w:t xml:space="preserve">ΠΡΟΔΙΑΓΡΑΦΗ </w:t>
            </w:r>
          </w:p>
        </w:tc>
        <w:tc>
          <w:tcPr>
            <w:tcW w:w="1443" w:type="dxa"/>
            <w:shd w:val="clear" w:color="auto" w:fill="E0E0E0"/>
            <w:vAlign w:val="center"/>
          </w:tcPr>
          <w:p w14:paraId="2136812D" w14:textId="77777777" w:rsidR="00967284" w:rsidRPr="006808A8" w:rsidRDefault="00967284" w:rsidP="00C02D95">
            <w:pPr>
              <w:suppressAutoHyphens/>
              <w:spacing w:line="259" w:lineRule="auto"/>
              <w:ind w:left="27"/>
              <w:rPr>
                <w:sz w:val="18"/>
                <w:szCs w:val="18"/>
              </w:rPr>
            </w:pPr>
            <w:r w:rsidRPr="006808A8">
              <w:rPr>
                <w:b/>
                <w:sz w:val="18"/>
                <w:szCs w:val="18"/>
              </w:rPr>
              <w:t xml:space="preserve">ΑΠΑΙΤΗΣΗ </w:t>
            </w:r>
          </w:p>
        </w:tc>
        <w:tc>
          <w:tcPr>
            <w:tcW w:w="1508" w:type="dxa"/>
            <w:shd w:val="clear" w:color="auto" w:fill="E0E0E0"/>
            <w:vAlign w:val="center"/>
          </w:tcPr>
          <w:p w14:paraId="43065B90" w14:textId="77777777" w:rsidR="00967284" w:rsidRPr="006808A8" w:rsidRDefault="00967284" w:rsidP="00C02D95">
            <w:pPr>
              <w:suppressAutoHyphens/>
              <w:spacing w:line="259" w:lineRule="auto"/>
              <w:ind w:left="29"/>
              <w:rPr>
                <w:sz w:val="18"/>
                <w:szCs w:val="18"/>
              </w:rPr>
            </w:pPr>
            <w:r w:rsidRPr="006808A8">
              <w:rPr>
                <w:b/>
                <w:sz w:val="18"/>
                <w:szCs w:val="18"/>
              </w:rPr>
              <w:t xml:space="preserve">ΑΠΑΝΤΗΣΗ </w:t>
            </w:r>
          </w:p>
        </w:tc>
        <w:tc>
          <w:tcPr>
            <w:tcW w:w="1747" w:type="dxa"/>
            <w:shd w:val="clear" w:color="auto" w:fill="E0E0E0"/>
            <w:vAlign w:val="center"/>
          </w:tcPr>
          <w:p w14:paraId="65F37056" w14:textId="77777777" w:rsidR="00967284" w:rsidRPr="006808A8" w:rsidRDefault="00967284" w:rsidP="00C02D95">
            <w:pPr>
              <w:suppressAutoHyphens/>
              <w:spacing w:line="259" w:lineRule="auto"/>
              <w:ind w:left="27"/>
              <w:rPr>
                <w:sz w:val="18"/>
                <w:szCs w:val="18"/>
              </w:rPr>
            </w:pPr>
            <w:r w:rsidRPr="006808A8">
              <w:rPr>
                <w:b/>
                <w:sz w:val="18"/>
                <w:szCs w:val="18"/>
              </w:rPr>
              <w:t xml:space="preserve">ΠΑΡΑΠΟΜΠΗ </w:t>
            </w:r>
          </w:p>
        </w:tc>
      </w:tr>
      <w:tr w:rsidR="00967284" w:rsidRPr="00447ACB" w14:paraId="098FF8C2" w14:textId="77777777" w:rsidTr="003277C9">
        <w:trPr>
          <w:trHeight w:val="1037"/>
        </w:trPr>
        <w:tc>
          <w:tcPr>
            <w:tcW w:w="1145" w:type="dxa"/>
          </w:tcPr>
          <w:p w14:paraId="1F77E032" w14:textId="77777777" w:rsidR="00967284" w:rsidRPr="00447ACB" w:rsidRDefault="00967284" w:rsidP="00967284">
            <w:pPr>
              <w:tabs>
                <w:tab w:val="center" w:pos="852"/>
              </w:tabs>
              <w:suppressAutoHyphens/>
              <w:spacing w:line="259" w:lineRule="auto"/>
              <w:jc w:val="both"/>
              <w:rPr>
                <w:sz w:val="18"/>
                <w:szCs w:val="18"/>
              </w:rPr>
            </w:pPr>
            <w:r w:rsidRPr="00CE59E9">
              <w:rPr>
                <w:sz w:val="18"/>
                <w:szCs w:val="18"/>
                <w:lang w:val="el-GR"/>
              </w:rPr>
              <w:t>1</w:t>
            </w:r>
            <w:r w:rsidRPr="00CE59E9">
              <w:rPr>
                <w:sz w:val="18"/>
                <w:szCs w:val="18"/>
              </w:rPr>
              <w:t>.</w:t>
            </w:r>
            <w:r w:rsidRPr="00CE59E9">
              <w:rPr>
                <w:rFonts w:ascii="Arial" w:eastAsia="Arial" w:hAnsi="Arial" w:cs="Arial"/>
                <w:sz w:val="18"/>
                <w:szCs w:val="18"/>
              </w:rPr>
              <w:t xml:space="preserve"> </w:t>
            </w:r>
            <w:r w:rsidRPr="00CE59E9">
              <w:rPr>
                <w:rFonts w:ascii="Arial" w:eastAsia="Arial" w:hAnsi="Arial" w:cs="Arial"/>
                <w:sz w:val="18"/>
                <w:szCs w:val="18"/>
              </w:rPr>
              <w:tab/>
            </w:r>
            <w:r w:rsidRPr="00CE59E9">
              <w:rPr>
                <w:sz w:val="18"/>
                <w:szCs w:val="18"/>
              </w:rPr>
              <w:t xml:space="preserve"> </w:t>
            </w:r>
          </w:p>
        </w:tc>
        <w:tc>
          <w:tcPr>
            <w:tcW w:w="3752" w:type="dxa"/>
            <w:vAlign w:val="center"/>
          </w:tcPr>
          <w:p w14:paraId="54E092B0" w14:textId="77777777" w:rsidR="00967284" w:rsidRPr="00447ACB" w:rsidRDefault="00967284" w:rsidP="003277C9">
            <w:pPr>
              <w:suppressAutoHyphens/>
              <w:spacing w:line="259" w:lineRule="auto"/>
              <w:ind w:right="47"/>
              <w:jc w:val="both"/>
              <w:rPr>
                <w:sz w:val="18"/>
                <w:szCs w:val="18"/>
                <w:lang w:val="el-GR"/>
              </w:rPr>
            </w:pPr>
            <w:r w:rsidRPr="00CE59E9">
              <w:rPr>
                <w:sz w:val="18"/>
                <w:szCs w:val="18"/>
                <w:lang w:val="el-GR"/>
              </w:rPr>
              <w:t>Περιγραφή της προσέγγισης του υποψηφίου Αναδόχου σχετικά με τους στόχους, απαιτήσεις και εύρος του Έργου</w:t>
            </w:r>
          </w:p>
        </w:tc>
        <w:tc>
          <w:tcPr>
            <w:tcW w:w="1443" w:type="dxa"/>
          </w:tcPr>
          <w:p w14:paraId="46685070"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ΝΑΙ</w:t>
            </w:r>
          </w:p>
        </w:tc>
        <w:tc>
          <w:tcPr>
            <w:tcW w:w="1508" w:type="dxa"/>
            <w:vAlign w:val="center"/>
          </w:tcPr>
          <w:p w14:paraId="2AE2C51C" w14:textId="77777777" w:rsidR="00967284" w:rsidRPr="00447ACB" w:rsidRDefault="00967284" w:rsidP="00967284">
            <w:pPr>
              <w:suppressAutoHyphens/>
              <w:spacing w:line="259" w:lineRule="auto"/>
              <w:ind w:left="9"/>
              <w:jc w:val="both"/>
              <w:rPr>
                <w:sz w:val="18"/>
                <w:szCs w:val="18"/>
              </w:rPr>
            </w:pPr>
          </w:p>
        </w:tc>
        <w:tc>
          <w:tcPr>
            <w:tcW w:w="1747" w:type="dxa"/>
            <w:vAlign w:val="center"/>
          </w:tcPr>
          <w:p w14:paraId="58B096A4" w14:textId="77777777" w:rsidR="00967284" w:rsidRPr="00447ACB" w:rsidRDefault="00967284" w:rsidP="00967284">
            <w:pPr>
              <w:suppressAutoHyphens/>
              <w:spacing w:line="259" w:lineRule="auto"/>
              <w:ind w:left="14"/>
              <w:jc w:val="both"/>
              <w:rPr>
                <w:sz w:val="18"/>
                <w:szCs w:val="18"/>
              </w:rPr>
            </w:pPr>
          </w:p>
        </w:tc>
      </w:tr>
      <w:tr w:rsidR="00967284" w:rsidRPr="00447ACB" w14:paraId="3630AD9B" w14:textId="77777777" w:rsidTr="00C02D95">
        <w:tblPrEx>
          <w:tblCellMar>
            <w:top w:w="92" w:type="dxa"/>
            <w:left w:w="139" w:type="dxa"/>
            <w:right w:w="93" w:type="dxa"/>
          </w:tblCellMar>
        </w:tblPrEx>
        <w:trPr>
          <w:trHeight w:val="1068"/>
        </w:trPr>
        <w:tc>
          <w:tcPr>
            <w:tcW w:w="1145" w:type="dxa"/>
          </w:tcPr>
          <w:p w14:paraId="7346E285"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2.</w:t>
            </w:r>
            <w:r w:rsidRPr="00CE59E9">
              <w:rPr>
                <w:rFonts w:ascii="Arial" w:eastAsia="Arial" w:hAnsi="Arial" w:cs="Arial"/>
                <w:sz w:val="18"/>
                <w:szCs w:val="18"/>
              </w:rPr>
              <w:t xml:space="preserve"> </w:t>
            </w:r>
            <w:r w:rsidRPr="00CE59E9">
              <w:rPr>
                <w:rFonts w:ascii="Arial" w:eastAsia="Arial" w:hAnsi="Arial" w:cs="Arial"/>
                <w:sz w:val="18"/>
                <w:szCs w:val="18"/>
              </w:rPr>
              <w:tab/>
            </w:r>
            <w:r w:rsidRPr="00CE59E9">
              <w:rPr>
                <w:sz w:val="18"/>
                <w:szCs w:val="18"/>
              </w:rPr>
              <w:t xml:space="preserve"> </w:t>
            </w:r>
          </w:p>
        </w:tc>
        <w:tc>
          <w:tcPr>
            <w:tcW w:w="3752" w:type="dxa"/>
            <w:vAlign w:val="center"/>
          </w:tcPr>
          <w:p w14:paraId="016D036E" w14:textId="77777777" w:rsidR="00967284" w:rsidRPr="00447ACB" w:rsidRDefault="00967284" w:rsidP="00967284">
            <w:pPr>
              <w:suppressAutoHyphens/>
              <w:spacing w:line="259" w:lineRule="auto"/>
              <w:ind w:left="4" w:right="48"/>
              <w:jc w:val="both"/>
              <w:rPr>
                <w:sz w:val="18"/>
                <w:szCs w:val="18"/>
                <w:lang w:val="el-GR"/>
              </w:rPr>
            </w:pPr>
            <w:r w:rsidRPr="00CE59E9">
              <w:rPr>
                <w:sz w:val="18"/>
                <w:szCs w:val="18"/>
                <w:lang w:val="el-GR"/>
              </w:rPr>
              <w:t xml:space="preserve">Περιγραφή της προσέγγισης του υποψηφίου Αναδόχου σχετικά με τους κινδύνους και κρίσιμους παράγοντες επιτυχίας του Έργου </w:t>
            </w:r>
          </w:p>
        </w:tc>
        <w:tc>
          <w:tcPr>
            <w:tcW w:w="1443" w:type="dxa"/>
          </w:tcPr>
          <w:p w14:paraId="4E2930DB"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 xml:space="preserve">ΝΑΙ </w:t>
            </w:r>
          </w:p>
        </w:tc>
        <w:tc>
          <w:tcPr>
            <w:tcW w:w="1508" w:type="dxa"/>
          </w:tcPr>
          <w:p w14:paraId="1D442D9C" w14:textId="77777777" w:rsidR="00967284" w:rsidRPr="00447ACB" w:rsidRDefault="00967284" w:rsidP="00967284">
            <w:pPr>
              <w:suppressAutoHyphens/>
              <w:spacing w:line="259" w:lineRule="auto"/>
              <w:ind w:left="5"/>
              <w:jc w:val="both"/>
              <w:rPr>
                <w:sz w:val="18"/>
                <w:szCs w:val="18"/>
              </w:rPr>
            </w:pPr>
            <w:r w:rsidRPr="00CE59E9">
              <w:rPr>
                <w:sz w:val="18"/>
                <w:szCs w:val="18"/>
              </w:rPr>
              <w:t xml:space="preserve"> </w:t>
            </w:r>
          </w:p>
        </w:tc>
        <w:tc>
          <w:tcPr>
            <w:tcW w:w="1747" w:type="dxa"/>
          </w:tcPr>
          <w:p w14:paraId="5B9675C3" w14:textId="77777777" w:rsidR="00967284" w:rsidRPr="00447ACB" w:rsidRDefault="00967284" w:rsidP="00967284">
            <w:pPr>
              <w:suppressAutoHyphens/>
              <w:spacing w:line="259" w:lineRule="auto"/>
              <w:ind w:left="8"/>
              <w:jc w:val="both"/>
              <w:rPr>
                <w:sz w:val="18"/>
                <w:szCs w:val="18"/>
              </w:rPr>
            </w:pPr>
            <w:r w:rsidRPr="00CE59E9">
              <w:rPr>
                <w:sz w:val="18"/>
                <w:szCs w:val="18"/>
              </w:rPr>
              <w:t xml:space="preserve"> </w:t>
            </w:r>
          </w:p>
        </w:tc>
      </w:tr>
      <w:tr w:rsidR="00967284" w:rsidRPr="00447ACB" w14:paraId="2A0089AE" w14:textId="77777777" w:rsidTr="00C02D95">
        <w:tblPrEx>
          <w:tblCellMar>
            <w:top w:w="92" w:type="dxa"/>
            <w:left w:w="139" w:type="dxa"/>
            <w:right w:w="93" w:type="dxa"/>
          </w:tblCellMar>
        </w:tblPrEx>
        <w:trPr>
          <w:trHeight w:val="708"/>
        </w:trPr>
        <w:tc>
          <w:tcPr>
            <w:tcW w:w="1145" w:type="dxa"/>
          </w:tcPr>
          <w:p w14:paraId="0480DF24"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3.</w:t>
            </w:r>
            <w:r w:rsidRPr="00CE59E9">
              <w:rPr>
                <w:rFonts w:ascii="Arial" w:eastAsia="Arial" w:hAnsi="Arial" w:cs="Arial"/>
                <w:sz w:val="18"/>
                <w:szCs w:val="18"/>
              </w:rPr>
              <w:t xml:space="preserve"> </w:t>
            </w:r>
            <w:r w:rsidRPr="00CE59E9">
              <w:rPr>
                <w:rFonts w:ascii="Arial" w:eastAsia="Arial" w:hAnsi="Arial" w:cs="Arial"/>
                <w:sz w:val="18"/>
                <w:szCs w:val="18"/>
              </w:rPr>
              <w:tab/>
            </w:r>
            <w:r w:rsidRPr="00CE59E9">
              <w:rPr>
                <w:sz w:val="18"/>
                <w:szCs w:val="18"/>
              </w:rPr>
              <w:t xml:space="preserve"> </w:t>
            </w:r>
          </w:p>
        </w:tc>
        <w:tc>
          <w:tcPr>
            <w:tcW w:w="3752" w:type="dxa"/>
            <w:vAlign w:val="center"/>
          </w:tcPr>
          <w:p w14:paraId="5EFD14A9" w14:textId="77777777" w:rsidR="00967284" w:rsidRPr="00447ACB" w:rsidRDefault="00967284" w:rsidP="00967284">
            <w:pPr>
              <w:suppressAutoHyphens/>
              <w:spacing w:line="259" w:lineRule="auto"/>
              <w:ind w:left="4"/>
              <w:jc w:val="both"/>
              <w:rPr>
                <w:sz w:val="18"/>
                <w:szCs w:val="18"/>
                <w:lang w:val="el-GR"/>
              </w:rPr>
            </w:pPr>
            <w:r w:rsidRPr="00CE59E9">
              <w:rPr>
                <w:sz w:val="18"/>
                <w:szCs w:val="18"/>
                <w:lang w:val="el-GR"/>
              </w:rPr>
              <w:t xml:space="preserve">Περιγραφή της μεθοδολογίας υλοποίησης που θα ακολουθήσει ο υποψήφιος Ανάδοχος, με ανάλυση σε πακέτα εργασίας και παραδοτέα </w:t>
            </w:r>
          </w:p>
        </w:tc>
        <w:tc>
          <w:tcPr>
            <w:tcW w:w="1443" w:type="dxa"/>
          </w:tcPr>
          <w:p w14:paraId="2E0E7428"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 xml:space="preserve">ΝΑΙ </w:t>
            </w:r>
          </w:p>
        </w:tc>
        <w:tc>
          <w:tcPr>
            <w:tcW w:w="1508" w:type="dxa"/>
          </w:tcPr>
          <w:p w14:paraId="7B8AF76C" w14:textId="77777777" w:rsidR="00967284" w:rsidRPr="00447ACB" w:rsidRDefault="00967284" w:rsidP="00967284">
            <w:pPr>
              <w:suppressAutoHyphens/>
              <w:spacing w:line="259" w:lineRule="auto"/>
              <w:ind w:left="5"/>
              <w:jc w:val="both"/>
              <w:rPr>
                <w:sz w:val="18"/>
                <w:szCs w:val="18"/>
              </w:rPr>
            </w:pPr>
            <w:r w:rsidRPr="00CE59E9">
              <w:rPr>
                <w:sz w:val="18"/>
                <w:szCs w:val="18"/>
              </w:rPr>
              <w:t xml:space="preserve"> </w:t>
            </w:r>
          </w:p>
        </w:tc>
        <w:tc>
          <w:tcPr>
            <w:tcW w:w="1747" w:type="dxa"/>
          </w:tcPr>
          <w:p w14:paraId="1D42E2B9" w14:textId="77777777" w:rsidR="00967284" w:rsidRPr="00447ACB" w:rsidRDefault="00967284" w:rsidP="00967284">
            <w:pPr>
              <w:suppressAutoHyphens/>
              <w:spacing w:line="259" w:lineRule="auto"/>
              <w:ind w:left="8"/>
              <w:jc w:val="both"/>
              <w:rPr>
                <w:sz w:val="18"/>
                <w:szCs w:val="18"/>
              </w:rPr>
            </w:pPr>
            <w:r w:rsidRPr="00CE59E9">
              <w:rPr>
                <w:sz w:val="18"/>
                <w:szCs w:val="18"/>
              </w:rPr>
              <w:t xml:space="preserve"> </w:t>
            </w:r>
          </w:p>
        </w:tc>
      </w:tr>
    </w:tbl>
    <w:p w14:paraId="71AEB412" w14:textId="77777777" w:rsidR="00EA4BC4" w:rsidRDefault="00B17A45" w:rsidP="003277C9">
      <w:pPr>
        <w:pStyle w:val="50"/>
        <w:numPr>
          <w:ilvl w:val="0"/>
          <w:numId w:val="0"/>
        </w:numPr>
        <w:ind w:left="1780"/>
        <w:rPr>
          <w:rFonts w:eastAsia="SimSun" w:cs="Tahoma"/>
          <w:bCs/>
          <w:lang w:val="el-GR"/>
        </w:rPr>
      </w:pPr>
      <w:bookmarkStart w:id="837" w:name="_Toc140135444"/>
      <w:bookmarkStart w:id="838" w:name="_Toc146011262"/>
      <w:r>
        <w:rPr>
          <w:rFonts w:eastAsia="SimSun" w:cs="Tahoma"/>
          <w:bCs/>
          <w:lang w:val="el-GR"/>
        </w:rPr>
        <w:t xml:space="preserve">2. </w:t>
      </w:r>
      <w:r w:rsidR="000A6B02">
        <w:rPr>
          <w:rFonts w:eastAsia="SimSun" w:cs="Tahoma"/>
          <w:bCs/>
          <w:lang w:val="el-GR"/>
        </w:rPr>
        <w:t>Αρχιτεκτονική &amp; Χαρακτηριστικά Συστήματος</w:t>
      </w:r>
      <w:bookmarkEnd w:id="837"/>
      <w:bookmarkEnd w:id="838"/>
    </w:p>
    <w:tbl>
      <w:tblPr>
        <w:tblStyle w:val="TableGrid"/>
        <w:tblW w:w="9595"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7" w:type="dxa"/>
          <w:right w:w="97" w:type="dxa"/>
        </w:tblCellMar>
        <w:tblLook w:val="04A0" w:firstRow="1" w:lastRow="0" w:firstColumn="1" w:lastColumn="0" w:noHBand="0" w:noVBand="1"/>
      </w:tblPr>
      <w:tblGrid>
        <w:gridCol w:w="1145"/>
        <w:gridCol w:w="3752"/>
        <w:gridCol w:w="1443"/>
        <w:gridCol w:w="1508"/>
        <w:gridCol w:w="1747"/>
      </w:tblGrid>
      <w:tr w:rsidR="00EA4BC4" w14:paraId="151F170F" w14:textId="77777777" w:rsidTr="00C02D95">
        <w:trPr>
          <w:trHeight w:val="575"/>
        </w:trPr>
        <w:tc>
          <w:tcPr>
            <w:tcW w:w="1145" w:type="dxa"/>
            <w:shd w:val="clear" w:color="auto" w:fill="E0E0E0"/>
            <w:vAlign w:val="center"/>
          </w:tcPr>
          <w:p w14:paraId="563F0AE7" w14:textId="77777777" w:rsidR="00EA4BC4" w:rsidRPr="006808A8" w:rsidRDefault="00EA4BC4" w:rsidP="00C02D95">
            <w:pPr>
              <w:suppressAutoHyphens/>
              <w:spacing w:line="259" w:lineRule="auto"/>
              <w:ind w:right="46"/>
              <w:jc w:val="center"/>
              <w:rPr>
                <w:sz w:val="18"/>
                <w:szCs w:val="18"/>
              </w:rPr>
            </w:pPr>
            <w:r w:rsidRPr="006808A8">
              <w:rPr>
                <w:b/>
                <w:sz w:val="18"/>
                <w:szCs w:val="18"/>
              </w:rPr>
              <w:t xml:space="preserve">Α/Α </w:t>
            </w:r>
          </w:p>
        </w:tc>
        <w:tc>
          <w:tcPr>
            <w:tcW w:w="3752" w:type="dxa"/>
            <w:shd w:val="clear" w:color="auto" w:fill="E0E0E0"/>
            <w:vAlign w:val="center"/>
          </w:tcPr>
          <w:p w14:paraId="4B921D34" w14:textId="77777777" w:rsidR="00EA4BC4" w:rsidRPr="006808A8" w:rsidRDefault="00EA4BC4" w:rsidP="00C02D95">
            <w:pPr>
              <w:suppressAutoHyphens/>
              <w:spacing w:line="259" w:lineRule="auto"/>
              <w:ind w:right="43"/>
              <w:jc w:val="center"/>
              <w:rPr>
                <w:sz w:val="18"/>
                <w:szCs w:val="18"/>
              </w:rPr>
            </w:pPr>
            <w:r w:rsidRPr="006808A8">
              <w:rPr>
                <w:b/>
                <w:sz w:val="18"/>
                <w:szCs w:val="18"/>
              </w:rPr>
              <w:t xml:space="preserve">ΠΡΟΔΙΑΓΡΑΦΗ </w:t>
            </w:r>
          </w:p>
        </w:tc>
        <w:tc>
          <w:tcPr>
            <w:tcW w:w="1443" w:type="dxa"/>
            <w:shd w:val="clear" w:color="auto" w:fill="E0E0E0"/>
            <w:vAlign w:val="center"/>
          </w:tcPr>
          <w:p w14:paraId="3F773333" w14:textId="77777777" w:rsidR="00EA4BC4" w:rsidRPr="006808A8" w:rsidRDefault="00EA4BC4" w:rsidP="00C02D95">
            <w:pPr>
              <w:suppressAutoHyphens/>
              <w:spacing w:line="259" w:lineRule="auto"/>
              <w:ind w:left="27"/>
              <w:rPr>
                <w:sz w:val="18"/>
                <w:szCs w:val="18"/>
              </w:rPr>
            </w:pPr>
            <w:r w:rsidRPr="006808A8">
              <w:rPr>
                <w:b/>
                <w:sz w:val="18"/>
                <w:szCs w:val="18"/>
              </w:rPr>
              <w:t xml:space="preserve">ΑΠΑΙΤΗΣΗ </w:t>
            </w:r>
          </w:p>
        </w:tc>
        <w:tc>
          <w:tcPr>
            <w:tcW w:w="1508" w:type="dxa"/>
            <w:shd w:val="clear" w:color="auto" w:fill="E0E0E0"/>
            <w:vAlign w:val="center"/>
          </w:tcPr>
          <w:p w14:paraId="5AF4072A" w14:textId="77777777" w:rsidR="00EA4BC4" w:rsidRPr="006808A8" w:rsidRDefault="00EA4BC4" w:rsidP="00C02D95">
            <w:pPr>
              <w:suppressAutoHyphens/>
              <w:spacing w:line="259" w:lineRule="auto"/>
              <w:ind w:left="29"/>
              <w:rPr>
                <w:sz w:val="18"/>
                <w:szCs w:val="18"/>
              </w:rPr>
            </w:pPr>
            <w:r w:rsidRPr="006808A8">
              <w:rPr>
                <w:b/>
                <w:sz w:val="18"/>
                <w:szCs w:val="18"/>
              </w:rPr>
              <w:t xml:space="preserve">ΑΠΑΝΤΗΣΗ </w:t>
            </w:r>
          </w:p>
        </w:tc>
        <w:tc>
          <w:tcPr>
            <w:tcW w:w="1747" w:type="dxa"/>
            <w:shd w:val="clear" w:color="auto" w:fill="E0E0E0"/>
            <w:vAlign w:val="center"/>
          </w:tcPr>
          <w:p w14:paraId="5EC3B5B7" w14:textId="77777777" w:rsidR="00EA4BC4" w:rsidRPr="006808A8" w:rsidRDefault="00EA4BC4" w:rsidP="00C02D95">
            <w:pPr>
              <w:suppressAutoHyphens/>
              <w:spacing w:line="259" w:lineRule="auto"/>
              <w:ind w:left="27"/>
              <w:rPr>
                <w:sz w:val="18"/>
                <w:szCs w:val="18"/>
              </w:rPr>
            </w:pPr>
            <w:r w:rsidRPr="006808A8">
              <w:rPr>
                <w:b/>
                <w:sz w:val="18"/>
                <w:szCs w:val="18"/>
              </w:rPr>
              <w:t xml:space="preserve">ΠΑΡΑΠΟΜΠΗ </w:t>
            </w:r>
          </w:p>
        </w:tc>
      </w:tr>
      <w:tr w:rsidR="00EA4BC4" w:rsidRPr="00447ACB" w14:paraId="0E6CFFB1" w14:textId="77777777" w:rsidTr="003277C9">
        <w:trPr>
          <w:trHeight w:val="1334"/>
        </w:trPr>
        <w:tc>
          <w:tcPr>
            <w:tcW w:w="1145" w:type="dxa"/>
          </w:tcPr>
          <w:p w14:paraId="64C44B4D" w14:textId="77777777" w:rsidR="00EA4BC4" w:rsidRPr="00447ACB" w:rsidRDefault="00EA4BC4" w:rsidP="00EA4BC4">
            <w:pPr>
              <w:tabs>
                <w:tab w:val="center" w:pos="852"/>
              </w:tabs>
              <w:suppressAutoHyphens/>
              <w:spacing w:line="259" w:lineRule="auto"/>
              <w:jc w:val="both"/>
              <w:rPr>
                <w:sz w:val="18"/>
                <w:szCs w:val="18"/>
              </w:rPr>
            </w:pPr>
            <w:r w:rsidRPr="000A6B02">
              <w:rPr>
                <w:sz w:val="18"/>
                <w:szCs w:val="18"/>
              </w:rPr>
              <w:t>1.</w:t>
            </w:r>
          </w:p>
        </w:tc>
        <w:tc>
          <w:tcPr>
            <w:tcW w:w="3752" w:type="dxa"/>
          </w:tcPr>
          <w:p w14:paraId="5989B34B" w14:textId="77777777" w:rsidR="00EA4BC4" w:rsidRPr="00447ACB" w:rsidRDefault="00EA4BC4" w:rsidP="00EA4BC4">
            <w:pPr>
              <w:suppressAutoHyphens/>
              <w:spacing w:line="259" w:lineRule="auto"/>
              <w:ind w:left="5" w:right="47"/>
              <w:jc w:val="both"/>
              <w:rPr>
                <w:sz w:val="18"/>
                <w:szCs w:val="18"/>
                <w:lang w:val="el-GR"/>
              </w:rPr>
            </w:pPr>
            <w:r w:rsidRPr="000A6B02">
              <w:rPr>
                <w:sz w:val="18"/>
                <w:szCs w:val="18"/>
                <w:lang w:val="el-GR"/>
              </w:rPr>
              <w:t>Να περιγραφεί η Λογική Αρχιτεκτονική του συστήματος, η σύνδεσή της με τη φυσική αρχιτεκτονική και τα πλεονεκτήματά της σχετικά με την εξυπηρέτηση των αναγκών του έργου</w:t>
            </w:r>
          </w:p>
        </w:tc>
        <w:tc>
          <w:tcPr>
            <w:tcW w:w="1443" w:type="dxa"/>
          </w:tcPr>
          <w:p w14:paraId="12B03AC9" w14:textId="77777777" w:rsidR="00EA4BC4" w:rsidRPr="00447ACB" w:rsidRDefault="00EA4BC4" w:rsidP="00EA4BC4">
            <w:pPr>
              <w:tabs>
                <w:tab w:val="center" w:pos="84"/>
                <w:tab w:val="center" w:pos="852"/>
              </w:tabs>
              <w:suppressAutoHyphens/>
              <w:spacing w:line="259" w:lineRule="auto"/>
              <w:jc w:val="both"/>
              <w:rPr>
                <w:sz w:val="18"/>
                <w:szCs w:val="18"/>
              </w:rPr>
            </w:pPr>
            <w:r w:rsidRPr="00CE59E9">
              <w:rPr>
                <w:sz w:val="18"/>
                <w:szCs w:val="18"/>
              </w:rPr>
              <w:t>ΝΑΙ</w:t>
            </w:r>
          </w:p>
        </w:tc>
        <w:tc>
          <w:tcPr>
            <w:tcW w:w="1508" w:type="dxa"/>
          </w:tcPr>
          <w:p w14:paraId="0DCBF223" w14:textId="77777777" w:rsidR="00EA4BC4" w:rsidRPr="00447ACB" w:rsidRDefault="00EA4BC4" w:rsidP="00EA4BC4">
            <w:pPr>
              <w:suppressAutoHyphens/>
              <w:spacing w:line="259" w:lineRule="auto"/>
              <w:ind w:left="9"/>
              <w:jc w:val="both"/>
              <w:rPr>
                <w:sz w:val="18"/>
                <w:szCs w:val="18"/>
              </w:rPr>
            </w:pPr>
          </w:p>
        </w:tc>
        <w:tc>
          <w:tcPr>
            <w:tcW w:w="1747" w:type="dxa"/>
          </w:tcPr>
          <w:p w14:paraId="6414D645" w14:textId="77777777" w:rsidR="00EA4BC4" w:rsidRPr="00447ACB" w:rsidRDefault="00EA4BC4" w:rsidP="00EA4BC4">
            <w:pPr>
              <w:suppressAutoHyphens/>
              <w:spacing w:line="259" w:lineRule="auto"/>
              <w:ind w:left="14"/>
              <w:jc w:val="both"/>
              <w:rPr>
                <w:sz w:val="18"/>
                <w:szCs w:val="18"/>
              </w:rPr>
            </w:pPr>
          </w:p>
        </w:tc>
      </w:tr>
      <w:tr w:rsidR="00EA4BC4" w:rsidRPr="00447ACB" w14:paraId="4742FF80" w14:textId="77777777" w:rsidTr="003277C9">
        <w:tblPrEx>
          <w:tblCellMar>
            <w:top w:w="92" w:type="dxa"/>
            <w:left w:w="139" w:type="dxa"/>
            <w:right w:w="93" w:type="dxa"/>
          </w:tblCellMar>
        </w:tblPrEx>
        <w:trPr>
          <w:trHeight w:val="1068"/>
        </w:trPr>
        <w:tc>
          <w:tcPr>
            <w:tcW w:w="1145" w:type="dxa"/>
          </w:tcPr>
          <w:p w14:paraId="0699EEFD"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2</w:t>
            </w:r>
            <w:r w:rsidRPr="000A6B02">
              <w:rPr>
                <w:sz w:val="18"/>
                <w:szCs w:val="18"/>
              </w:rPr>
              <w:t>.</w:t>
            </w:r>
          </w:p>
        </w:tc>
        <w:tc>
          <w:tcPr>
            <w:tcW w:w="3752" w:type="dxa"/>
          </w:tcPr>
          <w:p w14:paraId="5A72108A" w14:textId="621B156A" w:rsidR="00EA4BC4" w:rsidRPr="00447ACB" w:rsidRDefault="00D61781" w:rsidP="00EA4BC4">
            <w:pPr>
              <w:suppressAutoHyphens/>
              <w:spacing w:line="259" w:lineRule="auto"/>
              <w:ind w:left="4" w:right="48"/>
              <w:jc w:val="both"/>
              <w:rPr>
                <w:sz w:val="18"/>
                <w:szCs w:val="18"/>
                <w:lang w:val="el-GR"/>
              </w:rPr>
            </w:pPr>
            <w:r w:rsidRPr="000A6B02">
              <w:rPr>
                <w:sz w:val="18"/>
                <w:szCs w:val="18"/>
                <w:lang w:val="el-GR"/>
              </w:rPr>
              <w:t>Αρχιτεκτονική</w:t>
            </w:r>
            <w:r w:rsidRPr="006E02FB">
              <w:rPr>
                <w:sz w:val="18"/>
                <w:szCs w:val="18"/>
                <w:lang w:val="el-GR"/>
              </w:rPr>
              <w:t xml:space="preserve"> Cloud Native</w:t>
            </w:r>
            <w:r w:rsidRPr="000A6B02">
              <w:rPr>
                <w:sz w:val="18"/>
                <w:szCs w:val="18"/>
                <w:lang w:val="el-GR"/>
              </w:rPr>
              <w:t xml:space="preserve"> Ν-tier για την </w:t>
            </w:r>
            <w:r w:rsidRPr="006E02FB">
              <w:rPr>
                <w:sz w:val="18"/>
                <w:szCs w:val="18"/>
                <w:lang w:val="el-GR"/>
              </w:rPr>
              <w:t xml:space="preserve">ταχύτητα, ευελιξία, κλιμάκωση, ανθεκτικότητα και αυτοματισμό στη διαχείριση της αναπτυσσόμενης </w:t>
            </w:r>
          </w:p>
        </w:tc>
        <w:tc>
          <w:tcPr>
            <w:tcW w:w="1443" w:type="dxa"/>
          </w:tcPr>
          <w:p w14:paraId="64F1538D" w14:textId="77777777" w:rsidR="00EA4BC4" w:rsidRPr="00447ACB" w:rsidRDefault="00EA4BC4" w:rsidP="00EA4BC4">
            <w:pPr>
              <w:tabs>
                <w:tab w:val="center" w:pos="84"/>
                <w:tab w:val="center" w:pos="852"/>
              </w:tabs>
              <w:suppressAutoHyphens/>
              <w:spacing w:line="259" w:lineRule="auto"/>
              <w:jc w:val="both"/>
              <w:rPr>
                <w:sz w:val="18"/>
                <w:szCs w:val="18"/>
              </w:rPr>
            </w:pPr>
            <w:r w:rsidRPr="00CE59E9">
              <w:rPr>
                <w:sz w:val="18"/>
                <w:szCs w:val="18"/>
              </w:rPr>
              <w:t>ΝΑΙ</w:t>
            </w:r>
          </w:p>
        </w:tc>
        <w:tc>
          <w:tcPr>
            <w:tcW w:w="1508" w:type="dxa"/>
          </w:tcPr>
          <w:p w14:paraId="191F24C3" w14:textId="77777777" w:rsidR="00EA4BC4" w:rsidRPr="00447ACB" w:rsidRDefault="00EA4BC4" w:rsidP="00EA4BC4">
            <w:pPr>
              <w:suppressAutoHyphens/>
              <w:spacing w:line="259" w:lineRule="auto"/>
              <w:ind w:left="5"/>
              <w:jc w:val="both"/>
              <w:rPr>
                <w:sz w:val="18"/>
                <w:szCs w:val="18"/>
              </w:rPr>
            </w:pPr>
          </w:p>
        </w:tc>
        <w:tc>
          <w:tcPr>
            <w:tcW w:w="1747" w:type="dxa"/>
          </w:tcPr>
          <w:p w14:paraId="5AD20CD4" w14:textId="77777777" w:rsidR="00EA4BC4" w:rsidRPr="00447ACB" w:rsidRDefault="00EA4BC4" w:rsidP="00EA4BC4">
            <w:pPr>
              <w:suppressAutoHyphens/>
              <w:spacing w:line="259" w:lineRule="auto"/>
              <w:ind w:left="8"/>
              <w:jc w:val="both"/>
              <w:rPr>
                <w:sz w:val="18"/>
                <w:szCs w:val="18"/>
              </w:rPr>
            </w:pPr>
          </w:p>
        </w:tc>
      </w:tr>
      <w:tr w:rsidR="00EA4BC4" w:rsidRPr="00447ACB" w14:paraId="2CDC3A87" w14:textId="77777777" w:rsidTr="003277C9">
        <w:tblPrEx>
          <w:tblCellMar>
            <w:top w:w="92" w:type="dxa"/>
            <w:left w:w="139" w:type="dxa"/>
            <w:right w:w="93" w:type="dxa"/>
          </w:tblCellMar>
        </w:tblPrEx>
        <w:trPr>
          <w:trHeight w:val="708"/>
        </w:trPr>
        <w:tc>
          <w:tcPr>
            <w:tcW w:w="1145" w:type="dxa"/>
          </w:tcPr>
          <w:p w14:paraId="7050AD36"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3.</w:t>
            </w:r>
          </w:p>
        </w:tc>
        <w:tc>
          <w:tcPr>
            <w:tcW w:w="3752" w:type="dxa"/>
            <w:vAlign w:val="bottom"/>
          </w:tcPr>
          <w:p w14:paraId="6211D70B" w14:textId="77777777" w:rsidR="00EA4BC4" w:rsidRPr="002D4A56" w:rsidRDefault="00EA4BC4" w:rsidP="003277C9">
            <w:pPr>
              <w:suppressAutoHyphens/>
              <w:spacing w:line="259" w:lineRule="auto"/>
              <w:ind w:left="4" w:right="48"/>
              <w:jc w:val="both"/>
              <w:rPr>
                <w:sz w:val="18"/>
                <w:szCs w:val="18"/>
                <w:lang w:val="el-GR"/>
              </w:rPr>
            </w:pPr>
            <w:r w:rsidRPr="00760BF6">
              <w:rPr>
                <w:sz w:val="18"/>
                <w:szCs w:val="18"/>
                <w:lang w:val="el-GR"/>
              </w:rPr>
              <w:t xml:space="preserve">Είδος Αρχιτεκτονικής: </w:t>
            </w:r>
          </w:p>
          <w:p w14:paraId="6173A686" w14:textId="441179BF" w:rsidR="002D4A56" w:rsidRPr="003277C9" w:rsidRDefault="00D61781" w:rsidP="003277C9">
            <w:pPr>
              <w:pStyle w:val="aff1"/>
              <w:numPr>
                <w:ilvl w:val="0"/>
                <w:numId w:val="29"/>
              </w:numPr>
              <w:suppressAutoHyphens/>
              <w:spacing w:line="259" w:lineRule="auto"/>
              <w:ind w:right="48"/>
              <w:jc w:val="both"/>
              <w:rPr>
                <w:sz w:val="18"/>
                <w:szCs w:val="18"/>
                <w:lang w:val="el-GR"/>
              </w:rPr>
            </w:pPr>
            <w:r>
              <w:rPr>
                <w:sz w:val="18"/>
                <w:szCs w:val="18"/>
                <w:lang w:val="en-US"/>
              </w:rPr>
              <w:t xml:space="preserve">Microservices </w:t>
            </w:r>
          </w:p>
          <w:p w14:paraId="2CC8413E" w14:textId="2ECF2C35" w:rsidR="00EA4BC4" w:rsidRPr="00F01B9F" w:rsidRDefault="00D61781" w:rsidP="003277C9">
            <w:pPr>
              <w:pStyle w:val="aff1"/>
              <w:numPr>
                <w:ilvl w:val="0"/>
                <w:numId w:val="29"/>
              </w:numPr>
              <w:suppressAutoHyphens/>
              <w:spacing w:line="259" w:lineRule="auto"/>
              <w:ind w:right="48"/>
              <w:jc w:val="both"/>
              <w:rPr>
                <w:sz w:val="18"/>
                <w:szCs w:val="18"/>
                <w:lang w:val="en-US"/>
              </w:rPr>
            </w:pPr>
            <w:r>
              <w:rPr>
                <w:sz w:val="18"/>
                <w:szCs w:val="18"/>
                <w:lang w:val="el-GR"/>
              </w:rPr>
              <w:t>Χρήση</w:t>
            </w:r>
            <w:r w:rsidRPr="00B179E2">
              <w:rPr>
                <w:sz w:val="18"/>
                <w:szCs w:val="18"/>
                <w:lang w:val="en-US"/>
              </w:rPr>
              <w:t xml:space="preserve"> </w:t>
            </w:r>
            <w:r>
              <w:rPr>
                <w:sz w:val="18"/>
                <w:szCs w:val="18"/>
                <w:lang w:val="en-US"/>
              </w:rPr>
              <w:t xml:space="preserve">APIs </w:t>
            </w:r>
            <w:r w:rsidR="00EA4BC4" w:rsidRPr="00F01B9F">
              <w:rPr>
                <w:sz w:val="18"/>
                <w:szCs w:val="18"/>
                <w:lang w:val="en-US"/>
              </w:rPr>
              <w:t xml:space="preserve"> </w:t>
            </w:r>
          </w:p>
        </w:tc>
        <w:tc>
          <w:tcPr>
            <w:tcW w:w="1443" w:type="dxa"/>
          </w:tcPr>
          <w:p w14:paraId="197BA3D8" w14:textId="77777777" w:rsidR="00EA4BC4" w:rsidRPr="00447ACB" w:rsidRDefault="00EA4BC4" w:rsidP="00EA4BC4">
            <w:pPr>
              <w:tabs>
                <w:tab w:val="center" w:pos="84"/>
                <w:tab w:val="center" w:pos="852"/>
              </w:tabs>
              <w:suppressAutoHyphens/>
              <w:spacing w:line="259" w:lineRule="auto"/>
              <w:jc w:val="both"/>
              <w:rPr>
                <w:sz w:val="18"/>
                <w:szCs w:val="18"/>
              </w:rPr>
            </w:pPr>
            <w:r w:rsidRPr="00760BF6">
              <w:rPr>
                <w:sz w:val="18"/>
                <w:szCs w:val="18"/>
                <w:lang w:val="el-GR"/>
              </w:rPr>
              <w:t xml:space="preserve">ΝΑΙ </w:t>
            </w:r>
          </w:p>
        </w:tc>
        <w:tc>
          <w:tcPr>
            <w:tcW w:w="1508" w:type="dxa"/>
          </w:tcPr>
          <w:p w14:paraId="3749516A" w14:textId="77777777" w:rsidR="00EA4BC4" w:rsidRPr="00447ACB" w:rsidRDefault="00EA4BC4" w:rsidP="00EA4BC4">
            <w:pPr>
              <w:suppressAutoHyphens/>
              <w:spacing w:line="259" w:lineRule="auto"/>
              <w:ind w:left="5"/>
              <w:jc w:val="both"/>
              <w:rPr>
                <w:sz w:val="18"/>
                <w:szCs w:val="18"/>
              </w:rPr>
            </w:pPr>
          </w:p>
        </w:tc>
        <w:tc>
          <w:tcPr>
            <w:tcW w:w="1747" w:type="dxa"/>
          </w:tcPr>
          <w:p w14:paraId="12C50EFA" w14:textId="77777777" w:rsidR="00EA4BC4" w:rsidRPr="00447ACB" w:rsidRDefault="00EA4BC4" w:rsidP="00EA4BC4">
            <w:pPr>
              <w:suppressAutoHyphens/>
              <w:spacing w:line="259" w:lineRule="auto"/>
              <w:ind w:left="8"/>
              <w:jc w:val="both"/>
              <w:rPr>
                <w:sz w:val="18"/>
                <w:szCs w:val="18"/>
              </w:rPr>
            </w:pPr>
          </w:p>
        </w:tc>
      </w:tr>
      <w:tr w:rsidR="00EA4BC4" w:rsidRPr="00447ACB" w14:paraId="3BEB0D28" w14:textId="77777777" w:rsidTr="003277C9">
        <w:tblPrEx>
          <w:tblCellMar>
            <w:top w:w="92" w:type="dxa"/>
            <w:left w:w="139" w:type="dxa"/>
            <w:right w:w="93" w:type="dxa"/>
          </w:tblCellMar>
        </w:tblPrEx>
        <w:trPr>
          <w:trHeight w:val="879"/>
        </w:trPr>
        <w:tc>
          <w:tcPr>
            <w:tcW w:w="1145" w:type="dxa"/>
            <w:tcBorders>
              <w:bottom w:val="single" w:sz="4" w:space="0" w:color="auto"/>
            </w:tcBorders>
          </w:tcPr>
          <w:p w14:paraId="17BE1F3E"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4.</w:t>
            </w:r>
          </w:p>
        </w:tc>
        <w:tc>
          <w:tcPr>
            <w:tcW w:w="3752" w:type="dxa"/>
            <w:tcBorders>
              <w:bottom w:val="single" w:sz="4" w:space="0" w:color="auto"/>
            </w:tcBorders>
            <w:vAlign w:val="bottom"/>
          </w:tcPr>
          <w:p w14:paraId="73C14AF6" w14:textId="77777777" w:rsidR="00EA4BC4" w:rsidRPr="002D4A56" w:rsidRDefault="00EA4BC4" w:rsidP="003277C9">
            <w:pPr>
              <w:suppressAutoHyphens/>
              <w:spacing w:line="259" w:lineRule="auto"/>
              <w:ind w:left="4" w:right="48"/>
              <w:jc w:val="both"/>
              <w:rPr>
                <w:sz w:val="18"/>
                <w:szCs w:val="18"/>
                <w:lang w:val="el-GR"/>
              </w:rPr>
            </w:pPr>
            <w:r>
              <w:rPr>
                <w:sz w:val="18"/>
                <w:szCs w:val="18"/>
                <w:lang w:val="el-GR"/>
              </w:rPr>
              <w:t xml:space="preserve">Λειτουργία των επιμέρους εφαρμογών, υποσυστημάτων και λύσεων που θα  </w:t>
            </w:r>
            <w:r w:rsidRPr="00CB34E0">
              <w:rPr>
                <w:sz w:val="18"/>
                <w:szCs w:val="18"/>
                <w:lang w:val="el-GR"/>
              </w:rPr>
              <w:t xml:space="preserve">αποτελέσουν διακριτά τμήματα του πληροφοριακού συστήματος, ως ενιαίο περιβάλλον, με στόχο την: </w:t>
            </w:r>
          </w:p>
          <w:p w14:paraId="5965BD78" w14:textId="77777777" w:rsidR="00EA4BC4" w:rsidRPr="003277C9" w:rsidRDefault="00EA4BC4" w:rsidP="003277C9">
            <w:pPr>
              <w:pStyle w:val="aff1"/>
              <w:numPr>
                <w:ilvl w:val="0"/>
                <w:numId w:val="367"/>
              </w:numPr>
              <w:suppressAutoHyphens/>
              <w:spacing w:line="259" w:lineRule="auto"/>
              <w:ind w:right="48"/>
              <w:jc w:val="both"/>
              <w:rPr>
                <w:sz w:val="18"/>
                <w:szCs w:val="18"/>
                <w:lang w:val="el-GR"/>
              </w:rPr>
            </w:pPr>
            <w:r w:rsidRPr="003277C9">
              <w:rPr>
                <w:sz w:val="18"/>
                <w:szCs w:val="18"/>
                <w:lang w:val="el-GR"/>
              </w:rPr>
              <w:t>Επίτευξη μέγιστης δυνατής  διαλειτουργικότητας  και ομοιομορφίας στις διεπαφές μεταξύ των διαφόρων υποσυστημάτων και στον τρόπο εργασίας τους</w:t>
            </w:r>
          </w:p>
          <w:p w14:paraId="2F229969" w14:textId="77777777" w:rsidR="00EA4BC4" w:rsidRPr="003277C9" w:rsidRDefault="00EA4BC4" w:rsidP="003277C9">
            <w:pPr>
              <w:pStyle w:val="aff1"/>
              <w:numPr>
                <w:ilvl w:val="0"/>
                <w:numId w:val="367"/>
              </w:numPr>
              <w:suppressAutoHyphens/>
              <w:spacing w:line="259" w:lineRule="auto"/>
              <w:ind w:right="48"/>
              <w:jc w:val="both"/>
              <w:rPr>
                <w:sz w:val="18"/>
                <w:szCs w:val="18"/>
                <w:lang w:val="el-GR"/>
              </w:rPr>
            </w:pPr>
            <w:r w:rsidRPr="003277C9">
              <w:rPr>
                <w:sz w:val="18"/>
                <w:szCs w:val="18"/>
                <w:lang w:val="el-GR"/>
              </w:rPr>
              <w:t>Επιλογή φιλικών τρόπων παρουσίασης, όσον αφορά στην χρηστικότητα του συστήματος</w:t>
            </w:r>
          </w:p>
        </w:tc>
        <w:tc>
          <w:tcPr>
            <w:tcW w:w="1443" w:type="dxa"/>
            <w:tcBorders>
              <w:bottom w:val="single" w:sz="4" w:space="0" w:color="auto"/>
            </w:tcBorders>
          </w:tcPr>
          <w:p w14:paraId="5D640B70"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ΝΑΙ</w:t>
            </w:r>
          </w:p>
        </w:tc>
        <w:tc>
          <w:tcPr>
            <w:tcW w:w="1508" w:type="dxa"/>
            <w:tcBorders>
              <w:bottom w:val="single" w:sz="4" w:space="0" w:color="auto"/>
            </w:tcBorders>
          </w:tcPr>
          <w:p w14:paraId="6217ADAA" w14:textId="77777777" w:rsidR="00EA4BC4" w:rsidRPr="00447ACB" w:rsidRDefault="00EA4BC4" w:rsidP="00EA4BC4">
            <w:pPr>
              <w:suppressAutoHyphens/>
              <w:spacing w:line="259" w:lineRule="auto"/>
              <w:ind w:left="5"/>
              <w:jc w:val="both"/>
              <w:rPr>
                <w:sz w:val="18"/>
                <w:szCs w:val="18"/>
              </w:rPr>
            </w:pPr>
          </w:p>
        </w:tc>
        <w:tc>
          <w:tcPr>
            <w:tcW w:w="1747" w:type="dxa"/>
            <w:tcBorders>
              <w:bottom w:val="single" w:sz="4" w:space="0" w:color="auto"/>
            </w:tcBorders>
          </w:tcPr>
          <w:p w14:paraId="416E34C4" w14:textId="77777777" w:rsidR="00EA4BC4" w:rsidRPr="00447ACB" w:rsidRDefault="00EA4BC4" w:rsidP="00EA4BC4">
            <w:pPr>
              <w:suppressAutoHyphens/>
              <w:spacing w:line="259" w:lineRule="auto"/>
              <w:ind w:left="8"/>
              <w:jc w:val="both"/>
              <w:rPr>
                <w:sz w:val="18"/>
                <w:szCs w:val="18"/>
              </w:rPr>
            </w:pPr>
          </w:p>
        </w:tc>
      </w:tr>
      <w:tr w:rsidR="00EA4BC4" w:rsidRPr="003605C5" w14:paraId="7AE9AD92" w14:textId="77777777" w:rsidTr="003277C9">
        <w:trPr>
          <w:trHeight w:val="1061"/>
        </w:trPr>
        <w:tc>
          <w:tcPr>
            <w:tcW w:w="1145" w:type="dxa"/>
            <w:tcBorders>
              <w:top w:val="single" w:sz="4" w:space="0" w:color="auto"/>
              <w:left w:val="single" w:sz="4" w:space="0" w:color="auto"/>
              <w:bottom w:val="single" w:sz="4" w:space="0" w:color="auto"/>
              <w:right w:val="single" w:sz="4" w:space="0" w:color="auto"/>
            </w:tcBorders>
          </w:tcPr>
          <w:p w14:paraId="43649C16"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lastRenderedPageBreak/>
              <w:t xml:space="preserve">5. </w:t>
            </w:r>
          </w:p>
        </w:tc>
        <w:tc>
          <w:tcPr>
            <w:tcW w:w="3752" w:type="dxa"/>
            <w:tcBorders>
              <w:top w:val="single" w:sz="4" w:space="0" w:color="auto"/>
              <w:left w:val="single" w:sz="4" w:space="0" w:color="auto"/>
              <w:bottom w:val="single" w:sz="4" w:space="0" w:color="auto"/>
              <w:right w:val="single" w:sz="4" w:space="0" w:color="auto"/>
            </w:tcBorders>
            <w:vAlign w:val="center"/>
          </w:tcPr>
          <w:p w14:paraId="05C4C8B2" w14:textId="1052F07B" w:rsidR="00EA4BC4" w:rsidRPr="003605C5" w:rsidRDefault="00EA4BC4" w:rsidP="00EA4BC4">
            <w:pPr>
              <w:suppressAutoHyphens/>
              <w:spacing w:line="259" w:lineRule="auto"/>
              <w:ind w:right="50"/>
              <w:jc w:val="both"/>
              <w:rPr>
                <w:sz w:val="18"/>
                <w:szCs w:val="18"/>
                <w:lang w:val="el-GR"/>
              </w:rPr>
            </w:pPr>
            <w:r w:rsidRPr="00CB34E0">
              <w:rPr>
                <w:sz w:val="18"/>
                <w:szCs w:val="18"/>
                <w:lang w:val="el-GR"/>
              </w:rPr>
              <w:t xml:space="preserve">Χρήση σύγχρονου και διαδεδομένου συστήματος διαχείρισης βάσεων δεδομένων </w:t>
            </w:r>
          </w:p>
        </w:tc>
        <w:tc>
          <w:tcPr>
            <w:tcW w:w="1443" w:type="dxa"/>
            <w:tcBorders>
              <w:top w:val="single" w:sz="4" w:space="0" w:color="auto"/>
              <w:left w:val="single" w:sz="4" w:space="0" w:color="auto"/>
              <w:bottom w:val="single" w:sz="4" w:space="0" w:color="auto"/>
              <w:right w:val="single" w:sz="4" w:space="0" w:color="auto"/>
            </w:tcBorders>
          </w:tcPr>
          <w:p w14:paraId="6953F9D4"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55A41773"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c>
          <w:tcPr>
            <w:tcW w:w="1747" w:type="dxa"/>
            <w:tcBorders>
              <w:top w:val="single" w:sz="4" w:space="0" w:color="auto"/>
              <w:left w:val="single" w:sz="4" w:space="0" w:color="auto"/>
              <w:bottom w:val="single" w:sz="4" w:space="0" w:color="auto"/>
              <w:right w:val="single" w:sz="4" w:space="0" w:color="auto"/>
            </w:tcBorders>
          </w:tcPr>
          <w:p w14:paraId="13248407"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r>
      <w:tr w:rsidR="00EA4BC4" w:rsidRPr="003605C5" w14:paraId="3BD66FA7" w14:textId="77777777" w:rsidTr="003277C9">
        <w:trPr>
          <w:trHeight w:val="1136"/>
        </w:trPr>
        <w:tc>
          <w:tcPr>
            <w:tcW w:w="1145" w:type="dxa"/>
            <w:tcBorders>
              <w:top w:val="single" w:sz="4" w:space="0" w:color="auto"/>
              <w:left w:val="single" w:sz="4" w:space="0" w:color="auto"/>
              <w:bottom w:val="single" w:sz="4" w:space="0" w:color="auto"/>
              <w:right w:val="single" w:sz="4" w:space="0" w:color="auto"/>
            </w:tcBorders>
          </w:tcPr>
          <w:p w14:paraId="71B4C09C"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6. </w:t>
            </w:r>
          </w:p>
        </w:tc>
        <w:tc>
          <w:tcPr>
            <w:tcW w:w="3752" w:type="dxa"/>
            <w:tcBorders>
              <w:top w:val="single" w:sz="4" w:space="0" w:color="auto"/>
              <w:left w:val="single" w:sz="4" w:space="0" w:color="auto"/>
              <w:bottom w:val="single" w:sz="4" w:space="0" w:color="auto"/>
              <w:right w:val="single" w:sz="4" w:space="0" w:color="auto"/>
            </w:tcBorders>
            <w:vAlign w:val="center"/>
          </w:tcPr>
          <w:p w14:paraId="3E4E0334" w14:textId="77777777" w:rsidR="00EA4BC4" w:rsidRPr="003605C5" w:rsidRDefault="00EA4BC4" w:rsidP="00EA4BC4">
            <w:pPr>
              <w:suppressAutoHyphens/>
              <w:spacing w:line="259" w:lineRule="auto"/>
              <w:ind w:right="50"/>
              <w:jc w:val="both"/>
              <w:rPr>
                <w:sz w:val="18"/>
                <w:szCs w:val="18"/>
                <w:lang w:val="el-GR"/>
              </w:rPr>
            </w:pPr>
            <w:r w:rsidRPr="00CB34E0">
              <w:rPr>
                <w:sz w:val="18"/>
                <w:szCs w:val="18"/>
                <w:lang w:val="el-GR"/>
              </w:rPr>
              <w:t xml:space="preserve">Λογισμικό εφαρμογών με υψηλές δυνατότητες παραμετροποίησης, επέκτασης  και προσαρμογής, βασισμένο σε σύγχρονα εργαλεία ανάπτυξης </w:t>
            </w:r>
          </w:p>
        </w:tc>
        <w:tc>
          <w:tcPr>
            <w:tcW w:w="1443" w:type="dxa"/>
            <w:tcBorders>
              <w:top w:val="single" w:sz="4" w:space="0" w:color="auto"/>
              <w:left w:val="single" w:sz="4" w:space="0" w:color="auto"/>
              <w:bottom w:val="single" w:sz="4" w:space="0" w:color="auto"/>
              <w:right w:val="single" w:sz="4" w:space="0" w:color="auto"/>
            </w:tcBorders>
          </w:tcPr>
          <w:p w14:paraId="51DDB656"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41A8CFEB"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c>
          <w:tcPr>
            <w:tcW w:w="1747" w:type="dxa"/>
            <w:tcBorders>
              <w:top w:val="single" w:sz="4" w:space="0" w:color="auto"/>
              <w:left w:val="single" w:sz="4" w:space="0" w:color="auto"/>
              <w:bottom w:val="single" w:sz="4" w:space="0" w:color="auto"/>
              <w:right w:val="single" w:sz="4" w:space="0" w:color="auto"/>
            </w:tcBorders>
          </w:tcPr>
          <w:p w14:paraId="043D3993"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r>
      <w:tr w:rsidR="00EA4BC4" w:rsidRPr="003605C5" w14:paraId="395184C1" w14:textId="77777777" w:rsidTr="003277C9">
        <w:trPr>
          <w:trHeight w:val="1082"/>
        </w:trPr>
        <w:tc>
          <w:tcPr>
            <w:tcW w:w="1145" w:type="dxa"/>
            <w:tcBorders>
              <w:top w:val="single" w:sz="4" w:space="0" w:color="auto"/>
              <w:left w:val="single" w:sz="4" w:space="0" w:color="auto"/>
              <w:bottom w:val="single" w:sz="4" w:space="0" w:color="auto"/>
              <w:right w:val="single" w:sz="4" w:space="0" w:color="auto"/>
            </w:tcBorders>
          </w:tcPr>
          <w:p w14:paraId="2C863CCD"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7. </w:t>
            </w:r>
          </w:p>
        </w:tc>
        <w:tc>
          <w:tcPr>
            <w:tcW w:w="3752" w:type="dxa"/>
            <w:tcBorders>
              <w:top w:val="single" w:sz="4" w:space="0" w:color="auto"/>
              <w:left w:val="single" w:sz="4" w:space="0" w:color="auto"/>
              <w:bottom w:val="single" w:sz="4" w:space="0" w:color="auto"/>
              <w:right w:val="single" w:sz="4" w:space="0" w:color="auto"/>
            </w:tcBorders>
            <w:vAlign w:val="center"/>
          </w:tcPr>
          <w:p w14:paraId="34D743DD" w14:textId="77777777" w:rsidR="00EA4BC4" w:rsidRPr="003605C5" w:rsidRDefault="00EA4BC4" w:rsidP="00EA4BC4">
            <w:pPr>
              <w:suppressAutoHyphens/>
              <w:spacing w:line="259" w:lineRule="auto"/>
              <w:ind w:right="50"/>
              <w:jc w:val="both"/>
              <w:rPr>
                <w:sz w:val="18"/>
                <w:szCs w:val="18"/>
                <w:lang w:val="el-GR"/>
              </w:rPr>
            </w:pPr>
            <w:r w:rsidRPr="00CB34E0">
              <w:rPr>
                <w:sz w:val="18"/>
                <w:szCs w:val="18"/>
                <w:lang w:val="el-GR"/>
              </w:rPr>
              <w:t xml:space="preserve">Να παραδοθεί ο πηγαίος κώδικας των εφαρμογών πλην έτοιμων πακέτων λογισμικού για τα οποία θα παραδοθούν όλες οι προσαρμογές – επεκτάσεις </w:t>
            </w:r>
          </w:p>
        </w:tc>
        <w:tc>
          <w:tcPr>
            <w:tcW w:w="1443" w:type="dxa"/>
            <w:tcBorders>
              <w:top w:val="single" w:sz="4" w:space="0" w:color="auto"/>
              <w:left w:val="single" w:sz="4" w:space="0" w:color="auto"/>
              <w:bottom w:val="single" w:sz="4" w:space="0" w:color="auto"/>
              <w:right w:val="single" w:sz="4" w:space="0" w:color="auto"/>
            </w:tcBorders>
          </w:tcPr>
          <w:p w14:paraId="41534263"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3226A649"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c>
          <w:tcPr>
            <w:tcW w:w="1747" w:type="dxa"/>
            <w:tcBorders>
              <w:top w:val="single" w:sz="4" w:space="0" w:color="auto"/>
              <w:left w:val="single" w:sz="4" w:space="0" w:color="auto"/>
              <w:bottom w:val="single" w:sz="4" w:space="0" w:color="auto"/>
              <w:right w:val="single" w:sz="4" w:space="0" w:color="auto"/>
            </w:tcBorders>
          </w:tcPr>
          <w:p w14:paraId="0FC5FB97"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r>
      <w:tr w:rsidR="00EA4BC4" w:rsidRPr="003605C5" w14:paraId="19312E7C" w14:textId="77777777" w:rsidTr="003277C9">
        <w:trPr>
          <w:trHeight w:val="794"/>
        </w:trPr>
        <w:tc>
          <w:tcPr>
            <w:tcW w:w="1145" w:type="dxa"/>
            <w:tcBorders>
              <w:top w:val="single" w:sz="4" w:space="0" w:color="auto"/>
              <w:left w:val="single" w:sz="4" w:space="0" w:color="auto"/>
              <w:bottom w:val="single" w:sz="4" w:space="0" w:color="auto"/>
              <w:right w:val="single" w:sz="4" w:space="0" w:color="auto"/>
            </w:tcBorders>
          </w:tcPr>
          <w:p w14:paraId="075EC319" w14:textId="77777777" w:rsidR="00EA4BC4" w:rsidRPr="003605C5" w:rsidRDefault="00EA4BC4" w:rsidP="00EA4BC4">
            <w:pPr>
              <w:tabs>
                <w:tab w:val="center" w:pos="84"/>
                <w:tab w:val="center" w:pos="852"/>
              </w:tabs>
              <w:suppressAutoHyphens/>
              <w:spacing w:line="259" w:lineRule="auto"/>
              <w:jc w:val="both"/>
              <w:rPr>
                <w:sz w:val="18"/>
                <w:szCs w:val="18"/>
              </w:rPr>
            </w:pPr>
            <w:r>
              <w:rPr>
                <w:sz w:val="18"/>
                <w:szCs w:val="18"/>
                <w:lang w:val="el-GR"/>
              </w:rPr>
              <w:t>8.</w:t>
            </w:r>
          </w:p>
        </w:tc>
        <w:tc>
          <w:tcPr>
            <w:tcW w:w="3752" w:type="dxa"/>
            <w:tcBorders>
              <w:top w:val="single" w:sz="4" w:space="0" w:color="auto"/>
              <w:left w:val="single" w:sz="4" w:space="0" w:color="auto"/>
              <w:bottom w:val="single" w:sz="4" w:space="0" w:color="auto"/>
              <w:right w:val="single" w:sz="4" w:space="0" w:color="auto"/>
            </w:tcBorders>
            <w:vAlign w:val="center"/>
          </w:tcPr>
          <w:p w14:paraId="596F4789" w14:textId="77777777" w:rsidR="00EA4BC4" w:rsidRPr="003277C9" w:rsidRDefault="00EA4BC4" w:rsidP="00EA4BC4">
            <w:pPr>
              <w:tabs>
                <w:tab w:val="center" w:pos="84"/>
                <w:tab w:val="center" w:pos="852"/>
              </w:tabs>
              <w:suppressAutoHyphens/>
              <w:spacing w:line="259" w:lineRule="auto"/>
              <w:jc w:val="both"/>
              <w:rPr>
                <w:sz w:val="18"/>
                <w:szCs w:val="18"/>
                <w:lang w:val="el-GR"/>
              </w:rPr>
            </w:pPr>
            <w:r w:rsidRPr="00CB34E0">
              <w:rPr>
                <w:sz w:val="18"/>
                <w:szCs w:val="18"/>
                <w:lang w:val="el-GR"/>
              </w:rPr>
              <w:t xml:space="preserve">Τα </w:t>
            </w:r>
            <w:r w:rsidRPr="00CB34E0">
              <w:rPr>
                <w:sz w:val="18"/>
                <w:szCs w:val="18"/>
                <w:lang w:val="el-GR"/>
              </w:rPr>
              <w:tab/>
              <w:t xml:space="preserve">πνευματικά δικαιώματα της  εφαρμογής και του αλγορίθμου πρέπει να ανήκουν στην Ανεξάρτητη Αρχή  </w:t>
            </w:r>
          </w:p>
        </w:tc>
        <w:tc>
          <w:tcPr>
            <w:tcW w:w="1443" w:type="dxa"/>
            <w:tcBorders>
              <w:top w:val="single" w:sz="4" w:space="0" w:color="auto"/>
              <w:left w:val="single" w:sz="4" w:space="0" w:color="auto"/>
              <w:bottom w:val="single" w:sz="4" w:space="0" w:color="auto"/>
              <w:right w:val="single" w:sz="4" w:space="0" w:color="auto"/>
            </w:tcBorders>
          </w:tcPr>
          <w:p w14:paraId="1D18281E"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NAI</w:t>
            </w:r>
          </w:p>
        </w:tc>
        <w:tc>
          <w:tcPr>
            <w:tcW w:w="1508" w:type="dxa"/>
            <w:tcBorders>
              <w:top w:val="single" w:sz="4" w:space="0" w:color="auto"/>
              <w:left w:val="single" w:sz="4" w:space="0" w:color="auto"/>
              <w:bottom w:val="single" w:sz="4" w:space="0" w:color="auto"/>
              <w:right w:val="single" w:sz="4" w:space="0" w:color="auto"/>
            </w:tcBorders>
          </w:tcPr>
          <w:p w14:paraId="42C7B61A" w14:textId="77777777" w:rsidR="00EA4BC4" w:rsidRPr="003605C5" w:rsidRDefault="00EA4BC4" w:rsidP="00EA4BC4">
            <w:pPr>
              <w:tabs>
                <w:tab w:val="center" w:pos="84"/>
                <w:tab w:val="center" w:pos="852"/>
              </w:tabs>
              <w:suppressAutoHyphens/>
              <w:spacing w:line="259" w:lineRule="auto"/>
              <w:jc w:val="both"/>
              <w:rPr>
                <w:sz w:val="18"/>
                <w:szCs w:val="18"/>
              </w:rPr>
            </w:pPr>
          </w:p>
        </w:tc>
        <w:tc>
          <w:tcPr>
            <w:tcW w:w="1747" w:type="dxa"/>
            <w:tcBorders>
              <w:top w:val="single" w:sz="4" w:space="0" w:color="auto"/>
              <w:left w:val="single" w:sz="4" w:space="0" w:color="auto"/>
              <w:bottom w:val="single" w:sz="4" w:space="0" w:color="auto"/>
              <w:right w:val="single" w:sz="4" w:space="0" w:color="auto"/>
            </w:tcBorders>
          </w:tcPr>
          <w:p w14:paraId="02A1EDEC" w14:textId="77777777" w:rsidR="00EA4BC4" w:rsidRPr="003605C5" w:rsidRDefault="00EA4BC4" w:rsidP="00EA4BC4">
            <w:pPr>
              <w:tabs>
                <w:tab w:val="center" w:pos="84"/>
                <w:tab w:val="center" w:pos="852"/>
              </w:tabs>
              <w:suppressAutoHyphens/>
              <w:spacing w:line="259" w:lineRule="auto"/>
              <w:jc w:val="both"/>
              <w:rPr>
                <w:sz w:val="18"/>
                <w:szCs w:val="18"/>
              </w:rPr>
            </w:pPr>
          </w:p>
        </w:tc>
      </w:tr>
      <w:tr w:rsidR="00EA4BC4" w:rsidRPr="003605C5" w14:paraId="647B169A" w14:textId="77777777" w:rsidTr="003277C9">
        <w:trPr>
          <w:trHeight w:val="1250"/>
        </w:trPr>
        <w:tc>
          <w:tcPr>
            <w:tcW w:w="1145" w:type="dxa"/>
            <w:tcBorders>
              <w:top w:val="single" w:sz="4" w:space="0" w:color="auto"/>
              <w:left w:val="single" w:sz="4" w:space="0" w:color="auto"/>
              <w:bottom w:val="single" w:sz="4" w:space="0" w:color="auto"/>
              <w:right w:val="single" w:sz="4" w:space="0" w:color="auto"/>
            </w:tcBorders>
          </w:tcPr>
          <w:p w14:paraId="0ED103EC" w14:textId="77777777" w:rsidR="00EA4BC4" w:rsidRPr="003605C5" w:rsidRDefault="00EA4BC4" w:rsidP="00EA4BC4">
            <w:pPr>
              <w:tabs>
                <w:tab w:val="center" w:pos="84"/>
                <w:tab w:val="center" w:pos="852"/>
              </w:tabs>
              <w:suppressAutoHyphens/>
              <w:spacing w:line="259" w:lineRule="auto"/>
              <w:jc w:val="both"/>
              <w:rPr>
                <w:sz w:val="18"/>
                <w:szCs w:val="18"/>
              </w:rPr>
            </w:pPr>
            <w:r>
              <w:rPr>
                <w:sz w:val="18"/>
                <w:szCs w:val="18"/>
                <w:lang w:val="el-GR"/>
              </w:rPr>
              <w:t>9.</w:t>
            </w:r>
          </w:p>
        </w:tc>
        <w:tc>
          <w:tcPr>
            <w:tcW w:w="3752" w:type="dxa"/>
            <w:tcBorders>
              <w:top w:val="single" w:sz="4" w:space="0" w:color="auto"/>
              <w:left w:val="single" w:sz="4" w:space="0" w:color="auto"/>
              <w:bottom w:val="single" w:sz="4" w:space="0" w:color="auto"/>
              <w:right w:val="single" w:sz="4" w:space="0" w:color="auto"/>
            </w:tcBorders>
            <w:vAlign w:val="center"/>
          </w:tcPr>
          <w:p w14:paraId="03903A0C" w14:textId="77777777" w:rsidR="00EA4BC4" w:rsidRPr="00815893" w:rsidRDefault="00EA4BC4" w:rsidP="00EA4BC4">
            <w:pPr>
              <w:tabs>
                <w:tab w:val="center" w:pos="84"/>
                <w:tab w:val="center" w:pos="852"/>
              </w:tabs>
              <w:suppressAutoHyphens/>
              <w:spacing w:line="259" w:lineRule="auto"/>
              <w:jc w:val="both"/>
              <w:rPr>
                <w:sz w:val="18"/>
                <w:szCs w:val="18"/>
                <w:lang w:val="el-GR"/>
              </w:rPr>
            </w:pPr>
            <w:r w:rsidRPr="00CB34E0">
              <w:rPr>
                <w:sz w:val="18"/>
                <w:szCs w:val="18"/>
                <w:lang w:val="el-GR"/>
              </w:rPr>
              <w:t>Σε κάθε συναλλαγή που διενεργείται μέσω του συστήματος θα πρέπει να εισάγεται ως προτεινόμενη η τρέχουσα ημερομηνία με δυνατότητα αλλαγής</w:t>
            </w:r>
          </w:p>
        </w:tc>
        <w:tc>
          <w:tcPr>
            <w:tcW w:w="1443" w:type="dxa"/>
            <w:tcBorders>
              <w:top w:val="single" w:sz="4" w:space="0" w:color="auto"/>
              <w:left w:val="single" w:sz="4" w:space="0" w:color="auto"/>
              <w:bottom w:val="single" w:sz="4" w:space="0" w:color="auto"/>
              <w:right w:val="single" w:sz="4" w:space="0" w:color="auto"/>
            </w:tcBorders>
          </w:tcPr>
          <w:p w14:paraId="4F0F9282"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NAI</w:t>
            </w:r>
          </w:p>
        </w:tc>
        <w:tc>
          <w:tcPr>
            <w:tcW w:w="1508" w:type="dxa"/>
            <w:tcBorders>
              <w:top w:val="single" w:sz="4" w:space="0" w:color="auto"/>
              <w:left w:val="single" w:sz="4" w:space="0" w:color="auto"/>
              <w:bottom w:val="single" w:sz="4" w:space="0" w:color="auto"/>
              <w:right w:val="single" w:sz="4" w:space="0" w:color="auto"/>
            </w:tcBorders>
          </w:tcPr>
          <w:p w14:paraId="23746F41" w14:textId="77777777" w:rsidR="00EA4BC4" w:rsidRPr="003605C5" w:rsidRDefault="00EA4BC4" w:rsidP="00EA4BC4">
            <w:pPr>
              <w:tabs>
                <w:tab w:val="center" w:pos="84"/>
                <w:tab w:val="center" w:pos="852"/>
              </w:tabs>
              <w:suppressAutoHyphens/>
              <w:spacing w:line="259" w:lineRule="auto"/>
              <w:jc w:val="both"/>
              <w:rPr>
                <w:sz w:val="18"/>
                <w:szCs w:val="18"/>
              </w:rPr>
            </w:pPr>
          </w:p>
        </w:tc>
        <w:tc>
          <w:tcPr>
            <w:tcW w:w="1747" w:type="dxa"/>
            <w:tcBorders>
              <w:top w:val="single" w:sz="4" w:space="0" w:color="auto"/>
              <w:left w:val="single" w:sz="4" w:space="0" w:color="auto"/>
              <w:bottom w:val="single" w:sz="4" w:space="0" w:color="auto"/>
              <w:right w:val="single" w:sz="4" w:space="0" w:color="auto"/>
            </w:tcBorders>
          </w:tcPr>
          <w:p w14:paraId="44DCC4EA" w14:textId="77777777" w:rsidR="00EA4BC4" w:rsidRPr="003605C5" w:rsidRDefault="00EA4BC4" w:rsidP="00EA4BC4">
            <w:pPr>
              <w:tabs>
                <w:tab w:val="center" w:pos="84"/>
                <w:tab w:val="center" w:pos="852"/>
              </w:tabs>
              <w:suppressAutoHyphens/>
              <w:spacing w:line="259" w:lineRule="auto"/>
              <w:jc w:val="both"/>
              <w:rPr>
                <w:sz w:val="18"/>
                <w:szCs w:val="18"/>
              </w:rPr>
            </w:pPr>
          </w:p>
        </w:tc>
      </w:tr>
    </w:tbl>
    <w:p w14:paraId="611F0ABA" w14:textId="66A4EA02" w:rsidR="00CB34E0" w:rsidRDefault="008A7805" w:rsidP="008A7805">
      <w:pPr>
        <w:pStyle w:val="50"/>
        <w:numPr>
          <w:ilvl w:val="1"/>
          <w:numId w:val="398"/>
        </w:numPr>
        <w:rPr>
          <w:rFonts w:eastAsia="SimSun" w:cs="Tahoma"/>
          <w:bCs/>
          <w:lang w:val="el-GR"/>
        </w:rPr>
      </w:pPr>
      <w:bookmarkStart w:id="839" w:name="_Toc140135138"/>
      <w:bookmarkStart w:id="840" w:name="_Toc140135445"/>
      <w:bookmarkStart w:id="841" w:name="_Toc140135511"/>
      <w:bookmarkStart w:id="842" w:name="_Toc146011263"/>
      <w:bookmarkEnd w:id="839"/>
      <w:bookmarkEnd w:id="840"/>
      <w:r>
        <w:rPr>
          <w:rFonts w:eastAsia="SimSun" w:cs="Tahoma"/>
          <w:bCs/>
          <w:lang w:val="el-GR"/>
        </w:rPr>
        <w:t>Ε</w:t>
      </w:r>
      <w:r w:rsidR="00CB34E0" w:rsidRPr="00CB34E0">
        <w:rPr>
          <w:rFonts w:eastAsia="SimSun" w:cs="Tahoma"/>
          <w:bCs/>
          <w:lang w:val="el-GR"/>
        </w:rPr>
        <w:t>υχρηστία &amp; Προσβασιμότητα</w:t>
      </w:r>
      <w:bookmarkEnd w:id="841"/>
      <w:bookmarkEnd w:id="842"/>
    </w:p>
    <w:tbl>
      <w:tblPr>
        <w:tblStyle w:val="TableGrid"/>
        <w:tblW w:w="9595"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7" w:type="dxa"/>
          <w:right w:w="97" w:type="dxa"/>
        </w:tblCellMar>
        <w:tblLook w:val="04A0" w:firstRow="1" w:lastRow="0" w:firstColumn="1" w:lastColumn="0" w:noHBand="0" w:noVBand="1"/>
      </w:tblPr>
      <w:tblGrid>
        <w:gridCol w:w="1145"/>
        <w:gridCol w:w="3752"/>
        <w:gridCol w:w="1443"/>
        <w:gridCol w:w="1508"/>
        <w:gridCol w:w="1747"/>
      </w:tblGrid>
      <w:tr w:rsidR="003605C5" w14:paraId="09F0BED1" w14:textId="77777777" w:rsidTr="00D934D1">
        <w:trPr>
          <w:trHeight w:val="575"/>
        </w:trPr>
        <w:tc>
          <w:tcPr>
            <w:tcW w:w="1145" w:type="dxa"/>
            <w:shd w:val="clear" w:color="auto" w:fill="E0E0E0"/>
            <w:vAlign w:val="center"/>
          </w:tcPr>
          <w:p w14:paraId="7EEB7A47" w14:textId="77777777" w:rsidR="00447ACB" w:rsidRPr="006808A8" w:rsidRDefault="00447ACB" w:rsidP="0075715F">
            <w:pPr>
              <w:suppressAutoHyphens/>
              <w:spacing w:line="259" w:lineRule="auto"/>
              <w:ind w:right="46"/>
              <w:jc w:val="center"/>
              <w:rPr>
                <w:sz w:val="18"/>
                <w:szCs w:val="18"/>
              </w:rPr>
            </w:pPr>
            <w:bookmarkStart w:id="843" w:name="_Hlk114500154"/>
            <w:r w:rsidRPr="006808A8">
              <w:rPr>
                <w:b/>
                <w:sz w:val="18"/>
                <w:szCs w:val="18"/>
              </w:rPr>
              <w:t xml:space="preserve">Α/Α </w:t>
            </w:r>
          </w:p>
        </w:tc>
        <w:tc>
          <w:tcPr>
            <w:tcW w:w="3752" w:type="dxa"/>
            <w:shd w:val="clear" w:color="auto" w:fill="E0E0E0"/>
            <w:vAlign w:val="center"/>
          </w:tcPr>
          <w:p w14:paraId="2ABEE789" w14:textId="77777777" w:rsidR="00447ACB" w:rsidRPr="006808A8" w:rsidRDefault="00447ACB" w:rsidP="0075715F">
            <w:pPr>
              <w:suppressAutoHyphens/>
              <w:spacing w:line="259" w:lineRule="auto"/>
              <w:ind w:right="43"/>
              <w:jc w:val="center"/>
              <w:rPr>
                <w:sz w:val="18"/>
                <w:szCs w:val="18"/>
              </w:rPr>
            </w:pPr>
            <w:r w:rsidRPr="006808A8">
              <w:rPr>
                <w:b/>
                <w:sz w:val="18"/>
                <w:szCs w:val="18"/>
              </w:rPr>
              <w:t xml:space="preserve">ΠΡΟΔΙΑΓΡΑΦΗ </w:t>
            </w:r>
          </w:p>
        </w:tc>
        <w:tc>
          <w:tcPr>
            <w:tcW w:w="1443" w:type="dxa"/>
            <w:shd w:val="clear" w:color="auto" w:fill="E0E0E0"/>
            <w:vAlign w:val="center"/>
          </w:tcPr>
          <w:p w14:paraId="78C5426A" w14:textId="77777777" w:rsidR="00447ACB" w:rsidRPr="006808A8" w:rsidRDefault="00447ACB" w:rsidP="0075715F">
            <w:pPr>
              <w:suppressAutoHyphens/>
              <w:spacing w:line="259" w:lineRule="auto"/>
              <w:ind w:left="27"/>
              <w:rPr>
                <w:sz w:val="18"/>
                <w:szCs w:val="18"/>
              </w:rPr>
            </w:pPr>
            <w:r w:rsidRPr="006808A8">
              <w:rPr>
                <w:b/>
                <w:sz w:val="18"/>
                <w:szCs w:val="18"/>
              </w:rPr>
              <w:t xml:space="preserve">ΑΠΑΙΤΗΣΗ </w:t>
            </w:r>
          </w:p>
        </w:tc>
        <w:tc>
          <w:tcPr>
            <w:tcW w:w="1508" w:type="dxa"/>
            <w:shd w:val="clear" w:color="auto" w:fill="E0E0E0"/>
            <w:vAlign w:val="center"/>
          </w:tcPr>
          <w:p w14:paraId="4291DFEF" w14:textId="77777777" w:rsidR="00447ACB" w:rsidRPr="006808A8" w:rsidRDefault="00447ACB" w:rsidP="0075715F">
            <w:pPr>
              <w:suppressAutoHyphens/>
              <w:spacing w:line="259" w:lineRule="auto"/>
              <w:ind w:left="29"/>
              <w:rPr>
                <w:sz w:val="18"/>
                <w:szCs w:val="18"/>
              </w:rPr>
            </w:pPr>
            <w:r w:rsidRPr="006808A8">
              <w:rPr>
                <w:b/>
                <w:sz w:val="18"/>
                <w:szCs w:val="18"/>
              </w:rPr>
              <w:t xml:space="preserve">ΑΠΑΝΤΗΣΗ </w:t>
            </w:r>
          </w:p>
        </w:tc>
        <w:tc>
          <w:tcPr>
            <w:tcW w:w="1747" w:type="dxa"/>
            <w:shd w:val="clear" w:color="auto" w:fill="E0E0E0"/>
            <w:vAlign w:val="center"/>
          </w:tcPr>
          <w:p w14:paraId="71489E60" w14:textId="77777777" w:rsidR="00447ACB" w:rsidRPr="006808A8" w:rsidRDefault="00447ACB" w:rsidP="0075715F">
            <w:pPr>
              <w:suppressAutoHyphens/>
              <w:spacing w:line="259" w:lineRule="auto"/>
              <w:ind w:left="27"/>
              <w:rPr>
                <w:sz w:val="18"/>
                <w:szCs w:val="18"/>
              </w:rPr>
            </w:pPr>
            <w:r w:rsidRPr="006808A8">
              <w:rPr>
                <w:b/>
                <w:sz w:val="18"/>
                <w:szCs w:val="18"/>
              </w:rPr>
              <w:t xml:space="preserve">ΠΑΡΑΠΟΜΠΗ </w:t>
            </w:r>
          </w:p>
        </w:tc>
      </w:tr>
      <w:tr w:rsidR="00447ACB" w:rsidRPr="00447ACB" w14:paraId="68653C41" w14:textId="77777777" w:rsidTr="00D934D1">
        <w:trPr>
          <w:trHeight w:val="1730"/>
        </w:trPr>
        <w:tc>
          <w:tcPr>
            <w:tcW w:w="1145" w:type="dxa"/>
          </w:tcPr>
          <w:p w14:paraId="73D507CD" w14:textId="77777777" w:rsidR="00447ACB" w:rsidRPr="00447ACB" w:rsidRDefault="00447ACB" w:rsidP="00167A28">
            <w:pPr>
              <w:tabs>
                <w:tab w:val="center" w:pos="852"/>
              </w:tabs>
              <w:suppressAutoHyphens/>
              <w:spacing w:line="259" w:lineRule="auto"/>
              <w:jc w:val="both"/>
              <w:rPr>
                <w:sz w:val="18"/>
                <w:szCs w:val="18"/>
              </w:rPr>
            </w:pPr>
            <w:r w:rsidRPr="00447ACB">
              <w:rPr>
                <w:sz w:val="18"/>
                <w:szCs w:val="18"/>
              </w:rPr>
              <w:t>1.</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vAlign w:val="center"/>
          </w:tcPr>
          <w:p w14:paraId="4E99464C" w14:textId="77777777" w:rsidR="00447ACB" w:rsidRPr="00447ACB" w:rsidRDefault="00447ACB" w:rsidP="00167A28">
            <w:pPr>
              <w:suppressAutoHyphens/>
              <w:spacing w:line="259" w:lineRule="auto"/>
              <w:ind w:left="5" w:right="47"/>
              <w:jc w:val="both"/>
              <w:rPr>
                <w:sz w:val="18"/>
                <w:szCs w:val="18"/>
                <w:lang w:val="el-GR"/>
              </w:rPr>
            </w:pPr>
            <w:r w:rsidRPr="00447ACB">
              <w:rPr>
                <w:sz w:val="18"/>
                <w:szCs w:val="18"/>
                <w:lang w:val="el-GR"/>
              </w:rPr>
              <w:t xml:space="preserve">Ο Ανάδοχος θα πρέπει να περιγράψει αναλυτικά τη μεθοδολογία που θα ακολουθήσει για τον σχεδιασμό των λειτουργικών ενοτήτων τεκμηριώνοντας έτσι τη συστηματική του προσέγγιση για διασφάλιση των αρχών ευχρηστίας και προσβασιμότητας του συστήματος. </w:t>
            </w:r>
          </w:p>
        </w:tc>
        <w:tc>
          <w:tcPr>
            <w:tcW w:w="1443" w:type="dxa"/>
          </w:tcPr>
          <w:p w14:paraId="692AB124"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ΝΑΙ </w:t>
            </w:r>
          </w:p>
        </w:tc>
        <w:tc>
          <w:tcPr>
            <w:tcW w:w="1508" w:type="dxa"/>
          </w:tcPr>
          <w:p w14:paraId="25DAA29F" w14:textId="77777777" w:rsidR="00447ACB" w:rsidRPr="00447ACB" w:rsidRDefault="00447ACB" w:rsidP="00167A28">
            <w:pPr>
              <w:suppressAutoHyphens/>
              <w:spacing w:line="259" w:lineRule="auto"/>
              <w:ind w:left="9"/>
              <w:jc w:val="both"/>
              <w:rPr>
                <w:sz w:val="18"/>
                <w:szCs w:val="18"/>
              </w:rPr>
            </w:pPr>
            <w:r w:rsidRPr="00447ACB">
              <w:rPr>
                <w:sz w:val="18"/>
                <w:szCs w:val="18"/>
              </w:rPr>
              <w:t xml:space="preserve"> </w:t>
            </w:r>
          </w:p>
        </w:tc>
        <w:tc>
          <w:tcPr>
            <w:tcW w:w="1747" w:type="dxa"/>
          </w:tcPr>
          <w:p w14:paraId="4F9D80DB" w14:textId="77777777" w:rsidR="00447ACB" w:rsidRPr="00447ACB" w:rsidRDefault="00447ACB" w:rsidP="00167A28">
            <w:pPr>
              <w:suppressAutoHyphens/>
              <w:spacing w:line="259" w:lineRule="auto"/>
              <w:ind w:left="14"/>
              <w:jc w:val="both"/>
              <w:rPr>
                <w:sz w:val="18"/>
                <w:szCs w:val="18"/>
              </w:rPr>
            </w:pPr>
            <w:r w:rsidRPr="00447ACB">
              <w:rPr>
                <w:sz w:val="18"/>
                <w:szCs w:val="18"/>
              </w:rPr>
              <w:t xml:space="preserve"> </w:t>
            </w:r>
          </w:p>
        </w:tc>
      </w:tr>
      <w:bookmarkEnd w:id="843"/>
      <w:tr w:rsidR="00447ACB" w:rsidRPr="00447ACB" w14:paraId="123207F6" w14:textId="77777777" w:rsidTr="00D934D1">
        <w:tblPrEx>
          <w:tblCellMar>
            <w:top w:w="92" w:type="dxa"/>
            <w:left w:w="139" w:type="dxa"/>
            <w:right w:w="93" w:type="dxa"/>
          </w:tblCellMar>
        </w:tblPrEx>
        <w:trPr>
          <w:trHeight w:val="1068"/>
        </w:trPr>
        <w:tc>
          <w:tcPr>
            <w:tcW w:w="1145" w:type="dxa"/>
          </w:tcPr>
          <w:p w14:paraId="0EC57CA2"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ab/>
              <w:t>2.</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vAlign w:val="center"/>
          </w:tcPr>
          <w:p w14:paraId="494AFF5C" w14:textId="77777777" w:rsidR="00447ACB" w:rsidRPr="00447ACB" w:rsidRDefault="00447ACB" w:rsidP="00167A28">
            <w:pPr>
              <w:suppressAutoHyphens/>
              <w:spacing w:line="259" w:lineRule="auto"/>
              <w:ind w:left="4" w:right="48"/>
              <w:jc w:val="both"/>
              <w:rPr>
                <w:sz w:val="18"/>
                <w:szCs w:val="18"/>
                <w:lang w:val="el-GR"/>
              </w:rPr>
            </w:pPr>
            <w:r w:rsidRPr="00447ACB">
              <w:rPr>
                <w:sz w:val="18"/>
                <w:szCs w:val="18"/>
                <w:lang w:val="el-GR"/>
              </w:rPr>
              <w:t xml:space="preserve">Οι χρήστες θα έχουν πρόσβαση στη συνολική λειτουργικότητα (αναλόγως του ρόλου τους) ξεκινώντας από ένα κεντρικό σημείο </w:t>
            </w:r>
          </w:p>
        </w:tc>
        <w:tc>
          <w:tcPr>
            <w:tcW w:w="1443" w:type="dxa"/>
          </w:tcPr>
          <w:p w14:paraId="5D334237"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ΝΑΙ </w:t>
            </w:r>
          </w:p>
        </w:tc>
        <w:tc>
          <w:tcPr>
            <w:tcW w:w="1508" w:type="dxa"/>
          </w:tcPr>
          <w:p w14:paraId="12801100" w14:textId="77777777" w:rsidR="00447ACB" w:rsidRPr="00447ACB" w:rsidRDefault="00447ACB" w:rsidP="00167A28">
            <w:pPr>
              <w:suppressAutoHyphens/>
              <w:spacing w:line="259" w:lineRule="auto"/>
              <w:ind w:left="5"/>
              <w:jc w:val="both"/>
              <w:rPr>
                <w:sz w:val="18"/>
                <w:szCs w:val="18"/>
              </w:rPr>
            </w:pPr>
            <w:r w:rsidRPr="00447ACB">
              <w:rPr>
                <w:sz w:val="18"/>
                <w:szCs w:val="18"/>
              </w:rPr>
              <w:t xml:space="preserve"> </w:t>
            </w:r>
          </w:p>
        </w:tc>
        <w:tc>
          <w:tcPr>
            <w:tcW w:w="1747" w:type="dxa"/>
          </w:tcPr>
          <w:p w14:paraId="5618D862" w14:textId="77777777" w:rsidR="00447ACB" w:rsidRPr="00447ACB" w:rsidRDefault="00447ACB" w:rsidP="00167A28">
            <w:pPr>
              <w:suppressAutoHyphens/>
              <w:spacing w:line="259" w:lineRule="auto"/>
              <w:ind w:left="8"/>
              <w:jc w:val="both"/>
              <w:rPr>
                <w:sz w:val="18"/>
                <w:szCs w:val="18"/>
              </w:rPr>
            </w:pPr>
            <w:r w:rsidRPr="00447ACB">
              <w:rPr>
                <w:sz w:val="18"/>
                <w:szCs w:val="18"/>
              </w:rPr>
              <w:t xml:space="preserve"> </w:t>
            </w:r>
          </w:p>
        </w:tc>
      </w:tr>
      <w:tr w:rsidR="00447ACB" w:rsidRPr="00447ACB" w14:paraId="33A349B8" w14:textId="77777777" w:rsidTr="00D934D1">
        <w:tblPrEx>
          <w:tblCellMar>
            <w:top w:w="92" w:type="dxa"/>
            <w:left w:w="139" w:type="dxa"/>
            <w:right w:w="93" w:type="dxa"/>
          </w:tblCellMar>
        </w:tblPrEx>
        <w:trPr>
          <w:trHeight w:val="708"/>
        </w:trPr>
        <w:tc>
          <w:tcPr>
            <w:tcW w:w="1145" w:type="dxa"/>
          </w:tcPr>
          <w:p w14:paraId="24683279"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ab/>
              <w:t>3.</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vAlign w:val="center"/>
          </w:tcPr>
          <w:p w14:paraId="4C651815" w14:textId="77777777" w:rsidR="00447ACB" w:rsidRPr="00447ACB" w:rsidRDefault="00447ACB" w:rsidP="003277C9">
            <w:pPr>
              <w:suppressAutoHyphens/>
              <w:spacing w:line="259" w:lineRule="auto"/>
              <w:jc w:val="both"/>
              <w:rPr>
                <w:sz w:val="18"/>
                <w:szCs w:val="18"/>
                <w:lang w:val="el-GR"/>
              </w:rPr>
            </w:pPr>
            <w:r w:rsidRPr="00447ACB">
              <w:rPr>
                <w:sz w:val="18"/>
                <w:szCs w:val="18"/>
                <w:lang w:val="el-GR"/>
              </w:rPr>
              <w:t xml:space="preserve">Η καταχώρηση στοιχείων θα γίνεται μόνο μια φορά </w:t>
            </w:r>
          </w:p>
        </w:tc>
        <w:tc>
          <w:tcPr>
            <w:tcW w:w="1443" w:type="dxa"/>
          </w:tcPr>
          <w:p w14:paraId="5D59CC72"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NAI </w:t>
            </w:r>
          </w:p>
        </w:tc>
        <w:tc>
          <w:tcPr>
            <w:tcW w:w="1508" w:type="dxa"/>
          </w:tcPr>
          <w:p w14:paraId="5905240E" w14:textId="77777777" w:rsidR="00447ACB" w:rsidRPr="00447ACB" w:rsidRDefault="00447ACB" w:rsidP="00167A28">
            <w:pPr>
              <w:suppressAutoHyphens/>
              <w:spacing w:line="259" w:lineRule="auto"/>
              <w:ind w:left="5"/>
              <w:jc w:val="both"/>
              <w:rPr>
                <w:sz w:val="18"/>
                <w:szCs w:val="18"/>
              </w:rPr>
            </w:pPr>
            <w:r w:rsidRPr="00447ACB">
              <w:rPr>
                <w:sz w:val="18"/>
                <w:szCs w:val="18"/>
              </w:rPr>
              <w:t xml:space="preserve"> </w:t>
            </w:r>
          </w:p>
        </w:tc>
        <w:tc>
          <w:tcPr>
            <w:tcW w:w="1747" w:type="dxa"/>
          </w:tcPr>
          <w:p w14:paraId="3545037B" w14:textId="77777777" w:rsidR="00447ACB" w:rsidRPr="00447ACB" w:rsidRDefault="00447ACB" w:rsidP="00167A28">
            <w:pPr>
              <w:suppressAutoHyphens/>
              <w:spacing w:line="259" w:lineRule="auto"/>
              <w:ind w:left="8"/>
              <w:jc w:val="both"/>
              <w:rPr>
                <w:sz w:val="18"/>
                <w:szCs w:val="18"/>
              </w:rPr>
            </w:pPr>
            <w:r w:rsidRPr="00447ACB">
              <w:rPr>
                <w:sz w:val="18"/>
                <w:szCs w:val="18"/>
              </w:rPr>
              <w:t xml:space="preserve"> </w:t>
            </w:r>
          </w:p>
        </w:tc>
      </w:tr>
      <w:tr w:rsidR="00447ACB" w:rsidRPr="00447ACB" w14:paraId="746BCF62" w14:textId="77777777" w:rsidTr="00D934D1">
        <w:tblPrEx>
          <w:tblCellMar>
            <w:top w:w="92" w:type="dxa"/>
            <w:left w:w="139" w:type="dxa"/>
            <w:right w:w="93" w:type="dxa"/>
          </w:tblCellMar>
        </w:tblPrEx>
        <w:trPr>
          <w:trHeight w:val="1158"/>
        </w:trPr>
        <w:tc>
          <w:tcPr>
            <w:tcW w:w="1145" w:type="dxa"/>
            <w:tcBorders>
              <w:bottom w:val="single" w:sz="4" w:space="0" w:color="auto"/>
            </w:tcBorders>
          </w:tcPr>
          <w:p w14:paraId="1A4FEEFD"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ab/>
              <w:t>4.</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tcBorders>
              <w:bottom w:val="single" w:sz="4" w:space="0" w:color="auto"/>
            </w:tcBorders>
            <w:vAlign w:val="center"/>
          </w:tcPr>
          <w:p w14:paraId="07901CE8" w14:textId="77777777" w:rsidR="00447ACB" w:rsidRPr="00447ACB" w:rsidRDefault="00447ACB" w:rsidP="00167A28">
            <w:pPr>
              <w:suppressAutoHyphens/>
              <w:spacing w:line="259" w:lineRule="auto"/>
              <w:ind w:right="50"/>
              <w:jc w:val="both"/>
              <w:rPr>
                <w:sz w:val="18"/>
                <w:szCs w:val="18"/>
                <w:lang w:val="el-GR"/>
              </w:rPr>
            </w:pPr>
            <w:r w:rsidRPr="00447ACB">
              <w:rPr>
                <w:sz w:val="18"/>
                <w:szCs w:val="18"/>
                <w:lang w:val="el-GR"/>
              </w:rPr>
              <w:t xml:space="preserve">Οι παρεχόμενες πληροφορίες και λειτουργίες πρέπει να είναι προσανατολισμένες στις ανάγκες του χρήστη. </w:t>
            </w:r>
          </w:p>
        </w:tc>
        <w:tc>
          <w:tcPr>
            <w:tcW w:w="1443" w:type="dxa"/>
            <w:tcBorders>
              <w:bottom w:val="single" w:sz="4" w:space="0" w:color="auto"/>
            </w:tcBorders>
          </w:tcPr>
          <w:p w14:paraId="3EB19E36"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ΝΑΙ </w:t>
            </w:r>
          </w:p>
        </w:tc>
        <w:tc>
          <w:tcPr>
            <w:tcW w:w="1508" w:type="dxa"/>
            <w:tcBorders>
              <w:bottom w:val="single" w:sz="4" w:space="0" w:color="auto"/>
            </w:tcBorders>
          </w:tcPr>
          <w:p w14:paraId="3F0F64B8" w14:textId="77777777" w:rsidR="00447ACB" w:rsidRPr="00447ACB" w:rsidRDefault="00447ACB" w:rsidP="00167A28">
            <w:pPr>
              <w:suppressAutoHyphens/>
              <w:spacing w:line="259" w:lineRule="auto"/>
              <w:ind w:left="5"/>
              <w:jc w:val="both"/>
              <w:rPr>
                <w:sz w:val="18"/>
                <w:szCs w:val="18"/>
              </w:rPr>
            </w:pPr>
            <w:r w:rsidRPr="00447ACB">
              <w:rPr>
                <w:sz w:val="18"/>
                <w:szCs w:val="18"/>
              </w:rPr>
              <w:t xml:space="preserve"> </w:t>
            </w:r>
          </w:p>
        </w:tc>
        <w:tc>
          <w:tcPr>
            <w:tcW w:w="1747" w:type="dxa"/>
            <w:tcBorders>
              <w:bottom w:val="single" w:sz="4" w:space="0" w:color="auto"/>
            </w:tcBorders>
          </w:tcPr>
          <w:p w14:paraId="4C97BE49" w14:textId="77777777" w:rsidR="00447ACB" w:rsidRPr="00447ACB" w:rsidRDefault="00447ACB" w:rsidP="00167A28">
            <w:pPr>
              <w:suppressAutoHyphens/>
              <w:spacing w:line="259" w:lineRule="auto"/>
              <w:ind w:left="8"/>
              <w:jc w:val="both"/>
              <w:rPr>
                <w:sz w:val="18"/>
                <w:szCs w:val="18"/>
              </w:rPr>
            </w:pPr>
            <w:r w:rsidRPr="00447ACB">
              <w:rPr>
                <w:sz w:val="18"/>
                <w:szCs w:val="18"/>
              </w:rPr>
              <w:t xml:space="preserve"> </w:t>
            </w:r>
          </w:p>
        </w:tc>
      </w:tr>
      <w:tr w:rsidR="003605C5" w:rsidRPr="003605C5" w14:paraId="4C8C56FF"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061"/>
        </w:trPr>
        <w:tc>
          <w:tcPr>
            <w:tcW w:w="1145" w:type="dxa"/>
            <w:tcBorders>
              <w:top w:val="single" w:sz="4" w:space="0" w:color="auto"/>
              <w:left w:val="single" w:sz="4" w:space="0" w:color="auto"/>
              <w:bottom w:val="single" w:sz="4" w:space="0" w:color="auto"/>
              <w:right w:val="single" w:sz="4" w:space="0" w:color="auto"/>
            </w:tcBorders>
          </w:tcPr>
          <w:p w14:paraId="66FFCCC6"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5.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7E5FB09A" w14:textId="77777777" w:rsidR="003C68DD" w:rsidRDefault="003C68DD" w:rsidP="003C68DD">
            <w:pPr>
              <w:suppressAutoHyphens/>
              <w:spacing w:line="259" w:lineRule="auto"/>
              <w:ind w:right="43"/>
              <w:jc w:val="both"/>
              <w:rPr>
                <w:sz w:val="18"/>
                <w:szCs w:val="18"/>
                <w:lang w:val="el-GR"/>
              </w:rPr>
            </w:pPr>
          </w:p>
          <w:p w14:paraId="3806FAA2" w14:textId="77777777" w:rsidR="003605C5" w:rsidRDefault="003605C5" w:rsidP="003C68DD">
            <w:pPr>
              <w:suppressAutoHyphens/>
              <w:spacing w:line="259" w:lineRule="auto"/>
              <w:ind w:right="43"/>
              <w:jc w:val="both"/>
              <w:rPr>
                <w:sz w:val="18"/>
                <w:szCs w:val="18"/>
                <w:lang w:val="el-GR"/>
              </w:rPr>
            </w:pPr>
            <w:r w:rsidRPr="003605C5">
              <w:rPr>
                <w:sz w:val="18"/>
                <w:szCs w:val="18"/>
                <w:lang w:val="el-GR"/>
              </w:rPr>
              <w:t xml:space="preserve">Τα βήματα και οι ενέργειες του χρήστη για κάθε επιθυμητή λειτουργία πρέπει να είναι ελαχιστοποιημένα και ανάλογα με το προφίλ του και το ρόλο του </w:t>
            </w:r>
          </w:p>
          <w:p w14:paraId="7EC9E7E6" w14:textId="77777777" w:rsidR="003C68DD" w:rsidRPr="003605C5" w:rsidRDefault="003C68DD" w:rsidP="003277C9">
            <w:pPr>
              <w:suppressAutoHyphens/>
              <w:spacing w:line="259" w:lineRule="auto"/>
              <w:ind w:right="43"/>
              <w:jc w:val="both"/>
              <w:rPr>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22D25499"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A0436BD"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0EB4E39A"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657B9408"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295"/>
        </w:trPr>
        <w:tc>
          <w:tcPr>
            <w:tcW w:w="1145" w:type="dxa"/>
            <w:tcBorders>
              <w:top w:val="single" w:sz="4" w:space="0" w:color="auto"/>
              <w:left w:val="single" w:sz="4" w:space="0" w:color="auto"/>
              <w:bottom w:val="single" w:sz="4" w:space="0" w:color="auto"/>
              <w:right w:val="single" w:sz="4" w:space="0" w:color="auto"/>
            </w:tcBorders>
          </w:tcPr>
          <w:p w14:paraId="3EF25C7D"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lastRenderedPageBreak/>
              <w:tab/>
              <w:t xml:space="preserve">6.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72D2F7CE" w14:textId="77777777" w:rsidR="003C68DD" w:rsidRDefault="003C68DD" w:rsidP="00167A28">
            <w:pPr>
              <w:suppressAutoHyphens/>
              <w:spacing w:line="259" w:lineRule="auto"/>
              <w:ind w:right="50"/>
              <w:jc w:val="both"/>
              <w:rPr>
                <w:sz w:val="18"/>
                <w:szCs w:val="18"/>
                <w:lang w:val="el-GR"/>
              </w:rPr>
            </w:pPr>
          </w:p>
          <w:p w14:paraId="22799638" w14:textId="77777777" w:rsidR="003605C5" w:rsidRDefault="003605C5" w:rsidP="00167A28">
            <w:pPr>
              <w:suppressAutoHyphens/>
              <w:spacing w:line="259" w:lineRule="auto"/>
              <w:ind w:right="50"/>
              <w:jc w:val="both"/>
              <w:rPr>
                <w:sz w:val="18"/>
                <w:szCs w:val="18"/>
                <w:lang w:val="el-GR"/>
              </w:rPr>
            </w:pPr>
            <w:r w:rsidRPr="003605C5">
              <w:rPr>
                <w:sz w:val="18"/>
                <w:szCs w:val="18"/>
                <w:lang w:val="el-GR"/>
              </w:rPr>
              <w:t xml:space="preserve">Πρέπει να λαμβάνονται υπόψη οι διαφορετικές ομάδες χρηστών κι επομένως οι διαφορετικοί τρόποι εκπλήρωσης της παρεχόμενης λειτουργικότητας χωρίς να μειώνεται η χρηστικότητα των εφαρμογών. </w:t>
            </w:r>
          </w:p>
          <w:p w14:paraId="2D84A9E7" w14:textId="77777777" w:rsidR="003C68DD" w:rsidRPr="003605C5" w:rsidRDefault="003C68DD" w:rsidP="00167A28">
            <w:pPr>
              <w:suppressAutoHyphens/>
              <w:spacing w:line="259" w:lineRule="auto"/>
              <w:ind w:right="50"/>
              <w:jc w:val="both"/>
              <w:rPr>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5576C84D"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48EF1374"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16CA2F0C"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5D67DDB5"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430"/>
        </w:trPr>
        <w:tc>
          <w:tcPr>
            <w:tcW w:w="1145" w:type="dxa"/>
            <w:tcBorders>
              <w:top w:val="single" w:sz="4" w:space="0" w:color="auto"/>
              <w:left w:val="single" w:sz="4" w:space="0" w:color="auto"/>
              <w:bottom w:val="single" w:sz="4" w:space="0" w:color="auto"/>
              <w:right w:val="single" w:sz="4" w:space="0" w:color="auto"/>
            </w:tcBorders>
          </w:tcPr>
          <w:p w14:paraId="50EAEB58"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7.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5F537325" w14:textId="77777777" w:rsidR="003C68DD" w:rsidRDefault="003C68DD" w:rsidP="00167A28">
            <w:pPr>
              <w:suppressAutoHyphens/>
              <w:spacing w:line="259" w:lineRule="auto"/>
              <w:ind w:right="50"/>
              <w:jc w:val="both"/>
              <w:rPr>
                <w:sz w:val="18"/>
                <w:szCs w:val="18"/>
                <w:lang w:val="el-GR"/>
              </w:rPr>
            </w:pPr>
          </w:p>
          <w:p w14:paraId="1F754D07" w14:textId="77777777" w:rsidR="003605C5" w:rsidRDefault="003605C5" w:rsidP="00167A28">
            <w:pPr>
              <w:suppressAutoHyphens/>
              <w:spacing w:line="259" w:lineRule="auto"/>
              <w:ind w:right="50"/>
              <w:jc w:val="both"/>
              <w:rPr>
                <w:sz w:val="18"/>
                <w:szCs w:val="18"/>
                <w:lang w:val="el-GR"/>
              </w:rPr>
            </w:pPr>
            <w:r w:rsidRPr="003605C5">
              <w:rPr>
                <w:sz w:val="18"/>
                <w:szCs w:val="18"/>
                <w:lang w:val="el-GR"/>
              </w:rPr>
              <w:t xml:space="preserve">Οι εφαρμογές θα πρέπει να έχουν ομοιόμορφη εμφάνιση και να τηρείται συνέπεια στη χρήση των λεκτικών, των συμβόλων και των γραφικών απεικονίσεων (διαμόρφωση σελίδων και η τοποθέτηση αντικειμένων στο χώρο των σελίδων). </w:t>
            </w:r>
          </w:p>
          <w:p w14:paraId="7218BF4F" w14:textId="77777777" w:rsidR="003C68DD" w:rsidRPr="003605C5" w:rsidRDefault="003C68DD" w:rsidP="00167A28">
            <w:pPr>
              <w:suppressAutoHyphens/>
              <w:spacing w:line="259" w:lineRule="auto"/>
              <w:ind w:right="50"/>
              <w:jc w:val="both"/>
              <w:rPr>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3A703BA0"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EAC41C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3163D179"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1CB41F71"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475"/>
        </w:trPr>
        <w:tc>
          <w:tcPr>
            <w:tcW w:w="1145" w:type="dxa"/>
            <w:tcBorders>
              <w:top w:val="single" w:sz="4" w:space="0" w:color="auto"/>
              <w:left w:val="single" w:sz="4" w:space="0" w:color="auto"/>
              <w:bottom w:val="single" w:sz="4" w:space="0" w:color="auto"/>
              <w:right w:val="single" w:sz="4" w:space="0" w:color="auto"/>
            </w:tcBorders>
          </w:tcPr>
          <w:p w14:paraId="74B13EEB" w14:textId="77777777" w:rsidR="003605C5" w:rsidRPr="003605C5" w:rsidRDefault="003605C5" w:rsidP="00167A28">
            <w:pPr>
              <w:tabs>
                <w:tab w:val="center" w:pos="84"/>
                <w:tab w:val="center" w:pos="852"/>
              </w:tabs>
              <w:suppressAutoHyphens/>
              <w:spacing w:line="259" w:lineRule="auto"/>
              <w:jc w:val="both"/>
              <w:rPr>
                <w:sz w:val="18"/>
                <w:szCs w:val="18"/>
              </w:rPr>
            </w:pPr>
            <w:bookmarkStart w:id="844" w:name="_Hlk114501013"/>
            <w:r w:rsidRPr="003605C5">
              <w:rPr>
                <w:sz w:val="18"/>
                <w:szCs w:val="18"/>
              </w:rPr>
              <w:tab/>
              <w:t xml:space="preserve">8.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4EC7B93A" w14:textId="77777777" w:rsidR="003C68DD" w:rsidRDefault="003C68DD" w:rsidP="003277C9">
            <w:pPr>
              <w:tabs>
                <w:tab w:val="center" w:pos="84"/>
                <w:tab w:val="center" w:pos="852"/>
              </w:tabs>
              <w:suppressAutoHyphens/>
              <w:spacing w:line="259" w:lineRule="auto"/>
              <w:ind w:right="75"/>
              <w:jc w:val="both"/>
              <w:rPr>
                <w:sz w:val="18"/>
                <w:szCs w:val="18"/>
                <w:lang w:val="el-GR"/>
              </w:rPr>
            </w:pPr>
            <w:r>
              <w:rPr>
                <w:sz w:val="18"/>
                <w:szCs w:val="18"/>
                <w:lang w:val="el-GR"/>
              </w:rPr>
              <w:t xml:space="preserve"> </w:t>
            </w:r>
          </w:p>
          <w:p w14:paraId="5F19C9A6" w14:textId="77777777" w:rsidR="003605C5" w:rsidRPr="00106180" w:rsidRDefault="003605C5"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Ο χρήστης πρέπει να έχει σαφείς διαβεβαιώσεις ότι 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w:t>
            </w:r>
            <w:r w:rsidRPr="00106180">
              <w:rPr>
                <w:sz w:val="18"/>
                <w:szCs w:val="18"/>
                <w:lang w:val="el-GR"/>
              </w:rPr>
              <w:t xml:space="preserve">περαιτέρω ενέργειες </w:t>
            </w:r>
          </w:p>
          <w:p w14:paraId="7B59CE80" w14:textId="77777777" w:rsidR="003C68DD" w:rsidRPr="003277C9" w:rsidRDefault="003C68DD" w:rsidP="003277C9">
            <w:pPr>
              <w:tabs>
                <w:tab w:val="center" w:pos="84"/>
                <w:tab w:val="center" w:pos="852"/>
              </w:tabs>
              <w:suppressAutoHyphens/>
              <w:spacing w:line="259" w:lineRule="auto"/>
              <w:ind w:right="75"/>
              <w:jc w:val="both"/>
              <w:rPr>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3F54059A"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567BD97"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47E0F8C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216BC62F"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250"/>
        </w:trPr>
        <w:tc>
          <w:tcPr>
            <w:tcW w:w="1145" w:type="dxa"/>
            <w:tcBorders>
              <w:top w:val="single" w:sz="4" w:space="0" w:color="auto"/>
              <w:left w:val="single" w:sz="4" w:space="0" w:color="auto"/>
              <w:bottom w:val="single" w:sz="4" w:space="0" w:color="auto"/>
              <w:right w:val="single" w:sz="4" w:space="0" w:color="auto"/>
            </w:tcBorders>
          </w:tcPr>
          <w:p w14:paraId="4526FA48" w14:textId="77777777" w:rsidR="003605C5" w:rsidRPr="003605C5" w:rsidRDefault="003605C5" w:rsidP="00167A28">
            <w:pPr>
              <w:tabs>
                <w:tab w:val="center" w:pos="84"/>
                <w:tab w:val="center" w:pos="852"/>
              </w:tabs>
              <w:suppressAutoHyphens/>
              <w:spacing w:line="259" w:lineRule="auto"/>
              <w:jc w:val="both"/>
              <w:rPr>
                <w:sz w:val="18"/>
                <w:szCs w:val="18"/>
              </w:rPr>
            </w:pPr>
            <w:bookmarkStart w:id="845" w:name="_Hlk114500702"/>
            <w:r w:rsidRPr="003605C5">
              <w:rPr>
                <w:sz w:val="18"/>
                <w:szCs w:val="18"/>
              </w:rPr>
              <w:tab/>
              <w:t xml:space="preserve">9.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035C79E5" w14:textId="77777777" w:rsidR="003C68DD" w:rsidRDefault="003C68DD" w:rsidP="003277C9">
            <w:pPr>
              <w:tabs>
                <w:tab w:val="center" w:pos="84"/>
                <w:tab w:val="center" w:pos="852"/>
              </w:tabs>
              <w:suppressAutoHyphens/>
              <w:spacing w:line="259" w:lineRule="auto"/>
              <w:ind w:right="75"/>
              <w:jc w:val="both"/>
              <w:rPr>
                <w:sz w:val="18"/>
                <w:szCs w:val="18"/>
                <w:lang w:val="el-GR"/>
              </w:rPr>
            </w:pPr>
          </w:p>
          <w:p w14:paraId="0DBD0296" w14:textId="77777777" w:rsidR="003605C5" w:rsidRDefault="003605C5"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Ο χρήστης πρέπει να έχει σαφείς διαβεβαιώσεις ότι οι πληροφορίες που εισάγει στο σύστημα είναι σωστές και επαρκείς (ελαχιστοποίηση λαθών χρήστη μέσω ολοκληρωμένου πρωτοβάθμιου ελέγχου) </w:t>
            </w:r>
          </w:p>
          <w:p w14:paraId="2718F768" w14:textId="77777777" w:rsidR="003C68DD" w:rsidRPr="00815893" w:rsidRDefault="003C68DD" w:rsidP="003277C9">
            <w:pPr>
              <w:tabs>
                <w:tab w:val="center" w:pos="84"/>
                <w:tab w:val="center" w:pos="852"/>
              </w:tabs>
              <w:suppressAutoHyphens/>
              <w:spacing w:line="259" w:lineRule="auto"/>
              <w:ind w:right="75"/>
              <w:jc w:val="both"/>
              <w:rPr>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03D80C21"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255FC1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07B40D38"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bookmarkEnd w:id="844"/>
      <w:bookmarkEnd w:id="845"/>
      <w:tr w:rsidR="003605C5" w:rsidRPr="003605C5" w14:paraId="6E84D133"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764"/>
        </w:trPr>
        <w:tc>
          <w:tcPr>
            <w:tcW w:w="1145" w:type="dxa"/>
            <w:tcBorders>
              <w:top w:val="single" w:sz="4" w:space="0" w:color="auto"/>
              <w:left w:val="single" w:sz="4" w:space="0" w:color="auto"/>
              <w:bottom w:val="single" w:sz="4" w:space="0" w:color="auto"/>
              <w:right w:val="single" w:sz="4" w:space="0" w:color="auto"/>
            </w:tcBorders>
          </w:tcPr>
          <w:p w14:paraId="3E9EAC5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10.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845CF48" w14:textId="77777777" w:rsidR="003C68DD" w:rsidRDefault="003C68DD" w:rsidP="003277C9">
            <w:pPr>
              <w:tabs>
                <w:tab w:val="center" w:pos="84"/>
                <w:tab w:val="center" w:pos="852"/>
              </w:tabs>
              <w:suppressAutoHyphens/>
              <w:spacing w:line="259" w:lineRule="auto"/>
              <w:ind w:right="75"/>
              <w:jc w:val="both"/>
              <w:rPr>
                <w:sz w:val="18"/>
                <w:szCs w:val="18"/>
                <w:lang w:val="el-GR"/>
              </w:rPr>
            </w:pPr>
          </w:p>
          <w:p w14:paraId="592DE2E8" w14:textId="77777777" w:rsidR="003C68DD" w:rsidRDefault="003605C5"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Ο χρήστης πρέπει να έχει σαφείς διαβεβαιώσεις ότι οι πληροφορίες που λαμβάνει από το σύστημα είναι ακριβείς και επικαιροποιημένες</w:t>
            </w:r>
          </w:p>
          <w:p w14:paraId="5066D1BF" w14:textId="77777777" w:rsidR="003605C5" w:rsidRPr="00815893" w:rsidRDefault="003605C5"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 </w:t>
            </w:r>
          </w:p>
        </w:tc>
        <w:tc>
          <w:tcPr>
            <w:tcW w:w="1443" w:type="dxa"/>
            <w:tcBorders>
              <w:top w:val="single" w:sz="4" w:space="0" w:color="auto"/>
              <w:left w:val="single" w:sz="4" w:space="0" w:color="auto"/>
              <w:bottom w:val="single" w:sz="4" w:space="0" w:color="auto"/>
              <w:right w:val="single" w:sz="4" w:space="0" w:color="auto"/>
            </w:tcBorders>
          </w:tcPr>
          <w:p w14:paraId="138962B5"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89C76D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4587318D"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253A7A5C"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2240"/>
        </w:trPr>
        <w:tc>
          <w:tcPr>
            <w:tcW w:w="1145" w:type="dxa"/>
            <w:tcBorders>
              <w:top w:val="single" w:sz="4" w:space="0" w:color="auto"/>
              <w:left w:val="single" w:sz="4" w:space="0" w:color="auto"/>
              <w:bottom w:val="single" w:sz="4" w:space="0" w:color="auto"/>
              <w:right w:val="single" w:sz="4" w:space="0" w:color="auto"/>
            </w:tcBorders>
          </w:tcPr>
          <w:p w14:paraId="785A8FB4"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11.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4547E819" w14:textId="77777777" w:rsidR="003C68DD" w:rsidRDefault="003C68DD" w:rsidP="003277C9">
            <w:pPr>
              <w:tabs>
                <w:tab w:val="center" w:pos="84"/>
                <w:tab w:val="center" w:pos="852"/>
              </w:tabs>
              <w:suppressAutoHyphens/>
              <w:spacing w:line="259" w:lineRule="auto"/>
              <w:ind w:right="75"/>
              <w:jc w:val="both"/>
              <w:rPr>
                <w:sz w:val="18"/>
                <w:szCs w:val="18"/>
                <w:lang w:val="el-GR"/>
              </w:rPr>
            </w:pPr>
          </w:p>
          <w:p w14:paraId="729FDCB9" w14:textId="77777777" w:rsidR="003605C5" w:rsidRPr="00815893" w:rsidRDefault="003605C5"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Σε κάθε σημείο της περιήγησής στις επιμέρους λειτουργικές ενότητες ή επιμέρους εφαρμογές, ο χρήστης θα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 </w:t>
            </w:r>
          </w:p>
        </w:tc>
        <w:tc>
          <w:tcPr>
            <w:tcW w:w="1443" w:type="dxa"/>
            <w:tcBorders>
              <w:top w:val="single" w:sz="4" w:space="0" w:color="auto"/>
              <w:left w:val="single" w:sz="4" w:space="0" w:color="auto"/>
              <w:bottom w:val="single" w:sz="4" w:space="0" w:color="auto"/>
              <w:right w:val="single" w:sz="4" w:space="0" w:color="auto"/>
            </w:tcBorders>
          </w:tcPr>
          <w:p w14:paraId="79E396A5"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2B173872"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34DD34AC"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6BEDCE70"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385"/>
        </w:trPr>
        <w:tc>
          <w:tcPr>
            <w:tcW w:w="1145" w:type="dxa"/>
            <w:tcBorders>
              <w:top w:val="single" w:sz="4" w:space="0" w:color="auto"/>
              <w:left w:val="single" w:sz="4" w:space="0" w:color="auto"/>
              <w:bottom w:val="single" w:sz="4" w:space="0" w:color="auto"/>
              <w:right w:val="single" w:sz="4" w:space="0" w:color="auto"/>
            </w:tcBorders>
          </w:tcPr>
          <w:p w14:paraId="4F74E706"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12.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52CFB595" w14:textId="77777777" w:rsidR="003C68DD" w:rsidRDefault="003C68DD" w:rsidP="003277C9">
            <w:pPr>
              <w:tabs>
                <w:tab w:val="center" w:pos="84"/>
                <w:tab w:val="center" w:pos="852"/>
              </w:tabs>
              <w:suppressAutoHyphens/>
              <w:spacing w:line="259" w:lineRule="auto"/>
              <w:ind w:right="75"/>
              <w:jc w:val="both"/>
              <w:rPr>
                <w:sz w:val="18"/>
                <w:szCs w:val="18"/>
                <w:lang w:val="el-GR"/>
              </w:rPr>
            </w:pPr>
          </w:p>
          <w:p w14:paraId="0575FE42" w14:textId="77777777" w:rsidR="003605C5" w:rsidRPr="00815893" w:rsidRDefault="003605C5"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Ο χρήστης πρέπει να διεκπεραιώνει τις εργασίες του, χωρίς να αντιλαμβάνεται τεχνικές λεπτομέρειες ή εσωτερικές διεργασίες του συστήματος </w:t>
            </w:r>
          </w:p>
        </w:tc>
        <w:tc>
          <w:tcPr>
            <w:tcW w:w="1443" w:type="dxa"/>
            <w:tcBorders>
              <w:top w:val="single" w:sz="4" w:space="0" w:color="auto"/>
              <w:left w:val="single" w:sz="4" w:space="0" w:color="auto"/>
              <w:bottom w:val="single" w:sz="4" w:space="0" w:color="auto"/>
              <w:right w:val="single" w:sz="4" w:space="0" w:color="auto"/>
            </w:tcBorders>
          </w:tcPr>
          <w:p w14:paraId="1AA7D763"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33FEA74A"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4B648FCF"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0144528D" w14:textId="77777777" w:rsidTr="003277C9">
        <w:trPr>
          <w:trHeight w:val="1331"/>
        </w:trPr>
        <w:tc>
          <w:tcPr>
            <w:tcW w:w="1145" w:type="dxa"/>
            <w:tcBorders>
              <w:top w:val="single" w:sz="4" w:space="0" w:color="auto"/>
              <w:left w:val="single" w:sz="4" w:space="0" w:color="auto"/>
              <w:bottom w:val="single" w:sz="4" w:space="0" w:color="auto"/>
              <w:right w:val="single" w:sz="4" w:space="0" w:color="auto"/>
            </w:tcBorders>
          </w:tcPr>
          <w:p w14:paraId="1D15A184"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13.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1E1FE1F" w14:textId="77777777" w:rsidR="003605C5" w:rsidRPr="00815893" w:rsidRDefault="00631F08" w:rsidP="003277C9">
            <w:pPr>
              <w:tabs>
                <w:tab w:val="center" w:pos="84"/>
                <w:tab w:val="center" w:pos="852"/>
              </w:tabs>
              <w:suppressAutoHyphens/>
              <w:spacing w:line="259" w:lineRule="auto"/>
              <w:ind w:right="75"/>
              <w:jc w:val="both"/>
              <w:rPr>
                <w:sz w:val="18"/>
                <w:szCs w:val="18"/>
                <w:lang w:val="el-GR"/>
              </w:rPr>
            </w:pPr>
            <w:r>
              <w:rPr>
                <w:sz w:val="18"/>
                <w:szCs w:val="18"/>
                <w:lang w:val="el-GR"/>
              </w:rPr>
              <w:t>Ο ανάδοχος ν</w:t>
            </w:r>
            <w:r w:rsidR="003605C5" w:rsidRPr="00815893">
              <w:rPr>
                <w:sz w:val="18"/>
                <w:szCs w:val="18"/>
                <w:lang w:val="el-GR"/>
              </w:rPr>
              <w:t xml:space="preserve">α περιγράφει </w:t>
            </w:r>
            <w:r>
              <w:rPr>
                <w:sz w:val="18"/>
                <w:szCs w:val="18"/>
                <w:lang w:val="el-GR"/>
              </w:rPr>
              <w:t>τ</w:t>
            </w:r>
            <w:r w:rsidR="003605C5" w:rsidRPr="00815893">
              <w:rPr>
                <w:sz w:val="18"/>
                <w:szCs w:val="18"/>
                <w:lang w:val="el-GR"/>
              </w:rPr>
              <w:t>ο</w:t>
            </w:r>
            <w:r>
              <w:rPr>
                <w:sz w:val="18"/>
                <w:szCs w:val="18"/>
                <w:lang w:val="el-GR"/>
              </w:rPr>
              <w:t xml:space="preserve">ν </w:t>
            </w:r>
            <w:r w:rsidR="003605C5" w:rsidRPr="00815893">
              <w:rPr>
                <w:sz w:val="18"/>
                <w:szCs w:val="18"/>
                <w:lang w:val="el-GR"/>
              </w:rPr>
              <w:t xml:space="preserve"> τρόπο με τον οποίο επιτυγχάνεται άμεση διαθεσιμότητα και απόκριση τους συστήματος προς τους χρήστες (διαχειριστές, χρήστες ανεξάρτητης αρχής και τελικούς χρήστες)</w:t>
            </w:r>
          </w:p>
        </w:tc>
        <w:tc>
          <w:tcPr>
            <w:tcW w:w="1443" w:type="dxa"/>
            <w:tcBorders>
              <w:top w:val="single" w:sz="4" w:space="0" w:color="auto"/>
              <w:left w:val="single" w:sz="4" w:space="0" w:color="auto"/>
              <w:bottom w:val="single" w:sz="4" w:space="0" w:color="auto"/>
              <w:right w:val="single" w:sz="4" w:space="0" w:color="auto"/>
            </w:tcBorders>
          </w:tcPr>
          <w:p w14:paraId="35DEDBCE" w14:textId="77777777" w:rsidR="003605C5" w:rsidRPr="003605C5"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41A340EE"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2EFED529"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D934D1" w:rsidRPr="00D934D1" w14:paraId="01F48D7C" w14:textId="77777777" w:rsidTr="003277C9">
        <w:trPr>
          <w:trHeight w:val="1169"/>
        </w:trPr>
        <w:tc>
          <w:tcPr>
            <w:tcW w:w="1145" w:type="dxa"/>
            <w:tcBorders>
              <w:top w:val="single" w:sz="4" w:space="0" w:color="auto"/>
              <w:left w:val="single" w:sz="4" w:space="0" w:color="auto"/>
              <w:bottom w:val="single" w:sz="4" w:space="0" w:color="auto"/>
              <w:right w:val="single" w:sz="4" w:space="0" w:color="auto"/>
            </w:tcBorders>
          </w:tcPr>
          <w:p w14:paraId="351F97B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lastRenderedPageBreak/>
              <w:tab/>
              <w:t xml:space="preserve">14.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180CB6BB" w14:textId="77777777" w:rsidR="00D934D1" w:rsidRPr="00815893" w:rsidRDefault="00D934D1"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Περιβάλλον φιλικό προς τον χρήστη με υποδείξεις, μηνύματα λαθών, </w:t>
            </w:r>
            <w:r w:rsidRPr="00D934D1">
              <w:rPr>
                <w:sz w:val="18"/>
                <w:szCs w:val="18"/>
              </w:rPr>
              <w:t>on</w:t>
            </w:r>
            <w:r w:rsidRPr="00815893">
              <w:rPr>
                <w:sz w:val="18"/>
                <w:szCs w:val="18"/>
                <w:lang w:val="el-GR"/>
              </w:rPr>
              <w:t xml:space="preserve"> </w:t>
            </w:r>
            <w:r w:rsidRPr="00D934D1">
              <w:rPr>
                <w:sz w:val="18"/>
                <w:szCs w:val="18"/>
              </w:rPr>
              <w:t>line</w:t>
            </w:r>
            <w:r w:rsidRPr="00815893">
              <w:rPr>
                <w:sz w:val="18"/>
                <w:szCs w:val="18"/>
                <w:lang w:val="el-GR"/>
              </w:rPr>
              <w:t xml:space="preserve"> δυνατότητα υποστήριξης και δυνατότητα πολυγλωσσίας (ελληνικά, αγγλικά) </w:t>
            </w:r>
          </w:p>
        </w:tc>
        <w:tc>
          <w:tcPr>
            <w:tcW w:w="1443" w:type="dxa"/>
            <w:tcBorders>
              <w:top w:val="single" w:sz="4" w:space="0" w:color="auto"/>
              <w:left w:val="single" w:sz="4" w:space="0" w:color="auto"/>
              <w:bottom w:val="single" w:sz="4" w:space="0" w:color="auto"/>
              <w:right w:val="single" w:sz="4" w:space="0" w:color="auto"/>
            </w:tcBorders>
          </w:tcPr>
          <w:p w14:paraId="3ACAE216"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4504664"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66A924C5"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1438317B"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612"/>
        </w:trPr>
        <w:tc>
          <w:tcPr>
            <w:tcW w:w="1145" w:type="dxa"/>
            <w:tcBorders>
              <w:top w:val="single" w:sz="4" w:space="0" w:color="auto"/>
              <w:left w:val="single" w:sz="4" w:space="0" w:color="auto"/>
              <w:bottom w:val="single" w:sz="4" w:space="0" w:color="auto"/>
              <w:right w:val="single" w:sz="4" w:space="0" w:color="auto"/>
            </w:tcBorders>
          </w:tcPr>
          <w:p w14:paraId="1DE48173"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15.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246E37B" w14:textId="77777777" w:rsidR="00D934D1" w:rsidRPr="00D934D1" w:rsidRDefault="00D934D1" w:rsidP="003277C9">
            <w:pPr>
              <w:tabs>
                <w:tab w:val="center" w:pos="84"/>
                <w:tab w:val="center" w:pos="852"/>
              </w:tabs>
              <w:suppressAutoHyphens/>
              <w:spacing w:line="259" w:lineRule="auto"/>
              <w:ind w:right="75"/>
              <w:jc w:val="both"/>
              <w:rPr>
                <w:sz w:val="18"/>
                <w:szCs w:val="18"/>
              </w:rPr>
            </w:pPr>
            <w:r w:rsidRPr="00D934D1">
              <w:rPr>
                <w:sz w:val="18"/>
                <w:szCs w:val="18"/>
              </w:rPr>
              <w:t xml:space="preserve">Γραφικό περιβάλλον εργασίας (GUI) </w:t>
            </w:r>
          </w:p>
        </w:tc>
        <w:tc>
          <w:tcPr>
            <w:tcW w:w="1443" w:type="dxa"/>
            <w:tcBorders>
              <w:top w:val="single" w:sz="4" w:space="0" w:color="auto"/>
              <w:left w:val="single" w:sz="4" w:space="0" w:color="auto"/>
              <w:bottom w:val="single" w:sz="4" w:space="0" w:color="auto"/>
              <w:right w:val="single" w:sz="4" w:space="0" w:color="auto"/>
            </w:tcBorders>
          </w:tcPr>
          <w:p w14:paraId="5491DA32"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A6C9B4F"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338F1C29"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12B74EB9" w14:textId="77777777" w:rsidTr="003277C9">
        <w:trPr>
          <w:trHeight w:val="449"/>
        </w:trPr>
        <w:tc>
          <w:tcPr>
            <w:tcW w:w="1145" w:type="dxa"/>
            <w:tcBorders>
              <w:top w:val="single" w:sz="4" w:space="0" w:color="auto"/>
              <w:left w:val="single" w:sz="4" w:space="0" w:color="auto"/>
              <w:bottom w:val="single" w:sz="4" w:space="0" w:color="auto"/>
              <w:right w:val="single" w:sz="4" w:space="0" w:color="auto"/>
            </w:tcBorders>
          </w:tcPr>
          <w:p w14:paraId="4ACEF454"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16.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008020A6" w14:textId="77777777" w:rsidR="00D934D1" w:rsidRPr="00D934D1" w:rsidRDefault="00D934D1" w:rsidP="003277C9">
            <w:pPr>
              <w:tabs>
                <w:tab w:val="center" w:pos="84"/>
                <w:tab w:val="center" w:pos="852"/>
              </w:tabs>
              <w:suppressAutoHyphens/>
              <w:spacing w:line="259" w:lineRule="auto"/>
              <w:ind w:right="75"/>
              <w:jc w:val="both"/>
              <w:rPr>
                <w:sz w:val="18"/>
                <w:szCs w:val="18"/>
              </w:rPr>
            </w:pPr>
            <w:r w:rsidRPr="00D934D1">
              <w:rPr>
                <w:sz w:val="18"/>
                <w:szCs w:val="18"/>
              </w:rPr>
              <w:t xml:space="preserve">Πρόσβαση μέσω web browser </w:t>
            </w:r>
          </w:p>
        </w:tc>
        <w:tc>
          <w:tcPr>
            <w:tcW w:w="1443" w:type="dxa"/>
            <w:tcBorders>
              <w:top w:val="single" w:sz="4" w:space="0" w:color="auto"/>
              <w:left w:val="single" w:sz="4" w:space="0" w:color="auto"/>
              <w:bottom w:val="single" w:sz="4" w:space="0" w:color="auto"/>
              <w:right w:val="single" w:sz="4" w:space="0" w:color="auto"/>
            </w:tcBorders>
          </w:tcPr>
          <w:p w14:paraId="4E712385"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656C8D64"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10792619"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40C96367" w14:textId="77777777" w:rsidTr="003277C9">
        <w:trPr>
          <w:trHeight w:val="1331"/>
        </w:trPr>
        <w:tc>
          <w:tcPr>
            <w:tcW w:w="1145" w:type="dxa"/>
            <w:tcBorders>
              <w:top w:val="single" w:sz="4" w:space="0" w:color="auto"/>
              <w:left w:val="single" w:sz="4" w:space="0" w:color="auto"/>
              <w:bottom w:val="single" w:sz="4" w:space="0" w:color="auto"/>
              <w:right w:val="single" w:sz="4" w:space="0" w:color="auto"/>
            </w:tcBorders>
          </w:tcPr>
          <w:p w14:paraId="1D53C72E"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17.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320CFD7D" w14:textId="77777777" w:rsidR="00D934D1" w:rsidRPr="00815893" w:rsidRDefault="00D934D1"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Το σύστημα θα πρέπει να υποστηρίζει την διενέργεια ‘καθαρισμού δεδομένων’ (</w:t>
            </w:r>
            <w:r w:rsidRPr="00D934D1">
              <w:rPr>
                <w:sz w:val="18"/>
                <w:szCs w:val="18"/>
              </w:rPr>
              <w:t>data</w:t>
            </w:r>
            <w:r w:rsidRPr="00815893">
              <w:rPr>
                <w:sz w:val="18"/>
                <w:szCs w:val="18"/>
                <w:lang w:val="el-GR"/>
              </w:rPr>
              <w:t xml:space="preserve"> </w:t>
            </w:r>
            <w:r w:rsidRPr="00D934D1">
              <w:rPr>
                <w:sz w:val="18"/>
                <w:szCs w:val="18"/>
              </w:rPr>
              <w:t>cleansing</w:t>
            </w:r>
            <w:r w:rsidRPr="00815893">
              <w:rPr>
                <w:sz w:val="18"/>
                <w:szCs w:val="18"/>
                <w:lang w:val="el-GR"/>
              </w:rPr>
              <w:t xml:space="preserve">) &amp; ελέγχων ορθότητας των δεδομένων που εισάγονται (πχ. έλεγχος χαρακτήρες και/ή έλεγχος ημερομηνίας) </w:t>
            </w:r>
          </w:p>
        </w:tc>
        <w:tc>
          <w:tcPr>
            <w:tcW w:w="1443" w:type="dxa"/>
            <w:tcBorders>
              <w:top w:val="single" w:sz="4" w:space="0" w:color="auto"/>
              <w:left w:val="single" w:sz="4" w:space="0" w:color="auto"/>
              <w:bottom w:val="single" w:sz="4" w:space="0" w:color="auto"/>
              <w:right w:val="single" w:sz="4" w:space="0" w:color="auto"/>
            </w:tcBorders>
          </w:tcPr>
          <w:p w14:paraId="37656CB8"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49088D2F"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681D22B5"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137A12C2" w14:textId="77777777" w:rsidTr="003277C9">
        <w:trPr>
          <w:trHeight w:val="899"/>
        </w:trPr>
        <w:tc>
          <w:tcPr>
            <w:tcW w:w="1145" w:type="dxa"/>
            <w:tcBorders>
              <w:top w:val="single" w:sz="4" w:space="0" w:color="auto"/>
              <w:left w:val="single" w:sz="4" w:space="0" w:color="auto"/>
              <w:bottom w:val="single" w:sz="4" w:space="0" w:color="auto"/>
              <w:right w:val="single" w:sz="4" w:space="0" w:color="auto"/>
            </w:tcBorders>
          </w:tcPr>
          <w:p w14:paraId="08F7449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18.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110FAE27" w14:textId="77777777" w:rsidR="00D934D1" w:rsidRPr="00815893" w:rsidRDefault="00D934D1"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Δυνατότητα καθορισμού του τρόπου εμφάνισης των επιλογών στο </w:t>
            </w:r>
            <w:r w:rsidRPr="00D934D1">
              <w:rPr>
                <w:sz w:val="18"/>
                <w:szCs w:val="18"/>
              </w:rPr>
              <w:t>menu</w:t>
            </w:r>
            <w:r w:rsidRPr="00815893">
              <w:rPr>
                <w:sz w:val="18"/>
                <w:szCs w:val="18"/>
                <w:lang w:val="el-GR"/>
              </w:rPr>
              <w:t xml:space="preserve"> σύμφωνα με το ρόλο του χρήστη </w:t>
            </w:r>
          </w:p>
        </w:tc>
        <w:tc>
          <w:tcPr>
            <w:tcW w:w="1443" w:type="dxa"/>
            <w:tcBorders>
              <w:top w:val="single" w:sz="4" w:space="0" w:color="auto"/>
              <w:left w:val="single" w:sz="4" w:space="0" w:color="auto"/>
              <w:bottom w:val="single" w:sz="4" w:space="0" w:color="auto"/>
              <w:right w:val="single" w:sz="4" w:space="0" w:color="auto"/>
            </w:tcBorders>
          </w:tcPr>
          <w:p w14:paraId="2198B85B" w14:textId="77777777" w:rsidR="00D934D1" w:rsidRPr="00D934D1"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AE538A5"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46BB1DF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7963AD" w:rsidRPr="00D934D1" w14:paraId="30238F72" w14:textId="77777777" w:rsidTr="003277C9">
        <w:trPr>
          <w:trHeight w:val="791"/>
        </w:trPr>
        <w:tc>
          <w:tcPr>
            <w:tcW w:w="1145" w:type="dxa"/>
            <w:tcBorders>
              <w:top w:val="single" w:sz="4" w:space="0" w:color="auto"/>
              <w:left w:val="single" w:sz="4" w:space="0" w:color="auto"/>
              <w:right w:val="single" w:sz="4" w:space="0" w:color="auto"/>
            </w:tcBorders>
          </w:tcPr>
          <w:p w14:paraId="4D2E5785" w14:textId="77777777" w:rsidR="007963AD" w:rsidRPr="00D934D1" w:rsidRDefault="007963AD" w:rsidP="00167A28">
            <w:pPr>
              <w:tabs>
                <w:tab w:val="center" w:pos="84"/>
                <w:tab w:val="center" w:pos="852"/>
              </w:tabs>
              <w:suppressAutoHyphens/>
              <w:spacing w:line="259" w:lineRule="auto"/>
              <w:jc w:val="both"/>
              <w:rPr>
                <w:sz w:val="18"/>
                <w:szCs w:val="18"/>
              </w:rPr>
            </w:pPr>
            <w:r w:rsidRPr="00D934D1">
              <w:rPr>
                <w:sz w:val="18"/>
                <w:szCs w:val="18"/>
              </w:rPr>
              <w:tab/>
              <w:t xml:space="preserve">19. </w:t>
            </w:r>
            <w:r w:rsidRPr="00D934D1">
              <w:rPr>
                <w:sz w:val="18"/>
                <w:szCs w:val="18"/>
              </w:rPr>
              <w:tab/>
              <w:t xml:space="preserve"> </w:t>
            </w:r>
          </w:p>
        </w:tc>
        <w:tc>
          <w:tcPr>
            <w:tcW w:w="3752" w:type="dxa"/>
            <w:tcBorders>
              <w:top w:val="single" w:sz="4" w:space="0" w:color="auto"/>
              <w:left w:val="single" w:sz="4" w:space="0" w:color="auto"/>
              <w:right w:val="single" w:sz="4" w:space="0" w:color="auto"/>
            </w:tcBorders>
          </w:tcPr>
          <w:p w14:paraId="05E06841" w14:textId="77777777" w:rsidR="007963AD" w:rsidRPr="00815893" w:rsidRDefault="007963AD"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Δυνατότητα χρήσης πολλαπλών κριτηρίων σε όλες τις οθόνες αναζήτησης ή </w:t>
            </w:r>
            <w:r w:rsidR="003C68DD">
              <w:rPr>
                <w:sz w:val="18"/>
                <w:szCs w:val="18"/>
                <w:lang w:val="el-GR"/>
              </w:rPr>
              <w:t>σ</w:t>
            </w:r>
            <w:r w:rsidRPr="00F01B9F">
              <w:rPr>
                <w:sz w:val="18"/>
                <w:szCs w:val="18"/>
                <w:lang w:val="el-GR"/>
              </w:rPr>
              <w:t xml:space="preserve">υμπλήρωσης στοιχείων </w:t>
            </w:r>
          </w:p>
        </w:tc>
        <w:tc>
          <w:tcPr>
            <w:tcW w:w="1443" w:type="dxa"/>
            <w:tcBorders>
              <w:top w:val="single" w:sz="4" w:space="0" w:color="auto"/>
              <w:left w:val="single" w:sz="4" w:space="0" w:color="auto"/>
              <w:right w:val="single" w:sz="4" w:space="0" w:color="auto"/>
            </w:tcBorders>
          </w:tcPr>
          <w:p w14:paraId="0D0C3E6A" w14:textId="77777777" w:rsidR="007963AD" w:rsidRPr="00D934D1"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7963AD" w:rsidRPr="00D934D1">
              <w:rPr>
                <w:sz w:val="18"/>
                <w:szCs w:val="18"/>
              </w:rPr>
              <w:t xml:space="preserve">ΝΑΙ </w:t>
            </w:r>
          </w:p>
        </w:tc>
        <w:tc>
          <w:tcPr>
            <w:tcW w:w="1508" w:type="dxa"/>
            <w:tcBorders>
              <w:top w:val="single" w:sz="4" w:space="0" w:color="auto"/>
              <w:left w:val="single" w:sz="4" w:space="0" w:color="auto"/>
              <w:right w:val="single" w:sz="4" w:space="0" w:color="auto"/>
            </w:tcBorders>
          </w:tcPr>
          <w:p w14:paraId="29C30FD9" w14:textId="77777777" w:rsidR="007963AD" w:rsidRPr="00D934D1" w:rsidRDefault="007963AD"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right w:val="single" w:sz="4" w:space="0" w:color="auto"/>
            </w:tcBorders>
          </w:tcPr>
          <w:p w14:paraId="3B43B92C" w14:textId="77777777" w:rsidR="007963AD" w:rsidRPr="00D934D1" w:rsidRDefault="007963AD"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06F20D50" w14:textId="77777777" w:rsidTr="003277C9">
        <w:trPr>
          <w:trHeight w:val="1709"/>
        </w:trPr>
        <w:tc>
          <w:tcPr>
            <w:tcW w:w="1145" w:type="dxa"/>
            <w:tcBorders>
              <w:top w:val="single" w:sz="4" w:space="0" w:color="auto"/>
              <w:left w:val="single" w:sz="4" w:space="0" w:color="auto"/>
              <w:bottom w:val="single" w:sz="4" w:space="0" w:color="auto"/>
              <w:right w:val="single" w:sz="4" w:space="0" w:color="auto"/>
            </w:tcBorders>
          </w:tcPr>
          <w:p w14:paraId="5F42E6AC"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20.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249841A8" w14:textId="56B62E0F" w:rsidR="00D934D1" w:rsidRPr="00815893" w:rsidRDefault="00D934D1" w:rsidP="002F4FCF">
            <w:pPr>
              <w:tabs>
                <w:tab w:val="center" w:pos="84"/>
                <w:tab w:val="center" w:pos="852"/>
              </w:tabs>
              <w:suppressAutoHyphens/>
              <w:spacing w:line="259" w:lineRule="auto"/>
              <w:ind w:right="75"/>
              <w:rPr>
                <w:sz w:val="18"/>
                <w:szCs w:val="18"/>
                <w:lang w:val="el-GR"/>
              </w:rPr>
            </w:pPr>
            <w:r w:rsidRPr="00815893">
              <w:rPr>
                <w:sz w:val="18"/>
                <w:szCs w:val="18"/>
                <w:lang w:val="el-GR"/>
              </w:rPr>
              <w:t xml:space="preserve">Υποστήριξη των πιο διαδεδομένων </w:t>
            </w:r>
            <w:r w:rsidRPr="00D934D1">
              <w:rPr>
                <w:sz w:val="18"/>
                <w:szCs w:val="18"/>
              </w:rPr>
              <w:t>browsers</w:t>
            </w:r>
            <w:r w:rsidRPr="00815893">
              <w:rPr>
                <w:sz w:val="18"/>
                <w:szCs w:val="18"/>
                <w:lang w:val="el-GR"/>
              </w:rPr>
              <w:t xml:space="preserve"> (χωρίς την απαίτηση ειδικών </w:t>
            </w:r>
            <w:r w:rsidRPr="00D934D1">
              <w:rPr>
                <w:sz w:val="18"/>
                <w:szCs w:val="18"/>
              </w:rPr>
              <w:t>plugins</w:t>
            </w:r>
            <w:r w:rsidRPr="00815893">
              <w:rPr>
                <w:sz w:val="18"/>
                <w:szCs w:val="18"/>
                <w:lang w:val="el-GR"/>
              </w:rPr>
              <w:t xml:space="preserve">) και τουλάχιστον των: </w:t>
            </w:r>
          </w:p>
          <w:p w14:paraId="001B9676" w14:textId="77777777" w:rsidR="007963AD" w:rsidRDefault="007963AD" w:rsidP="002F4FCF">
            <w:pPr>
              <w:tabs>
                <w:tab w:val="center" w:pos="84"/>
                <w:tab w:val="center" w:pos="852"/>
              </w:tabs>
              <w:suppressAutoHyphens/>
              <w:spacing w:line="259" w:lineRule="auto"/>
              <w:ind w:right="75"/>
              <w:rPr>
                <w:sz w:val="18"/>
                <w:szCs w:val="18"/>
              </w:rPr>
            </w:pPr>
            <w:r>
              <w:rPr>
                <w:sz w:val="18"/>
                <w:szCs w:val="18"/>
              </w:rPr>
              <w:t>Microsoft Edge</w:t>
            </w:r>
          </w:p>
          <w:p w14:paraId="3D67EAD5" w14:textId="77777777" w:rsidR="00D934D1" w:rsidRPr="00D934D1" w:rsidRDefault="00D934D1" w:rsidP="002F4FCF">
            <w:pPr>
              <w:tabs>
                <w:tab w:val="center" w:pos="84"/>
                <w:tab w:val="center" w:pos="852"/>
              </w:tabs>
              <w:suppressAutoHyphens/>
              <w:spacing w:line="259" w:lineRule="auto"/>
              <w:ind w:right="75"/>
              <w:rPr>
                <w:sz w:val="18"/>
                <w:szCs w:val="18"/>
              </w:rPr>
            </w:pPr>
            <w:r w:rsidRPr="00D934D1">
              <w:rPr>
                <w:sz w:val="18"/>
                <w:szCs w:val="18"/>
              </w:rPr>
              <w:t xml:space="preserve">Google Chrome </w:t>
            </w:r>
          </w:p>
          <w:p w14:paraId="56A8CF89" w14:textId="77777777" w:rsidR="00D934D1" w:rsidRPr="00D934D1" w:rsidRDefault="00D934D1" w:rsidP="002F4FCF">
            <w:pPr>
              <w:tabs>
                <w:tab w:val="center" w:pos="84"/>
                <w:tab w:val="center" w:pos="852"/>
              </w:tabs>
              <w:suppressAutoHyphens/>
              <w:spacing w:line="259" w:lineRule="auto"/>
              <w:ind w:right="75"/>
              <w:rPr>
                <w:sz w:val="18"/>
                <w:szCs w:val="18"/>
              </w:rPr>
            </w:pPr>
            <w:r w:rsidRPr="00D934D1">
              <w:rPr>
                <w:sz w:val="18"/>
                <w:szCs w:val="18"/>
              </w:rPr>
              <w:t xml:space="preserve">Firefox </w:t>
            </w:r>
          </w:p>
          <w:p w14:paraId="252EA10C" w14:textId="77777777" w:rsidR="00D934D1" w:rsidRPr="00D934D1" w:rsidRDefault="00D934D1" w:rsidP="003277C9">
            <w:pPr>
              <w:tabs>
                <w:tab w:val="center" w:pos="84"/>
                <w:tab w:val="center" w:pos="852"/>
              </w:tabs>
              <w:suppressAutoHyphens/>
              <w:spacing w:line="259" w:lineRule="auto"/>
              <w:ind w:right="75"/>
              <w:jc w:val="both"/>
              <w:rPr>
                <w:sz w:val="18"/>
                <w:szCs w:val="18"/>
              </w:rPr>
            </w:pPr>
            <w:r w:rsidRPr="00D934D1">
              <w:rPr>
                <w:sz w:val="18"/>
                <w:szCs w:val="18"/>
              </w:rPr>
              <w:t xml:space="preserve">Safari </w:t>
            </w:r>
          </w:p>
        </w:tc>
        <w:tc>
          <w:tcPr>
            <w:tcW w:w="1443" w:type="dxa"/>
            <w:tcBorders>
              <w:top w:val="single" w:sz="4" w:space="0" w:color="auto"/>
              <w:left w:val="single" w:sz="4" w:space="0" w:color="auto"/>
              <w:bottom w:val="single" w:sz="4" w:space="0" w:color="auto"/>
              <w:right w:val="single" w:sz="4" w:space="0" w:color="auto"/>
            </w:tcBorders>
          </w:tcPr>
          <w:p w14:paraId="08E520E1"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592B1135"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6440044E"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bl>
    <w:p w14:paraId="0EF57BE6" w14:textId="77777777" w:rsidR="00D934D1" w:rsidRDefault="00D934D1" w:rsidP="0075715F">
      <w:pPr>
        <w:suppressAutoHyphens/>
        <w:rPr>
          <w:lang w:val="el-GR"/>
        </w:rPr>
      </w:pPr>
    </w:p>
    <w:p w14:paraId="7A9EE51E" w14:textId="32CDC3CE" w:rsidR="00D934D1" w:rsidRPr="004673C1" w:rsidRDefault="008A7805" w:rsidP="00F866A8">
      <w:pPr>
        <w:pStyle w:val="50"/>
        <w:numPr>
          <w:ilvl w:val="0"/>
          <w:numId w:val="0"/>
        </w:numPr>
        <w:rPr>
          <w:rFonts w:eastAsia="SimSun" w:cs="Tahoma"/>
          <w:bCs/>
          <w:lang w:val="el-GR"/>
        </w:rPr>
      </w:pPr>
      <w:bookmarkStart w:id="846" w:name="_Toc140135512"/>
      <w:bookmarkStart w:id="847" w:name="_Toc146011264"/>
      <w:r>
        <w:rPr>
          <w:rFonts w:eastAsia="SimSun" w:cs="Tahoma"/>
          <w:bCs/>
          <w:lang w:val="el-GR"/>
        </w:rPr>
        <w:t>2.2</w:t>
      </w:r>
      <w:r w:rsidR="003578CE">
        <w:rPr>
          <w:rFonts w:eastAsia="SimSun" w:cs="Tahoma"/>
          <w:bCs/>
          <w:lang w:val="el-GR"/>
        </w:rPr>
        <w:t xml:space="preserve"> </w:t>
      </w:r>
      <w:r w:rsidR="00D934D1" w:rsidRPr="004673C1">
        <w:rPr>
          <w:rFonts w:eastAsia="SimSun" w:cs="Tahoma"/>
          <w:bCs/>
          <w:lang w:val="el-GR"/>
        </w:rPr>
        <w:t>Επεκτασιμότητα και Διασυνδεσιμότητα</w:t>
      </w:r>
      <w:bookmarkEnd w:id="846"/>
      <w:bookmarkEnd w:id="847"/>
    </w:p>
    <w:tbl>
      <w:tblPr>
        <w:tblStyle w:val="TableGrid"/>
        <w:tblW w:w="9559" w:type="dxa"/>
        <w:tblInd w:w="33" w:type="dxa"/>
        <w:tblCellMar>
          <w:top w:w="100" w:type="dxa"/>
          <w:left w:w="137" w:type="dxa"/>
          <w:bottom w:w="39" w:type="dxa"/>
          <w:right w:w="45" w:type="dxa"/>
        </w:tblCellMar>
        <w:tblLook w:val="04A0" w:firstRow="1" w:lastRow="0" w:firstColumn="1" w:lastColumn="0" w:noHBand="0" w:noVBand="1"/>
      </w:tblPr>
      <w:tblGrid>
        <w:gridCol w:w="1133"/>
        <w:gridCol w:w="4035"/>
        <w:gridCol w:w="1348"/>
        <w:gridCol w:w="1439"/>
        <w:gridCol w:w="1604"/>
      </w:tblGrid>
      <w:tr w:rsidR="00D934D1" w:rsidRPr="00D5183B" w14:paraId="6E726C67" w14:textId="77777777" w:rsidTr="004673C1">
        <w:trPr>
          <w:trHeight w:val="575"/>
        </w:trPr>
        <w:tc>
          <w:tcPr>
            <w:tcW w:w="1132" w:type="dxa"/>
            <w:tcBorders>
              <w:top w:val="single" w:sz="4" w:space="0" w:color="auto"/>
              <w:left w:val="single" w:sz="4" w:space="0" w:color="auto"/>
              <w:bottom w:val="single" w:sz="4" w:space="0" w:color="auto"/>
              <w:right w:val="single" w:sz="4" w:space="0" w:color="auto"/>
            </w:tcBorders>
            <w:shd w:val="clear" w:color="auto" w:fill="E0E0E0"/>
            <w:vAlign w:val="center"/>
          </w:tcPr>
          <w:p w14:paraId="3CC8A370" w14:textId="77777777" w:rsidR="00D934D1" w:rsidRPr="006808A8" w:rsidRDefault="008C5EA3" w:rsidP="004F5D28">
            <w:pPr>
              <w:spacing w:line="259" w:lineRule="auto"/>
              <w:ind w:right="98"/>
              <w:jc w:val="center"/>
              <w:rPr>
                <w:sz w:val="18"/>
                <w:szCs w:val="18"/>
                <w:lang w:val="el-GR"/>
              </w:rPr>
            </w:pPr>
            <w:r w:rsidRPr="006808A8">
              <w:rPr>
                <w:b/>
                <w:sz w:val="18"/>
                <w:szCs w:val="18"/>
                <w:lang w:val="el-GR"/>
              </w:rPr>
              <w:t xml:space="preserve">Α/Α </w:t>
            </w:r>
          </w:p>
        </w:tc>
        <w:tc>
          <w:tcPr>
            <w:tcW w:w="4035" w:type="dxa"/>
            <w:tcBorders>
              <w:top w:val="single" w:sz="4" w:space="0" w:color="auto"/>
              <w:left w:val="single" w:sz="4" w:space="0" w:color="auto"/>
              <w:bottom w:val="single" w:sz="4" w:space="0" w:color="auto"/>
              <w:right w:val="single" w:sz="4" w:space="0" w:color="auto"/>
            </w:tcBorders>
            <w:shd w:val="clear" w:color="auto" w:fill="E0E0E0"/>
            <w:vAlign w:val="center"/>
          </w:tcPr>
          <w:p w14:paraId="7832DD1F" w14:textId="77777777" w:rsidR="00D934D1" w:rsidRPr="006808A8" w:rsidRDefault="008C5EA3" w:rsidP="004F5D28">
            <w:pPr>
              <w:spacing w:line="259" w:lineRule="auto"/>
              <w:ind w:right="92"/>
              <w:jc w:val="center"/>
              <w:rPr>
                <w:sz w:val="18"/>
                <w:szCs w:val="18"/>
                <w:lang w:val="el-GR"/>
              </w:rPr>
            </w:pPr>
            <w:r w:rsidRPr="006808A8">
              <w:rPr>
                <w:b/>
                <w:sz w:val="18"/>
                <w:szCs w:val="18"/>
                <w:lang w:val="el-GR"/>
              </w:rPr>
              <w:t xml:space="preserve">ΠΡΟΔΙΑΓΡΑΦΗ </w:t>
            </w:r>
          </w:p>
        </w:tc>
        <w:tc>
          <w:tcPr>
            <w:tcW w:w="1348" w:type="dxa"/>
            <w:tcBorders>
              <w:top w:val="single" w:sz="4" w:space="0" w:color="auto"/>
              <w:left w:val="single" w:sz="4" w:space="0" w:color="auto"/>
              <w:bottom w:val="single" w:sz="4" w:space="0" w:color="auto"/>
              <w:right w:val="single" w:sz="4" w:space="0" w:color="auto"/>
            </w:tcBorders>
            <w:shd w:val="clear" w:color="auto" w:fill="E0E0E0"/>
            <w:vAlign w:val="center"/>
          </w:tcPr>
          <w:p w14:paraId="5259DB82" w14:textId="77777777" w:rsidR="00D934D1" w:rsidRPr="006808A8" w:rsidRDefault="008C5EA3" w:rsidP="004F5D28">
            <w:pPr>
              <w:spacing w:line="259" w:lineRule="auto"/>
              <w:ind w:left="61"/>
              <w:rPr>
                <w:sz w:val="18"/>
                <w:szCs w:val="18"/>
                <w:lang w:val="el-GR"/>
              </w:rPr>
            </w:pPr>
            <w:r w:rsidRPr="006808A8">
              <w:rPr>
                <w:b/>
                <w:sz w:val="18"/>
                <w:szCs w:val="18"/>
                <w:lang w:val="el-GR"/>
              </w:rPr>
              <w:t xml:space="preserve">ΑΠΑΙΤΗΣΗ </w:t>
            </w:r>
          </w:p>
        </w:tc>
        <w:tc>
          <w:tcPr>
            <w:tcW w:w="1439" w:type="dxa"/>
            <w:tcBorders>
              <w:top w:val="single" w:sz="4" w:space="0" w:color="auto"/>
              <w:left w:val="single" w:sz="4" w:space="0" w:color="auto"/>
              <w:bottom w:val="single" w:sz="4" w:space="0" w:color="auto"/>
              <w:right w:val="single" w:sz="4" w:space="0" w:color="auto"/>
            </w:tcBorders>
            <w:shd w:val="clear" w:color="auto" w:fill="E0E0E0"/>
            <w:vAlign w:val="center"/>
          </w:tcPr>
          <w:p w14:paraId="5C46DDC5" w14:textId="77777777" w:rsidR="00D934D1" w:rsidRPr="006808A8" w:rsidRDefault="008C5EA3" w:rsidP="004F5D28">
            <w:pPr>
              <w:spacing w:line="259" w:lineRule="auto"/>
              <w:ind w:left="62"/>
              <w:rPr>
                <w:sz w:val="18"/>
                <w:szCs w:val="18"/>
                <w:lang w:val="el-GR"/>
              </w:rPr>
            </w:pPr>
            <w:r w:rsidRPr="006808A8">
              <w:rPr>
                <w:b/>
                <w:sz w:val="18"/>
                <w:szCs w:val="18"/>
                <w:lang w:val="el-GR"/>
              </w:rPr>
              <w:t xml:space="preserve">ΑΠΑΝΤΗΣΗ </w:t>
            </w:r>
          </w:p>
        </w:tc>
        <w:tc>
          <w:tcPr>
            <w:tcW w:w="1604" w:type="dxa"/>
            <w:tcBorders>
              <w:top w:val="single" w:sz="4" w:space="0" w:color="auto"/>
              <w:left w:val="single" w:sz="4" w:space="0" w:color="auto"/>
              <w:bottom w:val="single" w:sz="4" w:space="0" w:color="auto"/>
              <w:right w:val="single" w:sz="4" w:space="0" w:color="auto"/>
            </w:tcBorders>
            <w:shd w:val="clear" w:color="auto" w:fill="E0E0E0"/>
            <w:vAlign w:val="center"/>
          </w:tcPr>
          <w:p w14:paraId="25B6BCB7" w14:textId="77777777" w:rsidR="00D934D1" w:rsidRPr="006808A8" w:rsidRDefault="008C5EA3" w:rsidP="004F5D28">
            <w:pPr>
              <w:spacing w:line="259" w:lineRule="auto"/>
              <w:ind w:left="27"/>
              <w:rPr>
                <w:sz w:val="18"/>
                <w:szCs w:val="18"/>
                <w:lang w:val="el-GR"/>
              </w:rPr>
            </w:pPr>
            <w:r w:rsidRPr="006808A8">
              <w:rPr>
                <w:b/>
                <w:sz w:val="18"/>
                <w:szCs w:val="18"/>
                <w:lang w:val="el-GR"/>
              </w:rPr>
              <w:t xml:space="preserve">ΠΑΡΑΠΟΜΠΗ </w:t>
            </w:r>
          </w:p>
        </w:tc>
      </w:tr>
      <w:tr w:rsidR="00D934D1" w:rsidRPr="004673C1" w14:paraId="247A8C0B" w14:textId="77777777" w:rsidTr="004673C1">
        <w:trPr>
          <w:trHeight w:val="2243"/>
        </w:trPr>
        <w:tc>
          <w:tcPr>
            <w:tcW w:w="1132" w:type="dxa"/>
            <w:tcBorders>
              <w:top w:val="single" w:sz="4" w:space="0" w:color="auto"/>
              <w:left w:val="single" w:sz="4" w:space="0" w:color="auto"/>
              <w:bottom w:val="single" w:sz="4" w:space="0" w:color="auto"/>
              <w:right w:val="single" w:sz="4" w:space="0" w:color="auto"/>
            </w:tcBorders>
          </w:tcPr>
          <w:p w14:paraId="36B5A6E7" w14:textId="77777777" w:rsidR="00D934D1" w:rsidRPr="00D5183B" w:rsidRDefault="008C5EA3" w:rsidP="00167A28">
            <w:pPr>
              <w:tabs>
                <w:tab w:val="center" w:pos="84"/>
                <w:tab w:val="center" w:pos="852"/>
              </w:tabs>
              <w:suppressAutoHyphens/>
              <w:spacing w:line="259" w:lineRule="auto"/>
              <w:jc w:val="both"/>
              <w:rPr>
                <w:sz w:val="18"/>
                <w:szCs w:val="18"/>
                <w:lang w:val="el-GR"/>
              </w:rPr>
            </w:pPr>
            <w:r w:rsidRPr="008C5EA3">
              <w:rPr>
                <w:sz w:val="18"/>
                <w:szCs w:val="18"/>
                <w:lang w:val="el-GR"/>
              </w:rPr>
              <w:t xml:space="preserve">1. </w:t>
            </w:r>
            <w:r w:rsidRPr="008C5EA3">
              <w:rPr>
                <w:sz w:val="18"/>
                <w:szCs w:val="18"/>
                <w:lang w:val="el-GR"/>
              </w:rPr>
              <w:tab/>
              <w:t xml:space="preserve"> </w:t>
            </w:r>
          </w:p>
        </w:tc>
        <w:tc>
          <w:tcPr>
            <w:tcW w:w="4035" w:type="dxa"/>
            <w:tcBorders>
              <w:top w:val="single" w:sz="4" w:space="0" w:color="auto"/>
              <w:left w:val="single" w:sz="4" w:space="0" w:color="auto"/>
              <w:bottom w:val="single" w:sz="4" w:space="0" w:color="auto"/>
              <w:right w:val="single" w:sz="4" w:space="0" w:color="auto"/>
            </w:tcBorders>
            <w:vAlign w:val="bottom"/>
          </w:tcPr>
          <w:p w14:paraId="71D0AC94" w14:textId="2B689298" w:rsidR="00D934D1" w:rsidRPr="00815893" w:rsidRDefault="00D934D1" w:rsidP="00167A28">
            <w:pPr>
              <w:tabs>
                <w:tab w:val="center" w:pos="84"/>
                <w:tab w:val="center" w:pos="852"/>
              </w:tabs>
              <w:suppressAutoHyphens/>
              <w:spacing w:line="259" w:lineRule="auto"/>
              <w:jc w:val="both"/>
              <w:rPr>
                <w:sz w:val="18"/>
                <w:szCs w:val="18"/>
                <w:lang w:val="el-GR"/>
              </w:rPr>
            </w:pPr>
            <w:r w:rsidRPr="00815893">
              <w:rPr>
                <w:sz w:val="18"/>
                <w:szCs w:val="18"/>
                <w:lang w:val="el-GR"/>
              </w:rPr>
              <w:t>Το σ</w:t>
            </w:r>
            <w:r w:rsidR="00D51B41">
              <w:rPr>
                <w:sz w:val="18"/>
                <w:szCs w:val="18"/>
                <w:lang w:val="el-GR"/>
              </w:rPr>
              <w:t xml:space="preserve">ύστημα θα πρέπει να διασφαλίζει </w:t>
            </w:r>
            <w:r w:rsidRPr="00815893">
              <w:rPr>
                <w:sz w:val="18"/>
                <w:szCs w:val="18"/>
                <w:lang w:val="el-GR"/>
              </w:rPr>
              <w:t xml:space="preserve">την επεκτασιμότητα με:   </w:t>
            </w:r>
          </w:p>
          <w:p w14:paraId="6D79A099" w14:textId="77777777" w:rsidR="00D934D1" w:rsidRPr="003277C9" w:rsidRDefault="00D934D1" w:rsidP="003277C9">
            <w:pPr>
              <w:pStyle w:val="aff1"/>
              <w:numPr>
                <w:ilvl w:val="0"/>
                <w:numId w:val="374"/>
              </w:numPr>
              <w:tabs>
                <w:tab w:val="center" w:pos="84"/>
                <w:tab w:val="center" w:pos="852"/>
              </w:tabs>
              <w:suppressAutoHyphens/>
              <w:spacing w:line="259" w:lineRule="auto"/>
              <w:jc w:val="both"/>
              <w:rPr>
                <w:sz w:val="18"/>
                <w:szCs w:val="18"/>
                <w:lang w:val="el-GR"/>
              </w:rPr>
            </w:pPr>
            <w:r w:rsidRPr="003277C9">
              <w:rPr>
                <w:sz w:val="18"/>
                <w:szCs w:val="18"/>
                <w:lang w:val="el-GR"/>
              </w:rPr>
              <w:t xml:space="preserve">υποστήριξη ενδεχόμενης  διεύρυνσης παρεχόμενων  υπηρεσιών και επέκτασης   της χωρητικότητας </w:t>
            </w:r>
          </w:p>
          <w:p w14:paraId="6E131114" w14:textId="77777777" w:rsidR="00D934D1" w:rsidRPr="003277C9" w:rsidRDefault="00D934D1" w:rsidP="003277C9">
            <w:pPr>
              <w:pStyle w:val="aff1"/>
              <w:numPr>
                <w:ilvl w:val="0"/>
                <w:numId w:val="374"/>
              </w:numPr>
              <w:tabs>
                <w:tab w:val="center" w:pos="84"/>
                <w:tab w:val="center" w:pos="852"/>
              </w:tabs>
              <w:suppressAutoHyphens/>
              <w:spacing w:line="259" w:lineRule="auto"/>
              <w:jc w:val="both"/>
              <w:rPr>
                <w:sz w:val="18"/>
                <w:szCs w:val="18"/>
                <w:lang w:val="el-GR"/>
              </w:rPr>
            </w:pPr>
            <w:r w:rsidRPr="003277C9">
              <w:rPr>
                <w:sz w:val="18"/>
                <w:szCs w:val="18"/>
                <w:lang w:val="el-GR"/>
              </w:rPr>
              <w:t>υποστήριξη επέκτασης με νέες δομικές μονάδες (</w:t>
            </w:r>
            <w:r w:rsidRPr="003277C9">
              <w:rPr>
                <w:sz w:val="18"/>
                <w:szCs w:val="18"/>
              </w:rPr>
              <w:t>modules</w:t>
            </w:r>
            <w:r w:rsidRPr="003277C9">
              <w:rPr>
                <w:sz w:val="18"/>
                <w:szCs w:val="18"/>
                <w:lang w:val="el-GR"/>
              </w:rPr>
              <w:t xml:space="preserve">) </w:t>
            </w:r>
          </w:p>
          <w:p w14:paraId="6C832413" w14:textId="77777777" w:rsidR="00D934D1" w:rsidRPr="003277C9" w:rsidRDefault="00D934D1" w:rsidP="003277C9">
            <w:pPr>
              <w:pStyle w:val="aff1"/>
              <w:numPr>
                <w:ilvl w:val="0"/>
                <w:numId w:val="374"/>
              </w:numPr>
              <w:tabs>
                <w:tab w:val="center" w:pos="84"/>
                <w:tab w:val="center" w:pos="852"/>
              </w:tabs>
              <w:suppressAutoHyphens/>
              <w:spacing w:line="259" w:lineRule="auto"/>
              <w:jc w:val="both"/>
              <w:rPr>
                <w:sz w:val="18"/>
                <w:szCs w:val="18"/>
                <w:lang w:val="el-GR"/>
              </w:rPr>
            </w:pPr>
            <w:r w:rsidRPr="003277C9">
              <w:rPr>
                <w:sz w:val="18"/>
                <w:szCs w:val="18"/>
                <w:lang w:val="el-GR"/>
              </w:rPr>
              <w:t xml:space="preserve">υποστήριξη επέκτασης του συστήματος όπως επιβάλλεται από εξωτερικούς παράγοντες </w:t>
            </w:r>
            <w:r w:rsidR="008C5EA3" w:rsidRPr="008C5EA3">
              <w:rPr>
                <w:sz w:val="18"/>
                <w:szCs w:val="18"/>
                <w:lang w:val="el-GR"/>
              </w:rPr>
              <w:t xml:space="preserve">(νέο νομοθετικό πλαίσιο) </w:t>
            </w:r>
          </w:p>
          <w:p w14:paraId="7E0BD7D2" w14:textId="6FCD384C" w:rsidR="008C5EA3" w:rsidRPr="008C5EA3" w:rsidRDefault="008C5EA3" w:rsidP="008C5EA3">
            <w:pPr>
              <w:pStyle w:val="aff1"/>
              <w:tabs>
                <w:tab w:val="center" w:pos="84"/>
                <w:tab w:val="center" w:pos="852"/>
              </w:tabs>
              <w:suppressAutoHyphens/>
              <w:spacing w:line="259" w:lineRule="auto"/>
              <w:ind w:left="444"/>
              <w:jc w:val="both"/>
              <w:rPr>
                <w:sz w:val="18"/>
                <w:szCs w:val="18"/>
                <w:lang w:val="el-GR"/>
              </w:rPr>
            </w:pPr>
          </w:p>
        </w:tc>
        <w:tc>
          <w:tcPr>
            <w:tcW w:w="1348" w:type="dxa"/>
            <w:tcBorders>
              <w:top w:val="single" w:sz="4" w:space="0" w:color="auto"/>
              <w:left w:val="single" w:sz="4" w:space="0" w:color="auto"/>
              <w:bottom w:val="single" w:sz="4" w:space="0" w:color="auto"/>
              <w:right w:val="single" w:sz="4" w:space="0" w:color="auto"/>
            </w:tcBorders>
          </w:tcPr>
          <w:p w14:paraId="27639B49"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439" w:type="dxa"/>
            <w:tcBorders>
              <w:top w:val="single" w:sz="4" w:space="0" w:color="auto"/>
              <w:left w:val="single" w:sz="4" w:space="0" w:color="auto"/>
              <w:bottom w:val="single" w:sz="4" w:space="0" w:color="auto"/>
              <w:right w:val="single" w:sz="4" w:space="0" w:color="auto"/>
            </w:tcBorders>
          </w:tcPr>
          <w:p w14:paraId="33490D12"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604" w:type="dxa"/>
            <w:tcBorders>
              <w:top w:val="single" w:sz="4" w:space="0" w:color="auto"/>
              <w:left w:val="single" w:sz="4" w:space="0" w:color="auto"/>
              <w:bottom w:val="single" w:sz="4" w:space="0" w:color="auto"/>
              <w:right w:val="single" w:sz="4" w:space="0" w:color="auto"/>
            </w:tcBorders>
          </w:tcPr>
          <w:p w14:paraId="1487454E"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AF1EB4" w:rsidRPr="00AF1EB4" w14:paraId="35E22071" w14:textId="77777777" w:rsidTr="003277C9">
        <w:trPr>
          <w:trHeight w:val="1591"/>
        </w:trPr>
        <w:tc>
          <w:tcPr>
            <w:tcW w:w="1132" w:type="dxa"/>
            <w:tcBorders>
              <w:top w:val="single" w:sz="4" w:space="0" w:color="auto"/>
              <w:left w:val="single" w:sz="4" w:space="0" w:color="auto"/>
              <w:bottom w:val="single" w:sz="4" w:space="0" w:color="auto"/>
              <w:right w:val="single" w:sz="4" w:space="0" w:color="auto"/>
            </w:tcBorders>
          </w:tcPr>
          <w:p w14:paraId="0C5B3926" w14:textId="77777777" w:rsidR="00AF1EB4" w:rsidRPr="00AF1EB4" w:rsidRDefault="00AF1EB4" w:rsidP="00167A28">
            <w:pPr>
              <w:tabs>
                <w:tab w:val="center" w:pos="84"/>
                <w:tab w:val="center" w:pos="852"/>
              </w:tabs>
              <w:suppressAutoHyphens/>
              <w:spacing w:line="259" w:lineRule="auto"/>
              <w:jc w:val="both"/>
              <w:rPr>
                <w:sz w:val="18"/>
                <w:szCs w:val="18"/>
                <w:lang w:val="el-GR"/>
              </w:rPr>
            </w:pPr>
            <w:r>
              <w:rPr>
                <w:sz w:val="18"/>
                <w:szCs w:val="18"/>
                <w:lang w:val="el-GR"/>
              </w:rPr>
              <w:t>2.</w:t>
            </w:r>
          </w:p>
        </w:tc>
        <w:tc>
          <w:tcPr>
            <w:tcW w:w="4035" w:type="dxa"/>
            <w:tcBorders>
              <w:top w:val="single" w:sz="4" w:space="0" w:color="auto"/>
              <w:left w:val="single" w:sz="4" w:space="0" w:color="auto"/>
              <w:bottom w:val="single" w:sz="4" w:space="0" w:color="auto"/>
              <w:right w:val="single" w:sz="4" w:space="0" w:color="auto"/>
            </w:tcBorders>
            <w:vAlign w:val="bottom"/>
          </w:tcPr>
          <w:p w14:paraId="22AC0E4B" w14:textId="77777777" w:rsidR="00AF1EB4" w:rsidRPr="00815893" w:rsidRDefault="00AF1EB4" w:rsidP="00AF1EB4">
            <w:pPr>
              <w:tabs>
                <w:tab w:val="center" w:pos="84"/>
                <w:tab w:val="center" w:pos="852"/>
              </w:tabs>
              <w:suppressAutoHyphens/>
              <w:spacing w:line="259" w:lineRule="auto"/>
              <w:jc w:val="both"/>
              <w:rPr>
                <w:sz w:val="18"/>
                <w:szCs w:val="18"/>
                <w:lang w:val="el-GR"/>
              </w:rPr>
            </w:pPr>
            <w:r w:rsidRPr="00AF1EB4">
              <w:rPr>
                <w:sz w:val="18"/>
                <w:szCs w:val="18"/>
                <w:lang w:val="el-GR"/>
              </w:rPr>
              <w:t xml:space="preserve">Ο Ανάδοχος να αναπτύξει </w:t>
            </w:r>
            <w:r>
              <w:rPr>
                <w:sz w:val="18"/>
                <w:szCs w:val="18"/>
                <w:lang w:val="el-GR"/>
              </w:rPr>
              <w:t xml:space="preserve">την </w:t>
            </w:r>
            <w:r w:rsidRPr="00AF1EB4">
              <w:rPr>
                <w:sz w:val="18"/>
                <w:szCs w:val="18"/>
                <w:lang w:val="el-GR"/>
              </w:rPr>
              <w:t>πρότασ</w:t>
            </w:r>
            <w:r>
              <w:rPr>
                <w:sz w:val="18"/>
                <w:szCs w:val="18"/>
                <w:lang w:val="el-GR"/>
              </w:rPr>
              <w:t>ή του</w:t>
            </w:r>
            <w:r w:rsidRPr="00AF1EB4">
              <w:rPr>
                <w:sz w:val="18"/>
                <w:szCs w:val="18"/>
                <w:lang w:val="el-GR"/>
              </w:rPr>
              <w:t xml:space="preserve"> για την κάλυψη της διαλειτουργικότητας. Η διαλειτουργικότητα θα πρέπει να διαθέτει χαρακτηριστικά ιχνηλασιμότητας, δηλαδή να είναι δυνατόν να αναγνωριστεί η προέλευση και αιτιολογία των κινήσεων σε κάθε υποσύστημα</w:t>
            </w:r>
          </w:p>
        </w:tc>
        <w:tc>
          <w:tcPr>
            <w:tcW w:w="1348" w:type="dxa"/>
            <w:tcBorders>
              <w:top w:val="single" w:sz="4" w:space="0" w:color="auto"/>
              <w:left w:val="single" w:sz="4" w:space="0" w:color="auto"/>
              <w:bottom w:val="single" w:sz="4" w:space="0" w:color="auto"/>
              <w:right w:val="single" w:sz="4" w:space="0" w:color="auto"/>
            </w:tcBorders>
          </w:tcPr>
          <w:p w14:paraId="3DAD2285" w14:textId="77777777" w:rsidR="00AF1EB4" w:rsidRPr="00AF1EB4" w:rsidRDefault="00AF1EB4" w:rsidP="00167A28">
            <w:pPr>
              <w:tabs>
                <w:tab w:val="center" w:pos="84"/>
                <w:tab w:val="center" w:pos="852"/>
              </w:tabs>
              <w:suppressAutoHyphens/>
              <w:spacing w:line="259" w:lineRule="auto"/>
              <w:jc w:val="both"/>
              <w:rPr>
                <w:sz w:val="18"/>
                <w:szCs w:val="18"/>
                <w:lang w:val="el-GR"/>
              </w:rPr>
            </w:pPr>
            <w:r>
              <w:rPr>
                <w:sz w:val="18"/>
                <w:szCs w:val="18"/>
                <w:lang w:val="el-GR"/>
              </w:rPr>
              <w:t>ΝΑΙ</w:t>
            </w:r>
          </w:p>
        </w:tc>
        <w:tc>
          <w:tcPr>
            <w:tcW w:w="1439" w:type="dxa"/>
            <w:tcBorders>
              <w:top w:val="single" w:sz="4" w:space="0" w:color="auto"/>
              <w:left w:val="single" w:sz="4" w:space="0" w:color="auto"/>
              <w:bottom w:val="single" w:sz="4" w:space="0" w:color="auto"/>
              <w:right w:val="single" w:sz="4" w:space="0" w:color="auto"/>
            </w:tcBorders>
          </w:tcPr>
          <w:p w14:paraId="361228E6" w14:textId="77777777" w:rsidR="00AF1EB4" w:rsidRPr="00AF1EB4" w:rsidRDefault="00AF1EB4" w:rsidP="00167A28">
            <w:pPr>
              <w:tabs>
                <w:tab w:val="center" w:pos="84"/>
                <w:tab w:val="center" w:pos="852"/>
              </w:tabs>
              <w:suppressAutoHyphens/>
              <w:spacing w:line="259" w:lineRule="auto"/>
              <w:jc w:val="both"/>
              <w:rPr>
                <w:sz w:val="18"/>
                <w:szCs w:val="18"/>
                <w:lang w:val="el-GR"/>
              </w:rPr>
            </w:pPr>
          </w:p>
        </w:tc>
        <w:tc>
          <w:tcPr>
            <w:tcW w:w="1604" w:type="dxa"/>
            <w:tcBorders>
              <w:top w:val="single" w:sz="4" w:space="0" w:color="auto"/>
              <w:left w:val="single" w:sz="4" w:space="0" w:color="auto"/>
              <w:bottom w:val="single" w:sz="4" w:space="0" w:color="auto"/>
              <w:right w:val="single" w:sz="4" w:space="0" w:color="auto"/>
            </w:tcBorders>
          </w:tcPr>
          <w:p w14:paraId="71B7DE90" w14:textId="77777777" w:rsidR="00AF1EB4" w:rsidRPr="00AF1EB4" w:rsidRDefault="00AF1EB4" w:rsidP="00167A28">
            <w:pPr>
              <w:tabs>
                <w:tab w:val="center" w:pos="84"/>
                <w:tab w:val="center" w:pos="852"/>
              </w:tabs>
              <w:suppressAutoHyphens/>
              <w:spacing w:line="259" w:lineRule="auto"/>
              <w:jc w:val="both"/>
              <w:rPr>
                <w:sz w:val="18"/>
                <w:szCs w:val="18"/>
                <w:lang w:val="el-GR"/>
              </w:rPr>
            </w:pPr>
          </w:p>
        </w:tc>
      </w:tr>
      <w:tr w:rsidR="00D934D1" w:rsidRPr="004673C1" w14:paraId="3B84560E" w14:textId="77777777" w:rsidTr="004673C1">
        <w:trPr>
          <w:trHeight w:val="1190"/>
        </w:trPr>
        <w:tc>
          <w:tcPr>
            <w:tcW w:w="1132" w:type="dxa"/>
            <w:tcBorders>
              <w:top w:val="single" w:sz="4" w:space="0" w:color="auto"/>
              <w:left w:val="single" w:sz="4" w:space="0" w:color="auto"/>
              <w:bottom w:val="single" w:sz="4" w:space="0" w:color="auto"/>
              <w:right w:val="single" w:sz="4" w:space="0" w:color="auto"/>
            </w:tcBorders>
          </w:tcPr>
          <w:p w14:paraId="3F0358B5" w14:textId="77777777" w:rsidR="00D934D1" w:rsidRPr="004673C1" w:rsidRDefault="00AF1EB4" w:rsidP="00AF1EB4">
            <w:pPr>
              <w:tabs>
                <w:tab w:val="center" w:pos="84"/>
                <w:tab w:val="center" w:pos="852"/>
              </w:tabs>
              <w:suppressAutoHyphens/>
              <w:spacing w:line="259" w:lineRule="auto"/>
              <w:jc w:val="both"/>
              <w:rPr>
                <w:sz w:val="18"/>
                <w:szCs w:val="18"/>
              </w:rPr>
            </w:pPr>
            <w:r>
              <w:rPr>
                <w:sz w:val="18"/>
                <w:szCs w:val="18"/>
                <w:lang w:val="el-GR"/>
              </w:rPr>
              <w:lastRenderedPageBreak/>
              <w:t>3</w:t>
            </w:r>
            <w:r w:rsidR="00D934D1" w:rsidRPr="004673C1">
              <w:rPr>
                <w:sz w:val="18"/>
                <w:szCs w:val="18"/>
              </w:rPr>
              <w:t xml:space="preserve">. </w:t>
            </w:r>
            <w:r w:rsidR="00D934D1" w:rsidRPr="004673C1">
              <w:rPr>
                <w:sz w:val="18"/>
                <w:szCs w:val="18"/>
              </w:rPr>
              <w:tab/>
              <w:t xml:space="preserve"> </w:t>
            </w:r>
          </w:p>
        </w:tc>
        <w:tc>
          <w:tcPr>
            <w:tcW w:w="4035" w:type="dxa"/>
            <w:tcBorders>
              <w:top w:val="single" w:sz="4" w:space="0" w:color="auto"/>
              <w:left w:val="single" w:sz="4" w:space="0" w:color="auto"/>
              <w:bottom w:val="single" w:sz="4" w:space="0" w:color="auto"/>
              <w:right w:val="single" w:sz="4" w:space="0" w:color="auto"/>
            </w:tcBorders>
            <w:vAlign w:val="center"/>
          </w:tcPr>
          <w:p w14:paraId="7E6EE06E" w14:textId="77777777" w:rsidR="00D934D1" w:rsidRPr="00815893" w:rsidRDefault="00D934D1" w:rsidP="00167A28">
            <w:pPr>
              <w:tabs>
                <w:tab w:val="center" w:pos="84"/>
                <w:tab w:val="center" w:pos="852"/>
              </w:tabs>
              <w:suppressAutoHyphens/>
              <w:spacing w:line="259" w:lineRule="auto"/>
              <w:jc w:val="both"/>
              <w:rPr>
                <w:sz w:val="18"/>
                <w:szCs w:val="18"/>
                <w:lang w:val="el-GR"/>
              </w:rPr>
            </w:pPr>
            <w:r w:rsidRPr="00815893">
              <w:rPr>
                <w:sz w:val="18"/>
                <w:szCs w:val="18"/>
                <w:lang w:val="el-GR"/>
              </w:rPr>
              <w:t xml:space="preserve">Οι αναβαθμίσεις σε νέες εκδόσεις του λογισμικού και των έτοιμων εφαρμογών θα  πρέπει να είναι ελεγχόμενες και να εφαρμόζονται σε πιλοτικό περιβάλλον </w:t>
            </w:r>
          </w:p>
        </w:tc>
        <w:tc>
          <w:tcPr>
            <w:tcW w:w="1348" w:type="dxa"/>
            <w:tcBorders>
              <w:top w:val="single" w:sz="4" w:space="0" w:color="auto"/>
              <w:left w:val="single" w:sz="4" w:space="0" w:color="auto"/>
              <w:bottom w:val="single" w:sz="4" w:space="0" w:color="auto"/>
              <w:right w:val="single" w:sz="4" w:space="0" w:color="auto"/>
            </w:tcBorders>
          </w:tcPr>
          <w:p w14:paraId="7EA4E381"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439" w:type="dxa"/>
            <w:tcBorders>
              <w:top w:val="single" w:sz="4" w:space="0" w:color="auto"/>
              <w:left w:val="single" w:sz="4" w:space="0" w:color="auto"/>
              <w:bottom w:val="single" w:sz="4" w:space="0" w:color="auto"/>
              <w:right w:val="single" w:sz="4" w:space="0" w:color="auto"/>
            </w:tcBorders>
          </w:tcPr>
          <w:p w14:paraId="16B8BC55"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604" w:type="dxa"/>
            <w:tcBorders>
              <w:top w:val="single" w:sz="4" w:space="0" w:color="auto"/>
              <w:left w:val="single" w:sz="4" w:space="0" w:color="auto"/>
              <w:bottom w:val="single" w:sz="4" w:space="0" w:color="auto"/>
              <w:right w:val="single" w:sz="4" w:space="0" w:color="auto"/>
            </w:tcBorders>
          </w:tcPr>
          <w:p w14:paraId="481DD515"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D934D1" w:rsidRPr="004673C1" w14:paraId="74359E91" w14:textId="77777777" w:rsidTr="004673C1">
        <w:trPr>
          <w:trHeight w:val="929"/>
        </w:trPr>
        <w:tc>
          <w:tcPr>
            <w:tcW w:w="1132" w:type="dxa"/>
            <w:tcBorders>
              <w:top w:val="single" w:sz="4" w:space="0" w:color="auto"/>
              <w:left w:val="single" w:sz="4" w:space="0" w:color="auto"/>
              <w:bottom w:val="single" w:sz="4" w:space="0" w:color="auto"/>
              <w:right w:val="single" w:sz="4" w:space="0" w:color="auto"/>
            </w:tcBorders>
          </w:tcPr>
          <w:p w14:paraId="5EE61F3E" w14:textId="77777777" w:rsidR="00D934D1" w:rsidRPr="004673C1" w:rsidRDefault="00AF1EB4" w:rsidP="00AF1EB4">
            <w:pPr>
              <w:tabs>
                <w:tab w:val="center" w:pos="84"/>
                <w:tab w:val="center" w:pos="852"/>
              </w:tabs>
              <w:suppressAutoHyphens/>
              <w:spacing w:line="259" w:lineRule="auto"/>
              <w:jc w:val="both"/>
              <w:rPr>
                <w:sz w:val="18"/>
                <w:szCs w:val="18"/>
              </w:rPr>
            </w:pPr>
            <w:r>
              <w:rPr>
                <w:sz w:val="18"/>
                <w:szCs w:val="18"/>
                <w:lang w:val="el-GR"/>
              </w:rPr>
              <w:t>4</w:t>
            </w:r>
            <w:r w:rsidR="00D934D1" w:rsidRPr="004673C1">
              <w:rPr>
                <w:sz w:val="18"/>
                <w:szCs w:val="18"/>
              </w:rPr>
              <w:t xml:space="preserve">. </w:t>
            </w:r>
            <w:r w:rsidR="00D934D1" w:rsidRPr="004673C1">
              <w:rPr>
                <w:sz w:val="18"/>
                <w:szCs w:val="18"/>
              </w:rPr>
              <w:tab/>
              <w:t xml:space="preserve"> </w:t>
            </w:r>
          </w:p>
        </w:tc>
        <w:tc>
          <w:tcPr>
            <w:tcW w:w="4035" w:type="dxa"/>
            <w:tcBorders>
              <w:top w:val="single" w:sz="4" w:space="0" w:color="auto"/>
              <w:left w:val="single" w:sz="4" w:space="0" w:color="auto"/>
              <w:bottom w:val="single" w:sz="4" w:space="0" w:color="auto"/>
              <w:right w:val="single" w:sz="4" w:space="0" w:color="auto"/>
            </w:tcBorders>
            <w:vAlign w:val="center"/>
          </w:tcPr>
          <w:p w14:paraId="3D49644A" w14:textId="77777777" w:rsidR="00D934D1" w:rsidRPr="00815893" w:rsidRDefault="00D934D1" w:rsidP="00167A28">
            <w:pPr>
              <w:tabs>
                <w:tab w:val="center" w:pos="84"/>
                <w:tab w:val="center" w:pos="852"/>
              </w:tabs>
              <w:suppressAutoHyphens/>
              <w:spacing w:line="259" w:lineRule="auto"/>
              <w:jc w:val="both"/>
              <w:rPr>
                <w:sz w:val="18"/>
                <w:szCs w:val="18"/>
                <w:lang w:val="el-GR"/>
              </w:rPr>
            </w:pPr>
            <w:r w:rsidRPr="00815893">
              <w:rPr>
                <w:sz w:val="18"/>
                <w:szCs w:val="18"/>
                <w:lang w:val="el-GR"/>
              </w:rPr>
              <w:t xml:space="preserve">Να αναφερθεί η πολιτική αναβαθμίσεων  και νέων εκδόσεων του προτεινόμενου συστήματος </w:t>
            </w:r>
          </w:p>
        </w:tc>
        <w:tc>
          <w:tcPr>
            <w:tcW w:w="1348" w:type="dxa"/>
            <w:tcBorders>
              <w:top w:val="single" w:sz="4" w:space="0" w:color="auto"/>
              <w:left w:val="single" w:sz="4" w:space="0" w:color="auto"/>
              <w:bottom w:val="single" w:sz="4" w:space="0" w:color="auto"/>
              <w:right w:val="single" w:sz="4" w:space="0" w:color="auto"/>
            </w:tcBorders>
          </w:tcPr>
          <w:p w14:paraId="439951C2"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439" w:type="dxa"/>
            <w:tcBorders>
              <w:top w:val="single" w:sz="4" w:space="0" w:color="auto"/>
              <w:left w:val="single" w:sz="4" w:space="0" w:color="auto"/>
              <w:bottom w:val="single" w:sz="4" w:space="0" w:color="auto"/>
              <w:right w:val="single" w:sz="4" w:space="0" w:color="auto"/>
            </w:tcBorders>
          </w:tcPr>
          <w:p w14:paraId="6BE26860"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604" w:type="dxa"/>
            <w:tcBorders>
              <w:top w:val="single" w:sz="4" w:space="0" w:color="auto"/>
              <w:left w:val="single" w:sz="4" w:space="0" w:color="auto"/>
              <w:bottom w:val="single" w:sz="4" w:space="0" w:color="auto"/>
              <w:right w:val="single" w:sz="4" w:space="0" w:color="auto"/>
            </w:tcBorders>
          </w:tcPr>
          <w:p w14:paraId="67CB101A"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bl>
    <w:p w14:paraId="48111ACF" w14:textId="35CAD08E" w:rsidR="00D934D1" w:rsidRPr="004673C1" w:rsidRDefault="00F866A8" w:rsidP="00B74773">
      <w:pPr>
        <w:pStyle w:val="50"/>
        <w:numPr>
          <w:ilvl w:val="0"/>
          <w:numId w:val="0"/>
        </w:numPr>
        <w:ind w:left="720"/>
        <w:rPr>
          <w:rFonts w:eastAsia="SimSun" w:cs="Tahoma"/>
          <w:bCs/>
          <w:lang w:val="el-GR"/>
        </w:rPr>
      </w:pPr>
      <w:bookmarkStart w:id="848" w:name="_Toc140135513"/>
      <w:bookmarkStart w:id="849" w:name="_Toc146011265"/>
      <w:r>
        <w:rPr>
          <w:rFonts w:eastAsia="SimSun" w:cs="Tahoma"/>
          <w:bCs/>
          <w:lang w:val="el-GR"/>
        </w:rPr>
        <w:t xml:space="preserve">3. </w:t>
      </w:r>
      <w:r w:rsidR="00D934D1" w:rsidRPr="004673C1">
        <w:rPr>
          <w:rFonts w:eastAsia="SimSun" w:cs="Tahoma"/>
          <w:bCs/>
          <w:lang w:val="el-GR"/>
        </w:rPr>
        <w:t>Ασφάλεια Συστήματος</w:t>
      </w:r>
      <w:bookmarkEnd w:id="848"/>
      <w:bookmarkEnd w:id="849"/>
    </w:p>
    <w:tbl>
      <w:tblPr>
        <w:tblStyle w:val="TableGrid"/>
        <w:tblW w:w="97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137" w:type="dxa"/>
          <w:right w:w="45" w:type="dxa"/>
        </w:tblCellMar>
        <w:tblLook w:val="04A0" w:firstRow="1" w:lastRow="0" w:firstColumn="1" w:lastColumn="0" w:noHBand="0" w:noVBand="1"/>
      </w:tblPr>
      <w:tblGrid>
        <w:gridCol w:w="1128"/>
        <w:gridCol w:w="22"/>
        <w:gridCol w:w="81"/>
        <w:gridCol w:w="3732"/>
        <w:gridCol w:w="539"/>
        <w:gridCol w:w="938"/>
        <w:gridCol w:w="308"/>
        <w:gridCol w:w="1217"/>
        <w:gridCol w:w="6"/>
        <w:gridCol w:w="108"/>
        <w:gridCol w:w="1656"/>
      </w:tblGrid>
      <w:tr w:rsidR="004673C1" w:rsidRPr="004673C1" w14:paraId="2056C799" w14:textId="77777777" w:rsidTr="00167A28">
        <w:trPr>
          <w:trHeight w:val="575"/>
        </w:trPr>
        <w:tc>
          <w:tcPr>
            <w:tcW w:w="1150" w:type="dxa"/>
            <w:gridSpan w:val="2"/>
            <w:shd w:val="clear" w:color="auto" w:fill="E0E0E0"/>
            <w:vAlign w:val="center"/>
          </w:tcPr>
          <w:p w14:paraId="533E5409" w14:textId="77777777" w:rsidR="00D934D1" w:rsidRPr="006808A8" w:rsidRDefault="00D934D1" w:rsidP="004673C1">
            <w:pPr>
              <w:spacing w:line="259" w:lineRule="auto"/>
              <w:ind w:right="98"/>
              <w:jc w:val="center"/>
              <w:rPr>
                <w:b/>
                <w:sz w:val="18"/>
                <w:szCs w:val="18"/>
              </w:rPr>
            </w:pPr>
            <w:r w:rsidRPr="006808A8">
              <w:rPr>
                <w:b/>
                <w:sz w:val="18"/>
                <w:szCs w:val="18"/>
              </w:rPr>
              <w:t xml:space="preserve">Α/Α </w:t>
            </w:r>
          </w:p>
        </w:tc>
        <w:tc>
          <w:tcPr>
            <w:tcW w:w="3813" w:type="dxa"/>
            <w:gridSpan w:val="2"/>
            <w:shd w:val="clear" w:color="auto" w:fill="E0E0E0"/>
            <w:vAlign w:val="center"/>
          </w:tcPr>
          <w:p w14:paraId="192AB922" w14:textId="77777777" w:rsidR="00D934D1" w:rsidRPr="006808A8" w:rsidRDefault="00D934D1" w:rsidP="004673C1">
            <w:pPr>
              <w:spacing w:line="259" w:lineRule="auto"/>
              <w:ind w:right="98"/>
              <w:jc w:val="center"/>
              <w:rPr>
                <w:b/>
                <w:sz w:val="18"/>
                <w:szCs w:val="18"/>
              </w:rPr>
            </w:pPr>
            <w:r w:rsidRPr="006808A8">
              <w:rPr>
                <w:b/>
                <w:sz w:val="18"/>
                <w:szCs w:val="18"/>
              </w:rPr>
              <w:t xml:space="preserve">ΠΡΟΔΙΑΓΡΑΦΗ </w:t>
            </w:r>
          </w:p>
        </w:tc>
        <w:tc>
          <w:tcPr>
            <w:tcW w:w="1477" w:type="dxa"/>
            <w:gridSpan w:val="2"/>
            <w:shd w:val="clear" w:color="auto" w:fill="E0E0E0"/>
            <w:vAlign w:val="center"/>
          </w:tcPr>
          <w:p w14:paraId="170D1B5B" w14:textId="77777777" w:rsidR="00D934D1" w:rsidRPr="006808A8" w:rsidRDefault="00D934D1" w:rsidP="004673C1">
            <w:pPr>
              <w:spacing w:line="259" w:lineRule="auto"/>
              <w:ind w:right="98"/>
              <w:jc w:val="center"/>
              <w:rPr>
                <w:b/>
                <w:sz w:val="18"/>
                <w:szCs w:val="18"/>
              </w:rPr>
            </w:pPr>
            <w:r w:rsidRPr="006808A8">
              <w:rPr>
                <w:b/>
                <w:sz w:val="18"/>
                <w:szCs w:val="18"/>
              </w:rPr>
              <w:t xml:space="preserve">ΑΠΑΙΤΗΣΗ </w:t>
            </w:r>
          </w:p>
        </w:tc>
        <w:tc>
          <w:tcPr>
            <w:tcW w:w="1525" w:type="dxa"/>
            <w:gridSpan w:val="2"/>
            <w:shd w:val="clear" w:color="auto" w:fill="E0E0E0"/>
            <w:vAlign w:val="center"/>
          </w:tcPr>
          <w:p w14:paraId="6CDF28E7" w14:textId="77777777" w:rsidR="00D934D1" w:rsidRPr="006808A8" w:rsidRDefault="00D934D1" w:rsidP="004673C1">
            <w:pPr>
              <w:spacing w:line="259" w:lineRule="auto"/>
              <w:ind w:right="98"/>
              <w:jc w:val="center"/>
              <w:rPr>
                <w:b/>
                <w:sz w:val="18"/>
                <w:szCs w:val="18"/>
              </w:rPr>
            </w:pPr>
            <w:r w:rsidRPr="006808A8">
              <w:rPr>
                <w:b/>
                <w:sz w:val="18"/>
                <w:szCs w:val="18"/>
              </w:rPr>
              <w:t xml:space="preserve">ΑΠΑΝΤΗΣΗ </w:t>
            </w:r>
          </w:p>
        </w:tc>
        <w:tc>
          <w:tcPr>
            <w:tcW w:w="1770" w:type="dxa"/>
            <w:gridSpan w:val="3"/>
            <w:shd w:val="clear" w:color="auto" w:fill="E0E0E0"/>
            <w:vAlign w:val="center"/>
          </w:tcPr>
          <w:p w14:paraId="4831249F" w14:textId="77777777" w:rsidR="00D934D1" w:rsidRPr="006808A8" w:rsidRDefault="00D934D1" w:rsidP="004673C1">
            <w:pPr>
              <w:spacing w:line="259" w:lineRule="auto"/>
              <w:ind w:right="98"/>
              <w:jc w:val="center"/>
              <w:rPr>
                <w:b/>
                <w:sz w:val="18"/>
                <w:szCs w:val="18"/>
              </w:rPr>
            </w:pPr>
            <w:r w:rsidRPr="006808A8">
              <w:rPr>
                <w:b/>
                <w:sz w:val="18"/>
                <w:szCs w:val="18"/>
              </w:rPr>
              <w:t xml:space="preserve">ΠΑΡΑΠΟΜΠΗ </w:t>
            </w:r>
          </w:p>
        </w:tc>
      </w:tr>
      <w:tr w:rsidR="004673C1" w:rsidRPr="004673C1" w14:paraId="32B85EA1" w14:textId="77777777" w:rsidTr="00167A28">
        <w:trPr>
          <w:trHeight w:val="869"/>
        </w:trPr>
        <w:tc>
          <w:tcPr>
            <w:tcW w:w="1150" w:type="dxa"/>
            <w:gridSpan w:val="2"/>
            <w:tcBorders>
              <w:bottom w:val="single" w:sz="4" w:space="0" w:color="auto"/>
            </w:tcBorders>
          </w:tcPr>
          <w:p w14:paraId="3C33F846"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1. </w:t>
            </w:r>
            <w:r w:rsidRPr="004673C1">
              <w:rPr>
                <w:sz w:val="18"/>
                <w:szCs w:val="18"/>
              </w:rPr>
              <w:tab/>
              <w:t xml:space="preserve"> </w:t>
            </w:r>
          </w:p>
        </w:tc>
        <w:tc>
          <w:tcPr>
            <w:tcW w:w="3813" w:type="dxa"/>
            <w:gridSpan w:val="2"/>
            <w:tcBorders>
              <w:bottom w:val="single" w:sz="4" w:space="0" w:color="auto"/>
            </w:tcBorders>
            <w:vAlign w:val="center"/>
          </w:tcPr>
          <w:p w14:paraId="10E663D5" w14:textId="2A8DDD29" w:rsidR="00D934D1" w:rsidRDefault="00D934D1" w:rsidP="006808A8">
            <w:pPr>
              <w:pStyle w:val="Default"/>
              <w:rPr>
                <w:b/>
                <w:color w:val="333399"/>
                <w:sz w:val="18"/>
                <w:lang w:val="el-GR"/>
              </w:rPr>
            </w:pPr>
            <w:r w:rsidRPr="00DB4784">
              <w:rPr>
                <w:rFonts w:ascii="Tahoma" w:eastAsiaTheme="minorEastAsia" w:hAnsi="Tahoma" w:cs="Tahoma"/>
                <w:color w:val="auto"/>
                <w:sz w:val="18"/>
                <w:szCs w:val="18"/>
                <w:lang w:val="el-GR" w:bidi="ar-SA"/>
              </w:rPr>
              <w:t>Ο  ανάδοχος  είναι  υποχρεωμένος  να  καλύψει τις απαιτήσεις περί προστασίας προσωπικών δεδομένων σε όλα τα επίπεδα.</w:t>
            </w:r>
            <w:r w:rsidR="00CE7550" w:rsidRPr="00DB4784">
              <w:rPr>
                <w:rFonts w:ascii="Tahoma" w:eastAsiaTheme="minorEastAsia" w:hAnsi="Tahoma" w:cs="Tahoma"/>
                <w:color w:val="auto"/>
                <w:sz w:val="18"/>
                <w:szCs w:val="18"/>
                <w:lang w:val="el-GR" w:bidi="ar-SA"/>
              </w:rPr>
              <w:t xml:space="preserve"> Ο  ανάδοχος  είναι  υποχρεωμένος  να  καλύψει τις απαιτήσεις διαχείρισης της ποιότητας υπηρεσιών και της ασφάλειας των  πληροφοριών σύμφωνα με το διεθνές πρότυπο ISO  9001:2015 &amp; ISO 27001:2013 ή ισοδύναμο</w:t>
            </w:r>
            <w:r w:rsidR="00CE7550" w:rsidRPr="00B40E9F">
              <w:rPr>
                <w:lang w:val="el-GR"/>
              </w:rPr>
              <w:t xml:space="preserve"> </w:t>
            </w:r>
            <w:r w:rsidRPr="00815893">
              <w:rPr>
                <w:sz w:val="18"/>
                <w:szCs w:val="18"/>
                <w:lang w:val="el-GR"/>
              </w:rPr>
              <w:t xml:space="preserve"> </w:t>
            </w:r>
          </w:p>
        </w:tc>
        <w:tc>
          <w:tcPr>
            <w:tcW w:w="1477" w:type="dxa"/>
            <w:gridSpan w:val="2"/>
            <w:tcBorders>
              <w:bottom w:val="single" w:sz="4" w:space="0" w:color="auto"/>
            </w:tcBorders>
          </w:tcPr>
          <w:p w14:paraId="7190A0F1"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525" w:type="dxa"/>
            <w:gridSpan w:val="2"/>
            <w:tcBorders>
              <w:bottom w:val="single" w:sz="4" w:space="0" w:color="auto"/>
            </w:tcBorders>
          </w:tcPr>
          <w:p w14:paraId="547B3117"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770" w:type="dxa"/>
            <w:gridSpan w:val="3"/>
            <w:tcBorders>
              <w:bottom w:val="single" w:sz="4" w:space="0" w:color="auto"/>
            </w:tcBorders>
          </w:tcPr>
          <w:p w14:paraId="15171CCB"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552769" w:rsidRPr="00552769" w14:paraId="05208DA5" w14:textId="77777777" w:rsidTr="00167A28">
        <w:trPr>
          <w:trHeight w:val="869"/>
        </w:trPr>
        <w:tc>
          <w:tcPr>
            <w:tcW w:w="1150" w:type="dxa"/>
            <w:gridSpan w:val="2"/>
            <w:tcBorders>
              <w:bottom w:val="single" w:sz="4" w:space="0" w:color="auto"/>
            </w:tcBorders>
          </w:tcPr>
          <w:p w14:paraId="661319E2" w14:textId="77777777" w:rsidR="00552769" w:rsidRPr="004673C1" w:rsidRDefault="00552769" w:rsidP="00167A28">
            <w:pPr>
              <w:tabs>
                <w:tab w:val="center" w:pos="84"/>
                <w:tab w:val="center" w:pos="852"/>
              </w:tabs>
              <w:suppressAutoHyphens/>
              <w:spacing w:line="259" w:lineRule="auto"/>
              <w:jc w:val="both"/>
              <w:rPr>
                <w:sz w:val="18"/>
                <w:szCs w:val="18"/>
              </w:rPr>
            </w:pPr>
            <w:r>
              <w:rPr>
                <w:sz w:val="18"/>
                <w:szCs w:val="18"/>
              </w:rPr>
              <w:t>2.</w:t>
            </w:r>
          </w:p>
        </w:tc>
        <w:tc>
          <w:tcPr>
            <w:tcW w:w="3813" w:type="dxa"/>
            <w:gridSpan w:val="2"/>
            <w:tcBorders>
              <w:bottom w:val="single" w:sz="4" w:space="0" w:color="auto"/>
            </w:tcBorders>
            <w:vAlign w:val="center"/>
          </w:tcPr>
          <w:p w14:paraId="05D4D350" w14:textId="77777777" w:rsidR="00552769" w:rsidRPr="00DB4784" w:rsidRDefault="00552769" w:rsidP="00552769">
            <w:pPr>
              <w:pStyle w:val="Default"/>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Ο  ανάδοχος  είναι  υποχρεωμένος  να  καλύψει τις παρακάτω απαιτήσεις </w:t>
            </w:r>
            <w:r w:rsidR="000E766F" w:rsidRPr="00DB4784">
              <w:rPr>
                <w:rFonts w:ascii="Tahoma" w:eastAsiaTheme="minorEastAsia" w:hAnsi="Tahoma" w:cs="Tahoma"/>
                <w:color w:val="auto"/>
                <w:sz w:val="18"/>
                <w:szCs w:val="18"/>
                <w:lang w:val="el-GR" w:bidi="ar-SA"/>
              </w:rPr>
              <w:t>:</w:t>
            </w:r>
          </w:p>
          <w:p w14:paraId="50BB603B" w14:textId="77777777" w:rsidR="00552769" w:rsidRPr="00DB4784" w:rsidRDefault="00552769" w:rsidP="00552769">
            <w:pPr>
              <w:pStyle w:val="Default"/>
              <w:numPr>
                <w:ilvl w:val="0"/>
                <w:numId w:val="196"/>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Ασφάλεια κατά την επικοινωνία και την αποθήκευση δεδομένων </w:t>
            </w:r>
          </w:p>
          <w:p w14:paraId="3F678BCE" w14:textId="77777777" w:rsidR="00552769" w:rsidRPr="00DB4784" w:rsidRDefault="00552769" w:rsidP="00552769">
            <w:pPr>
              <w:pStyle w:val="Default"/>
              <w:numPr>
                <w:ilvl w:val="0"/>
                <w:numId w:val="196"/>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Προστασία διαβαθμισμένων επιχειρησιακών εγγράφων/δεδομένων </w:t>
            </w:r>
          </w:p>
          <w:p w14:paraId="026B258C" w14:textId="77777777" w:rsidR="00552769" w:rsidRPr="00DB4784" w:rsidRDefault="00552769" w:rsidP="00552769">
            <w:pPr>
              <w:pStyle w:val="Default"/>
              <w:numPr>
                <w:ilvl w:val="0"/>
                <w:numId w:val="196"/>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Προστασία προσωπικών δεδομένων </w:t>
            </w:r>
          </w:p>
          <w:p w14:paraId="638C18D1" w14:textId="77777777" w:rsidR="00552769" w:rsidRPr="00DB4784" w:rsidRDefault="00552769" w:rsidP="00552769">
            <w:pPr>
              <w:pStyle w:val="Default"/>
              <w:numPr>
                <w:ilvl w:val="0"/>
                <w:numId w:val="196"/>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Καταγραφή Ενεργειών (auditing/logging) </w:t>
            </w:r>
          </w:p>
          <w:p w14:paraId="10A0E32C" w14:textId="77777777" w:rsidR="00552769" w:rsidRPr="00DB4784" w:rsidRDefault="00552769" w:rsidP="00552769">
            <w:pPr>
              <w:pStyle w:val="Default"/>
              <w:numPr>
                <w:ilvl w:val="0"/>
                <w:numId w:val="196"/>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Προστασία από εξωτερικές επιθέσεις, κακόβουλα λογισμικά και ιούς </w:t>
            </w:r>
          </w:p>
          <w:p w14:paraId="0737BFEB" w14:textId="77777777" w:rsidR="00552769" w:rsidRPr="00DB4784" w:rsidRDefault="00552769" w:rsidP="00552769">
            <w:pPr>
              <w:pStyle w:val="Default"/>
              <w:numPr>
                <w:ilvl w:val="0"/>
                <w:numId w:val="196"/>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Αποκατάσταση από καταστροφή </w:t>
            </w:r>
          </w:p>
          <w:p w14:paraId="00CA3EF1" w14:textId="77777777" w:rsidR="00552769" w:rsidRPr="00552769" w:rsidRDefault="00552769" w:rsidP="00552769">
            <w:pPr>
              <w:pStyle w:val="Default"/>
              <w:numPr>
                <w:ilvl w:val="0"/>
                <w:numId w:val="196"/>
              </w:numPr>
              <w:rPr>
                <w:sz w:val="18"/>
                <w:szCs w:val="18"/>
                <w:lang w:val="el-GR"/>
              </w:rPr>
            </w:pPr>
            <w:r w:rsidRPr="00DB4784">
              <w:rPr>
                <w:rFonts w:ascii="Tahoma" w:eastAsiaTheme="minorEastAsia" w:hAnsi="Tahoma" w:cs="Tahoma"/>
                <w:color w:val="auto"/>
                <w:sz w:val="18"/>
                <w:szCs w:val="18"/>
                <w:lang w:val="el-GR" w:bidi="ar-SA"/>
              </w:rPr>
              <w:t>Πλάνο επιχειρησιακής συνέχειας</w:t>
            </w:r>
          </w:p>
        </w:tc>
        <w:tc>
          <w:tcPr>
            <w:tcW w:w="1477" w:type="dxa"/>
            <w:gridSpan w:val="2"/>
            <w:tcBorders>
              <w:bottom w:val="single" w:sz="4" w:space="0" w:color="auto"/>
            </w:tcBorders>
          </w:tcPr>
          <w:p w14:paraId="69DD493D" w14:textId="77777777" w:rsidR="00552769" w:rsidRPr="00552769" w:rsidRDefault="009971BB" w:rsidP="00167A28">
            <w:pPr>
              <w:tabs>
                <w:tab w:val="center" w:pos="84"/>
                <w:tab w:val="center" w:pos="852"/>
              </w:tabs>
              <w:suppressAutoHyphens/>
              <w:spacing w:line="259" w:lineRule="auto"/>
              <w:jc w:val="both"/>
              <w:rPr>
                <w:sz w:val="18"/>
                <w:szCs w:val="18"/>
                <w:lang w:val="el-GR"/>
              </w:rPr>
            </w:pPr>
            <w:r>
              <w:rPr>
                <w:sz w:val="18"/>
                <w:szCs w:val="18"/>
                <w:lang w:val="el-GR"/>
              </w:rPr>
              <w:t>ΝΑΙ</w:t>
            </w:r>
          </w:p>
        </w:tc>
        <w:tc>
          <w:tcPr>
            <w:tcW w:w="1525" w:type="dxa"/>
            <w:gridSpan w:val="2"/>
            <w:tcBorders>
              <w:bottom w:val="single" w:sz="4" w:space="0" w:color="auto"/>
            </w:tcBorders>
          </w:tcPr>
          <w:p w14:paraId="694F9102" w14:textId="77777777" w:rsidR="00552769" w:rsidRPr="00552769" w:rsidRDefault="00552769" w:rsidP="00167A28">
            <w:pPr>
              <w:tabs>
                <w:tab w:val="center" w:pos="84"/>
                <w:tab w:val="center" w:pos="852"/>
              </w:tabs>
              <w:suppressAutoHyphens/>
              <w:spacing w:line="259" w:lineRule="auto"/>
              <w:jc w:val="both"/>
              <w:rPr>
                <w:sz w:val="18"/>
                <w:szCs w:val="18"/>
                <w:lang w:val="el-GR"/>
              </w:rPr>
            </w:pPr>
          </w:p>
        </w:tc>
        <w:tc>
          <w:tcPr>
            <w:tcW w:w="1770" w:type="dxa"/>
            <w:gridSpan w:val="3"/>
            <w:tcBorders>
              <w:bottom w:val="single" w:sz="4" w:space="0" w:color="auto"/>
            </w:tcBorders>
          </w:tcPr>
          <w:p w14:paraId="2C7AFBF4" w14:textId="77777777" w:rsidR="00552769" w:rsidRPr="00552769" w:rsidRDefault="00552769" w:rsidP="00167A28">
            <w:pPr>
              <w:tabs>
                <w:tab w:val="center" w:pos="84"/>
                <w:tab w:val="center" w:pos="852"/>
              </w:tabs>
              <w:suppressAutoHyphens/>
              <w:spacing w:line="259" w:lineRule="auto"/>
              <w:jc w:val="both"/>
              <w:rPr>
                <w:sz w:val="18"/>
                <w:szCs w:val="18"/>
                <w:lang w:val="el-GR"/>
              </w:rPr>
            </w:pPr>
          </w:p>
        </w:tc>
      </w:tr>
      <w:tr w:rsidR="00622798" w:rsidRPr="004673C1" w14:paraId="72CE5CDA" w14:textId="77777777" w:rsidTr="00CB088E">
        <w:tblPrEx>
          <w:tblCellMar>
            <w:top w:w="36" w:type="dxa"/>
            <w:left w:w="22" w:type="dxa"/>
            <w:bottom w:w="36" w:type="dxa"/>
            <w:right w:w="22" w:type="dxa"/>
          </w:tblCellMar>
        </w:tblPrEx>
        <w:trPr>
          <w:trHeight w:val="1643"/>
        </w:trPr>
        <w:tc>
          <w:tcPr>
            <w:tcW w:w="1128" w:type="dxa"/>
            <w:tcBorders>
              <w:top w:val="single" w:sz="4" w:space="0" w:color="auto"/>
              <w:left w:val="single" w:sz="4" w:space="0" w:color="auto"/>
              <w:bottom w:val="single" w:sz="4" w:space="0" w:color="auto"/>
              <w:right w:val="single" w:sz="4" w:space="0" w:color="auto"/>
            </w:tcBorders>
          </w:tcPr>
          <w:p w14:paraId="4CE6A9CA" w14:textId="77777777" w:rsidR="00D934D1" w:rsidRPr="004673C1" w:rsidRDefault="000E766F" w:rsidP="00552769">
            <w:pPr>
              <w:tabs>
                <w:tab w:val="center" w:pos="84"/>
                <w:tab w:val="center" w:pos="852"/>
              </w:tabs>
              <w:suppressAutoHyphens/>
              <w:spacing w:line="259" w:lineRule="auto"/>
              <w:jc w:val="both"/>
              <w:rPr>
                <w:sz w:val="18"/>
                <w:szCs w:val="18"/>
              </w:rPr>
            </w:pPr>
            <w:r w:rsidRPr="000E766F">
              <w:rPr>
                <w:sz w:val="18"/>
                <w:szCs w:val="18"/>
                <w:lang w:val="el-GR"/>
              </w:rPr>
              <w:tab/>
            </w:r>
            <w:r w:rsidR="00552769">
              <w:rPr>
                <w:sz w:val="18"/>
                <w:szCs w:val="18"/>
                <w:lang w:val="en-US"/>
              </w:rPr>
              <w:t>3</w:t>
            </w:r>
            <w:r w:rsidR="00D934D1" w:rsidRPr="004673C1">
              <w:rPr>
                <w:sz w:val="18"/>
                <w:szCs w:val="18"/>
              </w:rPr>
              <w:t xml:space="preserve">. </w:t>
            </w:r>
            <w:r w:rsidR="00D934D1" w:rsidRPr="004673C1">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480C82B9" w14:textId="4941A35E" w:rsidR="00D934D1" w:rsidRPr="00CB088E" w:rsidRDefault="007B3A88" w:rsidP="003277C9">
            <w:pPr>
              <w:tabs>
                <w:tab w:val="center" w:pos="84"/>
                <w:tab w:val="center" w:pos="852"/>
              </w:tabs>
              <w:suppressAutoHyphens/>
              <w:spacing w:line="259" w:lineRule="auto"/>
              <w:ind w:right="120"/>
              <w:jc w:val="both"/>
              <w:rPr>
                <w:sz w:val="18"/>
                <w:szCs w:val="18"/>
                <w:lang w:val="el-GR"/>
              </w:rPr>
            </w:pPr>
            <w:r w:rsidRPr="00CB088E">
              <w:rPr>
                <w:sz w:val="18"/>
                <w:szCs w:val="18"/>
                <w:lang w:val="el-GR"/>
              </w:rPr>
              <w:t xml:space="preserve">Πιστοποίηση &amp; </w:t>
            </w:r>
            <w:r w:rsidR="00D934D1" w:rsidRPr="00CB088E">
              <w:rPr>
                <w:sz w:val="18"/>
                <w:szCs w:val="18"/>
                <w:lang w:val="el-GR"/>
              </w:rPr>
              <w:t>Εξουσιοδότηση: σε κάθε ομάδα χρήστη  έχει δοθεί εξουσιοδότηση για πρόσβαση  στο νέο πληροφοριακό σύστημα  με συγκεκριμένα και προκαθορισμένα  δικαιώματα</w:t>
            </w:r>
            <w:r w:rsidRPr="00CB088E">
              <w:rPr>
                <w:sz w:val="18"/>
                <w:szCs w:val="18"/>
                <w:lang w:val="el-GR"/>
              </w:rPr>
              <w:t xml:space="preserve"> Αποκλεισμός  της πρόσβασης μη εξουσιοδοτημένων χρηστών στα δεδομένα τα οποία καταγράφει και επεξεργάζεται το πληροφοριακό σύστημα</w:t>
            </w:r>
          </w:p>
        </w:tc>
        <w:tc>
          <w:tcPr>
            <w:tcW w:w="1477" w:type="dxa"/>
            <w:gridSpan w:val="2"/>
            <w:tcBorders>
              <w:top w:val="single" w:sz="4" w:space="0" w:color="auto"/>
              <w:left w:val="single" w:sz="4" w:space="0" w:color="auto"/>
              <w:bottom w:val="single" w:sz="4" w:space="0" w:color="auto"/>
              <w:right w:val="single" w:sz="4" w:space="0" w:color="auto"/>
            </w:tcBorders>
          </w:tcPr>
          <w:p w14:paraId="22FFD2F8"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4B4D2CD0"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ABD14A8"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622798" w:rsidRPr="00622798" w14:paraId="0CA1C60B" w14:textId="77777777" w:rsidTr="00CB088E">
        <w:tblPrEx>
          <w:tblCellMar>
            <w:top w:w="36" w:type="dxa"/>
            <w:left w:w="22" w:type="dxa"/>
            <w:bottom w:w="36" w:type="dxa"/>
            <w:right w:w="22" w:type="dxa"/>
          </w:tblCellMar>
        </w:tblPrEx>
        <w:trPr>
          <w:trHeight w:val="854"/>
        </w:trPr>
        <w:tc>
          <w:tcPr>
            <w:tcW w:w="1128" w:type="dxa"/>
            <w:tcBorders>
              <w:top w:val="single" w:sz="4" w:space="0" w:color="auto"/>
              <w:left w:val="single" w:sz="4" w:space="0" w:color="auto"/>
              <w:bottom w:val="single" w:sz="4" w:space="0" w:color="auto"/>
              <w:right w:val="single" w:sz="4" w:space="0" w:color="auto"/>
            </w:tcBorders>
          </w:tcPr>
          <w:p w14:paraId="71CCFFA5" w14:textId="77777777" w:rsidR="00D934D1" w:rsidRPr="00622798" w:rsidRDefault="00D934D1" w:rsidP="00552769">
            <w:pPr>
              <w:tabs>
                <w:tab w:val="center" w:pos="84"/>
                <w:tab w:val="center" w:pos="852"/>
              </w:tabs>
              <w:suppressAutoHyphens/>
              <w:spacing w:line="259" w:lineRule="auto"/>
              <w:jc w:val="both"/>
              <w:rPr>
                <w:sz w:val="18"/>
                <w:szCs w:val="18"/>
              </w:rPr>
            </w:pPr>
            <w:r w:rsidRPr="00622798">
              <w:rPr>
                <w:sz w:val="18"/>
                <w:szCs w:val="18"/>
              </w:rPr>
              <w:tab/>
            </w:r>
            <w:r w:rsidR="00552769">
              <w:rPr>
                <w:sz w:val="18"/>
                <w:szCs w:val="18"/>
              </w:rPr>
              <w:t>4</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60783EDF" w14:textId="77777777" w:rsidR="00D934D1" w:rsidRPr="00815893" w:rsidRDefault="00D934D1" w:rsidP="003277C9">
            <w:pPr>
              <w:tabs>
                <w:tab w:val="center" w:pos="84"/>
                <w:tab w:val="center" w:pos="852"/>
              </w:tabs>
              <w:suppressAutoHyphens/>
              <w:spacing w:line="259" w:lineRule="auto"/>
              <w:ind w:right="120"/>
              <w:jc w:val="both"/>
              <w:rPr>
                <w:sz w:val="18"/>
                <w:szCs w:val="18"/>
                <w:lang w:val="el-GR"/>
              </w:rPr>
            </w:pPr>
            <w:r w:rsidRPr="00815893">
              <w:rPr>
                <w:sz w:val="18"/>
                <w:szCs w:val="18"/>
                <w:lang w:val="el-GR"/>
              </w:rPr>
              <w:t xml:space="preserve">Διαθεσιμότητα </w:t>
            </w:r>
            <w:r w:rsidR="009971BB">
              <w:rPr>
                <w:sz w:val="18"/>
                <w:szCs w:val="18"/>
                <w:lang w:val="el-GR"/>
              </w:rPr>
              <w:t xml:space="preserve">εφαρμογών &amp; </w:t>
            </w:r>
            <w:r w:rsidRPr="00815893">
              <w:rPr>
                <w:sz w:val="18"/>
                <w:szCs w:val="18"/>
                <w:lang w:val="el-GR"/>
              </w:rPr>
              <w:t xml:space="preserve">δεδομένων: </w:t>
            </w:r>
          </w:p>
          <w:p w14:paraId="0010DA71" w14:textId="4FE23021" w:rsidR="00D934D1" w:rsidRPr="00815893" w:rsidRDefault="009971BB" w:rsidP="00BA0E79">
            <w:pPr>
              <w:tabs>
                <w:tab w:val="center" w:pos="84"/>
                <w:tab w:val="center" w:pos="852"/>
              </w:tabs>
              <w:suppressAutoHyphens/>
              <w:spacing w:line="259" w:lineRule="auto"/>
              <w:ind w:right="120"/>
              <w:jc w:val="both"/>
              <w:rPr>
                <w:sz w:val="18"/>
                <w:szCs w:val="18"/>
                <w:lang w:val="el-GR"/>
              </w:rPr>
            </w:pPr>
            <w:r>
              <w:rPr>
                <w:sz w:val="18"/>
                <w:szCs w:val="18"/>
                <w:lang w:val="el-GR"/>
              </w:rPr>
              <w:t xml:space="preserve">Οι εφαρμογές και </w:t>
            </w:r>
            <w:r w:rsidR="00D934D1" w:rsidRPr="00815893">
              <w:rPr>
                <w:sz w:val="18"/>
                <w:szCs w:val="18"/>
                <w:lang w:val="el-GR"/>
              </w:rPr>
              <w:t>τα δεδ</w:t>
            </w:r>
            <w:r w:rsidR="00BA0E79">
              <w:rPr>
                <w:sz w:val="18"/>
                <w:szCs w:val="18"/>
                <w:lang w:val="el-GR"/>
              </w:rPr>
              <w:t xml:space="preserve">ομένα πρέπει να είναι διαθέσιμα </w:t>
            </w:r>
            <w:r w:rsidR="00D934D1" w:rsidRPr="00815893">
              <w:rPr>
                <w:sz w:val="18"/>
                <w:szCs w:val="18"/>
                <w:lang w:val="el-GR"/>
              </w:rPr>
              <w:t>ό</w:t>
            </w:r>
            <w:r w:rsidR="00BA0E79">
              <w:rPr>
                <w:sz w:val="18"/>
                <w:szCs w:val="18"/>
                <w:lang w:val="el-GR"/>
              </w:rPr>
              <w:t xml:space="preserve">ποτε </w:t>
            </w:r>
            <w:r w:rsidR="00D934D1" w:rsidRPr="00815893">
              <w:rPr>
                <w:sz w:val="18"/>
                <w:szCs w:val="18"/>
                <w:lang w:val="el-GR"/>
              </w:rPr>
              <w:t xml:space="preserve">απαιτείται </w:t>
            </w:r>
          </w:p>
        </w:tc>
        <w:tc>
          <w:tcPr>
            <w:tcW w:w="1477" w:type="dxa"/>
            <w:gridSpan w:val="2"/>
            <w:tcBorders>
              <w:top w:val="single" w:sz="4" w:space="0" w:color="auto"/>
              <w:left w:val="single" w:sz="4" w:space="0" w:color="auto"/>
              <w:bottom w:val="single" w:sz="4" w:space="0" w:color="auto"/>
              <w:right w:val="single" w:sz="4" w:space="0" w:color="auto"/>
            </w:tcBorders>
          </w:tcPr>
          <w:p w14:paraId="2198C3F8"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7CA2CD4B"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CAAB9AC"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69E1857F" w14:textId="77777777" w:rsidTr="00CB088E">
        <w:tblPrEx>
          <w:tblCellMar>
            <w:top w:w="36" w:type="dxa"/>
            <w:left w:w="22" w:type="dxa"/>
            <w:bottom w:w="36" w:type="dxa"/>
            <w:right w:w="22" w:type="dxa"/>
          </w:tblCellMar>
        </w:tblPrEx>
        <w:trPr>
          <w:trHeight w:val="2348"/>
        </w:trPr>
        <w:tc>
          <w:tcPr>
            <w:tcW w:w="1128" w:type="dxa"/>
            <w:tcBorders>
              <w:top w:val="single" w:sz="4" w:space="0" w:color="auto"/>
              <w:left w:val="single" w:sz="4" w:space="0" w:color="auto"/>
              <w:bottom w:val="single" w:sz="4" w:space="0" w:color="auto"/>
              <w:right w:val="single" w:sz="4" w:space="0" w:color="auto"/>
            </w:tcBorders>
          </w:tcPr>
          <w:p w14:paraId="35373D35" w14:textId="77777777" w:rsidR="00D934D1" w:rsidRPr="00E534B4" w:rsidRDefault="00D934D1" w:rsidP="00DB4784">
            <w:pPr>
              <w:tabs>
                <w:tab w:val="center" w:pos="84"/>
                <w:tab w:val="center" w:pos="852"/>
              </w:tabs>
              <w:suppressAutoHyphens/>
              <w:spacing w:line="259" w:lineRule="auto"/>
              <w:jc w:val="both"/>
              <w:rPr>
                <w:sz w:val="18"/>
                <w:szCs w:val="18"/>
              </w:rPr>
            </w:pPr>
            <w:r w:rsidRPr="00E534B4">
              <w:rPr>
                <w:sz w:val="18"/>
                <w:szCs w:val="18"/>
              </w:rPr>
              <w:tab/>
            </w:r>
            <w:r w:rsidR="00552769" w:rsidRPr="00E534B4">
              <w:rPr>
                <w:sz w:val="18"/>
                <w:szCs w:val="18"/>
              </w:rPr>
              <w:t>5</w:t>
            </w:r>
            <w:r w:rsidRPr="00E534B4">
              <w:rPr>
                <w:sz w:val="18"/>
                <w:szCs w:val="18"/>
              </w:rPr>
              <w:t xml:space="preserve">. </w:t>
            </w:r>
            <w:r w:rsidRPr="00E534B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2333F059" w14:textId="77777777" w:rsidR="00D934D1" w:rsidRPr="00B55CB5"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Μη δυνατότητα άρνησης συμμετοχής   (</w:t>
            </w:r>
            <w:r w:rsidRPr="00B55CB5">
              <w:rPr>
                <w:sz w:val="18"/>
                <w:szCs w:val="18"/>
              </w:rPr>
              <w:t>non</w:t>
            </w:r>
            <w:r w:rsidRPr="00B55CB5">
              <w:rPr>
                <w:sz w:val="18"/>
                <w:szCs w:val="18"/>
                <w:lang w:val="el-GR"/>
              </w:rPr>
              <w:t xml:space="preserve">- </w:t>
            </w:r>
            <w:r w:rsidRPr="00B55CB5">
              <w:rPr>
                <w:sz w:val="18"/>
                <w:szCs w:val="18"/>
              </w:rPr>
              <w:t>repudiation</w:t>
            </w:r>
            <w:r w:rsidRPr="00B55CB5">
              <w:rPr>
                <w:sz w:val="18"/>
                <w:szCs w:val="18"/>
                <w:lang w:val="el-GR"/>
              </w:rPr>
              <w:t xml:space="preserve">):  </w:t>
            </w:r>
          </w:p>
          <w:p w14:paraId="1A9854DC" w14:textId="77777777" w:rsidR="00D934D1" w:rsidRPr="00B55CB5"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 xml:space="preserve">Μέσω της ύπαρξης των ακόλουθων μηχανισμών ο χρήστης δεν πρέπει να μπορεί να αρνηθεί την συμμετοχή του σε συστημικές συναλλαγές: </w:t>
            </w:r>
          </w:p>
          <w:p w14:paraId="60FC3D2F" w14:textId="40393456" w:rsidR="00D934D1" w:rsidRPr="00B55CB5"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 xml:space="preserve">Την καταγραφή και τον έλεγχο των κινήσεων των επιμέρους χρηστών </w:t>
            </w:r>
          </w:p>
          <w:p w14:paraId="488A2DD7" w14:textId="77777777" w:rsidR="00D934D1" w:rsidRPr="00E534B4"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Την ιχνηλασιμότητα καταγραφή των τροποποιήσεων των δεδομένων (</w:t>
            </w:r>
            <w:r w:rsidRPr="00B55CB5">
              <w:rPr>
                <w:sz w:val="18"/>
                <w:szCs w:val="18"/>
              </w:rPr>
              <w:t>traceability</w:t>
            </w:r>
            <w:r w:rsidRPr="00E534B4">
              <w:rPr>
                <w:sz w:val="18"/>
                <w:szCs w:val="18"/>
                <w:lang w:val="el-GR"/>
              </w:rPr>
              <w:t xml:space="preserve">) </w:t>
            </w:r>
          </w:p>
        </w:tc>
        <w:tc>
          <w:tcPr>
            <w:tcW w:w="1477" w:type="dxa"/>
            <w:gridSpan w:val="2"/>
            <w:tcBorders>
              <w:top w:val="single" w:sz="4" w:space="0" w:color="auto"/>
              <w:left w:val="single" w:sz="4" w:space="0" w:color="auto"/>
              <w:bottom w:val="single" w:sz="4" w:space="0" w:color="auto"/>
              <w:right w:val="single" w:sz="4" w:space="0" w:color="auto"/>
            </w:tcBorders>
          </w:tcPr>
          <w:p w14:paraId="780D7DE6"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38A3D6DE"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076D54C"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6F9776DF" w14:textId="77777777" w:rsidTr="00CB088E">
        <w:tblPrEx>
          <w:tblCellMar>
            <w:top w:w="36" w:type="dxa"/>
            <w:left w:w="22" w:type="dxa"/>
            <w:bottom w:w="36" w:type="dxa"/>
            <w:right w:w="22" w:type="dxa"/>
          </w:tblCellMar>
        </w:tblPrEx>
        <w:trPr>
          <w:trHeight w:val="2348"/>
        </w:trPr>
        <w:tc>
          <w:tcPr>
            <w:tcW w:w="1128" w:type="dxa"/>
            <w:tcBorders>
              <w:top w:val="single" w:sz="4" w:space="0" w:color="auto"/>
              <w:left w:val="single" w:sz="4" w:space="0" w:color="auto"/>
              <w:bottom w:val="single" w:sz="4" w:space="0" w:color="auto"/>
              <w:right w:val="single" w:sz="4" w:space="0" w:color="auto"/>
            </w:tcBorders>
          </w:tcPr>
          <w:p w14:paraId="0BCB3E85" w14:textId="77777777" w:rsidR="00622798" w:rsidRPr="00622798" w:rsidRDefault="00622798" w:rsidP="00552769">
            <w:pPr>
              <w:tabs>
                <w:tab w:val="center" w:pos="84"/>
                <w:tab w:val="center" w:pos="852"/>
              </w:tabs>
              <w:suppressAutoHyphens/>
              <w:spacing w:line="259" w:lineRule="auto"/>
              <w:jc w:val="both"/>
              <w:rPr>
                <w:sz w:val="18"/>
                <w:szCs w:val="18"/>
              </w:rPr>
            </w:pPr>
            <w:r w:rsidRPr="00622798">
              <w:rPr>
                <w:sz w:val="18"/>
                <w:szCs w:val="18"/>
              </w:rPr>
              <w:lastRenderedPageBreak/>
              <w:tab/>
            </w:r>
            <w:r w:rsidR="00552769">
              <w:rPr>
                <w:sz w:val="18"/>
                <w:szCs w:val="18"/>
              </w:rPr>
              <w:t>6</w:t>
            </w:r>
            <w:r w:rsidRPr="00622798">
              <w:rPr>
                <w:sz w:val="18"/>
                <w:szCs w:val="18"/>
              </w:rPr>
              <w:t>.</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5F9BA489" w14:textId="129FD91A" w:rsidR="00622798" w:rsidRPr="00622798" w:rsidRDefault="00622798" w:rsidP="00BA0E79">
            <w:pPr>
              <w:tabs>
                <w:tab w:val="center" w:pos="84"/>
                <w:tab w:val="center" w:pos="852"/>
              </w:tabs>
              <w:suppressAutoHyphens/>
              <w:spacing w:line="259" w:lineRule="auto"/>
              <w:ind w:right="105"/>
              <w:jc w:val="both"/>
              <w:rPr>
                <w:sz w:val="18"/>
                <w:szCs w:val="18"/>
                <w:lang w:val="el-GR"/>
              </w:rPr>
            </w:pPr>
            <w:r w:rsidRPr="00622798">
              <w:rPr>
                <w:sz w:val="18"/>
                <w:szCs w:val="18"/>
                <w:lang w:val="el-GR"/>
              </w:rPr>
              <w:t>Ακεραιότητα (</w:t>
            </w:r>
            <w:r w:rsidRPr="00622798">
              <w:rPr>
                <w:sz w:val="18"/>
                <w:szCs w:val="18"/>
              </w:rPr>
              <w:t>integrity</w:t>
            </w:r>
            <w:r w:rsidRPr="00622798">
              <w:rPr>
                <w:sz w:val="18"/>
                <w:szCs w:val="18"/>
                <w:lang w:val="el-GR"/>
              </w:rPr>
              <w:t>): τα δεδομένα θα  πρέπει να παραμείνουν ακέραια,  δηλαδή  να μην υποστούν αλλοίωση.</w:t>
            </w:r>
            <w:r>
              <w:rPr>
                <w:sz w:val="18"/>
                <w:szCs w:val="18"/>
                <w:lang w:val="el-GR"/>
              </w:rPr>
              <w:t xml:space="preserve"> </w:t>
            </w:r>
            <w:r w:rsidRPr="00622798">
              <w:rPr>
                <w:sz w:val="18"/>
                <w:szCs w:val="18"/>
                <w:lang w:val="el-GR"/>
              </w:rPr>
              <w:t>Για να εξασφαλιστεί η ακεραιότητα των</w:t>
            </w:r>
            <w:r>
              <w:rPr>
                <w:sz w:val="18"/>
                <w:szCs w:val="18"/>
                <w:lang w:val="el-GR"/>
              </w:rPr>
              <w:t xml:space="preserve"> </w:t>
            </w:r>
            <w:r w:rsidRPr="00622798">
              <w:rPr>
                <w:sz w:val="18"/>
                <w:szCs w:val="18"/>
                <w:lang w:val="el-GR"/>
              </w:rPr>
              <w:t>δεδομένων θα πρέπει να χρησιμοποιηθούν</w:t>
            </w:r>
            <w:r w:rsidR="00BA0E79">
              <w:rPr>
                <w:sz w:val="18"/>
                <w:szCs w:val="18"/>
                <w:lang w:val="el-GR"/>
              </w:rPr>
              <w:t xml:space="preserve"> </w:t>
            </w:r>
            <w:r w:rsidRPr="00622798">
              <w:rPr>
                <w:sz w:val="18"/>
                <w:szCs w:val="18"/>
                <w:lang w:val="el-GR"/>
              </w:rPr>
              <w:t>συστήματα</w:t>
            </w:r>
            <w:r w:rsidR="00BA0E79">
              <w:rPr>
                <w:sz w:val="18"/>
                <w:szCs w:val="18"/>
                <w:lang w:val="el-GR"/>
              </w:rPr>
              <w:t xml:space="preserve"> </w:t>
            </w:r>
            <w:r w:rsidRPr="00622798">
              <w:rPr>
                <w:sz w:val="18"/>
                <w:szCs w:val="18"/>
                <w:lang w:val="el-GR"/>
              </w:rPr>
              <w:t xml:space="preserve">διαχείρισης βάσεων </w:t>
            </w:r>
            <w:r w:rsidR="00BA0E79">
              <w:rPr>
                <w:sz w:val="18"/>
                <w:szCs w:val="18"/>
                <w:lang w:val="el-GR"/>
              </w:rPr>
              <w:t xml:space="preserve"> δεδομένων που θα παρέχουν τους </w:t>
            </w:r>
            <w:r w:rsidRPr="00622798">
              <w:rPr>
                <w:sz w:val="18"/>
                <w:szCs w:val="18"/>
                <w:lang w:val="el-GR"/>
              </w:rPr>
              <w:t>κατάλληλους μηχανισμούς εξασφάλισης της   ακεραιότητας (</w:t>
            </w:r>
            <w:r w:rsidRPr="00622798">
              <w:rPr>
                <w:sz w:val="18"/>
                <w:szCs w:val="18"/>
              </w:rPr>
              <w:t>integrity</w:t>
            </w:r>
            <w:r w:rsidRPr="00622798">
              <w:rPr>
                <w:sz w:val="18"/>
                <w:szCs w:val="18"/>
                <w:lang w:val="el-GR"/>
              </w:rPr>
              <w:t xml:space="preserve">) και συνέπειάς </w:t>
            </w:r>
            <w:r>
              <w:rPr>
                <w:sz w:val="18"/>
                <w:szCs w:val="18"/>
                <w:lang w:val="el-GR"/>
              </w:rPr>
              <w:t xml:space="preserve">τους </w:t>
            </w:r>
            <w:r w:rsidRPr="00622798">
              <w:rPr>
                <w:sz w:val="18"/>
                <w:szCs w:val="18"/>
                <w:lang w:val="el-GR"/>
              </w:rPr>
              <w:t>(</w:t>
            </w:r>
            <w:r w:rsidRPr="00622798">
              <w:rPr>
                <w:sz w:val="18"/>
                <w:szCs w:val="18"/>
              </w:rPr>
              <w:t>consistency</w:t>
            </w:r>
            <w:r w:rsidRPr="00622798">
              <w:rPr>
                <w:sz w:val="18"/>
                <w:szCs w:val="18"/>
                <w:lang w:val="el-GR"/>
              </w:rPr>
              <w:t>) και να  αποτρέπει υποκλοπή δεδομένων.</w:t>
            </w:r>
          </w:p>
        </w:tc>
        <w:tc>
          <w:tcPr>
            <w:tcW w:w="1477" w:type="dxa"/>
            <w:gridSpan w:val="2"/>
            <w:tcBorders>
              <w:top w:val="single" w:sz="4" w:space="0" w:color="auto"/>
              <w:left w:val="single" w:sz="4" w:space="0" w:color="auto"/>
              <w:bottom w:val="single" w:sz="4" w:space="0" w:color="auto"/>
              <w:right w:val="single" w:sz="4" w:space="0" w:color="auto"/>
            </w:tcBorders>
          </w:tcPr>
          <w:p w14:paraId="710412FA" w14:textId="77777777" w:rsidR="00622798" w:rsidRPr="00622798" w:rsidRDefault="00622798" w:rsidP="00167A28">
            <w:pPr>
              <w:tabs>
                <w:tab w:val="center" w:pos="84"/>
                <w:tab w:val="center" w:pos="852"/>
              </w:tabs>
              <w:suppressAutoHyphens/>
              <w:spacing w:line="259" w:lineRule="auto"/>
              <w:jc w:val="both"/>
              <w:rPr>
                <w:sz w:val="18"/>
                <w:szCs w:val="18"/>
              </w:rPr>
            </w:pPr>
            <w:r w:rsidRPr="00622798">
              <w:rPr>
                <w:sz w:val="18"/>
                <w:szCs w:val="18"/>
              </w:rPr>
              <w:t>ΝΑΙ</w:t>
            </w:r>
          </w:p>
        </w:tc>
        <w:tc>
          <w:tcPr>
            <w:tcW w:w="1531" w:type="dxa"/>
            <w:gridSpan w:val="3"/>
            <w:tcBorders>
              <w:top w:val="single" w:sz="4" w:space="0" w:color="auto"/>
              <w:left w:val="single" w:sz="4" w:space="0" w:color="auto"/>
              <w:bottom w:val="single" w:sz="4" w:space="0" w:color="auto"/>
              <w:right w:val="single" w:sz="4" w:space="0" w:color="auto"/>
            </w:tcBorders>
          </w:tcPr>
          <w:p w14:paraId="445900A6" w14:textId="77777777" w:rsidR="00622798" w:rsidRPr="00622798" w:rsidRDefault="00622798" w:rsidP="00167A28">
            <w:pPr>
              <w:tabs>
                <w:tab w:val="center" w:pos="84"/>
                <w:tab w:val="center" w:pos="852"/>
              </w:tabs>
              <w:suppressAutoHyphens/>
              <w:spacing w:line="259" w:lineRule="auto"/>
              <w:jc w:val="both"/>
              <w:rPr>
                <w:sz w:val="18"/>
                <w:szCs w:val="18"/>
              </w:rPr>
            </w:pPr>
          </w:p>
        </w:tc>
        <w:tc>
          <w:tcPr>
            <w:tcW w:w="1764" w:type="dxa"/>
            <w:gridSpan w:val="2"/>
            <w:tcBorders>
              <w:top w:val="single" w:sz="4" w:space="0" w:color="auto"/>
              <w:left w:val="single" w:sz="4" w:space="0" w:color="auto"/>
              <w:bottom w:val="single" w:sz="4" w:space="0" w:color="auto"/>
              <w:right w:val="single" w:sz="4" w:space="0" w:color="auto"/>
            </w:tcBorders>
          </w:tcPr>
          <w:p w14:paraId="257AB5A6" w14:textId="77777777" w:rsidR="00622798" w:rsidRPr="00622798" w:rsidRDefault="00622798" w:rsidP="00167A28">
            <w:pPr>
              <w:tabs>
                <w:tab w:val="center" w:pos="84"/>
                <w:tab w:val="center" w:pos="852"/>
              </w:tabs>
              <w:suppressAutoHyphens/>
              <w:spacing w:line="259" w:lineRule="auto"/>
              <w:jc w:val="both"/>
              <w:rPr>
                <w:sz w:val="18"/>
                <w:szCs w:val="18"/>
              </w:rPr>
            </w:pPr>
          </w:p>
        </w:tc>
      </w:tr>
      <w:tr w:rsidR="00622798" w:rsidRPr="00622798" w14:paraId="51C674BB" w14:textId="77777777" w:rsidTr="00CB088E">
        <w:tblPrEx>
          <w:tblCellMar>
            <w:top w:w="36" w:type="dxa"/>
            <w:left w:w="22" w:type="dxa"/>
            <w:bottom w:w="36" w:type="dxa"/>
            <w:right w:w="22" w:type="dxa"/>
          </w:tblCellMar>
        </w:tblPrEx>
        <w:trPr>
          <w:trHeight w:val="993"/>
        </w:trPr>
        <w:tc>
          <w:tcPr>
            <w:tcW w:w="1128" w:type="dxa"/>
            <w:tcBorders>
              <w:top w:val="single" w:sz="4" w:space="0" w:color="auto"/>
              <w:left w:val="single" w:sz="4" w:space="0" w:color="auto"/>
              <w:bottom w:val="single" w:sz="4" w:space="0" w:color="auto"/>
              <w:right w:val="single" w:sz="4" w:space="0" w:color="auto"/>
            </w:tcBorders>
          </w:tcPr>
          <w:p w14:paraId="20B8337D" w14:textId="77777777" w:rsidR="00D934D1" w:rsidRPr="00622798" w:rsidRDefault="00D934D1" w:rsidP="00552769">
            <w:pPr>
              <w:tabs>
                <w:tab w:val="center" w:pos="84"/>
                <w:tab w:val="center" w:pos="852"/>
              </w:tabs>
              <w:suppressAutoHyphens/>
              <w:spacing w:line="259" w:lineRule="auto"/>
              <w:jc w:val="both"/>
              <w:rPr>
                <w:sz w:val="18"/>
                <w:szCs w:val="18"/>
              </w:rPr>
            </w:pPr>
            <w:r w:rsidRPr="00622798">
              <w:rPr>
                <w:sz w:val="18"/>
                <w:szCs w:val="18"/>
              </w:rPr>
              <w:tab/>
            </w:r>
            <w:r w:rsidR="00552769">
              <w:rPr>
                <w:sz w:val="18"/>
                <w:szCs w:val="18"/>
              </w:rPr>
              <w:t>7</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559BFA3B" w14:textId="77777777" w:rsidR="00D934D1" w:rsidRPr="00815893" w:rsidRDefault="00D934D1" w:rsidP="003277C9">
            <w:pPr>
              <w:tabs>
                <w:tab w:val="center" w:pos="84"/>
                <w:tab w:val="center" w:pos="852"/>
              </w:tabs>
              <w:suppressAutoHyphens/>
              <w:spacing w:line="259" w:lineRule="auto"/>
              <w:ind w:right="105"/>
              <w:jc w:val="both"/>
              <w:rPr>
                <w:sz w:val="18"/>
                <w:szCs w:val="18"/>
                <w:lang w:val="el-GR"/>
              </w:rPr>
            </w:pPr>
            <w:r w:rsidRPr="00815893">
              <w:rPr>
                <w:sz w:val="18"/>
                <w:szCs w:val="18"/>
                <w:lang w:val="el-GR"/>
              </w:rPr>
              <w:t>Εμπιστευτικότητα (</w:t>
            </w:r>
            <w:r w:rsidRPr="00622798">
              <w:rPr>
                <w:sz w:val="18"/>
                <w:szCs w:val="18"/>
              </w:rPr>
              <w:t>confidentiality</w:t>
            </w:r>
            <w:r w:rsidRPr="00815893">
              <w:rPr>
                <w:sz w:val="18"/>
                <w:szCs w:val="18"/>
                <w:lang w:val="el-GR"/>
              </w:rPr>
              <w:t xml:space="preserve">):   </w:t>
            </w:r>
          </w:p>
          <w:p w14:paraId="5BDB8FA2" w14:textId="2CDA3395" w:rsidR="00D934D1" w:rsidRPr="00815893" w:rsidRDefault="00D934D1" w:rsidP="003637C8">
            <w:pPr>
              <w:tabs>
                <w:tab w:val="center" w:pos="84"/>
                <w:tab w:val="center" w:pos="852"/>
              </w:tabs>
              <w:suppressAutoHyphens/>
              <w:spacing w:line="259" w:lineRule="auto"/>
              <w:ind w:right="105"/>
              <w:jc w:val="both"/>
              <w:rPr>
                <w:sz w:val="18"/>
                <w:szCs w:val="18"/>
                <w:lang w:val="el-GR"/>
              </w:rPr>
            </w:pPr>
            <w:r w:rsidRPr="00815893">
              <w:rPr>
                <w:sz w:val="18"/>
                <w:szCs w:val="18"/>
                <w:lang w:val="el-GR"/>
              </w:rPr>
              <w:t>Η πιστοποίηση της δικαιοδοσίας των χρηστών θα πρέπει να βασιστεί πάνω</w:t>
            </w:r>
            <w:r w:rsidR="003637C8">
              <w:rPr>
                <w:sz w:val="18"/>
                <w:szCs w:val="18"/>
                <w:lang w:val="el-GR"/>
              </w:rPr>
              <w:t xml:space="preserve"> στο σύστημα των ρόλων. </w:t>
            </w:r>
            <w:r w:rsidRPr="00815893">
              <w:rPr>
                <w:sz w:val="18"/>
                <w:szCs w:val="18"/>
                <w:lang w:val="el-GR"/>
              </w:rPr>
              <w:t>Επίσης, να λαμ</w:t>
            </w:r>
            <w:r w:rsidR="003637C8">
              <w:rPr>
                <w:sz w:val="18"/>
                <w:szCs w:val="18"/>
                <w:lang w:val="el-GR"/>
              </w:rPr>
              <w:t xml:space="preserve">βάνονται όλα τα κατάλληλα μέτρα </w:t>
            </w:r>
            <w:r w:rsidRPr="00815893">
              <w:rPr>
                <w:sz w:val="18"/>
                <w:szCs w:val="18"/>
                <w:lang w:val="el-GR"/>
              </w:rPr>
              <w:t>ώστε να αποτρέπονται επιθέσεις κλοπής  δεδομένων</w:t>
            </w:r>
            <w:r w:rsidR="00F07FFA">
              <w:rPr>
                <w:sz w:val="18"/>
                <w:szCs w:val="18"/>
                <w:lang w:val="el-GR"/>
              </w:rPr>
              <w:t xml:space="preserve"> και να τηρείται το απόρρητο των δεδομένων</w:t>
            </w:r>
            <w:r w:rsidRPr="00815893">
              <w:rPr>
                <w:sz w:val="18"/>
                <w:szCs w:val="18"/>
                <w:lang w:val="el-GR"/>
              </w:rPr>
              <w:t xml:space="preserve"> </w:t>
            </w:r>
          </w:p>
        </w:tc>
        <w:tc>
          <w:tcPr>
            <w:tcW w:w="1477" w:type="dxa"/>
            <w:gridSpan w:val="2"/>
            <w:tcBorders>
              <w:top w:val="single" w:sz="4" w:space="0" w:color="auto"/>
              <w:left w:val="single" w:sz="4" w:space="0" w:color="auto"/>
              <w:bottom w:val="single" w:sz="4" w:space="0" w:color="auto"/>
              <w:right w:val="single" w:sz="4" w:space="0" w:color="auto"/>
            </w:tcBorders>
          </w:tcPr>
          <w:p w14:paraId="112230C4"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67B58CCB"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AE72D6D"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26EFF290" w14:textId="77777777" w:rsidTr="00CB088E">
        <w:tblPrEx>
          <w:tblCellMar>
            <w:top w:w="72" w:type="dxa"/>
            <w:left w:w="139" w:type="dxa"/>
            <w:right w:w="124" w:type="dxa"/>
          </w:tblCellMar>
        </w:tblPrEx>
        <w:trPr>
          <w:trHeight w:val="728"/>
        </w:trPr>
        <w:tc>
          <w:tcPr>
            <w:tcW w:w="1128" w:type="dxa"/>
            <w:tcBorders>
              <w:top w:val="single" w:sz="4" w:space="0" w:color="auto"/>
              <w:left w:val="single" w:sz="4" w:space="0" w:color="auto"/>
              <w:bottom w:val="single" w:sz="4" w:space="0" w:color="auto"/>
              <w:right w:val="single" w:sz="4" w:space="0" w:color="auto"/>
            </w:tcBorders>
          </w:tcPr>
          <w:p w14:paraId="4579045F" w14:textId="77777777" w:rsidR="00D934D1" w:rsidRPr="00622798" w:rsidRDefault="00552769" w:rsidP="00552769">
            <w:pPr>
              <w:tabs>
                <w:tab w:val="center" w:pos="75"/>
                <w:tab w:val="center" w:pos="852"/>
              </w:tabs>
              <w:suppressAutoHyphens/>
              <w:spacing w:line="259" w:lineRule="auto"/>
              <w:jc w:val="both"/>
              <w:rPr>
                <w:sz w:val="18"/>
                <w:szCs w:val="18"/>
              </w:rPr>
            </w:pPr>
            <w:r>
              <w:rPr>
                <w:sz w:val="18"/>
                <w:szCs w:val="18"/>
              </w:rPr>
              <w:t>8</w:t>
            </w:r>
            <w:r w:rsidR="00D934D1" w:rsidRPr="00622798">
              <w:rPr>
                <w:sz w:val="18"/>
                <w:szCs w:val="18"/>
              </w:rPr>
              <w:t xml:space="preserve">. </w:t>
            </w:r>
            <w:r w:rsidR="00D934D1"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4EA99391" w14:textId="77777777" w:rsidR="00D934D1" w:rsidRPr="00815893" w:rsidRDefault="001E3F91" w:rsidP="003277C9">
            <w:pPr>
              <w:tabs>
                <w:tab w:val="center" w:pos="84"/>
                <w:tab w:val="center" w:pos="852"/>
              </w:tabs>
              <w:suppressAutoHyphens/>
              <w:spacing w:line="259" w:lineRule="auto"/>
              <w:ind w:right="105"/>
              <w:jc w:val="both"/>
              <w:rPr>
                <w:sz w:val="18"/>
                <w:szCs w:val="18"/>
                <w:lang w:val="el-GR"/>
              </w:rPr>
            </w:pPr>
            <w:r>
              <w:rPr>
                <w:sz w:val="18"/>
                <w:szCs w:val="18"/>
                <w:lang w:val="el-GR"/>
              </w:rPr>
              <w:t>Η επεξεργασία &amp; ό</w:t>
            </w:r>
            <w:r w:rsidR="00D934D1" w:rsidRPr="00815893">
              <w:rPr>
                <w:sz w:val="18"/>
                <w:szCs w:val="18"/>
                <w:lang w:val="el-GR"/>
              </w:rPr>
              <w:t>λες οι αλλαγές που συμβαίνουν στα δεδομένα πρ</w:t>
            </w:r>
            <w:r w:rsidR="003637C8">
              <w:rPr>
                <w:sz w:val="18"/>
                <w:szCs w:val="18"/>
                <w:lang w:val="el-GR"/>
              </w:rPr>
              <w:t xml:space="preserve">έπει πάντα να υλοποιούνται μέσω </w:t>
            </w:r>
            <w:r>
              <w:rPr>
                <w:sz w:val="18"/>
                <w:szCs w:val="18"/>
                <w:lang w:val="el-GR"/>
              </w:rPr>
              <w:t>συστημικών συναλλαγών (</w:t>
            </w:r>
            <w:r w:rsidR="00D934D1" w:rsidRPr="00622798">
              <w:rPr>
                <w:sz w:val="18"/>
                <w:szCs w:val="18"/>
              </w:rPr>
              <w:t>transactions</w:t>
            </w:r>
            <w:r>
              <w:rPr>
                <w:sz w:val="18"/>
                <w:szCs w:val="18"/>
                <w:lang w:val="el-GR"/>
              </w:rPr>
              <w:t>)</w:t>
            </w:r>
          </w:p>
        </w:tc>
        <w:tc>
          <w:tcPr>
            <w:tcW w:w="1477" w:type="dxa"/>
            <w:gridSpan w:val="2"/>
            <w:tcBorders>
              <w:top w:val="single" w:sz="4" w:space="0" w:color="auto"/>
              <w:left w:val="single" w:sz="4" w:space="0" w:color="auto"/>
              <w:bottom w:val="single" w:sz="4" w:space="0" w:color="auto"/>
              <w:right w:val="single" w:sz="4" w:space="0" w:color="auto"/>
            </w:tcBorders>
          </w:tcPr>
          <w:p w14:paraId="5A8F0075"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3B118017"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96BC84D"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5F9C3B81" w14:textId="77777777" w:rsidTr="00CB088E">
        <w:tblPrEx>
          <w:tblCellMar>
            <w:top w:w="72" w:type="dxa"/>
            <w:left w:w="139" w:type="dxa"/>
            <w:right w:w="124" w:type="dxa"/>
          </w:tblCellMar>
        </w:tblPrEx>
        <w:trPr>
          <w:trHeight w:val="647"/>
        </w:trPr>
        <w:tc>
          <w:tcPr>
            <w:tcW w:w="1128" w:type="dxa"/>
            <w:tcBorders>
              <w:top w:val="single" w:sz="4" w:space="0" w:color="auto"/>
              <w:left w:val="single" w:sz="4" w:space="0" w:color="auto"/>
              <w:bottom w:val="single" w:sz="4" w:space="0" w:color="auto"/>
              <w:right w:val="single" w:sz="4" w:space="0" w:color="auto"/>
            </w:tcBorders>
          </w:tcPr>
          <w:p w14:paraId="5E3947D1"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9</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5684FE08" w14:textId="77777777" w:rsidR="00D934D1" w:rsidRPr="00815893" w:rsidRDefault="00541EFD" w:rsidP="003277C9">
            <w:pPr>
              <w:tabs>
                <w:tab w:val="center" w:pos="84"/>
                <w:tab w:val="center" w:pos="852"/>
              </w:tabs>
              <w:suppressAutoHyphens/>
              <w:spacing w:line="259" w:lineRule="auto"/>
              <w:ind w:right="105"/>
              <w:jc w:val="both"/>
              <w:rPr>
                <w:sz w:val="18"/>
                <w:szCs w:val="18"/>
                <w:lang w:val="el-GR"/>
              </w:rPr>
            </w:pPr>
            <w:r>
              <w:rPr>
                <w:sz w:val="18"/>
                <w:szCs w:val="18"/>
                <w:lang w:val="el-GR"/>
              </w:rPr>
              <w:t xml:space="preserve">Απαγόρευση </w:t>
            </w:r>
            <w:r w:rsidR="00D934D1" w:rsidRPr="00815893">
              <w:rPr>
                <w:sz w:val="18"/>
                <w:szCs w:val="18"/>
                <w:lang w:val="el-GR"/>
              </w:rPr>
              <w:t xml:space="preserve">μη εξουσιοδοτημένης,  προσωρινής ή μόνιμης, παρακράτησης  </w:t>
            </w:r>
            <w:r>
              <w:rPr>
                <w:sz w:val="18"/>
                <w:szCs w:val="18"/>
                <w:lang w:val="el-GR"/>
              </w:rPr>
              <w:t xml:space="preserve">των δεδομένων και των πληροφοριών </w:t>
            </w:r>
          </w:p>
        </w:tc>
        <w:tc>
          <w:tcPr>
            <w:tcW w:w="1477" w:type="dxa"/>
            <w:gridSpan w:val="2"/>
            <w:tcBorders>
              <w:top w:val="single" w:sz="4" w:space="0" w:color="auto"/>
              <w:left w:val="single" w:sz="4" w:space="0" w:color="auto"/>
              <w:bottom w:val="single" w:sz="4" w:space="0" w:color="auto"/>
              <w:right w:val="single" w:sz="4" w:space="0" w:color="auto"/>
            </w:tcBorders>
          </w:tcPr>
          <w:p w14:paraId="47126255"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27532029"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B059119"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12ED17F3" w14:textId="77777777" w:rsidTr="00CB088E">
        <w:tblPrEx>
          <w:tblCellMar>
            <w:top w:w="72" w:type="dxa"/>
            <w:left w:w="139" w:type="dxa"/>
            <w:right w:w="124" w:type="dxa"/>
          </w:tblCellMar>
        </w:tblPrEx>
        <w:trPr>
          <w:trHeight w:val="1394"/>
        </w:trPr>
        <w:tc>
          <w:tcPr>
            <w:tcW w:w="1128" w:type="dxa"/>
            <w:tcBorders>
              <w:top w:val="single" w:sz="4" w:space="0" w:color="auto"/>
              <w:left w:val="single" w:sz="4" w:space="0" w:color="auto"/>
              <w:bottom w:val="single" w:sz="4" w:space="0" w:color="auto"/>
              <w:right w:val="single" w:sz="4" w:space="0" w:color="auto"/>
            </w:tcBorders>
          </w:tcPr>
          <w:p w14:paraId="07A3B263"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10</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49366814" w14:textId="3032C6C6" w:rsidR="00D934D1" w:rsidRPr="003637C8" w:rsidRDefault="00D934D1" w:rsidP="003637C8">
            <w:pPr>
              <w:tabs>
                <w:tab w:val="center" w:pos="84"/>
                <w:tab w:val="center" w:pos="852"/>
              </w:tabs>
              <w:suppressAutoHyphens/>
              <w:spacing w:line="259" w:lineRule="auto"/>
              <w:ind w:right="105"/>
              <w:jc w:val="both"/>
              <w:rPr>
                <w:sz w:val="18"/>
                <w:szCs w:val="18"/>
                <w:lang w:val="el-GR"/>
              </w:rPr>
            </w:pPr>
            <w:r w:rsidRPr="00815893">
              <w:rPr>
                <w:sz w:val="18"/>
                <w:szCs w:val="18"/>
                <w:lang w:val="el-GR"/>
              </w:rPr>
              <w:t>Να αναφερθούν το όνομα - Έκδοση - Χρονολογία διάθεσης τ</w:t>
            </w:r>
            <w:r w:rsidR="005D7E88">
              <w:rPr>
                <w:sz w:val="18"/>
                <w:szCs w:val="18"/>
                <w:lang w:val="el-GR"/>
              </w:rPr>
              <w:t xml:space="preserve">ων </w:t>
            </w:r>
            <w:r w:rsidRPr="00815893">
              <w:rPr>
                <w:sz w:val="18"/>
                <w:szCs w:val="18"/>
                <w:lang w:val="el-GR"/>
              </w:rPr>
              <w:t xml:space="preserve"> προσφερόμεν</w:t>
            </w:r>
            <w:r w:rsidR="005D7E88">
              <w:rPr>
                <w:sz w:val="18"/>
                <w:szCs w:val="18"/>
                <w:lang w:val="el-GR"/>
              </w:rPr>
              <w:t xml:space="preserve">ων </w:t>
            </w:r>
            <w:r w:rsidRPr="00815893">
              <w:rPr>
                <w:sz w:val="18"/>
                <w:szCs w:val="18"/>
                <w:lang w:val="el-GR"/>
              </w:rPr>
              <w:t xml:space="preserve"> λογισμικ</w:t>
            </w:r>
            <w:r w:rsidR="005D7E88">
              <w:rPr>
                <w:sz w:val="18"/>
                <w:szCs w:val="18"/>
                <w:lang w:val="el-GR"/>
              </w:rPr>
              <w:t xml:space="preserve">ών </w:t>
            </w:r>
            <w:r w:rsidR="00DB4784">
              <w:rPr>
                <w:sz w:val="18"/>
                <w:szCs w:val="18"/>
                <w:lang w:val="el-GR"/>
              </w:rPr>
              <w:t>(</w:t>
            </w:r>
            <w:r w:rsidR="00DB4784" w:rsidRPr="00DB4784">
              <w:rPr>
                <w:sz w:val="18"/>
                <w:szCs w:val="18"/>
                <w:lang w:val="el-GR"/>
              </w:rPr>
              <w:t>Λογισμικό Διαχείρισης Βάσεων Δεδομένων (RDBMS, Λογισμικό Εξυπηρέτησης Εφαρμογών (Applicati</w:t>
            </w:r>
            <w:r w:rsidR="003637C8">
              <w:rPr>
                <w:sz w:val="18"/>
                <w:szCs w:val="18"/>
                <w:lang w:val="el-GR"/>
              </w:rPr>
              <w:t xml:space="preserve">on Server), </w:t>
            </w:r>
            <w:r w:rsidR="003637C8">
              <w:rPr>
                <w:sz w:val="18"/>
                <w:szCs w:val="18"/>
                <w:lang w:val="el-GR"/>
              </w:rPr>
              <w:tab/>
              <w:t xml:space="preserve">Λογισμικό </w:t>
            </w:r>
            <w:r w:rsidR="00DB4784" w:rsidRPr="00DB4784">
              <w:rPr>
                <w:sz w:val="18"/>
                <w:szCs w:val="18"/>
                <w:lang w:val="el-GR"/>
              </w:rPr>
              <w:t>Διαχείρισης</w:t>
            </w:r>
            <w:r w:rsidR="003637C8">
              <w:rPr>
                <w:sz w:val="18"/>
                <w:szCs w:val="18"/>
                <w:lang w:val="el-GR"/>
              </w:rPr>
              <w:t xml:space="preserve"> </w:t>
            </w:r>
            <w:r w:rsidR="00DB4784" w:rsidRPr="00DB4784">
              <w:rPr>
                <w:sz w:val="18"/>
                <w:szCs w:val="18"/>
                <w:lang w:val="el-GR"/>
              </w:rPr>
              <w:t xml:space="preserve">Διαδικτυακής Πύλης </w:t>
            </w:r>
            <w:r w:rsidR="00DB4784">
              <w:rPr>
                <w:sz w:val="18"/>
                <w:szCs w:val="18"/>
                <w:lang w:val="el-GR"/>
              </w:rPr>
              <w:t>Λ</w:t>
            </w:r>
            <w:r w:rsidR="00DB4784" w:rsidRPr="00DB4784">
              <w:rPr>
                <w:sz w:val="18"/>
                <w:szCs w:val="18"/>
                <w:lang w:val="el-GR"/>
              </w:rPr>
              <w:t>ογισμικό Διαχείρισης Συστημάτων &amp; Εφαρμογών</w:t>
            </w:r>
            <w:r w:rsidR="00DB4784">
              <w:rPr>
                <w:sz w:val="18"/>
                <w:szCs w:val="18"/>
                <w:lang w:val="el-GR"/>
              </w:rPr>
              <w:t>,</w:t>
            </w:r>
            <w:r w:rsidR="00F71318">
              <w:rPr>
                <w:sz w:val="18"/>
                <w:szCs w:val="18"/>
                <w:lang w:val="el-GR"/>
              </w:rPr>
              <w:t xml:space="preserve"> </w:t>
            </w:r>
            <w:r w:rsidR="00DB4784" w:rsidRPr="00DB4784">
              <w:rPr>
                <w:sz w:val="18"/>
                <w:szCs w:val="18"/>
                <w:lang w:val="el-GR"/>
              </w:rPr>
              <w:t>Λογισμικό Διαχείρισης Χρηστών</w:t>
            </w:r>
            <w:r w:rsidR="00DB4784">
              <w:rPr>
                <w:sz w:val="18"/>
                <w:szCs w:val="18"/>
                <w:lang w:val="el-GR"/>
              </w:rPr>
              <w:t>)</w:t>
            </w:r>
            <w:r w:rsidR="00F71318">
              <w:rPr>
                <w:sz w:val="18"/>
                <w:szCs w:val="18"/>
                <w:lang w:val="el-GR"/>
              </w:rPr>
              <w:t xml:space="preserve"> </w:t>
            </w:r>
          </w:p>
        </w:tc>
        <w:tc>
          <w:tcPr>
            <w:tcW w:w="1477" w:type="dxa"/>
            <w:gridSpan w:val="2"/>
            <w:tcBorders>
              <w:top w:val="single" w:sz="4" w:space="0" w:color="auto"/>
              <w:left w:val="single" w:sz="4" w:space="0" w:color="auto"/>
              <w:bottom w:val="single" w:sz="4" w:space="0" w:color="auto"/>
              <w:right w:val="single" w:sz="4" w:space="0" w:color="auto"/>
            </w:tcBorders>
          </w:tcPr>
          <w:p w14:paraId="4743AC7E"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0A3D46D4"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BD2D974"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2FB66F20" w14:textId="77777777" w:rsidTr="00CB088E">
        <w:tblPrEx>
          <w:tblCellMar>
            <w:top w:w="72" w:type="dxa"/>
            <w:left w:w="139" w:type="dxa"/>
            <w:right w:w="124" w:type="dxa"/>
          </w:tblCellMar>
        </w:tblPrEx>
        <w:trPr>
          <w:trHeight w:val="1187"/>
        </w:trPr>
        <w:tc>
          <w:tcPr>
            <w:tcW w:w="1128" w:type="dxa"/>
            <w:tcBorders>
              <w:top w:val="single" w:sz="4" w:space="0" w:color="auto"/>
              <w:left w:val="single" w:sz="4" w:space="0" w:color="auto"/>
              <w:bottom w:val="single" w:sz="4" w:space="0" w:color="auto"/>
              <w:right w:val="single" w:sz="4" w:space="0" w:color="auto"/>
            </w:tcBorders>
          </w:tcPr>
          <w:p w14:paraId="2CBC92D4" w14:textId="77777777" w:rsidR="00D934D1" w:rsidRPr="00622798" w:rsidRDefault="00D934D1" w:rsidP="00AE2FF7">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11</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5959A8C7" w14:textId="77777777" w:rsidR="00D934D1" w:rsidRPr="00815893" w:rsidRDefault="00D934D1" w:rsidP="003277C9">
            <w:pPr>
              <w:tabs>
                <w:tab w:val="center" w:pos="75"/>
                <w:tab w:val="center" w:pos="852"/>
              </w:tabs>
              <w:suppressAutoHyphens/>
              <w:spacing w:line="259" w:lineRule="auto"/>
              <w:ind w:right="105"/>
              <w:jc w:val="both"/>
              <w:rPr>
                <w:sz w:val="18"/>
                <w:szCs w:val="18"/>
                <w:lang w:val="el-GR"/>
              </w:rPr>
            </w:pPr>
            <w:r w:rsidRPr="00815893">
              <w:rPr>
                <w:sz w:val="18"/>
                <w:szCs w:val="18"/>
                <w:lang w:val="el-GR"/>
              </w:rPr>
              <w:t xml:space="preserve">Να περιγραφεί η καταλληλότητα σε επίπεδο ασφαλείας του </w:t>
            </w:r>
            <w:r w:rsidR="001625E4">
              <w:rPr>
                <w:sz w:val="18"/>
                <w:szCs w:val="18"/>
                <w:lang w:val="el-GR"/>
              </w:rPr>
              <w:t xml:space="preserve">κάθε </w:t>
            </w:r>
            <w:r w:rsidRPr="00815893">
              <w:rPr>
                <w:sz w:val="18"/>
                <w:szCs w:val="18"/>
                <w:lang w:val="el-GR"/>
              </w:rPr>
              <w:t xml:space="preserve">προσφερόμενου λογισμικού σε σχέση με την φυσική και λογική αρχιτεκτονική της ευρύτερης λύσης που προσφέρεται </w:t>
            </w:r>
          </w:p>
        </w:tc>
        <w:tc>
          <w:tcPr>
            <w:tcW w:w="1477" w:type="dxa"/>
            <w:gridSpan w:val="2"/>
            <w:tcBorders>
              <w:top w:val="single" w:sz="4" w:space="0" w:color="auto"/>
              <w:left w:val="single" w:sz="4" w:space="0" w:color="auto"/>
              <w:bottom w:val="single" w:sz="4" w:space="0" w:color="auto"/>
              <w:right w:val="single" w:sz="4" w:space="0" w:color="auto"/>
            </w:tcBorders>
          </w:tcPr>
          <w:p w14:paraId="5FACCB5C"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030265F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E0D4FAE"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182850EF" w14:textId="77777777" w:rsidTr="00CB088E">
        <w:tblPrEx>
          <w:tblCellMar>
            <w:top w:w="72" w:type="dxa"/>
            <w:left w:w="139" w:type="dxa"/>
            <w:right w:w="124" w:type="dxa"/>
          </w:tblCellMar>
        </w:tblPrEx>
        <w:trPr>
          <w:trHeight w:val="539"/>
        </w:trPr>
        <w:tc>
          <w:tcPr>
            <w:tcW w:w="1128" w:type="dxa"/>
            <w:tcBorders>
              <w:top w:val="single" w:sz="4" w:space="0" w:color="auto"/>
              <w:left w:val="single" w:sz="4" w:space="0" w:color="auto"/>
              <w:bottom w:val="single" w:sz="4" w:space="0" w:color="auto"/>
              <w:right w:val="single" w:sz="4" w:space="0" w:color="auto"/>
            </w:tcBorders>
          </w:tcPr>
          <w:p w14:paraId="04D1EFDA" w14:textId="77777777" w:rsidR="00D934D1" w:rsidRPr="00622798" w:rsidRDefault="00D934D1" w:rsidP="00AE2FF7">
            <w:pPr>
              <w:tabs>
                <w:tab w:val="center" w:pos="75"/>
                <w:tab w:val="center" w:pos="852"/>
              </w:tabs>
              <w:suppressAutoHyphens/>
              <w:spacing w:line="259" w:lineRule="auto"/>
              <w:jc w:val="both"/>
              <w:rPr>
                <w:sz w:val="18"/>
                <w:szCs w:val="18"/>
              </w:rPr>
            </w:pPr>
            <w:r w:rsidRPr="00622798">
              <w:rPr>
                <w:sz w:val="18"/>
                <w:szCs w:val="18"/>
              </w:rPr>
              <w:tab/>
            </w:r>
            <w:r w:rsidR="00AE2FF7">
              <w:rPr>
                <w:sz w:val="18"/>
                <w:szCs w:val="18"/>
                <w:lang w:val="el-GR"/>
              </w:rPr>
              <w:t>12.</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04EB2DC7" w14:textId="77777777" w:rsidR="00D934D1" w:rsidRPr="00815893" w:rsidRDefault="00D934D1" w:rsidP="003277C9">
            <w:pPr>
              <w:tabs>
                <w:tab w:val="center" w:pos="75"/>
                <w:tab w:val="center" w:pos="852"/>
              </w:tabs>
              <w:suppressAutoHyphens/>
              <w:spacing w:line="259" w:lineRule="auto"/>
              <w:ind w:right="105"/>
              <w:jc w:val="both"/>
              <w:rPr>
                <w:sz w:val="18"/>
                <w:szCs w:val="18"/>
                <w:lang w:val="el-GR"/>
              </w:rPr>
            </w:pPr>
            <w:r w:rsidRPr="00815893">
              <w:rPr>
                <w:sz w:val="18"/>
                <w:szCs w:val="18"/>
                <w:lang w:val="el-GR"/>
              </w:rPr>
              <w:t xml:space="preserve">Το </w:t>
            </w:r>
            <w:r w:rsidR="001625E4">
              <w:rPr>
                <w:sz w:val="18"/>
                <w:szCs w:val="18"/>
                <w:lang w:val="el-GR"/>
              </w:rPr>
              <w:t xml:space="preserve">κάθε </w:t>
            </w:r>
            <w:r w:rsidRPr="00815893">
              <w:rPr>
                <w:sz w:val="18"/>
                <w:szCs w:val="18"/>
                <w:lang w:val="el-GR"/>
              </w:rPr>
              <w:t xml:space="preserve">προσφερόμενο λογισμικό θα πρέπει να συνοδεύεται από όλους τους κατάλληλους μηχανισμούς εγκατάστασης, καθώς και από πλήρη εγχειρίδια διαχειριστών σε ψηφιακή και προαιρετικά σε έντυπη μορφή </w:t>
            </w:r>
          </w:p>
        </w:tc>
        <w:tc>
          <w:tcPr>
            <w:tcW w:w="1477" w:type="dxa"/>
            <w:gridSpan w:val="2"/>
            <w:tcBorders>
              <w:top w:val="single" w:sz="4" w:space="0" w:color="auto"/>
              <w:left w:val="single" w:sz="4" w:space="0" w:color="auto"/>
              <w:bottom w:val="single" w:sz="4" w:space="0" w:color="auto"/>
              <w:right w:val="single" w:sz="4" w:space="0" w:color="auto"/>
            </w:tcBorders>
          </w:tcPr>
          <w:p w14:paraId="4D47EBE1"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5B31069B"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2D7496B"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5AD390C5" w14:textId="77777777" w:rsidTr="00CB088E">
        <w:tblPrEx>
          <w:tblCellMar>
            <w:top w:w="72" w:type="dxa"/>
            <w:left w:w="139" w:type="dxa"/>
            <w:right w:w="124" w:type="dxa"/>
          </w:tblCellMar>
        </w:tblPrEx>
        <w:trPr>
          <w:trHeight w:val="1367"/>
        </w:trPr>
        <w:tc>
          <w:tcPr>
            <w:tcW w:w="1128" w:type="dxa"/>
            <w:tcBorders>
              <w:top w:val="single" w:sz="4" w:space="0" w:color="auto"/>
              <w:left w:val="single" w:sz="4" w:space="0" w:color="auto"/>
              <w:bottom w:val="single" w:sz="4" w:space="0" w:color="auto"/>
              <w:right w:val="single" w:sz="4" w:space="0" w:color="auto"/>
            </w:tcBorders>
          </w:tcPr>
          <w:p w14:paraId="5DB5AA1B"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13</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7BD2ACCF" w14:textId="194BF09C" w:rsidR="00D934D1" w:rsidRPr="00DB4784" w:rsidRDefault="00D934D1" w:rsidP="003637C8">
            <w:pPr>
              <w:tabs>
                <w:tab w:val="center" w:pos="75"/>
                <w:tab w:val="center" w:pos="852"/>
              </w:tabs>
              <w:suppressAutoHyphens/>
              <w:spacing w:line="259" w:lineRule="auto"/>
              <w:jc w:val="both"/>
              <w:rPr>
                <w:sz w:val="18"/>
                <w:szCs w:val="18"/>
                <w:lang w:val="el-GR"/>
              </w:rPr>
            </w:pPr>
            <w:r w:rsidRPr="00815893">
              <w:rPr>
                <w:sz w:val="18"/>
                <w:szCs w:val="18"/>
                <w:lang w:val="el-GR"/>
              </w:rPr>
              <w:t xml:space="preserve">Το </w:t>
            </w:r>
            <w:r w:rsidR="001625E4">
              <w:rPr>
                <w:sz w:val="18"/>
                <w:szCs w:val="18"/>
                <w:lang w:val="el-GR"/>
              </w:rPr>
              <w:t xml:space="preserve">κάθε </w:t>
            </w:r>
            <w:r w:rsidRPr="00815893">
              <w:rPr>
                <w:sz w:val="18"/>
                <w:szCs w:val="18"/>
                <w:lang w:val="el-GR"/>
              </w:rPr>
              <w:t xml:space="preserve">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της </w:t>
            </w:r>
            <w:r w:rsidR="00DB4784" w:rsidRPr="00DB4784">
              <w:rPr>
                <w:sz w:val="18"/>
                <w:szCs w:val="18"/>
                <w:lang w:val="el-GR"/>
              </w:rPr>
              <w:t>Ανεξάρτητης Αρχής</w:t>
            </w:r>
          </w:p>
        </w:tc>
        <w:tc>
          <w:tcPr>
            <w:tcW w:w="1477" w:type="dxa"/>
            <w:gridSpan w:val="2"/>
            <w:tcBorders>
              <w:top w:val="single" w:sz="4" w:space="0" w:color="auto"/>
              <w:left w:val="single" w:sz="4" w:space="0" w:color="auto"/>
              <w:bottom w:val="single" w:sz="4" w:space="0" w:color="auto"/>
              <w:right w:val="single" w:sz="4" w:space="0" w:color="auto"/>
            </w:tcBorders>
          </w:tcPr>
          <w:p w14:paraId="5C3C708B"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15B65B57"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FDAE017"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44CC09DE" w14:textId="77777777" w:rsidTr="00CB088E">
        <w:tblPrEx>
          <w:tblCellMar>
            <w:top w:w="72" w:type="dxa"/>
            <w:left w:w="139" w:type="dxa"/>
            <w:right w:w="124" w:type="dxa"/>
          </w:tblCellMar>
        </w:tblPrEx>
        <w:trPr>
          <w:trHeight w:val="584"/>
        </w:trPr>
        <w:tc>
          <w:tcPr>
            <w:tcW w:w="1128" w:type="dxa"/>
            <w:tcBorders>
              <w:top w:val="single" w:sz="4" w:space="0" w:color="auto"/>
              <w:left w:val="single" w:sz="4" w:space="0" w:color="auto"/>
              <w:bottom w:val="single" w:sz="4" w:space="0" w:color="auto"/>
              <w:right w:val="single" w:sz="4" w:space="0" w:color="auto"/>
            </w:tcBorders>
          </w:tcPr>
          <w:p w14:paraId="0165BB2C"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14</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36CA4626"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Να υπάρχει πλήρης υποστήριξη ελληνικών χαρακτήρων </w:t>
            </w:r>
          </w:p>
        </w:tc>
        <w:tc>
          <w:tcPr>
            <w:tcW w:w="1477" w:type="dxa"/>
            <w:gridSpan w:val="2"/>
            <w:tcBorders>
              <w:top w:val="single" w:sz="4" w:space="0" w:color="auto"/>
              <w:left w:val="single" w:sz="4" w:space="0" w:color="auto"/>
              <w:bottom w:val="single" w:sz="4" w:space="0" w:color="auto"/>
              <w:right w:val="single" w:sz="4" w:space="0" w:color="auto"/>
            </w:tcBorders>
          </w:tcPr>
          <w:p w14:paraId="08F1FE5E"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46B823EE"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1473BC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4DF2DB43" w14:textId="77777777" w:rsidTr="00CB088E">
        <w:tblPrEx>
          <w:tblCellMar>
            <w:top w:w="72" w:type="dxa"/>
            <w:left w:w="139" w:type="dxa"/>
            <w:right w:w="124" w:type="dxa"/>
          </w:tblCellMar>
        </w:tblPrEx>
        <w:trPr>
          <w:trHeight w:val="1088"/>
        </w:trPr>
        <w:tc>
          <w:tcPr>
            <w:tcW w:w="1128" w:type="dxa"/>
            <w:tcBorders>
              <w:top w:val="single" w:sz="4" w:space="0" w:color="auto"/>
              <w:left w:val="single" w:sz="4" w:space="0" w:color="auto"/>
              <w:bottom w:val="single" w:sz="4" w:space="0" w:color="auto"/>
              <w:right w:val="single" w:sz="4" w:space="0" w:color="auto"/>
            </w:tcBorders>
          </w:tcPr>
          <w:p w14:paraId="62A370AC"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15</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33266D52" w14:textId="70412575"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Πλήρης υποστήριξη του πρωτοκόλλου για την κεντρικοποιημένη διαχείριση των πιστοποιημένων εσωτερικών χρηστών </w:t>
            </w:r>
          </w:p>
        </w:tc>
        <w:tc>
          <w:tcPr>
            <w:tcW w:w="1477" w:type="dxa"/>
            <w:gridSpan w:val="2"/>
            <w:tcBorders>
              <w:top w:val="single" w:sz="4" w:space="0" w:color="auto"/>
              <w:left w:val="single" w:sz="4" w:space="0" w:color="auto"/>
              <w:bottom w:val="single" w:sz="4" w:space="0" w:color="auto"/>
              <w:right w:val="single" w:sz="4" w:space="0" w:color="auto"/>
            </w:tcBorders>
          </w:tcPr>
          <w:p w14:paraId="643CBFC6"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0995F8BB"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5973E3B1"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7E809341" w14:textId="77777777" w:rsidTr="00CB088E">
        <w:tblPrEx>
          <w:tblCellMar>
            <w:top w:w="72" w:type="dxa"/>
            <w:left w:w="139" w:type="dxa"/>
            <w:right w:w="124" w:type="dxa"/>
          </w:tblCellMar>
        </w:tblPrEx>
        <w:trPr>
          <w:trHeight w:val="629"/>
        </w:trPr>
        <w:tc>
          <w:tcPr>
            <w:tcW w:w="1128" w:type="dxa"/>
            <w:tcBorders>
              <w:top w:val="single" w:sz="4" w:space="0" w:color="auto"/>
              <w:left w:val="single" w:sz="4" w:space="0" w:color="auto"/>
              <w:bottom w:val="single" w:sz="4" w:space="0" w:color="auto"/>
              <w:right w:val="single" w:sz="4" w:space="0" w:color="auto"/>
            </w:tcBorders>
          </w:tcPr>
          <w:p w14:paraId="78D26AA2"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lastRenderedPageBreak/>
              <w:tab/>
            </w:r>
            <w:r w:rsidR="009449DC">
              <w:rPr>
                <w:sz w:val="18"/>
                <w:szCs w:val="18"/>
              </w:rPr>
              <w:t>16</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3B51CC20"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Υποστήριξη αντιγραφής καταχωρήσεων του καταλόγου </w:t>
            </w:r>
          </w:p>
        </w:tc>
        <w:tc>
          <w:tcPr>
            <w:tcW w:w="1477" w:type="dxa"/>
            <w:gridSpan w:val="2"/>
            <w:tcBorders>
              <w:top w:val="single" w:sz="4" w:space="0" w:color="auto"/>
              <w:left w:val="single" w:sz="4" w:space="0" w:color="auto"/>
              <w:bottom w:val="single" w:sz="4" w:space="0" w:color="auto"/>
              <w:right w:val="single" w:sz="4" w:space="0" w:color="auto"/>
            </w:tcBorders>
          </w:tcPr>
          <w:p w14:paraId="4C10CA74"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3B33B462"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499BF13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03312434" w14:textId="77777777" w:rsidTr="00CB088E">
        <w:tblPrEx>
          <w:tblCellMar>
            <w:top w:w="109" w:type="dxa"/>
            <w:left w:w="139" w:type="dxa"/>
            <w:bottom w:w="39" w:type="dxa"/>
            <w:right w:w="93" w:type="dxa"/>
          </w:tblCellMar>
        </w:tblPrEx>
        <w:trPr>
          <w:trHeight w:val="790"/>
        </w:trPr>
        <w:tc>
          <w:tcPr>
            <w:tcW w:w="1128" w:type="dxa"/>
            <w:tcBorders>
              <w:top w:val="single" w:sz="4" w:space="0" w:color="auto"/>
              <w:left w:val="single" w:sz="4" w:space="0" w:color="auto"/>
              <w:bottom w:val="single" w:sz="4" w:space="0" w:color="auto"/>
              <w:right w:val="single" w:sz="4" w:space="0" w:color="auto"/>
            </w:tcBorders>
          </w:tcPr>
          <w:p w14:paraId="259E1622"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9449DC">
              <w:rPr>
                <w:sz w:val="18"/>
                <w:szCs w:val="18"/>
              </w:rPr>
              <w:t>17</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3CC3D105"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Υποστήριξη διαχείρισης του συστήματος μέσω </w:t>
            </w:r>
            <w:r w:rsidRPr="00622798">
              <w:rPr>
                <w:sz w:val="18"/>
                <w:szCs w:val="18"/>
              </w:rPr>
              <w:t>Web</w:t>
            </w:r>
            <w:r w:rsidRPr="00815893">
              <w:rPr>
                <w:sz w:val="18"/>
                <w:szCs w:val="18"/>
                <w:lang w:val="el-GR"/>
              </w:rPr>
              <w:t xml:space="preserve"> </w:t>
            </w:r>
            <w:r w:rsidRPr="00622798">
              <w:rPr>
                <w:sz w:val="18"/>
                <w:szCs w:val="18"/>
              </w:rPr>
              <w:t>browser</w:t>
            </w:r>
            <w:r w:rsidRPr="00815893">
              <w:rPr>
                <w:sz w:val="18"/>
                <w:szCs w:val="18"/>
                <w:lang w:val="el-GR"/>
              </w:rPr>
              <w:t xml:space="preserve"> ή </w:t>
            </w:r>
            <w:r w:rsidRPr="00622798">
              <w:rPr>
                <w:sz w:val="18"/>
                <w:szCs w:val="18"/>
              </w:rPr>
              <w:t>GUI</w:t>
            </w:r>
            <w:r w:rsidRPr="00815893">
              <w:rPr>
                <w:sz w:val="18"/>
                <w:szCs w:val="18"/>
                <w:lang w:val="el-GR"/>
              </w:rPr>
              <w:t xml:space="preserve"> (τοπικά και απομακρυσμένα) </w:t>
            </w:r>
          </w:p>
        </w:tc>
        <w:tc>
          <w:tcPr>
            <w:tcW w:w="1477" w:type="dxa"/>
            <w:gridSpan w:val="2"/>
            <w:tcBorders>
              <w:top w:val="single" w:sz="4" w:space="0" w:color="auto"/>
              <w:left w:val="single" w:sz="4" w:space="0" w:color="auto"/>
              <w:bottom w:val="single" w:sz="4" w:space="0" w:color="auto"/>
              <w:right w:val="single" w:sz="4" w:space="0" w:color="auto"/>
            </w:tcBorders>
          </w:tcPr>
          <w:p w14:paraId="3F368F46"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NAI </w:t>
            </w:r>
          </w:p>
        </w:tc>
        <w:tc>
          <w:tcPr>
            <w:tcW w:w="1531" w:type="dxa"/>
            <w:gridSpan w:val="3"/>
            <w:tcBorders>
              <w:top w:val="single" w:sz="4" w:space="0" w:color="auto"/>
              <w:left w:val="single" w:sz="4" w:space="0" w:color="auto"/>
              <w:bottom w:val="single" w:sz="4" w:space="0" w:color="auto"/>
              <w:right w:val="single" w:sz="4" w:space="0" w:color="auto"/>
            </w:tcBorders>
          </w:tcPr>
          <w:p w14:paraId="2B233DD5"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207E036"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45C212BE" w14:textId="77777777" w:rsidTr="00CB088E">
        <w:tblPrEx>
          <w:tblCellMar>
            <w:top w:w="109" w:type="dxa"/>
            <w:left w:w="139" w:type="dxa"/>
            <w:bottom w:w="39" w:type="dxa"/>
            <w:right w:w="93" w:type="dxa"/>
          </w:tblCellMar>
        </w:tblPrEx>
        <w:trPr>
          <w:trHeight w:val="565"/>
        </w:trPr>
        <w:tc>
          <w:tcPr>
            <w:tcW w:w="1128" w:type="dxa"/>
            <w:tcBorders>
              <w:top w:val="single" w:sz="4" w:space="0" w:color="auto"/>
              <w:left w:val="single" w:sz="4" w:space="0" w:color="auto"/>
              <w:bottom w:val="single" w:sz="4" w:space="0" w:color="auto"/>
              <w:right w:val="single" w:sz="4" w:space="0" w:color="auto"/>
            </w:tcBorders>
          </w:tcPr>
          <w:p w14:paraId="0F46954B"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9449DC">
              <w:rPr>
                <w:sz w:val="18"/>
                <w:szCs w:val="18"/>
              </w:rPr>
              <w:t>18</w:t>
            </w:r>
            <w:r w:rsidRPr="00622798">
              <w:rPr>
                <w:sz w:val="18"/>
                <w:szCs w:val="18"/>
              </w:rPr>
              <w:t xml:space="preserve">. </w:t>
            </w:r>
            <w:r w:rsidRPr="00622798">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21DA23C7"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Διαχείριση πιστοποιημένου (από τρίτους) ψηφιακού ελέγχου ταυτότητας </w:t>
            </w:r>
          </w:p>
        </w:tc>
        <w:tc>
          <w:tcPr>
            <w:tcW w:w="1477" w:type="dxa"/>
            <w:gridSpan w:val="2"/>
            <w:tcBorders>
              <w:top w:val="single" w:sz="4" w:space="0" w:color="auto"/>
              <w:left w:val="single" w:sz="4" w:space="0" w:color="auto"/>
              <w:bottom w:val="single" w:sz="4" w:space="0" w:color="auto"/>
              <w:right w:val="single" w:sz="4" w:space="0" w:color="auto"/>
            </w:tcBorders>
          </w:tcPr>
          <w:p w14:paraId="489B4AB9"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088E8323"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5E4986B7"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144B24" w:rsidRPr="00144B24" w14:paraId="298808AD" w14:textId="77777777" w:rsidTr="00CB088E">
        <w:tblPrEx>
          <w:tblCellMar>
            <w:top w:w="109" w:type="dxa"/>
            <w:left w:w="139" w:type="dxa"/>
            <w:bottom w:w="39" w:type="dxa"/>
            <w:right w:w="93" w:type="dxa"/>
          </w:tblCellMar>
        </w:tblPrEx>
        <w:trPr>
          <w:trHeight w:val="6181"/>
        </w:trPr>
        <w:tc>
          <w:tcPr>
            <w:tcW w:w="1128" w:type="dxa"/>
            <w:tcBorders>
              <w:top w:val="single" w:sz="4" w:space="0" w:color="auto"/>
              <w:left w:val="single" w:sz="4" w:space="0" w:color="auto"/>
              <w:bottom w:val="single" w:sz="4" w:space="0" w:color="auto"/>
              <w:right w:val="single" w:sz="4" w:space="0" w:color="auto"/>
            </w:tcBorders>
          </w:tcPr>
          <w:p w14:paraId="4155CAF4" w14:textId="77777777" w:rsidR="00D934D1" w:rsidRPr="00144B24" w:rsidRDefault="009449DC" w:rsidP="009449DC">
            <w:pPr>
              <w:tabs>
                <w:tab w:val="center" w:pos="75"/>
                <w:tab w:val="center" w:pos="852"/>
              </w:tabs>
              <w:suppressAutoHyphens/>
              <w:spacing w:line="259" w:lineRule="auto"/>
              <w:jc w:val="both"/>
              <w:rPr>
                <w:sz w:val="18"/>
                <w:szCs w:val="18"/>
              </w:rPr>
            </w:pPr>
            <w:r>
              <w:rPr>
                <w:sz w:val="18"/>
                <w:szCs w:val="18"/>
              </w:rPr>
              <w:t>19</w:t>
            </w:r>
            <w:r w:rsidR="00D934D1" w:rsidRPr="00144B24">
              <w:rPr>
                <w:sz w:val="18"/>
                <w:szCs w:val="18"/>
              </w:rPr>
              <w:t xml:space="preserve">. </w:t>
            </w:r>
            <w:r w:rsidR="00D934D1"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1357DADE"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Για τους εσωτερικούς χρήστες χρήση </w:t>
            </w:r>
            <w:r w:rsidRPr="00144B24">
              <w:rPr>
                <w:sz w:val="18"/>
                <w:szCs w:val="18"/>
              </w:rPr>
              <w:t>username</w:t>
            </w:r>
            <w:r w:rsidRPr="00815893">
              <w:rPr>
                <w:sz w:val="18"/>
                <w:szCs w:val="18"/>
                <w:lang w:val="el-GR"/>
              </w:rPr>
              <w:t xml:space="preserve"> μήκους τουλάχιστον (8) αλφαριθμητικών χαρακτήρων και </w:t>
            </w:r>
            <w:r w:rsidRPr="00144B24">
              <w:rPr>
                <w:sz w:val="18"/>
                <w:szCs w:val="18"/>
              </w:rPr>
              <w:t>password</w:t>
            </w:r>
            <w:r w:rsidRPr="00815893">
              <w:rPr>
                <w:sz w:val="18"/>
                <w:szCs w:val="18"/>
                <w:lang w:val="el-GR"/>
              </w:rPr>
              <w:t xml:space="preserve"> μήκους τουλάχιστον 8 χαρακτήρων και για τα </w:t>
            </w:r>
            <w:r w:rsidRPr="00144B24">
              <w:rPr>
                <w:sz w:val="18"/>
                <w:szCs w:val="18"/>
              </w:rPr>
              <w:t>passwords</w:t>
            </w:r>
            <w:r w:rsidRPr="00815893">
              <w:rPr>
                <w:sz w:val="18"/>
                <w:szCs w:val="18"/>
                <w:lang w:val="el-GR"/>
              </w:rPr>
              <w:t xml:space="preserve"> να ισχύουν κανόνες πολυπλοκότητας με τουλάχιστον 2 από τις παρακάτω επιλογές: </w:t>
            </w:r>
          </w:p>
          <w:p w14:paraId="2C744387" w14:textId="77777777" w:rsidR="00D934D1" w:rsidRPr="003277C9" w:rsidRDefault="00D934D1" w:rsidP="003277C9">
            <w:pPr>
              <w:pStyle w:val="aff1"/>
              <w:numPr>
                <w:ilvl w:val="0"/>
                <w:numId w:val="375"/>
              </w:numPr>
              <w:tabs>
                <w:tab w:val="center" w:pos="75"/>
                <w:tab w:val="center" w:pos="852"/>
              </w:tabs>
              <w:suppressAutoHyphens/>
              <w:spacing w:line="259" w:lineRule="auto"/>
              <w:jc w:val="both"/>
              <w:rPr>
                <w:sz w:val="18"/>
                <w:szCs w:val="18"/>
                <w:lang w:val="el-GR"/>
              </w:rPr>
            </w:pPr>
            <w:r w:rsidRPr="003277C9">
              <w:rPr>
                <w:sz w:val="18"/>
                <w:szCs w:val="18"/>
                <w:lang w:val="el-GR"/>
              </w:rPr>
              <w:t xml:space="preserve">Κεφαλαία γράμματα του αλφαβήτου  </w:t>
            </w:r>
          </w:p>
          <w:p w14:paraId="034F5376" w14:textId="77777777" w:rsidR="00D934D1" w:rsidRPr="003277C9" w:rsidRDefault="00D934D1" w:rsidP="003277C9">
            <w:pPr>
              <w:pStyle w:val="aff1"/>
              <w:numPr>
                <w:ilvl w:val="0"/>
                <w:numId w:val="375"/>
              </w:numPr>
              <w:tabs>
                <w:tab w:val="center" w:pos="75"/>
                <w:tab w:val="center" w:pos="852"/>
              </w:tabs>
              <w:suppressAutoHyphens/>
              <w:spacing w:line="259" w:lineRule="auto"/>
              <w:jc w:val="both"/>
              <w:rPr>
                <w:sz w:val="18"/>
                <w:szCs w:val="18"/>
                <w:lang w:val="el-GR"/>
              </w:rPr>
            </w:pPr>
            <w:r w:rsidRPr="003277C9">
              <w:rPr>
                <w:sz w:val="18"/>
                <w:szCs w:val="18"/>
                <w:lang w:val="el-GR"/>
              </w:rPr>
              <w:t xml:space="preserve">Μικρά γράμματα του αλφαβήτου </w:t>
            </w:r>
          </w:p>
          <w:p w14:paraId="154178F0" w14:textId="77777777" w:rsidR="00D934D1" w:rsidRPr="003277C9" w:rsidRDefault="00D934D1" w:rsidP="003277C9">
            <w:pPr>
              <w:pStyle w:val="aff1"/>
              <w:numPr>
                <w:ilvl w:val="0"/>
                <w:numId w:val="375"/>
              </w:numPr>
              <w:tabs>
                <w:tab w:val="center" w:pos="75"/>
                <w:tab w:val="center" w:pos="852"/>
              </w:tabs>
              <w:suppressAutoHyphens/>
              <w:spacing w:line="259" w:lineRule="auto"/>
              <w:jc w:val="both"/>
              <w:rPr>
                <w:sz w:val="18"/>
                <w:szCs w:val="18"/>
                <w:lang w:val="el-GR"/>
              </w:rPr>
            </w:pPr>
            <w:r w:rsidRPr="003277C9">
              <w:rPr>
                <w:sz w:val="18"/>
                <w:szCs w:val="18"/>
                <w:lang w:val="el-GR"/>
              </w:rPr>
              <w:t xml:space="preserve">Αριθμούς </w:t>
            </w:r>
          </w:p>
          <w:p w14:paraId="0BC942F8" w14:textId="77777777" w:rsidR="00D934D1" w:rsidRPr="003277C9" w:rsidRDefault="00D934D1" w:rsidP="003277C9">
            <w:pPr>
              <w:pStyle w:val="aff1"/>
              <w:numPr>
                <w:ilvl w:val="0"/>
                <w:numId w:val="375"/>
              </w:numPr>
              <w:tabs>
                <w:tab w:val="center" w:pos="75"/>
                <w:tab w:val="center" w:pos="852"/>
              </w:tabs>
              <w:suppressAutoHyphens/>
              <w:spacing w:line="259" w:lineRule="auto"/>
              <w:jc w:val="both"/>
              <w:rPr>
                <w:sz w:val="18"/>
                <w:szCs w:val="18"/>
                <w:lang w:val="el-GR"/>
              </w:rPr>
            </w:pPr>
            <w:r w:rsidRPr="003277C9">
              <w:rPr>
                <w:sz w:val="18"/>
                <w:szCs w:val="18"/>
                <w:lang w:val="el-GR"/>
              </w:rPr>
              <w:t xml:space="preserve">Ειδικούς Χαρακτήρες (#, %, *, $ κλπ.) </w:t>
            </w:r>
          </w:p>
          <w:p w14:paraId="431ADBEA"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Ο διαχειριστής θα πρέπει να επιτρέπει ανάλογα με τον ρόλο του χρήστη τον καθορισμό για:  </w:t>
            </w:r>
          </w:p>
          <w:p w14:paraId="78738635" w14:textId="77777777" w:rsidR="00D934D1" w:rsidRPr="003277C9" w:rsidRDefault="00D934D1" w:rsidP="003277C9">
            <w:pPr>
              <w:pStyle w:val="aff1"/>
              <w:numPr>
                <w:ilvl w:val="0"/>
                <w:numId w:val="376"/>
              </w:numPr>
              <w:tabs>
                <w:tab w:val="center" w:pos="75"/>
                <w:tab w:val="center" w:pos="852"/>
              </w:tabs>
              <w:suppressAutoHyphens/>
              <w:spacing w:line="259" w:lineRule="auto"/>
              <w:jc w:val="both"/>
              <w:rPr>
                <w:sz w:val="18"/>
                <w:szCs w:val="18"/>
                <w:lang w:val="el-GR"/>
              </w:rPr>
            </w:pPr>
            <w:r w:rsidRPr="003277C9">
              <w:rPr>
                <w:sz w:val="18"/>
                <w:szCs w:val="18"/>
                <w:lang w:val="el-GR"/>
              </w:rPr>
              <w:t xml:space="preserve">Ημερομηνία λήξης των  κλειδιών        των χρηστών &amp; υποχρεωτικής αλλαγής ανά Ν ημέρες ανάλογα με τον ρόλο του χρήστη </w:t>
            </w:r>
          </w:p>
          <w:p w14:paraId="02F0962B" w14:textId="77777777" w:rsidR="00D934D1" w:rsidRPr="003277C9" w:rsidRDefault="00D934D1" w:rsidP="003277C9">
            <w:pPr>
              <w:pStyle w:val="aff1"/>
              <w:numPr>
                <w:ilvl w:val="0"/>
                <w:numId w:val="376"/>
              </w:numPr>
              <w:tabs>
                <w:tab w:val="center" w:pos="75"/>
                <w:tab w:val="center" w:pos="852"/>
              </w:tabs>
              <w:suppressAutoHyphens/>
              <w:spacing w:line="259" w:lineRule="auto"/>
              <w:jc w:val="both"/>
              <w:rPr>
                <w:sz w:val="18"/>
                <w:szCs w:val="18"/>
                <w:lang w:val="el-GR"/>
              </w:rPr>
            </w:pPr>
            <w:r w:rsidRPr="003277C9">
              <w:rPr>
                <w:sz w:val="18"/>
                <w:szCs w:val="18"/>
                <w:lang w:val="el-GR"/>
              </w:rPr>
              <w:t>Δυνατότητα απομακρυσμένης εισόδου των χρηστών στις εφαρμογές μέσω πιστοποιητικού σκληρής αποθήκευσης (</w:t>
            </w:r>
            <w:r w:rsidRPr="003277C9">
              <w:rPr>
                <w:sz w:val="18"/>
                <w:szCs w:val="18"/>
              </w:rPr>
              <w:t>Token</w:t>
            </w:r>
            <w:r w:rsidRPr="003277C9">
              <w:rPr>
                <w:sz w:val="18"/>
                <w:szCs w:val="18"/>
                <w:lang w:val="el-GR"/>
              </w:rPr>
              <w:t xml:space="preserve">) ή ισοδύναμου </w:t>
            </w:r>
          </w:p>
          <w:p w14:paraId="62BDAD49" w14:textId="77777777" w:rsidR="00D934D1" w:rsidRPr="003277C9" w:rsidRDefault="00D934D1" w:rsidP="003277C9">
            <w:pPr>
              <w:pStyle w:val="aff1"/>
              <w:numPr>
                <w:ilvl w:val="0"/>
                <w:numId w:val="376"/>
              </w:numPr>
              <w:tabs>
                <w:tab w:val="center" w:pos="75"/>
                <w:tab w:val="center" w:pos="852"/>
              </w:tabs>
              <w:suppressAutoHyphens/>
              <w:spacing w:line="259" w:lineRule="auto"/>
              <w:jc w:val="both"/>
              <w:rPr>
                <w:sz w:val="18"/>
                <w:szCs w:val="18"/>
                <w:lang w:val="el-GR"/>
              </w:rPr>
            </w:pPr>
            <w:r w:rsidRPr="003277C9">
              <w:rPr>
                <w:sz w:val="18"/>
                <w:szCs w:val="18"/>
                <w:lang w:val="el-GR"/>
              </w:rPr>
              <w:t xml:space="preserve">Αριθμό μη επιτυχημένων προσπαθειών πρόσβασης (π.χ. στις 3 αποτυχημένες προσπάθειες ο λογαριασμός χρήστη κλειδώνεται) </w:t>
            </w:r>
          </w:p>
          <w:p w14:paraId="21ADB62C" w14:textId="77777777" w:rsidR="00D934D1" w:rsidRPr="003277C9" w:rsidRDefault="00D934D1" w:rsidP="003277C9">
            <w:pPr>
              <w:pStyle w:val="aff1"/>
              <w:numPr>
                <w:ilvl w:val="0"/>
                <w:numId w:val="376"/>
              </w:numPr>
              <w:tabs>
                <w:tab w:val="center" w:pos="75"/>
                <w:tab w:val="center" w:pos="852"/>
              </w:tabs>
              <w:suppressAutoHyphens/>
              <w:spacing w:line="259" w:lineRule="auto"/>
              <w:jc w:val="both"/>
              <w:rPr>
                <w:sz w:val="18"/>
                <w:szCs w:val="18"/>
                <w:lang w:val="el-GR"/>
              </w:rPr>
            </w:pPr>
            <w:r w:rsidRPr="003277C9">
              <w:rPr>
                <w:sz w:val="18"/>
                <w:szCs w:val="18"/>
                <w:lang w:val="el-GR"/>
              </w:rPr>
              <w:t xml:space="preserve">Ενέργειες που ακολουθούν έπειτα από το κλείδωμα του χρήστη </w:t>
            </w:r>
          </w:p>
        </w:tc>
        <w:tc>
          <w:tcPr>
            <w:tcW w:w="1477" w:type="dxa"/>
            <w:gridSpan w:val="2"/>
            <w:tcBorders>
              <w:top w:val="single" w:sz="4" w:space="0" w:color="auto"/>
              <w:left w:val="single" w:sz="4" w:space="0" w:color="auto"/>
              <w:bottom w:val="single" w:sz="4" w:space="0" w:color="auto"/>
              <w:right w:val="single" w:sz="4" w:space="0" w:color="auto"/>
            </w:tcBorders>
          </w:tcPr>
          <w:p w14:paraId="203268A3"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48E506F6"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548EBBA"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317A1A11" w14:textId="77777777" w:rsidTr="00CB088E">
        <w:tblPrEx>
          <w:tblCellMar>
            <w:top w:w="109" w:type="dxa"/>
            <w:left w:w="139" w:type="dxa"/>
            <w:bottom w:w="39" w:type="dxa"/>
            <w:right w:w="93" w:type="dxa"/>
          </w:tblCellMar>
        </w:tblPrEx>
        <w:trPr>
          <w:trHeight w:val="767"/>
        </w:trPr>
        <w:tc>
          <w:tcPr>
            <w:tcW w:w="1128" w:type="dxa"/>
            <w:tcBorders>
              <w:top w:val="single" w:sz="4" w:space="0" w:color="auto"/>
              <w:left w:val="single" w:sz="4" w:space="0" w:color="auto"/>
              <w:bottom w:val="single" w:sz="4" w:space="0" w:color="auto"/>
              <w:right w:val="single" w:sz="4" w:space="0" w:color="auto"/>
            </w:tcBorders>
          </w:tcPr>
          <w:p w14:paraId="62C1A0F9" w14:textId="77777777" w:rsidR="00D934D1" w:rsidRPr="00144B24" w:rsidRDefault="00D934D1" w:rsidP="009449DC">
            <w:pPr>
              <w:tabs>
                <w:tab w:val="center" w:pos="75"/>
                <w:tab w:val="center" w:pos="852"/>
              </w:tabs>
              <w:suppressAutoHyphens/>
              <w:spacing w:line="259" w:lineRule="auto"/>
              <w:jc w:val="both"/>
              <w:rPr>
                <w:sz w:val="18"/>
                <w:szCs w:val="18"/>
              </w:rPr>
            </w:pPr>
            <w:r w:rsidRPr="00144B24">
              <w:rPr>
                <w:sz w:val="18"/>
                <w:szCs w:val="18"/>
              </w:rPr>
              <w:tab/>
            </w:r>
            <w:r w:rsidR="009449DC">
              <w:rPr>
                <w:sz w:val="18"/>
                <w:szCs w:val="18"/>
              </w:rPr>
              <w:t>20</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39495F47"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Δυνατότητα υποστήριξης κρυπτο-γράφησης και ηλεκτρονικής υπογραφής </w:t>
            </w:r>
          </w:p>
        </w:tc>
        <w:tc>
          <w:tcPr>
            <w:tcW w:w="1477" w:type="dxa"/>
            <w:gridSpan w:val="2"/>
            <w:tcBorders>
              <w:top w:val="single" w:sz="4" w:space="0" w:color="auto"/>
              <w:left w:val="single" w:sz="4" w:space="0" w:color="auto"/>
              <w:bottom w:val="single" w:sz="4" w:space="0" w:color="auto"/>
              <w:right w:val="single" w:sz="4" w:space="0" w:color="auto"/>
            </w:tcBorders>
          </w:tcPr>
          <w:p w14:paraId="4ED8F31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73F1CFEE"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EC2C7DD"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3E8241E1" w14:textId="77777777" w:rsidTr="00CB088E">
        <w:tblPrEx>
          <w:tblCellMar>
            <w:top w:w="109" w:type="dxa"/>
            <w:left w:w="139" w:type="dxa"/>
            <w:bottom w:w="39" w:type="dxa"/>
            <w:right w:w="93" w:type="dxa"/>
          </w:tblCellMar>
        </w:tblPrEx>
        <w:trPr>
          <w:trHeight w:val="731"/>
        </w:trPr>
        <w:tc>
          <w:tcPr>
            <w:tcW w:w="1128" w:type="dxa"/>
            <w:tcBorders>
              <w:top w:val="single" w:sz="4" w:space="0" w:color="auto"/>
              <w:left w:val="single" w:sz="4" w:space="0" w:color="auto"/>
              <w:bottom w:val="single" w:sz="4" w:space="0" w:color="auto"/>
              <w:right w:val="single" w:sz="4" w:space="0" w:color="auto"/>
            </w:tcBorders>
          </w:tcPr>
          <w:p w14:paraId="3446BB2B" w14:textId="77777777" w:rsidR="00D934D1" w:rsidRPr="00144B24" w:rsidRDefault="00D934D1" w:rsidP="009449DC">
            <w:pPr>
              <w:tabs>
                <w:tab w:val="center" w:pos="75"/>
                <w:tab w:val="center" w:pos="852"/>
              </w:tabs>
              <w:suppressAutoHyphens/>
              <w:spacing w:line="259" w:lineRule="auto"/>
              <w:jc w:val="both"/>
              <w:rPr>
                <w:sz w:val="18"/>
                <w:szCs w:val="18"/>
              </w:rPr>
            </w:pPr>
            <w:r w:rsidRPr="00144B24">
              <w:rPr>
                <w:sz w:val="18"/>
                <w:szCs w:val="18"/>
              </w:rPr>
              <w:tab/>
              <w:t>2</w:t>
            </w:r>
            <w:r w:rsidR="009449DC">
              <w:rPr>
                <w:sz w:val="18"/>
                <w:szCs w:val="18"/>
              </w:rPr>
              <w:t>1</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188734EB"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Ευέλικτος καθορισμός δικαιωμάτων χρήστη ανά ομάδα χρηστών </w:t>
            </w:r>
          </w:p>
        </w:tc>
        <w:tc>
          <w:tcPr>
            <w:tcW w:w="1477" w:type="dxa"/>
            <w:gridSpan w:val="2"/>
            <w:tcBorders>
              <w:top w:val="single" w:sz="4" w:space="0" w:color="auto"/>
              <w:left w:val="single" w:sz="4" w:space="0" w:color="auto"/>
              <w:bottom w:val="single" w:sz="4" w:space="0" w:color="auto"/>
              <w:right w:val="single" w:sz="4" w:space="0" w:color="auto"/>
            </w:tcBorders>
          </w:tcPr>
          <w:p w14:paraId="1605DC1D"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79D9F59C"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9B060E7"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79FA0D16" w14:textId="77777777" w:rsidTr="00CB088E">
        <w:tblPrEx>
          <w:tblCellMar>
            <w:top w:w="109" w:type="dxa"/>
            <w:left w:w="139" w:type="dxa"/>
            <w:bottom w:w="39" w:type="dxa"/>
            <w:right w:w="93" w:type="dxa"/>
          </w:tblCellMar>
        </w:tblPrEx>
        <w:trPr>
          <w:trHeight w:val="470"/>
        </w:trPr>
        <w:tc>
          <w:tcPr>
            <w:tcW w:w="1128" w:type="dxa"/>
            <w:tcBorders>
              <w:top w:val="single" w:sz="4" w:space="0" w:color="auto"/>
              <w:left w:val="single" w:sz="4" w:space="0" w:color="auto"/>
              <w:bottom w:val="single" w:sz="4" w:space="0" w:color="auto"/>
              <w:right w:val="single" w:sz="4" w:space="0" w:color="auto"/>
            </w:tcBorders>
          </w:tcPr>
          <w:p w14:paraId="262624EA" w14:textId="77777777" w:rsidR="00D934D1" w:rsidRPr="00144B24" w:rsidRDefault="00D934D1" w:rsidP="009449DC">
            <w:pPr>
              <w:tabs>
                <w:tab w:val="center" w:pos="75"/>
                <w:tab w:val="center" w:pos="852"/>
              </w:tabs>
              <w:suppressAutoHyphens/>
              <w:spacing w:line="259" w:lineRule="auto"/>
              <w:jc w:val="both"/>
              <w:rPr>
                <w:sz w:val="18"/>
                <w:szCs w:val="18"/>
              </w:rPr>
            </w:pPr>
            <w:r w:rsidRPr="00144B24">
              <w:rPr>
                <w:sz w:val="18"/>
                <w:szCs w:val="18"/>
              </w:rPr>
              <w:tab/>
              <w:t>2</w:t>
            </w:r>
            <w:r w:rsidR="009449DC">
              <w:rPr>
                <w:sz w:val="18"/>
                <w:szCs w:val="18"/>
              </w:rPr>
              <w:t>2</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2062E61F"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Για τους εσωτερικούς χρήστες πρόσβαση στις εφαρμογές, στα υποσυστήματα και στις υπηρεσίες μέσω προκαθορισμένης </w:t>
            </w:r>
            <w:r w:rsidR="00144B24" w:rsidRPr="00815893">
              <w:rPr>
                <w:sz w:val="18"/>
                <w:szCs w:val="18"/>
                <w:lang w:val="el-GR"/>
              </w:rPr>
              <w:t xml:space="preserve">πολιτικής ασφάλειας, </w:t>
            </w:r>
            <w:r w:rsidR="00144B24" w:rsidRPr="00144B24">
              <w:rPr>
                <w:sz w:val="18"/>
                <w:szCs w:val="18"/>
              </w:rPr>
              <w:t>Single</w:t>
            </w:r>
            <w:r w:rsidR="00144B24" w:rsidRPr="00815893">
              <w:rPr>
                <w:sz w:val="18"/>
                <w:szCs w:val="18"/>
                <w:lang w:val="el-GR"/>
              </w:rPr>
              <w:t xml:space="preserve"> </w:t>
            </w:r>
            <w:r w:rsidR="00144B24" w:rsidRPr="00144B24">
              <w:rPr>
                <w:sz w:val="18"/>
                <w:szCs w:val="18"/>
              </w:rPr>
              <w:t>Sign</w:t>
            </w:r>
            <w:r w:rsidR="00144B24" w:rsidRPr="00815893">
              <w:rPr>
                <w:sz w:val="18"/>
                <w:szCs w:val="18"/>
                <w:lang w:val="el-GR"/>
              </w:rPr>
              <w:t xml:space="preserve"> </w:t>
            </w:r>
            <w:r w:rsidR="00144B24" w:rsidRPr="00144B24">
              <w:rPr>
                <w:sz w:val="18"/>
                <w:szCs w:val="18"/>
              </w:rPr>
              <w:t>On</w:t>
            </w:r>
          </w:p>
        </w:tc>
        <w:tc>
          <w:tcPr>
            <w:tcW w:w="1477" w:type="dxa"/>
            <w:gridSpan w:val="2"/>
            <w:tcBorders>
              <w:top w:val="single" w:sz="4" w:space="0" w:color="auto"/>
              <w:left w:val="single" w:sz="4" w:space="0" w:color="auto"/>
              <w:bottom w:val="single" w:sz="4" w:space="0" w:color="auto"/>
              <w:right w:val="single" w:sz="4" w:space="0" w:color="auto"/>
            </w:tcBorders>
          </w:tcPr>
          <w:p w14:paraId="0D23072F"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13D75A56"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47B15AED"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615CC477" w14:textId="77777777" w:rsidTr="00CB088E">
        <w:tblPrEx>
          <w:tblCellMar>
            <w:top w:w="68" w:type="dxa"/>
            <w:left w:w="139" w:type="dxa"/>
            <w:bottom w:w="39" w:type="dxa"/>
            <w:right w:w="71" w:type="dxa"/>
          </w:tblCellMar>
        </w:tblPrEx>
        <w:trPr>
          <w:trHeight w:val="1227"/>
        </w:trPr>
        <w:tc>
          <w:tcPr>
            <w:tcW w:w="1128" w:type="dxa"/>
            <w:tcBorders>
              <w:top w:val="single" w:sz="4" w:space="0" w:color="auto"/>
              <w:left w:val="single" w:sz="4" w:space="0" w:color="auto"/>
              <w:bottom w:val="single" w:sz="4" w:space="0" w:color="auto"/>
              <w:right w:val="single" w:sz="4" w:space="0" w:color="auto"/>
            </w:tcBorders>
          </w:tcPr>
          <w:p w14:paraId="08D500C7"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3</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6E8B8877"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Η διαδικτυακή επικοινωνία συστημάτων / εφαρμογών σε επίπεδο υπηρεσιών θα γίνεται μέσω του πρωτοκόλλου </w:t>
            </w:r>
            <w:r w:rsidRPr="00144B24">
              <w:rPr>
                <w:sz w:val="18"/>
                <w:szCs w:val="18"/>
              </w:rPr>
              <w:t>HTTPS</w:t>
            </w:r>
            <w:r w:rsidRPr="00815893">
              <w:rPr>
                <w:sz w:val="18"/>
                <w:szCs w:val="18"/>
                <w:lang w:val="el-GR"/>
              </w:rPr>
              <w:t xml:space="preserve"> και </w:t>
            </w:r>
            <w:r w:rsidRPr="00144B24">
              <w:rPr>
                <w:sz w:val="18"/>
                <w:szCs w:val="18"/>
              </w:rPr>
              <w:t>TLS</w:t>
            </w:r>
            <w:r w:rsidRPr="00815893">
              <w:rPr>
                <w:sz w:val="18"/>
                <w:szCs w:val="18"/>
                <w:lang w:val="el-GR"/>
              </w:rPr>
              <w:t xml:space="preserve"> / </w:t>
            </w:r>
            <w:r w:rsidRPr="00144B24">
              <w:rPr>
                <w:sz w:val="18"/>
                <w:szCs w:val="18"/>
              </w:rPr>
              <w:t>SSL</w:t>
            </w:r>
            <w:r w:rsidRPr="00815893">
              <w:rPr>
                <w:sz w:val="18"/>
                <w:szCs w:val="18"/>
                <w:lang w:val="el-GR"/>
              </w:rPr>
              <w:t xml:space="preserve"> (Ο Ανάδοχος υποχρεούται να προμηθεύει τα προαναφερθέντα πιστοποιητικά) </w:t>
            </w:r>
          </w:p>
        </w:tc>
        <w:tc>
          <w:tcPr>
            <w:tcW w:w="1477" w:type="dxa"/>
            <w:gridSpan w:val="2"/>
            <w:tcBorders>
              <w:top w:val="single" w:sz="4" w:space="0" w:color="auto"/>
              <w:left w:val="single" w:sz="4" w:space="0" w:color="auto"/>
              <w:bottom w:val="single" w:sz="4" w:space="0" w:color="auto"/>
              <w:right w:val="single" w:sz="4" w:space="0" w:color="auto"/>
            </w:tcBorders>
          </w:tcPr>
          <w:p w14:paraId="79FF2394"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4C04E9C3"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388C790"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0296E64F" w14:textId="77777777" w:rsidTr="00CB088E">
        <w:tblPrEx>
          <w:tblCellMar>
            <w:top w:w="68" w:type="dxa"/>
            <w:left w:w="139" w:type="dxa"/>
            <w:bottom w:w="39" w:type="dxa"/>
            <w:right w:w="71" w:type="dxa"/>
          </w:tblCellMar>
        </w:tblPrEx>
        <w:trPr>
          <w:trHeight w:val="813"/>
        </w:trPr>
        <w:tc>
          <w:tcPr>
            <w:tcW w:w="1128" w:type="dxa"/>
            <w:tcBorders>
              <w:top w:val="single" w:sz="4" w:space="0" w:color="auto"/>
              <w:left w:val="single" w:sz="4" w:space="0" w:color="auto"/>
              <w:bottom w:val="single" w:sz="4" w:space="0" w:color="auto"/>
              <w:right w:val="single" w:sz="4" w:space="0" w:color="auto"/>
            </w:tcBorders>
          </w:tcPr>
          <w:p w14:paraId="3EE9EB76"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lastRenderedPageBreak/>
              <w:tab/>
              <w:t>2</w:t>
            </w:r>
            <w:r w:rsidR="00AE2FF7">
              <w:rPr>
                <w:sz w:val="18"/>
                <w:szCs w:val="18"/>
                <w:lang w:val="el-GR"/>
              </w:rPr>
              <w:t>4</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2EFAECBA"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Ενσωματωμένο σύστημα </w:t>
            </w:r>
            <w:r w:rsidRPr="00144B24">
              <w:rPr>
                <w:sz w:val="18"/>
                <w:szCs w:val="18"/>
              </w:rPr>
              <w:t>Audit</w:t>
            </w:r>
            <w:r w:rsidRPr="00815893">
              <w:rPr>
                <w:sz w:val="18"/>
                <w:szCs w:val="18"/>
                <w:lang w:val="el-GR"/>
              </w:rPr>
              <w:t xml:space="preserve"> </w:t>
            </w:r>
            <w:r w:rsidRPr="00144B24">
              <w:rPr>
                <w:sz w:val="18"/>
                <w:szCs w:val="18"/>
              </w:rPr>
              <w:t>Trail</w:t>
            </w:r>
            <w:r w:rsidRPr="00815893">
              <w:rPr>
                <w:sz w:val="18"/>
                <w:szCs w:val="18"/>
                <w:lang w:val="el-GR"/>
              </w:rPr>
              <w:t xml:space="preserve"> &amp;   </w:t>
            </w:r>
          </w:p>
          <w:p w14:paraId="6B5873C2" w14:textId="77777777" w:rsidR="00D934D1" w:rsidRPr="00E72304" w:rsidRDefault="00D934D1" w:rsidP="00167A28">
            <w:pPr>
              <w:tabs>
                <w:tab w:val="center" w:pos="75"/>
                <w:tab w:val="center" w:pos="852"/>
              </w:tabs>
              <w:suppressAutoHyphens/>
              <w:spacing w:line="259" w:lineRule="auto"/>
              <w:jc w:val="both"/>
              <w:rPr>
                <w:sz w:val="18"/>
                <w:szCs w:val="18"/>
                <w:lang w:val="el-GR"/>
              </w:rPr>
            </w:pPr>
            <w:r w:rsidRPr="00144B24">
              <w:rPr>
                <w:sz w:val="18"/>
                <w:szCs w:val="18"/>
              </w:rPr>
              <w:t>Trace</w:t>
            </w:r>
            <w:r w:rsidRPr="00815893">
              <w:rPr>
                <w:sz w:val="18"/>
                <w:szCs w:val="18"/>
                <w:lang w:val="el-GR"/>
              </w:rPr>
              <w:t xml:space="preserve"> </w:t>
            </w:r>
            <w:r w:rsidRPr="00144B24">
              <w:rPr>
                <w:sz w:val="18"/>
                <w:szCs w:val="18"/>
              </w:rPr>
              <w:t>Log</w:t>
            </w:r>
            <w:r w:rsidRPr="00815893">
              <w:rPr>
                <w:sz w:val="18"/>
                <w:szCs w:val="18"/>
                <w:lang w:val="el-GR"/>
              </w:rPr>
              <w:t xml:space="preserve"> που θα πρέπει να είναι συμβατός με το διεθνές πρότυπο </w:t>
            </w:r>
            <w:r w:rsidRPr="00144B24">
              <w:rPr>
                <w:sz w:val="18"/>
                <w:szCs w:val="18"/>
              </w:rPr>
              <w:t>RFC</w:t>
            </w:r>
            <w:r w:rsidRPr="00815893">
              <w:rPr>
                <w:sz w:val="18"/>
                <w:szCs w:val="18"/>
                <w:lang w:val="el-GR"/>
              </w:rPr>
              <w:t xml:space="preserve"> 5424 </w:t>
            </w:r>
          </w:p>
        </w:tc>
        <w:tc>
          <w:tcPr>
            <w:tcW w:w="1477" w:type="dxa"/>
            <w:gridSpan w:val="2"/>
            <w:tcBorders>
              <w:top w:val="single" w:sz="4" w:space="0" w:color="auto"/>
              <w:left w:val="single" w:sz="4" w:space="0" w:color="auto"/>
              <w:bottom w:val="single" w:sz="4" w:space="0" w:color="auto"/>
              <w:right w:val="single" w:sz="4" w:space="0" w:color="auto"/>
            </w:tcBorders>
          </w:tcPr>
          <w:p w14:paraId="3B5DD1AA"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194127B9"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39DAA30"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0288F8DF" w14:textId="77777777" w:rsidTr="00CB088E">
        <w:tblPrEx>
          <w:tblCellMar>
            <w:top w:w="68" w:type="dxa"/>
            <w:left w:w="139" w:type="dxa"/>
            <w:bottom w:w="39" w:type="dxa"/>
            <w:right w:w="71" w:type="dxa"/>
          </w:tblCellMar>
        </w:tblPrEx>
        <w:trPr>
          <w:trHeight w:val="1002"/>
        </w:trPr>
        <w:tc>
          <w:tcPr>
            <w:tcW w:w="1128" w:type="dxa"/>
            <w:tcBorders>
              <w:top w:val="single" w:sz="4" w:space="0" w:color="auto"/>
              <w:left w:val="single" w:sz="4" w:space="0" w:color="auto"/>
              <w:bottom w:val="single" w:sz="4" w:space="0" w:color="auto"/>
              <w:right w:val="single" w:sz="4" w:space="0" w:color="auto"/>
            </w:tcBorders>
          </w:tcPr>
          <w:p w14:paraId="720E0358"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5</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1EA32BFA" w14:textId="77777777" w:rsidR="00D934D1" w:rsidRPr="00815893" w:rsidRDefault="001625E4" w:rsidP="001625E4">
            <w:pPr>
              <w:tabs>
                <w:tab w:val="center" w:pos="75"/>
                <w:tab w:val="center" w:pos="852"/>
              </w:tabs>
              <w:suppressAutoHyphens/>
              <w:spacing w:line="259" w:lineRule="auto"/>
              <w:jc w:val="both"/>
              <w:rPr>
                <w:sz w:val="18"/>
                <w:szCs w:val="18"/>
                <w:lang w:val="el-GR"/>
              </w:rPr>
            </w:pPr>
            <w:r>
              <w:rPr>
                <w:sz w:val="18"/>
                <w:szCs w:val="18"/>
                <w:lang w:val="el-GR"/>
              </w:rPr>
              <w:t>Ασφάλεια υπολογιστικών πόρων.</w:t>
            </w:r>
            <w:r w:rsidR="003938D6">
              <w:rPr>
                <w:sz w:val="18"/>
                <w:szCs w:val="18"/>
                <w:lang w:val="el-GR"/>
              </w:rPr>
              <w:t xml:space="preserve"> </w:t>
            </w:r>
            <w:r>
              <w:rPr>
                <w:sz w:val="18"/>
                <w:szCs w:val="18"/>
                <w:lang w:val="el-GR"/>
              </w:rPr>
              <w:t>Καθο</w:t>
            </w:r>
            <w:r w:rsidR="00D934D1" w:rsidRPr="00815893">
              <w:rPr>
                <w:sz w:val="18"/>
                <w:szCs w:val="18"/>
                <w:lang w:val="el-GR"/>
              </w:rPr>
              <w:t xml:space="preserve">ρισμός ασφάλειας σε επίπεδο λειτουργικού συστήματος, βάσης δεδομένων και εφαρμογών </w:t>
            </w:r>
          </w:p>
        </w:tc>
        <w:tc>
          <w:tcPr>
            <w:tcW w:w="1477" w:type="dxa"/>
            <w:gridSpan w:val="2"/>
            <w:tcBorders>
              <w:top w:val="single" w:sz="4" w:space="0" w:color="auto"/>
              <w:left w:val="single" w:sz="4" w:space="0" w:color="auto"/>
              <w:bottom w:val="single" w:sz="4" w:space="0" w:color="auto"/>
              <w:right w:val="single" w:sz="4" w:space="0" w:color="auto"/>
            </w:tcBorders>
          </w:tcPr>
          <w:p w14:paraId="74DADAAD"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0B041C48"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7BDAC55"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46F71665" w14:textId="77777777" w:rsidTr="00CB088E">
        <w:tblPrEx>
          <w:tblCellMar>
            <w:top w:w="68" w:type="dxa"/>
            <w:left w:w="139" w:type="dxa"/>
            <w:bottom w:w="39" w:type="dxa"/>
            <w:right w:w="71" w:type="dxa"/>
          </w:tblCellMar>
        </w:tblPrEx>
        <w:trPr>
          <w:trHeight w:val="2487"/>
        </w:trPr>
        <w:tc>
          <w:tcPr>
            <w:tcW w:w="1128" w:type="dxa"/>
            <w:tcBorders>
              <w:top w:val="single" w:sz="4" w:space="0" w:color="auto"/>
              <w:left w:val="single" w:sz="4" w:space="0" w:color="auto"/>
              <w:bottom w:val="single" w:sz="4" w:space="0" w:color="auto"/>
              <w:right w:val="single" w:sz="4" w:space="0" w:color="auto"/>
            </w:tcBorders>
          </w:tcPr>
          <w:p w14:paraId="5BC03B22"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6</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78A96310"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Η μελέτη ασφαλείας του ολοκληρωμένου πληροφοριακού συστήματος περιλαμβάνει:  </w:t>
            </w:r>
          </w:p>
          <w:p w14:paraId="154A5A3F" w14:textId="77777777" w:rsidR="00D934D1" w:rsidRPr="005D7E88" w:rsidRDefault="000E766F">
            <w:pPr>
              <w:pStyle w:val="aff1"/>
              <w:numPr>
                <w:ilvl w:val="0"/>
                <w:numId w:val="178"/>
              </w:numPr>
              <w:tabs>
                <w:tab w:val="center" w:pos="75"/>
                <w:tab w:val="center" w:pos="852"/>
              </w:tabs>
              <w:suppressAutoHyphens/>
              <w:spacing w:line="259" w:lineRule="auto"/>
              <w:jc w:val="both"/>
              <w:rPr>
                <w:sz w:val="18"/>
                <w:szCs w:val="18"/>
                <w:lang w:val="el-GR"/>
              </w:rPr>
            </w:pPr>
            <w:r w:rsidRPr="000E766F">
              <w:rPr>
                <w:sz w:val="18"/>
                <w:szCs w:val="18"/>
                <w:lang w:val="el-GR"/>
              </w:rPr>
              <w:t xml:space="preserve">Γενικές απαιτήσεις ασφαλείας </w:t>
            </w:r>
            <w:r w:rsidR="005D7E88">
              <w:rPr>
                <w:sz w:val="18"/>
                <w:szCs w:val="18"/>
                <w:lang w:val="el-GR"/>
              </w:rPr>
              <w:t>(καταγραφή του περιβάλλοντος)</w:t>
            </w:r>
          </w:p>
          <w:p w14:paraId="6074D90F" w14:textId="77777777" w:rsidR="00D934D1" w:rsidRPr="00144B24" w:rsidRDefault="00D934D1">
            <w:pPr>
              <w:pStyle w:val="aff1"/>
              <w:numPr>
                <w:ilvl w:val="0"/>
                <w:numId w:val="178"/>
              </w:numPr>
              <w:tabs>
                <w:tab w:val="center" w:pos="75"/>
                <w:tab w:val="center" w:pos="852"/>
              </w:tabs>
              <w:suppressAutoHyphens/>
              <w:spacing w:line="259" w:lineRule="auto"/>
              <w:jc w:val="both"/>
              <w:rPr>
                <w:sz w:val="18"/>
                <w:szCs w:val="18"/>
              </w:rPr>
            </w:pPr>
            <w:r w:rsidRPr="00144B24">
              <w:rPr>
                <w:sz w:val="18"/>
                <w:szCs w:val="18"/>
              </w:rPr>
              <w:t xml:space="preserve">Πολιτικές ασφαλείας </w:t>
            </w:r>
          </w:p>
          <w:p w14:paraId="7DB7FACC" w14:textId="77777777" w:rsidR="00D934D1" w:rsidRPr="00144B24" w:rsidRDefault="00D934D1">
            <w:pPr>
              <w:pStyle w:val="aff1"/>
              <w:numPr>
                <w:ilvl w:val="0"/>
                <w:numId w:val="178"/>
              </w:numPr>
              <w:tabs>
                <w:tab w:val="center" w:pos="75"/>
                <w:tab w:val="center" w:pos="852"/>
              </w:tabs>
              <w:suppressAutoHyphens/>
              <w:spacing w:line="259" w:lineRule="auto"/>
              <w:jc w:val="both"/>
              <w:rPr>
                <w:sz w:val="18"/>
                <w:szCs w:val="18"/>
              </w:rPr>
            </w:pPr>
            <w:r w:rsidRPr="00144B24">
              <w:rPr>
                <w:sz w:val="18"/>
                <w:szCs w:val="18"/>
              </w:rPr>
              <w:t xml:space="preserve">Σχέδιο Ασφαλείας </w:t>
            </w:r>
          </w:p>
          <w:p w14:paraId="161D68F6" w14:textId="77777777" w:rsidR="00D934D1" w:rsidRPr="00144B24" w:rsidRDefault="00D934D1">
            <w:pPr>
              <w:pStyle w:val="aff1"/>
              <w:numPr>
                <w:ilvl w:val="0"/>
                <w:numId w:val="178"/>
              </w:numPr>
              <w:tabs>
                <w:tab w:val="center" w:pos="75"/>
                <w:tab w:val="center" w:pos="852"/>
              </w:tabs>
              <w:suppressAutoHyphens/>
              <w:spacing w:line="259" w:lineRule="auto"/>
              <w:jc w:val="both"/>
              <w:rPr>
                <w:sz w:val="18"/>
                <w:szCs w:val="18"/>
              </w:rPr>
            </w:pPr>
            <w:r w:rsidRPr="00144B24">
              <w:rPr>
                <w:sz w:val="18"/>
                <w:szCs w:val="18"/>
              </w:rPr>
              <w:t xml:space="preserve">Αξιολόγηση ασφαλείας </w:t>
            </w:r>
          </w:p>
          <w:p w14:paraId="01505ACC" w14:textId="77777777" w:rsidR="00D934D1" w:rsidRPr="005E182E" w:rsidRDefault="008C5EA3">
            <w:pPr>
              <w:pStyle w:val="aff1"/>
              <w:numPr>
                <w:ilvl w:val="0"/>
                <w:numId w:val="178"/>
              </w:numPr>
              <w:tabs>
                <w:tab w:val="center" w:pos="75"/>
                <w:tab w:val="center" w:pos="852"/>
              </w:tabs>
              <w:suppressAutoHyphens/>
              <w:spacing w:line="259" w:lineRule="auto"/>
              <w:jc w:val="both"/>
              <w:rPr>
                <w:sz w:val="18"/>
                <w:lang w:val="el-GR"/>
              </w:rPr>
            </w:pPr>
            <w:r w:rsidRPr="008C5EA3">
              <w:rPr>
                <w:sz w:val="18"/>
                <w:lang w:val="el-GR"/>
              </w:rPr>
              <w:t>Απαιτήσεις ασφαλείας κατά την συντήρηση</w:t>
            </w:r>
            <w:r w:rsidR="00B84AC4">
              <w:rPr>
                <w:sz w:val="18"/>
                <w:lang w:val="el-GR"/>
              </w:rPr>
              <w:t xml:space="preserve"> και τεχνική υποστήριξη </w:t>
            </w:r>
            <w:r w:rsidRPr="008C5EA3">
              <w:rPr>
                <w:sz w:val="18"/>
                <w:lang w:val="el-GR"/>
              </w:rPr>
              <w:t xml:space="preserve"> </w:t>
            </w:r>
          </w:p>
          <w:p w14:paraId="02B7E4C8" w14:textId="77777777" w:rsidR="00D934D1" w:rsidRPr="00815893" w:rsidRDefault="00D934D1">
            <w:pPr>
              <w:pStyle w:val="aff1"/>
              <w:numPr>
                <w:ilvl w:val="0"/>
                <w:numId w:val="178"/>
              </w:numPr>
              <w:tabs>
                <w:tab w:val="center" w:pos="75"/>
                <w:tab w:val="center" w:pos="852"/>
              </w:tabs>
              <w:suppressAutoHyphens/>
              <w:spacing w:line="259" w:lineRule="auto"/>
              <w:jc w:val="both"/>
              <w:rPr>
                <w:sz w:val="18"/>
                <w:szCs w:val="18"/>
                <w:lang w:val="el-GR"/>
              </w:rPr>
            </w:pPr>
            <w:r w:rsidRPr="00815893">
              <w:rPr>
                <w:sz w:val="18"/>
                <w:szCs w:val="18"/>
                <w:lang w:val="el-GR"/>
              </w:rPr>
              <w:t xml:space="preserve">Πρόγραμμα ανάκτησης καταστροφών και σχέδιο έκτακτης ανάγκης (βλέπε ‘Σχέδιο Ανάκαμψης από Καταστροφή’) </w:t>
            </w:r>
          </w:p>
        </w:tc>
        <w:tc>
          <w:tcPr>
            <w:tcW w:w="1477" w:type="dxa"/>
            <w:gridSpan w:val="2"/>
            <w:tcBorders>
              <w:top w:val="single" w:sz="4" w:space="0" w:color="auto"/>
              <w:left w:val="single" w:sz="4" w:space="0" w:color="auto"/>
              <w:bottom w:val="single" w:sz="4" w:space="0" w:color="auto"/>
              <w:right w:val="single" w:sz="4" w:space="0" w:color="auto"/>
            </w:tcBorders>
          </w:tcPr>
          <w:p w14:paraId="63D087A0"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51EFE897"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BBAC3D1"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3637C8" w14:paraId="55BA7146" w14:textId="77777777" w:rsidTr="00CB088E">
        <w:tblPrEx>
          <w:tblCellMar>
            <w:top w:w="68" w:type="dxa"/>
            <w:left w:w="139" w:type="dxa"/>
            <w:bottom w:w="39" w:type="dxa"/>
            <w:right w:w="71" w:type="dxa"/>
          </w:tblCellMar>
        </w:tblPrEx>
        <w:trPr>
          <w:trHeight w:val="2235"/>
        </w:trPr>
        <w:tc>
          <w:tcPr>
            <w:tcW w:w="1128" w:type="dxa"/>
            <w:tcBorders>
              <w:top w:val="single" w:sz="4" w:space="0" w:color="auto"/>
              <w:left w:val="single" w:sz="4" w:space="0" w:color="auto"/>
              <w:bottom w:val="single" w:sz="4" w:space="0" w:color="auto"/>
              <w:right w:val="single" w:sz="4" w:space="0" w:color="auto"/>
            </w:tcBorders>
          </w:tcPr>
          <w:p w14:paraId="10230912"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7</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0EF1E16B" w14:textId="1F4FBC1E" w:rsidR="00D934D1" w:rsidRDefault="00D934D1" w:rsidP="00B74773">
            <w:pPr>
              <w:tabs>
                <w:tab w:val="center" w:pos="75"/>
                <w:tab w:val="center" w:pos="852"/>
              </w:tabs>
              <w:suppressAutoHyphens/>
              <w:spacing w:line="259" w:lineRule="auto"/>
              <w:jc w:val="both"/>
              <w:rPr>
                <w:sz w:val="18"/>
                <w:szCs w:val="18"/>
                <w:lang w:val="el-GR"/>
              </w:rPr>
            </w:pPr>
            <w:r w:rsidRPr="00815893">
              <w:rPr>
                <w:sz w:val="18"/>
                <w:szCs w:val="18"/>
                <w:lang w:val="el-GR"/>
              </w:rPr>
              <w:t xml:space="preserve">Η μελέτη ασφαλείας συμμορφώνεται με την εφαρμοζόμενη αρχιτεκτονική ασφάλειας και τους μηχανισμούς ασφάλειας των Κεντρικών Υπολογιστικών </w:t>
            </w:r>
            <w:r w:rsidR="003637C8">
              <w:rPr>
                <w:sz w:val="18"/>
                <w:szCs w:val="18"/>
                <w:lang w:val="el-GR"/>
              </w:rPr>
              <w:t xml:space="preserve">Υποδομών. </w:t>
            </w:r>
            <w:r w:rsidRPr="00815893">
              <w:rPr>
                <w:sz w:val="18"/>
                <w:szCs w:val="18"/>
                <w:lang w:val="el-GR"/>
              </w:rPr>
              <w:t>Πχ</w:t>
            </w:r>
            <w:r w:rsidR="003637C8">
              <w:rPr>
                <w:sz w:val="18"/>
                <w:szCs w:val="18"/>
                <w:lang w:val="el-GR"/>
              </w:rPr>
              <w:t xml:space="preserve"> </w:t>
            </w:r>
            <w:r w:rsidRPr="00815893">
              <w:rPr>
                <w:sz w:val="18"/>
                <w:szCs w:val="18"/>
                <w:lang w:val="el-GR"/>
              </w:rPr>
              <w:t>Ζώνες Δικτύου, αυθεντικοποίηση, κατάλογοι χρηστών, κεντρικά συστήματα καταγραφής, εργαλεία διαχείρισης κ</w:t>
            </w:r>
            <w:r w:rsidR="003637C8">
              <w:rPr>
                <w:sz w:val="18"/>
                <w:szCs w:val="18"/>
                <w:lang w:val="el-GR"/>
              </w:rPr>
              <w:t>.</w:t>
            </w:r>
            <w:r w:rsidRPr="00815893">
              <w:rPr>
                <w:sz w:val="18"/>
                <w:szCs w:val="18"/>
                <w:lang w:val="el-GR"/>
              </w:rPr>
              <w:t>λ</w:t>
            </w:r>
            <w:r w:rsidR="00B74773">
              <w:rPr>
                <w:sz w:val="18"/>
                <w:szCs w:val="18"/>
                <w:lang w:val="el-GR"/>
              </w:rPr>
              <w:t>.</w:t>
            </w:r>
            <w:r w:rsidRPr="00815893">
              <w:rPr>
                <w:sz w:val="18"/>
                <w:szCs w:val="18"/>
                <w:lang w:val="el-GR"/>
              </w:rPr>
              <w:t xml:space="preserve">π.  </w:t>
            </w:r>
          </w:p>
          <w:p w14:paraId="7915E871" w14:textId="349D692B" w:rsidR="00B74773" w:rsidRPr="00815893" w:rsidRDefault="00B74773" w:rsidP="00B74773">
            <w:pPr>
              <w:tabs>
                <w:tab w:val="center" w:pos="75"/>
                <w:tab w:val="center" w:pos="852"/>
              </w:tabs>
              <w:suppressAutoHyphens/>
              <w:spacing w:line="259" w:lineRule="auto"/>
              <w:jc w:val="both"/>
              <w:rPr>
                <w:sz w:val="18"/>
                <w:szCs w:val="18"/>
                <w:lang w:val="el-GR"/>
              </w:rPr>
            </w:pPr>
          </w:p>
        </w:tc>
        <w:tc>
          <w:tcPr>
            <w:tcW w:w="1477" w:type="dxa"/>
            <w:gridSpan w:val="2"/>
            <w:tcBorders>
              <w:top w:val="single" w:sz="4" w:space="0" w:color="auto"/>
              <w:left w:val="single" w:sz="4" w:space="0" w:color="auto"/>
              <w:bottom w:val="single" w:sz="4" w:space="0" w:color="auto"/>
              <w:right w:val="single" w:sz="4" w:space="0" w:color="auto"/>
            </w:tcBorders>
          </w:tcPr>
          <w:p w14:paraId="58832798" w14:textId="77777777" w:rsidR="00D934D1" w:rsidRPr="003637C8" w:rsidRDefault="00D934D1" w:rsidP="00167A28">
            <w:pPr>
              <w:tabs>
                <w:tab w:val="center" w:pos="75"/>
                <w:tab w:val="center" w:pos="852"/>
              </w:tabs>
              <w:suppressAutoHyphens/>
              <w:spacing w:line="259" w:lineRule="auto"/>
              <w:jc w:val="both"/>
              <w:rPr>
                <w:sz w:val="18"/>
                <w:szCs w:val="18"/>
                <w:lang w:val="el-GR"/>
              </w:rPr>
            </w:pPr>
            <w:r w:rsidRPr="003637C8">
              <w:rPr>
                <w:sz w:val="18"/>
                <w:szCs w:val="18"/>
                <w:lang w:val="el-GR"/>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3A92C577" w14:textId="77777777" w:rsidR="00D934D1" w:rsidRPr="003637C8" w:rsidRDefault="00D934D1" w:rsidP="00167A28">
            <w:pPr>
              <w:tabs>
                <w:tab w:val="center" w:pos="75"/>
                <w:tab w:val="center" w:pos="852"/>
              </w:tabs>
              <w:suppressAutoHyphens/>
              <w:spacing w:line="259" w:lineRule="auto"/>
              <w:jc w:val="both"/>
              <w:rPr>
                <w:sz w:val="18"/>
                <w:szCs w:val="18"/>
                <w:lang w:val="el-GR"/>
              </w:rPr>
            </w:pPr>
            <w:r w:rsidRPr="003637C8">
              <w:rPr>
                <w:sz w:val="18"/>
                <w:szCs w:val="18"/>
                <w:lang w:val="el-GR"/>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BAE3881" w14:textId="77777777" w:rsidR="00D934D1" w:rsidRPr="003637C8" w:rsidRDefault="00D934D1" w:rsidP="00167A28">
            <w:pPr>
              <w:tabs>
                <w:tab w:val="center" w:pos="75"/>
                <w:tab w:val="center" w:pos="852"/>
              </w:tabs>
              <w:suppressAutoHyphens/>
              <w:spacing w:line="259" w:lineRule="auto"/>
              <w:jc w:val="both"/>
              <w:rPr>
                <w:sz w:val="18"/>
                <w:szCs w:val="18"/>
                <w:lang w:val="el-GR"/>
              </w:rPr>
            </w:pPr>
            <w:r w:rsidRPr="003637C8">
              <w:rPr>
                <w:sz w:val="18"/>
                <w:szCs w:val="18"/>
                <w:lang w:val="el-GR"/>
              </w:rPr>
              <w:t xml:space="preserve"> </w:t>
            </w:r>
          </w:p>
        </w:tc>
      </w:tr>
      <w:tr w:rsidR="00144B24" w:rsidRPr="00144B24" w14:paraId="52903EE2" w14:textId="77777777" w:rsidTr="00CB088E">
        <w:tblPrEx>
          <w:tblCellMar>
            <w:top w:w="68" w:type="dxa"/>
            <w:left w:w="139" w:type="dxa"/>
            <w:bottom w:w="39" w:type="dxa"/>
            <w:right w:w="71" w:type="dxa"/>
          </w:tblCellMar>
        </w:tblPrEx>
        <w:trPr>
          <w:trHeight w:val="1227"/>
        </w:trPr>
        <w:tc>
          <w:tcPr>
            <w:tcW w:w="1128" w:type="dxa"/>
            <w:tcBorders>
              <w:top w:val="single" w:sz="4" w:space="0" w:color="auto"/>
              <w:left w:val="single" w:sz="4" w:space="0" w:color="auto"/>
              <w:bottom w:val="single" w:sz="4" w:space="0" w:color="auto"/>
              <w:right w:val="single" w:sz="4" w:space="0" w:color="auto"/>
            </w:tcBorders>
          </w:tcPr>
          <w:p w14:paraId="6C985E0C" w14:textId="77777777" w:rsidR="00D934D1" w:rsidRPr="003637C8" w:rsidRDefault="00D934D1" w:rsidP="00AE2FF7">
            <w:pPr>
              <w:tabs>
                <w:tab w:val="center" w:pos="75"/>
                <w:tab w:val="center" w:pos="852"/>
              </w:tabs>
              <w:suppressAutoHyphens/>
              <w:spacing w:line="259" w:lineRule="auto"/>
              <w:jc w:val="both"/>
              <w:rPr>
                <w:sz w:val="18"/>
                <w:szCs w:val="18"/>
                <w:lang w:val="el-GR"/>
              </w:rPr>
            </w:pPr>
            <w:r w:rsidRPr="003637C8">
              <w:rPr>
                <w:sz w:val="18"/>
                <w:szCs w:val="18"/>
                <w:lang w:val="el-GR"/>
              </w:rPr>
              <w:tab/>
              <w:t>2</w:t>
            </w:r>
            <w:r w:rsidR="00AE2FF7">
              <w:rPr>
                <w:sz w:val="18"/>
                <w:szCs w:val="18"/>
                <w:lang w:val="el-GR"/>
              </w:rPr>
              <w:t>8</w:t>
            </w:r>
            <w:r w:rsidRPr="003637C8">
              <w:rPr>
                <w:sz w:val="18"/>
                <w:szCs w:val="18"/>
                <w:lang w:val="el-GR"/>
              </w:rPr>
              <w:t xml:space="preserve">. </w:t>
            </w:r>
            <w:r w:rsidRPr="003637C8">
              <w:rPr>
                <w:sz w:val="18"/>
                <w:szCs w:val="18"/>
                <w:lang w:val="el-GR"/>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2C5CE779" w14:textId="52BB73F3"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Μελέτη ασφαλείας συμμορφώνεται με το ισχύον </w:t>
            </w:r>
            <w:r w:rsidRPr="00815893">
              <w:rPr>
                <w:sz w:val="18"/>
                <w:szCs w:val="18"/>
                <w:lang w:val="el-GR"/>
              </w:rPr>
              <w:tab/>
            </w:r>
            <w:r w:rsidR="00EE7700">
              <w:rPr>
                <w:sz w:val="18"/>
                <w:szCs w:val="18"/>
                <w:lang w:val="el-GR"/>
              </w:rPr>
              <w:t>Πλαίσιο Ασφάλειας της ΓΓΠΣΔΔ</w:t>
            </w:r>
            <w:r w:rsidR="006808A8">
              <w:rPr>
                <w:sz w:val="18"/>
                <w:szCs w:val="18"/>
                <w:lang w:val="el-GR"/>
              </w:rPr>
              <w:t xml:space="preserve"> </w:t>
            </w:r>
            <w:r w:rsidRPr="00815893">
              <w:rPr>
                <w:sz w:val="18"/>
                <w:szCs w:val="18"/>
                <w:lang w:val="el-GR"/>
              </w:rPr>
              <w:t xml:space="preserve">σχετικά με </w:t>
            </w:r>
            <w:r w:rsidR="003637C8">
              <w:rPr>
                <w:sz w:val="18"/>
                <w:szCs w:val="18"/>
                <w:lang w:val="el-GR"/>
              </w:rPr>
              <w:t xml:space="preserve">τις </w:t>
            </w:r>
            <w:r w:rsidRPr="00815893">
              <w:rPr>
                <w:sz w:val="18"/>
                <w:szCs w:val="18"/>
                <w:lang w:val="el-GR"/>
              </w:rPr>
              <w:t xml:space="preserve">παρακάτω πολιτικές ασφαλείας:  </w:t>
            </w:r>
          </w:p>
          <w:p w14:paraId="0328E334" w14:textId="77777777" w:rsidR="00D934D1" w:rsidRPr="00144B24" w:rsidRDefault="00D934D1" w:rsidP="00167A28">
            <w:pPr>
              <w:tabs>
                <w:tab w:val="center" w:pos="75"/>
                <w:tab w:val="center" w:pos="852"/>
              </w:tabs>
              <w:suppressAutoHyphens/>
              <w:spacing w:line="259" w:lineRule="auto"/>
              <w:jc w:val="both"/>
              <w:rPr>
                <w:sz w:val="18"/>
                <w:szCs w:val="18"/>
              </w:rPr>
            </w:pPr>
            <w:r w:rsidRPr="003637C8">
              <w:rPr>
                <w:sz w:val="18"/>
                <w:szCs w:val="18"/>
                <w:lang w:val="el-GR"/>
              </w:rPr>
              <w:t>Πολ</w:t>
            </w:r>
            <w:r w:rsidRPr="00144B24">
              <w:rPr>
                <w:sz w:val="18"/>
                <w:szCs w:val="18"/>
              </w:rPr>
              <w:t xml:space="preserve">ιτική Διαχείρισης Πρόσβασης </w:t>
            </w:r>
          </w:p>
          <w:p w14:paraId="52A0F7FD" w14:textId="77777777" w:rsidR="00144B24" w:rsidRPr="00DD67F5" w:rsidRDefault="00D934D1">
            <w:pPr>
              <w:numPr>
                <w:ilvl w:val="0"/>
                <w:numId w:val="130"/>
              </w:numPr>
              <w:spacing w:after="45" w:line="255" w:lineRule="auto"/>
              <w:ind w:hanging="360"/>
              <w:jc w:val="both"/>
              <w:rPr>
                <w:sz w:val="18"/>
                <w:szCs w:val="18"/>
              </w:rPr>
            </w:pPr>
            <w:r w:rsidRPr="00144B24">
              <w:rPr>
                <w:sz w:val="18"/>
                <w:szCs w:val="18"/>
              </w:rPr>
              <w:t xml:space="preserve">Πολιτική Διαχείρισης Αρχείων Καταγραφής </w:t>
            </w:r>
          </w:p>
          <w:p w14:paraId="0456844D" w14:textId="77777777" w:rsidR="00DD67F5" w:rsidRPr="00144B24" w:rsidRDefault="00DD67F5">
            <w:pPr>
              <w:numPr>
                <w:ilvl w:val="0"/>
                <w:numId w:val="130"/>
              </w:numPr>
              <w:spacing w:after="45" w:line="255" w:lineRule="auto"/>
              <w:ind w:hanging="360"/>
              <w:jc w:val="both"/>
              <w:rPr>
                <w:sz w:val="18"/>
                <w:szCs w:val="18"/>
              </w:rPr>
            </w:pPr>
            <w:r w:rsidRPr="00DD67F5">
              <w:rPr>
                <w:sz w:val="18"/>
                <w:szCs w:val="18"/>
              </w:rPr>
              <w:t>Πολιτική Διαχείρισης Πρόσβασης</w:t>
            </w:r>
          </w:p>
          <w:p w14:paraId="061E2ADC" w14:textId="77777777" w:rsidR="00144B24" w:rsidRPr="00144B24" w:rsidRDefault="00144B24">
            <w:pPr>
              <w:numPr>
                <w:ilvl w:val="0"/>
                <w:numId w:val="130"/>
              </w:numPr>
              <w:spacing w:after="45" w:line="255" w:lineRule="auto"/>
              <w:ind w:hanging="360"/>
              <w:jc w:val="both"/>
              <w:rPr>
                <w:sz w:val="18"/>
                <w:szCs w:val="18"/>
                <w:lang w:val="el-GR"/>
              </w:rPr>
            </w:pPr>
            <w:r w:rsidRPr="00144B24">
              <w:rPr>
                <w:sz w:val="18"/>
                <w:szCs w:val="18"/>
                <w:lang w:val="el-GR"/>
              </w:rPr>
              <w:t xml:space="preserve">Πολιτική Προστασίας Επικοινωνιών και Δικτύων </w:t>
            </w:r>
          </w:p>
          <w:p w14:paraId="4E5EE5D4" w14:textId="77777777" w:rsidR="0085765E" w:rsidRPr="00144B24" w:rsidRDefault="00144B24">
            <w:pPr>
              <w:numPr>
                <w:ilvl w:val="0"/>
                <w:numId w:val="130"/>
              </w:numPr>
              <w:spacing w:after="17" w:line="259" w:lineRule="auto"/>
              <w:ind w:hanging="360"/>
              <w:jc w:val="both"/>
              <w:rPr>
                <w:sz w:val="18"/>
                <w:szCs w:val="18"/>
              </w:rPr>
            </w:pPr>
            <w:r w:rsidRPr="00144B24">
              <w:rPr>
                <w:sz w:val="18"/>
                <w:szCs w:val="18"/>
              </w:rPr>
              <w:t>Πολιτική Επιχειρησιακής Συνέχειας</w:t>
            </w:r>
          </w:p>
          <w:p w14:paraId="29A3E0CA" w14:textId="77777777" w:rsidR="00D934D1" w:rsidRPr="0085765E" w:rsidRDefault="00144B24" w:rsidP="003277C9">
            <w:pPr>
              <w:numPr>
                <w:ilvl w:val="0"/>
                <w:numId w:val="130"/>
              </w:numPr>
              <w:spacing w:after="17" w:line="259" w:lineRule="auto"/>
              <w:ind w:hanging="360"/>
              <w:jc w:val="both"/>
              <w:rPr>
                <w:sz w:val="18"/>
                <w:szCs w:val="18"/>
                <w:lang w:val="el-GR"/>
              </w:rPr>
            </w:pPr>
            <w:r w:rsidRPr="0085765E">
              <w:rPr>
                <w:sz w:val="18"/>
                <w:szCs w:val="18"/>
                <w:lang w:val="el-GR"/>
              </w:rPr>
              <w:t>Πολιτική Φυσικής και Περιβαλλοντικής Ασφάλειας</w:t>
            </w:r>
          </w:p>
        </w:tc>
        <w:tc>
          <w:tcPr>
            <w:tcW w:w="1477" w:type="dxa"/>
            <w:gridSpan w:val="2"/>
            <w:tcBorders>
              <w:top w:val="single" w:sz="4" w:space="0" w:color="auto"/>
              <w:left w:val="single" w:sz="4" w:space="0" w:color="auto"/>
              <w:bottom w:val="single" w:sz="4" w:space="0" w:color="auto"/>
              <w:right w:val="single" w:sz="4" w:space="0" w:color="auto"/>
            </w:tcBorders>
          </w:tcPr>
          <w:p w14:paraId="0EF3790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2D75EA1D"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FA330B4"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2E346660" w14:textId="77777777" w:rsidTr="00CB088E">
        <w:tblPrEx>
          <w:tblCellMar>
            <w:top w:w="68" w:type="dxa"/>
            <w:left w:w="139" w:type="dxa"/>
            <w:bottom w:w="39" w:type="dxa"/>
            <w:right w:w="71" w:type="dxa"/>
          </w:tblCellMar>
        </w:tblPrEx>
        <w:trPr>
          <w:trHeight w:val="858"/>
        </w:trPr>
        <w:tc>
          <w:tcPr>
            <w:tcW w:w="1128" w:type="dxa"/>
            <w:tcBorders>
              <w:top w:val="single" w:sz="4" w:space="0" w:color="auto"/>
              <w:left w:val="single" w:sz="4" w:space="0" w:color="auto"/>
              <w:bottom w:val="single" w:sz="4" w:space="0" w:color="auto"/>
              <w:right w:val="single" w:sz="4" w:space="0" w:color="auto"/>
            </w:tcBorders>
          </w:tcPr>
          <w:p w14:paraId="02C9479C" w14:textId="77777777" w:rsidR="00144B24" w:rsidRPr="00144B24" w:rsidRDefault="00144B24" w:rsidP="00AE2FF7">
            <w:pPr>
              <w:tabs>
                <w:tab w:val="center" w:pos="75"/>
                <w:tab w:val="center" w:pos="852"/>
              </w:tabs>
              <w:suppressAutoHyphens/>
              <w:spacing w:line="259" w:lineRule="auto"/>
              <w:jc w:val="both"/>
              <w:rPr>
                <w:sz w:val="18"/>
                <w:szCs w:val="18"/>
              </w:rPr>
            </w:pPr>
            <w:r w:rsidRPr="00144B24">
              <w:rPr>
                <w:sz w:val="18"/>
                <w:szCs w:val="18"/>
              </w:rPr>
              <w:t>2</w:t>
            </w:r>
            <w:r w:rsidR="00AE2FF7">
              <w:rPr>
                <w:sz w:val="18"/>
                <w:szCs w:val="18"/>
                <w:lang w:val="el-GR"/>
              </w:rPr>
              <w:t>9</w:t>
            </w:r>
            <w:r w:rsidRPr="00144B24">
              <w:rPr>
                <w:sz w:val="18"/>
                <w:szCs w:val="18"/>
              </w:rPr>
              <w:t>.</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7ECCE789" w14:textId="77777777" w:rsidR="00144B24" w:rsidRPr="00144B24" w:rsidRDefault="00144B24" w:rsidP="00167A28">
            <w:pPr>
              <w:tabs>
                <w:tab w:val="center" w:pos="75"/>
                <w:tab w:val="center" w:pos="852"/>
              </w:tabs>
              <w:suppressAutoHyphens/>
              <w:spacing w:line="259" w:lineRule="auto"/>
              <w:jc w:val="both"/>
              <w:rPr>
                <w:sz w:val="18"/>
                <w:szCs w:val="18"/>
                <w:lang w:val="el-GR"/>
              </w:rPr>
            </w:pPr>
            <w:r w:rsidRPr="00144B24">
              <w:rPr>
                <w:sz w:val="18"/>
                <w:szCs w:val="18"/>
                <w:lang w:val="el-GR"/>
              </w:rPr>
              <w:t>Η τεχνολογική λύση θα πρέπει να είναι   συμβατή με υπάρχουσα Αρχιτεκτονική Ασφαλείας των Κεντρικών Υπολογιστικών Υποδομών</w:t>
            </w:r>
          </w:p>
        </w:tc>
        <w:tc>
          <w:tcPr>
            <w:tcW w:w="1477" w:type="dxa"/>
            <w:gridSpan w:val="2"/>
            <w:tcBorders>
              <w:top w:val="single" w:sz="4" w:space="0" w:color="auto"/>
              <w:left w:val="single" w:sz="4" w:space="0" w:color="auto"/>
              <w:bottom w:val="single" w:sz="4" w:space="0" w:color="auto"/>
              <w:right w:val="single" w:sz="4" w:space="0" w:color="auto"/>
            </w:tcBorders>
          </w:tcPr>
          <w:p w14:paraId="15DB77FF" w14:textId="77777777" w:rsidR="00144B24" w:rsidRPr="00144B24" w:rsidRDefault="00144B24" w:rsidP="00167A28">
            <w:pPr>
              <w:tabs>
                <w:tab w:val="center" w:pos="75"/>
                <w:tab w:val="center" w:pos="852"/>
              </w:tabs>
              <w:suppressAutoHyphens/>
              <w:spacing w:line="259" w:lineRule="auto"/>
              <w:jc w:val="both"/>
              <w:rPr>
                <w:sz w:val="18"/>
                <w:szCs w:val="18"/>
                <w:lang w:val="el-GR"/>
              </w:rPr>
            </w:pPr>
            <w:r w:rsidRPr="00144B24">
              <w:rPr>
                <w:sz w:val="18"/>
                <w:szCs w:val="18"/>
                <w:lang w:val="el-GR"/>
              </w:rPr>
              <w:t>ΝΑΙ</w:t>
            </w:r>
          </w:p>
        </w:tc>
        <w:tc>
          <w:tcPr>
            <w:tcW w:w="1531" w:type="dxa"/>
            <w:gridSpan w:val="3"/>
            <w:tcBorders>
              <w:top w:val="single" w:sz="4" w:space="0" w:color="auto"/>
              <w:left w:val="single" w:sz="4" w:space="0" w:color="auto"/>
              <w:bottom w:val="single" w:sz="4" w:space="0" w:color="auto"/>
              <w:right w:val="single" w:sz="4" w:space="0" w:color="auto"/>
            </w:tcBorders>
          </w:tcPr>
          <w:p w14:paraId="1F973A8B" w14:textId="77777777" w:rsidR="00144B24" w:rsidRPr="00144B24" w:rsidRDefault="00144B24" w:rsidP="00167A28">
            <w:pPr>
              <w:tabs>
                <w:tab w:val="center" w:pos="75"/>
                <w:tab w:val="center" w:pos="852"/>
              </w:tabs>
              <w:suppressAutoHyphens/>
              <w:spacing w:line="259" w:lineRule="auto"/>
              <w:jc w:val="both"/>
              <w:rPr>
                <w:sz w:val="18"/>
                <w:szCs w:val="18"/>
                <w:lang w:val="el-GR"/>
              </w:rPr>
            </w:pPr>
          </w:p>
        </w:tc>
        <w:tc>
          <w:tcPr>
            <w:tcW w:w="1764" w:type="dxa"/>
            <w:gridSpan w:val="2"/>
            <w:tcBorders>
              <w:top w:val="single" w:sz="4" w:space="0" w:color="auto"/>
              <w:left w:val="single" w:sz="4" w:space="0" w:color="auto"/>
              <w:bottom w:val="single" w:sz="4" w:space="0" w:color="auto"/>
              <w:right w:val="single" w:sz="4" w:space="0" w:color="auto"/>
            </w:tcBorders>
          </w:tcPr>
          <w:p w14:paraId="07ADB639" w14:textId="77777777" w:rsidR="00144B24" w:rsidRPr="00144B24" w:rsidRDefault="00144B24" w:rsidP="00167A28">
            <w:pPr>
              <w:tabs>
                <w:tab w:val="center" w:pos="75"/>
                <w:tab w:val="center" w:pos="852"/>
              </w:tabs>
              <w:suppressAutoHyphens/>
              <w:spacing w:line="259" w:lineRule="auto"/>
              <w:jc w:val="both"/>
              <w:rPr>
                <w:sz w:val="18"/>
                <w:szCs w:val="18"/>
                <w:lang w:val="el-GR"/>
              </w:rPr>
            </w:pPr>
          </w:p>
        </w:tc>
      </w:tr>
      <w:tr w:rsidR="00144B24" w:rsidRPr="00144B24" w14:paraId="75474DFD" w14:textId="77777777" w:rsidTr="00CB088E">
        <w:tblPrEx>
          <w:tblCellMar>
            <w:top w:w="36" w:type="dxa"/>
            <w:left w:w="22" w:type="dxa"/>
            <w:bottom w:w="36" w:type="dxa"/>
            <w:right w:w="22" w:type="dxa"/>
          </w:tblCellMar>
        </w:tblPrEx>
        <w:trPr>
          <w:trHeight w:val="1331"/>
        </w:trPr>
        <w:tc>
          <w:tcPr>
            <w:tcW w:w="1128" w:type="dxa"/>
            <w:tcBorders>
              <w:top w:val="single" w:sz="4" w:space="0" w:color="auto"/>
              <w:left w:val="single" w:sz="4" w:space="0" w:color="auto"/>
              <w:bottom w:val="single" w:sz="4" w:space="0" w:color="auto"/>
              <w:right w:val="single" w:sz="4" w:space="0" w:color="auto"/>
            </w:tcBorders>
          </w:tcPr>
          <w:p w14:paraId="2B483729"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r>
            <w:r w:rsidR="00AE2FF7">
              <w:rPr>
                <w:sz w:val="18"/>
                <w:szCs w:val="18"/>
                <w:lang w:val="el-GR"/>
              </w:rPr>
              <w:t>30</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0C78E1E9"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Η μελέτη ασφάλειας θα πρέπει να περιλαμβάνει την δημιουργία καταλόγου πληροφοριακών αγαθών και απόδοση σε αρμόδιους Ιδιοκτήτες μετά την ένταξη σε παραγωγική λειτουργία </w:t>
            </w:r>
          </w:p>
        </w:tc>
        <w:tc>
          <w:tcPr>
            <w:tcW w:w="1477" w:type="dxa"/>
            <w:gridSpan w:val="2"/>
            <w:tcBorders>
              <w:top w:val="single" w:sz="4" w:space="0" w:color="auto"/>
              <w:left w:val="single" w:sz="4" w:space="0" w:color="auto"/>
              <w:bottom w:val="single" w:sz="4" w:space="0" w:color="auto"/>
              <w:right w:val="single" w:sz="4" w:space="0" w:color="auto"/>
            </w:tcBorders>
          </w:tcPr>
          <w:p w14:paraId="147F5C19"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74FCE440"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4CD5BCB"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7E93E62D" w14:textId="77777777" w:rsidTr="00CB088E">
        <w:tblPrEx>
          <w:tblCellMar>
            <w:top w:w="36" w:type="dxa"/>
            <w:left w:w="22" w:type="dxa"/>
            <w:bottom w:w="36" w:type="dxa"/>
            <w:right w:w="22" w:type="dxa"/>
          </w:tblCellMar>
        </w:tblPrEx>
        <w:trPr>
          <w:trHeight w:val="1484"/>
        </w:trPr>
        <w:tc>
          <w:tcPr>
            <w:tcW w:w="1128" w:type="dxa"/>
            <w:tcBorders>
              <w:top w:val="single" w:sz="4" w:space="0" w:color="auto"/>
              <w:left w:val="single" w:sz="4" w:space="0" w:color="auto"/>
              <w:bottom w:val="single" w:sz="4" w:space="0" w:color="auto"/>
              <w:right w:val="single" w:sz="4" w:space="0" w:color="auto"/>
            </w:tcBorders>
          </w:tcPr>
          <w:p w14:paraId="4B87DB8B"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lastRenderedPageBreak/>
              <w:tab/>
              <w:t>3</w:t>
            </w:r>
            <w:r w:rsidR="00AE2FF7">
              <w:rPr>
                <w:sz w:val="18"/>
                <w:szCs w:val="18"/>
                <w:lang w:val="el-GR"/>
              </w:rPr>
              <w:t>1</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35FE4E6B" w14:textId="77777777" w:rsidR="00D934D1" w:rsidRPr="00815893" w:rsidRDefault="00D934D1" w:rsidP="00144B24">
            <w:pPr>
              <w:tabs>
                <w:tab w:val="center" w:pos="75"/>
                <w:tab w:val="center" w:pos="852"/>
              </w:tabs>
              <w:suppressAutoHyphens/>
              <w:spacing w:line="259" w:lineRule="auto"/>
              <w:rPr>
                <w:sz w:val="18"/>
                <w:szCs w:val="18"/>
                <w:lang w:val="el-GR"/>
              </w:rPr>
            </w:pPr>
            <w:r w:rsidRPr="00815893">
              <w:rPr>
                <w:sz w:val="18"/>
                <w:szCs w:val="18"/>
                <w:lang w:val="el-GR"/>
              </w:rPr>
              <w:t xml:space="preserve">Η μελέτη ασφάλειας θα πρέπει να περιλαμβάνει την αξιολόγηση επιχειρησιακών επιπτώσεων προκειμένου να δημιουργηθεί κατάλογος της αξίας των αγαθών ως προς την απώλεια </w:t>
            </w:r>
          </w:p>
          <w:p w14:paraId="7813406D"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(Confidentiality/Integrity/Availability). </w:t>
            </w:r>
          </w:p>
        </w:tc>
        <w:tc>
          <w:tcPr>
            <w:tcW w:w="1477" w:type="dxa"/>
            <w:gridSpan w:val="2"/>
            <w:tcBorders>
              <w:top w:val="single" w:sz="4" w:space="0" w:color="auto"/>
              <w:left w:val="single" w:sz="4" w:space="0" w:color="auto"/>
              <w:bottom w:val="single" w:sz="4" w:space="0" w:color="auto"/>
              <w:right w:val="single" w:sz="4" w:space="0" w:color="auto"/>
            </w:tcBorders>
          </w:tcPr>
          <w:p w14:paraId="159B8279"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09E90C97"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4C94ABE9"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144B24" w:rsidRPr="00144B24" w14:paraId="0CB1B3A8" w14:textId="77777777" w:rsidTr="00CB088E">
        <w:tblPrEx>
          <w:tblCellMar>
            <w:top w:w="36" w:type="dxa"/>
            <w:left w:w="22" w:type="dxa"/>
            <w:bottom w:w="36" w:type="dxa"/>
            <w:right w:w="22" w:type="dxa"/>
          </w:tblCellMar>
        </w:tblPrEx>
        <w:trPr>
          <w:trHeight w:val="1403"/>
        </w:trPr>
        <w:tc>
          <w:tcPr>
            <w:tcW w:w="1128" w:type="dxa"/>
            <w:tcBorders>
              <w:top w:val="single" w:sz="4" w:space="0" w:color="auto"/>
              <w:left w:val="single" w:sz="4" w:space="0" w:color="auto"/>
              <w:bottom w:val="single" w:sz="4" w:space="0" w:color="auto"/>
              <w:right w:val="single" w:sz="4" w:space="0" w:color="auto"/>
            </w:tcBorders>
          </w:tcPr>
          <w:p w14:paraId="0AF25911"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tab/>
              <w:t>3</w:t>
            </w:r>
            <w:r w:rsidR="00AE2FF7">
              <w:rPr>
                <w:sz w:val="18"/>
                <w:szCs w:val="18"/>
                <w:lang w:val="el-GR"/>
              </w:rPr>
              <w:t>2</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0E4F9973" w14:textId="741A58EF" w:rsidR="00D934D1" w:rsidRPr="00815893" w:rsidRDefault="00D934D1" w:rsidP="00B84AC4">
            <w:pPr>
              <w:tabs>
                <w:tab w:val="center" w:pos="75"/>
                <w:tab w:val="center" w:pos="852"/>
              </w:tabs>
              <w:suppressAutoHyphens/>
              <w:spacing w:line="259" w:lineRule="auto"/>
              <w:rPr>
                <w:sz w:val="18"/>
                <w:szCs w:val="18"/>
                <w:lang w:val="el-GR"/>
              </w:rPr>
            </w:pPr>
            <w:r w:rsidRPr="00815893">
              <w:rPr>
                <w:sz w:val="18"/>
                <w:szCs w:val="18"/>
                <w:lang w:val="el-GR"/>
              </w:rPr>
              <w:t xml:space="preserve">Η μελέτη ασφάλειας θα πρέπει να περιλαμβάνει την διαβάθμιση των αγαθών σύμφωνα με τις σχετικές διαδικασίες και το σχήμα διαβάθμισης εμπιστευτικότητας του </w:t>
            </w:r>
            <w:r w:rsidR="00EE7700">
              <w:rPr>
                <w:sz w:val="18"/>
                <w:szCs w:val="18"/>
                <w:lang w:val="el-GR"/>
              </w:rPr>
              <w:t>Πλαίσιου Ασφάλειας ΓΓΠΣΔΔ</w:t>
            </w:r>
            <w:r w:rsidRPr="00815893">
              <w:rPr>
                <w:sz w:val="18"/>
                <w:szCs w:val="18"/>
                <w:lang w:val="el-GR"/>
              </w:rPr>
              <w:t xml:space="preserve"> (Δημόσιο, </w:t>
            </w:r>
            <w:r w:rsidRPr="00815893">
              <w:rPr>
                <w:sz w:val="18"/>
                <w:szCs w:val="18"/>
                <w:lang w:val="el-GR"/>
              </w:rPr>
              <w:tab/>
              <w:t xml:space="preserve">Περιορισμένης Χρήσης, Εμπιστευτικό) </w:t>
            </w:r>
          </w:p>
        </w:tc>
        <w:tc>
          <w:tcPr>
            <w:tcW w:w="1477" w:type="dxa"/>
            <w:gridSpan w:val="2"/>
            <w:tcBorders>
              <w:top w:val="single" w:sz="4" w:space="0" w:color="auto"/>
              <w:left w:val="single" w:sz="4" w:space="0" w:color="auto"/>
              <w:bottom w:val="single" w:sz="4" w:space="0" w:color="auto"/>
              <w:right w:val="single" w:sz="4" w:space="0" w:color="auto"/>
            </w:tcBorders>
          </w:tcPr>
          <w:p w14:paraId="1EBE9411"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10430800"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696A7D6"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144B24" w:rsidRPr="00144B24" w14:paraId="7EC64BA1" w14:textId="77777777" w:rsidTr="00CB088E">
        <w:tblPrEx>
          <w:tblCellMar>
            <w:top w:w="36" w:type="dxa"/>
            <w:left w:w="22" w:type="dxa"/>
            <w:bottom w:w="36" w:type="dxa"/>
            <w:right w:w="22" w:type="dxa"/>
          </w:tblCellMar>
        </w:tblPrEx>
        <w:trPr>
          <w:trHeight w:val="1353"/>
        </w:trPr>
        <w:tc>
          <w:tcPr>
            <w:tcW w:w="1128" w:type="dxa"/>
            <w:tcBorders>
              <w:top w:val="single" w:sz="4" w:space="0" w:color="auto"/>
              <w:left w:val="single" w:sz="4" w:space="0" w:color="auto"/>
              <w:bottom w:val="single" w:sz="4" w:space="0" w:color="auto"/>
              <w:right w:val="single" w:sz="4" w:space="0" w:color="auto"/>
            </w:tcBorders>
          </w:tcPr>
          <w:p w14:paraId="1845F1B3"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tab/>
              <w:t>3</w:t>
            </w:r>
            <w:r w:rsidR="00AE2FF7">
              <w:rPr>
                <w:sz w:val="18"/>
                <w:szCs w:val="18"/>
                <w:lang w:val="el-GR"/>
              </w:rPr>
              <w:t>3</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center"/>
          </w:tcPr>
          <w:p w14:paraId="4E56264F" w14:textId="77777777" w:rsidR="00D934D1" w:rsidRPr="00815893" w:rsidRDefault="00D934D1" w:rsidP="00144B24">
            <w:pPr>
              <w:tabs>
                <w:tab w:val="center" w:pos="75"/>
                <w:tab w:val="center" w:pos="852"/>
              </w:tabs>
              <w:suppressAutoHyphens/>
              <w:spacing w:line="259" w:lineRule="auto"/>
              <w:rPr>
                <w:sz w:val="18"/>
                <w:szCs w:val="18"/>
                <w:lang w:val="el-GR"/>
              </w:rPr>
            </w:pPr>
            <w:r w:rsidRPr="00815893">
              <w:rPr>
                <w:sz w:val="18"/>
                <w:szCs w:val="18"/>
                <w:lang w:val="el-GR"/>
              </w:rPr>
              <w:t xml:space="preserve">Η μελέτη ασφάλειας θα πρέπει να περιλαμβάνει την διενέργεια αξιολόγησης απειλών, ευπαθειών και κινδύνων σύμφωνα με αναγνωρισμένη βιβλιογραφία &amp; μεθοδολογία, ομότιμη αυτής του προτύπου </w:t>
            </w:r>
            <w:r w:rsidRPr="00144B24">
              <w:rPr>
                <w:sz w:val="18"/>
                <w:szCs w:val="18"/>
              </w:rPr>
              <w:t>ISO</w:t>
            </w:r>
            <w:r w:rsidRPr="00815893">
              <w:rPr>
                <w:sz w:val="18"/>
                <w:szCs w:val="18"/>
                <w:lang w:val="el-GR"/>
              </w:rPr>
              <w:t xml:space="preserve"> 27005:2013 </w:t>
            </w:r>
          </w:p>
        </w:tc>
        <w:tc>
          <w:tcPr>
            <w:tcW w:w="1477" w:type="dxa"/>
            <w:gridSpan w:val="2"/>
            <w:tcBorders>
              <w:top w:val="single" w:sz="4" w:space="0" w:color="auto"/>
              <w:left w:val="single" w:sz="4" w:space="0" w:color="auto"/>
              <w:bottom w:val="single" w:sz="4" w:space="0" w:color="auto"/>
              <w:right w:val="single" w:sz="4" w:space="0" w:color="auto"/>
            </w:tcBorders>
          </w:tcPr>
          <w:p w14:paraId="5A088D13"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1518ECB8"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83E0803"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144B24" w:rsidRPr="00144B24" w14:paraId="06B962EE" w14:textId="77777777" w:rsidTr="00CB088E">
        <w:tblPrEx>
          <w:tblCellMar>
            <w:top w:w="36" w:type="dxa"/>
            <w:left w:w="22" w:type="dxa"/>
            <w:bottom w:w="36" w:type="dxa"/>
            <w:right w:w="22" w:type="dxa"/>
          </w:tblCellMar>
        </w:tblPrEx>
        <w:trPr>
          <w:trHeight w:val="1353"/>
        </w:trPr>
        <w:tc>
          <w:tcPr>
            <w:tcW w:w="1128" w:type="dxa"/>
            <w:tcBorders>
              <w:top w:val="single" w:sz="4" w:space="0" w:color="auto"/>
              <w:left w:val="single" w:sz="4" w:space="0" w:color="auto"/>
              <w:bottom w:val="single" w:sz="4" w:space="0" w:color="auto"/>
              <w:right w:val="single" w:sz="4" w:space="0" w:color="auto"/>
            </w:tcBorders>
          </w:tcPr>
          <w:p w14:paraId="1850591A"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tab/>
              <w:t>3</w:t>
            </w:r>
            <w:r w:rsidR="00AE2FF7">
              <w:rPr>
                <w:sz w:val="18"/>
                <w:szCs w:val="18"/>
                <w:lang w:val="el-GR"/>
              </w:rPr>
              <w:t>4</w:t>
            </w:r>
            <w:r w:rsidRPr="00144B24">
              <w:rPr>
                <w:sz w:val="18"/>
                <w:szCs w:val="18"/>
              </w:rPr>
              <w:t xml:space="preserve">. </w:t>
            </w:r>
            <w:r w:rsidRPr="00144B24">
              <w:rPr>
                <w:sz w:val="18"/>
                <w:szCs w:val="18"/>
              </w:rPr>
              <w:tab/>
              <w:t xml:space="preserve"> </w:t>
            </w:r>
          </w:p>
        </w:tc>
        <w:tc>
          <w:tcPr>
            <w:tcW w:w="3835" w:type="dxa"/>
            <w:gridSpan w:val="3"/>
            <w:tcBorders>
              <w:top w:val="single" w:sz="4" w:space="0" w:color="auto"/>
              <w:left w:val="single" w:sz="4" w:space="0" w:color="auto"/>
              <w:bottom w:val="single" w:sz="4" w:space="0" w:color="auto"/>
              <w:right w:val="single" w:sz="4" w:space="0" w:color="auto"/>
            </w:tcBorders>
            <w:vAlign w:val="bottom"/>
          </w:tcPr>
          <w:p w14:paraId="5D76E66D" w14:textId="77777777" w:rsidR="00144B24" w:rsidRPr="000F4D1B" w:rsidRDefault="00D934D1" w:rsidP="003277C9">
            <w:pPr>
              <w:spacing w:after="168" w:line="254" w:lineRule="auto"/>
              <w:ind w:left="5" w:right="100"/>
            </w:pPr>
            <w:r w:rsidRPr="00144B24">
              <w:rPr>
                <w:sz w:val="18"/>
                <w:szCs w:val="18"/>
                <w:lang w:val="el-GR"/>
              </w:rPr>
              <w:t xml:space="preserve">Η μελέτη ασφάλειας θα πρέπει να περιλαμβάνει την 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w:t>
            </w:r>
            <w:r w:rsidR="00144B24" w:rsidRPr="00144B24">
              <w:rPr>
                <w:sz w:val="18"/>
                <w:szCs w:val="18"/>
                <w:lang w:val="el-GR"/>
              </w:rPr>
              <w:t xml:space="preserve">κόστους-οφέλους. Πρέπει να  περιλαμβάνονται κατ’ ελάχιστον τα ακόλουθα:  </w:t>
            </w:r>
          </w:p>
          <w:p w14:paraId="3572D557" w14:textId="77777777" w:rsidR="000F4D1B" w:rsidRDefault="000F4D1B" w:rsidP="000F4D1B">
            <w:pPr>
              <w:pStyle w:val="aff1"/>
              <w:numPr>
                <w:ilvl w:val="0"/>
                <w:numId w:val="379"/>
              </w:numPr>
              <w:spacing w:after="44" w:line="256" w:lineRule="auto"/>
              <w:ind w:right="99"/>
              <w:rPr>
                <w:sz w:val="18"/>
                <w:szCs w:val="18"/>
                <w:lang w:val="el-GR"/>
              </w:rPr>
            </w:pPr>
            <w:r>
              <w:rPr>
                <w:sz w:val="18"/>
                <w:szCs w:val="18"/>
                <w:lang w:val="el-GR"/>
              </w:rPr>
              <w:t xml:space="preserve">Περιγραφή του Πληροφοριακού Συστήματος </w:t>
            </w:r>
          </w:p>
          <w:p w14:paraId="116F3A1C" w14:textId="77777777" w:rsidR="00144B24" w:rsidRPr="003277C9" w:rsidRDefault="00144B24" w:rsidP="003277C9">
            <w:pPr>
              <w:pStyle w:val="aff1"/>
              <w:numPr>
                <w:ilvl w:val="0"/>
                <w:numId w:val="379"/>
              </w:numPr>
              <w:spacing w:after="44" w:line="256" w:lineRule="auto"/>
              <w:ind w:right="99"/>
              <w:rPr>
                <w:sz w:val="18"/>
                <w:szCs w:val="18"/>
                <w:lang w:val="el-GR"/>
              </w:rPr>
            </w:pPr>
            <w:r w:rsidRPr="003277C9">
              <w:rPr>
                <w:sz w:val="18"/>
                <w:szCs w:val="18"/>
                <w:lang w:val="el-GR"/>
              </w:rPr>
              <w:t xml:space="preserve">Μέτρα ασφαλείας που εφαρμόζονται σε σχέση με τους κινδύνους που διαπιστώνονται.  </w:t>
            </w:r>
          </w:p>
          <w:p w14:paraId="7314ECEE" w14:textId="77777777" w:rsidR="00D934D1" w:rsidRPr="00B84AC4" w:rsidRDefault="00144B24" w:rsidP="003277C9">
            <w:pPr>
              <w:pStyle w:val="aff1"/>
              <w:numPr>
                <w:ilvl w:val="0"/>
                <w:numId w:val="379"/>
              </w:numPr>
              <w:spacing w:after="44" w:line="256" w:lineRule="auto"/>
              <w:ind w:right="99"/>
              <w:rPr>
                <w:sz w:val="18"/>
                <w:szCs w:val="18"/>
              </w:rPr>
            </w:pPr>
            <w:r w:rsidRPr="003277C9">
              <w:rPr>
                <w:sz w:val="18"/>
                <w:szCs w:val="18"/>
              </w:rPr>
              <w:t>Ρόλοι &amp; Αρμοδιότητες εμπλεκόμενου</w:t>
            </w:r>
            <w:r w:rsidR="000F4D1B" w:rsidRPr="003277C9">
              <w:rPr>
                <w:sz w:val="18"/>
                <w:szCs w:val="18"/>
                <w:lang w:val="el-GR"/>
              </w:rPr>
              <w:t xml:space="preserve"> </w:t>
            </w:r>
            <w:r w:rsidRPr="003277C9">
              <w:rPr>
                <w:sz w:val="18"/>
                <w:szCs w:val="18"/>
              </w:rPr>
              <w:t>προσωπικού</w:t>
            </w:r>
          </w:p>
          <w:p w14:paraId="04D25F79" w14:textId="77777777" w:rsidR="00B84AC4" w:rsidRDefault="00B84AC4" w:rsidP="003277C9">
            <w:pPr>
              <w:pStyle w:val="aff1"/>
              <w:numPr>
                <w:ilvl w:val="0"/>
                <w:numId w:val="379"/>
              </w:numPr>
              <w:spacing w:after="44" w:line="256" w:lineRule="auto"/>
              <w:ind w:right="99"/>
              <w:rPr>
                <w:sz w:val="18"/>
                <w:szCs w:val="18"/>
                <w:lang w:val="el-GR"/>
              </w:rPr>
            </w:pPr>
            <w:r>
              <w:rPr>
                <w:sz w:val="18"/>
                <w:szCs w:val="18"/>
                <w:lang w:val="el-GR"/>
              </w:rPr>
              <w:t xml:space="preserve">Σύνοψη μηχανισμών ανάκαμψης από καταστροφή </w:t>
            </w:r>
          </w:p>
          <w:p w14:paraId="15A565EC" w14:textId="77777777" w:rsidR="00B84AC4" w:rsidRDefault="00B84AC4" w:rsidP="003277C9">
            <w:pPr>
              <w:pStyle w:val="aff1"/>
              <w:numPr>
                <w:ilvl w:val="0"/>
                <w:numId w:val="379"/>
              </w:numPr>
              <w:spacing w:after="44" w:line="256" w:lineRule="auto"/>
              <w:ind w:right="99"/>
              <w:rPr>
                <w:sz w:val="18"/>
                <w:szCs w:val="18"/>
                <w:lang w:val="el-GR"/>
              </w:rPr>
            </w:pPr>
            <w:r>
              <w:rPr>
                <w:sz w:val="18"/>
                <w:szCs w:val="18"/>
                <w:lang w:val="el-GR"/>
              </w:rPr>
              <w:t xml:space="preserve">Διαδικασίες και πρότυπα που ακολουθήθηκαν </w:t>
            </w:r>
          </w:p>
          <w:p w14:paraId="0543D4B9" w14:textId="77777777" w:rsidR="00B84AC4" w:rsidRPr="00B84AC4" w:rsidRDefault="00B84AC4" w:rsidP="003277C9">
            <w:pPr>
              <w:pStyle w:val="aff1"/>
              <w:numPr>
                <w:ilvl w:val="0"/>
                <w:numId w:val="379"/>
              </w:numPr>
              <w:spacing w:after="44" w:line="256" w:lineRule="auto"/>
              <w:ind w:right="99"/>
              <w:rPr>
                <w:sz w:val="18"/>
                <w:szCs w:val="18"/>
                <w:lang w:val="el-GR"/>
              </w:rPr>
            </w:pPr>
            <w:r>
              <w:rPr>
                <w:sz w:val="18"/>
                <w:szCs w:val="18"/>
                <w:lang w:val="el-GR"/>
              </w:rPr>
              <w:t xml:space="preserve">Προφίλ Χρηστών </w:t>
            </w:r>
          </w:p>
        </w:tc>
        <w:tc>
          <w:tcPr>
            <w:tcW w:w="1477" w:type="dxa"/>
            <w:gridSpan w:val="2"/>
            <w:tcBorders>
              <w:top w:val="single" w:sz="4" w:space="0" w:color="auto"/>
              <w:left w:val="single" w:sz="4" w:space="0" w:color="auto"/>
              <w:bottom w:val="single" w:sz="4" w:space="0" w:color="auto"/>
              <w:right w:val="single" w:sz="4" w:space="0" w:color="auto"/>
            </w:tcBorders>
          </w:tcPr>
          <w:p w14:paraId="16446359"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3"/>
            <w:tcBorders>
              <w:top w:val="single" w:sz="4" w:space="0" w:color="auto"/>
              <w:left w:val="single" w:sz="4" w:space="0" w:color="auto"/>
              <w:bottom w:val="single" w:sz="4" w:space="0" w:color="auto"/>
              <w:right w:val="single" w:sz="4" w:space="0" w:color="auto"/>
            </w:tcBorders>
          </w:tcPr>
          <w:p w14:paraId="58A41244"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95D98BD"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D934D1" w:rsidRPr="00144B24" w14:paraId="4E4FCFC9" w14:textId="77777777" w:rsidTr="003277C9">
        <w:tblPrEx>
          <w:tblCellMar>
            <w:top w:w="68" w:type="dxa"/>
            <w:left w:w="139" w:type="dxa"/>
            <w:bottom w:w="43" w:type="dxa"/>
            <w:right w:w="44" w:type="dxa"/>
          </w:tblCellMar>
        </w:tblPrEx>
        <w:trPr>
          <w:trHeight w:val="5583"/>
        </w:trPr>
        <w:tc>
          <w:tcPr>
            <w:tcW w:w="1231" w:type="dxa"/>
            <w:gridSpan w:val="3"/>
            <w:tcBorders>
              <w:top w:val="single" w:sz="4" w:space="0" w:color="auto"/>
              <w:left w:val="single" w:sz="4" w:space="0" w:color="auto"/>
              <w:bottom w:val="single" w:sz="4" w:space="0" w:color="auto"/>
              <w:right w:val="single" w:sz="4" w:space="0" w:color="auto"/>
            </w:tcBorders>
          </w:tcPr>
          <w:p w14:paraId="1114F6E4" w14:textId="77777777" w:rsidR="00D934D1" w:rsidRPr="00144B24" w:rsidRDefault="00D934D1" w:rsidP="00AE2FF7">
            <w:pPr>
              <w:tabs>
                <w:tab w:val="center" w:pos="126"/>
                <w:tab w:val="center" w:pos="852"/>
              </w:tabs>
              <w:spacing w:line="259" w:lineRule="auto"/>
              <w:rPr>
                <w:sz w:val="18"/>
                <w:szCs w:val="18"/>
              </w:rPr>
            </w:pPr>
            <w:r w:rsidRPr="00144B24">
              <w:rPr>
                <w:sz w:val="18"/>
                <w:szCs w:val="18"/>
              </w:rPr>
              <w:lastRenderedPageBreak/>
              <w:tab/>
              <w:t>3</w:t>
            </w:r>
            <w:r w:rsidR="00AE2FF7">
              <w:rPr>
                <w:sz w:val="18"/>
                <w:szCs w:val="18"/>
                <w:lang w:val="el-GR"/>
              </w:rPr>
              <w:t>5</w:t>
            </w:r>
            <w:r w:rsidRPr="00144B24">
              <w:rPr>
                <w:sz w:val="18"/>
                <w:szCs w:val="18"/>
              </w:rPr>
              <w:t>.</w:t>
            </w:r>
            <w:r w:rsidRPr="00144B24">
              <w:rPr>
                <w:rFonts w:eastAsia="Arial"/>
                <w:sz w:val="18"/>
                <w:szCs w:val="18"/>
              </w:rPr>
              <w:t xml:space="preserve"> </w:t>
            </w:r>
            <w:r w:rsidRPr="00144B24">
              <w:rPr>
                <w:rFonts w:eastAsia="Arial"/>
                <w:sz w:val="18"/>
                <w:szCs w:val="18"/>
              </w:rPr>
              <w:tab/>
            </w:r>
            <w:r w:rsidRPr="00144B24">
              <w:rPr>
                <w:sz w:val="18"/>
                <w:szCs w:val="18"/>
              </w:rPr>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6C5045AB" w14:textId="77777777" w:rsidR="00D934D1" w:rsidRPr="00144B24" w:rsidRDefault="00D934D1" w:rsidP="003277C9">
            <w:pPr>
              <w:spacing w:after="168" w:line="254" w:lineRule="auto"/>
              <w:rPr>
                <w:sz w:val="18"/>
                <w:szCs w:val="18"/>
                <w:lang w:val="el-GR"/>
              </w:rPr>
            </w:pPr>
            <w:r w:rsidRPr="00144B24">
              <w:rPr>
                <w:sz w:val="18"/>
                <w:szCs w:val="18"/>
                <w:lang w:val="el-GR"/>
              </w:rPr>
              <w:t xml:space="preserve">Η αξιολόγηση ασφαλείας πρέπει να περιλαμβάνει τουλάχιστον: </w:t>
            </w:r>
          </w:p>
          <w:p w14:paraId="5E8D9DD7" w14:textId="77777777" w:rsidR="00D934D1" w:rsidRPr="003277C9" w:rsidRDefault="00D934D1" w:rsidP="003277C9">
            <w:pPr>
              <w:pStyle w:val="aff1"/>
              <w:numPr>
                <w:ilvl w:val="0"/>
                <w:numId w:val="382"/>
              </w:numPr>
              <w:spacing w:line="259" w:lineRule="auto"/>
              <w:ind w:left="365" w:right="99"/>
              <w:rPr>
                <w:sz w:val="18"/>
                <w:szCs w:val="18"/>
                <w:lang w:val="el-GR"/>
              </w:rPr>
            </w:pPr>
            <w:r w:rsidRPr="003277C9">
              <w:rPr>
                <w:sz w:val="18"/>
                <w:szCs w:val="18"/>
                <w:lang w:val="el-GR"/>
              </w:rPr>
              <w:t xml:space="preserve">Έλεγχο συμμόρφωσης με το ισχύον </w:t>
            </w:r>
          </w:p>
          <w:p w14:paraId="1B6B6258" w14:textId="669108B2" w:rsidR="00D934D1" w:rsidRPr="003277C9" w:rsidRDefault="000E766F" w:rsidP="00B179E2">
            <w:pPr>
              <w:pStyle w:val="aff0"/>
              <w:rPr>
                <w:sz w:val="18"/>
                <w:szCs w:val="18"/>
                <w:lang w:val="el-GR"/>
              </w:rPr>
            </w:pPr>
            <w:r w:rsidRPr="000E766F">
              <w:rPr>
                <w:sz w:val="18"/>
                <w:szCs w:val="18"/>
                <w:lang w:val="el-GR"/>
              </w:rPr>
              <w:t>Πλαίσιο Ασφάλειας</w:t>
            </w:r>
            <w:r w:rsidR="00F46C8C">
              <w:rPr>
                <w:sz w:val="18"/>
                <w:szCs w:val="18"/>
                <w:lang w:val="el-GR"/>
              </w:rPr>
              <w:t xml:space="preserve"> </w:t>
            </w:r>
            <w:r w:rsidRPr="000E766F">
              <w:rPr>
                <w:sz w:val="18"/>
                <w:szCs w:val="18"/>
                <w:lang w:val="el-GR"/>
              </w:rPr>
              <w:t>Πληροφοριακών Συστημάτων του</w:t>
            </w:r>
            <w:r w:rsidR="00EE7700">
              <w:rPr>
                <w:sz w:val="18"/>
                <w:szCs w:val="18"/>
                <w:lang w:val="el-GR"/>
              </w:rPr>
              <w:t xml:space="preserve"> ΓΓΠΣΔΔ</w:t>
            </w:r>
            <w:r w:rsidRPr="003277C9">
              <w:rPr>
                <w:sz w:val="18"/>
                <w:szCs w:val="18"/>
                <w:lang w:val="el-GR"/>
              </w:rPr>
              <w:t xml:space="preserve">, </w:t>
            </w:r>
          </w:p>
          <w:p w14:paraId="01A87F8C" w14:textId="77777777" w:rsidR="00247C63" w:rsidRPr="003277C9" w:rsidRDefault="00D934D1" w:rsidP="003277C9">
            <w:pPr>
              <w:pStyle w:val="aff1"/>
              <w:numPr>
                <w:ilvl w:val="0"/>
                <w:numId w:val="381"/>
              </w:numPr>
              <w:spacing w:after="40" w:line="259" w:lineRule="auto"/>
              <w:ind w:left="360"/>
              <w:rPr>
                <w:sz w:val="18"/>
                <w:szCs w:val="18"/>
                <w:lang w:val="el-GR"/>
              </w:rPr>
            </w:pPr>
            <w:r w:rsidRPr="003277C9">
              <w:rPr>
                <w:sz w:val="18"/>
                <w:szCs w:val="18"/>
                <w:lang w:val="el-GR"/>
              </w:rPr>
              <w:t xml:space="preserve">Έλεγχο συμμόρφωσης με το </w:t>
            </w:r>
            <w:r w:rsidR="00F46C8C">
              <w:rPr>
                <w:sz w:val="18"/>
                <w:szCs w:val="18"/>
                <w:lang w:val="el-GR"/>
              </w:rPr>
              <w:t>Ε</w:t>
            </w:r>
            <w:r w:rsidRPr="003277C9">
              <w:rPr>
                <w:sz w:val="18"/>
                <w:szCs w:val="18"/>
                <w:lang w:val="el-GR"/>
              </w:rPr>
              <w:t>φαρμοζόμενο Νομικό Πλαίσιο,</w:t>
            </w:r>
            <w:r w:rsidR="00F46C8C">
              <w:rPr>
                <w:sz w:val="18"/>
                <w:szCs w:val="18"/>
                <w:lang w:val="el-GR"/>
              </w:rPr>
              <w:t xml:space="preserve"> </w:t>
            </w:r>
            <w:r w:rsidRPr="003277C9">
              <w:rPr>
                <w:sz w:val="18"/>
                <w:szCs w:val="18"/>
                <w:lang w:val="el-GR"/>
              </w:rPr>
              <w:t xml:space="preserve">συμπεριλαμβανομένων τυχόν Διεθνών Συμφωνιών που </w:t>
            </w:r>
            <w:r w:rsidR="00247C63" w:rsidRPr="003277C9">
              <w:rPr>
                <w:sz w:val="18"/>
                <w:szCs w:val="18"/>
                <w:lang w:val="el-GR"/>
              </w:rPr>
              <w:t xml:space="preserve">εφαρμόζονται </w:t>
            </w:r>
          </w:p>
          <w:p w14:paraId="3831CC77" w14:textId="77777777" w:rsidR="00D934D1" w:rsidRPr="00144B24" w:rsidRDefault="00D934D1" w:rsidP="003277C9">
            <w:pPr>
              <w:numPr>
                <w:ilvl w:val="0"/>
                <w:numId w:val="132"/>
              </w:numPr>
              <w:spacing w:after="44" w:line="256" w:lineRule="auto"/>
              <w:ind w:left="365" w:right="99" w:hanging="360"/>
              <w:rPr>
                <w:sz w:val="18"/>
                <w:szCs w:val="18"/>
                <w:lang w:val="el-GR"/>
              </w:rPr>
            </w:pPr>
            <w:r w:rsidRPr="00144B24">
              <w:rPr>
                <w:sz w:val="18"/>
                <w:szCs w:val="18"/>
                <w:lang w:val="el-GR"/>
              </w:rPr>
              <w:t xml:space="preserve">Έλεγχο εφαρμογής του Σχεδίου Ασφάλειας που προέκυψε από τη Μελέτη Ασφάλειας, </w:t>
            </w:r>
          </w:p>
          <w:p w14:paraId="697DCA52" w14:textId="77777777" w:rsidR="00D934D1" w:rsidRPr="00144B24" w:rsidRDefault="00D934D1" w:rsidP="003277C9">
            <w:pPr>
              <w:numPr>
                <w:ilvl w:val="0"/>
                <w:numId w:val="132"/>
              </w:numPr>
              <w:spacing w:after="34" w:line="255" w:lineRule="auto"/>
              <w:ind w:left="365" w:right="99" w:hanging="360"/>
              <w:rPr>
                <w:sz w:val="18"/>
                <w:szCs w:val="18"/>
                <w:lang w:val="el-GR"/>
              </w:rPr>
            </w:pPr>
            <w:r w:rsidRPr="00144B24">
              <w:rPr>
                <w:sz w:val="18"/>
                <w:szCs w:val="18"/>
                <w:lang w:val="el-GR"/>
              </w:rPr>
              <w:t xml:space="preserve">Αυτοματοποιημένους ελέγχους τρωτότητας με χρήση διαδεδομένων εργαλείων τουλάχιστον στις εξής περιοχές: </w:t>
            </w:r>
          </w:p>
          <w:p w14:paraId="19C78FF9" w14:textId="77777777" w:rsidR="00F46C8C" w:rsidRPr="003277C9" w:rsidRDefault="00D934D1" w:rsidP="003277C9">
            <w:pPr>
              <w:pStyle w:val="aff1"/>
              <w:numPr>
                <w:ilvl w:val="1"/>
                <w:numId w:val="383"/>
              </w:numPr>
              <w:rPr>
                <w:sz w:val="18"/>
                <w:szCs w:val="18"/>
              </w:rPr>
            </w:pPr>
            <w:r w:rsidRPr="003277C9">
              <w:rPr>
                <w:sz w:val="18"/>
                <w:szCs w:val="18"/>
              </w:rPr>
              <w:t>Τεχνικοί Έλεγχοι Ευπαθειών (Technical Vulnerability</w:t>
            </w:r>
            <w:r w:rsidR="00F46C8C" w:rsidRPr="00F01B9F">
              <w:rPr>
                <w:sz w:val="18"/>
                <w:szCs w:val="18"/>
                <w:lang w:val="en-US"/>
              </w:rPr>
              <w:t xml:space="preserve"> </w:t>
            </w:r>
            <w:r w:rsidRPr="003277C9">
              <w:rPr>
                <w:sz w:val="18"/>
                <w:szCs w:val="18"/>
              </w:rPr>
              <w:t>Assessment)</w:t>
            </w:r>
          </w:p>
          <w:p w14:paraId="17EAF151" w14:textId="77777777" w:rsidR="00F46C8C" w:rsidRPr="003277C9" w:rsidRDefault="00D934D1" w:rsidP="003277C9">
            <w:pPr>
              <w:pStyle w:val="aff1"/>
              <w:numPr>
                <w:ilvl w:val="0"/>
                <w:numId w:val="383"/>
              </w:numPr>
              <w:rPr>
                <w:sz w:val="18"/>
                <w:szCs w:val="18"/>
              </w:rPr>
            </w:pPr>
            <w:r w:rsidRPr="003277C9">
              <w:rPr>
                <w:rFonts w:eastAsia="Arial"/>
                <w:sz w:val="18"/>
                <w:szCs w:val="18"/>
              </w:rPr>
              <w:t xml:space="preserve"> </w:t>
            </w:r>
            <w:r w:rsidRPr="003277C9">
              <w:rPr>
                <w:sz w:val="18"/>
                <w:szCs w:val="18"/>
              </w:rPr>
              <w:t>Έλεγχοι Παρείσδυσης</w:t>
            </w:r>
            <w:r w:rsidR="00F46C8C" w:rsidRPr="003277C9">
              <w:rPr>
                <w:sz w:val="18"/>
                <w:szCs w:val="18"/>
                <w:lang w:val="el-GR"/>
              </w:rPr>
              <w:t xml:space="preserve"> </w:t>
            </w:r>
            <w:r w:rsidRPr="003277C9">
              <w:rPr>
                <w:sz w:val="18"/>
                <w:szCs w:val="18"/>
              </w:rPr>
              <w:t>(penetration tests)</w:t>
            </w:r>
          </w:p>
          <w:p w14:paraId="2B386A32" w14:textId="77777777" w:rsidR="00D934D1" w:rsidRPr="003277C9" w:rsidRDefault="00D934D1" w:rsidP="003277C9">
            <w:pPr>
              <w:pStyle w:val="aff1"/>
              <w:numPr>
                <w:ilvl w:val="0"/>
                <w:numId w:val="383"/>
              </w:numPr>
              <w:rPr>
                <w:lang w:val="el-GR"/>
              </w:rPr>
            </w:pPr>
            <w:r w:rsidRPr="003277C9">
              <w:rPr>
                <w:sz w:val="18"/>
                <w:szCs w:val="18"/>
                <w:lang w:val="el-GR"/>
              </w:rPr>
              <w:t>Έλεγχοι Ασφάλειας Εφαρμογών (</w:t>
            </w:r>
            <w:r w:rsidRPr="003277C9">
              <w:rPr>
                <w:sz w:val="18"/>
                <w:szCs w:val="18"/>
              </w:rPr>
              <w:t>web</w:t>
            </w:r>
            <w:r w:rsidRPr="003277C9">
              <w:rPr>
                <w:sz w:val="18"/>
                <w:szCs w:val="18"/>
                <w:lang w:val="el-GR"/>
              </w:rPr>
              <w:t xml:space="preserve"> </w:t>
            </w:r>
            <w:r w:rsidRPr="003277C9">
              <w:rPr>
                <w:sz w:val="18"/>
                <w:szCs w:val="18"/>
              </w:rPr>
              <w:t>application</w:t>
            </w:r>
            <w:r w:rsidRPr="003277C9">
              <w:rPr>
                <w:sz w:val="18"/>
                <w:szCs w:val="18"/>
                <w:lang w:val="el-GR"/>
              </w:rPr>
              <w:t xml:space="preserve"> </w:t>
            </w:r>
            <w:r w:rsidRPr="003277C9">
              <w:rPr>
                <w:sz w:val="18"/>
                <w:szCs w:val="18"/>
              </w:rPr>
              <w:t>tests</w:t>
            </w:r>
            <w:r w:rsidRPr="003277C9">
              <w:rPr>
                <w:sz w:val="18"/>
                <w:szCs w:val="18"/>
                <w:lang w:val="el-GR"/>
              </w:rPr>
              <w:t xml:space="preserve">) </w:t>
            </w:r>
          </w:p>
          <w:p w14:paraId="2E4EDBBA" w14:textId="77777777" w:rsidR="00D934D1" w:rsidRPr="003277C9" w:rsidRDefault="00D934D1" w:rsidP="003277C9">
            <w:pPr>
              <w:pStyle w:val="aff1"/>
              <w:numPr>
                <w:ilvl w:val="0"/>
                <w:numId w:val="383"/>
              </w:numPr>
              <w:spacing w:after="26" w:line="263" w:lineRule="auto"/>
              <w:rPr>
                <w:sz w:val="18"/>
                <w:szCs w:val="18"/>
                <w:lang w:val="el-GR"/>
              </w:rPr>
            </w:pPr>
            <w:r w:rsidRPr="003277C9">
              <w:rPr>
                <w:sz w:val="18"/>
                <w:szCs w:val="18"/>
                <w:lang w:val="el-GR"/>
              </w:rPr>
              <w:t xml:space="preserve">Έλεγχοι Ανθεκτικότητας σε φορτίο (stress tests) </w:t>
            </w:r>
          </w:p>
          <w:p w14:paraId="22504710" w14:textId="77777777" w:rsidR="00D934D1" w:rsidRPr="00144B24" w:rsidRDefault="00D934D1" w:rsidP="003277C9">
            <w:pPr>
              <w:spacing w:after="26" w:line="263" w:lineRule="auto"/>
              <w:rPr>
                <w:sz w:val="18"/>
                <w:szCs w:val="18"/>
                <w:lang w:val="el-GR"/>
              </w:rPr>
            </w:pPr>
            <w:r w:rsidRPr="00144B24">
              <w:rPr>
                <w:sz w:val="18"/>
                <w:szCs w:val="18"/>
                <w:lang w:val="el-GR"/>
              </w:rPr>
              <w:t xml:space="preserve">Τα σενάρια δοκιμών καθώς και τα </w:t>
            </w:r>
            <w:r w:rsidR="00412633" w:rsidRPr="00144B24">
              <w:rPr>
                <w:sz w:val="18"/>
                <w:szCs w:val="18"/>
                <w:lang w:val="el-GR"/>
              </w:rPr>
              <w:t>αποτελέσματα των εν λόγω δοκιμών πρέπει να είναι καταγεγραμμένα σε παραδοτέα του έργου</w:t>
            </w:r>
          </w:p>
          <w:p w14:paraId="7CC2F824" w14:textId="77777777" w:rsidR="00D934D1" w:rsidRPr="00144B24" w:rsidRDefault="00D934D1" w:rsidP="00412633">
            <w:pPr>
              <w:spacing w:after="26" w:line="263" w:lineRule="auto"/>
              <w:ind w:left="1085"/>
              <w:rPr>
                <w:sz w:val="18"/>
                <w:szCs w:val="18"/>
                <w:lang w:val="el-GR"/>
              </w:rPr>
            </w:pPr>
          </w:p>
        </w:tc>
        <w:tc>
          <w:tcPr>
            <w:tcW w:w="1246" w:type="dxa"/>
            <w:gridSpan w:val="2"/>
            <w:tcBorders>
              <w:top w:val="single" w:sz="4" w:space="0" w:color="auto"/>
              <w:left w:val="single" w:sz="4" w:space="0" w:color="auto"/>
              <w:bottom w:val="single" w:sz="4" w:space="0" w:color="auto"/>
              <w:right w:val="single" w:sz="4" w:space="0" w:color="auto"/>
            </w:tcBorders>
          </w:tcPr>
          <w:p w14:paraId="5EB67A48" w14:textId="77777777" w:rsidR="00D934D1" w:rsidRPr="003277C9" w:rsidRDefault="00F46C8C" w:rsidP="00F46C8C">
            <w:pPr>
              <w:spacing w:line="259" w:lineRule="auto"/>
              <w:ind w:right="98"/>
              <w:jc w:val="center"/>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197E0A14" w14:textId="77777777" w:rsidR="00D934D1" w:rsidRPr="00144B24" w:rsidRDefault="00D934D1" w:rsidP="004F5D28">
            <w:pPr>
              <w:spacing w:line="259" w:lineRule="auto"/>
              <w:ind w:right="48"/>
              <w:jc w:val="center"/>
              <w:rPr>
                <w:sz w:val="18"/>
                <w:szCs w:val="18"/>
              </w:rPr>
            </w:pPr>
            <w:r w:rsidRPr="00144B24">
              <w:rPr>
                <w:sz w:val="18"/>
                <w:szCs w:val="18"/>
              </w:rPr>
              <w:t xml:space="preserve"> </w:t>
            </w:r>
          </w:p>
        </w:tc>
        <w:tc>
          <w:tcPr>
            <w:tcW w:w="1656" w:type="dxa"/>
            <w:tcBorders>
              <w:top w:val="single" w:sz="4" w:space="0" w:color="auto"/>
              <w:left w:val="single" w:sz="4" w:space="0" w:color="auto"/>
              <w:bottom w:val="single" w:sz="4" w:space="0" w:color="auto"/>
              <w:right w:val="single" w:sz="4" w:space="0" w:color="auto"/>
            </w:tcBorders>
          </w:tcPr>
          <w:p w14:paraId="135566A7" w14:textId="77777777" w:rsidR="00D934D1" w:rsidRPr="00144B24" w:rsidRDefault="00D934D1" w:rsidP="004F5D28">
            <w:pPr>
              <w:spacing w:line="259" w:lineRule="auto"/>
              <w:ind w:right="42"/>
              <w:jc w:val="center"/>
              <w:rPr>
                <w:sz w:val="18"/>
                <w:szCs w:val="18"/>
              </w:rPr>
            </w:pPr>
            <w:r w:rsidRPr="00144B24">
              <w:rPr>
                <w:sz w:val="18"/>
                <w:szCs w:val="18"/>
              </w:rPr>
              <w:t xml:space="preserve"> </w:t>
            </w:r>
          </w:p>
        </w:tc>
      </w:tr>
      <w:tr w:rsidR="00144B24" w:rsidRPr="00F77575" w14:paraId="1DC4F7A4"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8" w:type="dxa"/>
            <w:left w:w="139" w:type="dxa"/>
            <w:bottom w:w="43" w:type="dxa"/>
            <w:right w:w="44" w:type="dxa"/>
          </w:tblCellMar>
        </w:tblPrEx>
        <w:trPr>
          <w:trHeight w:val="1812"/>
        </w:trPr>
        <w:tc>
          <w:tcPr>
            <w:tcW w:w="1231" w:type="dxa"/>
            <w:gridSpan w:val="3"/>
            <w:tcBorders>
              <w:top w:val="single" w:sz="4" w:space="0" w:color="auto"/>
              <w:left w:val="single" w:sz="4" w:space="0" w:color="auto"/>
              <w:bottom w:val="single" w:sz="4" w:space="0" w:color="auto"/>
              <w:right w:val="single" w:sz="4" w:space="0" w:color="auto"/>
            </w:tcBorders>
          </w:tcPr>
          <w:p w14:paraId="66E337EC" w14:textId="77777777" w:rsidR="00144B24" w:rsidRPr="00144B24" w:rsidRDefault="00144B24" w:rsidP="00AE2FF7">
            <w:pPr>
              <w:tabs>
                <w:tab w:val="center" w:pos="126"/>
                <w:tab w:val="center" w:pos="852"/>
              </w:tabs>
              <w:spacing w:line="259" w:lineRule="auto"/>
              <w:rPr>
                <w:sz w:val="18"/>
                <w:szCs w:val="18"/>
              </w:rPr>
            </w:pPr>
            <w:r w:rsidRPr="00144B24">
              <w:rPr>
                <w:sz w:val="18"/>
                <w:szCs w:val="18"/>
                <w:lang w:val="el-GR"/>
              </w:rPr>
              <w:tab/>
            </w:r>
            <w:r w:rsidRPr="00144B24">
              <w:rPr>
                <w:sz w:val="18"/>
                <w:szCs w:val="18"/>
              </w:rPr>
              <w:t>3</w:t>
            </w:r>
            <w:r w:rsidR="00AE2FF7">
              <w:rPr>
                <w:sz w:val="18"/>
                <w:szCs w:val="18"/>
                <w:lang w:val="el-GR"/>
              </w:rPr>
              <w:t>6</w:t>
            </w:r>
            <w:r w:rsidRPr="00144B24">
              <w:rPr>
                <w:sz w:val="18"/>
                <w:szCs w:val="18"/>
              </w:rPr>
              <w:t>.</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35E533C6" w14:textId="77777777" w:rsidR="00F77575" w:rsidRPr="00144B24" w:rsidRDefault="00F77575" w:rsidP="003277C9">
            <w:pPr>
              <w:spacing w:after="160" w:line="262" w:lineRule="auto"/>
              <w:ind w:left="122" w:right="330"/>
              <w:jc w:val="both"/>
              <w:rPr>
                <w:sz w:val="18"/>
                <w:szCs w:val="18"/>
                <w:lang w:val="el-GR"/>
              </w:rPr>
            </w:pPr>
            <w:r w:rsidRPr="00144B24">
              <w:rPr>
                <w:sz w:val="18"/>
                <w:szCs w:val="18"/>
                <w:lang w:val="el-GR"/>
              </w:rPr>
              <w:t>Στο πλαίσιο της συντήρησης</w:t>
            </w:r>
            <w:r w:rsidR="00F566B1">
              <w:rPr>
                <w:sz w:val="18"/>
                <w:szCs w:val="18"/>
                <w:lang w:val="el-GR"/>
              </w:rPr>
              <w:t xml:space="preserve"> και τεχνικής υποστήριξης </w:t>
            </w:r>
            <w:r w:rsidRPr="00144B24">
              <w:rPr>
                <w:sz w:val="18"/>
                <w:szCs w:val="18"/>
                <w:lang w:val="el-GR"/>
              </w:rPr>
              <w:t xml:space="preserve"> θα </w:t>
            </w:r>
            <w:r w:rsidR="00F46C8C">
              <w:rPr>
                <w:sz w:val="18"/>
                <w:szCs w:val="18"/>
                <w:lang w:val="el-GR"/>
              </w:rPr>
              <w:t>π</w:t>
            </w:r>
            <w:r w:rsidRPr="00144B24">
              <w:rPr>
                <w:sz w:val="18"/>
                <w:szCs w:val="18"/>
                <w:lang w:val="el-GR"/>
              </w:rPr>
              <w:t>ρέπει να  περιλαμβάνονται κατ’ ελάχιστον</w:t>
            </w:r>
            <w:r w:rsidR="00F46C8C">
              <w:rPr>
                <w:sz w:val="18"/>
                <w:szCs w:val="18"/>
                <w:lang w:val="el-GR"/>
              </w:rPr>
              <w:t xml:space="preserve"> </w:t>
            </w:r>
            <w:r w:rsidRPr="00144B24">
              <w:rPr>
                <w:sz w:val="18"/>
                <w:szCs w:val="18"/>
                <w:lang w:val="el-GR"/>
              </w:rPr>
              <w:t xml:space="preserve">οι παρακάτω απαιτήσεις ασφαλείας:  </w:t>
            </w:r>
          </w:p>
          <w:p w14:paraId="35000102" w14:textId="77777777" w:rsidR="00F77575" w:rsidRPr="00144B24" w:rsidRDefault="00F77575" w:rsidP="003277C9">
            <w:pPr>
              <w:numPr>
                <w:ilvl w:val="0"/>
                <w:numId w:val="133"/>
              </w:numPr>
              <w:spacing w:after="45" w:line="255" w:lineRule="auto"/>
              <w:ind w:right="330" w:hanging="360"/>
              <w:jc w:val="both"/>
              <w:rPr>
                <w:sz w:val="18"/>
                <w:szCs w:val="18"/>
                <w:lang w:val="el-GR"/>
              </w:rPr>
            </w:pPr>
            <w:r w:rsidRPr="00144B24">
              <w:rPr>
                <w:sz w:val="18"/>
                <w:szCs w:val="18"/>
                <w:lang w:val="el-GR"/>
              </w:rPr>
              <w:t xml:space="preserve">Υποχρέωση έγκαιρης ειδοποίησης για ενημερώσεις ασφαλείας  </w:t>
            </w:r>
          </w:p>
          <w:p w14:paraId="5C33678A" w14:textId="77777777" w:rsidR="00F77575" w:rsidRPr="00144B24" w:rsidRDefault="00F77575" w:rsidP="003277C9">
            <w:pPr>
              <w:numPr>
                <w:ilvl w:val="0"/>
                <w:numId w:val="133"/>
              </w:numPr>
              <w:spacing w:after="47" w:line="255" w:lineRule="auto"/>
              <w:ind w:right="330" w:hanging="360"/>
              <w:jc w:val="both"/>
              <w:rPr>
                <w:sz w:val="18"/>
                <w:szCs w:val="18"/>
                <w:lang w:val="el-GR"/>
              </w:rPr>
            </w:pPr>
            <w:r w:rsidRPr="00144B24">
              <w:rPr>
                <w:sz w:val="18"/>
                <w:szCs w:val="18"/>
                <w:lang w:val="el-GR"/>
              </w:rPr>
              <w:t xml:space="preserve">Υποστήριξη αρμόδιων διαχειριστών και Γραφείου Ασφάλειας για την αξιολόγηση και εγκατάσταση ενημερώσεων  </w:t>
            </w:r>
          </w:p>
          <w:p w14:paraId="3B1813B7" w14:textId="77777777" w:rsidR="00F46C8C" w:rsidRDefault="00F77575" w:rsidP="003277C9">
            <w:pPr>
              <w:numPr>
                <w:ilvl w:val="0"/>
                <w:numId w:val="133"/>
              </w:numPr>
              <w:spacing w:after="45" w:line="255" w:lineRule="auto"/>
              <w:ind w:right="330" w:hanging="360"/>
              <w:jc w:val="both"/>
              <w:rPr>
                <w:sz w:val="18"/>
                <w:szCs w:val="18"/>
                <w:lang w:val="el-GR"/>
              </w:rPr>
            </w:pPr>
            <w:r w:rsidRPr="00F77575">
              <w:rPr>
                <w:sz w:val="18"/>
                <w:szCs w:val="18"/>
                <w:lang w:val="el-GR"/>
              </w:rPr>
              <w:t>Υποστήριξη στη διαχείριση περιστατικών ασφαλείας</w:t>
            </w:r>
          </w:p>
          <w:p w14:paraId="25B9339E" w14:textId="77777777" w:rsidR="00144B24" w:rsidRPr="00F46C8C" w:rsidRDefault="00F77575" w:rsidP="003277C9">
            <w:pPr>
              <w:numPr>
                <w:ilvl w:val="0"/>
                <w:numId w:val="133"/>
              </w:numPr>
              <w:spacing w:after="45" w:line="255" w:lineRule="auto"/>
              <w:ind w:right="330" w:hanging="360"/>
              <w:jc w:val="both"/>
              <w:rPr>
                <w:sz w:val="18"/>
                <w:szCs w:val="18"/>
                <w:lang w:val="el-GR"/>
              </w:rPr>
            </w:pPr>
            <w:r w:rsidRPr="00F46C8C">
              <w:rPr>
                <w:sz w:val="18"/>
                <w:szCs w:val="18"/>
                <w:lang w:val="el-GR"/>
              </w:rPr>
              <w:t>Υποστήριξη αρμοδίων διαχειριστών στο πλαίσιο ενεργοποίησης πλάνου επιχειρησιακής συνέχειας</w:t>
            </w:r>
          </w:p>
        </w:tc>
        <w:tc>
          <w:tcPr>
            <w:tcW w:w="1246" w:type="dxa"/>
            <w:gridSpan w:val="2"/>
            <w:tcBorders>
              <w:top w:val="single" w:sz="4" w:space="0" w:color="auto"/>
              <w:left w:val="single" w:sz="4" w:space="0" w:color="auto"/>
              <w:bottom w:val="single" w:sz="4" w:space="0" w:color="auto"/>
              <w:right w:val="single" w:sz="4" w:space="0" w:color="auto"/>
            </w:tcBorders>
          </w:tcPr>
          <w:p w14:paraId="4CFDE999" w14:textId="77777777" w:rsidR="00144B24" w:rsidRPr="00F77575" w:rsidRDefault="00F77575" w:rsidP="00F77575">
            <w:pPr>
              <w:spacing w:line="259" w:lineRule="auto"/>
              <w:ind w:right="98"/>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43F76B13" w14:textId="77777777" w:rsidR="00144B24" w:rsidRPr="00F77575" w:rsidRDefault="00144B24" w:rsidP="004F5D28">
            <w:pPr>
              <w:spacing w:line="259" w:lineRule="auto"/>
              <w:ind w:right="48"/>
              <w:jc w:val="center"/>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05D37F3D" w14:textId="77777777" w:rsidR="00144B24" w:rsidRPr="00F77575" w:rsidRDefault="00144B24" w:rsidP="004F5D28">
            <w:pPr>
              <w:spacing w:line="259" w:lineRule="auto"/>
              <w:ind w:right="42"/>
              <w:jc w:val="center"/>
              <w:rPr>
                <w:sz w:val="18"/>
                <w:szCs w:val="18"/>
                <w:lang w:val="el-GR"/>
              </w:rPr>
            </w:pPr>
          </w:p>
        </w:tc>
      </w:tr>
      <w:tr w:rsidR="00D934D1" w:rsidRPr="00144B24" w14:paraId="193D4AC8"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2" w:type="dxa"/>
            <w:right w:w="22" w:type="dxa"/>
          </w:tblCellMar>
        </w:tblPrEx>
        <w:trPr>
          <w:trHeight w:val="1115"/>
        </w:trPr>
        <w:tc>
          <w:tcPr>
            <w:tcW w:w="1231" w:type="dxa"/>
            <w:gridSpan w:val="3"/>
            <w:tcBorders>
              <w:top w:val="single" w:sz="4" w:space="0" w:color="auto"/>
              <w:left w:val="single" w:sz="4" w:space="0" w:color="auto"/>
              <w:bottom w:val="single" w:sz="4" w:space="0" w:color="auto"/>
              <w:right w:val="single" w:sz="4" w:space="0" w:color="auto"/>
            </w:tcBorders>
          </w:tcPr>
          <w:p w14:paraId="285D1610" w14:textId="77777777" w:rsidR="00D934D1" w:rsidRPr="00144B24" w:rsidRDefault="00D934D1" w:rsidP="00AE2FF7">
            <w:pPr>
              <w:tabs>
                <w:tab w:val="center" w:pos="243"/>
                <w:tab w:val="center" w:pos="970"/>
              </w:tabs>
              <w:spacing w:line="259" w:lineRule="auto"/>
              <w:rPr>
                <w:sz w:val="18"/>
                <w:szCs w:val="18"/>
              </w:rPr>
            </w:pPr>
            <w:r w:rsidRPr="00144B24">
              <w:rPr>
                <w:sz w:val="18"/>
                <w:szCs w:val="18"/>
                <w:lang w:val="el-GR"/>
              </w:rPr>
              <w:tab/>
            </w:r>
            <w:r w:rsidRPr="00144B24">
              <w:rPr>
                <w:sz w:val="18"/>
                <w:szCs w:val="18"/>
              </w:rPr>
              <w:t>3</w:t>
            </w:r>
            <w:r w:rsidR="00AE2FF7">
              <w:rPr>
                <w:sz w:val="18"/>
                <w:szCs w:val="18"/>
                <w:lang w:val="el-GR"/>
              </w:rPr>
              <w:t>7</w:t>
            </w:r>
            <w:r w:rsidRPr="00144B24">
              <w:rPr>
                <w:sz w:val="18"/>
                <w:szCs w:val="18"/>
              </w:rPr>
              <w:t>.</w:t>
            </w:r>
            <w:r w:rsidRPr="00144B24">
              <w:rPr>
                <w:rFonts w:ascii="Arial" w:eastAsia="Arial" w:hAnsi="Arial" w:cs="Arial"/>
                <w:sz w:val="18"/>
                <w:szCs w:val="18"/>
              </w:rPr>
              <w:t xml:space="preserve"> </w:t>
            </w:r>
            <w:r w:rsidRPr="00144B24">
              <w:rPr>
                <w:rFonts w:ascii="Arial" w:eastAsia="Arial" w:hAnsi="Arial" w:cs="Arial"/>
                <w:sz w:val="18"/>
                <w:szCs w:val="18"/>
              </w:rPr>
              <w:tab/>
            </w:r>
            <w:r w:rsidRPr="00144B24">
              <w:rPr>
                <w:sz w:val="18"/>
                <w:szCs w:val="18"/>
              </w:rPr>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1624223B" w14:textId="012A3F1F" w:rsidR="00401776" w:rsidRPr="00401776" w:rsidRDefault="00D934D1" w:rsidP="003277C9">
            <w:pPr>
              <w:spacing w:line="256" w:lineRule="auto"/>
              <w:ind w:left="122" w:right="121"/>
              <w:rPr>
                <w:sz w:val="18"/>
                <w:szCs w:val="18"/>
                <w:lang w:val="el-GR"/>
              </w:rPr>
            </w:pPr>
            <w:r w:rsidRPr="00144B24">
              <w:rPr>
                <w:sz w:val="18"/>
                <w:szCs w:val="18"/>
                <w:lang w:val="el-GR"/>
              </w:rPr>
              <w:t>Πλήρης προστασία των προσωπικών</w:t>
            </w:r>
            <w:r w:rsidR="000E4DEE">
              <w:rPr>
                <w:sz w:val="18"/>
                <w:szCs w:val="18"/>
                <w:lang w:val="el-GR"/>
              </w:rPr>
              <w:t xml:space="preserve"> </w:t>
            </w:r>
            <w:r w:rsidRPr="00144B24">
              <w:rPr>
                <w:sz w:val="18"/>
                <w:szCs w:val="18"/>
                <w:lang w:val="el-GR"/>
              </w:rPr>
              <w:t xml:space="preserve">πληροφοριών και ακεραιότητας των δεδομένων (συμβατότητα με αρχές </w:t>
            </w:r>
            <w:r w:rsidRPr="00247C63">
              <w:rPr>
                <w:sz w:val="18"/>
                <w:szCs w:val="18"/>
                <w:lang w:val="el-GR"/>
              </w:rPr>
              <w:t>προτύπου ISO</w:t>
            </w:r>
            <w:r w:rsidR="006B41AE">
              <w:rPr>
                <w:sz w:val="18"/>
                <w:szCs w:val="18"/>
                <w:lang w:val="el-GR"/>
              </w:rPr>
              <w:t xml:space="preserve"> </w:t>
            </w:r>
            <w:r w:rsidRPr="00247C63">
              <w:rPr>
                <w:sz w:val="18"/>
                <w:szCs w:val="18"/>
                <w:lang w:val="el-GR"/>
              </w:rPr>
              <w:t>27001</w:t>
            </w:r>
            <w:r w:rsidR="00401776" w:rsidRPr="00247C63">
              <w:rPr>
                <w:sz w:val="18"/>
                <w:szCs w:val="18"/>
                <w:lang w:val="el-GR"/>
              </w:rPr>
              <w:t>:2013 ή ισοδύναμο</w:t>
            </w:r>
            <w:r w:rsidRPr="00401776">
              <w:rPr>
                <w:sz w:val="18"/>
                <w:szCs w:val="18"/>
                <w:lang w:val="el-GR"/>
              </w:rPr>
              <w:t xml:space="preserve">)  </w:t>
            </w:r>
            <w:r w:rsidR="00401776" w:rsidRPr="00401776">
              <w:rPr>
                <w:sz w:val="18"/>
                <w:szCs w:val="18"/>
                <w:lang w:val="el-GR"/>
              </w:rPr>
              <w:t>Απαιτήσεις προστασίας προσωπικών δεδομένων</w:t>
            </w:r>
          </w:p>
          <w:p w14:paraId="0341F0AD" w14:textId="77777777" w:rsidR="00401776" w:rsidRPr="00401776" w:rsidRDefault="00401776" w:rsidP="00401776">
            <w:pPr>
              <w:spacing w:line="259" w:lineRule="auto"/>
              <w:ind w:left="122"/>
              <w:rPr>
                <w:sz w:val="18"/>
                <w:szCs w:val="18"/>
                <w:lang w:val="el-GR"/>
              </w:rPr>
            </w:pPr>
            <w:r w:rsidRPr="00401776">
              <w:rPr>
                <w:sz w:val="18"/>
                <w:szCs w:val="18"/>
                <w:lang w:val="el-GR"/>
              </w:rPr>
              <w:t>Η προστασία προσωπικών δεδομένων αναφέρεται στη συμμόρφωση με τον Γενικό Κανονισμό Προστασίας Δεδομένων (ΓΚΠΔ/GDPR) και το ν. 4624/2019. Για τον σκοπό αυτό, πρέπει να περιλαμβάνονται μέτρα που σχετίζονται με την πρόληψη και την αντιμετώπιση τρωτών σημείων των συστημάτων που ενδέχεται να οδηγήσουν σε παραβίαση της Ιδιωτικότητας και των εν γένει δικαιωμάτων των υποκειμένων των δεδομένων, όπως μέτρα σχετικά με :</w:t>
            </w:r>
          </w:p>
          <w:p w14:paraId="13BADC04"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0E4DEE">
              <w:rPr>
                <w:sz w:val="18"/>
                <w:szCs w:val="18"/>
                <w:lang w:val="el-GR"/>
              </w:rPr>
              <w:t xml:space="preserve"> </w:t>
            </w:r>
            <w:r w:rsidRPr="00401776">
              <w:rPr>
                <w:sz w:val="18"/>
                <w:szCs w:val="18"/>
                <w:lang w:val="el-GR"/>
              </w:rPr>
              <w:t xml:space="preserve">Τον έλεγχο πρόσβασης στα προσωπικά δεδομένα </w:t>
            </w:r>
          </w:p>
          <w:p w14:paraId="02973DA8"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0E4DEE">
              <w:rPr>
                <w:sz w:val="18"/>
                <w:szCs w:val="18"/>
                <w:lang w:val="el-GR"/>
              </w:rPr>
              <w:t xml:space="preserve"> </w:t>
            </w:r>
            <w:r w:rsidRPr="00401776">
              <w:rPr>
                <w:sz w:val="18"/>
                <w:szCs w:val="18"/>
                <w:lang w:val="el-GR"/>
              </w:rPr>
              <w:t xml:space="preserve">Την ανωνυμοποίηση ή ψευδωνυμοποίηση των προσωπικών δεδομένων, όπου απαιτείται </w:t>
            </w:r>
          </w:p>
          <w:p w14:paraId="7F2502FC" w14:textId="77777777" w:rsidR="00401776" w:rsidRPr="00401776" w:rsidRDefault="00401776" w:rsidP="00401776">
            <w:pPr>
              <w:spacing w:line="259" w:lineRule="auto"/>
              <w:ind w:left="122"/>
              <w:rPr>
                <w:sz w:val="18"/>
                <w:szCs w:val="18"/>
                <w:lang w:val="el-GR"/>
              </w:rPr>
            </w:pPr>
            <w:r w:rsidRPr="00401776">
              <w:rPr>
                <w:sz w:val="18"/>
                <w:szCs w:val="18"/>
                <w:lang w:val="el-GR"/>
              </w:rPr>
              <w:lastRenderedPageBreak/>
              <w:t>•</w:t>
            </w:r>
            <w:r w:rsidR="000E4DEE">
              <w:rPr>
                <w:sz w:val="18"/>
                <w:szCs w:val="18"/>
                <w:lang w:val="el-GR"/>
              </w:rPr>
              <w:t xml:space="preserve"> </w:t>
            </w:r>
            <w:r w:rsidRPr="00401776">
              <w:rPr>
                <w:sz w:val="18"/>
                <w:szCs w:val="18"/>
                <w:lang w:val="el-GR"/>
              </w:rPr>
              <w:t xml:space="preserve">Την προστασία των δεδομένων προσωπικού χαρακτήρα όταν αυτά μεταφέρονται, αποθηκεύονται, επεξεργάζονται, αρχειοθετούνται, ή διαγράφονται </w:t>
            </w:r>
          </w:p>
          <w:p w14:paraId="49F07D27"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CE2475">
              <w:rPr>
                <w:sz w:val="18"/>
                <w:szCs w:val="18"/>
                <w:lang w:val="el-GR"/>
              </w:rPr>
              <w:t xml:space="preserve"> </w:t>
            </w:r>
            <w:r w:rsidRPr="00401776">
              <w:rPr>
                <w:sz w:val="18"/>
                <w:szCs w:val="18"/>
                <w:lang w:val="el-GR"/>
              </w:rPr>
              <w:t xml:space="preserve">Τη μη ταυτοποίηση των υποκειμένων των δεδομένων </w:t>
            </w:r>
          </w:p>
          <w:p w14:paraId="29FE1876" w14:textId="77777777" w:rsidR="00401776" w:rsidRPr="00401776" w:rsidRDefault="00401776" w:rsidP="00401776">
            <w:pPr>
              <w:spacing w:line="259" w:lineRule="auto"/>
              <w:ind w:left="122"/>
              <w:rPr>
                <w:sz w:val="18"/>
                <w:szCs w:val="18"/>
                <w:lang w:val="el-GR"/>
              </w:rPr>
            </w:pPr>
          </w:p>
          <w:p w14:paraId="13FD31CC" w14:textId="77777777" w:rsidR="00D934D1" w:rsidRPr="00401776" w:rsidRDefault="00401776" w:rsidP="00401776">
            <w:pPr>
              <w:spacing w:line="259" w:lineRule="auto"/>
              <w:ind w:left="122"/>
              <w:rPr>
                <w:sz w:val="18"/>
                <w:szCs w:val="18"/>
                <w:lang w:val="el-GR"/>
              </w:rPr>
            </w:pPr>
            <w:r w:rsidRPr="00401776">
              <w:rPr>
                <w:sz w:val="18"/>
                <w:szCs w:val="18"/>
                <w:lang w:val="el-GR"/>
              </w:rPr>
              <w:t>Όταν οι πράξεις επεξεργασίας που διενεργούνται από ένα σύστημα ενδέχεται να επιφέρουν υψηλό κίνδυνο για τα δικαιώματα και τις ελευθερίες των φυσικών προσώπων, τότε βάσει του άρθρου 35 παριθ. 7 του ΓΚΠΔ, πρέπει να συνταχθεί και Μελέτη Εκτίμησης Αντίκτυπου σχετικά με την Προστασία Δεδομένων (ΕΑΠΔ).</w:t>
            </w:r>
          </w:p>
        </w:tc>
        <w:tc>
          <w:tcPr>
            <w:tcW w:w="1246" w:type="dxa"/>
            <w:gridSpan w:val="2"/>
            <w:tcBorders>
              <w:top w:val="single" w:sz="4" w:space="0" w:color="auto"/>
              <w:left w:val="single" w:sz="4" w:space="0" w:color="auto"/>
              <w:bottom w:val="single" w:sz="4" w:space="0" w:color="auto"/>
              <w:right w:val="single" w:sz="4" w:space="0" w:color="auto"/>
            </w:tcBorders>
          </w:tcPr>
          <w:p w14:paraId="736C2B29" w14:textId="77777777" w:rsidR="00D934D1" w:rsidRPr="00144B24" w:rsidRDefault="00D934D1" w:rsidP="004F5D28">
            <w:pPr>
              <w:spacing w:line="259" w:lineRule="auto"/>
              <w:ind w:right="2"/>
              <w:jc w:val="center"/>
              <w:rPr>
                <w:sz w:val="18"/>
                <w:szCs w:val="18"/>
              </w:rPr>
            </w:pPr>
            <w:r w:rsidRPr="00144B24">
              <w:rPr>
                <w:sz w:val="18"/>
                <w:szCs w:val="18"/>
              </w:rPr>
              <w:lastRenderedPageBreak/>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17C0ABBF" w14:textId="77777777" w:rsidR="00D934D1" w:rsidRPr="00144B24" w:rsidRDefault="00D934D1" w:rsidP="004F5D28">
            <w:pPr>
              <w:spacing w:line="259" w:lineRule="auto"/>
              <w:ind w:left="47"/>
              <w:jc w:val="center"/>
              <w:rPr>
                <w:sz w:val="18"/>
                <w:szCs w:val="18"/>
              </w:rPr>
            </w:pPr>
            <w:r w:rsidRPr="00144B24">
              <w:rPr>
                <w:sz w:val="18"/>
                <w:szCs w:val="18"/>
              </w:rPr>
              <w:t xml:space="preserve"> </w:t>
            </w:r>
          </w:p>
        </w:tc>
        <w:tc>
          <w:tcPr>
            <w:tcW w:w="1656" w:type="dxa"/>
            <w:tcBorders>
              <w:top w:val="single" w:sz="4" w:space="0" w:color="auto"/>
              <w:left w:val="single" w:sz="4" w:space="0" w:color="auto"/>
              <w:bottom w:val="single" w:sz="4" w:space="0" w:color="auto"/>
              <w:right w:val="single" w:sz="4" w:space="0" w:color="auto"/>
            </w:tcBorders>
          </w:tcPr>
          <w:p w14:paraId="55898EEF" w14:textId="77777777" w:rsidR="00D934D1" w:rsidRPr="00144B24" w:rsidRDefault="00D934D1" w:rsidP="004F5D28">
            <w:pPr>
              <w:spacing w:line="259" w:lineRule="auto"/>
              <w:ind w:left="53"/>
              <w:jc w:val="center"/>
              <w:rPr>
                <w:sz w:val="18"/>
                <w:szCs w:val="18"/>
              </w:rPr>
            </w:pPr>
            <w:r w:rsidRPr="00144B24">
              <w:rPr>
                <w:sz w:val="18"/>
                <w:szCs w:val="18"/>
              </w:rPr>
              <w:t xml:space="preserve"> </w:t>
            </w:r>
          </w:p>
        </w:tc>
      </w:tr>
      <w:tr w:rsidR="00D934D1" w:rsidRPr="00F77575" w14:paraId="5F9BCDB2"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2" w:type="dxa"/>
            <w:right w:w="22" w:type="dxa"/>
          </w:tblCellMar>
        </w:tblPrEx>
        <w:trPr>
          <w:trHeight w:val="1052"/>
        </w:trPr>
        <w:tc>
          <w:tcPr>
            <w:tcW w:w="1231" w:type="dxa"/>
            <w:gridSpan w:val="3"/>
            <w:tcBorders>
              <w:top w:val="single" w:sz="4" w:space="0" w:color="auto"/>
              <w:left w:val="single" w:sz="4" w:space="0" w:color="auto"/>
              <w:bottom w:val="single" w:sz="4" w:space="0" w:color="auto"/>
              <w:right w:val="single" w:sz="4" w:space="0" w:color="auto"/>
            </w:tcBorders>
          </w:tcPr>
          <w:p w14:paraId="5F6A99F8" w14:textId="77777777" w:rsidR="00D934D1" w:rsidRPr="00F77575" w:rsidRDefault="00D934D1" w:rsidP="00AE2FF7">
            <w:pPr>
              <w:tabs>
                <w:tab w:val="center" w:pos="243"/>
                <w:tab w:val="center" w:pos="970"/>
              </w:tabs>
              <w:spacing w:line="259" w:lineRule="auto"/>
              <w:rPr>
                <w:sz w:val="18"/>
                <w:szCs w:val="18"/>
                <w:lang w:val="el-GR"/>
              </w:rPr>
            </w:pPr>
            <w:r w:rsidRPr="00F77575">
              <w:rPr>
                <w:sz w:val="18"/>
                <w:szCs w:val="18"/>
                <w:lang w:val="el-GR"/>
              </w:rPr>
              <w:tab/>
              <w:t>3</w:t>
            </w:r>
            <w:r w:rsidR="00AE2FF7">
              <w:rPr>
                <w:sz w:val="18"/>
                <w:szCs w:val="18"/>
                <w:lang w:val="el-GR"/>
              </w:rPr>
              <w:t>8</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17A1AB98" w14:textId="0CBD8E8A" w:rsidR="00D934D1" w:rsidRPr="00F77575" w:rsidRDefault="00D934D1" w:rsidP="00F14008">
            <w:pPr>
              <w:spacing w:line="256" w:lineRule="auto"/>
              <w:ind w:left="122" w:right="121"/>
              <w:rPr>
                <w:sz w:val="18"/>
                <w:szCs w:val="18"/>
                <w:lang w:val="el-GR"/>
              </w:rPr>
            </w:pPr>
            <w:r w:rsidRPr="00F77575">
              <w:rPr>
                <w:sz w:val="18"/>
                <w:szCs w:val="18"/>
                <w:lang w:val="el-GR"/>
              </w:rPr>
              <w:t>Το σ</w:t>
            </w:r>
            <w:r w:rsidR="00F14008">
              <w:rPr>
                <w:sz w:val="18"/>
                <w:szCs w:val="18"/>
                <w:lang w:val="el-GR"/>
              </w:rPr>
              <w:t>ύστημα πρέπει να παρέχει μόνο</w:t>
            </w:r>
            <w:r w:rsidRPr="00F77575">
              <w:rPr>
                <w:sz w:val="18"/>
                <w:szCs w:val="18"/>
                <w:lang w:val="el-GR"/>
              </w:rPr>
              <w:t xml:space="preserve"> στους διαχειριστές τη δυνατότητα να  δίνουν</w:t>
            </w:r>
            <w:r w:rsidR="00F14008">
              <w:rPr>
                <w:sz w:val="18"/>
                <w:szCs w:val="18"/>
                <w:lang w:val="el-GR"/>
              </w:rPr>
              <w:t xml:space="preserve"> </w:t>
            </w:r>
            <w:r w:rsidRPr="00F77575">
              <w:rPr>
                <w:sz w:val="18"/>
                <w:szCs w:val="18"/>
                <w:lang w:val="el-GR"/>
              </w:rPr>
              <w:t>δικαιώματα ορισμού και διαχείρισης</w:t>
            </w:r>
            <w:r w:rsidR="00CE2475">
              <w:rPr>
                <w:sz w:val="18"/>
                <w:szCs w:val="18"/>
                <w:lang w:val="el-GR"/>
              </w:rPr>
              <w:t xml:space="preserve"> </w:t>
            </w:r>
            <w:r w:rsidRPr="00F77575">
              <w:rPr>
                <w:sz w:val="18"/>
                <w:szCs w:val="18"/>
                <w:lang w:val="el-GR"/>
              </w:rPr>
              <w:t xml:space="preserve">(τροποποίηση, απενεργοποίηση) προφίλ  τελικού χρήστη </w:t>
            </w:r>
          </w:p>
        </w:tc>
        <w:tc>
          <w:tcPr>
            <w:tcW w:w="1246" w:type="dxa"/>
            <w:gridSpan w:val="2"/>
            <w:tcBorders>
              <w:top w:val="single" w:sz="4" w:space="0" w:color="auto"/>
              <w:left w:val="single" w:sz="4" w:space="0" w:color="auto"/>
              <w:bottom w:val="single" w:sz="4" w:space="0" w:color="auto"/>
              <w:right w:val="single" w:sz="4" w:space="0" w:color="auto"/>
            </w:tcBorders>
          </w:tcPr>
          <w:p w14:paraId="30409A4C"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396C124D"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0206F2C3"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301E0AE1" w14:textId="77777777" w:rsidTr="003277C9">
        <w:tblPrEx>
          <w:tblCellMar>
            <w:top w:w="36" w:type="dxa"/>
            <w:left w:w="22" w:type="dxa"/>
            <w:right w:w="22" w:type="dxa"/>
          </w:tblCellMar>
        </w:tblPrEx>
        <w:trPr>
          <w:trHeight w:val="1160"/>
        </w:trPr>
        <w:tc>
          <w:tcPr>
            <w:tcW w:w="1231" w:type="dxa"/>
            <w:gridSpan w:val="3"/>
            <w:tcBorders>
              <w:top w:val="single" w:sz="4" w:space="0" w:color="auto"/>
              <w:left w:val="single" w:sz="4" w:space="0" w:color="auto"/>
              <w:bottom w:val="single" w:sz="4" w:space="0" w:color="auto"/>
              <w:right w:val="single" w:sz="4" w:space="0" w:color="auto"/>
            </w:tcBorders>
          </w:tcPr>
          <w:p w14:paraId="772F21F8" w14:textId="77777777" w:rsidR="00D934D1" w:rsidRPr="00F77575" w:rsidRDefault="00D934D1" w:rsidP="00AE2FF7">
            <w:pPr>
              <w:tabs>
                <w:tab w:val="center" w:pos="243"/>
                <w:tab w:val="center" w:pos="970"/>
              </w:tabs>
              <w:spacing w:line="259" w:lineRule="auto"/>
              <w:rPr>
                <w:sz w:val="18"/>
                <w:szCs w:val="18"/>
                <w:lang w:val="el-GR"/>
              </w:rPr>
            </w:pPr>
            <w:r w:rsidRPr="00F77575">
              <w:rPr>
                <w:sz w:val="18"/>
                <w:szCs w:val="18"/>
                <w:lang w:val="el-GR"/>
              </w:rPr>
              <w:tab/>
              <w:t>3</w:t>
            </w:r>
            <w:r w:rsidR="00AE2FF7">
              <w:rPr>
                <w:sz w:val="18"/>
                <w:szCs w:val="18"/>
                <w:lang w:val="el-GR"/>
              </w:rPr>
              <w:t>9</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6637250C" w14:textId="1E6054FB" w:rsidR="00D934D1" w:rsidRPr="00F77575" w:rsidRDefault="00D934D1" w:rsidP="00F14008">
            <w:pPr>
              <w:spacing w:line="256" w:lineRule="auto"/>
              <w:ind w:left="122" w:right="121"/>
              <w:rPr>
                <w:sz w:val="18"/>
                <w:szCs w:val="18"/>
                <w:lang w:val="el-GR"/>
              </w:rPr>
            </w:pPr>
            <w:r w:rsidRPr="00F77575">
              <w:rPr>
                <w:sz w:val="18"/>
                <w:szCs w:val="18"/>
                <w:lang w:val="el-GR"/>
              </w:rPr>
              <w:t>Η διαχείριση των backup και των  rec</w:t>
            </w:r>
            <w:r w:rsidR="00F14008">
              <w:rPr>
                <w:sz w:val="18"/>
                <w:szCs w:val="18"/>
                <w:lang w:val="el-GR"/>
              </w:rPr>
              <w:t xml:space="preserve">overy  διαδικασιών να ορίζεται, </w:t>
            </w:r>
            <w:r w:rsidRPr="00F77575">
              <w:rPr>
                <w:sz w:val="18"/>
                <w:szCs w:val="18"/>
                <w:lang w:val="el-GR"/>
              </w:rPr>
              <w:t>ελέγχεται και να</w:t>
            </w:r>
            <w:r w:rsidR="00F14008">
              <w:rPr>
                <w:sz w:val="18"/>
                <w:szCs w:val="18"/>
                <w:lang w:val="el-GR"/>
              </w:rPr>
              <w:t xml:space="preserve"> </w:t>
            </w:r>
            <w:r w:rsidRPr="00F77575">
              <w:rPr>
                <w:sz w:val="18"/>
                <w:szCs w:val="18"/>
                <w:lang w:val="el-GR"/>
              </w:rPr>
              <w:t>παρακολουθείται από το</w:t>
            </w:r>
            <w:r w:rsidR="00F14008">
              <w:rPr>
                <w:sz w:val="18"/>
                <w:szCs w:val="18"/>
                <w:lang w:val="el-GR"/>
              </w:rPr>
              <w:t xml:space="preserve"> </w:t>
            </w:r>
            <w:r w:rsidRPr="00F77575">
              <w:rPr>
                <w:sz w:val="18"/>
                <w:szCs w:val="18"/>
                <w:lang w:val="el-GR"/>
              </w:rPr>
              <w:t xml:space="preserve"> </w:t>
            </w:r>
            <w:r w:rsidR="00F14008">
              <w:rPr>
                <w:sz w:val="18"/>
                <w:szCs w:val="18"/>
                <w:lang w:val="el-GR"/>
              </w:rPr>
              <w:t xml:space="preserve">περιβάλλον </w:t>
            </w:r>
            <w:r w:rsidRPr="00F77575">
              <w:rPr>
                <w:sz w:val="18"/>
                <w:szCs w:val="18"/>
                <w:lang w:val="el-GR"/>
              </w:rPr>
              <w:t xml:space="preserve">της εφαρμογής </w:t>
            </w:r>
          </w:p>
        </w:tc>
        <w:tc>
          <w:tcPr>
            <w:tcW w:w="1246" w:type="dxa"/>
            <w:gridSpan w:val="2"/>
            <w:tcBorders>
              <w:top w:val="single" w:sz="4" w:space="0" w:color="auto"/>
              <w:left w:val="single" w:sz="4" w:space="0" w:color="auto"/>
              <w:bottom w:val="single" w:sz="4" w:space="0" w:color="auto"/>
              <w:right w:val="single" w:sz="4" w:space="0" w:color="auto"/>
            </w:tcBorders>
          </w:tcPr>
          <w:p w14:paraId="6C95243C"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309BFAB3"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6AED63E4"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6953711C"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2" w:type="dxa"/>
            <w:right w:w="22" w:type="dxa"/>
          </w:tblCellMar>
        </w:tblPrEx>
        <w:trPr>
          <w:trHeight w:val="1574"/>
        </w:trPr>
        <w:tc>
          <w:tcPr>
            <w:tcW w:w="1231" w:type="dxa"/>
            <w:gridSpan w:val="3"/>
            <w:tcBorders>
              <w:top w:val="single" w:sz="4" w:space="0" w:color="auto"/>
              <w:left w:val="single" w:sz="4" w:space="0" w:color="auto"/>
              <w:bottom w:val="single" w:sz="4" w:space="0" w:color="auto"/>
              <w:right w:val="single" w:sz="4" w:space="0" w:color="auto"/>
            </w:tcBorders>
          </w:tcPr>
          <w:p w14:paraId="0B9426B1" w14:textId="77777777" w:rsidR="00D934D1" w:rsidRPr="00F77575" w:rsidRDefault="00AE2FF7" w:rsidP="00AE2FF7">
            <w:pPr>
              <w:tabs>
                <w:tab w:val="center" w:pos="243"/>
                <w:tab w:val="center" w:pos="970"/>
              </w:tabs>
              <w:spacing w:line="259" w:lineRule="auto"/>
              <w:rPr>
                <w:sz w:val="18"/>
                <w:szCs w:val="18"/>
                <w:lang w:val="el-GR"/>
              </w:rPr>
            </w:pPr>
            <w:r>
              <w:rPr>
                <w:sz w:val="18"/>
                <w:szCs w:val="18"/>
                <w:lang w:val="el-GR"/>
              </w:rPr>
              <w:t>40.</w:t>
            </w:r>
            <w:r w:rsidR="00D934D1" w:rsidRPr="00F77575">
              <w:rPr>
                <w:sz w:val="18"/>
                <w:szCs w:val="18"/>
                <w:lang w:val="el-GR"/>
              </w:rPr>
              <w:t xml:space="preserve"> </w:t>
            </w:r>
            <w:r w:rsidR="00D934D1"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4D9D1CAE" w14:textId="0C76DE73" w:rsidR="00D934D1" w:rsidRPr="00F77575" w:rsidRDefault="00D934D1" w:rsidP="00F14008">
            <w:pPr>
              <w:tabs>
                <w:tab w:val="center" w:pos="243"/>
                <w:tab w:val="center" w:pos="970"/>
              </w:tabs>
              <w:spacing w:line="259" w:lineRule="auto"/>
              <w:rPr>
                <w:sz w:val="18"/>
                <w:szCs w:val="18"/>
                <w:lang w:val="el-GR"/>
              </w:rPr>
            </w:pPr>
            <w:r w:rsidRPr="00F77575">
              <w:rPr>
                <w:sz w:val="18"/>
                <w:szCs w:val="18"/>
                <w:lang w:val="el-GR"/>
              </w:rPr>
              <w:t>Η διαχείριση backup και recovery  διαδικασιώ</w:t>
            </w:r>
            <w:r w:rsidR="00F14008">
              <w:rPr>
                <w:sz w:val="18"/>
                <w:szCs w:val="18"/>
                <w:lang w:val="el-GR"/>
              </w:rPr>
              <w:t xml:space="preserve">ν πρέπει να αφορά όχι μόνο τα </w:t>
            </w:r>
            <w:r w:rsidRPr="00F77575">
              <w:rPr>
                <w:sz w:val="18"/>
                <w:szCs w:val="18"/>
                <w:lang w:val="el-GR"/>
              </w:rPr>
              <w:t>δεδ</w:t>
            </w:r>
            <w:r w:rsidR="00F14008">
              <w:rPr>
                <w:sz w:val="18"/>
                <w:szCs w:val="18"/>
                <w:lang w:val="el-GR"/>
              </w:rPr>
              <w:t xml:space="preserve">ομένα αλλά και όλα τα στοιχεία της </w:t>
            </w:r>
            <w:r w:rsidRPr="00F77575">
              <w:rPr>
                <w:sz w:val="18"/>
                <w:szCs w:val="18"/>
                <w:lang w:val="el-GR"/>
              </w:rPr>
              <w:t>παραμετροποίησης όπως αρχεία εφαρμογής, ρυθμίσεις χρήστη,</w:t>
            </w:r>
            <w:r w:rsidR="00FE5245">
              <w:rPr>
                <w:sz w:val="18"/>
                <w:szCs w:val="18"/>
                <w:lang w:val="el-GR"/>
              </w:rPr>
              <w:t xml:space="preserve"> </w:t>
            </w:r>
            <w:r w:rsidRPr="00F77575">
              <w:rPr>
                <w:sz w:val="18"/>
                <w:szCs w:val="18"/>
                <w:lang w:val="el-GR"/>
              </w:rPr>
              <w:t xml:space="preserve">παραμετροποίηση εγκατάστασης </w:t>
            </w:r>
          </w:p>
        </w:tc>
        <w:tc>
          <w:tcPr>
            <w:tcW w:w="1246" w:type="dxa"/>
            <w:gridSpan w:val="2"/>
            <w:tcBorders>
              <w:top w:val="single" w:sz="4" w:space="0" w:color="auto"/>
              <w:left w:val="single" w:sz="4" w:space="0" w:color="auto"/>
              <w:bottom w:val="single" w:sz="4" w:space="0" w:color="auto"/>
              <w:right w:val="single" w:sz="4" w:space="0" w:color="auto"/>
            </w:tcBorders>
          </w:tcPr>
          <w:p w14:paraId="1F622AE3"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1413FA9E"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D82430F"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588B612C"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209"/>
        </w:trPr>
        <w:tc>
          <w:tcPr>
            <w:tcW w:w="1231" w:type="dxa"/>
            <w:gridSpan w:val="3"/>
            <w:tcBorders>
              <w:top w:val="single" w:sz="4" w:space="0" w:color="auto"/>
              <w:left w:val="single" w:sz="4" w:space="0" w:color="auto"/>
              <w:bottom w:val="single" w:sz="4" w:space="0" w:color="auto"/>
              <w:right w:val="single" w:sz="4" w:space="0" w:color="auto"/>
            </w:tcBorders>
          </w:tcPr>
          <w:p w14:paraId="41273722"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1</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187AE5C7" w14:textId="77777777" w:rsidR="00D934D1" w:rsidRPr="00F77575" w:rsidRDefault="00D934D1" w:rsidP="00B04B62">
            <w:pPr>
              <w:tabs>
                <w:tab w:val="center" w:pos="243"/>
                <w:tab w:val="center" w:pos="970"/>
              </w:tabs>
              <w:spacing w:line="259" w:lineRule="auto"/>
              <w:rPr>
                <w:sz w:val="18"/>
                <w:szCs w:val="18"/>
                <w:lang w:val="el-GR"/>
              </w:rPr>
            </w:pPr>
            <w:r w:rsidRPr="00F77575">
              <w:rPr>
                <w:sz w:val="18"/>
                <w:szCs w:val="18"/>
                <w:lang w:val="el-GR"/>
              </w:rPr>
              <w:t>Ύπαρξη ρόλων χρηστών που καθορίζουν τι</w:t>
            </w:r>
            <w:r w:rsidR="00B04B62">
              <w:rPr>
                <w:sz w:val="18"/>
                <w:szCs w:val="18"/>
                <w:lang w:val="el-GR"/>
              </w:rPr>
              <w:t xml:space="preserve"> </w:t>
            </w:r>
            <w:r w:rsidRPr="00F77575">
              <w:rPr>
                <w:sz w:val="18"/>
                <w:szCs w:val="18"/>
                <w:lang w:val="el-GR"/>
              </w:rPr>
              <w:t xml:space="preserve">μπορεί ο χρήστης ενός ρόλου να  προβάλλει, αλλάζει, απενεργοποιεί,  εκτυπώνει </w:t>
            </w:r>
            <w:r w:rsidRPr="00F77575">
              <w:rPr>
                <w:sz w:val="18"/>
                <w:szCs w:val="18"/>
                <w:lang w:val="el-GR"/>
              </w:rPr>
              <w:tab/>
              <w:t xml:space="preserve">ή εξάγει μέσα στο σύστημα  ακόμα και σε  επίπεδο πεδίου </w:t>
            </w:r>
          </w:p>
        </w:tc>
        <w:tc>
          <w:tcPr>
            <w:tcW w:w="1246" w:type="dxa"/>
            <w:gridSpan w:val="2"/>
            <w:tcBorders>
              <w:top w:val="single" w:sz="4" w:space="0" w:color="auto"/>
              <w:left w:val="single" w:sz="4" w:space="0" w:color="auto"/>
              <w:bottom w:val="single" w:sz="4" w:space="0" w:color="auto"/>
              <w:right w:val="single" w:sz="4" w:space="0" w:color="auto"/>
            </w:tcBorders>
          </w:tcPr>
          <w:p w14:paraId="3DCDAF47"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16CA022C"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EC2217B"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50094BBB" w14:textId="77777777" w:rsidTr="003277C9">
        <w:tblPrEx>
          <w:tblCellMar>
            <w:top w:w="36" w:type="dxa"/>
            <w:left w:w="20" w:type="dxa"/>
          </w:tblCellMar>
        </w:tblPrEx>
        <w:trPr>
          <w:trHeight w:val="1313"/>
        </w:trPr>
        <w:tc>
          <w:tcPr>
            <w:tcW w:w="1231" w:type="dxa"/>
            <w:gridSpan w:val="3"/>
            <w:tcBorders>
              <w:top w:val="single" w:sz="4" w:space="0" w:color="auto"/>
              <w:left w:val="single" w:sz="4" w:space="0" w:color="auto"/>
              <w:bottom w:val="single" w:sz="4" w:space="0" w:color="auto"/>
              <w:right w:val="single" w:sz="4" w:space="0" w:color="auto"/>
            </w:tcBorders>
          </w:tcPr>
          <w:p w14:paraId="761BA7A1"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2</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1DFAB2BE" w14:textId="77777777" w:rsidR="00D934D1" w:rsidRPr="00F77575" w:rsidRDefault="00D934D1" w:rsidP="00B04B62">
            <w:pPr>
              <w:tabs>
                <w:tab w:val="center" w:pos="243"/>
                <w:tab w:val="center" w:pos="970"/>
              </w:tabs>
              <w:spacing w:line="259" w:lineRule="auto"/>
              <w:rPr>
                <w:sz w:val="18"/>
                <w:szCs w:val="18"/>
                <w:lang w:val="el-GR"/>
              </w:rPr>
            </w:pPr>
            <w:r w:rsidRPr="00F77575">
              <w:rPr>
                <w:sz w:val="18"/>
                <w:szCs w:val="18"/>
                <w:lang w:val="el-GR"/>
              </w:rPr>
              <w:tab/>
              <w:t>Σύστημα ασφάλειας,</w:t>
            </w:r>
            <w:r w:rsidR="00B04B62">
              <w:rPr>
                <w:sz w:val="18"/>
                <w:szCs w:val="18"/>
                <w:lang w:val="el-GR"/>
              </w:rPr>
              <w:t xml:space="preserve"> </w:t>
            </w:r>
            <w:r w:rsidRPr="00F77575">
              <w:rPr>
                <w:sz w:val="18"/>
                <w:szCs w:val="18"/>
                <w:lang w:val="el-GR"/>
              </w:rPr>
              <w:t xml:space="preserve">προστασίας </w:t>
            </w:r>
            <w:r w:rsidR="00B04B62">
              <w:rPr>
                <w:sz w:val="18"/>
                <w:szCs w:val="18"/>
                <w:lang w:val="el-GR"/>
              </w:rPr>
              <w:t>κ</w:t>
            </w:r>
            <w:r w:rsidRPr="00F77575">
              <w:rPr>
                <w:sz w:val="18"/>
                <w:szCs w:val="18"/>
                <w:lang w:val="el-GR"/>
              </w:rPr>
              <w:t>αι</w:t>
            </w:r>
            <w:r w:rsidR="00B04B62">
              <w:rPr>
                <w:sz w:val="18"/>
                <w:szCs w:val="18"/>
                <w:lang w:val="el-GR"/>
              </w:rPr>
              <w:t xml:space="preserve"> </w:t>
            </w:r>
            <w:r w:rsidRPr="00F77575">
              <w:rPr>
                <w:sz w:val="18"/>
                <w:szCs w:val="18"/>
                <w:lang w:val="el-GR"/>
              </w:rPr>
              <w:t>ελέγχου πρόσβασης σε επίπεδο οντοτήτων, πεδίων, διαδικασιών,</w:t>
            </w:r>
            <w:r w:rsidR="00B04B62">
              <w:rPr>
                <w:sz w:val="18"/>
                <w:szCs w:val="18"/>
                <w:lang w:val="el-GR"/>
              </w:rPr>
              <w:t xml:space="preserve"> </w:t>
            </w:r>
            <w:r w:rsidRPr="00F77575">
              <w:rPr>
                <w:sz w:val="18"/>
                <w:szCs w:val="18"/>
                <w:lang w:val="el-GR"/>
              </w:rPr>
              <w:t>αναφορών, εκτυπώσεων,</w:t>
            </w:r>
            <w:r w:rsidR="00B04B62">
              <w:rPr>
                <w:sz w:val="18"/>
                <w:szCs w:val="18"/>
                <w:lang w:val="el-GR"/>
              </w:rPr>
              <w:t xml:space="preserve"> </w:t>
            </w:r>
            <w:r w:rsidRPr="00F77575">
              <w:rPr>
                <w:sz w:val="18"/>
                <w:szCs w:val="18"/>
                <w:lang w:val="el-GR"/>
              </w:rPr>
              <w:tab/>
              <w:t>εξαγωγής</w:t>
            </w:r>
            <w:r w:rsidR="00B04B62">
              <w:rPr>
                <w:sz w:val="18"/>
                <w:szCs w:val="18"/>
                <w:lang w:val="el-GR"/>
              </w:rPr>
              <w:t xml:space="preserve"> </w:t>
            </w:r>
            <w:r w:rsidRPr="00F77575">
              <w:rPr>
                <w:sz w:val="18"/>
                <w:szCs w:val="18"/>
                <w:lang w:val="el-GR"/>
              </w:rPr>
              <w:t xml:space="preserve">δεδομένων σε εξωτερικές πηγές και σε  επίπεδο εγγραφών </w:t>
            </w:r>
          </w:p>
        </w:tc>
        <w:tc>
          <w:tcPr>
            <w:tcW w:w="1246" w:type="dxa"/>
            <w:gridSpan w:val="2"/>
            <w:tcBorders>
              <w:top w:val="single" w:sz="4" w:space="0" w:color="auto"/>
              <w:left w:val="single" w:sz="4" w:space="0" w:color="auto"/>
              <w:bottom w:val="single" w:sz="4" w:space="0" w:color="auto"/>
              <w:right w:val="single" w:sz="4" w:space="0" w:color="auto"/>
            </w:tcBorders>
          </w:tcPr>
          <w:p w14:paraId="35A7E230"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049D2A00"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1C60FE52"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79DEAB56"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759"/>
        </w:trPr>
        <w:tc>
          <w:tcPr>
            <w:tcW w:w="1231" w:type="dxa"/>
            <w:gridSpan w:val="3"/>
            <w:tcBorders>
              <w:top w:val="single" w:sz="4" w:space="0" w:color="auto"/>
              <w:left w:val="single" w:sz="4" w:space="0" w:color="auto"/>
              <w:bottom w:val="single" w:sz="4" w:space="0" w:color="auto"/>
              <w:right w:val="single" w:sz="4" w:space="0" w:color="auto"/>
            </w:tcBorders>
          </w:tcPr>
          <w:p w14:paraId="0FAB2AC4"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3</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34944EE9"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Κεντρικό σύστημα παρακολούθησης  χρηστών για το διαχειριστή του  συστήματος </w:t>
            </w:r>
          </w:p>
        </w:tc>
        <w:tc>
          <w:tcPr>
            <w:tcW w:w="1246" w:type="dxa"/>
            <w:gridSpan w:val="2"/>
            <w:tcBorders>
              <w:top w:val="single" w:sz="4" w:space="0" w:color="auto"/>
              <w:left w:val="single" w:sz="4" w:space="0" w:color="auto"/>
              <w:bottom w:val="single" w:sz="4" w:space="0" w:color="auto"/>
              <w:right w:val="single" w:sz="4" w:space="0" w:color="auto"/>
            </w:tcBorders>
          </w:tcPr>
          <w:p w14:paraId="38A412D7"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0973A5EA"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34B0B363"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10ECFC32"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209"/>
        </w:trPr>
        <w:tc>
          <w:tcPr>
            <w:tcW w:w="1231" w:type="dxa"/>
            <w:gridSpan w:val="3"/>
            <w:tcBorders>
              <w:top w:val="single" w:sz="4" w:space="0" w:color="auto"/>
              <w:left w:val="single" w:sz="4" w:space="0" w:color="auto"/>
              <w:bottom w:val="single" w:sz="4" w:space="0" w:color="auto"/>
              <w:right w:val="single" w:sz="4" w:space="0" w:color="auto"/>
            </w:tcBorders>
          </w:tcPr>
          <w:p w14:paraId="6E60024B"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4</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444E16B"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Ενσωματωμένο υποσύστημα ιστορικού  εγγραφών με τήρηση προηγούμενων &amp; νέων τιμών και με τήρηση πλήρους</w:t>
            </w:r>
            <w:r w:rsidR="00FE5245">
              <w:rPr>
                <w:sz w:val="18"/>
                <w:szCs w:val="18"/>
                <w:lang w:val="el-GR"/>
              </w:rPr>
              <w:t xml:space="preserve"> </w:t>
            </w:r>
            <w:r w:rsidRPr="00F77575">
              <w:rPr>
                <w:sz w:val="18"/>
                <w:szCs w:val="18"/>
                <w:lang w:val="el-GR"/>
              </w:rPr>
              <w:t xml:space="preserve">τεκμηρίωσης (ποιος άλλαξε ποια εγγραφή) </w:t>
            </w:r>
          </w:p>
        </w:tc>
        <w:tc>
          <w:tcPr>
            <w:tcW w:w="1246" w:type="dxa"/>
            <w:gridSpan w:val="2"/>
            <w:tcBorders>
              <w:top w:val="single" w:sz="4" w:space="0" w:color="auto"/>
              <w:left w:val="single" w:sz="4" w:space="0" w:color="auto"/>
              <w:bottom w:val="single" w:sz="4" w:space="0" w:color="auto"/>
              <w:right w:val="single" w:sz="4" w:space="0" w:color="auto"/>
            </w:tcBorders>
          </w:tcPr>
          <w:p w14:paraId="1188AE8D"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439D0142"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794616FE"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2B564FC9" w14:textId="77777777" w:rsidTr="003277C9">
        <w:tblPrEx>
          <w:tblCellMar>
            <w:top w:w="36" w:type="dxa"/>
            <w:left w:w="20" w:type="dxa"/>
          </w:tblCellMar>
        </w:tblPrEx>
        <w:trPr>
          <w:trHeight w:val="935"/>
        </w:trPr>
        <w:tc>
          <w:tcPr>
            <w:tcW w:w="1231" w:type="dxa"/>
            <w:gridSpan w:val="3"/>
            <w:tcBorders>
              <w:top w:val="single" w:sz="4" w:space="0" w:color="auto"/>
              <w:left w:val="single" w:sz="4" w:space="0" w:color="auto"/>
              <w:bottom w:val="single" w:sz="4" w:space="0" w:color="auto"/>
              <w:right w:val="single" w:sz="4" w:space="0" w:color="auto"/>
            </w:tcBorders>
          </w:tcPr>
          <w:p w14:paraId="6E93CF9F"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5</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3790EF36"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Δυνατότητα ορισμού ή αποκλεισμού  πρόσβασης χρηστών στην εφαρμογή από  συγκεκριμένους σταθμούς εργασίας </w:t>
            </w:r>
          </w:p>
        </w:tc>
        <w:tc>
          <w:tcPr>
            <w:tcW w:w="1246" w:type="dxa"/>
            <w:gridSpan w:val="2"/>
            <w:tcBorders>
              <w:top w:val="single" w:sz="4" w:space="0" w:color="auto"/>
              <w:left w:val="single" w:sz="4" w:space="0" w:color="auto"/>
              <w:bottom w:val="single" w:sz="4" w:space="0" w:color="auto"/>
              <w:right w:val="single" w:sz="4" w:space="0" w:color="auto"/>
            </w:tcBorders>
          </w:tcPr>
          <w:p w14:paraId="4E35CC8C"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00F50036"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215D9EE"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r>
      <w:tr w:rsidR="00F77575" w:rsidRPr="00F77575" w14:paraId="06A3F9D7"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71"/>
        </w:trPr>
        <w:tc>
          <w:tcPr>
            <w:tcW w:w="1231" w:type="dxa"/>
            <w:gridSpan w:val="3"/>
            <w:tcBorders>
              <w:top w:val="single" w:sz="4" w:space="0" w:color="auto"/>
              <w:left w:val="single" w:sz="4" w:space="0" w:color="auto"/>
              <w:bottom w:val="single" w:sz="4" w:space="0" w:color="auto"/>
              <w:right w:val="single" w:sz="4" w:space="0" w:color="auto"/>
            </w:tcBorders>
          </w:tcPr>
          <w:p w14:paraId="293FAC89" w14:textId="77777777" w:rsidR="00F77575" w:rsidRPr="00F77575" w:rsidRDefault="00F77575" w:rsidP="00AE2FF7">
            <w:pPr>
              <w:tabs>
                <w:tab w:val="center" w:pos="243"/>
                <w:tab w:val="center" w:pos="969"/>
              </w:tabs>
              <w:spacing w:line="259" w:lineRule="auto"/>
              <w:rPr>
                <w:sz w:val="18"/>
                <w:szCs w:val="18"/>
                <w:lang w:val="el-GR"/>
              </w:rPr>
            </w:pPr>
            <w:r w:rsidRPr="00F77575">
              <w:rPr>
                <w:sz w:val="18"/>
                <w:szCs w:val="18"/>
                <w:lang w:val="el-GR"/>
              </w:rPr>
              <w:t>4</w:t>
            </w:r>
            <w:r w:rsidR="00AE2FF7">
              <w:rPr>
                <w:sz w:val="18"/>
                <w:szCs w:val="18"/>
                <w:lang w:val="el-GR"/>
              </w:rPr>
              <w:t>6</w:t>
            </w:r>
            <w:r w:rsidRPr="00F77575">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0ACAC76F" w14:textId="2805CD40" w:rsidR="00F77575" w:rsidRPr="00F77575" w:rsidRDefault="00F77575" w:rsidP="00F14008">
            <w:pPr>
              <w:tabs>
                <w:tab w:val="center" w:pos="243"/>
                <w:tab w:val="center" w:pos="969"/>
              </w:tabs>
              <w:spacing w:line="259" w:lineRule="auto"/>
              <w:rPr>
                <w:sz w:val="18"/>
                <w:szCs w:val="18"/>
                <w:lang w:val="el-GR"/>
              </w:rPr>
            </w:pPr>
            <w:r w:rsidRPr="00F77575">
              <w:rPr>
                <w:sz w:val="18"/>
                <w:szCs w:val="18"/>
                <w:lang w:val="el-GR"/>
              </w:rPr>
              <w:t>Δυνατότητα αποκλεισμού οποιασδήποτε</w:t>
            </w:r>
            <w:r w:rsidRPr="00F77575">
              <w:rPr>
                <w:sz w:val="18"/>
                <w:szCs w:val="18"/>
                <w:lang w:val="el-GR"/>
              </w:rPr>
              <w:tab/>
              <w:t xml:space="preserve">πρόσβασης τελικού </w:t>
            </w:r>
            <w:r w:rsidR="00FE5245">
              <w:rPr>
                <w:sz w:val="18"/>
                <w:szCs w:val="18"/>
                <w:lang w:val="el-GR"/>
              </w:rPr>
              <w:t>χ</w:t>
            </w:r>
            <w:r w:rsidRPr="00F77575">
              <w:rPr>
                <w:sz w:val="18"/>
                <w:szCs w:val="18"/>
                <w:lang w:val="el-GR"/>
              </w:rPr>
              <w:t>ρήστη εκτός του primary domain</w:t>
            </w:r>
          </w:p>
        </w:tc>
        <w:tc>
          <w:tcPr>
            <w:tcW w:w="1246" w:type="dxa"/>
            <w:gridSpan w:val="2"/>
            <w:tcBorders>
              <w:top w:val="single" w:sz="4" w:space="0" w:color="auto"/>
              <w:left w:val="single" w:sz="4" w:space="0" w:color="auto"/>
              <w:bottom w:val="single" w:sz="4" w:space="0" w:color="auto"/>
              <w:right w:val="single" w:sz="4" w:space="0" w:color="auto"/>
            </w:tcBorders>
          </w:tcPr>
          <w:p w14:paraId="2051A1A0" w14:textId="77777777" w:rsidR="00F77575" w:rsidRPr="00F77575" w:rsidRDefault="00F77575" w:rsidP="00F77575">
            <w:pPr>
              <w:tabs>
                <w:tab w:val="center" w:pos="243"/>
                <w:tab w:val="center" w:pos="969"/>
              </w:tabs>
              <w:spacing w:line="259" w:lineRule="auto"/>
              <w:rPr>
                <w:sz w:val="18"/>
                <w:szCs w:val="18"/>
                <w:lang w:val="el-GR"/>
              </w:rPr>
            </w:pPr>
            <w:r w:rsidRPr="00F77575">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76B248B8" w14:textId="77777777" w:rsidR="00F77575" w:rsidRPr="00F77575" w:rsidRDefault="00F77575"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309CB3A1" w14:textId="77777777" w:rsidR="00F77575" w:rsidRPr="00F77575" w:rsidRDefault="00F77575" w:rsidP="00F77575">
            <w:pPr>
              <w:tabs>
                <w:tab w:val="center" w:pos="243"/>
                <w:tab w:val="center" w:pos="969"/>
              </w:tabs>
              <w:spacing w:line="259" w:lineRule="auto"/>
              <w:rPr>
                <w:sz w:val="18"/>
                <w:szCs w:val="18"/>
                <w:lang w:val="el-GR"/>
              </w:rPr>
            </w:pPr>
          </w:p>
        </w:tc>
      </w:tr>
      <w:tr w:rsidR="0024532E" w:rsidRPr="0024532E" w14:paraId="30A8A200"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71"/>
        </w:trPr>
        <w:tc>
          <w:tcPr>
            <w:tcW w:w="1231" w:type="dxa"/>
            <w:gridSpan w:val="3"/>
            <w:tcBorders>
              <w:top w:val="single" w:sz="4" w:space="0" w:color="auto"/>
              <w:left w:val="single" w:sz="4" w:space="0" w:color="auto"/>
              <w:bottom w:val="single" w:sz="4" w:space="0" w:color="auto"/>
              <w:right w:val="single" w:sz="4" w:space="0" w:color="auto"/>
            </w:tcBorders>
          </w:tcPr>
          <w:p w14:paraId="5BB4521E" w14:textId="77777777" w:rsidR="0024532E" w:rsidRPr="00F77575" w:rsidRDefault="004378BA" w:rsidP="009449DC">
            <w:pPr>
              <w:tabs>
                <w:tab w:val="center" w:pos="243"/>
                <w:tab w:val="center" w:pos="969"/>
              </w:tabs>
              <w:spacing w:line="259" w:lineRule="auto"/>
              <w:rPr>
                <w:sz w:val="18"/>
                <w:szCs w:val="18"/>
                <w:lang w:val="el-GR"/>
              </w:rPr>
            </w:pPr>
            <w:r>
              <w:rPr>
                <w:sz w:val="18"/>
                <w:szCs w:val="18"/>
                <w:lang w:val="el-GR"/>
              </w:rPr>
              <w:lastRenderedPageBreak/>
              <w:t>47.</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2FBF3EC3"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Μελέτη Εκτίμησης Αντίκτυπου σχετικά με την Προστασία Δεδομένων (ΕΑΠΔ)</w:t>
            </w:r>
          </w:p>
          <w:p w14:paraId="56D78DF7"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 xml:space="preserve">Η υλοποίηση της Μελέτης Εκτίμησης Αντίκτυπου αποσκοπεί στην ανάδειξη των κινδύνων για την ιδιωτικότητα των υποκειμένων των δεδομένων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266E0F61"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 xml:space="preserve">Η μελέτη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κριτήρια του Παραρτήματος 2 των Κατευθυντήρων Γραμμών της Ομάδας Εργασίας του άρθρου 29 της οδηγίας 95/46/ΕΚ για την εκτίμηση του αντίκτυπου σχετικά με την προστασία δεδομένων (ΕΑΠΔ). </w:t>
            </w:r>
          </w:p>
          <w:p w14:paraId="6750BD20"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 xml:space="preserve">Η ΕΑΠΔ πρέπει να περιλαμβάνει τουλάχιστον τα ακόλουθα: </w:t>
            </w:r>
          </w:p>
          <w:p w14:paraId="1F745A01" w14:textId="77777777" w:rsidR="0024532E" w:rsidRPr="00401776" w:rsidRDefault="0024532E" w:rsidP="0024532E">
            <w:pPr>
              <w:tabs>
                <w:tab w:val="center" w:pos="243"/>
                <w:tab w:val="center" w:pos="969"/>
              </w:tabs>
              <w:spacing w:line="259" w:lineRule="auto"/>
              <w:rPr>
                <w:sz w:val="18"/>
                <w:szCs w:val="18"/>
                <w:lang w:val="el-GR"/>
              </w:rPr>
            </w:pPr>
          </w:p>
          <w:p w14:paraId="4DADA8FC"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Συστηματική περιγραφή των πράξεων επεξεργασίας και των σκοπών της επεξεργασίας (Χαρτογράφηση (Data Mapping) – Διάγνωση Αναγκών (Gap Analysis))</w:t>
            </w:r>
          </w:p>
          <w:p w14:paraId="1A38B679"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 xml:space="preserve">Εκτίμηση της αναγκαιότητας και της αναλογικότητας των πράξεων επεξεργασίας σε συνάρτηση με τους σκοπούς </w:t>
            </w:r>
          </w:p>
          <w:p w14:paraId="0CBCFB27"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Εκτίμηση των κινδύνων για τα δικαιώματα και τις ελευθερίες των υποκειμένων των δεδομένων (Ανάλυση Κινδύνων (Risk Analysis))</w:t>
            </w:r>
          </w:p>
          <w:p w14:paraId="48FBCDAD" w14:textId="77777777" w:rsidR="0024532E" w:rsidRPr="00F77575"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 (Πλάνο Συμμόρφωσης στον Γενικό Κανονισμό Προστασίας Προσωπικών Δεδομένων – GDPR (GDPR Compliance Plan)).</w:t>
            </w:r>
          </w:p>
        </w:tc>
        <w:tc>
          <w:tcPr>
            <w:tcW w:w="1246" w:type="dxa"/>
            <w:gridSpan w:val="2"/>
            <w:tcBorders>
              <w:top w:val="single" w:sz="4" w:space="0" w:color="auto"/>
              <w:left w:val="single" w:sz="4" w:space="0" w:color="auto"/>
              <w:bottom w:val="single" w:sz="4" w:space="0" w:color="auto"/>
              <w:right w:val="single" w:sz="4" w:space="0" w:color="auto"/>
            </w:tcBorders>
          </w:tcPr>
          <w:p w14:paraId="7F0E3CC3" w14:textId="77777777" w:rsidR="0024532E" w:rsidRPr="00F77575" w:rsidRDefault="00CA6040" w:rsidP="00F77575">
            <w:pPr>
              <w:tabs>
                <w:tab w:val="center" w:pos="243"/>
                <w:tab w:val="center" w:pos="969"/>
              </w:tabs>
              <w:spacing w:line="259" w:lineRule="auto"/>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603DF9A7" w14:textId="77777777" w:rsidR="0024532E" w:rsidRPr="00F77575" w:rsidRDefault="0024532E"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449F5C67" w14:textId="77777777" w:rsidR="0024532E" w:rsidRPr="00F77575" w:rsidRDefault="0024532E" w:rsidP="00F77575">
            <w:pPr>
              <w:tabs>
                <w:tab w:val="center" w:pos="243"/>
                <w:tab w:val="center" w:pos="969"/>
              </w:tabs>
              <w:spacing w:line="259" w:lineRule="auto"/>
              <w:rPr>
                <w:sz w:val="18"/>
                <w:szCs w:val="18"/>
                <w:lang w:val="el-GR"/>
              </w:rPr>
            </w:pPr>
          </w:p>
        </w:tc>
      </w:tr>
      <w:tr w:rsidR="00401776" w:rsidRPr="00401776" w14:paraId="5C98BD16" w14:textId="77777777" w:rsidTr="006808A8">
        <w:tblPrEx>
          <w:tblCellMar>
            <w:top w:w="36" w:type="dxa"/>
            <w:left w:w="20" w:type="dxa"/>
          </w:tblCellMar>
        </w:tblPrEx>
        <w:trPr>
          <w:trHeight w:val="1171"/>
        </w:trPr>
        <w:tc>
          <w:tcPr>
            <w:tcW w:w="1231" w:type="dxa"/>
            <w:gridSpan w:val="3"/>
            <w:tcBorders>
              <w:top w:val="single" w:sz="4" w:space="0" w:color="auto"/>
              <w:left w:val="single" w:sz="4" w:space="0" w:color="auto"/>
              <w:bottom w:val="single" w:sz="4" w:space="0" w:color="auto"/>
              <w:right w:val="single" w:sz="4" w:space="0" w:color="auto"/>
            </w:tcBorders>
          </w:tcPr>
          <w:p w14:paraId="505BB7E2" w14:textId="77777777" w:rsidR="00401776" w:rsidRPr="00F77575" w:rsidRDefault="004378BA" w:rsidP="009449DC">
            <w:pPr>
              <w:tabs>
                <w:tab w:val="center" w:pos="243"/>
                <w:tab w:val="center" w:pos="969"/>
              </w:tabs>
              <w:spacing w:line="259" w:lineRule="auto"/>
              <w:rPr>
                <w:sz w:val="18"/>
                <w:szCs w:val="18"/>
                <w:lang w:val="el-GR"/>
              </w:rPr>
            </w:pPr>
            <w:r>
              <w:rPr>
                <w:sz w:val="18"/>
                <w:szCs w:val="18"/>
                <w:lang w:val="el-GR"/>
              </w:rPr>
              <w:t>48.</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69AA49CB" w14:textId="77777777" w:rsidR="00401776" w:rsidRDefault="0024532E" w:rsidP="00401776">
            <w:pPr>
              <w:tabs>
                <w:tab w:val="center" w:pos="243"/>
                <w:tab w:val="center" w:pos="969"/>
              </w:tabs>
              <w:spacing w:line="259" w:lineRule="auto"/>
              <w:rPr>
                <w:sz w:val="18"/>
                <w:szCs w:val="18"/>
                <w:lang w:val="el-GR"/>
              </w:rPr>
            </w:pPr>
            <w:r>
              <w:rPr>
                <w:sz w:val="18"/>
                <w:szCs w:val="18"/>
                <w:lang w:val="el-GR"/>
              </w:rPr>
              <w:t>Διενέργεια μελέτης αλγοριθμικής εκτίμησης αντικτύπου</w:t>
            </w:r>
          </w:p>
          <w:p w14:paraId="44DDD1C7" w14:textId="77777777" w:rsidR="00A3449F" w:rsidRDefault="00A3449F" w:rsidP="00401776">
            <w:pPr>
              <w:tabs>
                <w:tab w:val="center" w:pos="243"/>
                <w:tab w:val="center" w:pos="969"/>
              </w:tabs>
              <w:spacing w:line="259" w:lineRule="auto"/>
              <w:rPr>
                <w:sz w:val="18"/>
                <w:szCs w:val="18"/>
                <w:lang w:val="el-GR"/>
              </w:rPr>
            </w:pPr>
          </w:p>
          <w:p w14:paraId="0CC5A1C1"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w:t>
            </w:r>
            <w:r>
              <w:rPr>
                <w:sz w:val="18"/>
                <w:szCs w:val="18"/>
                <w:lang w:val="el-GR"/>
              </w:rPr>
              <w:t>Ο ανάδοχος πριν α</w:t>
            </w:r>
            <w:r w:rsidRPr="00A3449F">
              <w:rPr>
                <w:sz w:val="18"/>
                <w:szCs w:val="18"/>
                <w:lang w:val="el-GR"/>
              </w:rPr>
              <w:t>πό την έναρξη λειτουργίας του συστήματος, εκπονεί αλγοριθμική εκτίμηση αντικτύπου. Κατά την εκπόνηση της αλγοριθμικής εκτίμησης αντικτύπου λαμβάνονται υπόψη, ιδίως, οι ακόλουθες πληροφορίες:</w:t>
            </w:r>
          </w:p>
          <w:p w14:paraId="14DB1027" w14:textId="77777777" w:rsidR="00A3449F" w:rsidRPr="00A3449F" w:rsidRDefault="00A3449F" w:rsidP="00A3449F">
            <w:pPr>
              <w:tabs>
                <w:tab w:val="center" w:pos="243"/>
                <w:tab w:val="center" w:pos="969"/>
              </w:tabs>
              <w:spacing w:line="259" w:lineRule="auto"/>
              <w:rPr>
                <w:sz w:val="18"/>
                <w:szCs w:val="18"/>
                <w:lang w:val="el-GR"/>
              </w:rPr>
            </w:pPr>
          </w:p>
          <w:p w14:paraId="330773FF"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α) ο επιδιωκόμενος σκοπός, συμπεριλαμβανομένου του δημόσιου συμφέροντος που εξυπηρετείται με τη χρήση του συστήματος,</w:t>
            </w:r>
          </w:p>
          <w:p w14:paraId="3FF9D095" w14:textId="77777777" w:rsidR="00A3449F" w:rsidRPr="00A3449F" w:rsidRDefault="00A3449F" w:rsidP="00A3449F">
            <w:pPr>
              <w:tabs>
                <w:tab w:val="center" w:pos="243"/>
                <w:tab w:val="center" w:pos="969"/>
              </w:tabs>
              <w:spacing w:line="259" w:lineRule="auto"/>
              <w:rPr>
                <w:sz w:val="18"/>
                <w:szCs w:val="18"/>
                <w:lang w:val="el-GR"/>
              </w:rPr>
            </w:pPr>
          </w:p>
          <w:p w14:paraId="6DC3C0E3"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β) οι δυνατότητες, τα τεχνικά χαρακτηριστικά και οι παράμετροι λειτουργίας του συστήματος,</w:t>
            </w:r>
          </w:p>
          <w:p w14:paraId="09CBBFBA" w14:textId="77777777" w:rsidR="00A3449F" w:rsidRPr="00A3449F" w:rsidRDefault="00A3449F" w:rsidP="00A3449F">
            <w:pPr>
              <w:tabs>
                <w:tab w:val="center" w:pos="243"/>
                <w:tab w:val="center" w:pos="969"/>
              </w:tabs>
              <w:spacing w:line="259" w:lineRule="auto"/>
              <w:rPr>
                <w:sz w:val="18"/>
                <w:szCs w:val="18"/>
                <w:lang w:val="el-GR"/>
              </w:rPr>
            </w:pPr>
          </w:p>
          <w:p w14:paraId="6886EE67"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γ) το είδος και οι κατηγορίες των αποφάσεων που λαμβάνονται ή των πράξεων που εκδίδονται με τη συμμετοχή του συστήματος, ή υποστηρίζονται από αυτό,</w:t>
            </w:r>
          </w:p>
          <w:p w14:paraId="1B74C93A" w14:textId="77777777" w:rsidR="00A3449F" w:rsidRPr="00A3449F" w:rsidRDefault="00A3449F" w:rsidP="00A3449F">
            <w:pPr>
              <w:tabs>
                <w:tab w:val="center" w:pos="243"/>
                <w:tab w:val="center" w:pos="969"/>
              </w:tabs>
              <w:spacing w:line="259" w:lineRule="auto"/>
              <w:rPr>
                <w:sz w:val="18"/>
                <w:szCs w:val="18"/>
                <w:lang w:val="el-GR"/>
              </w:rPr>
            </w:pPr>
          </w:p>
          <w:p w14:paraId="6A586772"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δ) οι κατηγορίες δεδομένων που συλλέγονται, τυγχάνουν επεξεργασίας ή εισάγονται στο σύστημα ή παράγονται από αυτό,</w:t>
            </w:r>
          </w:p>
          <w:p w14:paraId="5C857527" w14:textId="77777777" w:rsidR="00A3449F" w:rsidRPr="00A3449F" w:rsidRDefault="00A3449F" w:rsidP="00A3449F">
            <w:pPr>
              <w:tabs>
                <w:tab w:val="center" w:pos="243"/>
                <w:tab w:val="center" w:pos="969"/>
              </w:tabs>
              <w:spacing w:line="259" w:lineRule="auto"/>
              <w:rPr>
                <w:sz w:val="18"/>
                <w:szCs w:val="18"/>
                <w:lang w:val="el-GR"/>
              </w:rPr>
            </w:pPr>
          </w:p>
          <w:p w14:paraId="06EC32DC"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ε) 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w:t>
            </w:r>
          </w:p>
          <w:p w14:paraId="2E67E5A9" w14:textId="77777777" w:rsidR="00A3449F" w:rsidRPr="00A3449F" w:rsidRDefault="00A3449F" w:rsidP="00A3449F">
            <w:pPr>
              <w:tabs>
                <w:tab w:val="center" w:pos="243"/>
                <w:tab w:val="center" w:pos="969"/>
              </w:tabs>
              <w:spacing w:line="259" w:lineRule="auto"/>
              <w:rPr>
                <w:sz w:val="18"/>
                <w:szCs w:val="18"/>
                <w:lang w:val="el-GR"/>
              </w:rPr>
            </w:pPr>
          </w:p>
          <w:p w14:paraId="62E23FA9"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στ) 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φυλετικές, εθνοτικές, κοινωνικές ή ηλικιακές ομάδες και κατηγορίες του πληθυσμού όπως τα άτομα με αναπηρία ή χρόνιες παθήσεις.</w:t>
            </w:r>
          </w:p>
          <w:p w14:paraId="1CB12A3C" w14:textId="77777777" w:rsidR="00A3449F" w:rsidRPr="00A3449F" w:rsidRDefault="00A3449F" w:rsidP="00A3449F">
            <w:pPr>
              <w:tabs>
                <w:tab w:val="center" w:pos="243"/>
                <w:tab w:val="center" w:pos="969"/>
              </w:tabs>
              <w:spacing w:line="259" w:lineRule="auto"/>
              <w:rPr>
                <w:sz w:val="18"/>
                <w:szCs w:val="18"/>
                <w:lang w:val="el-GR"/>
              </w:rPr>
            </w:pPr>
          </w:p>
          <w:p w14:paraId="53AE1297" w14:textId="77777777" w:rsidR="00A3449F" w:rsidRPr="00F77575" w:rsidRDefault="00A3449F" w:rsidP="00A3449F">
            <w:pPr>
              <w:tabs>
                <w:tab w:val="center" w:pos="243"/>
                <w:tab w:val="center" w:pos="969"/>
              </w:tabs>
              <w:spacing w:line="259" w:lineRule="auto"/>
              <w:rPr>
                <w:sz w:val="18"/>
                <w:szCs w:val="18"/>
                <w:lang w:val="el-GR"/>
              </w:rPr>
            </w:pPr>
            <w:r w:rsidRPr="00A3449F">
              <w:rPr>
                <w:sz w:val="18"/>
                <w:szCs w:val="18"/>
                <w:lang w:val="el-GR"/>
              </w:rPr>
              <w:t xml:space="preserve"> </w:t>
            </w:r>
          </w:p>
        </w:tc>
        <w:tc>
          <w:tcPr>
            <w:tcW w:w="1246" w:type="dxa"/>
            <w:gridSpan w:val="2"/>
            <w:tcBorders>
              <w:top w:val="single" w:sz="4" w:space="0" w:color="auto"/>
              <w:left w:val="single" w:sz="4" w:space="0" w:color="auto"/>
              <w:bottom w:val="single" w:sz="4" w:space="0" w:color="auto"/>
              <w:right w:val="single" w:sz="4" w:space="0" w:color="auto"/>
            </w:tcBorders>
          </w:tcPr>
          <w:p w14:paraId="580C200B" w14:textId="77777777" w:rsidR="00401776" w:rsidRPr="00F77575" w:rsidRDefault="00CA6040" w:rsidP="00F77575">
            <w:pPr>
              <w:tabs>
                <w:tab w:val="center" w:pos="243"/>
                <w:tab w:val="center" w:pos="969"/>
              </w:tabs>
              <w:spacing w:line="259" w:lineRule="auto"/>
              <w:rPr>
                <w:sz w:val="18"/>
                <w:szCs w:val="18"/>
                <w:lang w:val="el-GR"/>
              </w:rPr>
            </w:pPr>
            <w:r>
              <w:rPr>
                <w:sz w:val="18"/>
                <w:szCs w:val="18"/>
                <w:lang w:val="el-GR"/>
              </w:rPr>
              <w:lastRenderedPageBreak/>
              <w:t>ΝΑΙ</w:t>
            </w:r>
          </w:p>
        </w:tc>
        <w:tc>
          <w:tcPr>
            <w:tcW w:w="1331" w:type="dxa"/>
            <w:gridSpan w:val="3"/>
            <w:tcBorders>
              <w:top w:val="single" w:sz="4" w:space="0" w:color="auto"/>
              <w:left w:val="single" w:sz="4" w:space="0" w:color="auto"/>
              <w:bottom w:val="single" w:sz="4" w:space="0" w:color="auto"/>
              <w:right w:val="single" w:sz="4" w:space="0" w:color="auto"/>
            </w:tcBorders>
          </w:tcPr>
          <w:p w14:paraId="64362321" w14:textId="77777777" w:rsidR="00401776" w:rsidRPr="00F77575" w:rsidRDefault="00401776"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0BEEA0BA" w14:textId="77777777" w:rsidR="00401776" w:rsidRPr="00F77575" w:rsidRDefault="00401776" w:rsidP="00F77575">
            <w:pPr>
              <w:tabs>
                <w:tab w:val="center" w:pos="243"/>
                <w:tab w:val="center" w:pos="969"/>
              </w:tabs>
              <w:spacing w:line="259" w:lineRule="auto"/>
              <w:rPr>
                <w:sz w:val="18"/>
                <w:szCs w:val="18"/>
                <w:lang w:val="el-GR"/>
              </w:rPr>
            </w:pPr>
          </w:p>
        </w:tc>
      </w:tr>
      <w:tr w:rsidR="00D934D1" w14:paraId="4A4ED91D" w14:textId="77777777" w:rsidTr="006808A8">
        <w:tblPrEx>
          <w:tblCellMar>
            <w:top w:w="36" w:type="dxa"/>
            <w:left w:w="20" w:type="dxa"/>
          </w:tblCellMar>
        </w:tblPrEx>
        <w:trPr>
          <w:trHeight w:val="609"/>
        </w:trPr>
        <w:tc>
          <w:tcPr>
            <w:tcW w:w="5502" w:type="dxa"/>
            <w:gridSpan w:val="5"/>
            <w:tcBorders>
              <w:top w:val="single" w:sz="4" w:space="0" w:color="auto"/>
              <w:left w:val="single" w:sz="4" w:space="0" w:color="auto"/>
              <w:bottom w:val="single" w:sz="4" w:space="0" w:color="auto"/>
              <w:right w:val="single" w:sz="6" w:space="0" w:color="A0A0A0"/>
            </w:tcBorders>
            <w:shd w:val="clear" w:color="auto" w:fill="E7E6E6"/>
            <w:vAlign w:val="center"/>
          </w:tcPr>
          <w:p w14:paraId="6A9AD3B3" w14:textId="77777777" w:rsidR="00974CFD" w:rsidRDefault="00974CFD" w:rsidP="004F5D28">
            <w:pPr>
              <w:spacing w:line="259" w:lineRule="auto"/>
              <w:ind w:left="117"/>
              <w:rPr>
                <w:b/>
                <w:lang w:val="el-GR"/>
              </w:rPr>
            </w:pPr>
          </w:p>
          <w:p w14:paraId="50B86AA5" w14:textId="77777777" w:rsidR="00D934D1" w:rsidRPr="006808A8" w:rsidRDefault="00D934D1" w:rsidP="004F5D28">
            <w:pPr>
              <w:spacing w:line="259" w:lineRule="auto"/>
              <w:ind w:left="117"/>
              <w:rPr>
                <w:sz w:val="18"/>
                <w:szCs w:val="18"/>
              </w:rPr>
            </w:pPr>
            <w:r w:rsidRPr="006808A8">
              <w:rPr>
                <w:b/>
                <w:sz w:val="18"/>
                <w:szCs w:val="18"/>
              </w:rPr>
              <w:t xml:space="preserve">ΣΧΕΔΙΟ ΑΝΑΚΑΜΨΗΣ ΑΠΟ ΚΑΤΑΣΤΡΟΦΗ </w:t>
            </w:r>
          </w:p>
        </w:tc>
        <w:tc>
          <w:tcPr>
            <w:tcW w:w="1246" w:type="dxa"/>
            <w:gridSpan w:val="2"/>
            <w:tcBorders>
              <w:top w:val="single" w:sz="4" w:space="0" w:color="auto"/>
              <w:left w:val="single" w:sz="6" w:space="0" w:color="A0A0A0"/>
              <w:bottom w:val="single" w:sz="4" w:space="0" w:color="auto"/>
              <w:right w:val="single" w:sz="6" w:space="0" w:color="A0A0A0"/>
            </w:tcBorders>
            <w:shd w:val="clear" w:color="auto" w:fill="E7E6E6"/>
            <w:vAlign w:val="center"/>
          </w:tcPr>
          <w:p w14:paraId="4DE01601" w14:textId="77777777" w:rsidR="00D934D1" w:rsidRDefault="00D934D1" w:rsidP="004F5D28">
            <w:pPr>
              <w:spacing w:line="259" w:lineRule="auto"/>
              <w:ind w:left="29"/>
              <w:jc w:val="center"/>
            </w:pPr>
            <w:r>
              <w:t xml:space="preserve"> </w:t>
            </w:r>
          </w:p>
        </w:tc>
        <w:tc>
          <w:tcPr>
            <w:tcW w:w="1331" w:type="dxa"/>
            <w:gridSpan w:val="3"/>
            <w:tcBorders>
              <w:top w:val="single" w:sz="4" w:space="0" w:color="auto"/>
              <w:left w:val="single" w:sz="6" w:space="0" w:color="A0A0A0"/>
              <w:bottom w:val="single" w:sz="4" w:space="0" w:color="auto"/>
              <w:right w:val="single" w:sz="6" w:space="0" w:color="A0A0A0"/>
            </w:tcBorders>
            <w:shd w:val="clear" w:color="auto" w:fill="E7E6E6"/>
            <w:vAlign w:val="center"/>
          </w:tcPr>
          <w:p w14:paraId="28B90AF1" w14:textId="77777777" w:rsidR="00D934D1" w:rsidRDefault="00D934D1" w:rsidP="004F5D28">
            <w:pPr>
              <w:spacing w:line="259" w:lineRule="auto"/>
              <w:ind w:left="26"/>
              <w:jc w:val="center"/>
            </w:pPr>
            <w:r>
              <w:t xml:space="preserve"> </w:t>
            </w:r>
          </w:p>
        </w:tc>
        <w:tc>
          <w:tcPr>
            <w:tcW w:w="1656" w:type="dxa"/>
            <w:tcBorders>
              <w:top w:val="single" w:sz="4" w:space="0" w:color="auto"/>
              <w:left w:val="single" w:sz="6" w:space="0" w:color="A0A0A0"/>
              <w:bottom w:val="single" w:sz="4" w:space="0" w:color="auto"/>
              <w:right w:val="single" w:sz="6" w:space="0" w:color="A0A0A0"/>
            </w:tcBorders>
            <w:shd w:val="clear" w:color="auto" w:fill="E7E6E6"/>
            <w:vAlign w:val="center"/>
          </w:tcPr>
          <w:p w14:paraId="5DE58C93" w14:textId="77777777" w:rsidR="00D934D1" w:rsidRDefault="00D934D1" w:rsidP="004F5D28">
            <w:pPr>
              <w:spacing w:line="259" w:lineRule="auto"/>
              <w:ind w:left="33"/>
              <w:jc w:val="center"/>
            </w:pPr>
            <w:r>
              <w:t xml:space="preserve"> </w:t>
            </w:r>
          </w:p>
        </w:tc>
      </w:tr>
      <w:tr w:rsidR="00D934D1" w:rsidRPr="00F77575" w14:paraId="7AA5FCA0"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849"/>
        </w:trPr>
        <w:tc>
          <w:tcPr>
            <w:tcW w:w="1231" w:type="dxa"/>
            <w:gridSpan w:val="3"/>
            <w:tcBorders>
              <w:top w:val="single" w:sz="4" w:space="0" w:color="auto"/>
              <w:left w:val="single" w:sz="4" w:space="0" w:color="auto"/>
              <w:bottom w:val="single" w:sz="4" w:space="0" w:color="auto"/>
              <w:right w:val="single" w:sz="4" w:space="0" w:color="auto"/>
            </w:tcBorders>
          </w:tcPr>
          <w:p w14:paraId="4DEC1516"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4</w:t>
            </w:r>
            <w:r w:rsidR="00AE2FF7">
              <w:rPr>
                <w:sz w:val="18"/>
                <w:szCs w:val="18"/>
                <w:lang w:val="el-GR"/>
              </w:rPr>
              <w:t>9</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4F1C7E1"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Ο Ανάδοχος πρέπει να δημιουργήσει σχέδιο ανάκαμψης από καταστροφή </w:t>
            </w:r>
          </w:p>
        </w:tc>
        <w:tc>
          <w:tcPr>
            <w:tcW w:w="1246" w:type="dxa"/>
            <w:gridSpan w:val="2"/>
            <w:tcBorders>
              <w:top w:val="single" w:sz="4" w:space="0" w:color="auto"/>
              <w:left w:val="single" w:sz="4" w:space="0" w:color="auto"/>
              <w:bottom w:val="single" w:sz="4" w:space="0" w:color="auto"/>
              <w:right w:val="single" w:sz="4" w:space="0" w:color="auto"/>
            </w:tcBorders>
          </w:tcPr>
          <w:p w14:paraId="7A8DE93D"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3139B595"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0DF7E8AD"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r>
      <w:tr w:rsidR="00F77575" w:rsidRPr="00F77575" w14:paraId="4EC1EA06" w14:textId="77777777" w:rsidTr="003277C9">
        <w:tblPrEx>
          <w:tblCellMar>
            <w:top w:w="36" w:type="dxa"/>
            <w:left w:w="20" w:type="dxa"/>
          </w:tblCellMar>
        </w:tblPrEx>
        <w:trPr>
          <w:trHeight w:val="1403"/>
        </w:trPr>
        <w:tc>
          <w:tcPr>
            <w:tcW w:w="1231" w:type="dxa"/>
            <w:gridSpan w:val="3"/>
            <w:tcBorders>
              <w:top w:val="single" w:sz="4" w:space="0" w:color="auto"/>
              <w:left w:val="single" w:sz="4" w:space="0" w:color="auto"/>
              <w:bottom w:val="single" w:sz="4" w:space="0" w:color="auto"/>
              <w:right w:val="single" w:sz="4" w:space="0" w:color="auto"/>
            </w:tcBorders>
          </w:tcPr>
          <w:p w14:paraId="4CD986C7" w14:textId="77777777" w:rsidR="00F77575" w:rsidRPr="00F77575" w:rsidRDefault="00AE2FF7" w:rsidP="00AE2FF7">
            <w:pPr>
              <w:tabs>
                <w:tab w:val="center" w:pos="243"/>
                <w:tab w:val="center" w:pos="969"/>
              </w:tabs>
              <w:spacing w:line="259" w:lineRule="auto"/>
              <w:rPr>
                <w:sz w:val="18"/>
                <w:szCs w:val="18"/>
                <w:lang w:val="el-GR"/>
              </w:rPr>
            </w:pPr>
            <w:r>
              <w:rPr>
                <w:sz w:val="18"/>
                <w:szCs w:val="18"/>
                <w:lang w:val="el-GR"/>
              </w:rPr>
              <w:t>50.</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5014557C" w14:textId="77777777" w:rsidR="00F77575" w:rsidRPr="00F77575" w:rsidRDefault="00F77575" w:rsidP="00F77575">
            <w:pPr>
              <w:tabs>
                <w:tab w:val="center" w:pos="243"/>
                <w:tab w:val="center" w:pos="969"/>
              </w:tabs>
              <w:spacing w:line="259" w:lineRule="auto"/>
              <w:rPr>
                <w:sz w:val="18"/>
                <w:szCs w:val="18"/>
                <w:lang w:val="el-GR"/>
              </w:rPr>
            </w:pPr>
            <w:r w:rsidRPr="00F77575">
              <w:rPr>
                <w:sz w:val="18"/>
                <w:szCs w:val="18"/>
                <w:lang w:val="el-GR"/>
              </w:rPr>
              <w:t xml:space="preserve">Ο ανάδοχος πρέπει να </w:t>
            </w:r>
            <w:r w:rsidR="006C1CB5">
              <w:rPr>
                <w:sz w:val="18"/>
                <w:szCs w:val="18"/>
                <w:lang w:val="el-GR"/>
              </w:rPr>
              <w:t xml:space="preserve">εκπονήσει </w:t>
            </w:r>
            <w:r w:rsidRPr="00F77575">
              <w:rPr>
                <w:sz w:val="18"/>
                <w:szCs w:val="18"/>
                <w:lang w:val="el-GR"/>
              </w:rPr>
              <w:t xml:space="preserve"> σχέδιο </w:t>
            </w:r>
            <w:r w:rsidR="006C1CB5" w:rsidRPr="00F77575">
              <w:rPr>
                <w:sz w:val="18"/>
                <w:szCs w:val="18"/>
                <w:lang w:val="el-GR"/>
              </w:rPr>
              <w:t>ασφάλειας του ολοκληρωμένου πληροφοριακού συστήματος</w:t>
            </w:r>
            <w:r w:rsidR="006C1CB5">
              <w:rPr>
                <w:sz w:val="18"/>
                <w:szCs w:val="18"/>
                <w:lang w:val="el-GR"/>
              </w:rPr>
              <w:t xml:space="preserve"> με ανάλυση των επιμέρους παραγόντων επικινδυνότητας και σενάρια ανάκαμψης από διακοπές λειτουργίας του </w:t>
            </w:r>
            <w:r w:rsidR="006C1CB5" w:rsidRPr="00F77575">
              <w:rPr>
                <w:sz w:val="18"/>
                <w:szCs w:val="18"/>
                <w:lang w:val="el-GR"/>
              </w:rPr>
              <w:t>ολοκληρωμένου πληροφοριακού συστήματος</w:t>
            </w:r>
            <w:r w:rsidR="006C1CB5">
              <w:rPr>
                <w:sz w:val="18"/>
                <w:szCs w:val="18"/>
                <w:lang w:val="el-GR"/>
              </w:rPr>
              <w:t xml:space="preserve"> και λοιπές καταστροφές.</w:t>
            </w:r>
          </w:p>
          <w:p w14:paraId="3720640B" w14:textId="77777777" w:rsidR="00F77575" w:rsidRPr="006C1CB5" w:rsidRDefault="00F77575" w:rsidP="006C1CB5">
            <w:pPr>
              <w:tabs>
                <w:tab w:val="center" w:pos="243"/>
                <w:tab w:val="center" w:pos="969"/>
              </w:tabs>
              <w:spacing w:line="259" w:lineRule="auto"/>
              <w:ind w:left="360"/>
              <w:rPr>
                <w:sz w:val="18"/>
                <w:szCs w:val="18"/>
                <w:lang w:val="el-GR"/>
              </w:rPr>
            </w:pPr>
          </w:p>
        </w:tc>
        <w:tc>
          <w:tcPr>
            <w:tcW w:w="1246" w:type="dxa"/>
            <w:gridSpan w:val="2"/>
            <w:tcBorders>
              <w:top w:val="single" w:sz="4" w:space="0" w:color="auto"/>
              <w:left w:val="single" w:sz="4" w:space="0" w:color="auto"/>
              <w:bottom w:val="single" w:sz="4" w:space="0" w:color="auto"/>
              <w:right w:val="single" w:sz="4" w:space="0" w:color="auto"/>
            </w:tcBorders>
          </w:tcPr>
          <w:p w14:paraId="70AAC658" w14:textId="77777777" w:rsidR="00F77575" w:rsidRPr="00F77575" w:rsidRDefault="00F77575" w:rsidP="00F77575">
            <w:pPr>
              <w:tabs>
                <w:tab w:val="center" w:pos="243"/>
                <w:tab w:val="center" w:pos="969"/>
              </w:tabs>
              <w:spacing w:line="259" w:lineRule="auto"/>
              <w:rPr>
                <w:sz w:val="18"/>
                <w:szCs w:val="18"/>
                <w:lang w:val="el-GR"/>
              </w:rPr>
            </w:pPr>
            <w:r w:rsidRPr="00F77575">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628821B1" w14:textId="77777777" w:rsidR="00F77575" w:rsidRPr="00F77575" w:rsidRDefault="00F77575"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1B8169BB" w14:textId="77777777" w:rsidR="00F77575" w:rsidRPr="00F77575" w:rsidRDefault="00F77575" w:rsidP="00F77575">
            <w:pPr>
              <w:tabs>
                <w:tab w:val="center" w:pos="243"/>
                <w:tab w:val="center" w:pos="969"/>
              </w:tabs>
              <w:spacing w:line="259" w:lineRule="auto"/>
              <w:rPr>
                <w:sz w:val="18"/>
                <w:szCs w:val="18"/>
                <w:lang w:val="el-GR"/>
              </w:rPr>
            </w:pPr>
          </w:p>
        </w:tc>
      </w:tr>
      <w:tr w:rsidR="00D934D1" w:rsidRPr="00F77575" w14:paraId="38D238FF" w14:textId="77777777" w:rsidTr="003277C9">
        <w:tblPrEx>
          <w:tblCellMar>
            <w:top w:w="36" w:type="dxa"/>
            <w:left w:w="20" w:type="dxa"/>
          </w:tblCellMar>
        </w:tblPrEx>
        <w:trPr>
          <w:trHeight w:val="611"/>
        </w:trPr>
        <w:tc>
          <w:tcPr>
            <w:tcW w:w="1231" w:type="dxa"/>
            <w:gridSpan w:val="3"/>
            <w:tcBorders>
              <w:top w:val="single" w:sz="4" w:space="0" w:color="auto"/>
              <w:left w:val="single" w:sz="4" w:space="0" w:color="auto"/>
              <w:bottom w:val="single" w:sz="4" w:space="0" w:color="auto"/>
              <w:right w:val="single" w:sz="4" w:space="0" w:color="auto"/>
            </w:tcBorders>
          </w:tcPr>
          <w:p w14:paraId="003BBFC6" w14:textId="77777777" w:rsidR="00D934D1" w:rsidRPr="00F77575" w:rsidRDefault="004378BA" w:rsidP="004378BA">
            <w:pPr>
              <w:tabs>
                <w:tab w:val="center" w:pos="243"/>
                <w:tab w:val="center" w:pos="969"/>
              </w:tabs>
              <w:spacing w:line="259" w:lineRule="auto"/>
              <w:rPr>
                <w:sz w:val="18"/>
                <w:szCs w:val="18"/>
                <w:lang w:val="el-GR"/>
              </w:rPr>
            </w:pPr>
            <w:r>
              <w:rPr>
                <w:sz w:val="18"/>
                <w:szCs w:val="18"/>
                <w:lang w:val="el-GR"/>
              </w:rPr>
              <w:t>51</w:t>
            </w:r>
            <w:r w:rsidR="00D934D1" w:rsidRPr="00F77575">
              <w:rPr>
                <w:sz w:val="18"/>
                <w:szCs w:val="18"/>
                <w:lang w:val="el-GR"/>
              </w:rPr>
              <w:t xml:space="preserve">. </w:t>
            </w:r>
            <w:r w:rsidR="00D934D1"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0F38CF5F"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Ο Ανάδοχος πρέπει να σχεδιάσει σε συμφωνία με την Ανεξάρτητη Αρχή την back-up πολιτική και να ορίσει τις </w:t>
            </w:r>
            <w:r w:rsidR="00AA696F" w:rsidRPr="00F77575">
              <w:rPr>
                <w:sz w:val="18"/>
                <w:szCs w:val="18"/>
                <w:lang w:val="el-GR"/>
              </w:rPr>
              <w:t>αντίστοιχες τεχνικές κρυπτογράφησης</w:t>
            </w:r>
          </w:p>
        </w:tc>
        <w:tc>
          <w:tcPr>
            <w:tcW w:w="1246" w:type="dxa"/>
            <w:gridSpan w:val="2"/>
            <w:tcBorders>
              <w:top w:val="single" w:sz="4" w:space="0" w:color="auto"/>
              <w:left w:val="single" w:sz="4" w:space="0" w:color="auto"/>
              <w:bottom w:val="single" w:sz="4" w:space="0" w:color="auto"/>
              <w:right w:val="single" w:sz="4" w:space="0" w:color="auto"/>
            </w:tcBorders>
          </w:tcPr>
          <w:p w14:paraId="11782B16"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4A1995FB"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29BA9E9"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r>
      <w:tr w:rsidR="00AA696F" w:rsidRPr="00F77575" w14:paraId="5D413567"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041"/>
        </w:trPr>
        <w:tc>
          <w:tcPr>
            <w:tcW w:w="1231" w:type="dxa"/>
            <w:gridSpan w:val="3"/>
            <w:tcBorders>
              <w:top w:val="single" w:sz="4" w:space="0" w:color="auto"/>
              <w:left w:val="single" w:sz="4" w:space="0" w:color="auto"/>
              <w:bottom w:val="single" w:sz="4" w:space="0" w:color="auto"/>
              <w:right w:val="single" w:sz="4" w:space="0" w:color="auto"/>
            </w:tcBorders>
          </w:tcPr>
          <w:p w14:paraId="73E150F2" w14:textId="77777777" w:rsidR="00AA696F" w:rsidRPr="00F77575" w:rsidRDefault="004378BA" w:rsidP="004378BA">
            <w:pPr>
              <w:tabs>
                <w:tab w:val="center" w:pos="243"/>
                <w:tab w:val="center" w:pos="969"/>
              </w:tabs>
              <w:spacing w:line="259" w:lineRule="auto"/>
              <w:rPr>
                <w:sz w:val="18"/>
                <w:szCs w:val="18"/>
                <w:lang w:val="el-GR"/>
              </w:rPr>
            </w:pPr>
            <w:r>
              <w:rPr>
                <w:sz w:val="18"/>
                <w:szCs w:val="18"/>
                <w:lang w:val="el-GR"/>
              </w:rPr>
              <w:t>52</w:t>
            </w:r>
            <w:r w:rsidR="00AA696F" w:rsidRPr="00AA696F">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25EB4A9A" w14:textId="77777777" w:rsidR="00AA696F" w:rsidRPr="00F77575" w:rsidRDefault="00AA696F" w:rsidP="00F77575">
            <w:pPr>
              <w:tabs>
                <w:tab w:val="center" w:pos="243"/>
                <w:tab w:val="center" w:pos="969"/>
              </w:tabs>
              <w:spacing w:line="259" w:lineRule="auto"/>
              <w:rPr>
                <w:sz w:val="18"/>
                <w:szCs w:val="18"/>
                <w:lang w:val="el-GR"/>
              </w:rPr>
            </w:pPr>
            <w:r w:rsidRPr="00AA696F">
              <w:rPr>
                <w:sz w:val="18"/>
                <w:szCs w:val="18"/>
                <w:lang w:val="el-GR"/>
              </w:rPr>
              <w:t>Μελέτη και υλοποίηση πολιτικής λήψης αντιγράφων ασφαλείας για τα δεδομένα του προς υλοποίηση πληροφοριακού συστήματος, σύμφωνη με τους όρους τήρησης αντιγράφων ασφαλείας όπως ορίζεται στο σχέδιο ανάκαμψης από καταστροφή (κρίσιμο προσωπικό, πόροι, υπηρεσίες, και ενέργειες).</w:t>
            </w:r>
          </w:p>
        </w:tc>
        <w:tc>
          <w:tcPr>
            <w:tcW w:w="1246" w:type="dxa"/>
            <w:gridSpan w:val="2"/>
            <w:tcBorders>
              <w:top w:val="single" w:sz="4" w:space="0" w:color="auto"/>
              <w:left w:val="single" w:sz="4" w:space="0" w:color="auto"/>
              <w:bottom w:val="single" w:sz="4" w:space="0" w:color="auto"/>
              <w:right w:val="single" w:sz="4" w:space="0" w:color="auto"/>
            </w:tcBorders>
          </w:tcPr>
          <w:p w14:paraId="4E99C4FE" w14:textId="77777777" w:rsidR="00AA696F" w:rsidRPr="00F77575" w:rsidRDefault="00AA696F" w:rsidP="00F77575">
            <w:pPr>
              <w:tabs>
                <w:tab w:val="center" w:pos="243"/>
                <w:tab w:val="center" w:pos="969"/>
              </w:tabs>
              <w:spacing w:line="259" w:lineRule="auto"/>
              <w:rPr>
                <w:sz w:val="18"/>
                <w:szCs w:val="18"/>
                <w:lang w:val="el-GR"/>
              </w:rPr>
            </w:pPr>
            <w:r w:rsidRPr="00F77575">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7C273650" w14:textId="77777777" w:rsidR="00AA696F" w:rsidRPr="00F77575" w:rsidRDefault="00AA696F"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075B8670" w14:textId="77777777" w:rsidR="00AA696F" w:rsidRPr="00F77575" w:rsidRDefault="00AA696F" w:rsidP="00F77575">
            <w:pPr>
              <w:tabs>
                <w:tab w:val="center" w:pos="243"/>
                <w:tab w:val="center" w:pos="969"/>
              </w:tabs>
              <w:spacing w:line="259" w:lineRule="auto"/>
              <w:rPr>
                <w:sz w:val="18"/>
                <w:szCs w:val="18"/>
                <w:lang w:val="el-GR"/>
              </w:rPr>
            </w:pPr>
          </w:p>
        </w:tc>
      </w:tr>
      <w:tr w:rsidR="00D934D1" w:rsidRPr="00AA696F" w14:paraId="376CDD84"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19"/>
        </w:trPr>
        <w:tc>
          <w:tcPr>
            <w:tcW w:w="1231" w:type="dxa"/>
            <w:gridSpan w:val="3"/>
            <w:tcBorders>
              <w:top w:val="single" w:sz="4" w:space="0" w:color="auto"/>
              <w:left w:val="single" w:sz="4" w:space="0" w:color="auto"/>
              <w:bottom w:val="single" w:sz="4" w:space="0" w:color="auto"/>
              <w:right w:val="single" w:sz="4" w:space="0" w:color="auto"/>
            </w:tcBorders>
          </w:tcPr>
          <w:p w14:paraId="29AA8B88" w14:textId="77777777" w:rsidR="00D934D1" w:rsidRPr="00AA696F" w:rsidRDefault="00D934D1" w:rsidP="004378BA">
            <w:pPr>
              <w:tabs>
                <w:tab w:val="center" w:pos="243"/>
                <w:tab w:val="center" w:pos="969"/>
              </w:tabs>
              <w:spacing w:line="259" w:lineRule="auto"/>
              <w:rPr>
                <w:sz w:val="18"/>
                <w:szCs w:val="18"/>
                <w:lang w:val="el-GR"/>
              </w:rPr>
            </w:pPr>
            <w:r w:rsidRPr="00AA696F">
              <w:rPr>
                <w:sz w:val="18"/>
                <w:szCs w:val="18"/>
                <w:lang w:val="el-GR"/>
              </w:rPr>
              <w:t>5</w:t>
            </w:r>
            <w:r w:rsidR="004378BA">
              <w:rPr>
                <w:sz w:val="18"/>
                <w:szCs w:val="18"/>
                <w:lang w:val="el-GR"/>
              </w:rPr>
              <w:t>3</w:t>
            </w:r>
            <w:r w:rsidRPr="00AA696F">
              <w:rPr>
                <w:sz w:val="18"/>
                <w:szCs w:val="18"/>
                <w:lang w:val="el-GR"/>
              </w:rPr>
              <w:t xml:space="preserve">. </w:t>
            </w:r>
            <w:r w:rsidRPr="00AA696F">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0EB7B574" w14:textId="77777777" w:rsidR="00D934D1" w:rsidRPr="00AA696F" w:rsidRDefault="00D934D1" w:rsidP="00946922">
            <w:pPr>
              <w:tabs>
                <w:tab w:val="center" w:pos="243"/>
                <w:tab w:val="center" w:pos="969"/>
              </w:tabs>
              <w:spacing w:line="259" w:lineRule="auto"/>
              <w:rPr>
                <w:sz w:val="18"/>
                <w:szCs w:val="18"/>
                <w:lang w:val="el-GR"/>
              </w:rPr>
            </w:pPr>
            <w:r w:rsidRPr="00AA696F">
              <w:rPr>
                <w:sz w:val="18"/>
                <w:szCs w:val="18"/>
                <w:lang w:val="el-GR"/>
              </w:rPr>
              <w:t xml:space="preserve">Ο χώρος ανάκαμψης να περιλαμβάνει τις απαιτούμενες υποδομές ανάκαμψης (θέσεις εργασίας, δίκτυα, εξοπλισμό, τηλεπικοινωνίες κ.λπ.) </w:t>
            </w:r>
          </w:p>
        </w:tc>
        <w:tc>
          <w:tcPr>
            <w:tcW w:w="1246" w:type="dxa"/>
            <w:gridSpan w:val="2"/>
            <w:tcBorders>
              <w:top w:val="single" w:sz="4" w:space="0" w:color="auto"/>
              <w:left w:val="single" w:sz="4" w:space="0" w:color="auto"/>
              <w:bottom w:val="single" w:sz="4" w:space="0" w:color="auto"/>
              <w:right w:val="single" w:sz="4" w:space="0" w:color="auto"/>
            </w:tcBorders>
          </w:tcPr>
          <w:p w14:paraId="38B8DCD6" w14:textId="77777777" w:rsidR="00D934D1" w:rsidRPr="00AA696F" w:rsidRDefault="00D934D1" w:rsidP="00AA696F">
            <w:pPr>
              <w:tabs>
                <w:tab w:val="center" w:pos="243"/>
                <w:tab w:val="center" w:pos="969"/>
              </w:tabs>
              <w:spacing w:line="259" w:lineRule="auto"/>
              <w:rPr>
                <w:sz w:val="18"/>
                <w:szCs w:val="18"/>
                <w:lang w:val="el-GR"/>
              </w:rPr>
            </w:pPr>
            <w:r w:rsidRPr="00AA696F">
              <w:rPr>
                <w:sz w:val="18"/>
                <w:szCs w:val="18"/>
                <w:lang w:val="el-GR"/>
              </w:rPr>
              <w:t xml:space="preserve">ΝΑΙ </w:t>
            </w:r>
          </w:p>
        </w:tc>
        <w:tc>
          <w:tcPr>
            <w:tcW w:w="1331" w:type="dxa"/>
            <w:gridSpan w:val="3"/>
            <w:tcBorders>
              <w:top w:val="single" w:sz="4" w:space="0" w:color="auto"/>
              <w:left w:val="single" w:sz="4" w:space="0" w:color="auto"/>
              <w:bottom w:val="single" w:sz="4" w:space="0" w:color="auto"/>
              <w:right w:val="single" w:sz="4" w:space="0" w:color="auto"/>
            </w:tcBorders>
          </w:tcPr>
          <w:p w14:paraId="26FCD257" w14:textId="77777777" w:rsidR="00D934D1" w:rsidRPr="00AA696F" w:rsidRDefault="00D934D1" w:rsidP="00AA696F">
            <w:pPr>
              <w:tabs>
                <w:tab w:val="center" w:pos="243"/>
                <w:tab w:val="center" w:pos="969"/>
              </w:tabs>
              <w:spacing w:line="259" w:lineRule="auto"/>
              <w:rPr>
                <w:sz w:val="18"/>
                <w:szCs w:val="18"/>
                <w:lang w:val="el-GR"/>
              </w:rPr>
            </w:pPr>
            <w:r w:rsidRPr="00AA696F">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4C1E09DA" w14:textId="77777777" w:rsidR="00D934D1" w:rsidRPr="00AA696F" w:rsidRDefault="00D934D1" w:rsidP="00AA696F">
            <w:pPr>
              <w:tabs>
                <w:tab w:val="center" w:pos="243"/>
                <w:tab w:val="center" w:pos="969"/>
              </w:tabs>
              <w:spacing w:line="259" w:lineRule="auto"/>
              <w:rPr>
                <w:sz w:val="18"/>
                <w:szCs w:val="18"/>
                <w:lang w:val="el-GR"/>
              </w:rPr>
            </w:pPr>
            <w:r w:rsidRPr="00AA696F">
              <w:rPr>
                <w:sz w:val="18"/>
                <w:szCs w:val="18"/>
                <w:lang w:val="el-GR"/>
              </w:rPr>
              <w:t xml:space="preserve"> </w:t>
            </w:r>
          </w:p>
        </w:tc>
      </w:tr>
      <w:tr w:rsidR="006C1CB5" w:rsidRPr="006C1CB5" w14:paraId="1D5A3B70" w14:textId="77777777" w:rsidTr="003277C9">
        <w:tblPrEx>
          <w:tblCellMar>
            <w:top w:w="36" w:type="dxa"/>
            <w:left w:w="20" w:type="dxa"/>
          </w:tblCellMar>
        </w:tblPrEx>
        <w:trPr>
          <w:trHeight w:val="755"/>
        </w:trPr>
        <w:tc>
          <w:tcPr>
            <w:tcW w:w="1231" w:type="dxa"/>
            <w:gridSpan w:val="3"/>
            <w:tcBorders>
              <w:top w:val="single" w:sz="4" w:space="0" w:color="auto"/>
              <w:left w:val="single" w:sz="4" w:space="0" w:color="auto"/>
              <w:bottom w:val="single" w:sz="4" w:space="0" w:color="auto"/>
              <w:right w:val="single" w:sz="4" w:space="0" w:color="auto"/>
            </w:tcBorders>
          </w:tcPr>
          <w:p w14:paraId="667AEB51" w14:textId="77777777" w:rsidR="006C1CB5" w:rsidRPr="00AA696F" w:rsidRDefault="00AE2FF7" w:rsidP="004378BA">
            <w:pPr>
              <w:tabs>
                <w:tab w:val="center" w:pos="243"/>
                <w:tab w:val="center" w:pos="969"/>
              </w:tabs>
              <w:spacing w:line="259" w:lineRule="auto"/>
              <w:rPr>
                <w:sz w:val="18"/>
                <w:szCs w:val="18"/>
                <w:lang w:val="el-GR"/>
              </w:rPr>
            </w:pPr>
            <w:r>
              <w:rPr>
                <w:sz w:val="18"/>
                <w:szCs w:val="18"/>
                <w:lang w:val="el-GR"/>
              </w:rPr>
              <w:t>5</w:t>
            </w:r>
            <w:r w:rsidR="004378BA">
              <w:rPr>
                <w:sz w:val="18"/>
                <w:szCs w:val="18"/>
                <w:lang w:val="el-GR"/>
              </w:rPr>
              <w:t>4</w:t>
            </w:r>
            <w:r w:rsidR="006C1CB5">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14A25E84" w14:textId="77777777" w:rsidR="006C1CB5" w:rsidRPr="00AA696F" w:rsidRDefault="006C1CB5" w:rsidP="00AA696F">
            <w:pPr>
              <w:tabs>
                <w:tab w:val="center" w:pos="243"/>
                <w:tab w:val="center" w:pos="969"/>
              </w:tabs>
              <w:spacing w:line="259" w:lineRule="auto"/>
              <w:rPr>
                <w:sz w:val="18"/>
                <w:szCs w:val="18"/>
                <w:lang w:val="el-GR"/>
              </w:rPr>
            </w:pPr>
            <w:r w:rsidRPr="006C1CB5">
              <w:rPr>
                <w:sz w:val="18"/>
                <w:szCs w:val="18"/>
                <w:lang w:val="el-GR"/>
              </w:rPr>
              <w:t>Να αναφερθεί το ελάχιστο επίπεδο υπηρεσιών ή/και προϊόντων</w:t>
            </w:r>
          </w:p>
        </w:tc>
        <w:tc>
          <w:tcPr>
            <w:tcW w:w="1246" w:type="dxa"/>
            <w:gridSpan w:val="2"/>
            <w:tcBorders>
              <w:top w:val="single" w:sz="4" w:space="0" w:color="auto"/>
              <w:left w:val="single" w:sz="4" w:space="0" w:color="auto"/>
              <w:bottom w:val="single" w:sz="4" w:space="0" w:color="auto"/>
              <w:right w:val="single" w:sz="4" w:space="0" w:color="auto"/>
            </w:tcBorders>
          </w:tcPr>
          <w:p w14:paraId="3410AA7F"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7E699AFB"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346B8F03" w14:textId="77777777" w:rsidR="006C1CB5" w:rsidRPr="00AA696F" w:rsidRDefault="006C1CB5" w:rsidP="00AA696F">
            <w:pPr>
              <w:tabs>
                <w:tab w:val="center" w:pos="243"/>
                <w:tab w:val="center" w:pos="969"/>
              </w:tabs>
              <w:spacing w:line="259" w:lineRule="auto"/>
              <w:rPr>
                <w:sz w:val="18"/>
                <w:szCs w:val="18"/>
                <w:lang w:val="el-GR"/>
              </w:rPr>
            </w:pPr>
          </w:p>
        </w:tc>
      </w:tr>
      <w:tr w:rsidR="006C1CB5" w:rsidRPr="006C1CB5" w14:paraId="66D01584" w14:textId="77777777" w:rsidTr="003277C9">
        <w:tblPrEx>
          <w:tblCellMar>
            <w:top w:w="36" w:type="dxa"/>
            <w:left w:w="20" w:type="dxa"/>
          </w:tblCellMar>
        </w:tblPrEx>
        <w:trPr>
          <w:trHeight w:val="503"/>
        </w:trPr>
        <w:tc>
          <w:tcPr>
            <w:tcW w:w="1231" w:type="dxa"/>
            <w:gridSpan w:val="3"/>
            <w:tcBorders>
              <w:top w:val="single" w:sz="4" w:space="0" w:color="auto"/>
              <w:left w:val="single" w:sz="4" w:space="0" w:color="auto"/>
              <w:bottom w:val="single" w:sz="4" w:space="0" w:color="auto"/>
              <w:right w:val="single" w:sz="4" w:space="0" w:color="auto"/>
            </w:tcBorders>
          </w:tcPr>
          <w:p w14:paraId="29A6E6E5" w14:textId="77777777" w:rsidR="006C1CB5" w:rsidRPr="00AA696F" w:rsidRDefault="006C1CB5" w:rsidP="004378BA">
            <w:pPr>
              <w:tabs>
                <w:tab w:val="center" w:pos="243"/>
                <w:tab w:val="center" w:pos="969"/>
              </w:tabs>
              <w:spacing w:line="259" w:lineRule="auto"/>
              <w:rPr>
                <w:sz w:val="18"/>
                <w:szCs w:val="18"/>
                <w:lang w:val="el-GR"/>
              </w:rPr>
            </w:pPr>
            <w:r>
              <w:rPr>
                <w:sz w:val="18"/>
                <w:szCs w:val="18"/>
                <w:lang w:val="el-GR"/>
              </w:rPr>
              <w:t>5</w:t>
            </w:r>
            <w:r w:rsidR="004378BA">
              <w:rPr>
                <w:sz w:val="18"/>
                <w:szCs w:val="18"/>
                <w:lang w:val="el-GR"/>
              </w:rPr>
              <w:t>5</w:t>
            </w:r>
            <w:r>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02F4A34E" w14:textId="77777777" w:rsidR="006C1CB5" w:rsidRPr="00AA696F" w:rsidRDefault="006C1CB5" w:rsidP="00AA696F">
            <w:pPr>
              <w:tabs>
                <w:tab w:val="center" w:pos="243"/>
                <w:tab w:val="center" w:pos="969"/>
              </w:tabs>
              <w:spacing w:line="259" w:lineRule="auto"/>
              <w:rPr>
                <w:sz w:val="18"/>
                <w:szCs w:val="18"/>
                <w:lang w:val="el-GR"/>
              </w:rPr>
            </w:pPr>
            <w:r w:rsidRPr="006C1CB5">
              <w:rPr>
                <w:sz w:val="18"/>
                <w:szCs w:val="18"/>
                <w:lang w:val="el-GR"/>
              </w:rPr>
              <w:t>Να αναφερθεί ο χώρος και το μέγεθος αυτού για την αποθήκευση δεδομένων</w:t>
            </w:r>
          </w:p>
        </w:tc>
        <w:tc>
          <w:tcPr>
            <w:tcW w:w="1246" w:type="dxa"/>
            <w:gridSpan w:val="2"/>
            <w:tcBorders>
              <w:top w:val="single" w:sz="4" w:space="0" w:color="auto"/>
              <w:left w:val="single" w:sz="4" w:space="0" w:color="auto"/>
              <w:bottom w:val="single" w:sz="4" w:space="0" w:color="auto"/>
              <w:right w:val="single" w:sz="4" w:space="0" w:color="auto"/>
            </w:tcBorders>
          </w:tcPr>
          <w:p w14:paraId="7E299F14"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1DC8C7DE"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3AA854F5" w14:textId="77777777" w:rsidR="006C1CB5" w:rsidRPr="00AA696F" w:rsidRDefault="006C1CB5" w:rsidP="00AA696F">
            <w:pPr>
              <w:tabs>
                <w:tab w:val="center" w:pos="243"/>
                <w:tab w:val="center" w:pos="969"/>
              </w:tabs>
              <w:spacing w:line="259" w:lineRule="auto"/>
              <w:rPr>
                <w:sz w:val="18"/>
                <w:szCs w:val="18"/>
                <w:lang w:val="el-GR"/>
              </w:rPr>
            </w:pPr>
          </w:p>
        </w:tc>
      </w:tr>
      <w:tr w:rsidR="006C1CB5" w:rsidRPr="006C1CB5" w14:paraId="0F0752BC" w14:textId="77777777" w:rsidTr="003277C9">
        <w:tblPrEx>
          <w:tblCellMar>
            <w:top w:w="36" w:type="dxa"/>
            <w:left w:w="20" w:type="dxa"/>
          </w:tblCellMar>
        </w:tblPrEx>
        <w:trPr>
          <w:trHeight w:val="665"/>
        </w:trPr>
        <w:tc>
          <w:tcPr>
            <w:tcW w:w="1231" w:type="dxa"/>
            <w:gridSpan w:val="3"/>
            <w:tcBorders>
              <w:top w:val="single" w:sz="4" w:space="0" w:color="auto"/>
              <w:left w:val="single" w:sz="4" w:space="0" w:color="auto"/>
              <w:bottom w:val="single" w:sz="4" w:space="0" w:color="auto"/>
              <w:right w:val="single" w:sz="4" w:space="0" w:color="auto"/>
            </w:tcBorders>
          </w:tcPr>
          <w:p w14:paraId="57D652FA" w14:textId="77777777" w:rsidR="006C1CB5" w:rsidRPr="00AA696F" w:rsidRDefault="006C1CB5" w:rsidP="004378BA">
            <w:pPr>
              <w:tabs>
                <w:tab w:val="center" w:pos="243"/>
                <w:tab w:val="center" w:pos="969"/>
              </w:tabs>
              <w:spacing w:line="259" w:lineRule="auto"/>
              <w:rPr>
                <w:sz w:val="18"/>
                <w:szCs w:val="18"/>
                <w:lang w:val="el-GR"/>
              </w:rPr>
            </w:pPr>
            <w:r>
              <w:rPr>
                <w:sz w:val="18"/>
                <w:szCs w:val="18"/>
                <w:lang w:val="el-GR"/>
              </w:rPr>
              <w:t>5</w:t>
            </w:r>
            <w:r w:rsidR="004378BA">
              <w:rPr>
                <w:sz w:val="18"/>
                <w:szCs w:val="18"/>
                <w:lang w:val="el-GR"/>
              </w:rPr>
              <w:t>6</w:t>
            </w:r>
            <w:r>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543A1B7C" w14:textId="77777777" w:rsidR="006C1CB5" w:rsidRPr="00AA696F" w:rsidRDefault="006C1CB5" w:rsidP="00AA696F">
            <w:pPr>
              <w:tabs>
                <w:tab w:val="center" w:pos="243"/>
                <w:tab w:val="center" w:pos="969"/>
              </w:tabs>
              <w:spacing w:line="259" w:lineRule="auto"/>
              <w:rPr>
                <w:sz w:val="18"/>
                <w:szCs w:val="18"/>
                <w:lang w:val="el-GR"/>
              </w:rPr>
            </w:pPr>
            <w:r>
              <w:rPr>
                <w:sz w:val="18"/>
                <w:szCs w:val="18"/>
                <w:lang w:val="el-GR"/>
              </w:rPr>
              <w:t xml:space="preserve">Ο </w:t>
            </w:r>
            <w:r w:rsidRPr="006C1CB5">
              <w:rPr>
                <w:sz w:val="18"/>
                <w:szCs w:val="18"/>
                <w:lang w:val="el-GR"/>
              </w:rPr>
              <w:t>επιθυμητός χρόνος ανάκαμψης (Recovery Time Objective) θα πρέπει να είναι έως 24 ώρες</w:t>
            </w:r>
          </w:p>
        </w:tc>
        <w:tc>
          <w:tcPr>
            <w:tcW w:w="1246" w:type="dxa"/>
            <w:gridSpan w:val="2"/>
            <w:tcBorders>
              <w:top w:val="single" w:sz="4" w:space="0" w:color="auto"/>
              <w:left w:val="single" w:sz="4" w:space="0" w:color="auto"/>
              <w:bottom w:val="single" w:sz="4" w:space="0" w:color="auto"/>
              <w:right w:val="single" w:sz="4" w:space="0" w:color="auto"/>
            </w:tcBorders>
          </w:tcPr>
          <w:p w14:paraId="543D35A5"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4B3FCD5D"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69B63B21" w14:textId="77777777" w:rsidR="006C1CB5" w:rsidRPr="00AA696F" w:rsidRDefault="006C1CB5" w:rsidP="00AA696F">
            <w:pPr>
              <w:tabs>
                <w:tab w:val="center" w:pos="243"/>
                <w:tab w:val="center" w:pos="969"/>
              </w:tabs>
              <w:spacing w:line="259" w:lineRule="auto"/>
              <w:rPr>
                <w:sz w:val="18"/>
                <w:szCs w:val="18"/>
                <w:lang w:val="el-GR"/>
              </w:rPr>
            </w:pPr>
          </w:p>
        </w:tc>
      </w:tr>
      <w:tr w:rsidR="006C1CB5" w:rsidRPr="006C1CB5" w14:paraId="5099E21C"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19"/>
        </w:trPr>
        <w:tc>
          <w:tcPr>
            <w:tcW w:w="1231" w:type="dxa"/>
            <w:gridSpan w:val="3"/>
            <w:tcBorders>
              <w:top w:val="single" w:sz="4" w:space="0" w:color="auto"/>
              <w:left w:val="single" w:sz="4" w:space="0" w:color="auto"/>
              <w:bottom w:val="single" w:sz="4" w:space="0" w:color="auto"/>
              <w:right w:val="single" w:sz="4" w:space="0" w:color="auto"/>
            </w:tcBorders>
          </w:tcPr>
          <w:p w14:paraId="26FD9F6F" w14:textId="77777777" w:rsidR="006C1CB5" w:rsidRPr="00AA696F" w:rsidRDefault="004378BA" w:rsidP="00AA696F">
            <w:pPr>
              <w:tabs>
                <w:tab w:val="center" w:pos="243"/>
                <w:tab w:val="center" w:pos="969"/>
              </w:tabs>
              <w:spacing w:line="259" w:lineRule="auto"/>
              <w:rPr>
                <w:sz w:val="18"/>
                <w:szCs w:val="18"/>
                <w:lang w:val="el-GR"/>
              </w:rPr>
            </w:pPr>
            <w:r>
              <w:rPr>
                <w:sz w:val="18"/>
                <w:szCs w:val="18"/>
                <w:lang w:val="el-GR"/>
              </w:rPr>
              <w:lastRenderedPageBreak/>
              <w:t>57.</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6ADA3472" w14:textId="77777777" w:rsidR="006C1CB5" w:rsidRPr="00AA696F" w:rsidRDefault="006C1CB5" w:rsidP="00AA696F">
            <w:pPr>
              <w:tabs>
                <w:tab w:val="center" w:pos="243"/>
                <w:tab w:val="center" w:pos="969"/>
              </w:tabs>
              <w:spacing w:line="259" w:lineRule="auto"/>
              <w:rPr>
                <w:sz w:val="18"/>
                <w:szCs w:val="18"/>
                <w:lang w:val="el-GR"/>
              </w:rPr>
            </w:pPr>
            <w:r w:rsidRPr="006C1CB5">
              <w:rPr>
                <w:sz w:val="18"/>
                <w:szCs w:val="18"/>
                <w:lang w:val="el-GR"/>
              </w:rPr>
              <w:t>Η μέγιστη ανεκτή περίοδος διακοπής (Maximum Tolerable Period of Disruption) θα πρέπει να είναι έως 1 ώρα</w:t>
            </w:r>
          </w:p>
        </w:tc>
        <w:tc>
          <w:tcPr>
            <w:tcW w:w="1246" w:type="dxa"/>
            <w:gridSpan w:val="2"/>
            <w:tcBorders>
              <w:top w:val="single" w:sz="4" w:space="0" w:color="auto"/>
              <w:left w:val="single" w:sz="4" w:space="0" w:color="auto"/>
              <w:bottom w:val="single" w:sz="4" w:space="0" w:color="auto"/>
              <w:right w:val="single" w:sz="4" w:space="0" w:color="auto"/>
            </w:tcBorders>
          </w:tcPr>
          <w:p w14:paraId="501AF26C"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3"/>
            <w:tcBorders>
              <w:top w:val="single" w:sz="4" w:space="0" w:color="auto"/>
              <w:left w:val="single" w:sz="4" w:space="0" w:color="auto"/>
              <w:bottom w:val="single" w:sz="4" w:space="0" w:color="auto"/>
              <w:right w:val="single" w:sz="4" w:space="0" w:color="auto"/>
            </w:tcBorders>
          </w:tcPr>
          <w:p w14:paraId="34D30090"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1DC95A4C" w14:textId="77777777" w:rsidR="006C1CB5" w:rsidRPr="00AA696F" w:rsidRDefault="006C1CB5" w:rsidP="00AA696F">
            <w:pPr>
              <w:tabs>
                <w:tab w:val="center" w:pos="243"/>
                <w:tab w:val="center" w:pos="969"/>
              </w:tabs>
              <w:spacing w:line="259" w:lineRule="auto"/>
              <w:rPr>
                <w:sz w:val="18"/>
                <w:szCs w:val="18"/>
                <w:lang w:val="el-GR"/>
              </w:rPr>
            </w:pPr>
          </w:p>
        </w:tc>
      </w:tr>
    </w:tbl>
    <w:p w14:paraId="3A843778" w14:textId="77777777" w:rsidR="00D934D1" w:rsidRPr="00AA696F" w:rsidRDefault="00D934D1" w:rsidP="00B74773">
      <w:pPr>
        <w:pStyle w:val="50"/>
        <w:numPr>
          <w:ilvl w:val="0"/>
          <w:numId w:val="186"/>
        </w:numPr>
        <w:rPr>
          <w:rFonts w:eastAsia="SimSun" w:cs="Tahoma"/>
          <w:bCs/>
          <w:lang w:val="el-GR"/>
        </w:rPr>
      </w:pPr>
      <w:bookmarkStart w:id="850" w:name="_Toc140135514"/>
      <w:bookmarkStart w:id="851" w:name="_Toc146011266"/>
      <w:r w:rsidRPr="00AA696F">
        <w:rPr>
          <w:rFonts w:eastAsia="SimSun" w:cs="Tahoma"/>
          <w:bCs/>
          <w:lang w:val="el-GR"/>
        </w:rPr>
        <w:t>Λογισμικό</w:t>
      </w:r>
      <w:bookmarkEnd w:id="850"/>
      <w:bookmarkEnd w:id="851"/>
      <w:r w:rsidRPr="00AA696F">
        <w:rPr>
          <w:rFonts w:eastAsia="SimSun" w:cs="Tahoma"/>
          <w:bCs/>
          <w:lang w:val="el-GR"/>
        </w:rPr>
        <w:t xml:space="preserve">  </w:t>
      </w:r>
    </w:p>
    <w:p w14:paraId="7D50D4A0" w14:textId="777C8E06" w:rsidR="00D934D1" w:rsidRPr="00AA696F" w:rsidRDefault="003578CE" w:rsidP="00487287">
      <w:pPr>
        <w:pStyle w:val="50"/>
        <w:numPr>
          <w:ilvl w:val="0"/>
          <w:numId w:val="0"/>
        </w:numPr>
        <w:ind w:left="2066"/>
        <w:rPr>
          <w:rFonts w:eastAsia="SimSun" w:cs="Tahoma"/>
          <w:bCs/>
          <w:lang w:val="el-GR"/>
        </w:rPr>
      </w:pPr>
      <w:bookmarkStart w:id="852" w:name="_Toc140135515"/>
      <w:bookmarkStart w:id="853" w:name="_Toc146011267"/>
      <w:r>
        <w:rPr>
          <w:rFonts w:eastAsia="SimSun" w:cs="Tahoma"/>
          <w:bCs/>
          <w:lang w:val="el-GR"/>
        </w:rPr>
        <w:t>4</w:t>
      </w:r>
      <w:r w:rsidR="00974CFD">
        <w:rPr>
          <w:rFonts w:eastAsia="SimSun" w:cs="Tahoma"/>
          <w:bCs/>
          <w:lang w:val="el-GR"/>
        </w:rPr>
        <w:t>.1</w:t>
      </w:r>
      <w:r w:rsidR="00487287">
        <w:rPr>
          <w:rFonts w:eastAsia="SimSun" w:cs="Tahoma"/>
          <w:bCs/>
          <w:lang w:val="el-GR"/>
        </w:rPr>
        <w:t xml:space="preserve"> </w:t>
      </w:r>
      <w:r w:rsidR="00D934D1" w:rsidRPr="00AA696F">
        <w:rPr>
          <w:rFonts w:eastAsia="SimSun" w:cs="Tahoma"/>
          <w:bCs/>
          <w:lang w:val="el-GR"/>
        </w:rPr>
        <w:t>Λογισμικό Διαχείρισης Βάσεων Δεδομένων (RDBMS)</w:t>
      </w:r>
      <w:bookmarkEnd w:id="852"/>
      <w:bookmarkEnd w:id="853"/>
    </w:p>
    <w:tbl>
      <w:tblPr>
        <w:tblStyle w:val="TableGrid"/>
        <w:tblW w:w="9592" w:type="dxa"/>
        <w:tblInd w:w="31" w:type="dxa"/>
        <w:tblLayout w:type="fixed"/>
        <w:tblCellMar>
          <w:top w:w="101" w:type="dxa"/>
          <w:left w:w="137" w:type="dxa"/>
          <w:right w:w="78" w:type="dxa"/>
        </w:tblCellMar>
        <w:tblLook w:val="04A0" w:firstRow="1" w:lastRow="0" w:firstColumn="1" w:lastColumn="0" w:noHBand="0" w:noVBand="1"/>
      </w:tblPr>
      <w:tblGrid>
        <w:gridCol w:w="1221"/>
        <w:gridCol w:w="4130"/>
        <w:gridCol w:w="1450"/>
        <w:gridCol w:w="1385"/>
        <w:gridCol w:w="1406"/>
      </w:tblGrid>
      <w:tr w:rsidR="00AA696F" w:rsidRPr="00AA696F" w14:paraId="49884A79" w14:textId="77777777" w:rsidTr="006808A8">
        <w:trPr>
          <w:trHeight w:val="577"/>
        </w:trPr>
        <w:tc>
          <w:tcPr>
            <w:tcW w:w="1221" w:type="dxa"/>
            <w:tcBorders>
              <w:top w:val="single" w:sz="6" w:space="0" w:color="A0A0A0"/>
              <w:left w:val="single" w:sz="4" w:space="0" w:color="auto"/>
              <w:bottom w:val="single" w:sz="6" w:space="0" w:color="A0A0A0"/>
              <w:right w:val="single" w:sz="6" w:space="0" w:color="A0A0A0"/>
            </w:tcBorders>
            <w:shd w:val="clear" w:color="auto" w:fill="E0E0E0"/>
            <w:vAlign w:val="center"/>
          </w:tcPr>
          <w:p w14:paraId="20F9FCC2" w14:textId="77777777" w:rsidR="00D934D1" w:rsidRPr="006808A8" w:rsidRDefault="00D934D1" w:rsidP="00AA696F">
            <w:pPr>
              <w:spacing w:line="259" w:lineRule="auto"/>
              <w:ind w:left="117"/>
              <w:rPr>
                <w:b/>
                <w:sz w:val="18"/>
                <w:szCs w:val="18"/>
              </w:rPr>
            </w:pPr>
            <w:r w:rsidRPr="006808A8">
              <w:rPr>
                <w:b/>
                <w:sz w:val="18"/>
                <w:szCs w:val="18"/>
              </w:rPr>
              <w:t xml:space="preserve">Α/Α </w:t>
            </w:r>
          </w:p>
        </w:tc>
        <w:tc>
          <w:tcPr>
            <w:tcW w:w="413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3162510E" w14:textId="77777777" w:rsidR="00D934D1" w:rsidRPr="006808A8" w:rsidRDefault="00D934D1" w:rsidP="00AA696F">
            <w:pPr>
              <w:spacing w:line="259" w:lineRule="auto"/>
              <w:ind w:left="117"/>
              <w:rPr>
                <w:b/>
                <w:sz w:val="18"/>
                <w:szCs w:val="18"/>
              </w:rPr>
            </w:pPr>
            <w:r w:rsidRPr="006808A8">
              <w:rPr>
                <w:b/>
                <w:sz w:val="18"/>
                <w:szCs w:val="18"/>
              </w:rPr>
              <w:t xml:space="preserve">ΠΡΟΔΙΑΓΡΑΦΗ </w:t>
            </w:r>
          </w:p>
        </w:tc>
        <w:tc>
          <w:tcPr>
            <w:tcW w:w="145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23CC50DE" w14:textId="77777777" w:rsidR="00D934D1" w:rsidRPr="009707A0" w:rsidRDefault="00D934D1" w:rsidP="00AA696F">
            <w:pPr>
              <w:spacing w:line="259" w:lineRule="auto"/>
              <w:ind w:left="117"/>
              <w:rPr>
                <w:b/>
                <w:sz w:val="18"/>
                <w:szCs w:val="18"/>
              </w:rPr>
            </w:pPr>
            <w:r w:rsidRPr="009707A0">
              <w:rPr>
                <w:b/>
                <w:sz w:val="18"/>
                <w:szCs w:val="18"/>
              </w:rPr>
              <w:t xml:space="preserve">ΑΠΑΙΤΗΣΗ </w:t>
            </w:r>
          </w:p>
        </w:tc>
        <w:tc>
          <w:tcPr>
            <w:tcW w:w="1385"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704712C3" w14:textId="77777777" w:rsidR="00D934D1" w:rsidRPr="009707A0" w:rsidRDefault="00D934D1" w:rsidP="00AA696F">
            <w:pPr>
              <w:spacing w:line="259" w:lineRule="auto"/>
              <w:ind w:left="117"/>
              <w:rPr>
                <w:b/>
                <w:sz w:val="18"/>
                <w:szCs w:val="18"/>
              </w:rPr>
            </w:pPr>
            <w:r w:rsidRPr="009707A0">
              <w:rPr>
                <w:b/>
                <w:sz w:val="18"/>
                <w:szCs w:val="18"/>
              </w:rPr>
              <w:t xml:space="preserve">ΑΠΑΝΤΗΣΗ </w:t>
            </w:r>
          </w:p>
        </w:tc>
        <w:tc>
          <w:tcPr>
            <w:tcW w:w="1406"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71A7B2EE" w14:textId="77777777" w:rsidR="00D934D1" w:rsidRPr="009707A0" w:rsidRDefault="00D934D1" w:rsidP="00AA696F">
            <w:pPr>
              <w:spacing w:line="259" w:lineRule="auto"/>
              <w:ind w:left="117"/>
              <w:rPr>
                <w:b/>
                <w:sz w:val="18"/>
                <w:szCs w:val="18"/>
              </w:rPr>
            </w:pPr>
            <w:r w:rsidRPr="009707A0">
              <w:rPr>
                <w:b/>
                <w:sz w:val="18"/>
                <w:szCs w:val="18"/>
              </w:rPr>
              <w:t xml:space="preserve">ΠΑΡΑΠΟΜΠΗ </w:t>
            </w:r>
          </w:p>
        </w:tc>
      </w:tr>
      <w:tr w:rsidR="00AA696F" w:rsidRPr="00AA696F" w14:paraId="789F9ABF" w14:textId="77777777" w:rsidTr="006808A8">
        <w:trPr>
          <w:trHeight w:val="609"/>
        </w:trPr>
        <w:tc>
          <w:tcPr>
            <w:tcW w:w="1221" w:type="dxa"/>
            <w:tcBorders>
              <w:top w:val="single" w:sz="6" w:space="0" w:color="A0A0A0"/>
              <w:left w:val="single" w:sz="4" w:space="0" w:color="auto"/>
              <w:bottom w:val="single" w:sz="4" w:space="0" w:color="auto"/>
              <w:right w:val="nil"/>
            </w:tcBorders>
            <w:shd w:val="clear" w:color="auto" w:fill="D9D9D9"/>
            <w:vAlign w:val="center"/>
          </w:tcPr>
          <w:p w14:paraId="0C9DE119" w14:textId="77777777" w:rsidR="00D934D1" w:rsidRPr="006808A8" w:rsidRDefault="00D934D1" w:rsidP="00AA696F">
            <w:pPr>
              <w:spacing w:line="259" w:lineRule="auto"/>
              <w:ind w:left="117"/>
              <w:rPr>
                <w:b/>
                <w:sz w:val="18"/>
                <w:szCs w:val="18"/>
              </w:rPr>
            </w:pPr>
            <w:r w:rsidRPr="006808A8">
              <w:rPr>
                <w:b/>
                <w:sz w:val="18"/>
                <w:szCs w:val="18"/>
              </w:rPr>
              <w:t xml:space="preserve">ΓΕΝΙΚΑ </w:t>
            </w:r>
          </w:p>
        </w:tc>
        <w:tc>
          <w:tcPr>
            <w:tcW w:w="4130" w:type="dxa"/>
            <w:tcBorders>
              <w:top w:val="single" w:sz="6" w:space="0" w:color="A0A0A0"/>
              <w:left w:val="nil"/>
              <w:bottom w:val="single" w:sz="4" w:space="0" w:color="auto"/>
              <w:right w:val="single" w:sz="6" w:space="0" w:color="A0A0A0"/>
            </w:tcBorders>
            <w:shd w:val="clear" w:color="auto" w:fill="D9D9D9"/>
          </w:tcPr>
          <w:p w14:paraId="1FD12718" w14:textId="77777777" w:rsidR="00D934D1" w:rsidRPr="006808A8" w:rsidRDefault="00D934D1" w:rsidP="00AA696F">
            <w:pPr>
              <w:spacing w:line="259" w:lineRule="auto"/>
              <w:ind w:left="117"/>
              <w:rPr>
                <w:b/>
                <w:sz w:val="18"/>
                <w:szCs w:val="18"/>
              </w:rPr>
            </w:pPr>
          </w:p>
        </w:tc>
        <w:tc>
          <w:tcPr>
            <w:tcW w:w="145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5D5813C" w14:textId="77777777" w:rsidR="00D934D1" w:rsidRPr="006808A8" w:rsidRDefault="00D934D1" w:rsidP="00AA696F">
            <w:pPr>
              <w:spacing w:line="259" w:lineRule="auto"/>
              <w:ind w:left="117"/>
              <w:rPr>
                <w:b/>
                <w:sz w:val="18"/>
                <w:szCs w:val="18"/>
              </w:rPr>
            </w:pPr>
            <w:r w:rsidRPr="006808A8">
              <w:rPr>
                <w:b/>
                <w:sz w:val="18"/>
                <w:szCs w:val="18"/>
              </w:rPr>
              <w:t xml:space="preserve"> </w:t>
            </w:r>
          </w:p>
        </w:tc>
        <w:tc>
          <w:tcPr>
            <w:tcW w:w="1385" w:type="dxa"/>
            <w:tcBorders>
              <w:top w:val="single" w:sz="6" w:space="0" w:color="A0A0A0"/>
              <w:left w:val="single" w:sz="6" w:space="0" w:color="A0A0A0"/>
              <w:bottom w:val="single" w:sz="4" w:space="0" w:color="auto"/>
              <w:right w:val="single" w:sz="6" w:space="0" w:color="A0A0A0"/>
            </w:tcBorders>
            <w:shd w:val="clear" w:color="auto" w:fill="D9D9D9"/>
            <w:vAlign w:val="center"/>
          </w:tcPr>
          <w:p w14:paraId="5ACBB981" w14:textId="77777777" w:rsidR="00D934D1" w:rsidRPr="006808A8" w:rsidRDefault="00D934D1" w:rsidP="00AA696F">
            <w:pPr>
              <w:spacing w:line="259" w:lineRule="auto"/>
              <w:ind w:left="117"/>
              <w:rPr>
                <w:b/>
                <w:sz w:val="18"/>
                <w:szCs w:val="18"/>
              </w:rPr>
            </w:pPr>
            <w:r w:rsidRPr="006808A8">
              <w:rPr>
                <w:b/>
                <w:sz w:val="18"/>
                <w:szCs w:val="18"/>
              </w:rPr>
              <w:t xml:space="preserve"> </w:t>
            </w:r>
          </w:p>
        </w:tc>
        <w:tc>
          <w:tcPr>
            <w:tcW w:w="1406" w:type="dxa"/>
            <w:tcBorders>
              <w:top w:val="single" w:sz="6" w:space="0" w:color="A0A0A0"/>
              <w:left w:val="single" w:sz="6" w:space="0" w:color="A0A0A0"/>
              <w:bottom w:val="single" w:sz="4" w:space="0" w:color="auto"/>
              <w:right w:val="single" w:sz="6" w:space="0" w:color="A0A0A0"/>
            </w:tcBorders>
            <w:shd w:val="clear" w:color="auto" w:fill="D9D9D9"/>
            <w:vAlign w:val="center"/>
          </w:tcPr>
          <w:p w14:paraId="54987A7B" w14:textId="77777777" w:rsidR="00D934D1" w:rsidRPr="006808A8" w:rsidRDefault="00D934D1" w:rsidP="00AA696F">
            <w:pPr>
              <w:spacing w:line="259" w:lineRule="auto"/>
              <w:ind w:left="117"/>
              <w:rPr>
                <w:b/>
                <w:sz w:val="18"/>
                <w:szCs w:val="18"/>
              </w:rPr>
            </w:pPr>
            <w:r w:rsidRPr="006808A8">
              <w:rPr>
                <w:b/>
                <w:sz w:val="18"/>
                <w:szCs w:val="18"/>
              </w:rPr>
              <w:t xml:space="preserve"> </w:t>
            </w:r>
          </w:p>
        </w:tc>
      </w:tr>
      <w:tr w:rsidR="00AA696F" w:rsidRPr="00AA696F" w14:paraId="28731751" w14:textId="77777777" w:rsidTr="00AE2FF7">
        <w:trPr>
          <w:trHeight w:val="1171"/>
        </w:trPr>
        <w:tc>
          <w:tcPr>
            <w:tcW w:w="1221" w:type="dxa"/>
            <w:tcBorders>
              <w:top w:val="single" w:sz="4" w:space="0" w:color="auto"/>
              <w:left w:val="single" w:sz="4" w:space="0" w:color="auto"/>
              <w:bottom w:val="single" w:sz="4" w:space="0" w:color="auto"/>
              <w:right w:val="single" w:sz="4" w:space="0" w:color="auto"/>
            </w:tcBorders>
          </w:tcPr>
          <w:p w14:paraId="1E0077F7"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1. </w:t>
            </w:r>
          </w:p>
        </w:tc>
        <w:tc>
          <w:tcPr>
            <w:tcW w:w="4130" w:type="dxa"/>
            <w:tcBorders>
              <w:top w:val="single" w:sz="4" w:space="0" w:color="auto"/>
              <w:left w:val="single" w:sz="4" w:space="0" w:color="auto"/>
              <w:bottom w:val="single" w:sz="4" w:space="0" w:color="auto"/>
              <w:right w:val="single" w:sz="4" w:space="0" w:color="auto"/>
            </w:tcBorders>
            <w:vAlign w:val="center"/>
          </w:tcPr>
          <w:p w14:paraId="13070BD6"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 αναφερθεί το όνομα, η έκδοση του προσφερόμενου λογισμικού βάσης δεδομένων και η χρονολογία διάθεσης της προσφερόμενης έκδοσης (εξουσιοδοτημένη υποστήριξη) </w:t>
            </w:r>
          </w:p>
        </w:tc>
        <w:tc>
          <w:tcPr>
            <w:tcW w:w="1450" w:type="dxa"/>
            <w:tcBorders>
              <w:top w:val="single" w:sz="4" w:space="0" w:color="auto"/>
              <w:left w:val="single" w:sz="4" w:space="0" w:color="auto"/>
              <w:bottom w:val="single" w:sz="4" w:space="0" w:color="auto"/>
              <w:right w:val="single" w:sz="4" w:space="0" w:color="auto"/>
            </w:tcBorders>
          </w:tcPr>
          <w:p w14:paraId="105DC0B3"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77B65017"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406" w:type="dxa"/>
            <w:tcBorders>
              <w:top w:val="single" w:sz="4" w:space="0" w:color="auto"/>
              <w:left w:val="single" w:sz="4" w:space="0" w:color="auto"/>
              <w:bottom w:val="single" w:sz="4" w:space="0" w:color="auto"/>
              <w:right w:val="single" w:sz="4" w:space="0" w:color="auto"/>
            </w:tcBorders>
          </w:tcPr>
          <w:p w14:paraId="282B83FC"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C247CE" w:rsidRPr="00474C18" w14:paraId="7DD9D537" w14:textId="77777777" w:rsidTr="00AE2FF7">
        <w:tblPrEx>
          <w:tblCellMar>
            <w:top w:w="36" w:type="dxa"/>
            <w:bottom w:w="36" w:type="dxa"/>
            <w:right w:w="92" w:type="dxa"/>
          </w:tblCellMar>
        </w:tblPrEx>
        <w:trPr>
          <w:trHeight w:val="1214"/>
        </w:trPr>
        <w:tc>
          <w:tcPr>
            <w:tcW w:w="1221" w:type="dxa"/>
            <w:tcBorders>
              <w:top w:val="single" w:sz="4" w:space="0" w:color="auto"/>
              <w:left w:val="single" w:sz="4" w:space="0" w:color="auto"/>
              <w:bottom w:val="single" w:sz="4" w:space="0" w:color="auto"/>
              <w:right w:val="single" w:sz="4" w:space="0" w:color="auto"/>
            </w:tcBorders>
          </w:tcPr>
          <w:p w14:paraId="467FB4DE" w14:textId="1330DE4C" w:rsidR="00C247CE" w:rsidRPr="00AA696F" w:rsidRDefault="00C247CE" w:rsidP="00167A28">
            <w:pPr>
              <w:tabs>
                <w:tab w:val="center" w:pos="243"/>
                <w:tab w:val="center" w:pos="969"/>
              </w:tabs>
              <w:spacing w:line="259" w:lineRule="auto"/>
              <w:jc w:val="both"/>
              <w:rPr>
                <w:sz w:val="18"/>
                <w:szCs w:val="18"/>
                <w:lang w:val="el-GR"/>
              </w:rPr>
            </w:pPr>
            <w:r>
              <w:rPr>
                <w:sz w:val="18"/>
                <w:szCs w:val="18"/>
                <w:lang w:val="el-GR"/>
              </w:rPr>
              <w:t>2.</w:t>
            </w:r>
          </w:p>
        </w:tc>
        <w:tc>
          <w:tcPr>
            <w:tcW w:w="4130" w:type="dxa"/>
            <w:tcBorders>
              <w:top w:val="single" w:sz="4" w:space="0" w:color="auto"/>
              <w:left w:val="single" w:sz="4" w:space="0" w:color="auto"/>
              <w:bottom w:val="single" w:sz="4" w:space="0" w:color="auto"/>
              <w:right w:val="single" w:sz="4" w:space="0" w:color="auto"/>
            </w:tcBorders>
            <w:vAlign w:val="center"/>
          </w:tcPr>
          <w:p w14:paraId="2C4A8F60" w14:textId="13471090" w:rsidR="00C247CE" w:rsidRPr="00AA696F" w:rsidRDefault="00C247CE" w:rsidP="00167A28">
            <w:pPr>
              <w:tabs>
                <w:tab w:val="center" w:pos="243"/>
                <w:tab w:val="center" w:pos="969"/>
              </w:tabs>
              <w:spacing w:line="259" w:lineRule="auto"/>
              <w:jc w:val="both"/>
              <w:rPr>
                <w:sz w:val="18"/>
                <w:szCs w:val="18"/>
                <w:lang w:val="el-GR"/>
              </w:rPr>
            </w:pPr>
            <w:r>
              <w:rPr>
                <w:sz w:val="18"/>
                <w:szCs w:val="18"/>
                <w:lang w:val="el-GR"/>
              </w:rPr>
              <w:t>Τ</w:t>
            </w:r>
            <w:r>
              <w:rPr>
                <w:sz w:val="18"/>
                <w:szCs w:val="18"/>
                <w:lang w:val="en-US"/>
              </w:rPr>
              <w:t>o</w:t>
            </w:r>
            <w:r>
              <w:rPr>
                <w:sz w:val="18"/>
                <w:szCs w:val="18"/>
                <w:lang w:val="el-GR"/>
              </w:rPr>
              <w:t xml:space="preserve"> </w:t>
            </w:r>
            <w:r w:rsidRPr="00AB4FBC">
              <w:rPr>
                <w:sz w:val="18"/>
                <w:szCs w:val="18"/>
                <w:lang w:val="el-GR"/>
              </w:rPr>
              <w:t xml:space="preserve"> προσφερόμενο</w:t>
            </w:r>
            <w:r>
              <w:rPr>
                <w:sz w:val="18"/>
                <w:szCs w:val="18"/>
                <w:lang w:val="el-GR"/>
              </w:rPr>
              <w:t xml:space="preserve"> λογισμικό </w:t>
            </w:r>
            <w:r w:rsidRPr="00AB4FBC">
              <w:rPr>
                <w:sz w:val="18"/>
                <w:szCs w:val="18"/>
                <w:lang w:val="el-GR"/>
              </w:rPr>
              <w:t xml:space="preserve"> εξυπηρετητή εφαρμογών  πρέπει να καλύπτεται πλήρως από εξουσιοδοτημένη υποστήριξη στην Ελλάδα/ΕΕ</w:t>
            </w:r>
          </w:p>
        </w:tc>
        <w:tc>
          <w:tcPr>
            <w:tcW w:w="1450" w:type="dxa"/>
            <w:tcBorders>
              <w:top w:val="single" w:sz="4" w:space="0" w:color="auto"/>
              <w:left w:val="single" w:sz="4" w:space="0" w:color="auto"/>
              <w:bottom w:val="single" w:sz="4" w:space="0" w:color="auto"/>
              <w:right w:val="single" w:sz="4" w:space="0" w:color="auto"/>
            </w:tcBorders>
          </w:tcPr>
          <w:p w14:paraId="436B30D7" w14:textId="77777777" w:rsidR="00C247CE" w:rsidRPr="00AA696F" w:rsidRDefault="00C247CE" w:rsidP="00167A28">
            <w:pPr>
              <w:tabs>
                <w:tab w:val="center" w:pos="243"/>
                <w:tab w:val="center" w:pos="969"/>
              </w:tabs>
              <w:spacing w:line="259" w:lineRule="auto"/>
              <w:jc w:val="both"/>
              <w:rPr>
                <w:sz w:val="18"/>
                <w:szCs w:val="18"/>
                <w:lang w:val="el-GR"/>
              </w:rPr>
            </w:pPr>
          </w:p>
        </w:tc>
        <w:tc>
          <w:tcPr>
            <w:tcW w:w="1385" w:type="dxa"/>
            <w:tcBorders>
              <w:top w:val="single" w:sz="4" w:space="0" w:color="auto"/>
              <w:left w:val="single" w:sz="4" w:space="0" w:color="auto"/>
              <w:bottom w:val="single" w:sz="4" w:space="0" w:color="auto"/>
              <w:right w:val="single" w:sz="4" w:space="0" w:color="auto"/>
            </w:tcBorders>
          </w:tcPr>
          <w:p w14:paraId="023D6F37" w14:textId="77777777" w:rsidR="00C247CE" w:rsidRPr="00AA696F" w:rsidRDefault="00C247CE" w:rsidP="00167A28">
            <w:pPr>
              <w:tabs>
                <w:tab w:val="center" w:pos="243"/>
                <w:tab w:val="center" w:pos="969"/>
              </w:tabs>
              <w:spacing w:line="259" w:lineRule="auto"/>
              <w:jc w:val="both"/>
              <w:rPr>
                <w:sz w:val="18"/>
                <w:szCs w:val="18"/>
                <w:lang w:val="el-GR"/>
              </w:rPr>
            </w:pPr>
          </w:p>
        </w:tc>
        <w:tc>
          <w:tcPr>
            <w:tcW w:w="1406" w:type="dxa"/>
            <w:tcBorders>
              <w:top w:val="single" w:sz="4" w:space="0" w:color="auto"/>
              <w:left w:val="single" w:sz="4" w:space="0" w:color="auto"/>
              <w:bottom w:val="single" w:sz="4" w:space="0" w:color="auto"/>
              <w:right w:val="single" w:sz="4" w:space="0" w:color="auto"/>
            </w:tcBorders>
          </w:tcPr>
          <w:p w14:paraId="09E052EC" w14:textId="77777777" w:rsidR="00C247CE" w:rsidRPr="00AA696F" w:rsidRDefault="00C247CE" w:rsidP="00167A28">
            <w:pPr>
              <w:tabs>
                <w:tab w:val="center" w:pos="243"/>
                <w:tab w:val="center" w:pos="969"/>
              </w:tabs>
              <w:spacing w:line="259" w:lineRule="auto"/>
              <w:jc w:val="both"/>
              <w:rPr>
                <w:sz w:val="18"/>
                <w:szCs w:val="18"/>
                <w:lang w:val="el-GR"/>
              </w:rPr>
            </w:pPr>
          </w:p>
        </w:tc>
      </w:tr>
      <w:tr w:rsidR="00AA696F" w:rsidRPr="00AA696F" w14:paraId="49A239EE" w14:textId="77777777" w:rsidTr="00AE2FF7">
        <w:tblPrEx>
          <w:tblCellMar>
            <w:top w:w="36" w:type="dxa"/>
            <w:bottom w:w="36" w:type="dxa"/>
            <w:right w:w="92" w:type="dxa"/>
          </w:tblCellMar>
        </w:tblPrEx>
        <w:trPr>
          <w:trHeight w:val="1214"/>
        </w:trPr>
        <w:tc>
          <w:tcPr>
            <w:tcW w:w="1221" w:type="dxa"/>
            <w:tcBorders>
              <w:top w:val="single" w:sz="4" w:space="0" w:color="auto"/>
              <w:left w:val="single" w:sz="4" w:space="0" w:color="auto"/>
              <w:bottom w:val="single" w:sz="4" w:space="0" w:color="auto"/>
              <w:right w:val="single" w:sz="4" w:space="0" w:color="auto"/>
            </w:tcBorders>
          </w:tcPr>
          <w:p w14:paraId="62523DD0" w14:textId="65078B93"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3</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081A4808"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Πλήρης αδειοδότηση του συνόλου των φυσικών ή εικονικών επεξεργαστών των εξυπηρετητών σύμφωνα με τις απαιτήσεις της προτεινόμενης από τον Ανάδοχο αρχιτεκτονικής </w:t>
            </w:r>
          </w:p>
        </w:tc>
        <w:tc>
          <w:tcPr>
            <w:tcW w:w="1450" w:type="dxa"/>
            <w:tcBorders>
              <w:top w:val="single" w:sz="4" w:space="0" w:color="auto"/>
              <w:left w:val="single" w:sz="4" w:space="0" w:color="auto"/>
              <w:bottom w:val="single" w:sz="4" w:space="0" w:color="auto"/>
              <w:right w:val="single" w:sz="4" w:space="0" w:color="auto"/>
            </w:tcBorders>
          </w:tcPr>
          <w:p w14:paraId="734A0ADC"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7A8F7D59"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406" w:type="dxa"/>
            <w:tcBorders>
              <w:top w:val="single" w:sz="4" w:space="0" w:color="auto"/>
              <w:left w:val="single" w:sz="4" w:space="0" w:color="auto"/>
              <w:bottom w:val="single" w:sz="4" w:space="0" w:color="auto"/>
              <w:right w:val="single" w:sz="4" w:space="0" w:color="auto"/>
            </w:tcBorders>
          </w:tcPr>
          <w:p w14:paraId="6DC8C108"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AA696F" w14:paraId="2B505093" w14:textId="77777777" w:rsidTr="00AE2FF7">
        <w:tblPrEx>
          <w:tblCellMar>
            <w:top w:w="36" w:type="dxa"/>
            <w:bottom w:w="36" w:type="dxa"/>
            <w:right w:w="92" w:type="dxa"/>
          </w:tblCellMar>
        </w:tblPrEx>
        <w:trPr>
          <w:trHeight w:val="1547"/>
        </w:trPr>
        <w:tc>
          <w:tcPr>
            <w:tcW w:w="1221" w:type="dxa"/>
            <w:tcBorders>
              <w:top w:val="single" w:sz="4" w:space="0" w:color="auto"/>
              <w:left w:val="single" w:sz="4" w:space="0" w:color="auto"/>
              <w:bottom w:val="single" w:sz="4" w:space="0" w:color="auto"/>
              <w:right w:val="single" w:sz="4" w:space="0" w:color="auto"/>
            </w:tcBorders>
          </w:tcPr>
          <w:p w14:paraId="6F953A32" w14:textId="6D826A5B"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4</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4AE68F18" w14:textId="77777777" w:rsidR="00D934D1" w:rsidRPr="00AA696F" w:rsidRDefault="00D934D1" w:rsidP="004C5C05">
            <w:pPr>
              <w:tabs>
                <w:tab w:val="center" w:pos="243"/>
                <w:tab w:val="center" w:pos="969"/>
              </w:tabs>
              <w:spacing w:line="259" w:lineRule="auto"/>
              <w:jc w:val="both"/>
              <w:rPr>
                <w:sz w:val="18"/>
                <w:szCs w:val="18"/>
                <w:lang w:val="el-GR"/>
              </w:rPr>
            </w:pPr>
            <w:r w:rsidRPr="00AA696F">
              <w:rPr>
                <w:sz w:val="18"/>
                <w:szCs w:val="18"/>
                <w:lang w:val="el-GR"/>
              </w:rPr>
              <w:t xml:space="preserve">Περιγραφή της αρχιτεκτονικής του προσφερόμενου </w:t>
            </w:r>
            <w:r w:rsidR="004C5C05">
              <w:rPr>
                <w:sz w:val="18"/>
                <w:szCs w:val="18"/>
                <w:lang w:val="el-GR"/>
              </w:rPr>
              <w:t xml:space="preserve">λογισμικού </w:t>
            </w:r>
            <w:r w:rsidRPr="00AA696F">
              <w:rPr>
                <w:sz w:val="18"/>
                <w:szCs w:val="18"/>
                <w:lang w:val="el-GR"/>
              </w:rPr>
              <w:t xml:space="preserve">διαχείρισης βάσης δεδομένων, του τρόπου συνεργασίας με το λειτουργικό σύστημα και του τρόπου αξιοποίησης της φυσικής αρχιτεκτονικής του συστήματος </w:t>
            </w:r>
          </w:p>
        </w:tc>
        <w:tc>
          <w:tcPr>
            <w:tcW w:w="1450" w:type="dxa"/>
            <w:tcBorders>
              <w:top w:val="single" w:sz="4" w:space="0" w:color="auto"/>
              <w:left w:val="single" w:sz="4" w:space="0" w:color="auto"/>
              <w:bottom w:val="single" w:sz="4" w:space="0" w:color="auto"/>
              <w:right w:val="single" w:sz="4" w:space="0" w:color="auto"/>
            </w:tcBorders>
          </w:tcPr>
          <w:p w14:paraId="0A0C5A2C"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16EC0448"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406" w:type="dxa"/>
            <w:tcBorders>
              <w:top w:val="single" w:sz="4" w:space="0" w:color="auto"/>
              <w:left w:val="single" w:sz="4" w:space="0" w:color="auto"/>
              <w:bottom w:val="single" w:sz="4" w:space="0" w:color="auto"/>
              <w:right w:val="single" w:sz="4" w:space="0" w:color="auto"/>
            </w:tcBorders>
          </w:tcPr>
          <w:p w14:paraId="776CFDC4"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AA696F" w14:paraId="075C6B3E" w14:textId="77777777" w:rsidTr="00AE2FF7">
        <w:tblPrEx>
          <w:tblCellMar>
            <w:top w:w="36" w:type="dxa"/>
            <w:bottom w:w="36" w:type="dxa"/>
            <w:right w:w="92" w:type="dxa"/>
          </w:tblCellMar>
        </w:tblPrEx>
        <w:trPr>
          <w:trHeight w:val="1619"/>
        </w:trPr>
        <w:tc>
          <w:tcPr>
            <w:tcW w:w="1221" w:type="dxa"/>
            <w:tcBorders>
              <w:top w:val="single" w:sz="4" w:space="0" w:color="auto"/>
              <w:left w:val="single" w:sz="4" w:space="0" w:color="auto"/>
              <w:bottom w:val="single" w:sz="4" w:space="0" w:color="auto"/>
              <w:right w:val="single" w:sz="4" w:space="0" w:color="auto"/>
            </w:tcBorders>
          </w:tcPr>
          <w:p w14:paraId="432FE15B" w14:textId="3F370ABD"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5</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1EE5449D"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Οι προσφερόμενες άδειες χρήσης πρέπει να επιτρέπουν στην Ανεξάρτητη Αρχή την μελλοντική επέκταση / παραμετροποίηση / τροποποίηση των προδιαγεγραμμένων στο παρόν έργο εφαρμογών καθώς και την ανάπτυξη νέων (προσθήκη πινάκων η επιπλέον πεδίων) </w:t>
            </w:r>
          </w:p>
        </w:tc>
        <w:tc>
          <w:tcPr>
            <w:tcW w:w="1450" w:type="dxa"/>
            <w:tcBorders>
              <w:top w:val="single" w:sz="4" w:space="0" w:color="auto"/>
              <w:left w:val="single" w:sz="4" w:space="0" w:color="auto"/>
              <w:bottom w:val="single" w:sz="4" w:space="0" w:color="auto"/>
              <w:right w:val="single" w:sz="4" w:space="0" w:color="auto"/>
            </w:tcBorders>
          </w:tcPr>
          <w:p w14:paraId="5C860BBB"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1D7CF6D4"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406" w:type="dxa"/>
            <w:tcBorders>
              <w:top w:val="single" w:sz="4" w:space="0" w:color="auto"/>
              <w:left w:val="single" w:sz="4" w:space="0" w:color="auto"/>
              <w:bottom w:val="single" w:sz="4" w:space="0" w:color="auto"/>
              <w:right w:val="single" w:sz="4" w:space="0" w:color="auto"/>
            </w:tcBorders>
          </w:tcPr>
          <w:p w14:paraId="5E15DA16"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AA696F" w14:paraId="4EDC140D" w14:textId="77777777" w:rsidTr="00AE2FF7">
        <w:tblPrEx>
          <w:tblCellMar>
            <w:top w:w="36" w:type="dxa"/>
            <w:bottom w:w="36" w:type="dxa"/>
            <w:right w:w="92" w:type="dxa"/>
          </w:tblCellMar>
        </w:tblPrEx>
        <w:trPr>
          <w:trHeight w:val="971"/>
        </w:trPr>
        <w:tc>
          <w:tcPr>
            <w:tcW w:w="1221" w:type="dxa"/>
            <w:tcBorders>
              <w:top w:val="single" w:sz="4" w:space="0" w:color="auto"/>
              <w:left w:val="single" w:sz="4" w:space="0" w:color="auto"/>
              <w:bottom w:val="single" w:sz="4" w:space="0" w:color="auto"/>
              <w:right w:val="single" w:sz="4" w:space="0" w:color="auto"/>
            </w:tcBorders>
          </w:tcPr>
          <w:p w14:paraId="7F8AD68D" w14:textId="3DA3BADE"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6</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0C55E5CC"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Οι προσφερόμενες άδειες χρήσης  θα πρέπει να καλύπτουν την ανάπτυξη και απεριόριστη χρήση του συστήματος (λαμβάνοντας υπόψη την προτεινόμενη από τον Ανάδοχο αρχιτεκτονική). </w:t>
            </w:r>
          </w:p>
        </w:tc>
        <w:tc>
          <w:tcPr>
            <w:tcW w:w="1450" w:type="dxa"/>
            <w:tcBorders>
              <w:top w:val="single" w:sz="4" w:space="0" w:color="auto"/>
              <w:left w:val="single" w:sz="4" w:space="0" w:color="auto"/>
              <w:bottom w:val="single" w:sz="4" w:space="0" w:color="auto"/>
              <w:right w:val="single" w:sz="4" w:space="0" w:color="auto"/>
            </w:tcBorders>
          </w:tcPr>
          <w:p w14:paraId="565D7F47"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5BE89B29"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406" w:type="dxa"/>
            <w:tcBorders>
              <w:top w:val="single" w:sz="4" w:space="0" w:color="auto"/>
              <w:left w:val="single" w:sz="4" w:space="0" w:color="auto"/>
              <w:bottom w:val="single" w:sz="4" w:space="0" w:color="auto"/>
              <w:right w:val="single" w:sz="4" w:space="0" w:color="auto"/>
            </w:tcBorders>
          </w:tcPr>
          <w:p w14:paraId="059561F8"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474C18" w14:paraId="7B96DD3B" w14:textId="77777777" w:rsidTr="003277C9">
        <w:tblPrEx>
          <w:tblCellMar>
            <w:top w:w="36" w:type="dxa"/>
            <w:bottom w:w="36" w:type="dxa"/>
            <w:right w:w="92" w:type="dxa"/>
          </w:tblCellMar>
        </w:tblPrEx>
        <w:trPr>
          <w:trHeight w:val="755"/>
        </w:trPr>
        <w:tc>
          <w:tcPr>
            <w:tcW w:w="1221" w:type="dxa"/>
            <w:tcBorders>
              <w:top w:val="single" w:sz="4" w:space="0" w:color="auto"/>
              <w:left w:val="single" w:sz="4" w:space="0" w:color="auto"/>
              <w:bottom w:val="single" w:sz="4" w:space="0" w:color="auto"/>
              <w:right w:val="single" w:sz="4" w:space="0" w:color="auto"/>
            </w:tcBorders>
          </w:tcPr>
          <w:p w14:paraId="6BFA0FF6" w14:textId="4D44B80E" w:rsidR="00AA696F" w:rsidRPr="00AA696F" w:rsidRDefault="00930F31" w:rsidP="00167A28">
            <w:pPr>
              <w:tabs>
                <w:tab w:val="center" w:pos="243"/>
                <w:tab w:val="center" w:pos="969"/>
              </w:tabs>
              <w:spacing w:line="259" w:lineRule="auto"/>
              <w:jc w:val="both"/>
              <w:rPr>
                <w:sz w:val="18"/>
                <w:szCs w:val="18"/>
                <w:lang w:val="el-GR"/>
              </w:rPr>
            </w:pPr>
            <w:r>
              <w:rPr>
                <w:sz w:val="18"/>
                <w:szCs w:val="18"/>
                <w:lang w:val="el-GR"/>
              </w:rPr>
              <w:t>7</w:t>
            </w:r>
            <w:r w:rsidR="00AA696F" w:rsidRPr="00AA696F">
              <w:rPr>
                <w:sz w:val="18"/>
                <w:szCs w:val="18"/>
                <w:lang w:val="el-GR"/>
              </w:rPr>
              <w:t>.</w:t>
            </w:r>
          </w:p>
        </w:tc>
        <w:tc>
          <w:tcPr>
            <w:tcW w:w="4130" w:type="dxa"/>
            <w:tcBorders>
              <w:top w:val="single" w:sz="4" w:space="0" w:color="auto"/>
              <w:left w:val="single" w:sz="4" w:space="0" w:color="auto"/>
              <w:bottom w:val="single" w:sz="4" w:space="0" w:color="auto"/>
              <w:right w:val="single" w:sz="4" w:space="0" w:color="auto"/>
            </w:tcBorders>
            <w:vAlign w:val="center"/>
          </w:tcPr>
          <w:p w14:paraId="73433704" w14:textId="77777777" w:rsidR="00AA696F" w:rsidRPr="00AA696F" w:rsidRDefault="00AA696F" w:rsidP="004C5C05">
            <w:pPr>
              <w:tabs>
                <w:tab w:val="center" w:pos="243"/>
                <w:tab w:val="center" w:pos="969"/>
              </w:tabs>
              <w:spacing w:line="259" w:lineRule="auto"/>
              <w:jc w:val="both"/>
              <w:rPr>
                <w:sz w:val="18"/>
                <w:szCs w:val="18"/>
                <w:lang w:val="el-GR"/>
              </w:rPr>
            </w:pPr>
            <w:r w:rsidRPr="00AA696F">
              <w:rPr>
                <w:sz w:val="18"/>
                <w:szCs w:val="18"/>
                <w:lang w:val="el-GR"/>
              </w:rPr>
              <w:t>Υποστηριζόμενες πλατφόρμες λογισμικού:</w:t>
            </w:r>
            <w:r w:rsidR="00BA278A" w:rsidRPr="003277C9">
              <w:rPr>
                <w:sz w:val="18"/>
                <w:szCs w:val="18"/>
                <w:lang w:val="el-GR"/>
              </w:rPr>
              <w:t xml:space="preserve"> </w:t>
            </w:r>
            <w:r w:rsidR="004C5C05">
              <w:rPr>
                <w:sz w:val="18"/>
                <w:szCs w:val="18"/>
                <w:lang w:val="en-US"/>
              </w:rPr>
              <w:t>Linux</w:t>
            </w:r>
            <w:r w:rsidRPr="00AA696F">
              <w:rPr>
                <w:sz w:val="18"/>
                <w:szCs w:val="18"/>
                <w:lang w:val="el-GR"/>
              </w:rPr>
              <w:t xml:space="preserve"> Windows Server </w:t>
            </w:r>
            <w:r>
              <w:rPr>
                <w:sz w:val="18"/>
                <w:szCs w:val="18"/>
                <w:lang w:val="el-GR"/>
              </w:rPr>
              <w:t xml:space="preserve"> </w:t>
            </w:r>
            <w:r w:rsidRPr="00AA696F">
              <w:rPr>
                <w:sz w:val="18"/>
                <w:szCs w:val="18"/>
                <w:lang w:val="el-GR"/>
              </w:rPr>
              <w:t xml:space="preserve">ή ισοδύναμου </w:t>
            </w:r>
          </w:p>
        </w:tc>
        <w:tc>
          <w:tcPr>
            <w:tcW w:w="1450" w:type="dxa"/>
            <w:tcBorders>
              <w:top w:val="single" w:sz="4" w:space="0" w:color="auto"/>
              <w:left w:val="single" w:sz="4" w:space="0" w:color="auto"/>
              <w:bottom w:val="single" w:sz="4" w:space="0" w:color="auto"/>
              <w:right w:val="single" w:sz="4" w:space="0" w:color="auto"/>
            </w:tcBorders>
          </w:tcPr>
          <w:p w14:paraId="74A28EF5" w14:textId="77777777" w:rsidR="00AA696F" w:rsidRPr="00AA696F" w:rsidRDefault="00AA696F" w:rsidP="00167A28">
            <w:pPr>
              <w:tabs>
                <w:tab w:val="center" w:pos="243"/>
                <w:tab w:val="center" w:pos="969"/>
              </w:tabs>
              <w:spacing w:line="259" w:lineRule="auto"/>
              <w:jc w:val="both"/>
              <w:rPr>
                <w:sz w:val="18"/>
                <w:szCs w:val="18"/>
                <w:lang w:val="el-GR"/>
              </w:rPr>
            </w:pPr>
          </w:p>
        </w:tc>
        <w:tc>
          <w:tcPr>
            <w:tcW w:w="1385" w:type="dxa"/>
            <w:tcBorders>
              <w:top w:val="single" w:sz="4" w:space="0" w:color="auto"/>
              <w:left w:val="single" w:sz="4" w:space="0" w:color="auto"/>
              <w:bottom w:val="single" w:sz="4" w:space="0" w:color="auto"/>
              <w:right w:val="single" w:sz="4" w:space="0" w:color="auto"/>
            </w:tcBorders>
          </w:tcPr>
          <w:p w14:paraId="1B534C9C" w14:textId="77777777" w:rsidR="00AA696F" w:rsidRPr="00AA696F" w:rsidRDefault="00AA696F" w:rsidP="00167A28">
            <w:pPr>
              <w:tabs>
                <w:tab w:val="center" w:pos="243"/>
                <w:tab w:val="center" w:pos="969"/>
              </w:tabs>
              <w:spacing w:line="259" w:lineRule="auto"/>
              <w:jc w:val="both"/>
              <w:rPr>
                <w:sz w:val="18"/>
                <w:szCs w:val="18"/>
                <w:lang w:val="el-GR"/>
              </w:rPr>
            </w:pPr>
          </w:p>
        </w:tc>
        <w:tc>
          <w:tcPr>
            <w:tcW w:w="1406" w:type="dxa"/>
            <w:tcBorders>
              <w:top w:val="single" w:sz="4" w:space="0" w:color="auto"/>
              <w:left w:val="single" w:sz="4" w:space="0" w:color="auto"/>
              <w:bottom w:val="single" w:sz="4" w:space="0" w:color="auto"/>
              <w:right w:val="single" w:sz="4" w:space="0" w:color="auto"/>
            </w:tcBorders>
          </w:tcPr>
          <w:p w14:paraId="65AEBD09" w14:textId="77777777" w:rsidR="00AA696F" w:rsidRPr="00AA696F" w:rsidRDefault="00AA696F" w:rsidP="00167A28">
            <w:pPr>
              <w:tabs>
                <w:tab w:val="center" w:pos="243"/>
                <w:tab w:val="center" w:pos="969"/>
              </w:tabs>
              <w:spacing w:line="259" w:lineRule="auto"/>
              <w:jc w:val="both"/>
              <w:rPr>
                <w:sz w:val="18"/>
                <w:szCs w:val="18"/>
                <w:lang w:val="el-GR"/>
              </w:rPr>
            </w:pPr>
          </w:p>
        </w:tc>
      </w:tr>
      <w:tr w:rsidR="00C53DDB" w:rsidRPr="00AA696F" w14:paraId="0CCD9BA9" w14:textId="77777777" w:rsidTr="00AE2FF7">
        <w:tblPrEx>
          <w:tblCellMar>
            <w:top w:w="36" w:type="dxa"/>
            <w:bottom w:w="36" w:type="dxa"/>
            <w:right w:w="92" w:type="dxa"/>
          </w:tblCellMar>
        </w:tblPrEx>
        <w:trPr>
          <w:trHeight w:val="944"/>
        </w:trPr>
        <w:tc>
          <w:tcPr>
            <w:tcW w:w="1221" w:type="dxa"/>
            <w:tcBorders>
              <w:top w:val="single" w:sz="4" w:space="0" w:color="auto"/>
              <w:left w:val="single" w:sz="4" w:space="0" w:color="auto"/>
              <w:bottom w:val="single" w:sz="4" w:space="0" w:color="auto"/>
              <w:right w:val="single" w:sz="4" w:space="0" w:color="auto"/>
            </w:tcBorders>
          </w:tcPr>
          <w:p w14:paraId="449D1667" w14:textId="6055D005" w:rsidR="00D934D1" w:rsidRPr="00AA696F" w:rsidRDefault="00930F31" w:rsidP="00167A28">
            <w:pPr>
              <w:spacing w:line="259" w:lineRule="auto"/>
              <w:jc w:val="both"/>
              <w:rPr>
                <w:sz w:val="18"/>
                <w:szCs w:val="18"/>
              </w:rPr>
            </w:pPr>
            <w:r>
              <w:rPr>
                <w:sz w:val="18"/>
                <w:szCs w:val="18"/>
                <w:lang w:val="el-GR"/>
              </w:rPr>
              <w:t>8</w:t>
            </w:r>
            <w:r w:rsidR="00D934D1" w:rsidRPr="00AA696F">
              <w:rPr>
                <w:sz w:val="18"/>
                <w:szCs w:val="18"/>
              </w:rPr>
              <w:t>.</w:t>
            </w:r>
            <w:r w:rsidR="00D934D1" w:rsidRPr="00AA696F">
              <w:rPr>
                <w:rFonts w:ascii="Arial" w:eastAsia="Arial" w:hAnsi="Arial" w:cs="Arial"/>
                <w:sz w:val="18"/>
                <w:szCs w:val="18"/>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59714336" w14:textId="75E8C2B2" w:rsidR="00D934D1" w:rsidRPr="00AA696F" w:rsidRDefault="00D934D1" w:rsidP="00B2775F">
            <w:pPr>
              <w:spacing w:line="259" w:lineRule="auto"/>
              <w:ind w:left="5" w:right="48"/>
              <w:jc w:val="both"/>
              <w:rPr>
                <w:sz w:val="18"/>
                <w:szCs w:val="18"/>
                <w:lang w:val="el-GR"/>
              </w:rPr>
            </w:pPr>
            <w:r w:rsidRPr="00AA696F">
              <w:rPr>
                <w:sz w:val="18"/>
                <w:szCs w:val="18"/>
                <w:lang w:val="el-GR"/>
              </w:rPr>
              <w:t>Ο Ανάδοχος, στ</w:t>
            </w:r>
            <w:r w:rsidR="00B2775F">
              <w:rPr>
                <w:sz w:val="18"/>
                <w:szCs w:val="18"/>
                <w:lang w:val="el-GR"/>
              </w:rPr>
              <w:t>ο</w:t>
            </w:r>
            <w:r w:rsidRPr="00AA696F">
              <w:rPr>
                <w:sz w:val="18"/>
                <w:szCs w:val="18"/>
                <w:lang w:val="el-GR"/>
              </w:rPr>
              <w:t xml:space="preserve"> πλαίσι</w:t>
            </w:r>
            <w:r w:rsidR="00B2775F">
              <w:rPr>
                <w:sz w:val="18"/>
                <w:szCs w:val="18"/>
                <w:lang w:val="el-GR"/>
              </w:rPr>
              <w:t>ο</w:t>
            </w:r>
            <w:r w:rsidRPr="00AA696F">
              <w:rPr>
                <w:sz w:val="18"/>
                <w:szCs w:val="18"/>
                <w:lang w:val="el-GR"/>
              </w:rPr>
              <w:t xml:space="preserve"> τεχνικής υποστήριξης της Αρχής, πρέπει να γνωρίζει τις αρχές λειτουργίας υπολογιστικού νέφους (</w:t>
            </w:r>
            <w:r w:rsidRPr="00AA696F">
              <w:rPr>
                <w:sz w:val="18"/>
                <w:szCs w:val="18"/>
              </w:rPr>
              <w:t>GCloud</w:t>
            </w:r>
            <w:r w:rsidRPr="00AA696F">
              <w:rPr>
                <w:sz w:val="18"/>
                <w:szCs w:val="18"/>
                <w:lang w:val="el-GR"/>
              </w:rPr>
              <w:t xml:space="preserve">) </w:t>
            </w:r>
          </w:p>
        </w:tc>
        <w:tc>
          <w:tcPr>
            <w:tcW w:w="1450" w:type="dxa"/>
            <w:tcBorders>
              <w:top w:val="single" w:sz="4" w:space="0" w:color="auto"/>
              <w:left w:val="single" w:sz="4" w:space="0" w:color="auto"/>
              <w:bottom w:val="single" w:sz="4" w:space="0" w:color="auto"/>
              <w:right w:val="single" w:sz="4" w:space="0" w:color="auto"/>
            </w:tcBorders>
          </w:tcPr>
          <w:p w14:paraId="692C47A1" w14:textId="77777777" w:rsidR="00D934D1" w:rsidRPr="00AA696F" w:rsidRDefault="00D934D1" w:rsidP="00167A28">
            <w:pPr>
              <w:spacing w:line="259" w:lineRule="auto"/>
              <w:ind w:right="47"/>
              <w:jc w:val="both"/>
              <w:rPr>
                <w:sz w:val="18"/>
                <w:szCs w:val="18"/>
              </w:rPr>
            </w:pPr>
            <w:r w:rsidRPr="00AA696F">
              <w:rPr>
                <w:sz w:val="18"/>
                <w:szCs w:val="18"/>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62C4E399" w14:textId="77777777" w:rsidR="00D934D1" w:rsidRPr="00AA696F" w:rsidRDefault="00D934D1" w:rsidP="00167A28">
            <w:pPr>
              <w:spacing w:line="259" w:lineRule="auto"/>
              <w:ind w:left="3"/>
              <w:jc w:val="both"/>
              <w:rPr>
                <w:sz w:val="18"/>
                <w:szCs w:val="18"/>
              </w:rPr>
            </w:pPr>
            <w:r w:rsidRPr="00AA696F">
              <w:rPr>
                <w:sz w:val="18"/>
                <w:szCs w:val="18"/>
              </w:rPr>
              <w:t xml:space="preserve"> </w:t>
            </w:r>
          </w:p>
        </w:tc>
        <w:tc>
          <w:tcPr>
            <w:tcW w:w="1406" w:type="dxa"/>
            <w:tcBorders>
              <w:top w:val="single" w:sz="4" w:space="0" w:color="auto"/>
              <w:left w:val="single" w:sz="4" w:space="0" w:color="auto"/>
              <w:bottom w:val="single" w:sz="4" w:space="0" w:color="auto"/>
              <w:right w:val="single" w:sz="4" w:space="0" w:color="auto"/>
            </w:tcBorders>
          </w:tcPr>
          <w:p w14:paraId="365C44F1" w14:textId="77777777" w:rsidR="00D934D1" w:rsidRPr="00AA696F" w:rsidRDefault="00D934D1" w:rsidP="00167A28">
            <w:pPr>
              <w:spacing w:line="259" w:lineRule="auto"/>
              <w:ind w:left="6"/>
              <w:jc w:val="both"/>
              <w:rPr>
                <w:sz w:val="18"/>
                <w:szCs w:val="18"/>
              </w:rPr>
            </w:pPr>
            <w:r w:rsidRPr="00AA696F">
              <w:rPr>
                <w:sz w:val="18"/>
                <w:szCs w:val="18"/>
              </w:rPr>
              <w:t xml:space="preserve"> </w:t>
            </w:r>
          </w:p>
        </w:tc>
      </w:tr>
      <w:tr w:rsidR="00C53DDB" w:rsidRPr="00474C18" w14:paraId="3FB62E3C" w14:textId="77777777" w:rsidTr="00AE2FF7">
        <w:tblPrEx>
          <w:tblCellMar>
            <w:top w:w="36" w:type="dxa"/>
            <w:bottom w:w="36" w:type="dxa"/>
            <w:right w:w="92" w:type="dxa"/>
          </w:tblCellMar>
        </w:tblPrEx>
        <w:trPr>
          <w:trHeight w:val="607"/>
        </w:trPr>
        <w:tc>
          <w:tcPr>
            <w:tcW w:w="53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6D94829" w14:textId="6F2B09FD" w:rsidR="00D934D1" w:rsidRPr="006808A8" w:rsidRDefault="00D934D1" w:rsidP="00167A28">
            <w:pPr>
              <w:spacing w:line="259" w:lineRule="auto"/>
              <w:jc w:val="both"/>
              <w:rPr>
                <w:sz w:val="18"/>
                <w:szCs w:val="18"/>
                <w:lang w:val="el-GR"/>
              </w:rPr>
            </w:pPr>
            <w:r w:rsidRPr="006808A8">
              <w:rPr>
                <w:b/>
                <w:sz w:val="18"/>
                <w:szCs w:val="18"/>
                <w:lang w:val="el-GR"/>
              </w:rPr>
              <w:lastRenderedPageBreak/>
              <w:t xml:space="preserve">ΔΥΝΑΤΟΤΗΤΕΣ ΦΥΣΙΚΗΣ ΚΑΙ ΛΟΓΙΚΗΣ ΟΡΓΑΝΩΣΗΣ </w:t>
            </w:r>
          </w:p>
        </w:tc>
        <w:tc>
          <w:tcPr>
            <w:tcW w:w="1450" w:type="dxa"/>
            <w:tcBorders>
              <w:top w:val="single" w:sz="4" w:space="0" w:color="auto"/>
              <w:left w:val="single" w:sz="4" w:space="0" w:color="auto"/>
              <w:bottom w:val="single" w:sz="4" w:space="0" w:color="auto"/>
              <w:right w:val="single" w:sz="4" w:space="0" w:color="auto"/>
            </w:tcBorders>
            <w:shd w:val="clear" w:color="auto" w:fill="D9D9D9"/>
            <w:vAlign w:val="center"/>
          </w:tcPr>
          <w:p w14:paraId="18B2155A" w14:textId="304CE3C7" w:rsidR="00D934D1" w:rsidRPr="006808A8" w:rsidRDefault="00D934D1" w:rsidP="00167A28">
            <w:pPr>
              <w:spacing w:line="259" w:lineRule="auto"/>
              <w:ind w:left="17"/>
              <w:jc w:val="both"/>
              <w:rPr>
                <w:sz w:val="20"/>
                <w:szCs w:val="20"/>
                <w:lang w:val="el-GR"/>
              </w:rPr>
            </w:pPr>
          </w:p>
        </w:tc>
        <w:tc>
          <w:tcPr>
            <w:tcW w:w="1385" w:type="dxa"/>
            <w:tcBorders>
              <w:top w:val="single" w:sz="4" w:space="0" w:color="auto"/>
              <w:left w:val="single" w:sz="4" w:space="0" w:color="auto"/>
              <w:bottom w:val="single" w:sz="4" w:space="0" w:color="auto"/>
              <w:right w:val="single" w:sz="4" w:space="0" w:color="auto"/>
            </w:tcBorders>
            <w:shd w:val="clear" w:color="auto" w:fill="D9D9D9"/>
            <w:vAlign w:val="center"/>
          </w:tcPr>
          <w:p w14:paraId="02E9E9FA" w14:textId="0D49E3C2" w:rsidR="00D934D1" w:rsidRPr="006808A8" w:rsidRDefault="00D934D1" w:rsidP="00167A28">
            <w:pPr>
              <w:spacing w:line="259" w:lineRule="auto"/>
              <w:ind w:left="18"/>
              <w:jc w:val="both"/>
              <w:rPr>
                <w:sz w:val="20"/>
                <w:szCs w:val="20"/>
                <w:lang w:val="el-GR"/>
              </w:rPr>
            </w:pPr>
          </w:p>
        </w:tc>
        <w:tc>
          <w:tcPr>
            <w:tcW w:w="1406" w:type="dxa"/>
            <w:tcBorders>
              <w:top w:val="single" w:sz="4" w:space="0" w:color="auto"/>
              <w:left w:val="single" w:sz="4" w:space="0" w:color="auto"/>
              <w:bottom w:val="single" w:sz="4" w:space="0" w:color="auto"/>
              <w:right w:val="single" w:sz="4" w:space="0" w:color="auto"/>
            </w:tcBorders>
            <w:shd w:val="clear" w:color="auto" w:fill="D9D9D9"/>
            <w:vAlign w:val="center"/>
          </w:tcPr>
          <w:p w14:paraId="62C1CBD9" w14:textId="5DAD686D" w:rsidR="00D934D1" w:rsidRPr="006808A8" w:rsidRDefault="00D934D1" w:rsidP="00167A28">
            <w:pPr>
              <w:spacing w:line="259" w:lineRule="auto"/>
              <w:ind w:left="20"/>
              <w:jc w:val="both"/>
              <w:rPr>
                <w:sz w:val="20"/>
                <w:szCs w:val="20"/>
                <w:lang w:val="el-GR"/>
              </w:rPr>
            </w:pPr>
          </w:p>
        </w:tc>
      </w:tr>
      <w:tr w:rsidR="00C53DDB" w:rsidRPr="00C53DDB" w14:paraId="6AA2AC53" w14:textId="77777777" w:rsidTr="00B7315B">
        <w:tblPrEx>
          <w:tblCellMar>
            <w:top w:w="36" w:type="dxa"/>
            <w:bottom w:w="36" w:type="dxa"/>
            <w:right w:w="92" w:type="dxa"/>
          </w:tblCellMar>
        </w:tblPrEx>
        <w:trPr>
          <w:trHeight w:val="422"/>
        </w:trPr>
        <w:tc>
          <w:tcPr>
            <w:tcW w:w="1221" w:type="dxa"/>
            <w:tcBorders>
              <w:top w:val="single" w:sz="4" w:space="0" w:color="auto"/>
              <w:left w:val="single" w:sz="4" w:space="0" w:color="auto"/>
              <w:bottom w:val="single" w:sz="4" w:space="0" w:color="auto"/>
              <w:right w:val="single" w:sz="4" w:space="0" w:color="auto"/>
            </w:tcBorders>
          </w:tcPr>
          <w:p w14:paraId="4B187B94" w14:textId="77777777" w:rsidR="00D934D1" w:rsidRPr="00C53DDB" w:rsidRDefault="00D934D1" w:rsidP="00167A28">
            <w:pPr>
              <w:spacing w:line="259" w:lineRule="auto"/>
              <w:jc w:val="both"/>
              <w:rPr>
                <w:sz w:val="18"/>
                <w:szCs w:val="18"/>
              </w:rPr>
            </w:pPr>
            <w:r w:rsidRPr="00C53DDB">
              <w:rPr>
                <w:sz w:val="18"/>
                <w:szCs w:val="18"/>
              </w:rPr>
              <w:t xml:space="preserve">9. </w:t>
            </w:r>
          </w:p>
        </w:tc>
        <w:tc>
          <w:tcPr>
            <w:tcW w:w="4130" w:type="dxa"/>
            <w:tcBorders>
              <w:top w:val="single" w:sz="4" w:space="0" w:color="auto"/>
              <w:left w:val="single" w:sz="4" w:space="0" w:color="auto"/>
              <w:bottom w:val="single" w:sz="4" w:space="0" w:color="auto"/>
              <w:right w:val="single" w:sz="4" w:space="0" w:color="auto"/>
            </w:tcBorders>
            <w:vAlign w:val="center"/>
          </w:tcPr>
          <w:p w14:paraId="0549B70F" w14:textId="1BE81377" w:rsidR="00D934D1" w:rsidRPr="00815893" w:rsidRDefault="007B5E4B" w:rsidP="00167A28">
            <w:pPr>
              <w:spacing w:line="259" w:lineRule="auto"/>
              <w:jc w:val="both"/>
              <w:rPr>
                <w:sz w:val="18"/>
                <w:szCs w:val="18"/>
                <w:lang w:val="el-GR"/>
              </w:rPr>
            </w:pPr>
            <w:r>
              <w:rPr>
                <w:sz w:val="18"/>
                <w:szCs w:val="18"/>
                <w:lang w:val="el-GR"/>
              </w:rPr>
              <w:t xml:space="preserve"> Σύμφωνα με την παρ</w:t>
            </w:r>
            <w:r w:rsidRPr="00B7315B">
              <w:rPr>
                <w:sz w:val="18"/>
                <w:szCs w:val="18"/>
                <w:lang w:val="el-GR"/>
              </w:rPr>
              <w:t>. 3.3.1.1</w:t>
            </w:r>
          </w:p>
        </w:tc>
        <w:tc>
          <w:tcPr>
            <w:tcW w:w="1450" w:type="dxa"/>
            <w:tcBorders>
              <w:top w:val="single" w:sz="4" w:space="0" w:color="auto"/>
              <w:left w:val="single" w:sz="4" w:space="0" w:color="auto"/>
              <w:bottom w:val="single" w:sz="4" w:space="0" w:color="auto"/>
              <w:right w:val="single" w:sz="4" w:space="0" w:color="auto"/>
            </w:tcBorders>
          </w:tcPr>
          <w:p w14:paraId="78006934" w14:textId="519924C4" w:rsidR="00D934D1" w:rsidRPr="00C53DDB" w:rsidRDefault="00D934D1" w:rsidP="00B7315B">
            <w:pPr>
              <w:spacing w:line="259" w:lineRule="auto"/>
              <w:jc w:val="center"/>
              <w:rPr>
                <w:sz w:val="18"/>
                <w:szCs w:val="18"/>
              </w:rPr>
            </w:pPr>
            <w:r w:rsidRPr="00C53DDB">
              <w:rPr>
                <w:sz w:val="18"/>
                <w:szCs w:val="18"/>
              </w:rPr>
              <w:t>ΝΑΙ</w:t>
            </w:r>
          </w:p>
        </w:tc>
        <w:tc>
          <w:tcPr>
            <w:tcW w:w="1385" w:type="dxa"/>
            <w:tcBorders>
              <w:top w:val="single" w:sz="4" w:space="0" w:color="auto"/>
              <w:left w:val="single" w:sz="4" w:space="0" w:color="auto"/>
              <w:bottom w:val="single" w:sz="4" w:space="0" w:color="auto"/>
              <w:right w:val="single" w:sz="4" w:space="0" w:color="auto"/>
            </w:tcBorders>
          </w:tcPr>
          <w:p w14:paraId="42D0D6EB" w14:textId="77777777" w:rsidR="00D934D1" w:rsidRPr="00C53DDB" w:rsidRDefault="00D934D1" w:rsidP="00167A28">
            <w:pPr>
              <w:spacing w:line="259" w:lineRule="auto"/>
              <w:jc w:val="both"/>
              <w:rPr>
                <w:sz w:val="18"/>
                <w:szCs w:val="18"/>
              </w:rPr>
            </w:pPr>
            <w:r w:rsidRPr="00C53DDB">
              <w:rPr>
                <w:sz w:val="18"/>
                <w:szCs w:val="18"/>
              </w:rPr>
              <w:t xml:space="preserve"> </w:t>
            </w:r>
          </w:p>
        </w:tc>
        <w:tc>
          <w:tcPr>
            <w:tcW w:w="1406" w:type="dxa"/>
            <w:tcBorders>
              <w:top w:val="single" w:sz="4" w:space="0" w:color="auto"/>
              <w:left w:val="single" w:sz="4" w:space="0" w:color="auto"/>
              <w:bottom w:val="single" w:sz="4" w:space="0" w:color="auto"/>
              <w:right w:val="single" w:sz="4" w:space="0" w:color="auto"/>
            </w:tcBorders>
          </w:tcPr>
          <w:p w14:paraId="60D1C5EB" w14:textId="77777777" w:rsidR="00D934D1" w:rsidRPr="00C53DDB" w:rsidRDefault="00D934D1" w:rsidP="00167A28">
            <w:pPr>
              <w:spacing w:line="259" w:lineRule="auto"/>
              <w:jc w:val="both"/>
              <w:rPr>
                <w:sz w:val="18"/>
                <w:szCs w:val="18"/>
              </w:rPr>
            </w:pPr>
            <w:r w:rsidRPr="00C53DDB">
              <w:rPr>
                <w:sz w:val="18"/>
                <w:szCs w:val="18"/>
              </w:rPr>
              <w:t xml:space="preserve"> </w:t>
            </w:r>
          </w:p>
        </w:tc>
      </w:tr>
      <w:tr w:rsidR="00C53DDB" w14:paraId="75D712CE" w14:textId="77777777" w:rsidTr="006808A8">
        <w:tblPrEx>
          <w:tblCellMar>
            <w:top w:w="93" w:type="dxa"/>
            <w:bottom w:w="37" w:type="dxa"/>
            <w:right w:w="95" w:type="dxa"/>
          </w:tblCellMar>
        </w:tblPrEx>
        <w:trPr>
          <w:trHeight w:val="598"/>
        </w:trPr>
        <w:tc>
          <w:tcPr>
            <w:tcW w:w="5351" w:type="dxa"/>
            <w:gridSpan w:val="2"/>
            <w:tcBorders>
              <w:top w:val="single" w:sz="6" w:space="0" w:color="A0A0A0"/>
              <w:left w:val="single" w:sz="4" w:space="0" w:color="auto"/>
              <w:bottom w:val="single" w:sz="4" w:space="0" w:color="auto"/>
              <w:right w:val="single" w:sz="6" w:space="0" w:color="A0A0A0"/>
            </w:tcBorders>
            <w:shd w:val="clear" w:color="auto" w:fill="D9D9D9"/>
            <w:vAlign w:val="center"/>
          </w:tcPr>
          <w:p w14:paraId="6CE8F4DA" w14:textId="77777777" w:rsidR="00D934D1" w:rsidRPr="006808A8" w:rsidRDefault="00D934D1" w:rsidP="004F5D28">
            <w:pPr>
              <w:spacing w:line="259" w:lineRule="auto"/>
              <w:rPr>
                <w:sz w:val="18"/>
                <w:szCs w:val="18"/>
                <w:lang w:val="el-GR"/>
              </w:rPr>
            </w:pPr>
            <w:r w:rsidRPr="006808A8">
              <w:rPr>
                <w:b/>
                <w:sz w:val="18"/>
                <w:szCs w:val="18"/>
              </w:rPr>
              <w:t xml:space="preserve">ΑΝΟΧΗ ΣΕ ΣΦΑΛΜΑΤΑ </w:t>
            </w:r>
            <w:r w:rsidR="00F505A4" w:rsidRPr="006808A8">
              <w:rPr>
                <w:b/>
                <w:sz w:val="18"/>
                <w:szCs w:val="18"/>
                <w:lang w:val="el-GR"/>
              </w:rPr>
              <w:t xml:space="preserve"> (παρ.</w:t>
            </w:r>
            <w:r w:rsidR="00BA278A" w:rsidRPr="006808A8">
              <w:rPr>
                <w:b/>
                <w:sz w:val="18"/>
                <w:szCs w:val="18"/>
                <w:lang w:val="en-US"/>
              </w:rPr>
              <w:t xml:space="preserve"> 3.3.1.2</w:t>
            </w:r>
            <w:r w:rsidR="00F505A4" w:rsidRPr="006808A8">
              <w:rPr>
                <w:b/>
                <w:sz w:val="18"/>
                <w:szCs w:val="18"/>
                <w:lang w:val="el-GR"/>
              </w:rPr>
              <w:t>)</w:t>
            </w:r>
          </w:p>
        </w:tc>
        <w:tc>
          <w:tcPr>
            <w:tcW w:w="145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4006400A" w14:textId="77777777" w:rsidR="00D934D1" w:rsidRDefault="00D934D1" w:rsidP="004F5D28">
            <w:pPr>
              <w:spacing w:line="259" w:lineRule="auto"/>
              <w:ind w:left="17"/>
            </w:pPr>
          </w:p>
        </w:tc>
        <w:tc>
          <w:tcPr>
            <w:tcW w:w="1385" w:type="dxa"/>
            <w:tcBorders>
              <w:top w:val="single" w:sz="6" w:space="0" w:color="A0A0A0"/>
              <w:left w:val="single" w:sz="6" w:space="0" w:color="A0A0A0"/>
              <w:bottom w:val="single" w:sz="4" w:space="0" w:color="auto"/>
              <w:right w:val="single" w:sz="6" w:space="0" w:color="A0A0A0"/>
            </w:tcBorders>
            <w:shd w:val="clear" w:color="auto" w:fill="D9D9D9"/>
            <w:vAlign w:val="center"/>
          </w:tcPr>
          <w:p w14:paraId="4AD38863" w14:textId="77777777" w:rsidR="00D934D1" w:rsidRDefault="00D934D1" w:rsidP="004F5D28">
            <w:pPr>
              <w:spacing w:line="259" w:lineRule="auto"/>
              <w:ind w:left="18"/>
            </w:pPr>
          </w:p>
        </w:tc>
        <w:tc>
          <w:tcPr>
            <w:tcW w:w="1406"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024261E" w14:textId="77777777" w:rsidR="00D934D1" w:rsidRDefault="00D934D1" w:rsidP="004F5D28">
            <w:pPr>
              <w:spacing w:line="259" w:lineRule="auto"/>
              <w:ind w:left="20"/>
            </w:pPr>
          </w:p>
        </w:tc>
      </w:tr>
      <w:tr w:rsidR="00D934D1" w:rsidRPr="00C53DDB" w14:paraId="34295648" w14:textId="77777777" w:rsidTr="00B7315B">
        <w:tblPrEx>
          <w:tblCellMar>
            <w:top w:w="36" w:type="dxa"/>
            <w:left w:w="139" w:type="dxa"/>
            <w:bottom w:w="29" w:type="dxa"/>
            <w:right w:w="93" w:type="dxa"/>
          </w:tblCellMar>
        </w:tblPrEx>
        <w:trPr>
          <w:trHeight w:val="419"/>
        </w:trPr>
        <w:tc>
          <w:tcPr>
            <w:tcW w:w="1221" w:type="dxa"/>
            <w:tcBorders>
              <w:top w:val="single" w:sz="4" w:space="0" w:color="auto"/>
              <w:left w:val="single" w:sz="4" w:space="0" w:color="auto"/>
              <w:bottom w:val="single" w:sz="4" w:space="0" w:color="auto"/>
              <w:right w:val="single" w:sz="4" w:space="0" w:color="auto"/>
            </w:tcBorders>
          </w:tcPr>
          <w:p w14:paraId="56F954BB" w14:textId="313F6C56" w:rsidR="00D934D1" w:rsidRPr="00C53DDB" w:rsidRDefault="00D934D1" w:rsidP="00167A28">
            <w:pPr>
              <w:spacing w:line="259" w:lineRule="auto"/>
              <w:jc w:val="both"/>
              <w:rPr>
                <w:sz w:val="18"/>
                <w:szCs w:val="18"/>
              </w:rPr>
            </w:pPr>
            <w:r w:rsidRPr="00C53DDB">
              <w:rPr>
                <w:sz w:val="18"/>
                <w:szCs w:val="18"/>
              </w:rPr>
              <w:t>1</w:t>
            </w:r>
            <w:r w:rsidR="0000209F">
              <w:rPr>
                <w:sz w:val="18"/>
                <w:szCs w:val="18"/>
                <w:lang w:val="el-GR"/>
              </w:rPr>
              <w:t>0</w:t>
            </w:r>
            <w:r w:rsidRPr="00C53DDB">
              <w:rPr>
                <w:sz w:val="18"/>
                <w:szCs w:val="18"/>
              </w:rPr>
              <w:t>.</w:t>
            </w:r>
            <w:r w:rsidRPr="00C53DDB">
              <w:rPr>
                <w:rFonts w:ascii="Arial" w:eastAsia="Arial" w:hAnsi="Arial" w:cs="Arial"/>
                <w:sz w:val="18"/>
                <w:szCs w:val="18"/>
              </w:rPr>
              <w:t xml:space="preserve"> </w:t>
            </w:r>
          </w:p>
        </w:tc>
        <w:tc>
          <w:tcPr>
            <w:tcW w:w="4130" w:type="dxa"/>
            <w:tcBorders>
              <w:top w:val="single" w:sz="4" w:space="0" w:color="auto"/>
              <w:left w:val="single" w:sz="4" w:space="0" w:color="auto"/>
              <w:bottom w:val="single" w:sz="4" w:space="0" w:color="auto"/>
              <w:right w:val="single" w:sz="4" w:space="0" w:color="auto"/>
            </w:tcBorders>
            <w:vAlign w:val="bottom"/>
          </w:tcPr>
          <w:p w14:paraId="1D37D311" w14:textId="52DBA3C9" w:rsidR="00D934D1" w:rsidRPr="00D321C6" w:rsidRDefault="007B5E4B" w:rsidP="00B7315B">
            <w:pPr>
              <w:spacing w:line="259" w:lineRule="auto"/>
              <w:jc w:val="both"/>
              <w:rPr>
                <w:sz w:val="18"/>
                <w:szCs w:val="18"/>
              </w:rPr>
            </w:pPr>
            <w:r w:rsidRPr="00D321C6">
              <w:rPr>
                <w:sz w:val="18"/>
                <w:szCs w:val="18"/>
                <w:lang w:val="el-GR"/>
              </w:rPr>
              <w:t xml:space="preserve">Σύμφωνα με την παρ. </w:t>
            </w:r>
            <w:r w:rsidRPr="00B7315B">
              <w:rPr>
                <w:sz w:val="18"/>
                <w:szCs w:val="18"/>
                <w:lang w:val="en-US"/>
              </w:rPr>
              <w:t>3.3.1.2</w:t>
            </w:r>
            <w:r w:rsidRPr="00B7315B">
              <w:rPr>
                <w:sz w:val="18"/>
                <w:szCs w:val="18"/>
                <w:lang w:val="el-GR"/>
              </w:rPr>
              <w:t xml:space="preserve"> </w:t>
            </w:r>
          </w:p>
        </w:tc>
        <w:tc>
          <w:tcPr>
            <w:tcW w:w="1450" w:type="dxa"/>
            <w:tcBorders>
              <w:top w:val="single" w:sz="4" w:space="0" w:color="auto"/>
              <w:left w:val="single" w:sz="4" w:space="0" w:color="auto"/>
              <w:bottom w:val="single" w:sz="4" w:space="0" w:color="auto"/>
              <w:right w:val="single" w:sz="4" w:space="0" w:color="auto"/>
            </w:tcBorders>
          </w:tcPr>
          <w:p w14:paraId="01A90082" w14:textId="3D71D2A7" w:rsidR="00D934D1" w:rsidRPr="00C53DDB" w:rsidRDefault="00D934D1" w:rsidP="00B7315B">
            <w:pPr>
              <w:spacing w:line="259" w:lineRule="auto"/>
              <w:ind w:right="45"/>
              <w:jc w:val="center"/>
              <w:rPr>
                <w:sz w:val="18"/>
                <w:szCs w:val="18"/>
              </w:rPr>
            </w:pPr>
            <w:r w:rsidRPr="00C53DDB">
              <w:rPr>
                <w:sz w:val="18"/>
                <w:szCs w:val="18"/>
              </w:rPr>
              <w:t>ΝΑΙ</w:t>
            </w:r>
          </w:p>
        </w:tc>
        <w:tc>
          <w:tcPr>
            <w:tcW w:w="1385" w:type="dxa"/>
            <w:tcBorders>
              <w:top w:val="single" w:sz="4" w:space="0" w:color="auto"/>
              <w:left w:val="single" w:sz="4" w:space="0" w:color="auto"/>
              <w:bottom w:val="single" w:sz="4" w:space="0" w:color="auto"/>
              <w:right w:val="single" w:sz="4" w:space="0" w:color="auto"/>
            </w:tcBorders>
          </w:tcPr>
          <w:p w14:paraId="4B8519B9" w14:textId="77777777" w:rsidR="00D934D1" w:rsidRPr="00C53DDB" w:rsidRDefault="00D934D1" w:rsidP="00167A28">
            <w:pPr>
              <w:spacing w:line="259" w:lineRule="auto"/>
              <w:ind w:left="4"/>
              <w:jc w:val="both"/>
              <w:rPr>
                <w:sz w:val="18"/>
                <w:szCs w:val="18"/>
              </w:rPr>
            </w:pPr>
            <w:r w:rsidRPr="00C53DDB">
              <w:rPr>
                <w:sz w:val="18"/>
                <w:szCs w:val="18"/>
              </w:rPr>
              <w:t xml:space="preserve"> </w:t>
            </w:r>
          </w:p>
        </w:tc>
        <w:tc>
          <w:tcPr>
            <w:tcW w:w="1406" w:type="dxa"/>
            <w:tcBorders>
              <w:top w:val="single" w:sz="4" w:space="0" w:color="auto"/>
              <w:left w:val="single" w:sz="4" w:space="0" w:color="auto"/>
              <w:bottom w:val="single" w:sz="4" w:space="0" w:color="auto"/>
              <w:right w:val="single" w:sz="4" w:space="0" w:color="auto"/>
            </w:tcBorders>
          </w:tcPr>
          <w:p w14:paraId="4C38A546" w14:textId="77777777" w:rsidR="00D934D1" w:rsidRPr="00C53DDB" w:rsidRDefault="00D934D1" w:rsidP="00167A28">
            <w:pPr>
              <w:spacing w:line="259" w:lineRule="auto"/>
              <w:ind w:left="4"/>
              <w:jc w:val="both"/>
              <w:rPr>
                <w:sz w:val="18"/>
                <w:szCs w:val="18"/>
              </w:rPr>
            </w:pPr>
            <w:r w:rsidRPr="00C53DDB">
              <w:rPr>
                <w:sz w:val="18"/>
                <w:szCs w:val="18"/>
              </w:rPr>
              <w:t xml:space="preserve"> </w:t>
            </w:r>
          </w:p>
        </w:tc>
      </w:tr>
      <w:tr w:rsidR="00AB4FBC" w14:paraId="794B2E86" w14:textId="77777777" w:rsidTr="006808A8">
        <w:tblPrEx>
          <w:tblCellMar>
            <w:top w:w="22" w:type="dxa"/>
            <w:left w:w="0" w:type="dxa"/>
            <w:right w:w="20" w:type="dxa"/>
          </w:tblCellMar>
        </w:tblPrEx>
        <w:trPr>
          <w:trHeight w:val="607"/>
        </w:trPr>
        <w:tc>
          <w:tcPr>
            <w:tcW w:w="1221" w:type="dxa"/>
            <w:tcBorders>
              <w:top w:val="single" w:sz="4" w:space="0" w:color="auto"/>
              <w:left w:val="single" w:sz="4" w:space="0" w:color="auto"/>
              <w:bottom w:val="single" w:sz="4" w:space="0" w:color="auto"/>
              <w:right w:val="nil"/>
            </w:tcBorders>
            <w:shd w:val="clear" w:color="auto" w:fill="D9D9D9"/>
            <w:vAlign w:val="center"/>
          </w:tcPr>
          <w:p w14:paraId="1CDC1EEC" w14:textId="77777777" w:rsidR="00D934D1" w:rsidRPr="006808A8" w:rsidRDefault="00D934D1" w:rsidP="00167A28">
            <w:pPr>
              <w:spacing w:line="259" w:lineRule="auto"/>
              <w:ind w:left="137"/>
              <w:jc w:val="both"/>
              <w:rPr>
                <w:sz w:val="18"/>
                <w:szCs w:val="18"/>
                <w:lang w:val="el-GR"/>
              </w:rPr>
            </w:pPr>
          </w:p>
        </w:tc>
        <w:tc>
          <w:tcPr>
            <w:tcW w:w="4130" w:type="dxa"/>
            <w:tcBorders>
              <w:top w:val="single" w:sz="4" w:space="0" w:color="auto"/>
              <w:left w:val="nil"/>
              <w:bottom w:val="single" w:sz="4" w:space="0" w:color="auto"/>
              <w:right w:val="single" w:sz="6" w:space="0" w:color="A0A0A0"/>
            </w:tcBorders>
            <w:shd w:val="clear" w:color="auto" w:fill="D9D9D9"/>
            <w:vAlign w:val="center"/>
          </w:tcPr>
          <w:p w14:paraId="439B1362" w14:textId="77777777" w:rsidR="00D934D1" w:rsidRPr="006808A8" w:rsidRDefault="00D934D1" w:rsidP="00167A28">
            <w:pPr>
              <w:spacing w:line="259" w:lineRule="auto"/>
              <w:jc w:val="both"/>
              <w:rPr>
                <w:sz w:val="18"/>
                <w:szCs w:val="18"/>
              </w:rPr>
            </w:pPr>
            <w:r w:rsidRPr="006808A8">
              <w:rPr>
                <w:b/>
                <w:sz w:val="18"/>
                <w:szCs w:val="18"/>
              </w:rPr>
              <w:t xml:space="preserve"> </w:t>
            </w:r>
            <w:r w:rsidR="00AB4FBC" w:rsidRPr="006808A8">
              <w:rPr>
                <w:b/>
                <w:sz w:val="18"/>
                <w:szCs w:val="18"/>
                <w:lang w:val="el-GR"/>
              </w:rPr>
              <w:t>ΑΣΦΑΛΕΙΑ</w:t>
            </w:r>
            <w:r w:rsidR="00CA6040" w:rsidRPr="006808A8">
              <w:rPr>
                <w:b/>
                <w:sz w:val="18"/>
                <w:szCs w:val="18"/>
                <w:lang w:val="el-GR"/>
              </w:rPr>
              <w:t xml:space="preserve"> (παρ</w:t>
            </w:r>
            <w:r w:rsidR="00561179" w:rsidRPr="006808A8">
              <w:rPr>
                <w:b/>
                <w:sz w:val="18"/>
                <w:szCs w:val="18"/>
                <w:lang w:val="en-US"/>
              </w:rPr>
              <w:t>. 3.3.1.3</w:t>
            </w:r>
            <w:r w:rsidR="00CA6040" w:rsidRPr="006808A8">
              <w:rPr>
                <w:b/>
                <w:sz w:val="18"/>
                <w:szCs w:val="18"/>
                <w:lang w:val="el-GR"/>
              </w:rPr>
              <w:t>)</w:t>
            </w:r>
          </w:p>
        </w:tc>
        <w:tc>
          <w:tcPr>
            <w:tcW w:w="1450" w:type="dxa"/>
            <w:tcBorders>
              <w:top w:val="single" w:sz="4" w:space="0" w:color="auto"/>
              <w:left w:val="single" w:sz="6" w:space="0" w:color="A0A0A0"/>
              <w:bottom w:val="single" w:sz="4" w:space="0" w:color="auto"/>
              <w:right w:val="single" w:sz="6" w:space="0" w:color="A0A0A0"/>
            </w:tcBorders>
            <w:shd w:val="clear" w:color="auto" w:fill="D9D9D9"/>
            <w:vAlign w:val="center"/>
          </w:tcPr>
          <w:p w14:paraId="2F4373AA" w14:textId="77777777" w:rsidR="00D934D1" w:rsidRDefault="00D934D1" w:rsidP="00167A28">
            <w:pPr>
              <w:spacing w:line="259" w:lineRule="auto"/>
              <w:ind w:left="155"/>
              <w:jc w:val="both"/>
            </w:pPr>
          </w:p>
        </w:tc>
        <w:tc>
          <w:tcPr>
            <w:tcW w:w="1385" w:type="dxa"/>
            <w:tcBorders>
              <w:top w:val="single" w:sz="4" w:space="0" w:color="auto"/>
              <w:left w:val="single" w:sz="6" w:space="0" w:color="A0A0A0"/>
              <w:bottom w:val="single" w:sz="4" w:space="0" w:color="auto"/>
              <w:right w:val="single" w:sz="6" w:space="0" w:color="A0A0A0"/>
            </w:tcBorders>
            <w:shd w:val="clear" w:color="auto" w:fill="D9D9D9"/>
            <w:vAlign w:val="center"/>
          </w:tcPr>
          <w:p w14:paraId="49B90B29" w14:textId="77777777" w:rsidR="00D934D1" w:rsidRDefault="00D934D1" w:rsidP="00167A28">
            <w:pPr>
              <w:spacing w:line="259" w:lineRule="auto"/>
              <w:ind w:left="155"/>
              <w:jc w:val="both"/>
            </w:pPr>
          </w:p>
        </w:tc>
        <w:tc>
          <w:tcPr>
            <w:tcW w:w="1406" w:type="dxa"/>
            <w:tcBorders>
              <w:top w:val="single" w:sz="4" w:space="0" w:color="auto"/>
              <w:left w:val="single" w:sz="6" w:space="0" w:color="A0A0A0"/>
              <w:bottom w:val="single" w:sz="4" w:space="0" w:color="auto"/>
              <w:right w:val="single" w:sz="6" w:space="0" w:color="A0A0A0"/>
            </w:tcBorders>
            <w:shd w:val="clear" w:color="auto" w:fill="D9D9D9"/>
            <w:vAlign w:val="center"/>
          </w:tcPr>
          <w:p w14:paraId="5AEE0BE5" w14:textId="77777777" w:rsidR="00D934D1" w:rsidRDefault="00D934D1" w:rsidP="00167A28">
            <w:pPr>
              <w:spacing w:line="259" w:lineRule="auto"/>
              <w:ind w:left="157"/>
              <w:jc w:val="both"/>
            </w:pPr>
          </w:p>
        </w:tc>
      </w:tr>
      <w:tr w:rsidR="00AB4FBC" w:rsidRPr="00AB4FBC" w14:paraId="0F242ED1" w14:textId="77777777" w:rsidTr="00B7315B">
        <w:tblPrEx>
          <w:tblCellMar>
            <w:top w:w="22" w:type="dxa"/>
            <w:right w:w="20" w:type="dxa"/>
          </w:tblCellMar>
        </w:tblPrEx>
        <w:trPr>
          <w:trHeight w:val="753"/>
        </w:trPr>
        <w:tc>
          <w:tcPr>
            <w:tcW w:w="1221" w:type="dxa"/>
            <w:tcBorders>
              <w:top w:val="single" w:sz="4" w:space="0" w:color="auto"/>
              <w:left w:val="single" w:sz="4" w:space="0" w:color="auto"/>
              <w:bottom w:val="single" w:sz="4" w:space="0" w:color="auto"/>
              <w:right w:val="single" w:sz="4" w:space="0" w:color="auto"/>
            </w:tcBorders>
          </w:tcPr>
          <w:p w14:paraId="5444BED1" w14:textId="4F273913" w:rsidR="00D934D1" w:rsidRPr="00AB4FBC" w:rsidRDefault="0000209F" w:rsidP="00167A28">
            <w:pPr>
              <w:spacing w:line="259" w:lineRule="auto"/>
              <w:ind w:left="137"/>
              <w:jc w:val="both"/>
              <w:rPr>
                <w:sz w:val="18"/>
                <w:szCs w:val="18"/>
              </w:rPr>
            </w:pPr>
            <w:r>
              <w:rPr>
                <w:sz w:val="18"/>
                <w:szCs w:val="18"/>
                <w:lang w:val="el-GR"/>
              </w:rPr>
              <w:t>11</w:t>
            </w:r>
            <w:r w:rsidR="00D934D1" w:rsidRPr="00AB4FBC">
              <w:rPr>
                <w:sz w:val="18"/>
                <w:szCs w:val="18"/>
              </w:rPr>
              <w:t>.</w:t>
            </w:r>
            <w:r w:rsidR="00D934D1" w:rsidRPr="00AB4FBC">
              <w:rPr>
                <w:rFonts w:ascii="Arial" w:eastAsia="Arial" w:hAnsi="Arial" w:cs="Arial"/>
                <w:sz w:val="18"/>
                <w:szCs w:val="18"/>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6C5946BE" w14:textId="2EC56CB0" w:rsidR="00D934D1" w:rsidRPr="003465A3" w:rsidRDefault="007B5E4B" w:rsidP="00167A28">
            <w:pPr>
              <w:spacing w:line="259" w:lineRule="auto"/>
              <w:ind w:left="143" w:right="122"/>
              <w:jc w:val="both"/>
              <w:rPr>
                <w:bCs/>
                <w:sz w:val="18"/>
                <w:szCs w:val="18"/>
                <w:lang w:val="el-GR"/>
              </w:rPr>
            </w:pPr>
            <w:r w:rsidRPr="00B7315B">
              <w:rPr>
                <w:bCs/>
                <w:sz w:val="18"/>
                <w:szCs w:val="18"/>
                <w:lang w:val="el-GR"/>
              </w:rPr>
              <w:t xml:space="preserve">Σύμφωνα με την παρ. </w:t>
            </w:r>
            <w:r w:rsidRPr="00B7315B">
              <w:rPr>
                <w:bCs/>
                <w:sz w:val="18"/>
                <w:szCs w:val="18"/>
                <w:lang w:val="en-US"/>
              </w:rPr>
              <w:t>3.3.1.3</w:t>
            </w:r>
            <w:r w:rsidRPr="00B7315B">
              <w:rPr>
                <w:bCs/>
                <w:sz w:val="18"/>
                <w:szCs w:val="18"/>
                <w:lang w:val="el-GR"/>
              </w:rPr>
              <w:t xml:space="preserve"> </w:t>
            </w:r>
          </w:p>
        </w:tc>
        <w:tc>
          <w:tcPr>
            <w:tcW w:w="1450" w:type="dxa"/>
            <w:tcBorders>
              <w:top w:val="single" w:sz="4" w:space="0" w:color="auto"/>
              <w:left w:val="single" w:sz="4" w:space="0" w:color="auto"/>
              <w:bottom w:val="single" w:sz="4" w:space="0" w:color="auto"/>
              <w:right w:val="single" w:sz="4" w:space="0" w:color="auto"/>
            </w:tcBorders>
          </w:tcPr>
          <w:p w14:paraId="37FBD9AA" w14:textId="5463A85C" w:rsidR="00D934D1" w:rsidRPr="00AB4FBC" w:rsidRDefault="00D934D1" w:rsidP="00B7315B">
            <w:pPr>
              <w:spacing w:line="259" w:lineRule="auto"/>
              <w:ind w:left="19"/>
              <w:jc w:val="center"/>
              <w:rPr>
                <w:sz w:val="18"/>
                <w:szCs w:val="18"/>
              </w:rPr>
            </w:pPr>
            <w:r w:rsidRPr="00AB4FBC">
              <w:rPr>
                <w:sz w:val="18"/>
                <w:szCs w:val="18"/>
              </w:rPr>
              <w:t>ΝΑΙ</w:t>
            </w:r>
          </w:p>
        </w:tc>
        <w:tc>
          <w:tcPr>
            <w:tcW w:w="1385" w:type="dxa"/>
            <w:tcBorders>
              <w:top w:val="single" w:sz="4" w:space="0" w:color="auto"/>
              <w:left w:val="single" w:sz="4" w:space="0" w:color="auto"/>
              <w:bottom w:val="single" w:sz="4" w:space="0" w:color="auto"/>
              <w:right w:val="single" w:sz="4" w:space="0" w:color="auto"/>
            </w:tcBorders>
          </w:tcPr>
          <w:p w14:paraId="53DA254D" w14:textId="77777777" w:rsidR="00D934D1" w:rsidRPr="00AB4FBC" w:rsidRDefault="00D934D1" w:rsidP="00167A28">
            <w:pPr>
              <w:spacing w:line="259" w:lineRule="auto"/>
              <w:ind w:left="68"/>
              <w:jc w:val="both"/>
              <w:rPr>
                <w:sz w:val="18"/>
                <w:szCs w:val="18"/>
              </w:rPr>
            </w:pPr>
            <w:r w:rsidRPr="00AB4FBC">
              <w:rPr>
                <w:sz w:val="18"/>
                <w:szCs w:val="18"/>
              </w:rPr>
              <w:t xml:space="preserve"> </w:t>
            </w:r>
          </w:p>
        </w:tc>
        <w:tc>
          <w:tcPr>
            <w:tcW w:w="1406" w:type="dxa"/>
            <w:tcBorders>
              <w:top w:val="single" w:sz="4" w:space="0" w:color="auto"/>
              <w:left w:val="single" w:sz="4" w:space="0" w:color="auto"/>
              <w:bottom w:val="single" w:sz="4" w:space="0" w:color="auto"/>
              <w:right w:val="single" w:sz="4" w:space="0" w:color="auto"/>
            </w:tcBorders>
          </w:tcPr>
          <w:p w14:paraId="72D5CCF1" w14:textId="77777777" w:rsidR="00D934D1" w:rsidRPr="00AB4FBC" w:rsidRDefault="00D934D1" w:rsidP="00167A28">
            <w:pPr>
              <w:spacing w:line="259" w:lineRule="auto"/>
              <w:ind w:left="72"/>
              <w:jc w:val="both"/>
              <w:rPr>
                <w:sz w:val="18"/>
                <w:szCs w:val="18"/>
              </w:rPr>
            </w:pPr>
            <w:r w:rsidRPr="00AB4FBC">
              <w:rPr>
                <w:sz w:val="18"/>
                <w:szCs w:val="18"/>
              </w:rPr>
              <w:t xml:space="preserve"> </w:t>
            </w:r>
          </w:p>
        </w:tc>
      </w:tr>
    </w:tbl>
    <w:p w14:paraId="7ED58A9C" w14:textId="678C4BDF" w:rsidR="00D934D1" w:rsidRPr="00AB4FBC" w:rsidRDefault="003578CE" w:rsidP="00487287">
      <w:pPr>
        <w:pStyle w:val="50"/>
        <w:numPr>
          <w:ilvl w:val="0"/>
          <w:numId w:val="0"/>
        </w:numPr>
        <w:ind w:left="2066"/>
        <w:rPr>
          <w:rFonts w:eastAsia="SimSun" w:cs="Tahoma"/>
          <w:bCs/>
          <w:lang w:val="el-GR"/>
        </w:rPr>
      </w:pPr>
      <w:bookmarkStart w:id="854" w:name="_Toc140135516"/>
      <w:bookmarkStart w:id="855" w:name="_Toc146011268"/>
      <w:r>
        <w:rPr>
          <w:rFonts w:eastAsia="SimSun" w:cs="Tahoma"/>
          <w:bCs/>
          <w:lang w:val="el-GR"/>
        </w:rPr>
        <w:t>4</w:t>
      </w:r>
      <w:r w:rsidR="00487287">
        <w:rPr>
          <w:rFonts w:eastAsia="SimSun" w:cs="Tahoma"/>
          <w:bCs/>
          <w:lang w:val="el-GR"/>
        </w:rPr>
        <w:t xml:space="preserve">.2 </w:t>
      </w:r>
      <w:r w:rsidR="00D934D1" w:rsidRPr="00AB4FBC">
        <w:rPr>
          <w:rFonts w:eastAsia="SimSun" w:cs="Tahoma"/>
          <w:bCs/>
          <w:lang w:val="el-GR"/>
        </w:rPr>
        <w:t>Λογισμικό Εξυπηρέτησης Εφαρμογών (Application Server)</w:t>
      </w:r>
      <w:bookmarkEnd w:id="854"/>
      <w:bookmarkEnd w:id="855"/>
    </w:p>
    <w:tbl>
      <w:tblPr>
        <w:tblStyle w:val="TableGrid"/>
        <w:tblW w:w="9777" w:type="dxa"/>
        <w:tblInd w:w="28" w:type="dxa"/>
        <w:tblLayout w:type="fixed"/>
        <w:tblCellMar>
          <w:top w:w="102" w:type="dxa"/>
          <w:left w:w="137" w:type="dxa"/>
          <w:bottom w:w="26" w:type="dxa"/>
          <w:right w:w="94" w:type="dxa"/>
        </w:tblCellMar>
        <w:tblLook w:val="04A0" w:firstRow="1" w:lastRow="0" w:firstColumn="1" w:lastColumn="0" w:noHBand="0" w:noVBand="1"/>
      </w:tblPr>
      <w:tblGrid>
        <w:gridCol w:w="1224"/>
        <w:gridCol w:w="3783"/>
        <w:gridCol w:w="1440"/>
        <w:gridCol w:w="1530"/>
        <w:gridCol w:w="1800"/>
      </w:tblGrid>
      <w:tr w:rsidR="00BB4C61" w14:paraId="642B03C5" w14:textId="77777777" w:rsidTr="00561179">
        <w:trPr>
          <w:trHeight w:val="577"/>
        </w:trPr>
        <w:tc>
          <w:tcPr>
            <w:tcW w:w="1224" w:type="dxa"/>
            <w:tcBorders>
              <w:top w:val="single" w:sz="4" w:space="0" w:color="auto"/>
              <w:left w:val="single" w:sz="4" w:space="0" w:color="auto"/>
              <w:bottom w:val="single" w:sz="4" w:space="0" w:color="auto"/>
              <w:right w:val="single" w:sz="4" w:space="0" w:color="auto"/>
            </w:tcBorders>
            <w:shd w:val="clear" w:color="auto" w:fill="E0E0E0"/>
            <w:vAlign w:val="center"/>
          </w:tcPr>
          <w:p w14:paraId="61338DF6" w14:textId="77777777" w:rsidR="00D934D1" w:rsidRPr="006808A8" w:rsidRDefault="00D934D1" w:rsidP="00167A28">
            <w:pPr>
              <w:spacing w:line="259" w:lineRule="auto"/>
              <w:ind w:left="7"/>
              <w:jc w:val="both"/>
              <w:rPr>
                <w:sz w:val="18"/>
                <w:szCs w:val="18"/>
              </w:rPr>
            </w:pPr>
            <w:r w:rsidRPr="006808A8">
              <w:rPr>
                <w:b/>
                <w:sz w:val="18"/>
                <w:szCs w:val="18"/>
              </w:rPr>
              <w:t xml:space="preserve">Α/Α </w:t>
            </w:r>
          </w:p>
        </w:tc>
        <w:tc>
          <w:tcPr>
            <w:tcW w:w="3783" w:type="dxa"/>
            <w:tcBorders>
              <w:top w:val="single" w:sz="4" w:space="0" w:color="auto"/>
              <w:left w:val="single" w:sz="4" w:space="0" w:color="auto"/>
              <w:bottom w:val="single" w:sz="4" w:space="0" w:color="auto"/>
              <w:right w:val="single" w:sz="4" w:space="0" w:color="auto"/>
            </w:tcBorders>
            <w:shd w:val="clear" w:color="auto" w:fill="E0E0E0"/>
            <w:vAlign w:val="center"/>
          </w:tcPr>
          <w:p w14:paraId="11DA09FC" w14:textId="77777777" w:rsidR="00D934D1" w:rsidRPr="006808A8" w:rsidRDefault="00D934D1" w:rsidP="00167A28">
            <w:pPr>
              <w:spacing w:line="259" w:lineRule="auto"/>
              <w:ind w:right="41"/>
              <w:jc w:val="both"/>
              <w:rPr>
                <w:sz w:val="18"/>
                <w:szCs w:val="18"/>
              </w:rPr>
            </w:pPr>
            <w:r w:rsidRPr="006808A8">
              <w:rPr>
                <w:b/>
                <w:sz w:val="18"/>
                <w:szCs w:val="18"/>
              </w:rPr>
              <w:t xml:space="preserve">ΠΡΟΔΙΑΓΡΑΦΗ </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74BDC66F" w14:textId="77777777" w:rsidR="00D934D1" w:rsidRPr="006808A8" w:rsidRDefault="00D934D1" w:rsidP="00167A28">
            <w:pPr>
              <w:spacing w:line="259" w:lineRule="auto"/>
              <w:ind w:left="17"/>
              <w:jc w:val="both"/>
              <w:rPr>
                <w:sz w:val="18"/>
                <w:szCs w:val="18"/>
              </w:rPr>
            </w:pPr>
            <w:r w:rsidRPr="006808A8">
              <w:rPr>
                <w:b/>
                <w:sz w:val="18"/>
                <w:szCs w:val="18"/>
              </w:rPr>
              <w:t xml:space="preserve">ΑΠΑΙΤΗΣΗ </w:t>
            </w:r>
          </w:p>
        </w:tc>
        <w:tc>
          <w:tcPr>
            <w:tcW w:w="1530" w:type="dxa"/>
            <w:tcBorders>
              <w:top w:val="single" w:sz="4" w:space="0" w:color="auto"/>
              <w:left w:val="single" w:sz="4" w:space="0" w:color="auto"/>
              <w:bottom w:val="single" w:sz="4" w:space="0" w:color="auto"/>
              <w:right w:val="single" w:sz="4" w:space="0" w:color="auto"/>
            </w:tcBorders>
            <w:shd w:val="clear" w:color="auto" w:fill="E0E0E0"/>
            <w:vAlign w:val="center"/>
          </w:tcPr>
          <w:p w14:paraId="2F7291E0" w14:textId="77777777" w:rsidR="00D934D1" w:rsidRPr="006808A8" w:rsidRDefault="00D934D1" w:rsidP="00167A28">
            <w:pPr>
              <w:spacing w:line="259" w:lineRule="auto"/>
              <w:ind w:left="20"/>
              <w:jc w:val="both"/>
              <w:rPr>
                <w:sz w:val="18"/>
                <w:szCs w:val="18"/>
              </w:rPr>
            </w:pPr>
            <w:r w:rsidRPr="006808A8">
              <w:rPr>
                <w:b/>
                <w:sz w:val="18"/>
                <w:szCs w:val="18"/>
              </w:rPr>
              <w:t xml:space="preserve">ΑΠΑΝΤΗΣΗ </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59531A76" w14:textId="77777777" w:rsidR="00D934D1" w:rsidRPr="006808A8" w:rsidRDefault="00D934D1" w:rsidP="00167A28">
            <w:pPr>
              <w:spacing w:line="259" w:lineRule="auto"/>
              <w:ind w:left="23"/>
              <w:jc w:val="both"/>
              <w:rPr>
                <w:sz w:val="18"/>
                <w:szCs w:val="18"/>
              </w:rPr>
            </w:pPr>
            <w:r w:rsidRPr="006808A8">
              <w:rPr>
                <w:b/>
                <w:sz w:val="18"/>
                <w:szCs w:val="18"/>
              </w:rPr>
              <w:t xml:space="preserve">ΠΑΡΑΠΟΜΠΗ </w:t>
            </w:r>
          </w:p>
        </w:tc>
      </w:tr>
      <w:tr w:rsidR="00BB4C61" w14:paraId="3DA17A1F" w14:textId="77777777" w:rsidTr="00561179">
        <w:trPr>
          <w:trHeight w:val="608"/>
        </w:trPr>
        <w:tc>
          <w:tcPr>
            <w:tcW w:w="50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13C93C7" w14:textId="77777777" w:rsidR="00D934D1" w:rsidRPr="006808A8" w:rsidRDefault="00D934D1" w:rsidP="00167A28">
            <w:pPr>
              <w:spacing w:line="259" w:lineRule="auto"/>
              <w:jc w:val="both"/>
              <w:rPr>
                <w:sz w:val="18"/>
                <w:szCs w:val="18"/>
              </w:rPr>
            </w:pPr>
            <w:r w:rsidRPr="006808A8">
              <w:rPr>
                <w:b/>
                <w:sz w:val="18"/>
                <w:szCs w:val="18"/>
              </w:rPr>
              <w:t xml:space="preserve">ΓΕΝΙΚΑ ΧΑΡΑΚΤΗΡΙΣΤΙΚΑ </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6BFE12C1" w14:textId="77777777" w:rsidR="00D934D1" w:rsidRPr="006808A8" w:rsidRDefault="00D934D1" w:rsidP="00167A28">
            <w:pPr>
              <w:spacing w:line="259" w:lineRule="auto"/>
              <w:ind w:left="2"/>
              <w:jc w:val="both"/>
              <w:rPr>
                <w:sz w:val="18"/>
                <w:szCs w:val="18"/>
              </w:rPr>
            </w:pPr>
            <w:r w:rsidRPr="006808A8">
              <w:rPr>
                <w:sz w:val="18"/>
                <w:szCs w:val="18"/>
              </w:rPr>
              <w:t xml:space="preserve"> </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0D2271AC" w14:textId="77777777" w:rsidR="00D934D1" w:rsidRPr="006808A8" w:rsidRDefault="00D934D1" w:rsidP="00167A28">
            <w:pPr>
              <w:spacing w:line="259" w:lineRule="auto"/>
              <w:ind w:left="6"/>
              <w:jc w:val="both"/>
              <w:rPr>
                <w:sz w:val="18"/>
                <w:szCs w:val="18"/>
              </w:rPr>
            </w:pPr>
            <w:r w:rsidRPr="006808A8">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14:paraId="7D6F9B30" w14:textId="77777777" w:rsidR="00D934D1" w:rsidRPr="006808A8" w:rsidRDefault="00D934D1" w:rsidP="00167A28">
            <w:pPr>
              <w:spacing w:line="259" w:lineRule="auto"/>
              <w:ind w:left="13"/>
              <w:jc w:val="both"/>
              <w:rPr>
                <w:sz w:val="18"/>
                <w:szCs w:val="18"/>
              </w:rPr>
            </w:pPr>
            <w:r w:rsidRPr="006808A8">
              <w:rPr>
                <w:sz w:val="18"/>
                <w:szCs w:val="18"/>
              </w:rPr>
              <w:t xml:space="preserve"> </w:t>
            </w:r>
          </w:p>
        </w:tc>
      </w:tr>
      <w:tr w:rsidR="00AB4FBC" w:rsidRPr="00AB4FBC" w14:paraId="20DD2B4E" w14:textId="77777777" w:rsidTr="003277C9">
        <w:trPr>
          <w:trHeight w:val="1175"/>
        </w:trPr>
        <w:tc>
          <w:tcPr>
            <w:tcW w:w="1224" w:type="dxa"/>
            <w:tcBorders>
              <w:top w:val="single" w:sz="4" w:space="0" w:color="auto"/>
              <w:left w:val="single" w:sz="4" w:space="0" w:color="auto"/>
              <w:bottom w:val="single" w:sz="4" w:space="0" w:color="auto"/>
              <w:right w:val="single" w:sz="4" w:space="0" w:color="auto"/>
            </w:tcBorders>
          </w:tcPr>
          <w:p w14:paraId="76D6D080" w14:textId="77777777" w:rsidR="00D934D1" w:rsidRPr="00AB4FBC" w:rsidRDefault="00D934D1" w:rsidP="00167A28">
            <w:pPr>
              <w:spacing w:line="259" w:lineRule="auto"/>
              <w:jc w:val="both"/>
              <w:rPr>
                <w:sz w:val="18"/>
                <w:szCs w:val="18"/>
              </w:rPr>
            </w:pPr>
            <w:r w:rsidRPr="00AB4FBC">
              <w:rPr>
                <w:sz w:val="18"/>
                <w:szCs w:val="18"/>
              </w:rPr>
              <w:t>1.</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2A09A527" w14:textId="77777777" w:rsidR="00D934D1" w:rsidRPr="00771290" w:rsidRDefault="00D934D1" w:rsidP="00167A28">
            <w:pPr>
              <w:spacing w:line="259" w:lineRule="auto"/>
              <w:ind w:left="5" w:right="50"/>
              <w:jc w:val="both"/>
              <w:rPr>
                <w:sz w:val="18"/>
                <w:szCs w:val="18"/>
                <w:lang w:val="el-GR"/>
              </w:rPr>
            </w:pPr>
            <w:r w:rsidRPr="00AB4FBC">
              <w:rPr>
                <w:sz w:val="18"/>
                <w:szCs w:val="18"/>
                <w:lang w:val="el-GR"/>
              </w:rPr>
              <w:t xml:space="preserve">Να αναφερθεί το όνομα, η έκδοση και η χρονολογία διάθεσης  του προσφερόμενου </w:t>
            </w:r>
            <w:r w:rsidR="00771290">
              <w:rPr>
                <w:sz w:val="18"/>
                <w:szCs w:val="18"/>
                <w:lang w:val="el-GR"/>
              </w:rPr>
              <w:t xml:space="preserve">λογισμικού </w:t>
            </w:r>
            <w:r w:rsidRPr="00AB4FBC">
              <w:rPr>
                <w:sz w:val="18"/>
                <w:szCs w:val="18"/>
                <w:lang w:val="el-GR"/>
              </w:rPr>
              <w:t xml:space="preserve">εξυπηρετητή εφαρμογών για τη λειτουργία </w:t>
            </w:r>
            <w:r w:rsidRPr="00AB4FBC">
              <w:rPr>
                <w:sz w:val="18"/>
                <w:szCs w:val="18"/>
              </w:rPr>
              <w:t>Internet</w:t>
            </w:r>
            <w:r w:rsidRPr="00AB4FBC">
              <w:rPr>
                <w:sz w:val="18"/>
                <w:szCs w:val="18"/>
                <w:lang w:val="el-GR"/>
              </w:rPr>
              <w:t xml:space="preserve"> εφαρμογών. </w:t>
            </w:r>
            <w:r w:rsidR="000E766F" w:rsidRPr="000E766F">
              <w:rPr>
                <w:sz w:val="18"/>
                <w:szCs w:val="18"/>
                <w:lang w:val="el-GR"/>
              </w:rPr>
              <w:t>Ο Ανάδοχος υποχρεούται να διαθέσει την τελευταία επικαιροποιημένη έκδοση.</w:t>
            </w:r>
          </w:p>
        </w:tc>
        <w:tc>
          <w:tcPr>
            <w:tcW w:w="1440" w:type="dxa"/>
            <w:tcBorders>
              <w:top w:val="single" w:sz="4" w:space="0" w:color="auto"/>
              <w:left w:val="single" w:sz="4" w:space="0" w:color="auto"/>
              <w:bottom w:val="single" w:sz="4" w:space="0" w:color="auto"/>
              <w:right w:val="single" w:sz="4" w:space="0" w:color="auto"/>
            </w:tcBorders>
          </w:tcPr>
          <w:p w14:paraId="4F119D50" w14:textId="77777777" w:rsidR="00D934D1" w:rsidRPr="00AB4FBC" w:rsidRDefault="00D934D1" w:rsidP="00167A28">
            <w:pPr>
              <w:spacing w:line="259" w:lineRule="auto"/>
              <w:ind w:right="45"/>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1CCDF39" w14:textId="77777777" w:rsidR="00D934D1" w:rsidRPr="00AB4FBC" w:rsidRDefault="00D934D1" w:rsidP="00167A28">
            <w:pPr>
              <w:spacing w:line="259" w:lineRule="auto"/>
              <w:ind w:left="6"/>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B9C93C1" w14:textId="77777777" w:rsidR="00D934D1" w:rsidRPr="00AB4FBC" w:rsidRDefault="00D934D1" w:rsidP="00167A28">
            <w:pPr>
              <w:spacing w:line="259" w:lineRule="auto"/>
              <w:ind w:left="13"/>
              <w:jc w:val="both"/>
              <w:rPr>
                <w:sz w:val="18"/>
                <w:szCs w:val="18"/>
              </w:rPr>
            </w:pPr>
            <w:r w:rsidRPr="00AB4FBC">
              <w:rPr>
                <w:sz w:val="18"/>
                <w:szCs w:val="18"/>
              </w:rPr>
              <w:t xml:space="preserve"> </w:t>
            </w:r>
          </w:p>
        </w:tc>
      </w:tr>
      <w:tr w:rsidR="00B062F6" w:rsidRPr="00AB4FBC" w14:paraId="4CF1088C" w14:textId="77777777" w:rsidTr="003277C9">
        <w:tblPrEx>
          <w:tblCellMar>
            <w:top w:w="66" w:type="dxa"/>
            <w:bottom w:w="28" w:type="dxa"/>
            <w:right w:w="46" w:type="dxa"/>
          </w:tblCellMar>
        </w:tblPrEx>
        <w:trPr>
          <w:trHeight w:val="896"/>
        </w:trPr>
        <w:tc>
          <w:tcPr>
            <w:tcW w:w="1224" w:type="dxa"/>
            <w:tcBorders>
              <w:top w:val="single" w:sz="4" w:space="0" w:color="auto"/>
              <w:left w:val="single" w:sz="4" w:space="0" w:color="auto"/>
              <w:bottom w:val="single" w:sz="4" w:space="0" w:color="auto"/>
              <w:right w:val="single" w:sz="4" w:space="0" w:color="auto"/>
            </w:tcBorders>
          </w:tcPr>
          <w:p w14:paraId="5FD32128" w14:textId="77777777" w:rsidR="00D934D1" w:rsidRPr="00AB4FBC" w:rsidRDefault="00D934D1" w:rsidP="00167A28">
            <w:pPr>
              <w:spacing w:line="259" w:lineRule="auto"/>
              <w:jc w:val="both"/>
              <w:rPr>
                <w:sz w:val="18"/>
                <w:szCs w:val="18"/>
              </w:rPr>
            </w:pPr>
            <w:r w:rsidRPr="00AB4FBC">
              <w:rPr>
                <w:sz w:val="18"/>
                <w:szCs w:val="18"/>
              </w:rPr>
              <w:t>2.</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1ABE2DC" w14:textId="571A2EF9" w:rsidR="00D934D1" w:rsidRPr="00AB4FBC" w:rsidRDefault="00771290" w:rsidP="003277C9">
            <w:pPr>
              <w:spacing w:line="239" w:lineRule="auto"/>
              <w:ind w:left="5"/>
              <w:jc w:val="both"/>
              <w:rPr>
                <w:sz w:val="18"/>
                <w:szCs w:val="18"/>
                <w:lang w:val="el-GR"/>
              </w:rPr>
            </w:pPr>
            <w:r>
              <w:rPr>
                <w:sz w:val="18"/>
                <w:szCs w:val="18"/>
                <w:lang w:val="el-GR"/>
              </w:rPr>
              <w:t>Τ</w:t>
            </w:r>
            <w:r w:rsidR="00930F31">
              <w:rPr>
                <w:sz w:val="18"/>
                <w:szCs w:val="18"/>
                <w:lang w:val="el-GR"/>
              </w:rPr>
              <w:t>ο</w:t>
            </w:r>
            <w:r>
              <w:rPr>
                <w:sz w:val="18"/>
                <w:szCs w:val="18"/>
                <w:lang w:val="el-GR"/>
              </w:rPr>
              <w:t xml:space="preserve"> </w:t>
            </w:r>
            <w:r w:rsidR="00D934D1" w:rsidRPr="00AB4FBC">
              <w:rPr>
                <w:sz w:val="18"/>
                <w:szCs w:val="18"/>
                <w:lang w:val="el-GR"/>
              </w:rPr>
              <w:t xml:space="preserve"> προσφερόμενο</w:t>
            </w:r>
            <w:r>
              <w:rPr>
                <w:sz w:val="18"/>
                <w:szCs w:val="18"/>
                <w:lang w:val="el-GR"/>
              </w:rPr>
              <w:t xml:space="preserve"> λογισμικό </w:t>
            </w:r>
            <w:r w:rsidR="00D934D1" w:rsidRPr="00AB4FBC">
              <w:rPr>
                <w:sz w:val="18"/>
                <w:szCs w:val="18"/>
                <w:lang w:val="el-GR"/>
              </w:rPr>
              <w:t xml:space="preserve"> εξυπηρετητή εφαρμογών  πρέπει να καλύπτεται πλήρως από εξουσιοδοτημένη υποστήριξη στην Ελλάδα/ΕΕ </w:t>
            </w:r>
          </w:p>
        </w:tc>
        <w:tc>
          <w:tcPr>
            <w:tcW w:w="1440" w:type="dxa"/>
            <w:tcBorders>
              <w:top w:val="single" w:sz="4" w:space="0" w:color="auto"/>
              <w:left w:val="single" w:sz="4" w:space="0" w:color="auto"/>
              <w:bottom w:val="single" w:sz="4" w:space="0" w:color="auto"/>
              <w:right w:val="single" w:sz="4" w:space="0" w:color="auto"/>
            </w:tcBorders>
          </w:tcPr>
          <w:p w14:paraId="7A2AD7E7"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8A9ABC8"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0300308"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54DAC4AD" w14:textId="77777777" w:rsidTr="003277C9">
        <w:tblPrEx>
          <w:tblCellMar>
            <w:top w:w="66" w:type="dxa"/>
            <w:bottom w:w="28" w:type="dxa"/>
            <w:right w:w="46" w:type="dxa"/>
          </w:tblCellMar>
        </w:tblPrEx>
        <w:trPr>
          <w:trHeight w:val="1427"/>
        </w:trPr>
        <w:tc>
          <w:tcPr>
            <w:tcW w:w="1224" w:type="dxa"/>
            <w:tcBorders>
              <w:top w:val="single" w:sz="4" w:space="0" w:color="auto"/>
              <w:left w:val="single" w:sz="4" w:space="0" w:color="auto"/>
              <w:bottom w:val="single" w:sz="4" w:space="0" w:color="auto"/>
              <w:right w:val="single" w:sz="4" w:space="0" w:color="auto"/>
            </w:tcBorders>
          </w:tcPr>
          <w:p w14:paraId="55E1B701" w14:textId="77777777" w:rsidR="00D934D1" w:rsidRPr="00AB4FBC" w:rsidRDefault="00D934D1" w:rsidP="00167A28">
            <w:pPr>
              <w:spacing w:line="259" w:lineRule="auto"/>
              <w:jc w:val="both"/>
              <w:rPr>
                <w:sz w:val="18"/>
                <w:szCs w:val="18"/>
              </w:rPr>
            </w:pPr>
            <w:r w:rsidRPr="00AB4FBC">
              <w:rPr>
                <w:sz w:val="18"/>
                <w:szCs w:val="18"/>
              </w:rPr>
              <w:t>3.</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F3688EA" w14:textId="77777777" w:rsidR="00D934D1" w:rsidRPr="00AB4FBC" w:rsidRDefault="00D934D1" w:rsidP="00167A28">
            <w:pPr>
              <w:spacing w:line="259" w:lineRule="auto"/>
              <w:ind w:left="5" w:right="95"/>
              <w:jc w:val="both"/>
              <w:rPr>
                <w:sz w:val="18"/>
                <w:szCs w:val="18"/>
                <w:lang w:val="el-GR"/>
              </w:rPr>
            </w:pPr>
            <w:r w:rsidRPr="00AB4FBC">
              <w:rPr>
                <w:sz w:val="18"/>
                <w:szCs w:val="18"/>
                <w:lang w:val="el-GR"/>
              </w:rPr>
              <w:t>Αδειοδότηση του λογισμικού εξυπηρέτησης εφαρμογών (</w:t>
            </w:r>
            <w:r w:rsidRPr="00AB4FBC">
              <w:rPr>
                <w:sz w:val="18"/>
                <w:szCs w:val="18"/>
              </w:rPr>
              <w:t>application</w:t>
            </w:r>
            <w:r w:rsidRPr="00AB4FBC">
              <w:rPr>
                <w:sz w:val="18"/>
                <w:szCs w:val="18"/>
                <w:lang w:val="el-GR"/>
              </w:rPr>
              <w:t xml:space="preserve"> </w:t>
            </w:r>
            <w:r w:rsidRPr="00AB4FBC">
              <w:rPr>
                <w:sz w:val="18"/>
                <w:szCs w:val="18"/>
              </w:rPr>
              <w:t>server</w:t>
            </w:r>
            <w:r w:rsidRPr="00AB4FBC">
              <w:rPr>
                <w:sz w:val="18"/>
                <w:szCs w:val="18"/>
                <w:lang w:val="el-GR"/>
              </w:rPr>
              <w:t xml:space="preserve">) για την κάλυψη του συνόλου των αναγκών του έργου και της εξάπλωσης του συστήματος, σύμφωνα με τις απαιτήσεις της προτεινόμενης από τον Ανάδοχο αρχιτεκτονικής </w:t>
            </w:r>
          </w:p>
        </w:tc>
        <w:tc>
          <w:tcPr>
            <w:tcW w:w="1440" w:type="dxa"/>
            <w:tcBorders>
              <w:top w:val="single" w:sz="4" w:space="0" w:color="auto"/>
              <w:left w:val="single" w:sz="4" w:space="0" w:color="auto"/>
              <w:bottom w:val="single" w:sz="4" w:space="0" w:color="auto"/>
              <w:right w:val="single" w:sz="4" w:space="0" w:color="auto"/>
            </w:tcBorders>
          </w:tcPr>
          <w:p w14:paraId="7A2F53E5"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4B25EB2"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9E798B9"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6982CF49" w14:textId="77777777" w:rsidTr="003277C9">
        <w:tblPrEx>
          <w:tblCellMar>
            <w:top w:w="66" w:type="dxa"/>
            <w:bottom w:w="28" w:type="dxa"/>
            <w:right w:w="46" w:type="dxa"/>
          </w:tblCellMar>
        </w:tblPrEx>
        <w:trPr>
          <w:trHeight w:val="1328"/>
        </w:trPr>
        <w:tc>
          <w:tcPr>
            <w:tcW w:w="1224" w:type="dxa"/>
            <w:tcBorders>
              <w:top w:val="single" w:sz="4" w:space="0" w:color="auto"/>
              <w:left w:val="single" w:sz="4" w:space="0" w:color="auto"/>
              <w:bottom w:val="single" w:sz="4" w:space="0" w:color="auto"/>
              <w:right w:val="single" w:sz="4" w:space="0" w:color="auto"/>
            </w:tcBorders>
          </w:tcPr>
          <w:p w14:paraId="67B80806" w14:textId="77777777" w:rsidR="00D934D1" w:rsidRPr="00AB4FBC" w:rsidRDefault="00D934D1" w:rsidP="00167A28">
            <w:pPr>
              <w:spacing w:line="259" w:lineRule="auto"/>
              <w:jc w:val="both"/>
              <w:rPr>
                <w:sz w:val="18"/>
                <w:szCs w:val="18"/>
              </w:rPr>
            </w:pPr>
            <w:r w:rsidRPr="00AB4FBC">
              <w:rPr>
                <w:sz w:val="18"/>
                <w:szCs w:val="18"/>
              </w:rPr>
              <w:t>4.</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1A18AC98" w14:textId="77777777" w:rsidR="00D934D1" w:rsidRPr="00AB4FBC" w:rsidRDefault="00D934D1" w:rsidP="00167A28">
            <w:pPr>
              <w:spacing w:line="259" w:lineRule="auto"/>
              <w:ind w:left="5" w:right="98"/>
              <w:jc w:val="both"/>
              <w:rPr>
                <w:sz w:val="18"/>
                <w:szCs w:val="18"/>
                <w:lang w:val="el-GR"/>
              </w:rPr>
            </w:pPr>
            <w:r w:rsidRPr="00AB4FBC">
              <w:rPr>
                <w:sz w:val="18"/>
                <w:szCs w:val="18"/>
                <w:lang w:val="el-GR"/>
              </w:rPr>
              <w:t>Αδειοδότηση του λογισμικού εξυπηρέτησης διαδικτύου (</w:t>
            </w:r>
            <w:r w:rsidRPr="00AB4FBC">
              <w:rPr>
                <w:sz w:val="18"/>
                <w:szCs w:val="18"/>
              </w:rPr>
              <w:t>web</w:t>
            </w:r>
            <w:r w:rsidRPr="00AB4FBC">
              <w:rPr>
                <w:sz w:val="18"/>
                <w:szCs w:val="18"/>
                <w:lang w:val="el-GR"/>
              </w:rPr>
              <w:t xml:space="preserve"> </w:t>
            </w:r>
            <w:r w:rsidRPr="00AB4FBC">
              <w:rPr>
                <w:sz w:val="18"/>
                <w:szCs w:val="18"/>
              </w:rPr>
              <w:t>server</w:t>
            </w:r>
            <w:r w:rsidRPr="00AB4FBC">
              <w:rPr>
                <w:sz w:val="18"/>
                <w:szCs w:val="18"/>
                <w:lang w:val="el-GR"/>
              </w:rPr>
              <w:t xml:space="preserve">) για την κάλυψη του συνόλου των αναγκών του έργου και της εξάπλωσης του συστήματος, σύμφωνα με τις απαιτήσεις της προτεινόμενης από τον Ανάδοχο αρχιτεκτονικής </w:t>
            </w:r>
          </w:p>
        </w:tc>
        <w:tc>
          <w:tcPr>
            <w:tcW w:w="1440" w:type="dxa"/>
            <w:tcBorders>
              <w:top w:val="single" w:sz="4" w:space="0" w:color="auto"/>
              <w:left w:val="single" w:sz="4" w:space="0" w:color="auto"/>
              <w:bottom w:val="single" w:sz="4" w:space="0" w:color="auto"/>
              <w:right w:val="single" w:sz="4" w:space="0" w:color="auto"/>
            </w:tcBorders>
          </w:tcPr>
          <w:p w14:paraId="3FA1F19A"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2BE6521"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D3A8812"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25712957" w14:textId="77777777" w:rsidTr="003277C9">
        <w:tblPrEx>
          <w:tblCellMar>
            <w:top w:w="66" w:type="dxa"/>
            <w:bottom w:w="28" w:type="dxa"/>
            <w:right w:w="46" w:type="dxa"/>
          </w:tblCellMar>
        </w:tblPrEx>
        <w:trPr>
          <w:trHeight w:val="716"/>
        </w:trPr>
        <w:tc>
          <w:tcPr>
            <w:tcW w:w="1224" w:type="dxa"/>
            <w:tcBorders>
              <w:top w:val="single" w:sz="4" w:space="0" w:color="auto"/>
              <w:left w:val="single" w:sz="4" w:space="0" w:color="auto"/>
              <w:bottom w:val="single" w:sz="4" w:space="0" w:color="auto"/>
              <w:right w:val="single" w:sz="4" w:space="0" w:color="auto"/>
            </w:tcBorders>
          </w:tcPr>
          <w:p w14:paraId="5A571EED" w14:textId="77777777" w:rsidR="00D934D1" w:rsidRPr="00AB4FBC" w:rsidRDefault="00D934D1" w:rsidP="00167A28">
            <w:pPr>
              <w:spacing w:line="259" w:lineRule="auto"/>
              <w:jc w:val="both"/>
              <w:rPr>
                <w:sz w:val="18"/>
                <w:szCs w:val="18"/>
              </w:rPr>
            </w:pPr>
            <w:r w:rsidRPr="00AB4FBC">
              <w:rPr>
                <w:sz w:val="18"/>
                <w:szCs w:val="18"/>
              </w:rPr>
              <w:t>5.</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tcPr>
          <w:p w14:paraId="5B4A4A28" w14:textId="4F81558E" w:rsidR="00D934D1" w:rsidRPr="00AB4FBC" w:rsidRDefault="00771290" w:rsidP="00F165E4">
            <w:pPr>
              <w:spacing w:line="259" w:lineRule="auto"/>
              <w:ind w:left="5" w:right="97"/>
              <w:jc w:val="both"/>
              <w:rPr>
                <w:sz w:val="18"/>
                <w:szCs w:val="18"/>
                <w:lang w:val="el-GR"/>
              </w:rPr>
            </w:pPr>
            <w:r>
              <w:rPr>
                <w:sz w:val="18"/>
                <w:szCs w:val="18"/>
                <w:lang w:val="el-GR"/>
              </w:rPr>
              <w:t xml:space="preserve">Το </w:t>
            </w:r>
            <w:r w:rsidR="00D934D1" w:rsidRPr="00AB4FBC">
              <w:rPr>
                <w:sz w:val="18"/>
                <w:szCs w:val="18"/>
                <w:lang w:val="el-GR"/>
              </w:rPr>
              <w:t xml:space="preserve"> προσφερόμενο</w:t>
            </w:r>
            <w:r>
              <w:rPr>
                <w:sz w:val="18"/>
                <w:szCs w:val="18"/>
                <w:lang w:val="el-GR"/>
              </w:rPr>
              <w:t xml:space="preserve"> λογισμικό </w:t>
            </w:r>
            <w:r w:rsidR="00D934D1" w:rsidRPr="00AB4FBC">
              <w:rPr>
                <w:sz w:val="18"/>
                <w:szCs w:val="18"/>
                <w:lang w:val="el-GR"/>
              </w:rPr>
              <w:t xml:space="preserve"> Εξυπηρ</w:t>
            </w:r>
            <w:r w:rsidR="00F165E4">
              <w:rPr>
                <w:sz w:val="18"/>
                <w:szCs w:val="18"/>
                <w:lang w:val="el-GR"/>
              </w:rPr>
              <w:t xml:space="preserve">έτησης </w:t>
            </w:r>
            <w:r w:rsidR="00D934D1" w:rsidRPr="00AB4FBC">
              <w:rPr>
                <w:sz w:val="18"/>
                <w:szCs w:val="18"/>
                <w:lang w:val="el-GR"/>
              </w:rPr>
              <w:t xml:space="preserve"> Εφαρμογών να είναι διαθέσιμο στο παρακάτω λειτουργικό σύστημα: </w:t>
            </w:r>
            <w:r w:rsidR="00D934D1" w:rsidRPr="00AB4FBC">
              <w:rPr>
                <w:sz w:val="18"/>
                <w:szCs w:val="18"/>
              </w:rPr>
              <w:t>Linux</w:t>
            </w:r>
            <w:r w:rsidR="00D934D1" w:rsidRPr="00AB4FBC">
              <w:rPr>
                <w:sz w:val="18"/>
                <w:szCs w:val="18"/>
                <w:lang w:val="el-GR"/>
              </w:rPr>
              <w:t xml:space="preserve"> ή ισοδύναμου </w:t>
            </w:r>
          </w:p>
        </w:tc>
        <w:tc>
          <w:tcPr>
            <w:tcW w:w="1440" w:type="dxa"/>
            <w:tcBorders>
              <w:top w:val="single" w:sz="4" w:space="0" w:color="auto"/>
              <w:left w:val="single" w:sz="4" w:space="0" w:color="auto"/>
              <w:bottom w:val="single" w:sz="4" w:space="0" w:color="auto"/>
              <w:right w:val="single" w:sz="4" w:space="0" w:color="auto"/>
            </w:tcBorders>
          </w:tcPr>
          <w:p w14:paraId="4C0BB520"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830693C"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442101D"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144EFFFD" w14:textId="77777777" w:rsidTr="003277C9">
        <w:tblPrEx>
          <w:tblCellMar>
            <w:top w:w="66" w:type="dxa"/>
            <w:bottom w:w="28" w:type="dxa"/>
            <w:right w:w="46" w:type="dxa"/>
          </w:tblCellMar>
        </w:tblPrEx>
        <w:trPr>
          <w:trHeight w:val="716"/>
        </w:trPr>
        <w:tc>
          <w:tcPr>
            <w:tcW w:w="1224" w:type="dxa"/>
            <w:tcBorders>
              <w:top w:val="single" w:sz="4" w:space="0" w:color="auto"/>
              <w:left w:val="single" w:sz="4" w:space="0" w:color="auto"/>
              <w:bottom w:val="single" w:sz="4" w:space="0" w:color="auto"/>
              <w:right w:val="single" w:sz="4" w:space="0" w:color="auto"/>
            </w:tcBorders>
          </w:tcPr>
          <w:p w14:paraId="014BAB60" w14:textId="77777777" w:rsidR="00D934D1" w:rsidRPr="00AB4FBC" w:rsidRDefault="00D934D1" w:rsidP="00167A28">
            <w:pPr>
              <w:spacing w:line="259" w:lineRule="auto"/>
              <w:jc w:val="both"/>
              <w:rPr>
                <w:sz w:val="18"/>
                <w:szCs w:val="18"/>
              </w:rPr>
            </w:pPr>
            <w:r w:rsidRPr="00AB4FBC">
              <w:rPr>
                <w:sz w:val="18"/>
                <w:szCs w:val="18"/>
              </w:rPr>
              <w:t>6.</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EFA4144" w14:textId="34EB2111" w:rsidR="00D934D1" w:rsidRPr="00AB4FBC" w:rsidRDefault="00D934D1" w:rsidP="00F165E4">
            <w:pPr>
              <w:spacing w:line="259" w:lineRule="auto"/>
              <w:ind w:left="5" w:right="97"/>
              <w:jc w:val="both"/>
              <w:rPr>
                <w:sz w:val="18"/>
                <w:szCs w:val="18"/>
                <w:lang w:val="el-GR"/>
              </w:rPr>
            </w:pPr>
            <w:r w:rsidRPr="00AB4FBC">
              <w:rPr>
                <w:sz w:val="18"/>
                <w:szCs w:val="18"/>
                <w:lang w:val="el-GR"/>
              </w:rPr>
              <w:t xml:space="preserve">Να υπάρχει πλήρης συμβατότητα λογισμικού μεταξύ </w:t>
            </w:r>
            <w:r w:rsidR="00771290">
              <w:rPr>
                <w:sz w:val="18"/>
                <w:szCs w:val="18"/>
                <w:lang w:val="el-GR"/>
              </w:rPr>
              <w:t xml:space="preserve">λογισμικού </w:t>
            </w:r>
            <w:r w:rsidRPr="00AB4FBC">
              <w:rPr>
                <w:sz w:val="18"/>
                <w:szCs w:val="18"/>
                <w:lang w:val="el-GR"/>
              </w:rPr>
              <w:t>εξυπηρ</w:t>
            </w:r>
            <w:r w:rsidR="00F165E4">
              <w:rPr>
                <w:sz w:val="18"/>
                <w:szCs w:val="18"/>
                <w:lang w:val="el-GR"/>
              </w:rPr>
              <w:t xml:space="preserve">έτησης </w:t>
            </w:r>
            <w:r w:rsidRPr="00AB4FBC">
              <w:rPr>
                <w:sz w:val="18"/>
                <w:szCs w:val="18"/>
                <w:lang w:val="el-GR"/>
              </w:rPr>
              <w:t xml:space="preserve"> εφαρμογών και </w:t>
            </w:r>
            <w:r w:rsidR="00771290">
              <w:rPr>
                <w:sz w:val="18"/>
                <w:szCs w:val="18"/>
                <w:lang w:val="el-GR"/>
              </w:rPr>
              <w:t xml:space="preserve">λογισμικού </w:t>
            </w:r>
            <w:r w:rsidRPr="00AB4FBC">
              <w:rPr>
                <w:sz w:val="18"/>
                <w:szCs w:val="18"/>
                <w:lang w:val="el-GR"/>
              </w:rPr>
              <w:t>βάση</w:t>
            </w:r>
            <w:r w:rsidR="00771290">
              <w:rPr>
                <w:sz w:val="18"/>
                <w:szCs w:val="18"/>
                <w:lang w:val="el-GR"/>
              </w:rPr>
              <w:t xml:space="preserve">ς </w:t>
            </w:r>
            <w:r w:rsidRPr="00AB4FBC">
              <w:rPr>
                <w:sz w:val="18"/>
                <w:szCs w:val="18"/>
                <w:lang w:val="el-GR"/>
              </w:rPr>
              <w:t xml:space="preserve"> δεδομένων  </w:t>
            </w:r>
          </w:p>
        </w:tc>
        <w:tc>
          <w:tcPr>
            <w:tcW w:w="1440" w:type="dxa"/>
            <w:tcBorders>
              <w:top w:val="single" w:sz="4" w:space="0" w:color="auto"/>
              <w:left w:val="single" w:sz="4" w:space="0" w:color="auto"/>
              <w:bottom w:val="single" w:sz="4" w:space="0" w:color="auto"/>
              <w:right w:val="single" w:sz="4" w:space="0" w:color="auto"/>
            </w:tcBorders>
          </w:tcPr>
          <w:p w14:paraId="71A69ACE"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F8DB29F"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A0A32E3"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012FF358" w14:textId="77777777" w:rsidTr="003277C9">
        <w:tblPrEx>
          <w:tblCellMar>
            <w:top w:w="66" w:type="dxa"/>
            <w:bottom w:w="28" w:type="dxa"/>
            <w:right w:w="46" w:type="dxa"/>
          </w:tblCellMar>
        </w:tblPrEx>
        <w:trPr>
          <w:trHeight w:val="1247"/>
        </w:trPr>
        <w:tc>
          <w:tcPr>
            <w:tcW w:w="1224" w:type="dxa"/>
            <w:tcBorders>
              <w:top w:val="single" w:sz="4" w:space="0" w:color="auto"/>
              <w:left w:val="single" w:sz="4" w:space="0" w:color="auto"/>
              <w:bottom w:val="single" w:sz="4" w:space="0" w:color="auto"/>
              <w:right w:val="single" w:sz="4" w:space="0" w:color="auto"/>
            </w:tcBorders>
          </w:tcPr>
          <w:p w14:paraId="35BF585D" w14:textId="77777777" w:rsidR="00D934D1" w:rsidRPr="00AB4FBC" w:rsidRDefault="00D934D1" w:rsidP="00167A28">
            <w:pPr>
              <w:spacing w:line="259" w:lineRule="auto"/>
              <w:jc w:val="both"/>
              <w:rPr>
                <w:sz w:val="18"/>
                <w:szCs w:val="18"/>
              </w:rPr>
            </w:pPr>
            <w:r w:rsidRPr="00AB4FBC">
              <w:rPr>
                <w:sz w:val="18"/>
                <w:szCs w:val="18"/>
              </w:rPr>
              <w:lastRenderedPageBreak/>
              <w:t>7.</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0C688E9F" w14:textId="6D6A3D0D" w:rsidR="00D934D1" w:rsidRPr="00AB4FBC" w:rsidRDefault="00D934D1" w:rsidP="00D157E2">
            <w:pPr>
              <w:spacing w:line="239" w:lineRule="auto"/>
              <w:ind w:left="5" w:right="96"/>
              <w:jc w:val="both"/>
              <w:rPr>
                <w:sz w:val="18"/>
                <w:szCs w:val="18"/>
                <w:lang w:val="el-GR"/>
              </w:rPr>
            </w:pPr>
            <w:r w:rsidRPr="00AB4FBC">
              <w:rPr>
                <w:sz w:val="18"/>
                <w:szCs w:val="18"/>
                <w:lang w:val="el-GR"/>
              </w:rPr>
              <w:t>Οι προσφερόμενες άδειες χρήσης πρέπει να επιτρέπουν στη Ανεξάρτητη Αρχή,  με δικαίωμα προαίρεσης, την μελλοντική επέκταση / παραμετροποίηση / τροποποίηση των</w:t>
            </w:r>
            <w:r w:rsidR="00D157E2">
              <w:rPr>
                <w:sz w:val="18"/>
                <w:szCs w:val="18"/>
                <w:lang w:val="el-GR"/>
              </w:rPr>
              <w:t xml:space="preserve"> </w:t>
            </w:r>
            <w:r w:rsidRPr="00AB4FBC">
              <w:rPr>
                <w:sz w:val="18"/>
                <w:szCs w:val="18"/>
                <w:lang w:val="el-GR"/>
              </w:rPr>
              <w:t xml:space="preserve">προδιαγεγραμμένων στο παρόν έργο εφαρμογών </w:t>
            </w:r>
          </w:p>
        </w:tc>
        <w:tc>
          <w:tcPr>
            <w:tcW w:w="1440" w:type="dxa"/>
            <w:tcBorders>
              <w:top w:val="single" w:sz="4" w:space="0" w:color="auto"/>
              <w:left w:val="single" w:sz="4" w:space="0" w:color="auto"/>
              <w:bottom w:val="single" w:sz="4" w:space="0" w:color="auto"/>
              <w:right w:val="single" w:sz="4" w:space="0" w:color="auto"/>
            </w:tcBorders>
          </w:tcPr>
          <w:p w14:paraId="2234166C"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34CEA9A"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8D0E6B7"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AB4FBC" w:rsidRPr="00AB4FBC" w14:paraId="1D39A7B7" w14:textId="77777777" w:rsidTr="003277C9">
        <w:tblPrEx>
          <w:tblCellMar>
            <w:top w:w="66" w:type="dxa"/>
            <w:bottom w:w="28" w:type="dxa"/>
            <w:right w:w="46" w:type="dxa"/>
          </w:tblCellMar>
        </w:tblPrEx>
        <w:trPr>
          <w:trHeight w:val="878"/>
        </w:trPr>
        <w:tc>
          <w:tcPr>
            <w:tcW w:w="1224" w:type="dxa"/>
            <w:tcBorders>
              <w:top w:val="single" w:sz="4" w:space="0" w:color="auto"/>
              <w:left w:val="single" w:sz="4" w:space="0" w:color="auto"/>
              <w:bottom w:val="single" w:sz="4" w:space="0" w:color="auto"/>
              <w:right w:val="single" w:sz="4" w:space="0" w:color="auto"/>
            </w:tcBorders>
          </w:tcPr>
          <w:p w14:paraId="279729FF" w14:textId="77777777" w:rsidR="00D934D1" w:rsidRPr="00AB4FBC" w:rsidRDefault="00D934D1" w:rsidP="00167A28">
            <w:pPr>
              <w:spacing w:line="259" w:lineRule="auto"/>
              <w:jc w:val="both"/>
              <w:rPr>
                <w:sz w:val="18"/>
                <w:szCs w:val="18"/>
              </w:rPr>
            </w:pPr>
            <w:r w:rsidRPr="00AB4FBC">
              <w:rPr>
                <w:sz w:val="18"/>
                <w:szCs w:val="18"/>
              </w:rPr>
              <w:t xml:space="preserve">8. </w:t>
            </w:r>
          </w:p>
        </w:tc>
        <w:tc>
          <w:tcPr>
            <w:tcW w:w="3783" w:type="dxa"/>
            <w:tcBorders>
              <w:top w:val="single" w:sz="4" w:space="0" w:color="auto"/>
              <w:left w:val="single" w:sz="4" w:space="0" w:color="auto"/>
              <w:bottom w:val="single" w:sz="4" w:space="0" w:color="auto"/>
              <w:right w:val="single" w:sz="4" w:space="0" w:color="auto"/>
            </w:tcBorders>
            <w:vAlign w:val="center"/>
          </w:tcPr>
          <w:p w14:paraId="6D32E9DC" w14:textId="19DD8A48" w:rsidR="00D934D1" w:rsidRPr="00815893" w:rsidRDefault="00D934D1" w:rsidP="00167A28">
            <w:pPr>
              <w:spacing w:line="259" w:lineRule="auto"/>
              <w:jc w:val="both"/>
              <w:rPr>
                <w:sz w:val="18"/>
                <w:szCs w:val="18"/>
                <w:lang w:val="el-GR"/>
              </w:rPr>
            </w:pPr>
            <w:r w:rsidRPr="00815893">
              <w:rPr>
                <w:sz w:val="18"/>
                <w:szCs w:val="18"/>
                <w:lang w:val="el-GR"/>
              </w:rPr>
              <w:t xml:space="preserve">Οι προσφερόμενες άδειες χρήσης πρέπει να επιτρέπουν τυχόν μελλοντική αναβάθμιση των συστημάτων του έργου που θα </w:t>
            </w:r>
          </w:p>
          <w:p w14:paraId="55429A8A" w14:textId="77777777" w:rsidR="00D934D1" w:rsidRPr="00815893" w:rsidRDefault="00E53DD7" w:rsidP="00F165E4">
            <w:pPr>
              <w:spacing w:line="259" w:lineRule="auto"/>
              <w:jc w:val="both"/>
              <w:rPr>
                <w:sz w:val="18"/>
                <w:szCs w:val="18"/>
                <w:lang w:val="el-GR"/>
              </w:rPr>
            </w:pPr>
            <w:r>
              <w:rPr>
                <w:sz w:val="18"/>
                <w:szCs w:val="18"/>
                <w:lang w:val="el-GR"/>
              </w:rPr>
              <w:t>“</w:t>
            </w:r>
            <w:r w:rsidR="00D934D1" w:rsidRPr="00815893">
              <w:rPr>
                <w:sz w:val="18"/>
                <w:szCs w:val="18"/>
                <w:lang w:val="el-GR"/>
              </w:rPr>
              <w:t>φιλοξενήσουν</w:t>
            </w:r>
            <w:r>
              <w:rPr>
                <w:sz w:val="18"/>
                <w:szCs w:val="18"/>
                <w:lang w:val="el-GR"/>
              </w:rPr>
              <w:t>”</w:t>
            </w:r>
            <w:r w:rsidR="00D934D1" w:rsidRPr="00815893">
              <w:rPr>
                <w:sz w:val="18"/>
                <w:szCs w:val="18"/>
                <w:lang w:val="el-GR"/>
              </w:rPr>
              <w:t xml:space="preserve"> το εν λόγω λογισμικό </w:t>
            </w:r>
          </w:p>
        </w:tc>
        <w:tc>
          <w:tcPr>
            <w:tcW w:w="1440" w:type="dxa"/>
            <w:tcBorders>
              <w:top w:val="single" w:sz="4" w:space="0" w:color="auto"/>
              <w:left w:val="single" w:sz="4" w:space="0" w:color="auto"/>
              <w:bottom w:val="single" w:sz="4" w:space="0" w:color="auto"/>
              <w:right w:val="single" w:sz="4" w:space="0" w:color="auto"/>
            </w:tcBorders>
          </w:tcPr>
          <w:p w14:paraId="772F7ADE" w14:textId="77777777" w:rsidR="00D934D1" w:rsidRPr="00AB4FBC" w:rsidRDefault="00D934D1" w:rsidP="00167A28">
            <w:pPr>
              <w:spacing w:line="259" w:lineRule="auto"/>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3899593" w14:textId="77777777" w:rsidR="00D934D1" w:rsidRPr="00AB4FBC" w:rsidRDefault="00D934D1" w:rsidP="00167A28">
            <w:pPr>
              <w:spacing w:line="259" w:lineRule="auto"/>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03C1D38" w14:textId="77777777" w:rsidR="00D934D1" w:rsidRPr="00AB4FBC" w:rsidRDefault="00D934D1" w:rsidP="00167A28">
            <w:pPr>
              <w:spacing w:line="259" w:lineRule="auto"/>
              <w:jc w:val="both"/>
              <w:rPr>
                <w:sz w:val="18"/>
                <w:szCs w:val="18"/>
              </w:rPr>
            </w:pPr>
            <w:r w:rsidRPr="00AB4FBC">
              <w:rPr>
                <w:sz w:val="18"/>
                <w:szCs w:val="18"/>
              </w:rPr>
              <w:t xml:space="preserve"> </w:t>
            </w:r>
          </w:p>
        </w:tc>
      </w:tr>
      <w:tr w:rsidR="00BB4C61" w14:paraId="5C8841BE" w14:textId="77777777" w:rsidTr="00561179">
        <w:tblPrEx>
          <w:tblCellMar>
            <w:top w:w="66" w:type="dxa"/>
            <w:bottom w:w="28" w:type="dxa"/>
            <w:right w:w="46" w:type="dxa"/>
          </w:tblCellMar>
        </w:tblPrEx>
        <w:trPr>
          <w:trHeight w:val="607"/>
        </w:trPr>
        <w:tc>
          <w:tcPr>
            <w:tcW w:w="5007" w:type="dxa"/>
            <w:gridSpan w:val="2"/>
            <w:tcBorders>
              <w:top w:val="single" w:sz="4" w:space="0" w:color="auto"/>
              <w:left w:val="single" w:sz="6" w:space="0" w:color="F0F0F0"/>
              <w:bottom w:val="single" w:sz="6" w:space="0" w:color="A0A0A0"/>
              <w:right w:val="single" w:sz="6" w:space="0" w:color="A0A0A0"/>
            </w:tcBorders>
            <w:shd w:val="clear" w:color="auto" w:fill="D9D9D9"/>
            <w:vAlign w:val="center"/>
          </w:tcPr>
          <w:p w14:paraId="47E3DE10" w14:textId="77777777" w:rsidR="00D934D1" w:rsidRPr="006808A8" w:rsidRDefault="00D934D1" w:rsidP="00167A28">
            <w:pPr>
              <w:spacing w:line="259" w:lineRule="auto"/>
              <w:jc w:val="both"/>
              <w:rPr>
                <w:sz w:val="18"/>
                <w:szCs w:val="18"/>
                <w:lang w:val="el-GR"/>
              </w:rPr>
            </w:pPr>
            <w:r w:rsidRPr="006808A8">
              <w:rPr>
                <w:b/>
                <w:sz w:val="18"/>
                <w:szCs w:val="18"/>
              </w:rPr>
              <w:t xml:space="preserve">ΧΑΡΑΚΤΗΡΙΣΤΙΚΑ ΑΣΦΑΛΕΙΑΣ </w:t>
            </w:r>
            <w:r w:rsidR="00E54624" w:rsidRPr="006808A8">
              <w:rPr>
                <w:b/>
                <w:sz w:val="18"/>
                <w:szCs w:val="18"/>
                <w:lang w:val="el-GR"/>
              </w:rPr>
              <w:t>(παρ</w:t>
            </w:r>
            <w:r w:rsidR="00561179" w:rsidRPr="006808A8">
              <w:rPr>
                <w:b/>
                <w:sz w:val="18"/>
                <w:szCs w:val="18"/>
                <w:lang w:val="en-US"/>
              </w:rPr>
              <w:t>. 3.3.2.1</w:t>
            </w:r>
            <w:r w:rsidR="00E54624" w:rsidRPr="006808A8">
              <w:rPr>
                <w:b/>
                <w:sz w:val="18"/>
                <w:szCs w:val="18"/>
                <w:lang w:val="el-GR"/>
              </w:rPr>
              <w:t>)</w:t>
            </w:r>
          </w:p>
        </w:tc>
        <w:tc>
          <w:tcPr>
            <w:tcW w:w="1440" w:type="dxa"/>
            <w:tcBorders>
              <w:top w:val="single" w:sz="4" w:space="0" w:color="auto"/>
              <w:left w:val="single" w:sz="6" w:space="0" w:color="A0A0A0"/>
              <w:bottom w:val="single" w:sz="6" w:space="0" w:color="A0A0A0"/>
              <w:right w:val="single" w:sz="6" w:space="0" w:color="A0A0A0"/>
            </w:tcBorders>
            <w:shd w:val="clear" w:color="auto" w:fill="D9D9D9"/>
            <w:vAlign w:val="center"/>
          </w:tcPr>
          <w:p w14:paraId="0BCAF816" w14:textId="6F323AC2" w:rsidR="00D934D1" w:rsidRDefault="00D934D1" w:rsidP="00167A28">
            <w:pPr>
              <w:spacing w:line="259" w:lineRule="auto"/>
              <w:ind w:left="17"/>
              <w:jc w:val="both"/>
            </w:pPr>
          </w:p>
        </w:tc>
        <w:tc>
          <w:tcPr>
            <w:tcW w:w="1530" w:type="dxa"/>
            <w:tcBorders>
              <w:top w:val="single" w:sz="4" w:space="0" w:color="auto"/>
              <w:left w:val="single" w:sz="6" w:space="0" w:color="A0A0A0"/>
              <w:bottom w:val="single" w:sz="6" w:space="0" w:color="A0A0A0"/>
              <w:right w:val="single" w:sz="6" w:space="0" w:color="A0A0A0"/>
            </w:tcBorders>
            <w:shd w:val="clear" w:color="auto" w:fill="D9D9D9"/>
            <w:vAlign w:val="center"/>
          </w:tcPr>
          <w:p w14:paraId="049C2988" w14:textId="53E60856" w:rsidR="00D934D1" w:rsidRDefault="00D934D1" w:rsidP="00167A28">
            <w:pPr>
              <w:spacing w:line="259" w:lineRule="auto"/>
              <w:ind w:left="20"/>
              <w:jc w:val="both"/>
            </w:pPr>
          </w:p>
        </w:tc>
        <w:tc>
          <w:tcPr>
            <w:tcW w:w="1800" w:type="dxa"/>
            <w:tcBorders>
              <w:top w:val="single" w:sz="4" w:space="0" w:color="auto"/>
              <w:left w:val="single" w:sz="6" w:space="0" w:color="A0A0A0"/>
              <w:bottom w:val="single" w:sz="6" w:space="0" w:color="A0A0A0"/>
              <w:right w:val="single" w:sz="6" w:space="0" w:color="A0A0A0"/>
            </w:tcBorders>
            <w:shd w:val="clear" w:color="auto" w:fill="D9D9D9"/>
            <w:vAlign w:val="center"/>
          </w:tcPr>
          <w:p w14:paraId="75F1E918" w14:textId="1198213E" w:rsidR="00D934D1" w:rsidRDefault="00D934D1" w:rsidP="00167A28">
            <w:pPr>
              <w:spacing w:line="259" w:lineRule="auto"/>
              <w:ind w:left="23"/>
              <w:jc w:val="both"/>
            </w:pPr>
          </w:p>
        </w:tc>
      </w:tr>
      <w:tr w:rsidR="00561179" w:rsidRPr="00AB4FBC" w14:paraId="487D62BE" w14:textId="77777777" w:rsidTr="003277C9">
        <w:tblPrEx>
          <w:tblCellMar>
            <w:top w:w="66" w:type="dxa"/>
            <w:bottom w:w="28" w:type="dxa"/>
            <w:right w:w="46" w:type="dxa"/>
          </w:tblCellMar>
        </w:tblPrEx>
        <w:trPr>
          <w:trHeight w:val="1449"/>
        </w:trPr>
        <w:tc>
          <w:tcPr>
            <w:tcW w:w="1224" w:type="dxa"/>
            <w:tcBorders>
              <w:top w:val="single" w:sz="4" w:space="0" w:color="auto"/>
              <w:left w:val="single" w:sz="4" w:space="0" w:color="auto"/>
              <w:bottom w:val="single" w:sz="4" w:space="0" w:color="auto"/>
              <w:right w:val="single" w:sz="4" w:space="0" w:color="auto"/>
            </w:tcBorders>
          </w:tcPr>
          <w:p w14:paraId="724EF1F5" w14:textId="77777777" w:rsidR="00D934D1" w:rsidRPr="00AB4FBC" w:rsidRDefault="00D934D1" w:rsidP="00167A28">
            <w:pPr>
              <w:spacing w:line="259" w:lineRule="auto"/>
              <w:jc w:val="both"/>
              <w:rPr>
                <w:sz w:val="18"/>
                <w:szCs w:val="18"/>
              </w:rPr>
            </w:pPr>
            <w:r w:rsidRPr="00AB4FBC">
              <w:rPr>
                <w:sz w:val="18"/>
                <w:szCs w:val="18"/>
              </w:rPr>
              <w:t>9.</w:t>
            </w:r>
            <w:r w:rsidRPr="00AB4FBC">
              <w:rPr>
                <w:rFonts w:ascii="Arial" w:eastAsia="Arial" w:hAnsi="Arial" w:cs="Arial"/>
                <w:sz w:val="18"/>
                <w:szCs w:val="18"/>
              </w:rPr>
              <w:t xml:space="preserve"> </w:t>
            </w:r>
          </w:p>
        </w:tc>
        <w:tc>
          <w:tcPr>
            <w:tcW w:w="3783" w:type="dxa"/>
            <w:tcBorders>
              <w:top w:val="single" w:sz="6" w:space="0" w:color="A0A0A0"/>
              <w:left w:val="single" w:sz="4" w:space="0" w:color="auto"/>
              <w:bottom w:val="single" w:sz="4" w:space="0" w:color="auto"/>
              <w:right w:val="single" w:sz="6" w:space="0" w:color="A0A0A0"/>
            </w:tcBorders>
            <w:vAlign w:val="bottom"/>
          </w:tcPr>
          <w:p w14:paraId="59A53F56" w14:textId="68AA5892" w:rsidR="00D934D1" w:rsidRPr="00E54624" w:rsidRDefault="00E54624" w:rsidP="00167A28">
            <w:pPr>
              <w:spacing w:after="143" w:line="259" w:lineRule="auto"/>
              <w:ind w:left="5"/>
              <w:jc w:val="both"/>
              <w:rPr>
                <w:sz w:val="18"/>
                <w:szCs w:val="18"/>
                <w:lang w:val="el-GR"/>
              </w:rPr>
            </w:pPr>
            <w:r>
              <w:rPr>
                <w:sz w:val="18"/>
                <w:szCs w:val="18"/>
                <w:lang w:val="el-GR"/>
              </w:rPr>
              <w:t>Σε επίπεδο χαρακτηριστικών ασφαλείας ο ανάδοχος πρέπει να περιγράψει λεπτομερώς</w:t>
            </w:r>
            <w:r w:rsidR="000E766F" w:rsidRPr="000E766F">
              <w:rPr>
                <w:sz w:val="18"/>
                <w:szCs w:val="18"/>
                <w:lang w:val="el-GR"/>
              </w:rPr>
              <w:t xml:space="preserve">: </w:t>
            </w:r>
          </w:p>
          <w:p w14:paraId="337B9F7C" w14:textId="77777777" w:rsidR="00D934D1" w:rsidRPr="00AB4FBC" w:rsidRDefault="00D934D1">
            <w:pPr>
              <w:numPr>
                <w:ilvl w:val="0"/>
                <w:numId w:val="140"/>
              </w:numPr>
              <w:spacing w:line="259" w:lineRule="auto"/>
              <w:ind w:hanging="360"/>
              <w:jc w:val="both"/>
              <w:rPr>
                <w:sz w:val="18"/>
                <w:szCs w:val="18"/>
              </w:rPr>
            </w:pPr>
            <w:r w:rsidRPr="00AB4FBC">
              <w:rPr>
                <w:sz w:val="18"/>
                <w:szCs w:val="18"/>
              </w:rPr>
              <w:t xml:space="preserve">προφίλ χρηστών </w:t>
            </w:r>
          </w:p>
          <w:p w14:paraId="28A21856" w14:textId="77777777" w:rsidR="00D934D1" w:rsidRPr="00AB4FBC" w:rsidRDefault="00D934D1">
            <w:pPr>
              <w:numPr>
                <w:ilvl w:val="0"/>
                <w:numId w:val="140"/>
              </w:numPr>
              <w:spacing w:line="259" w:lineRule="auto"/>
              <w:ind w:hanging="360"/>
              <w:jc w:val="both"/>
              <w:rPr>
                <w:sz w:val="18"/>
                <w:szCs w:val="18"/>
              </w:rPr>
            </w:pPr>
            <w:r w:rsidRPr="00AB4FBC">
              <w:rPr>
                <w:sz w:val="18"/>
                <w:szCs w:val="18"/>
              </w:rPr>
              <w:t xml:space="preserve">ομάδες χρηστών </w:t>
            </w:r>
          </w:p>
          <w:p w14:paraId="6D8C6F3C" w14:textId="77777777" w:rsidR="00D934D1" w:rsidRPr="00AB4FBC" w:rsidRDefault="00D934D1">
            <w:pPr>
              <w:numPr>
                <w:ilvl w:val="0"/>
                <w:numId w:val="140"/>
              </w:numPr>
              <w:spacing w:line="259" w:lineRule="auto"/>
              <w:ind w:hanging="360"/>
              <w:jc w:val="both"/>
              <w:rPr>
                <w:sz w:val="18"/>
                <w:szCs w:val="18"/>
              </w:rPr>
            </w:pPr>
            <w:r w:rsidRPr="00AB4FBC">
              <w:rPr>
                <w:sz w:val="18"/>
                <w:szCs w:val="18"/>
              </w:rPr>
              <w:t xml:space="preserve">λίστα ελεγχόμενης πρόσβασης (access </w:t>
            </w:r>
          </w:p>
          <w:p w14:paraId="3F944263" w14:textId="77777777" w:rsidR="00D934D1" w:rsidRPr="00AB4FBC" w:rsidRDefault="00D934D1" w:rsidP="00167A28">
            <w:pPr>
              <w:spacing w:line="259" w:lineRule="auto"/>
              <w:ind w:left="365"/>
              <w:jc w:val="both"/>
              <w:rPr>
                <w:sz w:val="18"/>
                <w:szCs w:val="18"/>
              </w:rPr>
            </w:pPr>
            <w:r w:rsidRPr="00AB4FBC">
              <w:rPr>
                <w:sz w:val="18"/>
                <w:szCs w:val="18"/>
              </w:rPr>
              <w:t xml:space="preserve">control list) </w:t>
            </w:r>
          </w:p>
        </w:tc>
        <w:tc>
          <w:tcPr>
            <w:tcW w:w="1440" w:type="dxa"/>
            <w:tcBorders>
              <w:top w:val="single" w:sz="6" w:space="0" w:color="A0A0A0"/>
              <w:left w:val="single" w:sz="6" w:space="0" w:color="A0A0A0"/>
              <w:bottom w:val="single" w:sz="4" w:space="0" w:color="auto"/>
              <w:right w:val="single" w:sz="6" w:space="0" w:color="A0A0A0"/>
            </w:tcBorders>
          </w:tcPr>
          <w:p w14:paraId="35C3B7E4"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6" w:space="0" w:color="A0A0A0"/>
              <w:left w:val="single" w:sz="6" w:space="0" w:color="A0A0A0"/>
              <w:bottom w:val="single" w:sz="4" w:space="0" w:color="auto"/>
              <w:right w:val="single" w:sz="6" w:space="0" w:color="A0A0A0"/>
            </w:tcBorders>
          </w:tcPr>
          <w:p w14:paraId="30727D32"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6" w:space="0" w:color="A0A0A0"/>
              <w:left w:val="single" w:sz="6" w:space="0" w:color="A0A0A0"/>
              <w:bottom w:val="single" w:sz="4" w:space="0" w:color="auto"/>
              <w:right w:val="single" w:sz="6" w:space="0" w:color="A0A0A0"/>
            </w:tcBorders>
          </w:tcPr>
          <w:p w14:paraId="3339B910"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0217D77D" w14:textId="77777777" w:rsidTr="003277C9">
        <w:tblPrEx>
          <w:tblCellMar>
            <w:top w:w="36" w:type="dxa"/>
            <w:bottom w:w="28" w:type="dxa"/>
            <w:right w:w="93" w:type="dxa"/>
          </w:tblCellMar>
        </w:tblPrEx>
        <w:trPr>
          <w:trHeight w:val="1092"/>
        </w:trPr>
        <w:tc>
          <w:tcPr>
            <w:tcW w:w="1224" w:type="dxa"/>
            <w:tcBorders>
              <w:top w:val="single" w:sz="4" w:space="0" w:color="auto"/>
              <w:left w:val="single" w:sz="4" w:space="0" w:color="auto"/>
              <w:bottom w:val="single" w:sz="4" w:space="0" w:color="auto"/>
              <w:right w:val="single" w:sz="4" w:space="0" w:color="auto"/>
            </w:tcBorders>
          </w:tcPr>
          <w:p w14:paraId="0D41FB41" w14:textId="77777777" w:rsidR="00D934D1" w:rsidRPr="00AB4FBC" w:rsidRDefault="00D934D1" w:rsidP="00167A28">
            <w:pPr>
              <w:spacing w:line="259" w:lineRule="auto"/>
              <w:jc w:val="both"/>
              <w:rPr>
                <w:sz w:val="18"/>
                <w:szCs w:val="18"/>
              </w:rPr>
            </w:pPr>
            <w:r w:rsidRPr="00AB4FBC">
              <w:rPr>
                <w:sz w:val="18"/>
                <w:szCs w:val="18"/>
              </w:rPr>
              <w:t>10.</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37509321" w14:textId="77777777" w:rsidR="00561179" w:rsidRPr="003277C9" w:rsidRDefault="00D934D1" w:rsidP="00561179">
            <w:pPr>
              <w:spacing w:after="1" w:line="238" w:lineRule="auto"/>
              <w:ind w:left="5" w:right="51"/>
              <w:jc w:val="both"/>
              <w:rPr>
                <w:sz w:val="18"/>
                <w:szCs w:val="18"/>
                <w:lang w:val="el-GR"/>
              </w:rPr>
            </w:pPr>
            <w:r w:rsidRPr="00AB4FBC">
              <w:rPr>
                <w:sz w:val="18"/>
                <w:szCs w:val="18"/>
                <w:lang w:val="el-GR"/>
              </w:rPr>
              <w:t xml:space="preserve">Να αναφερθούν λεπτομερώς οι δυνατότητες ολοκλήρωσης με την προσφερόμενη  υποδομή για το πρωτόκολλο πρόσβασης καταλόγου </w:t>
            </w:r>
            <w:r w:rsidR="00561179" w:rsidRPr="003277C9">
              <w:rPr>
                <w:sz w:val="18"/>
                <w:szCs w:val="18"/>
                <w:lang w:val="el-GR"/>
              </w:rPr>
              <w:t xml:space="preserve"> </w:t>
            </w:r>
          </w:p>
          <w:p w14:paraId="29291A67" w14:textId="77777777" w:rsidR="00D934D1" w:rsidRPr="00AB4FBC" w:rsidRDefault="00D934D1" w:rsidP="003277C9">
            <w:pPr>
              <w:spacing w:after="1" w:line="238" w:lineRule="auto"/>
              <w:ind w:left="5" w:right="51"/>
              <w:jc w:val="both"/>
              <w:rPr>
                <w:sz w:val="18"/>
                <w:szCs w:val="18"/>
              </w:rPr>
            </w:pPr>
            <w:r w:rsidRPr="00AB4FBC">
              <w:rPr>
                <w:sz w:val="18"/>
                <w:szCs w:val="18"/>
              </w:rPr>
              <w:t xml:space="preserve">(Απαιτείται αδειοδότηση LDAP) </w:t>
            </w:r>
          </w:p>
        </w:tc>
        <w:tc>
          <w:tcPr>
            <w:tcW w:w="1440" w:type="dxa"/>
            <w:tcBorders>
              <w:top w:val="single" w:sz="4" w:space="0" w:color="auto"/>
              <w:left w:val="single" w:sz="4" w:space="0" w:color="auto"/>
              <w:bottom w:val="single" w:sz="4" w:space="0" w:color="auto"/>
              <w:right w:val="single" w:sz="4" w:space="0" w:color="auto"/>
            </w:tcBorders>
          </w:tcPr>
          <w:p w14:paraId="28E6AAD9" w14:textId="77777777" w:rsidR="00D934D1" w:rsidRPr="00AB4FBC" w:rsidRDefault="00D934D1" w:rsidP="00167A28">
            <w:pPr>
              <w:spacing w:line="259" w:lineRule="auto"/>
              <w:ind w:right="46"/>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43520F9" w14:textId="77777777" w:rsidR="00D934D1" w:rsidRPr="00AB4FBC" w:rsidRDefault="00D934D1" w:rsidP="00167A28">
            <w:pPr>
              <w:spacing w:line="259" w:lineRule="auto"/>
              <w:ind w:left="5"/>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53EB7A3" w14:textId="77777777" w:rsidR="00D934D1" w:rsidRPr="00AB4FBC" w:rsidRDefault="00D934D1" w:rsidP="00167A28">
            <w:pPr>
              <w:spacing w:line="259" w:lineRule="auto"/>
              <w:ind w:left="12"/>
              <w:jc w:val="both"/>
              <w:rPr>
                <w:sz w:val="18"/>
                <w:szCs w:val="18"/>
              </w:rPr>
            </w:pPr>
            <w:r w:rsidRPr="00AB4FBC">
              <w:rPr>
                <w:sz w:val="18"/>
                <w:szCs w:val="18"/>
              </w:rPr>
              <w:t xml:space="preserve"> </w:t>
            </w:r>
          </w:p>
        </w:tc>
      </w:tr>
      <w:tr w:rsidR="00B062F6" w:rsidRPr="00AB4FBC" w14:paraId="652F78F1" w14:textId="77777777" w:rsidTr="003277C9">
        <w:tblPrEx>
          <w:tblCellMar>
            <w:top w:w="36" w:type="dxa"/>
            <w:bottom w:w="28" w:type="dxa"/>
            <w:right w:w="93" w:type="dxa"/>
          </w:tblCellMar>
        </w:tblPrEx>
        <w:trPr>
          <w:trHeight w:val="1002"/>
        </w:trPr>
        <w:tc>
          <w:tcPr>
            <w:tcW w:w="1224" w:type="dxa"/>
            <w:tcBorders>
              <w:top w:val="single" w:sz="4" w:space="0" w:color="auto"/>
              <w:left w:val="single" w:sz="4" w:space="0" w:color="auto"/>
              <w:bottom w:val="single" w:sz="4" w:space="0" w:color="auto"/>
              <w:right w:val="single" w:sz="4" w:space="0" w:color="auto"/>
            </w:tcBorders>
          </w:tcPr>
          <w:p w14:paraId="67B27FD8" w14:textId="77777777" w:rsidR="00D934D1" w:rsidRPr="00AB4FBC" w:rsidRDefault="00D934D1" w:rsidP="00167A28">
            <w:pPr>
              <w:spacing w:line="259" w:lineRule="auto"/>
              <w:jc w:val="both"/>
              <w:rPr>
                <w:sz w:val="18"/>
                <w:szCs w:val="18"/>
              </w:rPr>
            </w:pPr>
            <w:r w:rsidRPr="00AB4FBC">
              <w:rPr>
                <w:sz w:val="18"/>
                <w:szCs w:val="18"/>
              </w:rPr>
              <w:t>11.</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5DF6C78" w14:textId="77777777" w:rsidR="00D934D1" w:rsidRPr="003277C9" w:rsidRDefault="00D934D1" w:rsidP="003277C9">
            <w:pPr>
              <w:spacing w:line="239" w:lineRule="auto"/>
              <w:ind w:left="5"/>
              <w:jc w:val="both"/>
              <w:rPr>
                <w:sz w:val="18"/>
                <w:szCs w:val="18"/>
                <w:lang w:val="el-GR"/>
              </w:rPr>
            </w:pPr>
            <w:r w:rsidRPr="00AB4FBC">
              <w:rPr>
                <w:sz w:val="18"/>
                <w:szCs w:val="18"/>
                <w:lang w:val="el-GR"/>
              </w:rPr>
              <w:t>Υποστήριξη πιστοποιητικών ασφαλείας (</w:t>
            </w:r>
            <w:r w:rsidRPr="00AB4FBC">
              <w:rPr>
                <w:sz w:val="18"/>
                <w:szCs w:val="18"/>
              </w:rPr>
              <w:t>PKI</w:t>
            </w:r>
            <w:r w:rsidRPr="00AB4FBC">
              <w:rPr>
                <w:sz w:val="18"/>
                <w:szCs w:val="18"/>
                <w:lang w:val="el-GR"/>
              </w:rPr>
              <w:t xml:space="preserve"> και </w:t>
            </w:r>
            <w:r w:rsidRPr="00AB4FBC">
              <w:rPr>
                <w:sz w:val="18"/>
                <w:szCs w:val="18"/>
              </w:rPr>
              <w:t>X</w:t>
            </w:r>
            <w:r w:rsidRPr="00AB4FBC">
              <w:rPr>
                <w:sz w:val="18"/>
                <w:szCs w:val="18"/>
                <w:lang w:val="el-GR"/>
              </w:rPr>
              <w:t xml:space="preserve">.509 ) και λύσεις ασφάλειας τρίτων </w:t>
            </w:r>
            <w:r w:rsidR="00561179" w:rsidRPr="003277C9">
              <w:rPr>
                <w:sz w:val="18"/>
                <w:szCs w:val="18"/>
                <w:lang w:val="el-GR"/>
              </w:rPr>
              <w:t xml:space="preserve"> </w:t>
            </w:r>
            <w:r w:rsidRPr="003277C9">
              <w:rPr>
                <w:sz w:val="18"/>
                <w:szCs w:val="18"/>
                <w:lang w:val="el-GR"/>
              </w:rPr>
              <w:t>κατασκευαστών (</w:t>
            </w:r>
            <w:r w:rsidRPr="00AB4FBC">
              <w:rPr>
                <w:sz w:val="18"/>
                <w:szCs w:val="18"/>
              </w:rPr>
              <w:t>Entrust</w:t>
            </w:r>
            <w:r w:rsidRPr="003277C9">
              <w:rPr>
                <w:sz w:val="18"/>
                <w:szCs w:val="18"/>
                <w:lang w:val="el-GR"/>
              </w:rPr>
              <w:t xml:space="preserve">, </w:t>
            </w:r>
            <w:r w:rsidRPr="00AB4FBC">
              <w:rPr>
                <w:sz w:val="18"/>
                <w:szCs w:val="18"/>
              </w:rPr>
              <w:t>Verisign</w:t>
            </w:r>
            <w:r w:rsidRPr="003277C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275110C3" w14:textId="77777777" w:rsidR="00D934D1" w:rsidRPr="00AB4FBC" w:rsidRDefault="00D934D1" w:rsidP="00167A28">
            <w:pPr>
              <w:spacing w:line="259" w:lineRule="auto"/>
              <w:ind w:right="46"/>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BFCC228" w14:textId="77777777" w:rsidR="00D934D1" w:rsidRPr="00AB4FBC" w:rsidRDefault="00D934D1" w:rsidP="00167A28">
            <w:pPr>
              <w:spacing w:line="259" w:lineRule="auto"/>
              <w:ind w:left="5"/>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AB17702" w14:textId="77777777" w:rsidR="00D934D1" w:rsidRPr="00AB4FBC" w:rsidRDefault="00D934D1" w:rsidP="00167A28">
            <w:pPr>
              <w:spacing w:line="259" w:lineRule="auto"/>
              <w:ind w:left="12"/>
              <w:jc w:val="both"/>
              <w:rPr>
                <w:sz w:val="18"/>
                <w:szCs w:val="18"/>
              </w:rPr>
            </w:pPr>
            <w:r w:rsidRPr="00AB4FBC">
              <w:rPr>
                <w:sz w:val="18"/>
                <w:szCs w:val="18"/>
              </w:rPr>
              <w:t xml:space="preserve"> </w:t>
            </w:r>
          </w:p>
        </w:tc>
      </w:tr>
      <w:tr w:rsidR="00AB4FBC" w:rsidRPr="00BA2F41" w14:paraId="4A588FBF" w14:textId="77777777" w:rsidTr="003277C9">
        <w:tblPrEx>
          <w:tblCellMar>
            <w:top w:w="36" w:type="dxa"/>
            <w:bottom w:w="28" w:type="dxa"/>
            <w:right w:w="93" w:type="dxa"/>
          </w:tblCellMar>
        </w:tblPrEx>
        <w:trPr>
          <w:trHeight w:val="1002"/>
        </w:trPr>
        <w:tc>
          <w:tcPr>
            <w:tcW w:w="1224" w:type="dxa"/>
            <w:tcBorders>
              <w:top w:val="single" w:sz="4" w:space="0" w:color="auto"/>
              <w:left w:val="single" w:sz="4" w:space="0" w:color="auto"/>
              <w:bottom w:val="single" w:sz="4" w:space="0" w:color="auto"/>
              <w:right w:val="single" w:sz="4" w:space="0" w:color="auto"/>
            </w:tcBorders>
          </w:tcPr>
          <w:p w14:paraId="693FA0FF" w14:textId="77777777" w:rsidR="00AB4FBC" w:rsidRPr="00AB4FBC" w:rsidRDefault="00AB4FBC" w:rsidP="00167A28">
            <w:pPr>
              <w:spacing w:line="259" w:lineRule="auto"/>
              <w:jc w:val="both"/>
              <w:rPr>
                <w:sz w:val="18"/>
                <w:szCs w:val="18"/>
              </w:rPr>
            </w:pPr>
            <w:r w:rsidRPr="00BA2F41">
              <w:rPr>
                <w:sz w:val="18"/>
                <w:szCs w:val="18"/>
              </w:rPr>
              <w:t>12.</w:t>
            </w:r>
          </w:p>
        </w:tc>
        <w:tc>
          <w:tcPr>
            <w:tcW w:w="3783" w:type="dxa"/>
            <w:tcBorders>
              <w:top w:val="single" w:sz="4" w:space="0" w:color="auto"/>
              <w:left w:val="single" w:sz="4" w:space="0" w:color="auto"/>
              <w:bottom w:val="single" w:sz="4" w:space="0" w:color="auto"/>
              <w:right w:val="single" w:sz="4" w:space="0" w:color="auto"/>
            </w:tcBorders>
            <w:vAlign w:val="center"/>
          </w:tcPr>
          <w:p w14:paraId="4910429C" w14:textId="3A0D7643" w:rsidR="00AB4FBC" w:rsidRPr="00815893" w:rsidRDefault="00BA2F41" w:rsidP="00BE30D7">
            <w:pPr>
              <w:spacing w:line="259" w:lineRule="auto"/>
              <w:jc w:val="both"/>
              <w:rPr>
                <w:sz w:val="18"/>
                <w:szCs w:val="18"/>
                <w:lang w:val="el-GR"/>
              </w:rPr>
            </w:pPr>
            <w:r w:rsidRPr="00815893">
              <w:rPr>
                <w:sz w:val="18"/>
                <w:szCs w:val="18"/>
                <w:lang w:val="el-GR"/>
              </w:rPr>
              <w:t>Δυνατότητες ελέγχου (</w:t>
            </w:r>
            <w:r w:rsidRPr="00BA2F41">
              <w:rPr>
                <w:sz w:val="18"/>
                <w:szCs w:val="18"/>
              </w:rPr>
              <w:t>auditing</w:t>
            </w:r>
            <w:r w:rsidRPr="00815893">
              <w:rPr>
                <w:sz w:val="18"/>
                <w:szCs w:val="18"/>
                <w:lang w:val="el-GR"/>
              </w:rPr>
              <w:t>)</w:t>
            </w:r>
            <w:r w:rsidR="00BE30D7">
              <w:rPr>
                <w:sz w:val="18"/>
                <w:szCs w:val="18"/>
                <w:lang w:val="el-GR"/>
              </w:rPr>
              <w:t xml:space="preserve"> </w:t>
            </w:r>
            <w:r w:rsidRPr="00815893">
              <w:rPr>
                <w:sz w:val="18"/>
                <w:szCs w:val="18"/>
                <w:lang w:val="el-GR"/>
              </w:rPr>
              <w:t>και  παρακολούθησης συνόδου (</w:t>
            </w:r>
            <w:r w:rsidRPr="00BA2F41">
              <w:rPr>
                <w:sz w:val="18"/>
                <w:szCs w:val="18"/>
              </w:rPr>
              <w:t>session</w:t>
            </w:r>
            <w:r w:rsidRPr="00815893">
              <w:rPr>
                <w:sz w:val="18"/>
                <w:szCs w:val="18"/>
                <w:lang w:val="el-GR"/>
              </w:rPr>
              <w:t xml:space="preserve"> </w:t>
            </w:r>
            <w:r w:rsidRPr="00BA2F41">
              <w:rPr>
                <w:sz w:val="18"/>
                <w:szCs w:val="18"/>
              </w:rPr>
              <w:t>tracking</w:t>
            </w:r>
            <w:r w:rsidRPr="00815893">
              <w:rPr>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tcPr>
          <w:p w14:paraId="0FD82AB3" w14:textId="77777777" w:rsidR="00AB4FBC" w:rsidRPr="00BA2F41" w:rsidRDefault="00BA2F41" w:rsidP="00167A28">
            <w:pPr>
              <w:spacing w:line="259" w:lineRule="auto"/>
              <w:jc w:val="both"/>
              <w:rPr>
                <w:sz w:val="18"/>
                <w:szCs w:val="18"/>
              </w:rPr>
            </w:pPr>
            <w:r w:rsidRPr="00BA2F41">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72EAC833" w14:textId="77777777" w:rsidR="00AB4FBC" w:rsidRPr="00BA2F41" w:rsidRDefault="00AB4FBC" w:rsidP="00167A28">
            <w:pPr>
              <w:spacing w:line="259" w:lineRule="auto"/>
              <w:jc w:val="both"/>
              <w:rPr>
                <w:sz w:val="18"/>
                <w:szCs w:val="18"/>
              </w:rPr>
            </w:pPr>
          </w:p>
        </w:tc>
        <w:tc>
          <w:tcPr>
            <w:tcW w:w="1800" w:type="dxa"/>
            <w:tcBorders>
              <w:top w:val="single" w:sz="4" w:space="0" w:color="auto"/>
              <w:left w:val="single" w:sz="4" w:space="0" w:color="auto"/>
              <w:bottom w:val="single" w:sz="4" w:space="0" w:color="auto"/>
              <w:right w:val="single" w:sz="4" w:space="0" w:color="auto"/>
            </w:tcBorders>
          </w:tcPr>
          <w:p w14:paraId="340F4F0E" w14:textId="77777777" w:rsidR="00AB4FBC" w:rsidRPr="00BA2F41" w:rsidRDefault="00AB4FBC" w:rsidP="00167A28">
            <w:pPr>
              <w:spacing w:line="259" w:lineRule="auto"/>
              <w:jc w:val="both"/>
              <w:rPr>
                <w:sz w:val="18"/>
                <w:szCs w:val="18"/>
              </w:rPr>
            </w:pPr>
          </w:p>
        </w:tc>
      </w:tr>
      <w:tr w:rsidR="00BB4C61" w14:paraId="0920411D" w14:textId="77777777" w:rsidTr="00561179">
        <w:tblPrEx>
          <w:tblCellMar>
            <w:top w:w="36" w:type="dxa"/>
            <w:bottom w:w="28" w:type="dxa"/>
            <w:right w:w="93" w:type="dxa"/>
          </w:tblCellMar>
        </w:tblPrEx>
        <w:trPr>
          <w:trHeight w:val="607"/>
        </w:trPr>
        <w:tc>
          <w:tcPr>
            <w:tcW w:w="50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28F6D0D" w14:textId="77777777" w:rsidR="00D934D1" w:rsidRPr="006808A8" w:rsidRDefault="00D934D1" w:rsidP="00167A28">
            <w:pPr>
              <w:spacing w:line="259" w:lineRule="auto"/>
              <w:jc w:val="both"/>
              <w:rPr>
                <w:sz w:val="18"/>
                <w:szCs w:val="18"/>
              </w:rPr>
            </w:pPr>
            <w:r w:rsidRPr="006808A8">
              <w:rPr>
                <w:b/>
                <w:sz w:val="18"/>
                <w:szCs w:val="18"/>
              </w:rPr>
              <w:t xml:space="preserve">ΕΠΙΠΕΔΟ ΔΙΑΔΙΚΤΥΟΥ / WEB SERVER </w:t>
            </w:r>
            <w:r w:rsidR="000E766F" w:rsidRPr="006808A8">
              <w:rPr>
                <w:b/>
                <w:sz w:val="18"/>
                <w:szCs w:val="18"/>
              </w:rPr>
              <w:t>(</w:t>
            </w:r>
            <w:r w:rsidR="00E54624" w:rsidRPr="006808A8">
              <w:rPr>
                <w:b/>
                <w:sz w:val="18"/>
                <w:szCs w:val="18"/>
                <w:lang w:val="el-GR"/>
              </w:rPr>
              <w:t>παρ</w:t>
            </w:r>
            <w:r w:rsidR="000E766F" w:rsidRPr="006808A8">
              <w:rPr>
                <w:b/>
                <w:sz w:val="18"/>
                <w:szCs w:val="18"/>
              </w:rPr>
              <w:t>.</w:t>
            </w:r>
            <w:r w:rsidR="00561179" w:rsidRPr="006808A8">
              <w:rPr>
                <w:b/>
                <w:sz w:val="18"/>
                <w:szCs w:val="18"/>
              </w:rPr>
              <w:t xml:space="preserve"> 3.3.2.2</w:t>
            </w:r>
            <w:r w:rsidR="000E766F" w:rsidRPr="006808A8">
              <w:rPr>
                <w:b/>
                <w:sz w:val="18"/>
                <w:szCs w:val="18"/>
              </w:rPr>
              <w:t>)</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13575D53" w14:textId="79186EDB" w:rsidR="00D934D1" w:rsidRDefault="00D934D1" w:rsidP="00167A28">
            <w:pPr>
              <w:spacing w:line="259" w:lineRule="auto"/>
              <w:ind w:left="17"/>
              <w:jc w:val="both"/>
            </w:pP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19A3E536" w14:textId="305A16ED" w:rsidR="00D934D1" w:rsidRDefault="00D934D1" w:rsidP="00167A28">
            <w:pPr>
              <w:spacing w:line="259" w:lineRule="auto"/>
              <w:ind w:left="20"/>
              <w:jc w:val="both"/>
            </w:pP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14:paraId="3F9D1AF7" w14:textId="30D22170" w:rsidR="00D934D1" w:rsidRDefault="00D934D1" w:rsidP="00167A28">
            <w:pPr>
              <w:spacing w:line="259" w:lineRule="auto"/>
              <w:ind w:left="23"/>
              <w:jc w:val="both"/>
            </w:pPr>
          </w:p>
        </w:tc>
      </w:tr>
      <w:tr w:rsidR="00E54624" w:rsidRPr="00474C18" w14:paraId="231CF9BC" w14:textId="77777777" w:rsidTr="003277C9">
        <w:tblPrEx>
          <w:tblCellMar>
            <w:top w:w="36" w:type="dxa"/>
            <w:bottom w:w="28" w:type="dxa"/>
            <w:right w:w="93" w:type="dxa"/>
          </w:tblCellMar>
        </w:tblPrEx>
        <w:trPr>
          <w:trHeight w:val="1139"/>
        </w:trPr>
        <w:tc>
          <w:tcPr>
            <w:tcW w:w="1224" w:type="dxa"/>
            <w:tcBorders>
              <w:top w:val="single" w:sz="4" w:space="0" w:color="auto"/>
              <w:left w:val="single" w:sz="4" w:space="0" w:color="auto"/>
              <w:bottom w:val="single" w:sz="4" w:space="0" w:color="auto"/>
              <w:right w:val="single" w:sz="4" w:space="0" w:color="auto"/>
            </w:tcBorders>
          </w:tcPr>
          <w:p w14:paraId="356E9EAC" w14:textId="77777777" w:rsidR="00E54624" w:rsidRPr="00BA2F41" w:rsidRDefault="00E54624" w:rsidP="00167A28">
            <w:pPr>
              <w:spacing w:line="259" w:lineRule="auto"/>
              <w:jc w:val="both"/>
              <w:rPr>
                <w:sz w:val="18"/>
                <w:szCs w:val="18"/>
              </w:rPr>
            </w:pPr>
          </w:p>
        </w:tc>
        <w:tc>
          <w:tcPr>
            <w:tcW w:w="3783" w:type="dxa"/>
            <w:tcBorders>
              <w:top w:val="single" w:sz="4" w:space="0" w:color="auto"/>
              <w:left w:val="single" w:sz="4" w:space="0" w:color="auto"/>
              <w:bottom w:val="single" w:sz="4" w:space="0" w:color="auto"/>
              <w:right w:val="single" w:sz="4" w:space="0" w:color="auto"/>
            </w:tcBorders>
            <w:vAlign w:val="bottom"/>
          </w:tcPr>
          <w:p w14:paraId="6FC9FB9B" w14:textId="6BF9E76E" w:rsidR="00E54624" w:rsidRPr="00E54624" w:rsidRDefault="00E54624" w:rsidP="00BE30D7">
            <w:pPr>
              <w:spacing w:after="144" w:line="259" w:lineRule="auto"/>
              <w:ind w:left="5"/>
              <w:jc w:val="both"/>
              <w:rPr>
                <w:sz w:val="18"/>
                <w:szCs w:val="18"/>
                <w:lang w:val="el-GR"/>
              </w:rPr>
            </w:pPr>
            <w:r>
              <w:rPr>
                <w:sz w:val="18"/>
                <w:szCs w:val="18"/>
                <w:lang w:val="el-GR"/>
              </w:rPr>
              <w:t>Σε επίπεδο διαδικτύου το πληροφοριακό σύστημα θα πρέπει να υποστηρίζει</w:t>
            </w:r>
            <w:r w:rsidR="000E766F" w:rsidRPr="000E766F">
              <w:rPr>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tcPr>
          <w:p w14:paraId="32C66252" w14:textId="77777777" w:rsidR="00E54624" w:rsidRPr="00E54624" w:rsidRDefault="00E54624" w:rsidP="00167A28">
            <w:pPr>
              <w:spacing w:line="259" w:lineRule="auto"/>
              <w:ind w:right="46"/>
              <w:jc w:val="both"/>
              <w:rPr>
                <w:sz w:val="18"/>
                <w:szCs w:val="18"/>
                <w:lang w:val="el-GR"/>
              </w:rPr>
            </w:pPr>
          </w:p>
        </w:tc>
        <w:tc>
          <w:tcPr>
            <w:tcW w:w="1530" w:type="dxa"/>
            <w:tcBorders>
              <w:top w:val="single" w:sz="4" w:space="0" w:color="auto"/>
              <w:left w:val="single" w:sz="4" w:space="0" w:color="auto"/>
              <w:bottom w:val="single" w:sz="4" w:space="0" w:color="auto"/>
              <w:right w:val="single" w:sz="4" w:space="0" w:color="auto"/>
            </w:tcBorders>
          </w:tcPr>
          <w:p w14:paraId="7FB6A4C0" w14:textId="77777777" w:rsidR="00E54624" w:rsidRPr="00E54624" w:rsidRDefault="00E54624" w:rsidP="00167A28">
            <w:pPr>
              <w:spacing w:line="259" w:lineRule="auto"/>
              <w:ind w:left="5"/>
              <w:jc w:val="both"/>
              <w:rPr>
                <w:sz w:val="18"/>
                <w:szCs w:val="18"/>
                <w:lang w:val="el-GR"/>
              </w:rPr>
            </w:pPr>
          </w:p>
        </w:tc>
        <w:tc>
          <w:tcPr>
            <w:tcW w:w="1800" w:type="dxa"/>
            <w:tcBorders>
              <w:top w:val="single" w:sz="4" w:space="0" w:color="auto"/>
              <w:left w:val="single" w:sz="4" w:space="0" w:color="auto"/>
              <w:bottom w:val="single" w:sz="4" w:space="0" w:color="auto"/>
              <w:right w:val="single" w:sz="4" w:space="0" w:color="auto"/>
            </w:tcBorders>
          </w:tcPr>
          <w:p w14:paraId="1CDB4619" w14:textId="77777777" w:rsidR="00E54624" w:rsidRPr="00E54624" w:rsidRDefault="00E54624" w:rsidP="00167A28">
            <w:pPr>
              <w:spacing w:line="259" w:lineRule="auto"/>
              <w:ind w:left="12"/>
              <w:jc w:val="both"/>
              <w:rPr>
                <w:sz w:val="18"/>
                <w:szCs w:val="18"/>
                <w:lang w:val="el-GR"/>
              </w:rPr>
            </w:pPr>
          </w:p>
        </w:tc>
      </w:tr>
      <w:tr w:rsidR="00B062F6" w:rsidRPr="00BA2F41" w14:paraId="3D51426E" w14:textId="77777777" w:rsidTr="003277C9">
        <w:tblPrEx>
          <w:tblCellMar>
            <w:top w:w="36" w:type="dxa"/>
            <w:bottom w:w="28" w:type="dxa"/>
            <w:right w:w="93" w:type="dxa"/>
          </w:tblCellMar>
        </w:tblPrEx>
        <w:trPr>
          <w:trHeight w:val="1139"/>
        </w:trPr>
        <w:tc>
          <w:tcPr>
            <w:tcW w:w="1224" w:type="dxa"/>
            <w:tcBorders>
              <w:top w:val="single" w:sz="4" w:space="0" w:color="auto"/>
              <w:left w:val="single" w:sz="4" w:space="0" w:color="auto"/>
              <w:bottom w:val="single" w:sz="4" w:space="0" w:color="auto"/>
              <w:right w:val="single" w:sz="4" w:space="0" w:color="auto"/>
            </w:tcBorders>
          </w:tcPr>
          <w:p w14:paraId="29A5742B" w14:textId="77777777" w:rsidR="00D934D1" w:rsidRPr="00BA2F41" w:rsidRDefault="00D934D1" w:rsidP="00167A28">
            <w:pPr>
              <w:spacing w:line="259" w:lineRule="auto"/>
              <w:jc w:val="both"/>
              <w:rPr>
                <w:sz w:val="18"/>
                <w:szCs w:val="18"/>
              </w:rPr>
            </w:pPr>
            <w:r w:rsidRPr="00BA2F41">
              <w:rPr>
                <w:sz w:val="18"/>
                <w:szCs w:val="18"/>
              </w:rPr>
              <w:t>13.</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4B666B6A" w14:textId="77777777" w:rsidR="00D934D1" w:rsidRPr="00BA2F41" w:rsidRDefault="00D934D1" w:rsidP="00167A28">
            <w:pPr>
              <w:spacing w:after="144" w:line="259" w:lineRule="auto"/>
              <w:ind w:left="5"/>
              <w:jc w:val="both"/>
              <w:rPr>
                <w:sz w:val="18"/>
                <w:szCs w:val="18"/>
                <w:lang w:val="el-GR"/>
              </w:rPr>
            </w:pPr>
            <w:r w:rsidRPr="00BA2F41">
              <w:rPr>
                <w:sz w:val="18"/>
                <w:szCs w:val="18"/>
                <w:lang w:val="el-GR"/>
              </w:rPr>
              <w:t xml:space="preserve">Συνεργασία με όλους τους κύριους </w:t>
            </w:r>
            <w:r w:rsidRPr="00BA2F41">
              <w:rPr>
                <w:sz w:val="18"/>
                <w:szCs w:val="18"/>
              </w:rPr>
              <w:t>Web</w:t>
            </w:r>
            <w:r w:rsidRPr="00BA2F41">
              <w:rPr>
                <w:sz w:val="18"/>
                <w:szCs w:val="18"/>
                <w:lang w:val="el-GR"/>
              </w:rPr>
              <w:t xml:space="preserve"> </w:t>
            </w:r>
            <w:r w:rsidRPr="00BA2F41">
              <w:rPr>
                <w:sz w:val="18"/>
                <w:szCs w:val="18"/>
              </w:rPr>
              <w:t>Servers</w:t>
            </w:r>
            <w:r w:rsidRPr="00BA2F41">
              <w:rPr>
                <w:sz w:val="18"/>
                <w:szCs w:val="18"/>
                <w:lang w:val="el-GR"/>
              </w:rPr>
              <w:t xml:space="preserve">: </w:t>
            </w:r>
          </w:p>
          <w:p w14:paraId="33339A86" w14:textId="77777777" w:rsidR="00D934D1" w:rsidRPr="00BA2F41" w:rsidRDefault="00D934D1">
            <w:pPr>
              <w:numPr>
                <w:ilvl w:val="0"/>
                <w:numId w:val="141"/>
              </w:numPr>
              <w:spacing w:line="259" w:lineRule="auto"/>
              <w:ind w:hanging="360"/>
              <w:jc w:val="both"/>
              <w:rPr>
                <w:sz w:val="18"/>
                <w:szCs w:val="18"/>
              </w:rPr>
            </w:pPr>
            <w:r w:rsidRPr="00BA2F41">
              <w:rPr>
                <w:sz w:val="18"/>
                <w:szCs w:val="18"/>
              </w:rPr>
              <w:t xml:space="preserve">Apache HTTP Server </w:t>
            </w:r>
          </w:p>
          <w:p w14:paraId="5DBBD86D" w14:textId="77777777" w:rsidR="00D934D1" w:rsidRPr="00BA2F41" w:rsidRDefault="00D934D1">
            <w:pPr>
              <w:numPr>
                <w:ilvl w:val="0"/>
                <w:numId w:val="141"/>
              </w:numPr>
              <w:spacing w:line="259" w:lineRule="auto"/>
              <w:ind w:hanging="360"/>
              <w:jc w:val="both"/>
              <w:rPr>
                <w:sz w:val="18"/>
                <w:szCs w:val="18"/>
              </w:rPr>
            </w:pPr>
            <w:r w:rsidRPr="00BA2F41">
              <w:rPr>
                <w:sz w:val="18"/>
                <w:szCs w:val="18"/>
              </w:rPr>
              <w:t xml:space="preserve">Microsoft Internet Information Server (IIS) </w:t>
            </w:r>
          </w:p>
        </w:tc>
        <w:tc>
          <w:tcPr>
            <w:tcW w:w="1440" w:type="dxa"/>
            <w:tcBorders>
              <w:top w:val="single" w:sz="4" w:space="0" w:color="auto"/>
              <w:left w:val="single" w:sz="4" w:space="0" w:color="auto"/>
              <w:bottom w:val="single" w:sz="4" w:space="0" w:color="auto"/>
              <w:right w:val="single" w:sz="4" w:space="0" w:color="auto"/>
            </w:tcBorders>
          </w:tcPr>
          <w:p w14:paraId="0A6AADF6"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9A05A1C"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7ADB04C"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062F6" w:rsidRPr="00BA2F41" w14:paraId="006B63EE" w14:textId="77777777" w:rsidTr="003277C9">
        <w:tblPrEx>
          <w:tblCellMar>
            <w:top w:w="36" w:type="dxa"/>
            <w:bottom w:w="28" w:type="dxa"/>
            <w:right w:w="93" w:type="dxa"/>
          </w:tblCellMar>
        </w:tblPrEx>
        <w:trPr>
          <w:trHeight w:val="539"/>
        </w:trPr>
        <w:tc>
          <w:tcPr>
            <w:tcW w:w="1224" w:type="dxa"/>
            <w:tcBorders>
              <w:top w:val="single" w:sz="4" w:space="0" w:color="auto"/>
              <w:left w:val="single" w:sz="4" w:space="0" w:color="auto"/>
              <w:bottom w:val="single" w:sz="4" w:space="0" w:color="auto"/>
              <w:right w:val="single" w:sz="4" w:space="0" w:color="auto"/>
            </w:tcBorders>
          </w:tcPr>
          <w:p w14:paraId="716E423C" w14:textId="77777777" w:rsidR="00D934D1" w:rsidRPr="00BA2F41" w:rsidRDefault="00D934D1" w:rsidP="00167A28">
            <w:pPr>
              <w:spacing w:line="259" w:lineRule="auto"/>
              <w:jc w:val="both"/>
              <w:rPr>
                <w:sz w:val="18"/>
                <w:szCs w:val="18"/>
              </w:rPr>
            </w:pPr>
            <w:r w:rsidRPr="00BA2F41">
              <w:rPr>
                <w:sz w:val="18"/>
                <w:szCs w:val="18"/>
              </w:rPr>
              <w:t>14.</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2DEFF48E" w14:textId="77777777" w:rsidR="00D934D1" w:rsidRPr="00BA2F41" w:rsidRDefault="00D934D1" w:rsidP="00167A28">
            <w:pPr>
              <w:spacing w:line="259" w:lineRule="auto"/>
              <w:ind w:left="5"/>
              <w:jc w:val="both"/>
              <w:rPr>
                <w:sz w:val="18"/>
                <w:szCs w:val="18"/>
              </w:rPr>
            </w:pPr>
            <w:r w:rsidRPr="00BA2F41">
              <w:rPr>
                <w:sz w:val="18"/>
                <w:szCs w:val="18"/>
              </w:rPr>
              <w:t xml:space="preserve">Υποστήριξη HTTP 1.0 και 1.1 πρωτοκόλλου </w:t>
            </w:r>
          </w:p>
        </w:tc>
        <w:tc>
          <w:tcPr>
            <w:tcW w:w="1440" w:type="dxa"/>
            <w:tcBorders>
              <w:top w:val="single" w:sz="4" w:space="0" w:color="auto"/>
              <w:left w:val="single" w:sz="4" w:space="0" w:color="auto"/>
              <w:bottom w:val="single" w:sz="4" w:space="0" w:color="auto"/>
              <w:right w:val="single" w:sz="4" w:space="0" w:color="auto"/>
            </w:tcBorders>
            <w:vAlign w:val="center"/>
          </w:tcPr>
          <w:p w14:paraId="6985AFB2"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48B21DC6"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742D1429"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062F6" w:rsidRPr="00BA2F41" w14:paraId="20286E15" w14:textId="77777777" w:rsidTr="003277C9">
        <w:tblPrEx>
          <w:tblCellMar>
            <w:top w:w="36" w:type="dxa"/>
            <w:bottom w:w="28" w:type="dxa"/>
            <w:right w:w="93" w:type="dxa"/>
          </w:tblCellMar>
        </w:tblPrEx>
        <w:trPr>
          <w:trHeight w:val="1007"/>
        </w:trPr>
        <w:tc>
          <w:tcPr>
            <w:tcW w:w="1224" w:type="dxa"/>
            <w:tcBorders>
              <w:top w:val="single" w:sz="4" w:space="0" w:color="auto"/>
              <w:left w:val="single" w:sz="4" w:space="0" w:color="auto"/>
              <w:bottom w:val="single" w:sz="4" w:space="0" w:color="auto"/>
              <w:right w:val="single" w:sz="4" w:space="0" w:color="auto"/>
            </w:tcBorders>
          </w:tcPr>
          <w:p w14:paraId="32E55ED4" w14:textId="77777777" w:rsidR="00D934D1" w:rsidRPr="00BA2F41" w:rsidRDefault="00D934D1" w:rsidP="00167A28">
            <w:pPr>
              <w:spacing w:line="259" w:lineRule="auto"/>
              <w:jc w:val="both"/>
              <w:rPr>
                <w:sz w:val="18"/>
                <w:szCs w:val="18"/>
              </w:rPr>
            </w:pPr>
            <w:r w:rsidRPr="00BA2F41">
              <w:rPr>
                <w:sz w:val="18"/>
                <w:szCs w:val="18"/>
              </w:rPr>
              <w:t>15.</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2473BBCB" w14:textId="77777777" w:rsidR="00D934D1" w:rsidRPr="00BA2F41" w:rsidRDefault="00D934D1" w:rsidP="00167A28">
            <w:pPr>
              <w:spacing w:line="259" w:lineRule="auto"/>
              <w:ind w:left="5" w:right="50"/>
              <w:jc w:val="both"/>
              <w:rPr>
                <w:sz w:val="18"/>
                <w:szCs w:val="18"/>
                <w:lang w:val="el-GR"/>
              </w:rPr>
            </w:pPr>
            <w:r w:rsidRPr="00BA2F41">
              <w:rPr>
                <w:sz w:val="18"/>
                <w:szCs w:val="18"/>
                <w:lang w:val="el-GR"/>
              </w:rPr>
              <w:t xml:space="preserve">Υποστήριξη ανοικτών τεχνολογιών ανάπτυξης προγραμμάτων που συνεργάζονται άμεσα με τον εξυπηρετητή διαδικτύου (π.χ. </w:t>
            </w:r>
            <w:r w:rsidRPr="00BA2F41">
              <w:rPr>
                <w:sz w:val="18"/>
                <w:szCs w:val="18"/>
              </w:rPr>
              <w:t>CGI</w:t>
            </w:r>
            <w:r w:rsidRPr="00BA2F41">
              <w:rPr>
                <w:sz w:val="18"/>
                <w:szCs w:val="18"/>
                <w:lang w:val="el-GR"/>
              </w:rPr>
              <w:t xml:space="preserve">, </w:t>
            </w:r>
            <w:r w:rsidRPr="00BA2F41">
              <w:rPr>
                <w:sz w:val="18"/>
                <w:szCs w:val="18"/>
              </w:rPr>
              <w:t>FastCGI</w:t>
            </w:r>
            <w:r w:rsidRPr="00BA2F41">
              <w:rPr>
                <w:sz w:val="18"/>
                <w:szCs w:val="18"/>
                <w:lang w:val="el-GR"/>
              </w:rPr>
              <w:t xml:space="preserve">, </w:t>
            </w:r>
            <w:r w:rsidRPr="00BA2F41">
              <w:rPr>
                <w:sz w:val="18"/>
                <w:szCs w:val="18"/>
              </w:rPr>
              <w:t>Perl</w:t>
            </w:r>
            <w:r w:rsidRPr="00BA2F41">
              <w:rPr>
                <w:sz w:val="18"/>
                <w:szCs w:val="18"/>
                <w:lang w:val="el-GR"/>
              </w:rPr>
              <w:t xml:space="preserve">, </w:t>
            </w:r>
            <w:r w:rsidRPr="00BA2F41">
              <w:rPr>
                <w:sz w:val="18"/>
                <w:szCs w:val="18"/>
              </w:rPr>
              <w:t>PHP</w:t>
            </w:r>
            <w:r w:rsidRPr="00BA2F41">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06F81262"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5E5FB33"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2E2C190"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062F6" w:rsidRPr="00BA2F41" w14:paraId="14A81321" w14:textId="77777777" w:rsidTr="003277C9">
        <w:tblPrEx>
          <w:tblCellMar>
            <w:top w:w="36" w:type="dxa"/>
            <w:bottom w:w="28" w:type="dxa"/>
            <w:right w:w="93" w:type="dxa"/>
          </w:tblCellMar>
        </w:tblPrEx>
        <w:trPr>
          <w:trHeight w:val="566"/>
        </w:trPr>
        <w:tc>
          <w:tcPr>
            <w:tcW w:w="1224" w:type="dxa"/>
            <w:tcBorders>
              <w:top w:val="single" w:sz="4" w:space="0" w:color="auto"/>
              <w:left w:val="single" w:sz="4" w:space="0" w:color="auto"/>
              <w:bottom w:val="single" w:sz="4" w:space="0" w:color="auto"/>
              <w:right w:val="single" w:sz="4" w:space="0" w:color="auto"/>
            </w:tcBorders>
          </w:tcPr>
          <w:p w14:paraId="4A13DB05" w14:textId="77777777" w:rsidR="00D934D1" w:rsidRPr="00BA2F41" w:rsidRDefault="00D934D1" w:rsidP="00167A28">
            <w:pPr>
              <w:spacing w:line="259" w:lineRule="auto"/>
              <w:jc w:val="both"/>
              <w:rPr>
                <w:sz w:val="18"/>
                <w:szCs w:val="18"/>
              </w:rPr>
            </w:pPr>
            <w:r w:rsidRPr="00BA2F41">
              <w:rPr>
                <w:sz w:val="18"/>
                <w:szCs w:val="18"/>
              </w:rPr>
              <w:t>16.</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76C61BEA" w14:textId="77777777" w:rsidR="00D934D1" w:rsidRPr="00BA2F41" w:rsidRDefault="00D934D1" w:rsidP="00167A28">
            <w:pPr>
              <w:spacing w:line="259" w:lineRule="auto"/>
              <w:ind w:left="5"/>
              <w:jc w:val="both"/>
              <w:rPr>
                <w:sz w:val="18"/>
                <w:szCs w:val="18"/>
                <w:lang w:val="el-GR"/>
              </w:rPr>
            </w:pPr>
            <w:r w:rsidRPr="00BA2F41">
              <w:rPr>
                <w:sz w:val="18"/>
                <w:szCs w:val="18"/>
                <w:lang w:val="el-GR"/>
              </w:rPr>
              <w:t xml:space="preserve">Εξυπηρέτηση </w:t>
            </w:r>
            <w:r w:rsidRPr="00BA2F41">
              <w:rPr>
                <w:sz w:val="18"/>
                <w:szCs w:val="18"/>
                <w:lang w:val="el-GR"/>
              </w:rPr>
              <w:tab/>
              <w:t xml:space="preserve">στατικού και δυναμικού περιεχομένου </w:t>
            </w:r>
          </w:p>
        </w:tc>
        <w:tc>
          <w:tcPr>
            <w:tcW w:w="1440" w:type="dxa"/>
            <w:tcBorders>
              <w:top w:val="single" w:sz="4" w:space="0" w:color="auto"/>
              <w:left w:val="single" w:sz="4" w:space="0" w:color="auto"/>
              <w:bottom w:val="single" w:sz="4" w:space="0" w:color="auto"/>
              <w:right w:val="single" w:sz="4" w:space="0" w:color="auto"/>
            </w:tcBorders>
          </w:tcPr>
          <w:p w14:paraId="2929DCB1"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6042F5E"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99A046A"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062F6" w:rsidRPr="00BA2F41" w14:paraId="602854B2" w14:textId="77777777" w:rsidTr="003277C9">
        <w:tblPrEx>
          <w:tblCellMar>
            <w:top w:w="36" w:type="dxa"/>
            <w:bottom w:w="28" w:type="dxa"/>
            <w:right w:w="93" w:type="dxa"/>
          </w:tblCellMar>
        </w:tblPrEx>
        <w:trPr>
          <w:trHeight w:val="368"/>
        </w:trPr>
        <w:tc>
          <w:tcPr>
            <w:tcW w:w="1224" w:type="dxa"/>
            <w:tcBorders>
              <w:top w:val="single" w:sz="4" w:space="0" w:color="auto"/>
              <w:left w:val="single" w:sz="4" w:space="0" w:color="auto"/>
              <w:bottom w:val="single" w:sz="4" w:space="0" w:color="auto"/>
              <w:right w:val="single" w:sz="4" w:space="0" w:color="auto"/>
            </w:tcBorders>
          </w:tcPr>
          <w:p w14:paraId="0EF28A72" w14:textId="77777777" w:rsidR="00D934D1" w:rsidRPr="00BA2F41" w:rsidRDefault="00D934D1" w:rsidP="00167A28">
            <w:pPr>
              <w:spacing w:line="259" w:lineRule="auto"/>
              <w:jc w:val="both"/>
              <w:rPr>
                <w:sz w:val="18"/>
                <w:szCs w:val="18"/>
              </w:rPr>
            </w:pPr>
            <w:r w:rsidRPr="00BA2F41">
              <w:rPr>
                <w:sz w:val="18"/>
                <w:szCs w:val="18"/>
              </w:rPr>
              <w:lastRenderedPageBreak/>
              <w:t>17.</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09B5E666" w14:textId="77777777" w:rsidR="00D934D1" w:rsidRPr="00BA2F41" w:rsidRDefault="00D934D1" w:rsidP="00167A28">
            <w:pPr>
              <w:spacing w:line="259" w:lineRule="auto"/>
              <w:ind w:left="5"/>
              <w:jc w:val="both"/>
              <w:rPr>
                <w:sz w:val="18"/>
                <w:szCs w:val="18"/>
                <w:lang w:val="el-GR"/>
              </w:rPr>
            </w:pPr>
            <w:r w:rsidRPr="00BA2F41">
              <w:rPr>
                <w:sz w:val="18"/>
                <w:szCs w:val="18"/>
                <w:lang w:val="el-GR"/>
              </w:rPr>
              <w:t xml:space="preserve">Κεντρική διαχείριση του εξυπηρετητή διαδικτύου </w:t>
            </w:r>
          </w:p>
        </w:tc>
        <w:tc>
          <w:tcPr>
            <w:tcW w:w="1440" w:type="dxa"/>
            <w:tcBorders>
              <w:top w:val="single" w:sz="4" w:space="0" w:color="auto"/>
              <w:left w:val="single" w:sz="4" w:space="0" w:color="auto"/>
              <w:bottom w:val="single" w:sz="4" w:space="0" w:color="auto"/>
              <w:right w:val="single" w:sz="4" w:space="0" w:color="auto"/>
            </w:tcBorders>
            <w:vAlign w:val="center"/>
          </w:tcPr>
          <w:p w14:paraId="22548643"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1FAF7C74"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2A4625E4"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062F6" w:rsidRPr="00BA2F41" w14:paraId="6F206344" w14:textId="77777777" w:rsidTr="003277C9">
        <w:tblPrEx>
          <w:tblCellMar>
            <w:top w:w="36" w:type="dxa"/>
            <w:bottom w:w="28" w:type="dxa"/>
            <w:right w:w="93" w:type="dxa"/>
          </w:tblCellMar>
        </w:tblPrEx>
        <w:trPr>
          <w:trHeight w:val="737"/>
        </w:trPr>
        <w:tc>
          <w:tcPr>
            <w:tcW w:w="1224" w:type="dxa"/>
            <w:tcBorders>
              <w:top w:val="single" w:sz="4" w:space="0" w:color="auto"/>
              <w:left w:val="single" w:sz="4" w:space="0" w:color="auto"/>
              <w:bottom w:val="single" w:sz="4" w:space="0" w:color="auto"/>
              <w:right w:val="single" w:sz="4" w:space="0" w:color="auto"/>
            </w:tcBorders>
          </w:tcPr>
          <w:p w14:paraId="06462BB3" w14:textId="77777777" w:rsidR="00D934D1" w:rsidRPr="00BA2F41" w:rsidRDefault="00D934D1" w:rsidP="00167A28">
            <w:pPr>
              <w:spacing w:line="259" w:lineRule="auto"/>
              <w:jc w:val="both"/>
              <w:rPr>
                <w:sz w:val="18"/>
                <w:szCs w:val="18"/>
              </w:rPr>
            </w:pPr>
            <w:r w:rsidRPr="00BA2F41">
              <w:rPr>
                <w:sz w:val="18"/>
                <w:szCs w:val="18"/>
              </w:rPr>
              <w:t>18.</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D072F3E" w14:textId="77777777" w:rsidR="00D934D1" w:rsidRPr="00BA2F41" w:rsidRDefault="00D934D1" w:rsidP="00167A28">
            <w:pPr>
              <w:spacing w:after="1" w:line="239" w:lineRule="auto"/>
              <w:ind w:left="5"/>
              <w:jc w:val="both"/>
              <w:rPr>
                <w:sz w:val="18"/>
                <w:szCs w:val="18"/>
                <w:lang w:val="el-GR"/>
              </w:rPr>
            </w:pPr>
            <w:r w:rsidRPr="00BA2F41">
              <w:rPr>
                <w:sz w:val="18"/>
                <w:szCs w:val="18"/>
                <w:lang w:val="el-GR"/>
              </w:rPr>
              <w:t xml:space="preserve">Δυνατότητες ανακάλυψης καταστροφικών σφαλμάτων και ανάκαμψης χωρίς την </w:t>
            </w:r>
          </w:p>
          <w:p w14:paraId="27AC46B9" w14:textId="77777777" w:rsidR="00D934D1" w:rsidRPr="00BA2F41" w:rsidRDefault="00D934D1" w:rsidP="00167A28">
            <w:pPr>
              <w:spacing w:line="259" w:lineRule="auto"/>
              <w:ind w:left="5"/>
              <w:jc w:val="both"/>
              <w:rPr>
                <w:sz w:val="18"/>
                <w:szCs w:val="18"/>
              </w:rPr>
            </w:pPr>
            <w:r w:rsidRPr="00BA2F41">
              <w:rPr>
                <w:sz w:val="18"/>
                <w:szCs w:val="18"/>
              </w:rPr>
              <w:t xml:space="preserve">μεσολάβηση του διαχειριστή </w:t>
            </w:r>
          </w:p>
        </w:tc>
        <w:tc>
          <w:tcPr>
            <w:tcW w:w="1440" w:type="dxa"/>
            <w:tcBorders>
              <w:top w:val="single" w:sz="4" w:space="0" w:color="auto"/>
              <w:left w:val="single" w:sz="4" w:space="0" w:color="auto"/>
              <w:bottom w:val="single" w:sz="4" w:space="0" w:color="auto"/>
              <w:right w:val="single" w:sz="4" w:space="0" w:color="auto"/>
            </w:tcBorders>
          </w:tcPr>
          <w:p w14:paraId="172201F3"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EB1797C"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98E31FC"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A2F41" w:rsidRPr="00BA2F41" w14:paraId="5FCD447A" w14:textId="77777777" w:rsidTr="003277C9">
        <w:tblPrEx>
          <w:tblCellMar>
            <w:top w:w="36" w:type="dxa"/>
            <w:bottom w:w="28" w:type="dxa"/>
            <w:right w:w="93" w:type="dxa"/>
          </w:tblCellMar>
        </w:tblPrEx>
        <w:trPr>
          <w:trHeight w:val="1385"/>
        </w:trPr>
        <w:tc>
          <w:tcPr>
            <w:tcW w:w="1224" w:type="dxa"/>
            <w:tcBorders>
              <w:top w:val="single" w:sz="4" w:space="0" w:color="auto"/>
              <w:left w:val="single" w:sz="4" w:space="0" w:color="auto"/>
              <w:bottom w:val="single" w:sz="4" w:space="0" w:color="auto"/>
              <w:right w:val="single" w:sz="4" w:space="0" w:color="auto"/>
            </w:tcBorders>
          </w:tcPr>
          <w:p w14:paraId="488D15EC" w14:textId="77777777" w:rsidR="00D934D1" w:rsidRPr="00BA2F41" w:rsidRDefault="00D934D1" w:rsidP="00167A28">
            <w:pPr>
              <w:spacing w:line="259" w:lineRule="auto"/>
              <w:jc w:val="both"/>
              <w:rPr>
                <w:sz w:val="18"/>
                <w:szCs w:val="18"/>
              </w:rPr>
            </w:pPr>
            <w:r w:rsidRPr="00BA2F41">
              <w:rPr>
                <w:sz w:val="18"/>
                <w:szCs w:val="18"/>
              </w:rPr>
              <w:t xml:space="preserve">19. </w:t>
            </w:r>
          </w:p>
        </w:tc>
        <w:tc>
          <w:tcPr>
            <w:tcW w:w="3783" w:type="dxa"/>
            <w:tcBorders>
              <w:top w:val="single" w:sz="4" w:space="0" w:color="auto"/>
              <w:left w:val="single" w:sz="4" w:space="0" w:color="auto"/>
              <w:bottom w:val="single" w:sz="4" w:space="0" w:color="auto"/>
              <w:right w:val="single" w:sz="4" w:space="0" w:color="auto"/>
            </w:tcBorders>
            <w:vAlign w:val="center"/>
          </w:tcPr>
          <w:p w14:paraId="678EE010" w14:textId="77777777" w:rsidR="00D934D1" w:rsidRPr="00815893" w:rsidRDefault="00D934D1" w:rsidP="00167A28">
            <w:pPr>
              <w:spacing w:line="259" w:lineRule="auto"/>
              <w:jc w:val="both"/>
              <w:rPr>
                <w:sz w:val="18"/>
                <w:szCs w:val="18"/>
                <w:lang w:val="el-GR"/>
              </w:rPr>
            </w:pPr>
            <w:r w:rsidRPr="00815893">
              <w:rPr>
                <w:sz w:val="18"/>
                <w:szCs w:val="18"/>
                <w:lang w:val="el-GR"/>
              </w:rPr>
              <w:t>Σε περίπτωση καταστροφικών σφαλμάτων θα πρέπει να εξασφαλίζεται η ακεραιότητα των δεδομένων της συνόδου του κάθε χρήστη (</w:t>
            </w:r>
            <w:r w:rsidRPr="00BA2F41">
              <w:rPr>
                <w:sz w:val="18"/>
                <w:szCs w:val="18"/>
              </w:rPr>
              <w:t>HTTP</w:t>
            </w:r>
            <w:r w:rsidRPr="00815893">
              <w:rPr>
                <w:sz w:val="18"/>
                <w:szCs w:val="18"/>
                <w:lang w:val="el-GR"/>
              </w:rPr>
              <w:t xml:space="preserve"> </w:t>
            </w:r>
            <w:r w:rsidRPr="00BA2F41">
              <w:rPr>
                <w:sz w:val="18"/>
                <w:szCs w:val="18"/>
              </w:rPr>
              <w:t>session</w:t>
            </w:r>
            <w:r w:rsidRPr="00815893">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6F36C424" w14:textId="77777777" w:rsidR="00D934D1" w:rsidRPr="00BA2F41" w:rsidRDefault="00D934D1" w:rsidP="00167A28">
            <w:pPr>
              <w:spacing w:line="259" w:lineRule="auto"/>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30F7C5C" w14:textId="77777777" w:rsidR="00D934D1" w:rsidRPr="00BA2F41" w:rsidRDefault="00D934D1" w:rsidP="00167A28">
            <w:pPr>
              <w:spacing w:line="259" w:lineRule="auto"/>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422A2D3" w14:textId="77777777" w:rsidR="00D934D1" w:rsidRPr="00BA2F41" w:rsidRDefault="00D934D1" w:rsidP="00167A28">
            <w:pPr>
              <w:spacing w:line="259" w:lineRule="auto"/>
              <w:jc w:val="both"/>
              <w:rPr>
                <w:sz w:val="18"/>
                <w:szCs w:val="18"/>
              </w:rPr>
            </w:pPr>
            <w:r w:rsidRPr="00BA2F41">
              <w:rPr>
                <w:sz w:val="18"/>
                <w:szCs w:val="18"/>
              </w:rPr>
              <w:t xml:space="preserve"> </w:t>
            </w:r>
          </w:p>
        </w:tc>
      </w:tr>
      <w:tr w:rsidR="00B062F6" w:rsidRPr="00BA2F41" w14:paraId="2ACC62FE" w14:textId="77777777" w:rsidTr="003277C9">
        <w:tblPrEx>
          <w:tblCellMar>
            <w:top w:w="36" w:type="dxa"/>
            <w:bottom w:w="28" w:type="dxa"/>
            <w:right w:w="93" w:type="dxa"/>
          </w:tblCellMar>
        </w:tblPrEx>
        <w:trPr>
          <w:trHeight w:val="854"/>
        </w:trPr>
        <w:tc>
          <w:tcPr>
            <w:tcW w:w="1224" w:type="dxa"/>
            <w:tcBorders>
              <w:top w:val="single" w:sz="4" w:space="0" w:color="auto"/>
              <w:left w:val="single" w:sz="4" w:space="0" w:color="auto"/>
              <w:bottom w:val="single" w:sz="4" w:space="0" w:color="auto"/>
              <w:right w:val="single" w:sz="4" w:space="0" w:color="auto"/>
            </w:tcBorders>
          </w:tcPr>
          <w:p w14:paraId="60C8F5A1" w14:textId="77777777" w:rsidR="00D934D1" w:rsidRPr="00BA2F41" w:rsidRDefault="00D934D1" w:rsidP="00167A28">
            <w:pPr>
              <w:spacing w:line="259" w:lineRule="auto"/>
              <w:jc w:val="both"/>
              <w:rPr>
                <w:sz w:val="18"/>
                <w:szCs w:val="18"/>
              </w:rPr>
            </w:pPr>
            <w:r w:rsidRPr="00BA2F41">
              <w:rPr>
                <w:sz w:val="18"/>
                <w:szCs w:val="18"/>
              </w:rPr>
              <w:t>20.</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1883FE41" w14:textId="77777777" w:rsidR="00D934D1" w:rsidRPr="00BA2F41" w:rsidRDefault="00D934D1" w:rsidP="00167A28">
            <w:pPr>
              <w:spacing w:line="239" w:lineRule="auto"/>
              <w:ind w:left="5"/>
              <w:jc w:val="both"/>
              <w:rPr>
                <w:sz w:val="18"/>
                <w:szCs w:val="18"/>
                <w:lang w:val="el-GR"/>
              </w:rPr>
            </w:pPr>
            <w:r w:rsidRPr="00BA2F41">
              <w:rPr>
                <w:sz w:val="18"/>
                <w:szCs w:val="18"/>
                <w:lang w:val="el-GR"/>
              </w:rPr>
              <w:t>Δυνατότητες για ισορροπία φορτίου (</w:t>
            </w:r>
            <w:r w:rsidRPr="00BA2F41">
              <w:rPr>
                <w:sz w:val="18"/>
                <w:szCs w:val="18"/>
              </w:rPr>
              <w:t>load</w:t>
            </w:r>
            <w:r w:rsidRPr="00BA2F41">
              <w:rPr>
                <w:sz w:val="18"/>
                <w:szCs w:val="18"/>
                <w:lang w:val="el-GR"/>
              </w:rPr>
              <w:t xml:space="preserve"> </w:t>
            </w:r>
            <w:r w:rsidRPr="00BA2F41">
              <w:rPr>
                <w:sz w:val="18"/>
                <w:szCs w:val="18"/>
              </w:rPr>
              <w:t>balancing</w:t>
            </w:r>
            <w:r w:rsidRPr="00BA2F41">
              <w:rPr>
                <w:sz w:val="18"/>
                <w:szCs w:val="18"/>
                <w:lang w:val="el-GR"/>
              </w:rPr>
              <w:t xml:space="preserve">) σε δομημένα περιβάλλοντα </w:t>
            </w:r>
          </w:p>
          <w:p w14:paraId="1ABDB225" w14:textId="77777777" w:rsidR="00D934D1" w:rsidRPr="00BA2F41" w:rsidRDefault="00D934D1" w:rsidP="00167A28">
            <w:pPr>
              <w:spacing w:line="259" w:lineRule="auto"/>
              <w:ind w:left="5"/>
              <w:jc w:val="both"/>
              <w:rPr>
                <w:sz w:val="18"/>
                <w:szCs w:val="18"/>
                <w:lang w:val="el-GR"/>
              </w:rPr>
            </w:pPr>
            <w:r w:rsidRPr="00BA2F41">
              <w:rPr>
                <w:sz w:val="18"/>
                <w:szCs w:val="18"/>
                <w:lang w:val="el-GR"/>
              </w:rPr>
              <w:t>(</w:t>
            </w:r>
            <w:r w:rsidRPr="00BA2F41">
              <w:rPr>
                <w:sz w:val="18"/>
                <w:szCs w:val="18"/>
              </w:rPr>
              <w:t>clustered</w:t>
            </w:r>
            <w:r w:rsidRPr="00BA2F41">
              <w:rPr>
                <w:sz w:val="18"/>
                <w:szCs w:val="18"/>
                <w:lang w:val="el-GR"/>
              </w:rPr>
              <w:t>) και για αποτυχία (</w:t>
            </w:r>
            <w:r w:rsidRPr="00BA2F41">
              <w:rPr>
                <w:sz w:val="18"/>
                <w:szCs w:val="18"/>
              </w:rPr>
              <w:t>fail</w:t>
            </w:r>
            <w:r w:rsidRPr="00BA2F41">
              <w:rPr>
                <w:sz w:val="18"/>
                <w:szCs w:val="18"/>
                <w:lang w:val="el-GR"/>
              </w:rPr>
              <w:t>-</w:t>
            </w:r>
            <w:r w:rsidRPr="00BA2F41">
              <w:rPr>
                <w:sz w:val="18"/>
                <w:szCs w:val="18"/>
              </w:rPr>
              <w:t>over</w:t>
            </w:r>
            <w:r w:rsidRPr="00BA2F41">
              <w:rPr>
                <w:sz w:val="18"/>
                <w:szCs w:val="18"/>
                <w:lang w:val="el-GR"/>
              </w:rPr>
              <w:t xml:space="preserve">) του επιπέδου διαδικτύου </w:t>
            </w:r>
          </w:p>
        </w:tc>
        <w:tc>
          <w:tcPr>
            <w:tcW w:w="1440" w:type="dxa"/>
            <w:tcBorders>
              <w:top w:val="single" w:sz="4" w:space="0" w:color="auto"/>
              <w:left w:val="single" w:sz="4" w:space="0" w:color="auto"/>
              <w:bottom w:val="single" w:sz="4" w:space="0" w:color="auto"/>
              <w:right w:val="single" w:sz="4" w:space="0" w:color="auto"/>
            </w:tcBorders>
          </w:tcPr>
          <w:p w14:paraId="7A68078F"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3F6FC27"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353419BE"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062F6" w:rsidRPr="00BA2F41" w14:paraId="3FBEB288" w14:textId="77777777" w:rsidTr="003277C9">
        <w:tblPrEx>
          <w:tblCellMar>
            <w:top w:w="36" w:type="dxa"/>
            <w:bottom w:w="28" w:type="dxa"/>
            <w:right w:w="93" w:type="dxa"/>
          </w:tblCellMar>
        </w:tblPrEx>
        <w:trPr>
          <w:trHeight w:val="584"/>
        </w:trPr>
        <w:tc>
          <w:tcPr>
            <w:tcW w:w="1224" w:type="dxa"/>
            <w:tcBorders>
              <w:top w:val="single" w:sz="4" w:space="0" w:color="auto"/>
              <w:left w:val="single" w:sz="4" w:space="0" w:color="auto"/>
              <w:bottom w:val="single" w:sz="4" w:space="0" w:color="auto"/>
              <w:right w:val="single" w:sz="4" w:space="0" w:color="auto"/>
            </w:tcBorders>
          </w:tcPr>
          <w:p w14:paraId="7DFE835C" w14:textId="77777777" w:rsidR="00D934D1" w:rsidRPr="00BA2F41" w:rsidRDefault="00D934D1" w:rsidP="00167A28">
            <w:pPr>
              <w:spacing w:line="259" w:lineRule="auto"/>
              <w:jc w:val="both"/>
              <w:rPr>
                <w:sz w:val="18"/>
                <w:szCs w:val="18"/>
              </w:rPr>
            </w:pPr>
            <w:r w:rsidRPr="00BA2F41">
              <w:rPr>
                <w:sz w:val="18"/>
                <w:szCs w:val="18"/>
              </w:rPr>
              <w:t>21.</w:t>
            </w:r>
            <w:r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28025F81" w14:textId="77777777" w:rsidR="00D934D1" w:rsidRPr="00BA2F41" w:rsidRDefault="00D934D1" w:rsidP="00167A28">
            <w:pPr>
              <w:spacing w:line="259" w:lineRule="auto"/>
              <w:ind w:left="5"/>
              <w:jc w:val="both"/>
              <w:rPr>
                <w:sz w:val="18"/>
                <w:szCs w:val="18"/>
                <w:lang w:val="el-GR"/>
              </w:rPr>
            </w:pPr>
            <w:r w:rsidRPr="00BA2F41">
              <w:rPr>
                <w:sz w:val="18"/>
                <w:szCs w:val="18"/>
                <w:lang w:val="el-GR"/>
              </w:rPr>
              <w:t>Να δοθεί περιγραφή των εναλλακτικών πολιτικών για ισορροπία φορτίου (</w:t>
            </w:r>
            <w:r w:rsidRPr="00BA2F41">
              <w:rPr>
                <w:sz w:val="18"/>
                <w:szCs w:val="18"/>
              </w:rPr>
              <w:t>load</w:t>
            </w:r>
            <w:r w:rsidRPr="00BA2F41">
              <w:rPr>
                <w:sz w:val="18"/>
                <w:szCs w:val="18"/>
                <w:lang w:val="el-GR"/>
              </w:rPr>
              <w:t xml:space="preserve"> </w:t>
            </w:r>
            <w:r w:rsidR="00BA2F41" w:rsidRPr="00BA2F41">
              <w:rPr>
                <w:sz w:val="18"/>
                <w:szCs w:val="18"/>
              </w:rPr>
              <w:t>balancing</w:t>
            </w:r>
            <w:r w:rsidR="00BA2F41" w:rsidRPr="00BA2F41">
              <w:rPr>
                <w:sz w:val="18"/>
                <w:szCs w:val="18"/>
                <w:lang w:val="el-GR"/>
              </w:rPr>
              <w:t>) του επιπέδου διαδικτύου</w:t>
            </w:r>
          </w:p>
        </w:tc>
        <w:tc>
          <w:tcPr>
            <w:tcW w:w="1440" w:type="dxa"/>
            <w:tcBorders>
              <w:top w:val="single" w:sz="4" w:space="0" w:color="auto"/>
              <w:left w:val="single" w:sz="4" w:space="0" w:color="auto"/>
              <w:bottom w:val="single" w:sz="4" w:space="0" w:color="auto"/>
              <w:right w:val="single" w:sz="4" w:space="0" w:color="auto"/>
            </w:tcBorders>
            <w:vAlign w:val="center"/>
          </w:tcPr>
          <w:p w14:paraId="7E168DBC"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42485624"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6C1D6BD5"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BA2F41" w:rsidRPr="00BA2F41" w14:paraId="213E7508" w14:textId="77777777" w:rsidTr="003277C9">
        <w:tblPrEx>
          <w:tblCellMar>
            <w:top w:w="36" w:type="dxa"/>
            <w:bottom w:w="28" w:type="dxa"/>
            <w:right w:w="93" w:type="dxa"/>
          </w:tblCellMar>
        </w:tblPrEx>
        <w:trPr>
          <w:trHeight w:val="847"/>
        </w:trPr>
        <w:tc>
          <w:tcPr>
            <w:tcW w:w="1224" w:type="dxa"/>
            <w:tcBorders>
              <w:top w:val="single" w:sz="4" w:space="0" w:color="auto"/>
              <w:left w:val="single" w:sz="4" w:space="0" w:color="auto"/>
              <w:bottom w:val="single" w:sz="4" w:space="0" w:color="auto"/>
              <w:right w:val="single" w:sz="4" w:space="0" w:color="auto"/>
            </w:tcBorders>
          </w:tcPr>
          <w:p w14:paraId="11D3D178" w14:textId="77777777" w:rsidR="00D934D1" w:rsidRPr="00BA2F41" w:rsidRDefault="00D934D1" w:rsidP="00167A28">
            <w:pPr>
              <w:spacing w:line="259" w:lineRule="auto"/>
              <w:jc w:val="both"/>
              <w:rPr>
                <w:sz w:val="18"/>
                <w:szCs w:val="18"/>
              </w:rPr>
            </w:pPr>
            <w:r w:rsidRPr="00BA2F41">
              <w:rPr>
                <w:sz w:val="18"/>
                <w:szCs w:val="18"/>
              </w:rPr>
              <w:t xml:space="preserve">22. </w:t>
            </w:r>
          </w:p>
        </w:tc>
        <w:tc>
          <w:tcPr>
            <w:tcW w:w="3783" w:type="dxa"/>
            <w:tcBorders>
              <w:top w:val="single" w:sz="4" w:space="0" w:color="auto"/>
              <w:left w:val="single" w:sz="4" w:space="0" w:color="auto"/>
              <w:bottom w:val="single" w:sz="4" w:space="0" w:color="auto"/>
              <w:right w:val="single" w:sz="4" w:space="0" w:color="auto"/>
            </w:tcBorders>
            <w:vAlign w:val="center"/>
          </w:tcPr>
          <w:p w14:paraId="061795B4" w14:textId="77777777" w:rsidR="00D934D1" w:rsidRPr="00815893" w:rsidRDefault="00D934D1" w:rsidP="00167A28">
            <w:pPr>
              <w:spacing w:line="259" w:lineRule="auto"/>
              <w:jc w:val="both"/>
              <w:rPr>
                <w:sz w:val="18"/>
                <w:szCs w:val="18"/>
                <w:lang w:val="el-GR"/>
              </w:rPr>
            </w:pPr>
            <w:r w:rsidRPr="00815893">
              <w:rPr>
                <w:sz w:val="18"/>
                <w:szCs w:val="18"/>
                <w:lang w:val="el-GR"/>
              </w:rPr>
              <w:t>Υποστήριξη ‘εικονικών οικοδεσποτών’ (</w:t>
            </w:r>
            <w:r w:rsidRPr="00BA2F41">
              <w:rPr>
                <w:sz w:val="18"/>
                <w:szCs w:val="18"/>
              </w:rPr>
              <w:t>virtual</w:t>
            </w:r>
            <w:r w:rsidRPr="00815893">
              <w:rPr>
                <w:sz w:val="18"/>
                <w:szCs w:val="18"/>
                <w:lang w:val="el-GR"/>
              </w:rPr>
              <w:t xml:space="preserve"> </w:t>
            </w:r>
            <w:r w:rsidRPr="00BA2F41">
              <w:rPr>
                <w:sz w:val="18"/>
                <w:szCs w:val="18"/>
              </w:rPr>
              <w:t>hosts</w:t>
            </w:r>
            <w:r w:rsidRPr="00815893">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51D6DB34" w14:textId="77777777" w:rsidR="00D934D1" w:rsidRPr="00BA2F41" w:rsidRDefault="00D934D1" w:rsidP="00167A28">
            <w:pPr>
              <w:spacing w:line="259" w:lineRule="auto"/>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AA4384D" w14:textId="77777777" w:rsidR="00D934D1" w:rsidRPr="00BA2F41" w:rsidRDefault="00D934D1" w:rsidP="00167A28">
            <w:pPr>
              <w:spacing w:line="259" w:lineRule="auto"/>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910B6B7" w14:textId="77777777" w:rsidR="00D934D1" w:rsidRPr="00BA2F41" w:rsidRDefault="00D934D1" w:rsidP="00167A28">
            <w:pPr>
              <w:spacing w:line="259" w:lineRule="auto"/>
              <w:jc w:val="both"/>
              <w:rPr>
                <w:sz w:val="18"/>
                <w:szCs w:val="18"/>
              </w:rPr>
            </w:pPr>
            <w:r w:rsidRPr="00BA2F41">
              <w:rPr>
                <w:sz w:val="18"/>
                <w:szCs w:val="18"/>
              </w:rPr>
              <w:t xml:space="preserve"> </w:t>
            </w:r>
          </w:p>
        </w:tc>
      </w:tr>
      <w:tr w:rsidR="00BA2F41" w:rsidRPr="00BA2F41" w14:paraId="4D8D4EFE" w14:textId="77777777" w:rsidTr="003277C9">
        <w:tblPrEx>
          <w:tblCellMar>
            <w:top w:w="36" w:type="dxa"/>
            <w:bottom w:w="28" w:type="dxa"/>
            <w:right w:w="93" w:type="dxa"/>
          </w:tblCellMar>
        </w:tblPrEx>
        <w:trPr>
          <w:trHeight w:val="847"/>
        </w:trPr>
        <w:tc>
          <w:tcPr>
            <w:tcW w:w="1224" w:type="dxa"/>
            <w:tcBorders>
              <w:top w:val="single" w:sz="4" w:space="0" w:color="auto"/>
              <w:left w:val="single" w:sz="4" w:space="0" w:color="auto"/>
              <w:bottom w:val="single" w:sz="4" w:space="0" w:color="auto"/>
              <w:right w:val="single" w:sz="4" w:space="0" w:color="auto"/>
            </w:tcBorders>
          </w:tcPr>
          <w:p w14:paraId="741C729E" w14:textId="77777777" w:rsidR="00D934D1" w:rsidRPr="00BA2F41" w:rsidRDefault="00D934D1" w:rsidP="00167A28">
            <w:pPr>
              <w:spacing w:line="259" w:lineRule="auto"/>
              <w:jc w:val="both"/>
              <w:rPr>
                <w:sz w:val="18"/>
                <w:szCs w:val="18"/>
              </w:rPr>
            </w:pPr>
            <w:r w:rsidRPr="00BA2F41">
              <w:rPr>
                <w:sz w:val="18"/>
                <w:szCs w:val="18"/>
              </w:rPr>
              <w:t xml:space="preserve">23. </w:t>
            </w:r>
          </w:p>
        </w:tc>
        <w:tc>
          <w:tcPr>
            <w:tcW w:w="3783" w:type="dxa"/>
            <w:tcBorders>
              <w:top w:val="single" w:sz="4" w:space="0" w:color="auto"/>
              <w:left w:val="single" w:sz="4" w:space="0" w:color="auto"/>
              <w:bottom w:val="single" w:sz="4" w:space="0" w:color="auto"/>
              <w:right w:val="single" w:sz="4" w:space="0" w:color="auto"/>
            </w:tcBorders>
            <w:vAlign w:val="center"/>
          </w:tcPr>
          <w:p w14:paraId="026618E1" w14:textId="77777777" w:rsidR="00D934D1" w:rsidRPr="00815893" w:rsidRDefault="00D934D1" w:rsidP="00167A28">
            <w:pPr>
              <w:spacing w:line="259" w:lineRule="auto"/>
              <w:jc w:val="both"/>
              <w:rPr>
                <w:sz w:val="18"/>
                <w:szCs w:val="18"/>
                <w:lang w:val="el-GR"/>
              </w:rPr>
            </w:pPr>
            <w:r w:rsidRPr="00815893">
              <w:rPr>
                <w:sz w:val="18"/>
                <w:szCs w:val="18"/>
                <w:lang w:val="el-GR"/>
              </w:rPr>
              <w:t xml:space="preserve">Υποστήριξη λειτουργιών </w:t>
            </w:r>
            <w:r w:rsidRPr="00BA2F41">
              <w:rPr>
                <w:sz w:val="18"/>
                <w:szCs w:val="18"/>
              </w:rPr>
              <w:t>proxying</w:t>
            </w:r>
            <w:r w:rsidRPr="00815893">
              <w:rPr>
                <w:sz w:val="18"/>
                <w:szCs w:val="18"/>
                <w:lang w:val="el-GR"/>
              </w:rPr>
              <w:t xml:space="preserve"> (εγγενώς ή μέσω επέκτασης) </w:t>
            </w:r>
          </w:p>
        </w:tc>
        <w:tc>
          <w:tcPr>
            <w:tcW w:w="1440" w:type="dxa"/>
            <w:tcBorders>
              <w:top w:val="single" w:sz="4" w:space="0" w:color="auto"/>
              <w:left w:val="single" w:sz="4" w:space="0" w:color="auto"/>
              <w:bottom w:val="single" w:sz="4" w:space="0" w:color="auto"/>
              <w:right w:val="single" w:sz="4" w:space="0" w:color="auto"/>
            </w:tcBorders>
          </w:tcPr>
          <w:p w14:paraId="21D51E6C" w14:textId="77777777" w:rsidR="00D934D1" w:rsidRPr="00BA2F41" w:rsidRDefault="00D934D1" w:rsidP="00167A28">
            <w:pPr>
              <w:spacing w:line="259" w:lineRule="auto"/>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7FCCEEF" w14:textId="77777777" w:rsidR="00D934D1" w:rsidRPr="00BA2F41" w:rsidRDefault="00D934D1" w:rsidP="00167A28">
            <w:pPr>
              <w:spacing w:line="259" w:lineRule="auto"/>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89B6C10" w14:textId="77777777" w:rsidR="00D934D1" w:rsidRPr="00BA2F41" w:rsidRDefault="00D934D1" w:rsidP="00167A28">
            <w:pPr>
              <w:spacing w:line="259" w:lineRule="auto"/>
              <w:jc w:val="both"/>
              <w:rPr>
                <w:sz w:val="18"/>
                <w:szCs w:val="18"/>
              </w:rPr>
            </w:pPr>
            <w:r w:rsidRPr="00BA2F41">
              <w:rPr>
                <w:sz w:val="18"/>
                <w:szCs w:val="18"/>
              </w:rPr>
              <w:t xml:space="preserve"> </w:t>
            </w:r>
          </w:p>
        </w:tc>
      </w:tr>
      <w:tr w:rsidR="00BA2F41" w:rsidRPr="00BA2F41" w14:paraId="78924F5E" w14:textId="77777777" w:rsidTr="006808A8">
        <w:tblPrEx>
          <w:tblCellMar>
            <w:top w:w="36" w:type="dxa"/>
            <w:bottom w:w="28" w:type="dxa"/>
            <w:right w:w="93" w:type="dxa"/>
          </w:tblCellMar>
        </w:tblPrEx>
        <w:trPr>
          <w:trHeight w:val="847"/>
        </w:trPr>
        <w:tc>
          <w:tcPr>
            <w:tcW w:w="1224" w:type="dxa"/>
            <w:tcBorders>
              <w:top w:val="single" w:sz="4" w:space="0" w:color="auto"/>
              <w:left w:val="single" w:sz="4" w:space="0" w:color="auto"/>
              <w:bottom w:val="single" w:sz="6" w:space="0" w:color="A0A0A0"/>
              <w:right w:val="single" w:sz="4" w:space="0" w:color="auto"/>
            </w:tcBorders>
          </w:tcPr>
          <w:p w14:paraId="411C546B" w14:textId="77777777" w:rsidR="00BA2F41" w:rsidRPr="00BA2F41" w:rsidRDefault="00BA2F41" w:rsidP="00167A28">
            <w:pPr>
              <w:spacing w:line="259" w:lineRule="auto"/>
              <w:jc w:val="both"/>
              <w:rPr>
                <w:sz w:val="18"/>
                <w:szCs w:val="18"/>
              </w:rPr>
            </w:pPr>
            <w:r w:rsidRPr="00BA2F41">
              <w:rPr>
                <w:sz w:val="18"/>
                <w:szCs w:val="18"/>
              </w:rPr>
              <w:t>24.</w:t>
            </w:r>
          </w:p>
        </w:tc>
        <w:tc>
          <w:tcPr>
            <w:tcW w:w="3783" w:type="dxa"/>
            <w:tcBorders>
              <w:top w:val="single" w:sz="4" w:space="0" w:color="auto"/>
              <w:left w:val="single" w:sz="4" w:space="0" w:color="auto"/>
              <w:bottom w:val="single" w:sz="6" w:space="0" w:color="A0A0A0"/>
              <w:right w:val="single" w:sz="4" w:space="0" w:color="auto"/>
            </w:tcBorders>
            <w:vAlign w:val="center"/>
          </w:tcPr>
          <w:p w14:paraId="76DF6728" w14:textId="009CACB2" w:rsidR="00BA2F41" w:rsidRPr="00815893" w:rsidRDefault="00BA2F41" w:rsidP="001059B0">
            <w:pPr>
              <w:spacing w:line="259" w:lineRule="auto"/>
              <w:jc w:val="both"/>
              <w:rPr>
                <w:sz w:val="18"/>
                <w:szCs w:val="18"/>
                <w:lang w:val="el-GR"/>
              </w:rPr>
            </w:pPr>
            <w:r w:rsidRPr="00815893">
              <w:rPr>
                <w:sz w:val="18"/>
                <w:szCs w:val="18"/>
                <w:lang w:val="el-GR"/>
              </w:rPr>
              <w:t xml:space="preserve">Δυνατότητες στατικού και δυναμικού   περιεχομένου για το σύνολο και για επιλεγμένα τμήματα σελίδων (παροχή </w:t>
            </w:r>
            <w:r w:rsidRPr="00BA2F41">
              <w:rPr>
                <w:sz w:val="18"/>
                <w:szCs w:val="18"/>
              </w:rPr>
              <w:t>web</w:t>
            </w:r>
            <w:r w:rsidRPr="00815893">
              <w:rPr>
                <w:sz w:val="18"/>
                <w:szCs w:val="18"/>
                <w:lang w:val="el-GR"/>
              </w:rPr>
              <w:t>-</w:t>
            </w:r>
            <w:r w:rsidRPr="00BA2F41">
              <w:rPr>
                <w:sz w:val="18"/>
                <w:szCs w:val="18"/>
              </w:rPr>
              <w:t>based</w:t>
            </w:r>
            <w:r w:rsidRPr="00815893">
              <w:rPr>
                <w:sz w:val="18"/>
                <w:szCs w:val="18"/>
                <w:lang w:val="el-GR"/>
              </w:rPr>
              <w:t xml:space="preserve"> εργαλείων διαχείρισης)</w:t>
            </w:r>
          </w:p>
        </w:tc>
        <w:tc>
          <w:tcPr>
            <w:tcW w:w="1440" w:type="dxa"/>
            <w:tcBorders>
              <w:top w:val="single" w:sz="4" w:space="0" w:color="auto"/>
              <w:left w:val="single" w:sz="4" w:space="0" w:color="auto"/>
              <w:bottom w:val="single" w:sz="4" w:space="0" w:color="auto"/>
              <w:right w:val="single" w:sz="4" w:space="0" w:color="auto"/>
            </w:tcBorders>
          </w:tcPr>
          <w:p w14:paraId="73856503" w14:textId="77777777" w:rsidR="00BA2F41" w:rsidRPr="00BA2F41" w:rsidRDefault="00BA2F41" w:rsidP="00167A28">
            <w:pPr>
              <w:spacing w:line="259" w:lineRule="auto"/>
              <w:jc w:val="both"/>
              <w:rPr>
                <w:sz w:val="18"/>
                <w:szCs w:val="18"/>
              </w:rPr>
            </w:pPr>
            <w:r w:rsidRPr="00BA2F41">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5F810B1D" w14:textId="77777777" w:rsidR="00BA2F41" w:rsidRPr="00BA2F41" w:rsidRDefault="00BA2F41" w:rsidP="00167A28">
            <w:pPr>
              <w:spacing w:line="259" w:lineRule="auto"/>
              <w:jc w:val="both"/>
              <w:rPr>
                <w:sz w:val="18"/>
                <w:szCs w:val="18"/>
              </w:rPr>
            </w:pPr>
          </w:p>
        </w:tc>
        <w:tc>
          <w:tcPr>
            <w:tcW w:w="1800" w:type="dxa"/>
            <w:tcBorders>
              <w:top w:val="single" w:sz="4" w:space="0" w:color="auto"/>
              <w:left w:val="single" w:sz="4" w:space="0" w:color="auto"/>
              <w:bottom w:val="single" w:sz="4" w:space="0" w:color="auto"/>
              <w:right w:val="single" w:sz="4" w:space="0" w:color="auto"/>
            </w:tcBorders>
          </w:tcPr>
          <w:p w14:paraId="74944E72" w14:textId="77777777" w:rsidR="00BA2F41" w:rsidRPr="00BA2F41" w:rsidRDefault="00BA2F41" w:rsidP="00167A28">
            <w:pPr>
              <w:spacing w:line="259" w:lineRule="auto"/>
              <w:jc w:val="both"/>
              <w:rPr>
                <w:sz w:val="18"/>
                <w:szCs w:val="18"/>
              </w:rPr>
            </w:pPr>
          </w:p>
        </w:tc>
      </w:tr>
      <w:tr w:rsidR="00BB4C61" w14:paraId="394B157E" w14:textId="77777777" w:rsidTr="006808A8">
        <w:tblPrEx>
          <w:tblCellMar>
            <w:top w:w="36" w:type="dxa"/>
            <w:bottom w:w="28" w:type="dxa"/>
            <w:right w:w="93" w:type="dxa"/>
          </w:tblCellMar>
        </w:tblPrEx>
        <w:trPr>
          <w:trHeight w:val="607"/>
        </w:trPr>
        <w:tc>
          <w:tcPr>
            <w:tcW w:w="5007" w:type="dxa"/>
            <w:gridSpan w:val="2"/>
            <w:tcBorders>
              <w:top w:val="single" w:sz="6" w:space="0" w:color="A0A0A0"/>
              <w:left w:val="single" w:sz="4" w:space="0" w:color="auto"/>
              <w:bottom w:val="single" w:sz="4" w:space="0" w:color="auto"/>
              <w:right w:val="single" w:sz="6" w:space="0" w:color="A0A0A0"/>
            </w:tcBorders>
            <w:shd w:val="clear" w:color="auto" w:fill="D9D9D9"/>
            <w:vAlign w:val="center"/>
          </w:tcPr>
          <w:p w14:paraId="1FFBAEFA" w14:textId="77777777" w:rsidR="00D934D1" w:rsidRPr="006808A8" w:rsidRDefault="00D934D1" w:rsidP="00167A28">
            <w:pPr>
              <w:spacing w:line="259" w:lineRule="auto"/>
              <w:jc w:val="both"/>
              <w:rPr>
                <w:sz w:val="18"/>
                <w:szCs w:val="18"/>
              </w:rPr>
            </w:pPr>
            <w:r w:rsidRPr="006808A8">
              <w:rPr>
                <w:b/>
                <w:sz w:val="18"/>
                <w:szCs w:val="18"/>
              </w:rPr>
              <w:t xml:space="preserve">ΕΠΙΠΕΔΟ ΕΚΤΕΛΕΣΗΣ ΕΦΑΡΜΟΓΩΝ </w:t>
            </w:r>
            <w:r w:rsidR="0085074F" w:rsidRPr="006808A8">
              <w:rPr>
                <w:b/>
                <w:sz w:val="18"/>
                <w:szCs w:val="18"/>
              </w:rPr>
              <w:t>(</w:t>
            </w:r>
            <w:r w:rsidR="0085074F" w:rsidRPr="006808A8">
              <w:rPr>
                <w:b/>
                <w:sz w:val="18"/>
                <w:szCs w:val="18"/>
                <w:lang w:val="el-GR"/>
              </w:rPr>
              <w:t>παρ.</w:t>
            </w:r>
            <w:r w:rsidR="00BB4C61" w:rsidRPr="006808A8">
              <w:rPr>
                <w:b/>
                <w:sz w:val="18"/>
                <w:szCs w:val="18"/>
              </w:rPr>
              <w:t xml:space="preserve"> 3.3.2.3</w:t>
            </w:r>
            <w:r w:rsidR="0085074F" w:rsidRPr="006808A8">
              <w:rPr>
                <w:b/>
                <w:sz w:val="18"/>
                <w:szCs w:val="18"/>
              </w:rPr>
              <w:t>)</w:t>
            </w:r>
          </w:p>
        </w:tc>
        <w:tc>
          <w:tcPr>
            <w:tcW w:w="144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157480F8" w14:textId="0132B9B5" w:rsidR="00D934D1" w:rsidRDefault="00D934D1" w:rsidP="00167A28">
            <w:pPr>
              <w:spacing w:line="259" w:lineRule="auto"/>
              <w:ind w:left="17"/>
              <w:jc w:val="both"/>
            </w:pPr>
          </w:p>
        </w:tc>
        <w:tc>
          <w:tcPr>
            <w:tcW w:w="153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1845CE5" w14:textId="5E7F8CB1" w:rsidR="00D934D1" w:rsidRDefault="00D934D1" w:rsidP="00167A28">
            <w:pPr>
              <w:spacing w:line="259" w:lineRule="auto"/>
              <w:ind w:left="20"/>
              <w:jc w:val="both"/>
            </w:pPr>
          </w:p>
        </w:tc>
        <w:tc>
          <w:tcPr>
            <w:tcW w:w="180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DEC9CE0" w14:textId="32626D2F" w:rsidR="00D934D1" w:rsidRDefault="00D934D1" w:rsidP="00167A28">
            <w:pPr>
              <w:spacing w:line="259" w:lineRule="auto"/>
              <w:ind w:left="23"/>
              <w:jc w:val="both"/>
            </w:pPr>
          </w:p>
        </w:tc>
      </w:tr>
      <w:tr w:rsidR="00B062F6" w:rsidRPr="00023199" w14:paraId="1C4859FB" w14:textId="77777777" w:rsidTr="003277C9">
        <w:tblPrEx>
          <w:tblCellMar>
            <w:top w:w="36" w:type="dxa"/>
            <w:bottom w:w="28" w:type="dxa"/>
            <w:right w:w="93" w:type="dxa"/>
          </w:tblCellMar>
        </w:tblPrEx>
        <w:trPr>
          <w:trHeight w:val="786"/>
        </w:trPr>
        <w:tc>
          <w:tcPr>
            <w:tcW w:w="1224" w:type="dxa"/>
            <w:tcBorders>
              <w:top w:val="single" w:sz="4" w:space="0" w:color="auto"/>
              <w:left w:val="single" w:sz="4" w:space="0" w:color="auto"/>
              <w:bottom w:val="single" w:sz="4" w:space="0" w:color="auto"/>
              <w:right w:val="single" w:sz="4" w:space="0" w:color="auto"/>
            </w:tcBorders>
          </w:tcPr>
          <w:p w14:paraId="77E86401" w14:textId="630EA420" w:rsidR="00D934D1" w:rsidRPr="00023199" w:rsidRDefault="00D934D1" w:rsidP="00167A28">
            <w:pPr>
              <w:spacing w:line="259" w:lineRule="auto"/>
              <w:jc w:val="both"/>
              <w:rPr>
                <w:sz w:val="18"/>
                <w:szCs w:val="18"/>
              </w:rPr>
            </w:pPr>
            <w:r w:rsidRPr="00023199">
              <w:rPr>
                <w:sz w:val="18"/>
                <w:szCs w:val="18"/>
              </w:rPr>
              <w:t>2</w:t>
            </w:r>
            <w:r w:rsidR="00930F31">
              <w:rPr>
                <w:sz w:val="18"/>
                <w:szCs w:val="18"/>
                <w:lang w:val="el-GR"/>
              </w:rPr>
              <w:t>5</w:t>
            </w:r>
            <w:r w:rsidRPr="00023199">
              <w:rPr>
                <w:sz w:val="18"/>
                <w:szCs w:val="18"/>
              </w:rPr>
              <w:t>.</w:t>
            </w:r>
            <w:r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29516FB4" w14:textId="77777777" w:rsidR="00D934D1" w:rsidRPr="00023199" w:rsidRDefault="00D934D1" w:rsidP="00167A28">
            <w:pPr>
              <w:spacing w:line="259" w:lineRule="auto"/>
              <w:ind w:left="5" w:right="49"/>
              <w:jc w:val="both"/>
              <w:rPr>
                <w:sz w:val="18"/>
                <w:szCs w:val="18"/>
                <w:lang w:val="el-GR"/>
              </w:rPr>
            </w:pPr>
            <w:r w:rsidRPr="00023199">
              <w:rPr>
                <w:sz w:val="18"/>
                <w:szCs w:val="18"/>
                <w:lang w:val="el-GR"/>
              </w:rPr>
              <w:t xml:space="preserve">Δυνατότητα να τεθούν σε λειτουργία (ή να τροποποιηθούν) εφαρμογές χωρίς να χρειάζεται επανεκκίνηση του </w:t>
            </w:r>
            <w:r w:rsidR="0085074F">
              <w:rPr>
                <w:sz w:val="18"/>
                <w:szCs w:val="18"/>
                <w:lang w:val="el-GR"/>
              </w:rPr>
              <w:t xml:space="preserve">λογισμικού </w:t>
            </w:r>
            <w:r w:rsidRPr="00023199">
              <w:rPr>
                <w:sz w:val="18"/>
                <w:szCs w:val="18"/>
                <w:lang w:val="el-GR"/>
              </w:rPr>
              <w:t xml:space="preserve">εξυπηρετητή εφαρμογών </w:t>
            </w:r>
            <w:r w:rsidR="00023199" w:rsidRPr="00023199">
              <w:rPr>
                <w:sz w:val="18"/>
                <w:szCs w:val="18"/>
                <w:lang w:val="el-GR"/>
              </w:rPr>
              <w:t>(</w:t>
            </w:r>
            <w:r w:rsidR="00023199" w:rsidRPr="00023199">
              <w:rPr>
                <w:sz w:val="18"/>
                <w:szCs w:val="18"/>
              </w:rPr>
              <w:t>application</w:t>
            </w:r>
            <w:r w:rsidR="00023199" w:rsidRPr="00023199">
              <w:rPr>
                <w:sz w:val="18"/>
                <w:szCs w:val="18"/>
                <w:lang w:val="el-GR"/>
              </w:rPr>
              <w:t xml:space="preserve"> </w:t>
            </w:r>
            <w:r w:rsidR="00023199" w:rsidRPr="00023199">
              <w:rPr>
                <w:sz w:val="18"/>
                <w:szCs w:val="18"/>
              </w:rPr>
              <w:t>server</w:t>
            </w:r>
            <w:r w:rsidR="00023199" w:rsidRPr="00023199">
              <w:rPr>
                <w:sz w:val="18"/>
                <w:szCs w:val="18"/>
                <w:lang w:val="el-GR"/>
              </w:rPr>
              <w:t xml:space="preserve"> - </w:t>
            </w:r>
            <w:r w:rsidR="00023199" w:rsidRPr="00023199">
              <w:rPr>
                <w:sz w:val="18"/>
                <w:szCs w:val="18"/>
              </w:rPr>
              <w:t>hot</w:t>
            </w:r>
            <w:r w:rsidR="00023199" w:rsidRPr="00023199">
              <w:rPr>
                <w:sz w:val="18"/>
                <w:szCs w:val="18"/>
                <w:lang w:val="el-GR"/>
              </w:rPr>
              <w:t xml:space="preserve"> </w:t>
            </w:r>
            <w:r w:rsidR="00023199" w:rsidRPr="00023199">
              <w:rPr>
                <w:sz w:val="18"/>
                <w:szCs w:val="18"/>
              </w:rPr>
              <w:t>deployment</w:t>
            </w:r>
            <w:r w:rsidR="00023199" w:rsidRPr="00023199">
              <w:rPr>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tcPr>
          <w:p w14:paraId="34371140" w14:textId="77777777" w:rsidR="00D934D1" w:rsidRPr="00023199" w:rsidRDefault="00D934D1" w:rsidP="00167A28">
            <w:pPr>
              <w:spacing w:line="259" w:lineRule="auto"/>
              <w:ind w:right="46"/>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F9D9B51" w14:textId="77777777" w:rsidR="00D934D1" w:rsidRPr="00023199" w:rsidRDefault="00D934D1" w:rsidP="00167A28">
            <w:pPr>
              <w:spacing w:line="259" w:lineRule="auto"/>
              <w:ind w:left="5"/>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C5C4ED1" w14:textId="77777777" w:rsidR="00D934D1" w:rsidRPr="00023199" w:rsidRDefault="00D934D1" w:rsidP="00167A28">
            <w:pPr>
              <w:spacing w:line="259" w:lineRule="auto"/>
              <w:ind w:left="12"/>
              <w:jc w:val="both"/>
              <w:rPr>
                <w:sz w:val="18"/>
                <w:szCs w:val="18"/>
              </w:rPr>
            </w:pPr>
            <w:r w:rsidRPr="00023199">
              <w:rPr>
                <w:sz w:val="18"/>
                <w:szCs w:val="18"/>
              </w:rPr>
              <w:t xml:space="preserve"> </w:t>
            </w:r>
          </w:p>
        </w:tc>
      </w:tr>
      <w:tr w:rsidR="00D934D1" w:rsidRPr="00023199" w14:paraId="1566CC43" w14:textId="77777777" w:rsidTr="003277C9">
        <w:tblPrEx>
          <w:tblCellMar>
            <w:top w:w="66" w:type="dxa"/>
            <w:left w:w="139" w:type="dxa"/>
            <w:bottom w:w="29" w:type="dxa"/>
            <w:right w:w="93" w:type="dxa"/>
          </w:tblCellMar>
        </w:tblPrEx>
        <w:trPr>
          <w:trHeight w:val="1454"/>
        </w:trPr>
        <w:tc>
          <w:tcPr>
            <w:tcW w:w="1224" w:type="dxa"/>
            <w:tcBorders>
              <w:top w:val="single" w:sz="4" w:space="0" w:color="auto"/>
              <w:left w:val="single" w:sz="4" w:space="0" w:color="auto"/>
              <w:bottom w:val="single" w:sz="4" w:space="0" w:color="auto"/>
              <w:right w:val="single" w:sz="4" w:space="0" w:color="auto"/>
            </w:tcBorders>
          </w:tcPr>
          <w:p w14:paraId="1EB0B28D" w14:textId="43BB53C4" w:rsidR="00D934D1" w:rsidRPr="00023199" w:rsidRDefault="00930F31" w:rsidP="00167A28">
            <w:pPr>
              <w:spacing w:line="259" w:lineRule="auto"/>
              <w:jc w:val="both"/>
              <w:rPr>
                <w:sz w:val="18"/>
                <w:szCs w:val="18"/>
              </w:rPr>
            </w:pPr>
            <w:r w:rsidRPr="00023199">
              <w:rPr>
                <w:sz w:val="18"/>
                <w:szCs w:val="18"/>
              </w:rPr>
              <w:t>2</w:t>
            </w:r>
            <w:r>
              <w:rPr>
                <w:sz w:val="18"/>
                <w:szCs w:val="18"/>
                <w:lang w:val="el-GR"/>
              </w:rPr>
              <w:t>6</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7BBE7FD2" w14:textId="77777777" w:rsidR="00D934D1" w:rsidRPr="00023199" w:rsidRDefault="00D934D1" w:rsidP="0085074F">
            <w:pPr>
              <w:spacing w:line="259" w:lineRule="auto"/>
              <w:ind w:left="4" w:right="48"/>
              <w:jc w:val="both"/>
              <w:rPr>
                <w:sz w:val="18"/>
                <w:szCs w:val="18"/>
                <w:lang w:val="el-GR"/>
              </w:rPr>
            </w:pPr>
            <w:r w:rsidRPr="00023199">
              <w:rPr>
                <w:sz w:val="18"/>
                <w:szCs w:val="18"/>
                <w:lang w:val="el-GR"/>
              </w:rPr>
              <w:t>Ενσωματωμένες δυνατότητες στο</w:t>
            </w:r>
            <w:r w:rsidR="0085074F">
              <w:rPr>
                <w:sz w:val="18"/>
                <w:szCs w:val="18"/>
                <w:lang w:val="el-GR"/>
              </w:rPr>
              <w:t xml:space="preserve"> λογισμικό </w:t>
            </w:r>
            <w:r w:rsidRPr="00023199">
              <w:rPr>
                <w:sz w:val="18"/>
                <w:szCs w:val="18"/>
                <w:lang w:val="el-GR"/>
              </w:rPr>
              <w:t xml:space="preserve"> εξυπηρετητή εφαρμογών για λειτουργία σε δομημένο περιβάλλον (</w:t>
            </w:r>
            <w:r w:rsidRPr="00023199">
              <w:rPr>
                <w:sz w:val="18"/>
                <w:szCs w:val="18"/>
              </w:rPr>
              <w:t>cluster</w:t>
            </w:r>
            <w:r w:rsidRPr="00023199">
              <w:rPr>
                <w:sz w:val="18"/>
                <w:szCs w:val="18"/>
                <w:lang w:val="el-GR"/>
              </w:rPr>
              <w:t>). Να υποστηρίζεται η δυνατότητα ισορροπίας φορτίου (</w:t>
            </w:r>
            <w:r w:rsidRPr="00023199">
              <w:rPr>
                <w:sz w:val="18"/>
                <w:szCs w:val="18"/>
              </w:rPr>
              <w:t>load</w:t>
            </w:r>
            <w:r w:rsidRPr="00023199">
              <w:rPr>
                <w:sz w:val="18"/>
                <w:szCs w:val="18"/>
                <w:lang w:val="el-GR"/>
              </w:rPr>
              <w:t xml:space="preserve"> </w:t>
            </w:r>
            <w:r w:rsidRPr="00023199">
              <w:rPr>
                <w:sz w:val="18"/>
                <w:szCs w:val="18"/>
              </w:rPr>
              <w:t>balancing</w:t>
            </w:r>
            <w:r w:rsidRPr="00023199">
              <w:rPr>
                <w:sz w:val="18"/>
                <w:szCs w:val="18"/>
                <w:lang w:val="el-GR"/>
              </w:rPr>
              <w:t xml:space="preserve">) τουλάχιστον σε επίπεδο υπηρεσιών </w:t>
            </w:r>
            <w:r w:rsidRPr="00023199">
              <w:rPr>
                <w:sz w:val="18"/>
                <w:szCs w:val="18"/>
              </w:rPr>
              <w:t>cache</w:t>
            </w:r>
            <w:r w:rsidRPr="00023199">
              <w:rPr>
                <w:sz w:val="18"/>
                <w:szCs w:val="18"/>
                <w:lang w:val="el-GR"/>
              </w:rPr>
              <w:t xml:space="preserve"> και </w:t>
            </w:r>
            <w:r w:rsidRPr="00023199">
              <w:rPr>
                <w:sz w:val="18"/>
                <w:szCs w:val="18"/>
              </w:rPr>
              <w:t>HTTP</w:t>
            </w:r>
            <w:r w:rsidRPr="00023199">
              <w:rPr>
                <w:sz w:val="18"/>
                <w:szCs w:val="18"/>
                <w:lang w:val="el-GR"/>
              </w:rPr>
              <w:t xml:space="preserve"> εφαρμογών </w:t>
            </w:r>
          </w:p>
        </w:tc>
        <w:tc>
          <w:tcPr>
            <w:tcW w:w="1440" w:type="dxa"/>
            <w:tcBorders>
              <w:top w:val="single" w:sz="4" w:space="0" w:color="auto"/>
              <w:left w:val="single" w:sz="4" w:space="0" w:color="auto"/>
              <w:bottom w:val="single" w:sz="4" w:space="0" w:color="auto"/>
              <w:right w:val="single" w:sz="4" w:space="0" w:color="auto"/>
            </w:tcBorders>
          </w:tcPr>
          <w:p w14:paraId="563A88C2"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E9D62DB"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6E62003"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03B32805" w14:textId="77777777" w:rsidTr="003277C9">
        <w:tblPrEx>
          <w:tblCellMar>
            <w:top w:w="66" w:type="dxa"/>
            <w:left w:w="139" w:type="dxa"/>
            <w:bottom w:w="29" w:type="dxa"/>
            <w:right w:w="93" w:type="dxa"/>
          </w:tblCellMar>
        </w:tblPrEx>
        <w:trPr>
          <w:trHeight w:val="887"/>
        </w:trPr>
        <w:tc>
          <w:tcPr>
            <w:tcW w:w="1224" w:type="dxa"/>
            <w:tcBorders>
              <w:top w:val="single" w:sz="4" w:space="0" w:color="auto"/>
              <w:left w:val="single" w:sz="4" w:space="0" w:color="auto"/>
              <w:bottom w:val="single" w:sz="4" w:space="0" w:color="auto"/>
              <w:right w:val="single" w:sz="4" w:space="0" w:color="auto"/>
            </w:tcBorders>
          </w:tcPr>
          <w:p w14:paraId="23B6F085" w14:textId="04894E83" w:rsidR="00D934D1" w:rsidRPr="00023199" w:rsidRDefault="00930F31" w:rsidP="00167A28">
            <w:pPr>
              <w:spacing w:line="259" w:lineRule="auto"/>
              <w:jc w:val="both"/>
              <w:rPr>
                <w:sz w:val="18"/>
                <w:szCs w:val="18"/>
              </w:rPr>
            </w:pPr>
            <w:r>
              <w:rPr>
                <w:sz w:val="18"/>
                <w:szCs w:val="18"/>
                <w:lang w:val="el-GR"/>
              </w:rPr>
              <w:t>27</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3C35F16A" w14:textId="77777777" w:rsidR="00D934D1" w:rsidRPr="00023199" w:rsidRDefault="00D934D1" w:rsidP="00167A28">
            <w:pPr>
              <w:spacing w:line="259" w:lineRule="auto"/>
              <w:ind w:left="4" w:right="49"/>
              <w:jc w:val="both"/>
              <w:rPr>
                <w:sz w:val="18"/>
                <w:szCs w:val="18"/>
                <w:lang w:val="el-GR"/>
              </w:rPr>
            </w:pPr>
            <w:r w:rsidRPr="00023199">
              <w:rPr>
                <w:sz w:val="18"/>
                <w:szCs w:val="18"/>
                <w:lang w:val="el-GR"/>
              </w:rPr>
              <w:t>Σε περίπτωση σφαλμάτων θα πρέπει να εξασφαλίζεται εγγενώς η ακεραιότητα των δεδομένων της συνόδου του χρήστη (</w:t>
            </w:r>
            <w:r w:rsidRPr="00023199">
              <w:rPr>
                <w:sz w:val="18"/>
                <w:szCs w:val="18"/>
              </w:rPr>
              <w:t>HTTP</w:t>
            </w:r>
            <w:r w:rsidRPr="00023199">
              <w:rPr>
                <w:sz w:val="18"/>
                <w:szCs w:val="18"/>
                <w:lang w:val="el-GR"/>
              </w:rPr>
              <w:t xml:space="preserve"> </w:t>
            </w:r>
            <w:r w:rsidRPr="00023199">
              <w:rPr>
                <w:sz w:val="18"/>
                <w:szCs w:val="18"/>
              </w:rPr>
              <w:t>session</w:t>
            </w:r>
            <w:r w:rsidRPr="0002319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7C7B33D7"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D80B21F"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6D3E2234"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3B2C3D30" w14:textId="77777777" w:rsidTr="003277C9">
        <w:tblPrEx>
          <w:tblCellMar>
            <w:top w:w="66" w:type="dxa"/>
            <w:left w:w="139" w:type="dxa"/>
            <w:bottom w:w="29" w:type="dxa"/>
            <w:right w:w="93" w:type="dxa"/>
          </w:tblCellMar>
        </w:tblPrEx>
        <w:trPr>
          <w:trHeight w:val="1418"/>
        </w:trPr>
        <w:tc>
          <w:tcPr>
            <w:tcW w:w="1224" w:type="dxa"/>
            <w:tcBorders>
              <w:top w:val="single" w:sz="4" w:space="0" w:color="auto"/>
              <w:left w:val="single" w:sz="4" w:space="0" w:color="auto"/>
              <w:bottom w:val="single" w:sz="4" w:space="0" w:color="auto"/>
              <w:right w:val="single" w:sz="4" w:space="0" w:color="auto"/>
            </w:tcBorders>
          </w:tcPr>
          <w:p w14:paraId="0B12F680" w14:textId="2295B5EF" w:rsidR="00D934D1" w:rsidRPr="00023199" w:rsidRDefault="00930F31" w:rsidP="00167A28">
            <w:pPr>
              <w:spacing w:line="259" w:lineRule="auto"/>
              <w:jc w:val="both"/>
              <w:rPr>
                <w:sz w:val="18"/>
                <w:szCs w:val="18"/>
              </w:rPr>
            </w:pPr>
            <w:r>
              <w:rPr>
                <w:sz w:val="18"/>
                <w:szCs w:val="18"/>
                <w:lang w:val="el-GR"/>
              </w:rPr>
              <w:t>28</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71874631" w14:textId="77777777" w:rsidR="00D934D1" w:rsidRPr="00023199" w:rsidRDefault="00D934D1" w:rsidP="00167A28">
            <w:pPr>
              <w:spacing w:line="259" w:lineRule="auto"/>
              <w:ind w:left="4" w:right="49"/>
              <w:jc w:val="both"/>
              <w:rPr>
                <w:sz w:val="18"/>
                <w:szCs w:val="18"/>
                <w:lang w:val="el-GR"/>
              </w:rPr>
            </w:pPr>
            <w:r w:rsidRPr="00023199">
              <w:rPr>
                <w:sz w:val="18"/>
                <w:szCs w:val="18"/>
                <w:lang w:val="el-GR"/>
              </w:rPr>
              <w:t>Αυτόματη ανάκτηση (</w:t>
            </w:r>
            <w:r w:rsidRPr="00023199">
              <w:rPr>
                <w:sz w:val="18"/>
                <w:szCs w:val="18"/>
              </w:rPr>
              <w:t>automatic</w:t>
            </w:r>
            <w:r w:rsidRPr="00023199">
              <w:rPr>
                <w:sz w:val="18"/>
                <w:szCs w:val="18"/>
                <w:lang w:val="el-GR"/>
              </w:rPr>
              <w:t xml:space="preserve"> </w:t>
            </w:r>
            <w:r w:rsidRPr="00023199">
              <w:rPr>
                <w:sz w:val="18"/>
                <w:szCs w:val="18"/>
              </w:rPr>
              <w:t>recovery</w:t>
            </w:r>
            <w:r w:rsidRPr="00023199">
              <w:rPr>
                <w:sz w:val="18"/>
                <w:szCs w:val="18"/>
                <w:lang w:val="el-GR"/>
              </w:rPr>
              <w:t xml:space="preserve">) μετά από παύση λειτουργίας των υπηρεσιών του εξυπηρετητή εφαρμογών χωρίς την μεσολάβηση του διαχειριστή. Να αναφερθούν οι δυνατότητες μετάπτωσης του εξυπηρετητή εφαρμογών και υπηρεσιών/εφαρμογών </w:t>
            </w:r>
          </w:p>
        </w:tc>
        <w:tc>
          <w:tcPr>
            <w:tcW w:w="1440" w:type="dxa"/>
            <w:tcBorders>
              <w:top w:val="single" w:sz="4" w:space="0" w:color="auto"/>
              <w:left w:val="single" w:sz="4" w:space="0" w:color="auto"/>
              <w:bottom w:val="single" w:sz="4" w:space="0" w:color="auto"/>
              <w:right w:val="single" w:sz="4" w:space="0" w:color="auto"/>
            </w:tcBorders>
          </w:tcPr>
          <w:p w14:paraId="6D9CC0C1"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19BAF2A"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3C9BAC42"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3BC709D6" w14:textId="77777777" w:rsidTr="003277C9">
        <w:tblPrEx>
          <w:tblCellMar>
            <w:top w:w="66" w:type="dxa"/>
            <w:left w:w="139" w:type="dxa"/>
            <w:bottom w:w="29" w:type="dxa"/>
            <w:right w:w="93" w:type="dxa"/>
          </w:tblCellMar>
        </w:tblPrEx>
        <w:trPr>
          <w:trHeight w:val="1787"/>
        </w:trPr>
        <w:tc>
          <w:tcPr>
            <w:tcW w:w="1224" w:type="dxa"/>
            <w:tcBorders>
              <w:top w:val="single" w:sz="4" w:space="0" w:color="auto"/>
              <w:left w:val="single" w:sz="4" w:space="0" w:color="auto"/>
              <w:bottom w:val="single" w:sz="4" w:space="0" w:color="auto"/>
              <w:right w:val="single" w:sz="4" w:space="0" w:color="auto"/>
            </w:tcBorders>
          </w:tcPr>
          <w:p w14:paraId="2B3432C8" w14:textId="64714A18" w:rsidR="00D934D1" w:rsidRPr="00023199" w:rsidRDefault="00930F31" w:rsidP="00167A28">
            <w:pPr>
              <w:spacing w:line="259" w:lineRule="auto"/>
              <w:jc w:val="both"/>
              <w:rPr>
                <w:sz w:val="18"/>
                <w:szCs w:val="18"/>
              </w:rPr>
            </w:pPr>
            <w:r>
              <w:rPr>
                <w:sz w:val="18"/>
                <w:szCs w:val="18"/>
                <w:lang w:val="el-GR"/>
              </w:rPr>
              <w:lastRenderedPageBreak/>
              <w:t>29</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0C8CDC0E" w14:textId="77777777" w:rsidR="00D934D1" w:rsidRPr="00023199" w:rsidRDefault="00D934D1" w:rsidP="00167A28">
            <w:pPr>
              <w:spacing w:after="167" w:line="238" w:lineRule="auto"/>
              <w:ind w:left="4"/>
              <w:jc w:val="both"/>
              <w:rPr>
                <w:sz w:val="18"/>
                <w:szCs w:val="18"/>
                <w:lang w:val="el-GR"/>
              </w:rPr>
            </w:pPr>
            <w:r w:rsidRPr="00023199">
              <w:rPr>
                <w:sz w:val="18"/>
                <w:szCs w:val="18"/>
                <w:lang w:val="el-GR"/>
              </w:rPr>
              <w:t xml:space="preserve">Να </w:t>
            </w:r>
            <w:r w:rsidRPr="00023199">
              <w:rPr>
                <w:sz w:val="18"/>
                <w:szCs w:val="18"/>
                <w:lang w:val="el-GR"/>
              </w:rPr>
              <w:tab/>
              <w:t xml:space="preserve">υποστηρίζονται </w:t>
            </w:r>
            <w:r w:rsidRPr="00023199">
              <w:rPr>
                <w:sz w:val="18"/>
                <w:szCs w:val="18"/>
                <w:lang w:val="el-GR"/>
              </w:rPr>
              <w:tab/>
              <w:t>τεχνικές επαναχρησιμοποίησης πόρων (</w:t>
            </w:r>
            <w:r w:rsidRPr="00023199">
              <w:rPr>
                <w:sz w:val="18"/>
                <w:szCs w:val="18"/>
              </w:rPr>
              <w:t>resource</w:t>
            </w:r>
            <w:r w:rsidRPr="00023199">
              <w:rPr>
                <w:sz w:val="18"/>
                <w:szCs w:val="18"/>
                <w:lang w:val="el-GR"/>
              </w:rPr>
              <w:t xml:space="preserve"> </w:t>
            </w:r>
            <w:r w:rsidRPr="00023199">
              <w:rPr>
                <w:sz w:val="18"/>
                <w:szCs w:val="18"/>
              </w:rPr>
              <w:t>pooling</w:t>
            </w:r>
            <w:r w:rsidRPr="00023199">
              <w:rPr>
                <w:sz w:val="18"/>
                <w:szCs w:val="18"/>
                <w:lang w:val="el-GR"/>
              </w:rPr>
              <w:t xml:space="preserve">) για: </w:t>
            </w:r>
          </w:p>
          <w:p w14:paraId="12E2BDCF" w14:textId="77777777" w:rsidR="00D934D1" w:rsidRPr="00023199" w:rsidRDefault="00D934D1">
            <w:pPr>
              <w:numPr>
                <w:ilvl w:val="0"/>
                <w:numId w:val="143"/>
              </w:numPr>
              <w:spacing w:line="259" w:lineRule="auto"/>
              <w:ind w:hanging="360"/>
              <w:jc w:val="both"/>
              <w:rPr>
                <w:sz w:val="18"/>
                <w:szCs w:val="18"/>
              </w:rPr>
            </w:pPr>
            <w:r w:rsidRPr="00023199">
              <w:rPr>
                <w:sz w:val="18"/>
                <w:szCs w:val="18"/>
              </w:rPr>
              <w:t xml:space="preserve">Συνδέσεις στη βάση δεδομένων </w:t>
            </w:r>
          </w:p>
          <w:p w14:paraId="1F9874EF" w14:textId="77777777" w:rsidR="00D934D1" w:rsidRPr="00023199" w:rsidRDefault="00D934D1">
            <w:pPr>
              <w:numPr>
                <w:ilvl w:val="0"/>
                <w:numId w:val="143"/>
              </w:numPr>
              <w:spacing w:after="45"/>
              <w:ind w:hanging="360"/>
              <w:jc w:val="both"/>
              <w:rPr>
                <w:sz w:val="18"/>
                <w:szCs w:val="18"/>
                <w:lang w:val="el-GR"/>
              </w:rPr>
            </w:pPr>
            <w:r w:rsidRPr="00023199">
              <w:rPr>
                <w:sz w:val="18"/>
                <w:szCs w:val="18"/>
                <w:lang w:val="el-GR"/>
              </w:rPr>
              <w:t xml:space="preserve">Συνδέσεις των χρηστών με τον εξυπηρετητή εφαρμογών </w:t>
            </w:r>
          </w:p>
          <w:p w14:paraId="36CABA49" w14:textId="77777777" w:rsidR="00D934D1" w:rsidRPr="00023199" w:rsidRDefault="00D934D1">
            <w:pPr>
              <w:numPr>
                <w:ilvl w:val="0"/>
                <w:numId w:val="143"/>
              </w:numPr>
              <w:spacing w:line="259" w:lineRule="auto"/>
              <w:ind w:hanging="360"/>
              <w:jc w:val="both"/>
              <w:rPr>
                <w:sz w:val="18"/>
                <w:szCs w:val="18"/>
              </w:rPr>
            </w:pPr>
            <w:r w:rsidRPr="00023199">
              <w:rPr>
                <w:sz w:val="18"/>
                <w:szCs w:val="18"/>
              </w:rPr>
              <w:t xml:space="preserve">Αντικείμενα εφαρμογών </w:t>
            </w:r>
          </w:p>
          <w:p w14:paraId="1A59449C" w14:textId="77777777" w:rsidR="00D934D1" w:rsidRPr="00023199" w:rsidRDefault="00D934D1">
            <w:pPr>
              <w:numPr>
                <w:ilvl w:val="0"/>
                <w:numId w:val="143"/>
              </w:numPr>
              <w:spacing w:line="259" w:lineRule="auto"/>
              <w:ind w:hanging="360"/>
              <w:jc w:val="both"/>
              <w:rPr>
                <w:sz w:val="18"/>
                <w:szCs w:val="18"/>
              </w:rPr>
            </w:pPr>
            <w:r w:rsidRPr="00023199">
              <w:rPr>
                <w:sz w:val="18"/>
                <w:szCs w:val="18"/>
              </w:rPr>
              <w:t xml:space="preserve">Περιβάλλον εκτέλεσης εφαρμογών </w:t>
            </w:r>
          </w:p>
        </w:tc>
        <w:tc>
          <w:tcPr>
            <w:tcW w:w="1440" w:type="dxa"/>
            <w:tcBorders>
              <w:top w:val="single" w:sz="4" w:space="0" w:color="auto"/>
              <w:left w:val="single" w:sz="4" w:space="0" w:color="auto"/>
              <w:bottom w:val="single" w:sz="4" w:space="0" w:color="auto"/>
              <w:right w:val="single" w:sz="4" w:space="0" w:color="auto"/>
            </w:tcBorders>
          </w:tcPr>
          <w:p w14:paraId="6DA9D016"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6A0DDC5"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4689920"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13E14B95" w14:textId="77777777" w:rsidTr="003277C9">
        <w:tblPrEx>
          <w:tblCellMar>
            <w:top w:w="66" w:type="dxa"/>
            <w:left w:w="139" w:type="dxa"/>
            <w:bottom w:w="29" w:type="dxa"/>
            <w:right w:w="93" w:type="dxa"/>
          </w:tblCellMar>
        </w:tblPrEx>
        <w:trPr>
          <w:trHeight w:val="644"/>
        </w:trPr>
        <w:tc>
          <w:tcPr>
            <w:tcW w:w="1224" w:type="dxa"/>
            <w:tcBorders>
              <w:top w:val="single" w:sz="4" w:space="0" w:color="auto"/>
              <w:left w:val="single" w:sz="4" w:space="0" w:color="auto"/>
              <w:bottom w:val="single" w:sz="4" w:space="0" w:color="auto"/>
              <w:right w:val="single" w:sz="4" w:space="0" w:color="auto"/>
            </w:tcBorders>
          </w:tcPr>
          <w:p w14:paraId="3C182F05" w14:textId="19FB4856" w:rsidR="00D934D1" w:rsidRPr="00023199" w:rsidRDefault="00930F31" w:rsidP="00167A28">
            <w:pPr>
              <w:spacing w:line="259" w:lineRule="auto"/>
              <w:jc w:val="both"/>
              <w:rPr>
                <w:sz w:val="18"/>
                <w:szCs w:val="18"/>
              </w:rPr>
            </w:pPr>
            <w:r>
              <w:rPr>
                <w:sz w:val="18"/>
                <w:szCs w:val="18"/>
                <w:lang w:val="el-GR"/>
              </w:rPr>
              <w:t>30.</w:t>
            </w:r>
            <w:r w:rsidR="00D934D1" w:rsidRPr="00023199">
              <w:rPr>
                <w:rFonts w:eastAsia="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06D0A83D" w14:textId="77777777" w:rsidR="00D934D1" w:rsidRPr="00023199" w:rsidRDefault="00D934D1" w:rsidP="00167A28">
            <w:pPr>
              <w:spacing w:after="166" w:line="239" w:lineRule="auto"/>
              <w:ind w:left="4" w:right="50"/>
              <w:jc w:val="both"/>
              <w:rPr>
                <w:sz w:val="18"/>
                <w:szCs w:val="18"/>
                <w:lang w:val="el-GR"/>
              </w:rPr>
            </w:pPr>
            <w:r w:rsidRPr="00023199">
              <w:rPr>
                <w:sz w:val="18"/>
                <w:szCs w:val="18"/>
                <w:lang w:val="el-GR"/>
              </w:rPr>
              <w:t>Παροχή από τον κατασκευαστή του λογισμικού εξυπηρετητή εφαρμογών ενός εξειδικευμένου πλαισίου εργασίας (</w:t>
            </w:r>
            <w:r w:rsidRPr="00023199">
              <w:rPr>
                <w:sz w:val="18"/>
                <w:szCs w:val="18"/>
              </w:rPr>
              <w:t>framework</w:t>
            </w:r>
            <w:r w:rsidRPr="00023199">
              <w:rPr>
                <w:sz w:val="18"/>
                <w:szCs w:val="18"/>
                <w:lang w:val="el-GR"/>
              </w:rPr>
              <w:t xml:space="preserve">) για την παρακολούθηση και τη διενέργεια διαγνωστικών ελέγχων επί της λειτουργίας του εξυπηρετητή και των υπηρεσιών που εκτελούνται σε αυτόν. Το παρεχόμενο πλαίσιο θα πρέπει να υποστηρίζει κατ’ ελάχιστον τα εξής χαρακτηριστικά: </w:t>
            </w:r>
          </w:p>
          <w:p w14:paraId="0DD2E256" w14:textId="77777777" w:rsidR="00B062F6" w:rsidRPr="00023199" w:rsidRDefault="00D934D1" w:rsidP="00167A28">
            <w:pPr>
              <w:spacing w:after="47" w:line="238" w:lineRule="auto"/>
              <w:ind w:left="364"/>
              <w:jc w:val="both"/>
              <w:rPr>
                <w:sz w:val="18"/>
                <w:szCs w:val="18"/>
                <w:lang w:val="el-GR"/>
              </w:rPr>
            </w:pPr>
            <w:r w:rsidRPr="00023199">
              <w:rPr>
                <w:sz w:val="18"/>
                <w:szCs w:val="18"/>
                <w:lang w:val="el-GR"/>
              </w:rPr>
              <w:t>Δημιουργία και αρχειοθέτηση (</w:t>
            </w:r>
            <w:r w:rsidRPr="00023199">
              <w:rPr>
                <w:sz w:val="18"/>
                <w:szCs w:val="18"/>
              </w:rPr>
              <w:t>archiving</w:t>
            </w:r>
            <w:r w:rsidRPr="00023199">
              <w:rPr>
                <w:sz w:val="18"/>
                <w:szCs w:val="18"/>
                <w:lang w:val="el-GR"/>
              </w:rPr>
              <w:t xml:space="preserve">) που </w:t>
            </w:r>
            <w:r w:rsidR="00B062F6" w:rsidRPr="00023199">
              <w:rPr>
                <w:sz w:val="18"/>
                <w:szCs w:val="18"/>
                <w:lang w:val="el-GR"/>
              </w:rPr>
              <w:t xml:space="preserve">αφορούν τη λειτουργία του εξυπηρετητή και των εφαρμογών/υπηρεσιών που εκτελούνται σε αυτόν </w:t>
            </w:r>
          </w:p>
          <w:p w14:paraId="6E41BD3A" w14:textId="77777777" w:rsidR="00B062F6" w:rsidRPr="00023199" w:rsidRDefault="00B062F6">
            <w:pPr>
              <w:numPr>
                <w:ilvl w:val="0"/>
                <w:numId w:val="144"/>
              </w:numPr>
              <w:spacing w:after="46" w:line="239" w:lineRule="auto"/>
              <w:ind w:right="34" w:hanging="360"/>
              <w:jc w:val="both"/>
              <w:rPr>
                <w:sz w:val="18"/>
                <w:szCs w:val="18"/>
                <w:lang w:val="el-GR"/>
              </w:rPr>
            </w:pPr>
            <w:r w:rsidRPr="00023199">
              <w:rPr>
                <w:sz w:val="18"/>
                <w:szCs w:val="18"/>
                <w:lang w:val="el-GR"/>
              </w:rPr>
              <w:t>Δημιουργία στιγμιαίας εικόνας (</w:t>
            </w:r>
            <w:r w:rsidRPr="00023199">
              <w:rPr>
                <w:sz w:val="18"/>
                <w:szCs w:val="18"/>
              </w:rPr>
              <w:t>snapshot</w:t>
            </w:r>
            <w:r w:rsidRPr="00023199">
              <w:rPr>
                <w:sz w:val="18"/>
                <w:szCs w:val="18"/>
                <w:lang w:val="el-GR"/>
              </w:rPr>
              <w:t xml:space="preserve">) της κατάστασης του εξυπηρετητή για δεδομένο χρονικό διάστημα ώστε να δίνεται η δυνατότητα ανάλυσης των ακριβών συνθηκών σφάλματος ή αποτυχίας στη λειτουργία του εξυπηρετητή </w:t>
            </w:r>
          </w:p>
          <w:p w14:paraId="6B055EEA" w14:textId="77777777" w:rsidR="00B062F6" w:rsidRDefault="00B062F6">
            <w:pPr>
              <w:numPr>
                <w:ilvl w:val="0"/>
                <w:numId w:val="144"/>
              </w:numPr>
              <w:spacing w:after="46" w:line="239" w:lineRule="auto"/>
              <w:ind w:right="34" w:hanging="360"/>
              <w:jc w:val="both"/>
              <w:rPr>
                <w:sz w:val="18"/>
                <w:szCs w:val="18"/>
                <w:lang w:val="el-GR"/>
              </w:rPr>
            </w:pPr>
            <w:r w:rsidRPr="00023199">
              <w:rPr>
                <w:sz w:val="18"/>
                <w:szCs w:val="18"/>
                <w:lang w:val="el-GR"/>
              </w:rPr>
              <w:t>Δυνατότητα παρακολούθησης γεγονότων (</w:t>
            </w:r>
            <w:r w:rsidRPr="00023199">
              <w:rPr>
                <w:sz w:val="18"/>
                <w:szCs w:val="18"/>
              </w:rPr>
              <w:t>events</w:t>
            </w:r>
            <w:r w:rsidRPr="00023199">
              <w:rPr>
                <w:sz w:val="18"/>
                <w:szCs w:val="18"/>
                <w:lang w:val="el-GR"/>
              </w:rPr>
              <w:t>) και δρομολόγησης σχετικών με αυτά ειδοποιήσεων (</w:t>
            </w:r>
            <w:r w:rsidRPr="00023199">
              <w:rPr>
                <w:sz w:val="18"/>
                <w:szCs w:val="18"/>
              </w:rPr>
              <w:t>notifications</w:t>
            </w:r>
            <w:r w:rsidRPr="00023199">
              <w:rPr>
                <w:sz w:val="18"/>
                <w:szCs w:val="18"/>
                <w:lang w:val="el-GR"/>
              </w:rPr>
              <w:t xml:space="preserve">) με βάση κριτήρια ορισμένα από τον διαχειριστή </w:t>
            </w:r>
          </w:p>
          <w:p w14:paraId="48173928" w14:textId="77777777" w:rsidR="00D934D1" w:rsidRPr="00B062F6" w:rsidRDefault="00B062F6">
            <w:pPr>
              <w:numPr>
                <w:ilvl w:val="0"/>
                <w:numId w:val="144"/>
              </w:numPr>
              <w:spacing w:after="46" w:line="239" w:lineRule="auto"/>
              <w:ind w:right="34"/>
              <w:jc w:val="both"/>
              <w:rPr>
                <w:sz w:val="18"/>
                <w:szCs w:val="18"/>
                <w:lang w:val="el-GR"/>
              </w:rPr>
            </w:pPr>
            <w:r w:rsidRPr="00B062F6">
              <w:rPr>
                <w:sz w:val="18"/>
                <w:szCs w:val="18"/>
                <w:lang w:val="el-GR"/>
              </w:rPr>
              <w:t xml:space="preserve">Παροχή εξειδικευμένου </w:t>
            </w:r>
            <w:r w:rsidRPr="00B062F6">
              <w:rPr>
                <w:sz w:val="18"/>
                <w:szCs w:val="18"/>
              </w:rPr>
              <w:t>API</w:t>
            </w:r>
            <w:r w:rsidRPr="00B062F6">
              <w:rPr>
                <w:sz w:val="18"/>
                <w:szCs w:val="18"/>
                <w:lang w:val="el-GR"/>
              </w:rPr>
              <w:t xml:space="preserve"> που να επιτρέπει τη δημιουργία εφαρμογών διαγνωστικού ελέγχου και παρακολούθησης</w:t>
            </w:r>
          </w:p>
        </w:tc>
        <w:tc>
          <w:tcPr>
            <w:tcW w:w="1440" w:type="dxa"/>
            <w:tcBorders>
              <w:top w:val="single" w:sz="4" w:space="0" w:color="auto"/>
              <w:left w:val="single" w:sz="4" w:space="0" w:color="auto"/>
              <w:bottom w:val="single" w:sz="4" w:space="0" w:color="auto"/>
              <w:right w:val="single" w:sz="4" w:space="0" w:color="auto"/>
            </w:tcBorders>
          </w:tcPr>
          <w:p w14:paraId="3DF8A100"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645654E"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F4C0ED2"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7B6145EB" w14:textId="77777777" w:rsidTr="003277C9">
        <w:tblPrEx>
          <w:tblCellMar>
            <w:top w:w="66" w:type="dxa"/>
            <w:left w:w="139" w:type="dxa"/>
            <w:bottom w:w="28" w:type="dxa"/>
            <w:right w:w="93" w:type="dxa"/>
          </w:tblCellMar>
        </w:tblPrEx>
        <w:trPr>
          <w:trHeight w:val="464"/>
        </w:trPr>
        <w:tc>
          <w:tcPr>
            <w:tcW w:w="1224" w:type="dxa"/>
            <w:tcBorders>
              <w:top w:val="single" w:sz="4" w:space="0" w:color="auto"/>
              <w:left w:val="single" w:sz="4" w:space="0" w:color="auto"/>
              <w:bottom w:val="single" w:sz="4" w:space="0" w:color="auto"/>
              <w:right w:val="single" w:sz="4" w:space="0" w:color="auto"/>
            </w:tcBorders>
          </w:tcPr>
          <w:p w14:paraId="451D5CEF" w14:textId="5812CB14" w:rsidR="00D934D1" w:rsidRPr="00023199" w:rsidRDefault="00930F31" w:rsidP="00167A28">
            <w:pPr>
              <w:spacing w:line="259" w:lineRule="auto"/>
              <w:jc w:val="both"/>
              <w:rPr>
                <w:sz w:val="18"/>
                <w:szCs w:val="18"/>
              </w:rPr>
            </w:pPr>
            <w:r>
              <w:rPr>
                <w:sz w:val="18"/>
                <w:szCs w:val="18"/>
                <w:lang w:val="el-GR"/>
              </w:rPr>
              <w:t>31</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12831372" w14:textId="77777777" w:rsidR="00D934D1" w:rsidRPr="00023199" w:rsidRDefault="00D934D1" w:rsidP="00167A28">
            <w:pPr>
              <w:spacing w:after="166" w:line="239" w:lineRule="auto"/>
              <w:ind w:left="4" w:right="50"/>
              <w:jc w:val="both"/>
              <w:rPr>
                <w:sz w:val="18"/>
                <w:szCs w:val="18"/>
                <w:lang w:val="el-GR"/>
              </w:rPr>
            </w:pPr>
            <w:r w:rsidRPr="00023199">
              <w:rPr>
                <w:sz w:val="18"/>
                <w:szCs w:val="18"/>
                <w:lang w:val="el-GR"/>
              </w:rPr>
              <w:t>Υποστήριξη υπηρεσιών ανάπτυξης διαδικτύου (</w:t>
            </w:r>
            <w:r w:rsidRPr="00023199">
              <w:rPr>
                <w:sz w:val="18"/>
                <w:szCs w:val="18"/>
              </w:rPr>
              <w:t>web</w:t>
            </w:r>
            <w:r w:rsidRPr="00023199">
              <w:rPr>
                <w:sz w:val="18"/>
                <w:szCs w:val="18"/>
                <w:lang w:val="el-GR"/>
              </w:rPr>
              <w:t xml:space="preserve"> </w:t>
            </w:r>
            <w:r w:rsidRPr="00023199">
              <w:rPr>
                <w:sz w:val="18"/>
                <w:szCs w:val="18"/>
              </w:rPr>
              <w:t>services</w:t>
            </w:r>
            <w:r w:rsidRPr="00023199">
              <w:rPr>
                <w:sz w:val="18"/>
                <w:szCs w:val="18"/>
                <w:lang w:val="el-GR"/>
              </w:rPr>
              <w:t xml:space="preserve"> </w:t>
            </w:r>
            <w:r w:rsidRPr="00023199">
              <w:rPr>
                <w:sz w:val="18"/>
                <w:szCs w:val="18"/>
              </w:rPr>
              <w:t>deployment</w:t>
            </w:r>
            <w:r w:rsidRPr="00023199">
              <w:rPr>
                <w:sz w:val="18"/>
                <w:szCs w:val="18"/>
                <w:lang w:val="el-GR"/>
              </w:rPr>
              <w:t xml:space="preserve">): Πλήρης υποστήριξη των ακολούθων προτύπων: </w:t>
            </w:r>
          </w:p>
          <w:p w14:paraId="498DAEFE" w14:textId="77777777" w:rsidR="00D934D1" w:rsidRPr="00023199" w:rsidRDefault="00D934D1">
            <w:pPr>
              <w:numPr>
                <w:ilvl w:val="0"/>
                <w:numId w:val="145"/>
              </w:numPr>
              <w:spacing w:line="259" w:lineRule="auto"/>
              <w:ind w:hanging="360"/>
              <w:jc w:val="both"/>
              <w:rPr>
                <w:sz w:val="18"/>
                <w:szCs w:val="18"/>
              </w:rPr>
            </w:pPr>
            <w:r w:rsidRPr="00023199">
              <w:rPr>
                <w:sz w:val="18"/>
                <w:szCs w:val="18"/>
              </w:rPr>
              <w:t xml:space="preserve">SOAP 1.1 ή νεότερου </w:t>
            </w:r>
          </w:p>
          <w:p w14:paraId="5B7F110D" w14:textId="77777777" w:rsidR="00D934D1" w:rsidRPr="00023199" w:rsidRDefault="00D934D1">
            <w:pPr>
              <w:numPr>
                <w:ilvl w:val="0"/>
                <w:numId w:val="145"/>
              </w:numPr>
              <w:spacing w:after="1" w:line="259" w:lineRule="auto"/>
              <w:ind w:hanging="360"/>
              <w:jc w:val="both"/>
              <w:rPr>
                <w:sz w:val="18"/>
                <w:szCs w:val="18"/>
              </w:rPr>
            </w:pPr>
            <w:r w:rsidRPr="00023199">
              <w:rPr>
                <w:sz w:val="18"/>
                <w:szCs w:val="18"/>
              </w:rPr>
              <w:t xml:space="preserve">UDDI </w:t>
            </w:r>
          </w:p>
          <w:p w14:paraId="34BE0434" w14:textId="77777777" w:rsidR="00D934D1" w:rsidRPr="00023199" w:rsidRDefault="00D934D1">
            <w:pPr>
              <w:numPr>
                <w:ilvl w:val="0"/>
                <w:numId w:val="145"/>
              </w:numPr>
              <w:spacing w:line="259" w:lineRule="auto"/>
              <w:ind w:hanging="360"/>
              <w:jc w:val="both"/>
              <w:rPr>
                <w:sz w:val="18"/>
                <w:szCs w:val="18"/>
              </w:rPr>
            </w:pPr>
            <w:r w:rsidRPr="00023199">
              <w:rPr>
                <w:sz w:val="18"/>
                <w:szCs w:val="18"/>
              </w:rPr>
              <w:t xml:space="preserve">WSDL 1.1 ή νεότερου </w:t>
            </w:r>
          </w:p>
          <w:p w14:paraId="78B4089E" w14:textId="77777777" w:rsidR="00D934D1" w:rsidRPr="00023199" w:rsidRDefault="00D934D1" w:rsidP="00167A28">
            <w:pPr>
              <w:spacing w:line="259" w:lineRule="auto"/>
              <w:ind w:left="4"/>
              <w:jc w:val="both"/>
              <w:rPr>
                <w:sz w:val="18"/>
                <w:szCs w:val="18"/>
                <w:lang w:val="el-GR"/>
              </w:rPr>
            </w:pPr>
            <w:r w:rsidRPr="00023199">
              <w:rPr>
                <w:sz w:val="18"/>
                <w:szCs w:val="18"/>
                <w:lang w:val="el-GR"/>
              </w:rPr>
              <w:t xml:space="preserve">Να γίνει συνοπτική αναφορά σε αυτές τις δυνατότητες </w:t>
            </w:r>
          </w:p>
        </w:tc>
        <w:tc>
          <w:tcPr>
            <w:tcW w:w="1440" w:type="dxa"/>
            <w:tcBorders>
              <w:top w:val="single" w:sz="4" w:space="0" w:color="auto"/>
              <w:left w:val="single" w:sz="4" w:space="0" w:color="auto"/>
              <w:bottom w:val="single" w:sz="4" w:space="0" w:color="auto"/>
              <w:right w:val="single" w:sz="4" w:space="0" w:color="auto"/>
            </w:tcBorders>
          </w:tcPr>
          <w:p w14:paraId="2DBB8B69"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EE01849"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6105387"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5A401603" w14:textId="77777777" w:rsidTr="003277C9">
        <w:tblPrEx>
          <w:tblCellMar>
            <w:top w:w="66" w:type="dxa"/>
            <w:left w:w="139" w:type="dxa"/>
            <w:bottom w:w="28" w:type="dxa"/>
            <w:right w:w="93" w:type="dxa"/>
          </w:tblCellMar>
        </w:tblPrEx>
        <w:trPr>
          <w:trHeight w:val="918"/>
        </w:trPr>
        <w:tc>
          <w:tcPr>
            <w:tcW w:w="1224" w:type="dxa"/>
            <w:tcBorders>
              <w:top w:val="single" w:sz="4" w:space="0" w:color="auto"/>
              <w:left w:val="single" w:sz="4" w:space="0" w:color="auto"/>
              <w:bottom w:val="single" w:sz="4" w:space="0" w:color="auto"/>
              <w:right w:val="single" w:sz="4" w:space="0" w:color="auto"/>
            </w:tcBorders>
          </w:tcPr>
          <w:p w14:paraId="5DC44D71" w14:textId="6405B52D" w:rsidR="00D934D1" w:rsidRPr="00023199" w:rsidRDefault="00930F31" w:rsidP="00167A28">
            <w:pPr>
              <w:spacing w:line="259" w:lineRule="auto"/>
              <w:jc w:val="both"/>
              <w:rPr>
                <w:sz w:val="18"/>
                <w:szCs w:val="18"/>
              </w:rPr>
            </w:pPr>
            <w:r>
              <w:rPr>
                <w:sz w:val="18"/>
                <w:szCs w:val="18"/>
                <w:lang w:val="el-GR"/>
              </w:rPr>
              <w:t>32</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EDBD8AB" w14:textId="77777777" w:rsidR="00D934D1" w:rsidRPr="00023199" w:rsidRDefault="00D934D1" w:rsidP="00167A28">
            <w:pPr>
              <w:spacing w:line="259" w:lineRule="auto"/>
              <w:ind w:left="4" w:right="49"/>
              <w:jc w:val="both"/>
              <w:rPr>
                <w:sz w:val="18"/>
                <w:szCs w:val="18"/>
              </w:rPr>
            </w:pPr>
            <w:r w:rsidRPr="00023199">
              <w:rPr>
                <w:sz w:val="18"/>
                <w:szCs w:val="18"/>
                <w:lang w:val="el-GR"/>
              </w:rPr>
              <w:t xml:space="preserve">Να παρέχεται ενσωματωμένη υποδομή υποστήριξης της τεχνολογίας </w:t>
            </w:r>
            <w:r w:rsidRPr="00023199">
              <w:rPr>
                <w:sz w:val="18"/>
                <w:szCs w:val="18"/>
              </w:rPr>
              <w:t>XML</w:t>
            </w:r>
            <w:r w:rsidRPr="00023199">
              <w:rPr>
                <w:sz w:val="18"/>
                <w:szCs w:val="18"/>
                <w:lang w:val="el-GR"/>
              </w:rPr>
              <w:t xml:space="preserve">. </w:t>
            </w:r>
            <w:r w:rsidRPr="00023199">
              <w:rPr>
                <w:sz w:val="18"/>
                <w:szCs w:val="18"/>
              </w:rPr>
              <w:t xml:space="preserve">Αναφέρατε τον τρόπο, καθώς και τα παρεχόμενα ενσωματωμένα εργαλεία. </w:t>
            </w:r>
          </w:p>
        </w:tc>
        <w:tc>
          <w:tcPr>
            <w:tcW w:w="1440" w:type="dxa"/>
            <w:tcBorders>
              <w:top w:val="single" w:sz="4" w:space="0" w:color="auto"/>
              <w:left w:val="single" w:sz="4" w:space="0" w:color="auto"/>
              <w:bottom w:val="single" w:sz="4" w:space="0" w:color="auto"/>
              <w:right w:val="single" w:sz="4" w:space="0" w:color="auto"/>
            </w:tcBorders>
          </w:tcPr>
          <w:p w14:paraId="6313F22F"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F3EDBA8"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97D62B1"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214C5ADA" w14:textId="77777777" w:rsidTr="003277C9">
        <w:tblPrEx>
          <w:tblCellMar>
            <w:top w:w="66" w:type="dxa"/>
            <w:left w:w="139" w:type="dxa"/>
            <w:bottom w:w="28" w:type="dxa"/>
            <w:right w:w="93" w:type="dxa"/>
          </w:tblCellMar>
        </w:tblPrEx>
        <w:trPr>
          <w:trHeight w:val="2142"/>
        </w:trPr>
        <w:tc>
          <w:tcPr>
            <w:tcW w:w="1224" w:type="dxa"/>
            <w:tcBorders>
              <w:top w:val="single" w:sz="4" w:space="0" w:color="auto"/>
              <w:left w:val="single" w:sz="4" w:space="0" w:color="auto"/>
              <w:bottom w:val="single" w:sz="4" w:space="0" w:color="auto"/>
              <w:right w:val="single" w:sz="4" w:space="0" w:color="auto"/>
            </w:tcBorders>
          </w:tcPr>
          <w:p w14:paraId="679958B7" w14:textId="4A04634D" w:rsidR="00D934D1" w:rsidRPr="00023199" w:rsidRDefault="00930F31" w:rsidP="00167A28">
            <w:pPr>
              <w:spacing w:line="259" w:lineRule="auto"/>
              <w:jc w:val="both"/>
              <w:rPr>
                <w:sz w:val="18"/>
                <w:szCs w:val="18"/>
              </w:rPr>
            </w:pPr>
            <w:r>
              <w:rPr>
                <w:sz w:val="18"/>
                <w:szCs w:val="18"/>
                <w:lang w:val="el-GR"/>
              </w:rPr>
              <w:lastRenderedPageBreak/>
              <w:t>33</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00ED4657" w14:textId="23096A99" w:rsidR="00D934D1" w:rsidRPr="00023199" w:rsidRDefault="00D934D1" w:rsidP="00167A28">
            <w:pPr>
              <w:spacing w:after="166" w:line="239" w:lineRule="auto"/>
              <w:ind w:left="4" w:right="48"/>
              <w:jc w:val="both"/>
              <w:rPr>
                <w:sz w:val="18"/>
                <w:szCs w:val="18"/>
                <w:lang w:val="el-GR"/>
              </w:rPr>
            </w:pPr>
            <w:r w:rsidRPr="00023199">
              <w:rPr>
                <w:sz w:val="18"/>
                <w:szCs w:val="18"/>
                <w:lang w:val="el-GR"/>
              </w:rPr>
              <w:t>Παροχή ενός πλαισίου (</w:t>
            </w:r>
            <w:r w:rsidRPr="00023199">
              <w:rPr>
                <w:sz w:val="18"/>
                <w:szCs w:val="18"/>
              </w:rPr>
              <w:t>framework</w:t>
            </w:r>
            <w:r w:rsidRPr="00023199">
              <w:rPr>
                <w:sz w:val="18"/>
                <w:szCs w:val="18"/>
                <w:lang w:val="el-GR"/>
              </w:rPr>
              <w:t>) μέσα στον εξυπηρετητή εφαρμογών το οποίο να διευκολύνει την αντιστοίχιση προγραμματιστικών αντικειμένων με δομές της βάσης δεδομένων (</w:t>
            </w:r>
            <w:r w:rsidRPr="00023199">
              <w:rPr>
                <w:sz w:val="18"/>
                <w:szCs w:val="18"/>
              </w:rPr>
              <w:t>Object</w:t>
            </w:r>
            <w:r w:rsidRPr="00023199">
              <w:rPr>
                <w:sz w:val="18"/>
                <w:szCs w:val="18"/>
                <w:lang w:val="el-GR"/>
              </w:rPr>
              <w:t>-</w:t>
            </w:r>
            <w:r w:rsidRPr="00023199">
              <w:rPr>
                <w:sz w:val="18"/>
                <w:szCs w:val="18"/>
              </w:rPr>
              <w:t>Relational</w:t>
            </w:r>
            <w:r w:rsidRPr="00023199">
              <w:rPr>
                <w:sz w:val="18"/>
                <w:szCs w:val="18"/>
                <w:lang w:val="el-GR"/>
              </w:rPr>
              <w:t xml:space="preserve"> </w:t>
            </w:r>
            <w:r w:rsidRPr="00023199">
              <w:rPr>
                <w:sz w:val="18"/>
                <w:szCs w:val="18"/>
              </w:rPr>
              <w:t>mapping</w:t>
            </w:r>
            <w:r w:rsidRPr="00023199">
              <w:rPr>
                <w:sz w:val="18"/>
                <w:szCs w:val="18"/>
                <w:lang w:val="el-GR"/>
              </w:rPr>
              <w:t xml:space="preserve">) και επιπλέον: </w:t>
            </w:r>
          </w:p>
          <w:p w14:paraId="29B033A0" w14:textId="77777777" w:rsidR="00D934D1" w:rsidRPr="00023199" w:rsidRDefault="00D934D1">
            <w:pPr>
              <w:numPr>
                <w:ilvl w:val="0"/>
                <w:numId w:val="146"/>
              </w:numPr>
              <w:spacing w:after="46"/>
              <w:ind w:right="49" w:hanging="360"/>
              <w:jc w:val="both"/>
              <w:rPr>
                <w:sz w:val="18"/>
                <w:szCs w:val="18"/>
                <w:lang w:val="el-GR"/>
              </w:rPr>
            </w:pPr>
            <w:r w:rsidRPr="00023199">
              <w:rPr>
                <w:sz w:val="18"/>
                <w:szCs w:val="18"/>
                <w:lang w:val="el-GR"/>
              </w:rPr>
              <w:t xml:space="preserve">Να συνεργάζεται με οποιαδήποτε βάση δεδομένων, όπως </w:t>
            </w:r>
            <w:r w:rsidRPr="00023199">
              <w:rPr>
                <w:sz w:val="18"/>
                <w:szCs w:val="18"/>
              </w:rPr>
              <w:t>DB</w:t>
            </w:r>
            <w:r w:rsidRPr="00023199">
              <w:rPr>
                <w:sz w:val="18"/>
                <w:szCs w:val="18"/>
                <w:lang w:val="el-GR"/>
              </w:rPr>
              <w:t xml:space="preserve">2, </w:t>
            </w:r>
            <w:r w:rsidRPr="00023199">
              <w:rPr>
                <w:sz w:val="18"/>
                <w:szCs w:val="18"/>
              </w:rPr>
              <w:t>MS</w:t>
            </w:r>
            <w:r w:rsidRPr="00023199">
              <w:rPr>
                <w:sz w:val="18"/>
                <w:szCs w:val="18"/>
                <w:lang w:val="el-GR"/>
              </w:rPr>
              <w:t>-</w:t>
            </w:r>
            <w:r w:rsidRPr="00023199">
              <w:rPr>
                <w:sz w:val="18"/>
                <w:szCs w:val="18"/>
              </w:rPr>
              <w:t>SQL</w:t>
            </w:r>
            <w:r w:rsidRPr="00023199">
              <w:rPr>
                <w:sz w:val="18"/>
                <w:szCs w:val="18"/>
                <w:lang w:val="el-GR"/>
              </w:rPr>
              <w:t xml:space="preserve"> </w:t>
            </w:r>
            <w:r w:rsidRPr="00023199">
              <w:rPr>
                <w:sz w:val="18"/>
                <w:szCs w:val="18"/>
              </w:rPr>
              <w:t>Server</w:t>
            </w:r>
            <w:r w:rsidRPr="00023199">
              <w:rPr>
                <w:sz w:val="18"/>
                <w:szCs w:val="18"/>
                <w:lang w:val="el-GR"/>
              </w:rPr>
              <w:t xml:space="preserve">, </w:t>
            </w:r>
            <w:r w:rsidRPr="00023199">
              <w:rPr>
                <w:sz w:val="18"/>
                <w:szCs w:val="18"/>
              </w:rPr>
              <w:t>Oracle</w:t>
            </w:r>
            <w:r w:rsidRPr="00023199">
              <w:rPr>
                <w:sz w:val="18"/>
                <w:szCs w:val="18"/>
                <w:lang w:val="el-GR"/>
              </w:rPr>
              <w:t xml:space="preserve"> </w:t>
            </w:r>
            <w:r w:rsidRPr="00023199">
              <w:rPr>
                <w:sz w:val="18"/>
                <w:szCs w:val="18"/>
              </w:rPr>
              <w:t>Database</w:t>
            </w:r>
            <w:r w:rsidRPr="00023199">
              <w:rPr>
                <w:sz w:val="18"/>
                <w:szCs w:val="18"/>
                <w:lang w:val="el-GR"/>
              </w:rPr>
              <w:t xml:space="preserve">, </w:t>
            </w:r>
            <w:r w:rsidRPr="00023199">
              <w:rPr>
                <w:sz w:val="18"/>
                <w:szCs w:val="18"/>
              </w:rPr>
              <w:t>PostgreSQL</w:t>
            </w:r>
            <w:r w:rsidRPr="00023199">
              <w:rPr>
                <w:sz w:val="18"/>
                <w:szCs w:val="18"/>
                <w:lang w:val="el-GR"/>
              </w:rPr>
              <w:t xml:space="preserve"> </w:t>
            </w:r>
          </w:p>
          <w:p w14:paraId="67B9478F" w14:textId="77777777" w:rsidR="00D934D1" w:rsidRPr="00023199" w:rsidRDefault="00D934D1">
            <w:pPr>
              <w:numPr>
                <w:ilvl w:val="0"/>
                <w:numId w:val="146"/>
              </w:numPr>
              <w:spacing w:line="259" w:lineRule="auto"/>
              <w:ind w:right="49" w:hanging="360"/>
              <w:jc w:val="both"/>
              <w:rPr>
                <w:sz w:val="18"/>
                <w:szCs w:val="18"/>
                <w:lang w:val="el-GR"/>
              </w:rPr>
            </w:pPr>
            <w:r w:rsidRPr="00023199">
              <w:rPr>
                <w:sz w:val="18"/>
                <w:szCs w:val="18"/>
                <w:lang w:val="el-GR"/>
              </w:rPr>
              <w:t xml:space="preserve">Η χρήση του πλαισίου αυτού να γίνεται με αυτοματοποιημένο τρόπο μέσα από τα προσφερόμενα εργαλεία ανάπτυξης </w:t>
            </w:r>
          </w:p>
        </w:tc>
        <w:tc>
          <w:tcPr>
            <w:tcW w:w="1440" w:type="dxa"/>
            <w:tcBorders>
              <w:top w:val="single" w:sz="4" w:space="0" w:color="auto"/>
              <w:left w:val="single" w:sz="4" w:space="0" w:color="auto"/>
              <w:bottom w:val="single" w:sz="4" w:space="0" w:color="auto"/>
              <w:right w:val="single" w:sz="4" w:space="0" w:color="auto"/>
            </w:tcBorders>
          </w:tcPr>
          <w:p w14:paraId="49FB1466"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04A6E50"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276C410"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B062F6" w:rsidRPr="00023199" w14:paraId="0312D6B7" w14:textId="77777777" w:rsidTr="003277C9">
        <w:tblPrEx>
          <w:tblCellMar>
            <w:top w:w="66" w:type="dxa"/>
            <w:left w:w="139" w:type="dxa"/>
            <w:bottom w:w="28" w:type="dxa"/>
            <w:right w:w="93" w:type="dxa"/>
          </w:tblCellMar>
        </w:tblPrEx>
        <w:trPr>
          <w:trHeight w:val="1254"/>
        </w:trPr>
        <w:tc>
          <w:tcPr>
            <w:tcW w:w="1224" w:type="dxa"/>
            <w:tcBorders>
              <w:top w:val="single" w:sz="4" w:space="0" w:color="auto"/>
              <w:left w:val="single" w:sz="4" w:space="0" w:color="auto"/>
              <w:bottom w:val="single" w:sz="4" w:space="0" w:color="auto"/>
              <w:right w:val="single" w:sz="4" w:space="0" w:color="auto"/>
            </w:tcBorders>
          </w:tcPr>
          <w:p w14:paraId="09462A27" w14:textId="256266A7" w:rsidR="00D934D1" w:rsidRPr="00023199" w:rsidRDefault="00930F31" w:rsidP="00167A28">
            <w:pPr>
              <w:spacing w:line="259" w:lineRule="auto"/>
              <w:jc w:val="both"/>
              <w:rPr>
                <w:sz w:val="18"/>
                <w:szCs w:val="18"/>
              </w:rPr>
            </w:pPr>
            <w:r>
              <w:rPr>
                <w:sz w:val="18"/>
                <w:szCs w:val="18"/>
                <w:lang w:val="el-GR"/>
              </w:rPr>
              <w:t>34</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63CBD330" w14:textId="77777777" w:rsidR="00D934D1" w:rsidRPr="00023199" w:rsidRDefault="00D934D1" w:rsidP="00167A28">
            <w:pPr>
              <w:spacing w:line="259" w:lineRule="auto"/>
              <w:ind w:left="4" w:right="48"/>
              <w:jc w:val="both"/>
              <w:rPr>
                <w:sz w:val="18"/>
                <w:szCs w:val="18"/>
                <w:lang w:val="el-GR"/>
              </w:rPr>
            </w:pPr>
            <w:r w:rsidRPr="00023199">
              <w:rPr>
                <w:sz w:val="18"/>
                <w:szCs w:val="18"/>
                <w:lang w:val="el-GR"/>
              </w:rPr>
              <w:t xml:space="preserve">Ενσωματωμένη υποδομή για απεικόνιση γεωγραφικής πληροφορίας σε γραφική δικτυακή μορφή. Η συγκεκριμένη υποδομή πρέπει να παρέχει διαλειτουργικότητα με τεχνολογία </w:t>
            </w:r>
            <w:r w:rsidRPr="00023199">
              <w:rPr>
                <w:sz w:val="18"/>
                <w:szCs w:val="18"/>
              </w:rPr>
              <w:t>XML</w:t>
            </w:r>
            <w:r w:rsidRPr="00023199">
              <w:rPr>
                <w:sz w:val="18"/>
                <w:szCs w:val="18"/>
                <w:lang w:val="el-GR"/>
              </w:rPr>
              <w:t xml:space="preserve"> </w:t>
            </w:r>
            <w:r w:rsidR="00023199" w:rsidRPr="00023199">
              <w:rPr>
                <w:sz w:val="18"/>
                <w:szCs w:val="18"/>
                <w:lang w:val="el-GR"/>
              </w:rPr>
              <w:t>και επιπλέον να προσφέρεται και εργαλείο ανάπτυξης των εν λόγω εφαρμογών και το οποίο να συμπληρώνει το προσφερόμενο περιβάλλον ανάπτυξης.</w:t>
            </w:r>
          </w:p>
        </w:tc>
        <w:tc>
          <w:tcPr>
            <w:tcW w:w="1440" w:type="dxa"/>
            <w:tcBorders>
              <w:top w:val="single" w:sz="4" w:space="0" w:color="auto"/>
              <w:left w:val="single" w:sz="4" w:space="0" w:color="auto"/>
              <w:bottom w:val="single" w:sz="4" w:space="0" w:color="auto"/>
              <w:right w:val="single" w:sz="4" w:space="0" w:color="auto"/>
            </w:tcBorders>
          </w:tcPr>
          <w:p w14:paraId="1D71BB0C" w14:textId="77777777" w:rsidR="00D934D1" w:rsidRPr="00023199" w:rsidRDefault="00D934D1"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F217056"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30DF56D4"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43DBF7E1" w14:textId="77777777" w:rsidTr="003277C9">
        <w:tblPrEx>
          <w:tblCellMar>
            <w:top w:w="66" w:type="dxa"/>
            <w:left w:w="139" w:type="dxa"/>
            <w:right w:w="92" w:type="dxa"/>
          </w:tblCellMar>
        </w:tblPrEx>
        <w:trPr>
          <w:trHeight w:val="3704"/>
        </w:trPr>
        <w:tc>
          <w:tcPr>
            <w:tcW w:w="1224" w:type="dxa"/>
            <w:tcBorders>
              <w:top w:val="single" w:sz="4" w:space="0" w:color="auto"/>
              <w:left w:val="single" w:sz="4" w:space="0" w:color="auto"/>
              <w:bottom w:val="single" w:sz="4" w:space="0" w:color="auto"/>
              <w:right w:val="single" w:sz="4" w:space="0" w:color="auto"/>
            </w:tcBorders>
          </w:tcPr>
          <w:p w14:paraId="04C3D9D7" w14:textId="4B08DACD" w:rsidR="00D934D1" w:rsidRPr="00023199" w:rsidRDefault="00930F31" w:rsidP="00167A28">
            <w:pPr>
              <w:spacing w:line="259" w:lineRule="auto"/>
              <w:jc w:val="both"/>
              <w:rPr>
                <w:sz w:val="18"/>
                <w:szCs w:val="18"/>
              </w:rPr>
            </w:pPr>
            <w:r>
              <w:rPr>
                <w:sz w:val="18"/>
                <w:szCs w:val="18"/>
                <w:lang w:val="el-GR"/>
              </w:rPr>
              <w:t>35</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6888B8CA" w14:textId="77777777" w:rsidR="00D934D1" w:rsidRPr="00023199" w:rsidRDefault="00D934D1" w:rsidP="00167A28">
            <w:pPr>
              <w:spacing w:after="166" w:line="239" w:lineRule="auto"/>
              <w:ind w:left="4"/>
              <w:jc w:val="both"/>
              <w:rPr>
                <w:sz w:val="18"/>
                <w:szCs w:val="18"/>
                <w:lang w:val="el-GR"/>
              </w:rPr>
            </w:pPr>
            <w:r w:rsidRPr="00023199">
              <w:rPr>
                <w:sz w:val="18"/>
                <w:szCs w:val="18"/>
                <w:lang w:val="el-GR"/>
              </w:rPr>
              <w:t>Ο προσφερόμενος εξυπηρετητής εφαρμογών πρέπει να διαθέτει ολοκληρωμένο διαδικτυακό (</w:t>
            </w:r>
            <w:r w:rsidRPr="00023199">
              <w:rPr>
                <w:sz w:val="18"/>
                <w:szCs w:val="18"/>
              </w:rPr>
              <w:t>web</w:t>
            </w:r>
            <w:r w:rsidRPr="00023199">
              <w:rPr>
                <w:sz w:val="18"/>
                <w:szCs w:val="18"/>
                <w:lang w:val="el-GR"/>
              </w:rPr>
              <w:t>-</w:t>
            </w:r>
            <w:r w:rsidRPr="00023199">
              <w:rPr>
                <w:sz w:val="18"/>
                <w:szCs w:val="18"/>
              </w:rPr>
              <w:t>based</w:t>
            </w:r>
            <w:r w:rsidRPr="00023199">
              <w:rPr>
                <w:sz w:val="18"/>
                <w:szCs w:val="18"/>
                <w:lang w:val="el-GR"/>
              </w:rPr>
              <w:t xml:space="preserve">) περιβάλλον διαχείρισης το οποίο να καλύπτει τις παρακάτω απαιτήσεις: </w:t>
            </w:r>
          </w:p>
          <w:p w14:paraId="2E63DA85" w14:textId="77777777" w:rsidR="00D934D1" w:rsidRPr="00023199" w:rsidRDefault="00D934D1">
            <w:pPr>
              <w:numPr>
                <w:ilvl w:val="0"/>
                <w:numId w:val="147"/>
              </w:numPr>
              <w:spacing w:after="47" w:line="238" w:lineRule="auto"/>
              <w:ind w:right="13" w:hanging="360"/>
              <w:jc w:val="both"/>
              <w:rPr>
                <w:sz w:val="18"/>
                <w:szCs w:val="18"/>
                <w:lang w:val="el-GR"/>
              </w:rPr>
            </w:pPr>
            <w:r w:rsidRPr="00023199">
              <w:rPr>
                <w:sz w:val="18"/>
                <w:szCs w:val="18"/>
                <w:lang w:val="el-GR"/>
              </w:rPr>
              <w:t>Παρακολούθηση και διαχείριση όλων των υπηρεσιών (</w:t>
            </w:r>
            <w:r w:rsidRPr="00023199">
              <w:rPr>
                <w:sz w:val="18"/>
                <w:szCs w:val="18"/>
              </w:rPr>
              <w:t>clusters</w:t>
            </w:r>
            <w:r w:rsidRPr="00023199">
              <w:rPr>
                <w:sz w:val="18"/>
                <w:szCs w:val="18"/>
                <w:lang w:val="el-GR"/>
              </w:rPr>
              <w:t xml:space="preserve">, </w:t>
            </w:r>
            <w:r w:rsidRPr="00023199">
              <w:rPr>
                <w:sz w:val="18"/>
                <w:szCs w:val="18"/>
              </w:rPr>
              <w:t>HTTP</w:t>
            </w:r>
            <w:r w:rsidRPr="00023199">
              <w:rPr>
                <w:sz w:val="18"/>
                <w:szCs w:val="18"/>
                <w:lang w:val="el-GR"/>
              </w:rPr>
              <w:t xml:space="preserve">, </w:t>
            </w:r>
            <w:r w:rsidRPr="00023199">
              <w:rPr>
                <w:sz w:val="18"/>
                <w:szCs w:val="18"/>
              </w:rPr>
              <w:t>directory</w:t>
            </w:r>
            <w:r w:rsidRPr="00023199">
              <w:rPr>
                <w:sz w:val="18"/>
                <w:szCs w:val="18"/>
                <w:lang w:val="el-GR"/>
              </w:rPr>
              <w:t xml:space="preserve"> </w:t>
            </w:r>
            <w:r w:rsidRPr="00023199">
              <w:rPr>
                <w:sz w:val="18"/>
                <w:szCs w:val="18"/>
              </w:rPr>
              <w:t>services</w:t>
            </w:r>
            <w:r w:rsidRPr="00023199">
              <w:rPr>
                <w:sz w:val="18"/>
                <w:szCs w:val="18"/>
                <w:lang w:val="el-GR"/>
              </w:rPr>
              <w:t xml:space="preserve">, εφαρμογών, </w:t>
            </w:r>
            <w:r w:rsidRPr="00023199">
              <w:rPr>
                <w:sz w:val="18"/>
                <w:szCs w:val="18"/>
              </w:rPr>
              <w:t>caching</w:t>
            </w:r>
            <w:r w:rsidRPr="00023199">
              <w:rPr>
                <w:sz w:val="18"/>
                <w:szCs w:val="18"/>
                <w:lang w:val="el-GR"/>
              </w:rPr>
              <w:t xml:space="preserve">, κλπ) </w:t>
            </w:r>
          </w:p>
          <w:p w14:paraId="47C2ECAB" w14:textId="77777777" w:rsidR="00D934D1" w:rsidRPr="00023199" w:rsidRDefault="00D934D1">
            <w:pPr>
              <w:numPr>
                <w:ilvl w:val="0"/>
                <w:numId w:val="147"/>
              </w:numPr>
              <w:spacing w:after="46"/>
              <w:ind w:right="13" w:hanging="360"/>
              <w:jc w:val="both"/>
              <w:rPr>
                <w:sz w:val="18"/>
                <w:szCs w:val="18"/>
                <w:lang w:val="el-GR"/>
              </w:rPr>
            </w:pPr>
            <w:r w:rsidRPr="00023199">
              <w:rPr>
                <w:sz w:val="18"/>
                <w:szCs w:val="18"/>
                <w:lang w:val="el-GR"/>
              </w:rPr>
              <w:t xml:space="preserve">Παροχή στατιστικών στοιχείων σχετικών με την απόδοση των υπηρεσιών του συστήματος  </w:t>
            </w:r>
          </w:p>
          <w:p w14:paraId="1BFE397C" w14:textId="77777777" w:rsidR="00D934D1" w:rsidRPr="00023199" w:rsidRDefault="00D934D1">
            <w:pPr>
              <w:numPr>
                <w:ilvl w:val="0"/>
                <w:numId w:val="147"/>
              </w:numPr>
              <w:spacing w:line="259" w:lineRule="auto"/>
              <w:ind w:right="13" w:hanging="360"/>
              <w:jc w:val="both"/>
              <w:rPr>
                <w:sz w:val="18"/>
                <w:szCs w:val="18"/>
                <w:lang w:val="el-GR"/>
              </w:rPr>
            </w:pPr>
            <w:r w:rsidRPr="00023199">
              <w:rPr>
                <w:sz w:val="18"/>
                <w:szCs w:val="18"/>
                <w:lang w:val="el-GR"/>
              </w:rPr>
              <w:t xml:space="preserve">Παρακολούθηση και έκδοση αναφορών σχετικά με τη χρήση και την απόδοση των εφαρμογών που εκτελούνται στον εξυπηρετητή εφαρμογών, ακόμα και σε επίπεδο εφαρμογών και αντικειμένων εφαρμογών </w:t>
            </w:r>
          </w:p>
        </w:tc>
        <w:tc>
          <w:tcPr>
            <w:tcW w:w="1440" w:type="dxa"/>
            <w:tcBorders>
              <w:top w:val="single" w:sz="4" w:space="0" w:color="auto"/>
              <w:left w:val="single" w:sz="4" w:space="0" w:color="auto"/>
              <w:bottom w:val="single" w:sz="4" w:space="0" w:color="auto"/>
              <w:right w:val="single" w:sz="4" w:space="0" w:color="auto"/>
            </w:tcBorders>
          </w:tcPr>
          <w:p w14:paraId="02F009F7" w14:textId="77777777" w:rsidR="00D934D1" w:rsidRPr="00023199" w:rsidRDefault="00D934D1" w:rsidP="00167A28">
            <w:pPr>
              <w:spacing w:line="259" w:lineRule="auto"/>
              <w:ind w:right="44"/>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DBAF9E2"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91132F1"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557FB571" w14:textId="77777777" w:rsidTr="00B179E2">
        <w:tblPrEx>
          <w:tblCellMar>
            <w:top w:w="66" w:type="dxa"/>
            <w:left w:w="139" w:type="dxa"/>
            <w:right w:w="92" w:type="dxa"/>
          </w:tblCellMar>
        </w:tblPrEx>
        <w:trPr>
          <w:trHeight w:val="635"/>
        </w:trPr>
        <w:tc>
          <w:tcPr>
            <w:tcW w:w="1224" w:type="dxa"/>
            <w:tcBorders>
              <w:top w:val="single" w:sz="4" w:space="0" w:color="auto"/>
              <w:left w:val="single" w:sz="4" w:space="0" w:color="auto"/>
              <w:bottom w:val="single" w:sz="4" w:space="0" w:color="auto"/>
              <w:right w:val="single" w:sz="4" w:space="0" w:color="auto"/>
            </w:tcBorders>
          </w:tcPr>
          <w:p w14:paraId="68C152A5" w14:textId="69C2EAE9" w:rsidR="00D934D1" w:rsidRPr="00023199" w:rsidRDefault="00930F31" w:rsidP="00167A28">
            <w:pPr>
              <w:spacing w:line="259" w:lineRule="auto"/>
              <w:jc w:val="both"/>
              <w:rPr>
                <w:sz w:val="18"/>
                <w:szCs w:val="18"/>
              </w:rPr>
            </w:pPr>
            <w:r>
              <w:rPr>
                <w:sz w:val="18"/>
                <w:szCs w:val="18"/>
                <w:lang w:val="el-GR"/>
              </w:rPr>
              <w:t>36</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5B8C70F6" w14:textId="75BACA9A" w:rsidR="00D934D1" w:rsidRPr="00023199" w:rsidRDefault="00D934D1" w:rsidP="00167A28">
            <w:pPr>
              <w:spacing w:line="259" w:lineRule="auto"/>
              <w:ind w:left="4" w:right="48"/>
              <w:jc w:val="both"/>
              <w:rPr>
                <w:sz w:val="18"/>
                <w:szCs w:val="18"/>
                <w:lang w:val="el-GR"/>
              </w:rPr>
            </w:pPr>
            <w:r w:rsidRPr="00023199">
              <w:rPr>
                <w:sz w:val="18"/>
                <w:szCs w:val="18"/>
                <w:lang w:val="el-GR"/>
              </w:rPr>
              <w:t>Να αναφερθούν οι δυνατότητες αυτοματοποίησης και επαναχρησιμοποίησης διαδικασιών διαχείρισης/διαμόρφωσης των εξυπηρετητών εφαρμογών (π.χ. δημιουργία συστοιχιών-</w:t>
            </w:r>
            <w:r w:rsidRPr="00023199">
              <w:rPr>
                <w:sz w:val="18"/>
                <w:szCs w:val="18"/>
              </w:rPr>
              <w:t>clusters</w:t>
            </w:r>
            <w:r w:rsidRPr="00023199">
              <w:rPr>
                <w:sz w:val="18"/>
                <w:szCs w:val="18"/>
                <w:lang w:val="el-GR"/>
              </w:rPr>
              <w:t xml:space="preserve">, ενεργοποίηση </w:t>
            </w:r>
            <w:r w:rsidRPr="00023199">
              <w:rPr>
                <w:sz w:val="18"/>
                <w:szCs w:val="18"/>
              </w:rPr>
              <w:t>SSL</w:t>
            </w:r>
            <w:r w:rsidRPr="00023199">
              <w:rPr>
                <w:sz w:val="18"/>
                <w:szCs w:val="18"/>
                <w:lang w:val="el-GR"/>
              </w:rPr>
              <w:t xml:space="preserve">, Κλπ) και ενεργοποίησης υπηρεσιών και εφαρμογών (π.χ. </w:t>
            </w:r>
            <w:r w:rsidRPr="00023199">
              <w:rPr>
                <w:sz w:val="18"/>
                <w:szCs w:val="18"/>
              </w:rPr>
              <w:t>application</w:t>
            </w:r>
            <w:r w:rsidRPr="00023199">
              <w:rPr>
                <w:sz w:val="18"/>
                <w:szCs w:val="18"/>
                <w:lang w:val="el-GR"/>
              </w:rPr>
              <w:t xml:space="preserve"> </w:t>
            </w:r>
            <w:r w:rsidRPr="00023199">
              <w:rPr>
                <w:sz w:val="18"/>
                <w:szCs w:val="18"/>
              </w:rPr>
              <w:t>deployment</w:t>
            </w:r>
            <w:r w:rsidRPr="00023199">
              <w:rPr>
                <w:sz w:val="18"/>
                <w:szCs w:val="18"/>
                <w:lang w:val="el-GR"/>
              </w:rPr>
              <w:t>) σε αυτούς σε περιβάλλον κέντρου δεδομένων. Το διαδικτυακό (</w:t>
            </w:r>
            <w:r w:rsidRPr="00023199">
              <w:rPr>
                <w:sz w:val="18"/>
                <w:szCs w:val="18"/>
              </w:rPr>
              <w:t>web</w:t>
            </w:r>
            <w:r w:rsidRPr="00023199">
              <w:rPr>
                <w:sz w:val="18"/>
                <w:szCs w:val="18"/>
                <w:lang w:val="el-GR"/>
              </w:rPr>
              <w:t>-</w:t>
            </w:r>
            <w:r w:rsidRPr="00023199">
              <w:rPr>
                <w:sz w:val="18"/>
                <w:szCs w:val="18"/>
              </w:rPr>
              <w:t>based</w:t>
            </w:r>
            <w:r w:rsidRPr="00023199">
              <w:rPr>
                <w:sz w:val="18"/>
                <w:szCs w:val="18"/>
                <w:lang w:val="el-GR"/>
              </w:rPr>
              <w:t>) περιβάλλον διαχείρισης θα πρέπει να διαθέτει ενσωματωμένο μηχανισμό δημιουργίας επαναχρησιμοποιήσιμων σετ εντολών διαχείρισης σε μορφή κειμένου (</w:t>
            </w:r>
            <w:r w:rsidRPr="00023199">
              <w:rPr>
                <w:sz w:val="18"/>
                <w:szCs w:val="18"/>
              </w:rPr>
              <w:t>script</w:t>
            </w:r>
            <w:r w:rsidRPr="00023199">
              <w:rPr>
                <w:sz w:val="18"/>
                <w:szCs w:val="18"/>
                <w:lang w:val="el-GR"/>
              </w:rPr>
              <w:t>), αποτυπώνοντας ενέργειες των διαχειριστών που έχουν προηγηθεί εντός καθορισμένου χρονικού διαστήματος.</w:t>
            </w:r>
          </w:p>
        </w:tc>
        <w:tc>
          <w:tcPr>
            <w:tcW w:w="1440" w:type="dxa"/>
            <w:tcBorders>
              <w:top w:val="single" w:sz="4" w:space="0" w:color="auto"/>
              <w:left w:val="single" w:sz="4" w:space="0" w:color="auto"/>
              <w:bottom w:val="single" w:sz="4" w:space="0" w:color="auto"/>
              <w:right w:val="single" w:sz="4" w:space="0" w:color="auto"/>
            </w:tcBorders>
          </w:tcPr>
          <w:p w14:paraId="35D67239" w14:textId="77777777" w:rsidR="00D934D1" w:rsidRPr="00023199" w:rsidRDefault="00D934D1" w:rsidP="00167A28">
            <w:pPr>
              <w:spacing w:line="259" w:lineRule="auto"/>
              <w:ind w:right="44"/>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EE8BAE9"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157846A"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B062F6" w:rsidRPr="00023199" w14:paraId="20DF662F" w14:textId="77777777" w:rsidTr="003277C9">
        <w:tblPrEx>
          <w:tblCellMar>
            <w:top w:w="66" w:type="dxa"/>
            <w:left w:w="139" w:type="dxa"/>
            <w:right w:w="92" w:type="dxa"/>
          </w:tblCellMar>
        </w:tblPrEx>
        <w:trPr>
          <w:trHeight w:val="1924"/>
        </w:trPr>
        <w:tc>
          <w:tcPr>
            <w:tcW w:w="1224" w:type="dxa"/>
            <w:tcBorders>
              <w:top w:val="single" w:sz="4" w:space="0" w:color="auto"/>
              <w:left w:val="single" w:sz="4" w:space="0" w:color="auto"/>
              <w:bottom w:val="single" w:sz="4" w:space="0" w:color="auto"/>
              <w:right w:val="single" w:sz="4" w:space="0" w:color="auto"/>
            </w:tcBorders>
          </w:tcPr>
          <w:p w14:paraId="1F608F36" w14:textId="19FB6D9C" w:rsidR="00D934D1" w:rsidRPr="00023199" w:rsidRDefault="00930F31" w:rsidP="00167A28">
            <w:pPr>
              <w:spacing w:line="259" w:lineRule="auto"/>
              <w:jc w:val="both"/>
              <w:rPr>
                <w:sz w:val="18"/>
                <w:szCs w:val="18"/>
              </w:rPr>
            </w:pPr>
            <w:r>
              <w:rPr>
                <w:sz w:val="18"/>
                <w:szCs w:val="18"/>
                <w:lang w:val="el-GR"/>
              </w:rPr>
              <w:lastRenderedPageBreak/>
              <w:t>37</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5662D851" w14:textId="77777777" w:rsidR="00023199" w:rsidRDefault="00D934D1" w:rsidP="00167A28">
            <w:pPr>
              <w:spacing w:line="259" w:lineRule="auto"/>
              <w:ind w:left="4" w:right="48"/>
              <w:jc w:val="both"/>
              <w:rPr>
                <w:sz w:val="18"/>
                <w:szCs w:val="18"/>
                <w:lang w:val="el-GR"/>
              </w:rPr>
            </w:pPr>
            <w:r w:rsidRPr="00023199">
              <w:rPr>
                <w:sz w:val="18"/>
                <w:szCs w:val="18"/>
                <w:lang w:val="el-GR"/>
              </w:rPr>
              <w:t xml:space="preserve">Το περιβάλλον εκτέλεσης εφαρμογών θα πρέπει να παρέχει εξειδικευμένη γραφική κονσόλα </w:t>
            </w:r>
            <w:r w:rsidRPr="00023199">
              <w:rPr>
                <w:sz w:val="18"/>
                <w:szCs w:val="18"/>
              </w:rPr>
              <w:t>online</w:t>
            </w:r>
            <w:r w:rsidRPr="00023199">
              <w:rPr>
                <w:sz w:val="18"/>
                <w:szCs w:val="18"/>
                <w:lang w:val="el-GR"/>
              </w:rPr>
              <w:t xml:space="preserve"> παρακολούθησης της συμπεριφοράς και της απόδοσης κάθε εφαρμογής που εκτελείται με χρήση του οποίου ο διαχειριστής θα μπορεί: </w:t>
            </w:r>
          </w:p>
          <w:p w14:paraId="29118321" w14:textId="77777777" w:rsidR="00B062F6" w:rsidRDefault="00D934D1">
            <w:pPr>
              <w:pStyle w:val="aff1"/>
              <w:numPr>
                <w:ilvl w:val="0"/>
                <w:numId w:val="180"/>
              </w:numPr>
              <w:spacing w:line="259" w:lineRule="auto"/>
              <w:ind w:right="48"/>
              <w:jc w:val="both"/>
              <w:rPr>
                <w:sz w:val="18"/>
                <w:szCs w:val="18"/>
                <w:lang w:val="el-GR"/>
              </w:rPr>
            </w:pPr>
            <w:r w:rsidRPr="00023199">
              <w:rPr>
                <w:sz w:val="18"/>
                <w:szCs w:val="18"/>
                <w:lang w:val="el-GR"/>
              </w:rPr>
              <w:t xml:space="preserve">Να αναλύει πολλαπλές παραμέτρους που </w:t>
            </w:r>
            <w:r w:rsidR="00B062F6" w:rsidRPr="00023199">
              <w:rPr>
                <w:sz w:val="18"/>
                <w:szCs w:val="18"/>
                <w:lang w:val="el-GR"/>
              </w:rPr>
              <w:t xml:space="preserve">επηρεάζουν την απόδοση των εφαρμογών: </w:t>
            </w:r>
          </w:p>
          <w:p w14:paraId="1FE04B74" w14:textId="77777777" w:rsidR="00B22042" w:rsidRDefault="00B22042" w:rsidP="00B22042">
            <w:pPr>
              <w:pStyle w:val="aff1"/>
              <w:spacing w:line="259" w:lineRule="auto"/>
              <w:ind w:right="48"/>
              <w:jc w:val="both"/>
              <w:rPr>
                <w:sz w:val="18"/>
                <w:szCs w:val="18"/>
                <w:lang w:val="el-GR"/>
              </w:rPr>
            </w:pPr>
          </w:p>
          <w:p w14:paraId="7ABB5909" w14:textId="77777777" w:rsidR="00B22042" w:rsidRDefault="00B062F6" w:rsidP="00B22042">
            <w:pPr>
              <w:pStyle w:val="aff1"/>
              <w:numPr>
                <w:ilvl w:val="0"/>
                <w:numId w:val="201"/>
              </w:numPr>
              <w:spacing w:line="259" w:lineRule="auto"/>
              <w:ind w:right="48"/>
              <w:jc w:val="both"/>
              <w:rPr>
                <w:sz w:val="18"/>
                <w:szCs w:val="18"/>
                <w:lang w:val="el-GR"/>
              </w:rPr>
            </w:pPr>
            <w:r w:rsidRPr="00023199">
              <w:rPr>
                <w:sz w:val="18"/>
                <w:szCs w:val="18"/>
                <w:lang w:val="el-GR"/>
              </w:rPr>
              <w:t>Χρήση απειλών συστήματος</w:t>
            </w:r>
          </w:p>
          <w:p w14:paraId="00539B72" w14:textId="77777777" w:rsidR="00B062F6" w:rsidRDefault="00B062F6" w:rsidP="00B22042">
            <w:pPr>
              <w:pStyle w:val="aff1"/>
              <w:numPr>
                <w:ilvl w:val="0"/>
                <w:numId w:val="201"/>
              </w:numPr>
              <w:spacing w:line="259" w:lineRule="auto"/>
              <w:ind w:right="48"/>
              <w:jc w:val="both"/>
              <w:rPr>
                <w:sz w:val="18"/>
                <w:szCs w:val="18"/>
                <w:lang w:val="el-GR"/>
              </w:rPr>
            </w:pPr>
            <w:r w:rsidRPr="00023199">
              <w:rPr>
                <w:sz w:val="18"/>
                <w:szCs w:val="18"/>
                <w:lang w:val="el-GR"/>
              </w:rPr>
              <w:t xml:space="preserve">Χρήση μνήμης συστήματος </w:t>
            </w:r>
          </w:p>
          <w:p w14:paraId="227F0A8E" w14:textId="77777777" w:rsidR="00B062F6" w:rsidRDefault="00B062F6" w:rsidP="00B22042">
            <w:pPr>
              <w:pStyle w:val="aff1"/>
              <w:numPr>
                <w:ilvl w:val="0"/>
                <w:numId w:val="201"/>
              </w:numPr>
              <w:spacing w:line="259" w:lineRule="auto"/>
              <w:ind w:right="48"/>
              <w:jc w:val="both"/>
              <w:rPr>
                <w:sz w:val="18"/>
                <w:szCs w:val="18"/>
                <w:lang w:val="el-GR"/>
              </w:rPr>
            </w:pPr>
            <w:r w:rsidRPr="00023199">
              <w:rPr>
                <w:sz w:val="18"/>
                <w:szCs w:val="18"/>
                <w:lang w:val="el-GR"/>
              </w:rPr>
              <w:t>Χρήση επεξεργαστή συστήματος</w:t>
            </w:r>
          </w:p>
          <w:p w14:paraId="7EC4AE85" w14:textId="77777777" w:rsidR="00B062F6" w:rsidRPr="00023199" w:rsidRDefault="00B062F6" w:rsidP="00B22042">
            <w:pPr>
              <w:pStyle w:val="aff1"/>
              <w:numPr>
                <w:ilvl w:val="0"/>
                <w:numId w:val="201"/>
              </w:numPr>
              <w:spacing w:line="259" w:lineRule="auto"/>
              <w:ind w:right="48"/>
              <w:jc w:val="both"/>
              <w:rPr>
                <w:sz w:val="18"/>
                <w:szCs w:val="18"/>
                <w:lang w:val="el-GR"/>
              </w:rPr>
            </w:pPr>
            <w:r w:rsidRPr="00023199">
              <w:rPr>
                <w:sz w:val="18"/>
                <w:szCs w:val="18"/>
                <w:lang w:val="el-GR"/>
              </w:rPr>
              <w:t xml:space="preserve">Αποτελεσματική εκτέλεση κώδικα </w:t>
            </w:r>
          </w:p>
          <w:p w14:paraId="5A6810BD" w14:textId="77777777" w:rsidR="00B062F6" w:rsidRPr="00023199" w:rsidRDefault="00B062F6">
            <w:pPr>
              <w:pStyle w:val="aff1"/>
              <w:numPr>
                <w:ilvl w:val="0"/>
                <w:numId w:val="180"/>
              </w:numPr>
              <w:spacing w:line="259" w:lineRule="auto"/>
              <w:ind w:right="48"/>
              <w:jc w:val="both"/>
              <w:rPr>
                <w:sz w:val="18"/>
                <w:szCs w:val="18"/>
                <w:lang w:val="el-GR"/>
              </w:rPr>
            </w:pPr>
            <w:r w:rsidRPr="00023199">
              <w:rPr>
                <w:sz w:val="18"/>
                <w:szCs w:val="18"/>
                <w:lang w:val="el-GR"/>
              </w:rPr>
              <w:t xml:space="preserve">Να διερευνά πιθανές διαρροές στην χρησιμοποιούμενη από τις εφαρμογές μνήμη και να εντοπίσει την ακριβή πηγή προέλευσή τους στον εκτελούμενο κώδικα  </w:t>
            </w:r>
          </w:p>
          <w:p w14:paraId="6556F634" w14:textId="77777777" w:rsidR="00B062F6" w:rsidRPr="00023199" w:rsidRDefault="00B062F6">
            <w:pPr>
              <w:pStyle w:val="aff1"/>
              <w:numPr>
                <w:ilvl w:val="0"/>
                <w:numId w:val="180"/>
              </w:numPr>
              <w:spacing w:line="259" w:lineRule="auto"/>
              <w:ind w:right="48"/>
              <w:jc w:val="both"/>
              <w:rPr>
                <w:sz w:val="18"/>
                <w:szCs w:val="18"/>
                <w:lang w:val="el-GR"/>
              </w:rPr>
            </w:pPr>
            <w:r w:rsidRPr="00023199">
              <w:rPr>
                <w:sz w:val="18"/>
                <w:szCs w:val="18"/>
                <w:lang w:val="el-GR"/>
              </w:rPr>
              <w:t xml:space="preserve">Να διενεργεί ελέγχους μέσω παραμετροποιήσιμων διεπαφών  </w:t>
            </w:r>
          </w:p>
          <w:p w14:paraId="54301709" w14:textId="77777777" w:rsidR="00B062F6" w:rsidRPr="00023199" w:rsidRDefault="00B062F6">
            <w:pPr>
              <w:pStyle w:val="aff1"/>
              <w:numPr>
                <w:ilvl w:val="0"/>
                <w:numId w:val="180"/>
              </w:numPr>
              <w:spacing w:line="259" w:lineRule="auto"/>
              <w:ind w:right="48"/>
              <w:jc w:val="both"/>
              <w:rPr>
                <w:sz w:val="18"/>
                <w:szCs w:val="18"/>
                <w:lang w:val="el-GR"/>
              </w:rPr>
            </w:pPr>
            <w:r w:rsidRPr="00023199">
              <w:rPr>
                <w:sz w:val="18"/>
                <w:szCs w:val="18"/>
                <w:lang w:val="el-GR"/>
              </w:rPr>
              <w:t xml:space="preserve">Να παραμετροποιεί το περιβάλλον ελέγχου με βάση τις ανάγκες </w:t>
            </w:r>
          </w:p>
          <w:p w14:paraId="53F08E8F" w14:textId="77777777" w:rsidR="00B062F6" w:rsidRPr="00023199" w:rsidRDefault="00B062F6">
            <w:pPr>
              <w:pStyle w:val="aff1"/>
              <w:numPr>
                <w:ilvl w:val="0"/>
                <w:numId w:val="180"/>
              </w:numPr>
              <w:spacing w:line="259" w:lineRule="auto"/>
              <w:ind w:right="48"/>
              <w:jc w:val="both"/>
              <w:rPr>
                <w:sz w:val="18"/>
                <w:szCs w:val="18"/>
                <w:lang w:val="el-GR"/>
              </w:rPr>
            </w:pPr>
            <w:r w:rsidRPr="00023199">
              <w:rPr>
                <w:sz w:val="18"/>
                <w:szCs w:val="18"/>
                <w:lang w:val="el-GR"/>
              </w:rPr>
              <w:t xml:space="preserve">Να θεσπίζει όρια απόδοσης και επιθυμητής λειτουργίας για τις εφαρμογές και τη χρήση των πόρων του συστήματος καθώς και την αποστολή ειδοποιήσεων με πολλαπλούς τρόπους (π.χ. pop-ups, email, κλπ) εφόσον αυτά ξεπεραστούν. </w:t>
            </w:r>
          </w:p>
          <w:p w14:paraId="4E99D911" w14:textId="77777777" w:rsidR="00D934D1" w:rsidRPr="00023199" w:rsidRDefault="00B062F6">
            <w:pPr>
              <w:pStyle w:val="aff1"/>
              <w:numPr>
                <w:ilvl w:val="0"/>
                <w:numId w:val="180"/>
              </w:numPr>
              <w:spacing w:line="259" w:lineRule="auto"/>
              <w:ind w:right="48"/>
              <w:jc w:val="both"/>
              <w:rPr>
                <w:sz w:val="18"/>
                <w:szCs w:val="18"/>
                <w:lang w:val="el-GR"/>
              </w:rPr>
            </w:pPr>
            <w:r w:rsidRPr="00023199">
              <w:rPr>
                <w:sz w:val="18"/>
                <w:szCs w:val="18"/>
                <w:lang w:val="el-GR"/>
              </w:rPr>
              <w:t>Να καταγράφει την απόδοση και τη συμπεριφορά των εφαρμογών και των επιμέρους τμημάτων τους κατά τη διάρκεια συγκεκριμένου χρονικού διαστήματος με δυνατότητα αναπαραγωγής των καταγεγραμμένων συμβάντων κατ’ επιλογήν του διαχειριστή.</w:t>
            </w:r>
          </w:p>
        </w:tc>
        <w:tc>
          <w:tcPr>
            <w:tcW w:w="1440" w:type="dxa"/>
            <w:tcBorders>
              <w:top w:val="single" w:sz="4" w:space="0" w:color="auto"/>
              <w:left w:val="single" w:sz="4" w:space="0" w:color="auto"/>
              <w:bottom w:val="single" w:sz="4" w:space="0" w:color="auto"/>
              <w:right w:val="single" w:sz="4" w:space="0" w:color="auto"/>
            </w:tcBorders>
          </w:tcPr>
          <w:p w14:paraId="7F294833" w14:textId="77777777" w:rsidR="00D934D1" w:rsidRPr="00023199" w:rsidRDefault="00D934D1" w:rsidP="00167A28">
            <w:pPr>
              <w:spacing w:line="259" w:lineRule="auto"/>
              <w:ind w:right="44"/>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DC3C35C" w14:textId="77777777" w:rsidR="00D934D1" w:rsidRPr="00023199" w:rsidRDefault="00D934D1"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A2AA3ED" w14:textId="77777777" w:rsidR="00D934D1" w:rsidRPr="00023199" w:rsidRDefault="00D934D1" w:rsidP="00167A28">
            <w:pPr>
              <w:spacing w:line="259" w:lineRule="auto"/>
              <w:ind w:left="9"/>
              <w:jc w:val="both"/>
              <w:rPr>
                <w:sz w:val="18"/>
                <w:szCs w:val="18"/>
              </w:rPr>
            </w:pPr>
            <w:r w:rsidRPr="00023199">
              <w:rPr>
                <w:sz w:val="18"/>
                <w:szCs w:val="18"/>
              </w:rPr>
              <w:t xml:space="preserve"> </w:t>
            </w:r>
          </w:p>
        </w:tc>
      </w:tr>
      <w:tr w:rsidR="00D934D1" w:rsidRPr="00023199" w14:paraId="28C7334E" w14:textId="77777777" w:rsidTr="003277C9">
        <w:tblPrEx>
          <w:tblCellMar>
            <w:top w:w="66" w:type="dxa"/>
            <w:left w:w="139" w:type="dxa"/>
            <w:right w:w="92" w:type="dxa"/>
          </w:tblCellMar>
        </w:tblPrEx>
        <w:trPr>
          <w:trHeight w:val="1440"/>
        </w:trPr>
        <w:tc>
          <w:tcPr>
            <w:tcW w:w="1224" w:type="dxa"/>
            <w:tcBorders>
              <w:top w:val="single" w:sz="4" w:space="0" w:color="auto"/>
              <w:left w:val="single" w:sz="4" w:space="0" w:color="auto"/>
              <w:bottom w:val="single" w:sz="4" w:space="0" w:color="auto"/>
              <w:right w:val="single" w:sz="4" w:space="0" w:color="auto"/>
            </w:tcBorders>
          </w:tcPr>
          <w:p w14:paraId="355FDD8F" w14:textId="5DA8B04B" w:rsidR="00D934D1" w:rsidRPr="00023199" w:rsidRDefault="00930F31" w:rsidP="00167A28">
            <w:pPr>
              <w:spacing w:line="259" w:lineRule="auto"/>
              <w:jc w:val="both"/>
              <w:rPr>
                <w:sz w:val="18"/>
                <w:szCs w:val="18"/>
              </w:rPr>
            </w:pPr>
            <w:r>
              <w:rPr>
                <w:sz w:val="18"/>
                <w:szCs w:val="18"/>
                <w:lang w:val="el-GR"/>
              </w:rPr>
              <w:t>38</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39C3918A" w14:textId="03396BC7" w:rsidR="00D934D1" w:rsidRPr="00023199" w:rsidRDefault="00D934D1" w:rsidP="00167A28">
            <w:pPr>
              <w:spacing w:line="259" w:lineRule="auto"/>
              <w:ind w:left="4" w:right="49"/>
              <w:jc w:val="both"/>
              <w:rPr>
                <w:sz w:val="18"/>
                <w:szCs w:val="18"/>
                <w:lang w:val="el-GR"/>
              </w:rPr>
            </w:pPr>
            <w:r w:rsidRPr="00023199">
              <w:rPr>
                <w:sz w:val="18"/>
                <w:szCs w:val="18"/>
                <w:lang w:val="el-GR"/>
              </w:rPr>
              <w:t>Θα πρέπει να υποστηρίζεται η ολοκλήρωση του προσφερόμενου εξυπηρετητή εφαρμογών με τα υποσυστήματα διαχείρισης περιεχομένου (</w:t>
            </w:r>
            <w:r w:rsidRPr="00023199">
              <w:rPr>
                <w:sz w:val="18"/>
                <w:szCs w:val="18"/>
              </w:rPr>
              <w:t>Content</w:t>
            </w:r>
            <w:r w:rsidRPr="00023199">
              <w:rPr>
                <w:sz w:val="18"/>
                <w:szCs w:val="18"/>
                <w:lang w:val="el-GR"/>
              </w:rPr>
              <w:t>/</w:t>
            </w:r>
            <w:r w:rsidRPr="00023199">
              <w:rPr>
                <w:sz w:val="18"/>
                <w:szCs w:val="18"/>
              </w:rPr>
              <w:t>Document</w:t>
            </w:r>
            <w:r w:rsidRPr="00023199">
              <w:rPr>
                <w:sz w:val="18"/>
                <w:szCs w:val="18"/>
                <w:lang w:val="el-GR"/>
              </w:rPr>
              <w:t xml:space="preserve"> </w:t>
            </w:r>
            <w:r w:rsidRPr="00023199">
              <w:rPr>
                <w:sz w:val="18"/>
                <w:szCs w:val="18"/>
              </w:rPr>
              <w:t>Management</w:t>
            </w:r>
            <w:r w:rsidRPr="00023199">
              <w:rPr>
                <w:sz w:val="18"/>
                <w:szCs w:val="18"/>
                <w:lang w:val="el-GR"/>
              </w:rPr>
              <w:t>) και διαδικτυακής πύλης</w:t>
            </w:r>
            <w:r w:rsidR="00391155">
              <w:rPr>
                <w:sz w:val="18"/>
                <w:szCs w:val="18"/>
                <w:lang w:val="el-GR"/>
              </w:rPr>
              <w:t>.</w:t>
            </w:r>
            <w:r w:rsidRPr="0002319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1EB325C4" w14:textId="77777777" w:rsidR="00D934D1" w:rsidRPr="00023199" w:rsidRDefault="00D934D1" w:rsidP="00167A28">
            <w:pPr>
              <w:spacing w:line="259" w:lineRule="auto"/>
              <w:ind w:right="46"/>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9BC8061" w14:textId="77777777" w:rsidR="00D934D1" w:rsidRPr="00023199" w:rsidRDefault="00D934D1" w:rsidP="00167A28">
            <w:pPr>
              <w:spacing w:line="259" w:lineRule="auto"/>
              <w:ind w:left="5"/>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F960193" w14:textId="77777777" w:rsidR="00D934D1" w:rsidRPr="00023199" w:rsidRDefault="00D934D1" w:rsidP="00167A28">
            <w:pPr>
              <w:spacing w:line="259" w:lineRule="auto"/>
              <w:ind w:left="8"/>
              <w:jc w:val="both"/>
              <w:rPr>
                <w:sz w:val="18"/>
                <w:szCs w:val="18"/>
              </w:rPr>
            </w:pPr>
            <w:r w:rsidRPr="00023199">
              <w:rPr>
                <w:sz w:val="18"/>
                <w:szCs w:val="18"/>
              </w:rPr>
              <w:t xml:space="preserve"> </w:t>
            </w:r>
          </w:p>
        </w:tc>
      </w:tr>
    </w:tbl>
    <w:p w14:paraId="7D07F513" w14:textId="2D46DB5F" w:rsidR="00D934D1" w:rsidRDefault="003578CE" w:rsidP="00B22042">
      <w:pPr>
        <w:pStyle w:val="50"/>
        <w:numPr>
          <w:ilvl w:val="0"/>
          <w:numId w:val="0"/>
        </w:numPr>
        <w:ind w:left="2066"/>
      </w:pPr>
      <w:bookmarkStart w:id="856" w:name="_Toc140135517"/>
      <w:bookmarkStart w:id="857" w:name="_Toc146011269"/>
      <w:r>
        <w:rPr>
          <w:lang w:val="el-GR"/>
        </w:rPr>
        <w:t>4</w:t>
      </w:r>
      <w:r w:rsidR="00B22042">
        <w:rPr>
          <w:lang w:val="el-GR"/>
        </w:rPr>
        <w:t xml:space="preserve">.3 </w:t>
      </w:r>
      <w:r w:rsidR="00D934D1">
        <w:t>Λογισμικό Διαχείρισης Διαδικτυακής Πύλης</w:t>
      </w:r>
      <w:bookmarkEnd w:id="856"/>
      <w:bookmarkEnd w:id="857"/>
      <w:r w:rsidR="00D934D1">
        <w:t xml:space="preserve"> </w:t>
      </w:r>
    </w:p>
    <w:tbl>
      <w:tblPr>
        <w:tblStyle w:val="TableGrid"/>
        <w:tblW w:w="9892" w:type="dxa"/>
        <w:tblInd w:w="0" w:type="dxa"/>
        <w:tblLayout w:type="fixed"/>
        <w:tblCellMar>
          <w:top w:w="101" w:type="dxa"/>
          <w:left w:w="137" w:type="dxa"/>
          <w:bottom w:w="28" w:type="dxa"/>
          <w:right w:w="87" w:type="dxa"/>
        </w:tblCellMar>
        <w:tblLook w:val="04A0" w:firstRow="1" w:lastRow="0" w:firstColumn="1" w:lastColumn="0" w:noHBand="0" w:noVBand="1"/>
      </w:tblPr>
      <w:tblGrid>
        <w:gridCol w:w="1075"/>
        <w:gridCol w:w="37"/>
        <w:gridCol w:w="3921"/>
        <w:gridCol w:w="1620"/>
        <w:gridCol w:w="1499"/>
        <w:gridCol w:w="31"/>
        <w:gridCol w:w="1709"/>
      </w:tblGrid>
      <w:tr w:rsidR="00B062F6" w14:paraId="732DA316" w14:textId="77777777" w:rsidTr="00B179E2">
        <w:trPr>
          <w:trHeight w:val="577"/>
        </w:trPr>
        <w:tc>
          <w:tcPr>
            <w:tcW w:w="1112" w:type="dxa"/>
            <w:gridSpan w:val="2"/>
            <w:tcBorders>
              <w:top w:val="single" w:sz="6" w:space="0" w:color="A0A0A0"/>
              <w:left w:val="single" w:sz="4" w:space="0" w:color="auto"/>
              <w:bottom w:val="single" w:sz="6" w:space="0" w:color="A0A0A0"/>
              <w:right w:val="single" w:sz="6" w:space="0" w:color="A0A0A0"/>
            </w:tcBorders>
            <w:shd w:val="clear" w:color="auto" w:fill="E0E0E0"/>
            <w:vAlign w:val="center"/>
          </w:tcPr>
          <w:p w14:paraId="3551CD85" w14:textId="77777777" w:rsidR="00D934D1" w:rsidRPr="006808A8" w:rsidRDefault="00D934D1" w:rsidP="004F5D28">
            <w:pPr>
              <w:spacing w:line="259" w:lineRule="auto"/>
              <w:ind w:right="58"/>
              <w:jc w:val="center"/>
              <w:rPr>
                <w:sz w:val="18"/>
                <w:szCs w:val="18"/>
              </w:rPr>
            </w:pPr>
            <w:r w:rsidRPr="006808A8">
              <w:rPr>
                <w:b/>
                <w:sz w:val="18"/>
                <w:szCs w:val="18"/>
              </w:rPr>
              <w:t xml:space="preserve">Α/Α </w:t>
            </w:r>
          </w:p>
        </w:tc>
        <w:tc>
          <w:tcPr>
            <w:tcW w:w="3921"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1E462549" w14:textId="77777777" w:rsidR="00D934D1" w:rsidRPr="006808A8" w:rsidRDefault="00D934D1" w:rsidP="004F5D28">
            <w:pPr>
              <w:spacing w:line="259" w:lineRule="auto"/>
              <w:ind w:right="48"/>
              <w:jc w:val="center"/>
              <w:rPr>
                <w:sz w:val="18"/>
                <w:szCs w:val="18"/>
              </w:rPr>
            </w:pPr>
            <w:r w:rsidRPr="006808A8">
              <w:rPr>
                <w:b/>
                <w:sz w:val="18"/>
                <w:szCs w:val="18"/>
              </w:rPr>
              <w:t xml:space="preserve">ΠΡΟΔΙΑΓΡΑΦΗ </w:t>
            </w:r>
          </w:p>
        </w:tc>
        <w:tc>
          <w:tcPr>
            <w:tcW w:w="162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04111D51" w14:textId="77777777" w:rsidR="00D934D1" w:rsidRPr="006808A8" w:rsidRDefault="00D934D1" w:rsidP="004F5D28">
            <w:pPr>
              <w:spacing w:line="259" w:lineRule="auto"/>
              <w:ind w:left="37"/>
              <w:rPr>
                <w:sz w:val="18"/>
                <w:szCs w:val="18"/>
              </w:rPr>
            </w:pPr>
            <w:r w:rsidRPr="006808A8">
              <w:rPr>
                <w:b/>
                <w:sz w:val="18"/>
                <w:szCs w:val="18"/>
              </w:rPr>
              <w:t xml:space="preserve">ΑΠΑΙΤΗΣΗ </w:t>
            </w:r>
          </w:p>
        </w:tc>
        <w:tc>
          <w:tcPr>
            <w:tcW w:w="1499"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1F9E5DF5" w14:textId="77777777" w:rsidR="00D934D1" w:rsidRPr="006808A8" w:rsidRDefault="00D934D1" w:rsidP="004F5D28">
            <w:pPr>
              <w:spacing w:line="259" w:lineRule="auto"/>
              <w:ind w:left="5"/>
              <w:rPr>
                <w:sz w:val="18"/>
                <w:szCs w:val="18"/>
              </w:rPr>
            </w:pPr>
            <w:r w:rsidRPr="006808A8">
              <w:rPr>
                <w:b/>
                <w:sz w:val="18"/>
                <w:szCs w:val="18"/>
              </w:rPr>
              <w:t xml:space="preserve">ΑΠΑΝΤΗΣΗ </w:t>
            </w:r>
          </w:p>
        </w:tc>
        <w:tc>
          <w:tcPr>
            <w:tcW w:w="1740" w:type="dxa"/>
            <w:gridSpan w:val="2"/>
            <w:tcBorders>
              <w:top w:val="single" w:sz="6" w:space="0" w:color="A0A0A0"/>
              <w:left w:val="single" w:sz="6" w:space="0" w:color="A0A0A0"/>
              <w:bottom w:val="single" w:sz="6" w:space="0" w:color="A0A0A0"/>
              <w:right w:val="single" w:sz="6" w:space="0" w:color="A0A0A0"/>
            </w:tcBorders>
            <w:shd w:val="clear" w:color="auto" w:fill="E0E0E0"/>
            <w:vAlign w:val="center"/>
          </w:tcPr>
          <w:p w14:paraId="198735F4" w14:textId="77777777" w:rsidR="00D934D1" w:rsidRPr="006808A8" w:rsidRDefault="00D934D1" w:rsidP="004F5D28">
            <w:pPr>
              <w:spacing w:line="259" w:lineRule="auto"/>
              <w:ind w:left="5"/>
              <w:rPr>
                <w:sz w:val="18"/>
                <w:szCs w:val="18"/>
              </w:rPr>
            </w:pPr>
            <w:r w:rsidRPr="006808A8">
              <w:rPr>
                <w:b/>
                <w:sz w:val="18"/>
                <w:szCs w:val="18"/>
              </w:rPr>
              <w:t xml:space="preserve">ΠΑΡΑΠΟΜΠΗ </w:t>
            </w:r>
          </w:p>
        </w:tc>
      </w:tr>
      <w:tr w:rsidR="00B062F6" w14:paraId="2B0764D6" w14:textId="77777777" w:rsidTr="00B179E2">
        <w:trPr>
          <w:trHeight w:val="609"/>
        </w:trPr>
        <w:tc>
          <w:tcPr>
            <w:tcW w:w="5033" w:type="dxa"/>
            <w:gridSpan w:val="3"/>
            <w:tcBorders>
              <w:top w:val="single" w:sz="6" w:space="0" w:color="A0A0A0"/>
              <w:left w:val="single" w:sz="4" w:space="0" w:color="auto"/>
              <w:bottom w:val="single" w:sz="4" w:space="0" w:color="auto"/>
              <w:right w:val="single" w:sz="6" w:space="0" w:color="A0A0A0"/>
            </w:tcBorders>
            <w:shd w:val="clear" w:color="auto" w:fill="D9D9D9"/>
            <w:vAlign w:val="center"/>
          </w:tcPr>
          <w:p w14:paraId="38D66DD7" w14:textId="77777777" w:rsidR="00D934D1" w:rsidRPr="006808A8" w:rsidRDefault="00D934D1" w:rsidP="004F5D28">
            <w:pPr>
              <w:spacing w:line="259" w:lineRule="auto"/>
              <w:rPr>
                <w:sz w:val="18"/>
                <w:szCs w:val="18"/>
                <w:lang w:val="el-GR"/>
              </w:rPr>
            </w:pPr>
            <w:r w:rsidRPr="006808A8">
              <w:rPr>
                <w:b/>
                <w:sz w:val="18"/>
                <w:szCs w:val="18"/>
              </w:rPr>
              <w:t xml:space="preserve">ΓΕΝΙΚΑ ΧΑΡΑΚΤΗΡΙΣΤΙΚΑ </w:t>
            </w:r>
            <w:r w:rsidR="00C953A8" w:rsidRPr="006808A8">
              <w:rPr>
                <w:b/>
                <w:sz w:val="18"/>
                <w:szCs w:val="18"/>
                <w:lang w:val="el-GR"/>
              </w:rPr>
              <w:t>(παρ.3.3.3)</w:t>
            </w:r>
          </w:p>
        </w:tc>
        <w:tc>
          <w:tcPr>
            <w:tcW w:w="162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1540ABD9" w14:textId="77777777" w:rsidR="00D934D1" w:rsidRPr="006808A8" w:rsidRDefault="00D934D1" w:rsidP="004F5D28">
            <w:pPr>
              <w:spacing w:line="259" w:lineRule="auto"/>
              <w:ind w:right="5"/>
              <w:jc w:val="center"/>
              <w:rPr>
                <w:sz w:val="18"/>
                <w:szCs w:val="18"/>
              </w:rPr>
            </w:pPr>
            <w:r w:rsidRPr="006808A8">
              <w:rPr>
                <w:sz w:val="18"/>
                <w:szCs w:val="18"/>
              </w:rPr>
              <w:t xml:space="preserve"> </w:t>
            </w:r>
          </w:p>
        </w:tc>
        <w:tc>
          <w:tcPr>
            <w:tcW w:w="1499" w:type="dxa"/>
            <w:tcBorders>
              <w:top w:val="single" w:sz="6" w:space="0" w:color="A0A0A0"/>
              <w:left w:val="single" w:sz="6" w:space="0" w:color="A0A0A0"/>
              <w:bottom w:val="single" w:sz="4" w:space="0" w:color="auto"/>
              <w:right w:val="single" w:sz="6" w:space="0" w:color="A0A0A0"/>
            </w:tcBorders>
            <w:shd w:val="clear" w:color="auto" w:fill="D9D9D9"/>
            <w:vAlign w:val="center"/>
          </w:tcPr>
          <w:p w14:paraId="6D0D5608" w14:textId="77777777" w:rsidR="00D934D1" w:rsidRPr="006808A8" w:rsidRDefault="00D934D1" w:rsidP="004F5D28">
            <w:pPr>
              <w:spacing w:line="259" w:lineRule="auto"/>
              <w:jc w:val="center"/>
              <w:rPr>
                <w:sz w:val="18"/>
                <w:szCs w:val="18"/>
              </w:rPr>
            </w:pPr>
            <w:r w:rsidRPr="006808A8">
              <w:rPr>
                <w:sz w:val="18"/>
                <w:szCs w:val="18"/>
              </w:rPr>
              <w:t xml:space="preserve"> </w:t>
            </w:r>
          </w:p>
        </w:tc>
        <w:tc>
          <w:tcPr>
            <w:tcW w:w="1740" w:type="dxa"/>
            <w:gridSpan w:val="2"/>
            <w:tcBorders>
              <w:top w:val="single" w:sz="6" w:space="0" w:color="A0A0A0"/>
              <w:left w:val="single" w:sz="6" w:space="0" w:color="A0A0A0"/>
              <w:bottom w:val="single" w:sz="4" w:space="0" w:color="auto"/>
              <w:right w:val="single" w:sz="6" w:space="0" w:color="A0A0A0"/>
            </w:tcBorders>
            <w:shd w:val="clear" w:color="auto" w:fill="D9D9D9"/>
            <w:vAlign w:val="center"/>
          </w:tcPr>
          <w:p w14:paraId="33AA6592" w14:textId="77777777" w:rsidR="00D934D1" w:rsidRPr="006808A8" w:rsidRDefault="00D934D1" w:rsidP="004F5D28">
            <w:pPr>
              <w:spacing w:line="259" w:lineRule="auto"/>
              <w:ind w:left="3"/>
              <w:jc w:val="center"/>
              <w:rPr>
                <w:sz w:val="18"/>
                <w:szCs w:val="18"/>
              </w:rPr>
            </w:pPr>
            <w:r w:rsidRPr="006808A8">
              <w:rPr>
                <w:sz w:val="18"/>
                <w:szCs w:val="18"/>
              </w:rPr>
              <w:t xml:space="preserve"> </w:t>
            </w:r>
          </w:p>
        </w:tc>
      </w:tr>
      <w:tr w:rsidR="00B062F6" w:rsidRPr="00B062F6" w14:paraId="6A06A67A" w14:textId="77777777" w:rsidTr="00B179E2">
        <w:trPr>
          <w:trHeight w:val="703"/>
        </w:trPr>
        <w:tc>
          <w:tcPr>
            <w:tcW w:w="1112" w:type="dxa"/>
            <w:gridSpan w:val="2"/>
            <w:tcBorders>
              <w:top w:val="single" w:sz="4" w:space="0" w:color="auto"/>
              <w:left w:val="single" w:sz="4" w:space="0" w:color="auto"/>
              <w:bottom w:val="single" w:sz="4" w:space="0" w:color="auto"/>
              <w:right w:val="single" w:sz="4" w:space="0" w:color="auto"/>
            </w:tcBorders>
          </w:tcPr>
          <w:p w14:paraId="55B43491" w14:textId="77777777" w:rsidR="00D934D1" w:rsidRPr="00B062F6" w:rsidRDefault="00D934D1" w:rsidP="004F5D28">
            <w:pPr>
              <w:spacing w:line="259" w:lineRule="auto"/>
              <w:rPr>
                <w:sz w:val="18"/>
                <w:szCs w:val="18"/>
              </w:rPr>
            </w:pPr>
            <w:r w:rsidRPr="00B062F6">
              <w:rPr>
                <w:sz w:val="18"/>
                <w:szCs w:val="18"/>
              </w:rPr>
              <w:t>1.</w:t>
            </w:r>
            <w:r w:rsidRPr="00B062F6">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bottom"/>
          </w:tcPr>
          <w:p w14:paraId="7D517BCF" w14:textId="77777777" w:rsidR="00D934D1" w:rsidRPr="00B062F6" w:rsidRDefault="00D934D1" w:rsidP="004F5D28">
            <w:pPr>
              <w:spacing w:line="259" w:lineRule="auto"/>
              <w:ind w:left="5" w:right="55"/>
              <w:rPr>
                <w:sz w:val="18"/>
                <w:szCs w:val="18"/>
              </w:rPr>
            </w:pPr>
            <w:r w:rsidRPr="00B062F6">
              <w:rPr>
                <w:sz w:val="18"/>
                <w:szCs w:val="18"/>
                <w:lang w:val="el-GR"/>
              </w:rPr>
              <w:t xml:space="preserve">Να αναφερθεί το όνομα, η έκδοση και η χρονολογία διάθεσης του προσφερόμενου λογισμικού. </w:t>
            </w:r>
            <w:r w:rsidRPr="00B062F6">
              <w:rPr>
                <w:sz w:val="18"/>
                <w:szCs w:val="18"/>
              </w:rPr>
              <w:t xml:space="preserve">Ο Ανάδοχος υποχρεούται να διαθέσει την τελευταία επικαιροποιημένη </w:t>
            </w:r>
            <w:r w:rsidR="00B062F6" w:rsidRPr="00B062F6">
              <w:rPr>
                <w:sz w:val="18"/>
                <w:szCs w:val="18"/>
              </w:rPr>
              <w:t>έκδοση.</w:t>
            </w:r>
          </w:p>
        </w:tc>
        <w:tc>
          <w:tcPr>
            <w:tcW w:w="1620" w:type="dxa"/>
            <w:tcBorders>
              <w:top w:val="single" w:sz="4" w:space="0" w:color="auto"/>
              <w:left w:val="single" w:sz="4" w:space="0" w:color="auto"/>
              <w:bottom w:val="single" w:sz="4" w:space="0" w:color="auto"/>
              <w:right w:val="single" w:sz="4" w:space="0" w:color="auto"/>
            </w:tcBorders>
          </w:tcPr>
          <w:p w14:paraId="3A07ABEF" w14:textId="77777777" w:rsidR="00D934D1" w:rsidRPr="00B062F6" w:rsidRDefault="00D934D1" w:rsidP="004F5D28">
            <w:pPr>
              <w:spacing w:line="259" w:lineRule="auto"/>
              <w:ind w:right="52"/>
              <w:jc w:val="center"/>
              <w:rPr>
                <w:sz w:val="18"/>
                <w:szCs w:val="18"/>
              </w:rPr>
            </w:pPr>
            <w:r w:rsidRPr="00B062F6">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535BD3DA" w14:textId="77777777" w:rsidR="00D934D1" w:rsidRPr="00B062F6" w:rsidRDefault="00D934D1" w:rsidP="004F5D28">
            <w:pPr>
              <w:spacing w:line="259" w:lineRule="auto"/>
              <w:jc w:val="center"/>
              <w:rPr>
                <w:sz w:val="18"/>
                <w:szCs w:val="18"/>
              </w:rPr>
            </w:pPr>
            <w:r w:rsidRPr="00B062F6">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04DB3ED8" w14:textId="77777777" w:rsidR="00D934D1" w:rsidRPr="00B062F6" w:rsidRDefault="00D934D1" w:rsidP="004F5D28">
            <w:pPr>
              <w:spacing w:line="259" w:lineRule="auto"/>
              <w:ind w:left="3"/>
              <w:jc w:val="center"/>
              <w:rPr>
                <w:sz w:val="18"/>
                <w:szCs w:val="18"/>
              </w:rPr>
            </w:pPr>
            <w:r w:rsidRPr="00B062F6">
              <w:rPr>
                <w:sz w:val="18"/>
                <w:szCs w:val="18"/>
              </w:rPr>
              <w:t xml:space="preserve"> </w:t>
            </w:r>
          </w:p>
        </w:tc>
      </w:tr>
      <w:tr w:rsidR="00B062F6" w:rsidRPr="00B062F6" w14:paraId="323F5D6A" w14:textId="77777777" w:rsidTr="00B179E2">
        <w:tblPrEx>
          <w:tblCellMar>
            <w:top w:w="36" w:type="dxa"/>
            <w:left w:w="139" w:type="dxa"/>
            <w:bottom w:w="0" w:type="dxa"/>
            <w:right w:w="93" w:type="dxa"/>
          </w:tblCellMar>
        </w:tblPrEx>
        <w:trPr>
          <w:trHeight w:val="1385"/>
        </w:trPr>
        <w:tc>
          <w:tcPr>
            <w:tcW w:w="1112" w:type="dxa"/>
            <w:gridSpan w:val="2"/>
            <w:tcBorders>
              <w:top w:val="single" w:sz="4" w:space="0" w:color="auto"/>
              <w:left w:val="single" w:sz="4" w:space="0" w:color="auto"/>
              <w:bottom w:val="single" w:sz="4" w:space="0" w:color="auto"/>
              <w:right w:val="single" w:sz="4" w:space="0" w:color="auto"/>
            </w:tcBorders>
          </w:tcPr>
          <w:p w14:paraId="1C2D9780" w14:textId="77777777" w:rsidR="00D934D1" w:rsidRPr="00B062F6" w:rsidRDefault="00D934D1" w:rsidP="004F5D28">
            <w:pPr>
              <w:spacing w:line="259" w:lineRule="auto"/>
              <w:rPr>
                <w:sz w:val="18"/>
                <w:szCs w:val="18"/>
              </w:rPr>
            </w:pPr>
            <w:r w:rsidRPr="00B062F6">
              <w:rPr>
                <w:sz w:val="18"/>
                <w:szCs w:val="18"/>
              </w:rPr>
              <w:lastRenderedPageBreak/>
              <w:t>2.</w:t>
            </w:r>
            <w:r w:rsidRPr="00B062F6">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center"/>
          </w:tcPr>
          <w:p w14:paraId="1C19C2AC" w14:textId="77777777" w:rsidR="00D934D1" w:rsidRPr="00B062F6" w:rsidRDefault="00D934D1" w:rsidP="004F5D28">
            <w:pPr>
              <w:spacing w:line="239" w:lineRule="auto"/>
              <w:ind w:left="6" w:right="49"/>
              <w:rPr>
                <w:sz w:val="18"/>
                <w:szCs w:val="18"/>
                <w:lang w:val="el-GR"/>
              </w:rPr>
            </w:pPr>
            <w:r w:rsidRPr="00B062F6">
              <w:rPr>
                <w:sz w:val="18"/>
                <w:szCs w:val="18"/>
                <w:lang w:val="el-GR"/>
              </w:rPr>
              <w:t xml:space="preserve">Το προσφερόμενο Λογισμικό Διαδικτυακής Πύλης πρέπει να καλύπτεται πλήρως από εξουσιοδοτημένη υποστήριξη στην </w:t>
            </w:r>
          </w:p>
          <w:p w14:paraId="234E0AAA" w14:textId="77777777" w:rsidR="00D934D1" w:rsidRPr="00B062F6" w:rsidRDefault="00D934D1" w:rsidP="004F5D28">
            <w:pPr>
              <w:spacing w:line="259" w:lineRule="auto"/>
              <w:ind w:left="6"/>
              <w:rPr>
                <w:sz w:val="18"/>
                <w:szCs w:val="18"/>
              </w:rPr>
            </w:pPr>
            <w:r w:rsidRPr="00B062F6">
              <w:rPr>
                <w:sz w:val="18"/>
                <w:szCs w:val="18"/>
              </w:rPr>
              <w:t xml:space="preserve">Ελλάδα/EE </w:t>
            </w:r>
          </w:p>
        </w:tc>
        <w:tc>
          <w:tcPr>
            <w:tcW w:w="1620" w:type="dxa"/>
            <w:tcBorders>
              <w:top w:val="single" w:sz="4" w:space="0" w:color="auto"/>
              <w:left w:val="single" w:sz="4" w:space="0" w:color="auto"/>
              <w:bottom w:val="single" w:sz="4" w:space="0" w:color="auto"/>
              <w:right w:val="single" w:sz="4" w:space="0" w:color="auto"/>
            </w:tcBorders>
          </w:tcPr>
          <w:p w14:paraId="03FBEEDB" w14:textId="77777777" w:rsidR="00D934D1" w:rsidRPr="00B062F6" w:rsidRDefault="00D934D1" w:rsidP="004F5D28">
            <w:pPr>
              <w:spacing w:line="259" w:lineRule="auto"/>
              <w:ind w:right="46"/>
              <w:jc w:val="center"/>
              <w:rPr>
                <w:sz w:val="18"/>
                <w:szCs w:val="18"/>
              </w:rPr>
            </w:pPr>
            <w:r w:rsidRPr="00B062F6">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73070BE4" w14:textId="77777777" w:rsidR="00D934D1" w:rsidRPr="00B062F6" w:rsidRDefault="00D934D1" w:rsidP="004F5D28">
            <w:pPr>
              <w:spacing w:line="259" w:lineRule="auto"/>
              <w:ind w:left="9"/>
              <w:jc w:val="center"/>
              <w:rPr>
                <w:sz w:val="18"/>
                <w:szCs w:val="18"/>
              </w:rPr>
            </w:pPr>
            <w:r w:rsidRPr="00B062F6">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70601CD7" w14:textId="77777777" w:rsidR="00D934D1" w:rsidRPr="00B062F6" w:rsidRDefault="00D934D1" w:rsidP="004F5D28">
            <w:pPr>
              <w:spacing w:line="259" w:lineRule="auto"/>
              <w:ind w:left="7"/>
              <w:jc w:val="center"/>
              <w:rPr>
                <w:sz w:val="18"/>
                <w:szCs w:val="18"/>
              </w:rPr>
            </w:pPr>
            <w:r w:rsidRPr="00B062F6">
              <w:rPr>
                <w:sz w:val="18"/>
                <w:szCs w:val="18"/>
              </w:rPr>
              <w:t xml:space="preserve"> </w:t>
            </w:r>
          </w:p>
        </w:tc>
      </w:tr>
      <w:tr w:rsidR="00B062F6" w:rsidRPr="00B062F6" w14:paraId="590A641D" w14:textId="77777777" w:rsidTr="00B179E2">
        <w:tblPrEx>
          <w:tblCellMar>
            <w:top w:w="36" w:type="dxa"/>
            <w:left w:w="139" w:type="dxa"/>
            <w:bottom w:w="0" w:type="dxa"/>
            <w:right w:w="93" w:type="dxa"/>
          </w:tblCellMar>
        </w:tblPrEx>
        <w:trPr>
          <w:trHeight w:val="1160"/>
        </w:trPr>
        <w:tc>
          <w:tcPr>
            <w:tcW w:w="1112" w:type="dxa"/>
            <w:gridSpan w:val="2"/>
            <w:tcBorders>
              <w:top w:val="single" w:sz="4" w:space="0" w:color="auto"/>
              <w:left w:val="single" w:sz="4" w:space="0" w:color="auto"/>
              <w:bottom w:val="single" w:sz="4" w:space="0" w:color="auto"/>
              <w:right w:val="single" w:sz="4" w:space="0" w:color="auto"/>
            </w:tcBorders>
          </w:tcPr>
          <w:p w14:paraId="43EF8858" w14:textId="77777777" w:rsidR="00B062F6" w:rsidRPr="00B062F6" w:rsidRDefault="00B062F6" w:rsidP="004F5D28">
            <w:pPr>
              <w:spacing w:line="259" w:lineRule="auto"/>
              <w:rPr>
                <w:sz w:val="18"/>
                <w:szCs w:val="18"/>
              </w:rPr>
            </w:pPr>
            <w:r w:rsidRPr="00B062F6">
              <w:rPr>
                <w:sz w:val="18"/>
                <w:szCs w:val="18"/>
              </w:rPr>
              <w:t>3.</w:t>
            </w:r>
          </w:p>
        </w:tc>
        <w:tc>
          <w:tcPr>
            <w:tcW w:w="3921" w:type="dxa"/>
            <w:tcBorders>
              <w:top w:val="single" w:sz="4" w:space="0" w:color="auto"/>
              <w:left w:val="single" w:sz="4" w:space="0" w:color="auto"/>
              <w:bottom w:val="single" w:sz="4" w:space="0" w:color="auto"/>
              <w:right w:val="single" w:sz="4" w:space="0" w:color="auto"/>
            </w:tcBorders>
            <w:vAlign w:val="center"/>
          </w:tcPr>
          <w:p w14:paraId="574E73D4" w14:textId="77777777" w:rsidR="00B062F6" w:rsidRPr="00B062F6" w:rsidRDefault="00B062F6" w:rsidP="00B062F6">
            <w:pPr>
              <w:spacing w:line="259" w:lineRule="auto"/>
              <w:rPr>
                <w:sz w:val="18"/>
                <w:szCs w:val="18"/>
                <w:lang w:val="el-GR"/>
              </w:rPr>
            </w:pPr>
            <w:r w:rsidRPr="00B062F6">
              <w:rPr>
                <w:sz w:val="18"/>
                <w:szCs w:val="18"/>
                <w:lang w:val="el-GR"/>
              </w:rPr>
              <w:t xml:space="preserve">Αδειοδότηση </w:t>
            </w:r>
            <w:r w:rsidRPr="00B062F6">
              <w:rPr>
                <w:sz w:val="18"/>
                <w:szCs w:val="18"/>
                <w:lang w:val="el-GR"/>
              </w:rPr>
              <w:tab/>
              <w:t>διαχείρισης</w:t>
            </w:r>
            <w:r w:rsidR="00DC0A86" w:rsidRPr="003277C9">
              <w:rPr>
                <w:sz w:val="18"/>
                <w:szCs w:val="18"/>
                <w:lang w:val="el-GR"/>
              </w:rPr>
              <w:t xml:space="preserve"> </w:t>
            </w:r>
            <w:r w:rsidRPr="00B062F6">
              <w:rPr>
                <w:sz w:val="18"/>
                <w:szCs w:val="18"/>
                <w:lang w:val="el-GR"/>
              </w:rPr>
              <w:t xml:space="preserve">διαδικτυακής  </w:t>
            </w:r>
          </w:p>
          <w:p w14:paraId="77BE8060" w14:textId="77777777" w:rsidR="00B062F6" w:rsidRPr="00B062F6" w:rsidRDefault="00B062F6" w:rsidP="00B062F6">
            <w:pPr>
              <w:spacing w:line="259" w:lineRule="auto"/>
              <w:rPr>
                <w:sz w:val="18"/>
                <w:szCs w:val="18"/>
                <w:lang w:val="el-GR"/>
              </w:rPr>
            </w:pPr>
            <w:r w:rsidRPr="00B062F6">
              <w:rPr>
                <w:sz w:val="18"/>
                <w:szCs w:val="18"/>
                <w:lang w:val="el-GR"/>
              </w:rPr>
              <w:t>πύλης- σύμφωνα με τις απαιτήσεις της</w:t>
            </w:r>
            <w:r>
              <w:rPr>
                <w:sz w:val="18"/>
                <w:szCs w:val="18"/>
                <w:lang w:val="el-GR"/>
              </w:rPr>
              <w:t xml:space="preserve"> </w:t>
            </w:r>
            <w:r w:rsidRPr="00B062F6">
              <w:rPr>
                <w:sz w:val="18"/>
                <w:szCs w:val="18"/>
                <w:lang w:val="el-GR"/>
              </w:rPr>
              <w:t xml:space="preserve">προτεινόμενης </w:t>
            </w:r>
            <w:r w:rsidRPr="00B062F6">
              <w:rPr>
                <w:sz w:val="18"/>
                <w:szCs w:val="18"/>
                <w:lang w:val="el-GR"/>
              </w:rPr>
              <w:tab/>
              <w:t xml:space="preserve">από </w:t>
            </w:r>
            <w:r w:rsidRPr="00B062F6">
              <w:rPr>
                <w:sz w:val="18"/>
                <w:szCs w:val="18"/>
                <w:lang w:val="el-GR"/>
              </w:rPr>
              <w:tab/>
              <w:t xml:space="preserve">τον </w:t>
            </w:r>
            <w:r w:rsidRPr="00B062F6">
              <w:rPr>
                <w:sz w:val="18"/>
                <w:szCs w:val="18"/>
                <w:lang w:val="el-GR"/>
              </w:rPr>
              <w:tab/>
              <w:t>Ανάδοχο αρχιτεκτονικής</w:t>
            </w:r>
          </w:p>
        </w:tc>
        <w:tc>
          <w:tcPr>
            <w:tcW w:w="1620" w:type="dxa"/>
            <w:tcBorders>
              <w:top w:val="single" w:sz="4" w:space="0" w:color="auto"/>
              <w:left w:val="single" w:sz="4" w:space="0" w:color="auto"/>
              <w:bottom w:val="single" w:sz="4" w:space="0" w:color="auto"/>
              <w:right w:val="single" w:sz="4" w:space="0" w:color="auto"/>
            </w:tcBorders>
          </w:tcPr>
          <w:p w14:paraId="624FE673" w14:textId="77777777" w:rsidR="00B062F6" w:rsidRPr="00B062F6" w:rsidRDefault="00B062F6" w:rsidP="00B062F6">
            <w:pPr>
              <w:spacing w:line="259" w:lineRule="auto"/>
              <w:rPr>
                <w:sz w:val="18"/>
                <w:szCs w:val="18"/>
              </w:rPr>
            </w:pPr>
            <w:r w:rsidRPr="00B062F6">
              <w:rPr>
                <w:sz w:val="18"/>
                <w:szCs w:val="18"/>
              </w:rPr>
              <w:t>NAI</w:t>
            </w:r>
          </w:p>
        </w:tc>
        <w:tc>
          <w:tcPr>
            <w:tcW w:w="1499" w:type="dxa"/>
            <w:tcBorders>
              <w:top w:val="single" w:sz="4" w:space="0" w:color="auto"/>
              <w:left w:val="single" w:sz="4" w:space="0" w:color="auto"/>
              <w:bottom w:val="single" w:sz="4" w:space="0" w:color="auto"/>
              <w:right w:val="single" w:sz="4" w:space="0" w:color="auto"/>
            </w:tcBorders>
          </w:tcPr>
          <w:p w14:paraId="2E48A21F" w14:textId="77777777" w:rsidR="00B062F6" w:rsidRPr="00B062F6" w:rsidRDefault="00B062F6" w:rsidP="00B062F6">
            <w:pPr>
              <w:spacing w:line="259" w:lineRule="auto"/>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338038A8" w14:textId="77777777" w:rsidR="00B062F6" w:rsidRPr="00B062F6" w:rsidRDefault="00B062F6" w:rsidP="00B062F6">
            <w:pPr>
              <w:spacing w:line="259" w:lineRule="auto"/>
              <w:rPr>
                <w:sz w:val="18"/>
                <w:szCs w:val="18"/>
              </w:rPr>
            </w:pPr>
          </w:p>
        </w:tc>
      </w:tr>
      <w:tr w:rsidR="00B062F6" w:rsidRPr="00B062F6" w14:paraId="73BF5709" w14:textId="77777777" w:rsidTr="00B179E2">
        <w:tblPrEx>
          <w:tblCellMar>
            <w:top w:w="36" w:type="dxa"/>
            <w:left w:w="139" w:type="dxa"/>
            <w:bottom w:w="0" w:type="dxa"/>
            <w:right w:w="93" w:type="dxa"/>
          </w:tblCellMar>
        </w:tblPrEx>
        <w:trPr>
          <w:trHeight w:val="1116"/>
        </w:trPr>
        <w:tc>
          <w:tcPr>
            <w:tcW w:w="1112" w:type="dxa"/>
            <w:gridSpan w:val="2"/>
            <w:tcBorders>
              <w:top w:val="single" w:sz="4" w:space="0" w:color="auto"/>
              <w:left w:val="single" w:sz="4" w:space="0" w:color="auto"/>
              <w:bottom w:val="single" w:sz="4" w:space="0" w:color="auto"/>
              <w:right w:val="single" w:sz="4" w:space="0" w:color="auto"/>
            </w:tcBorders>
          </w:tcPr>
          <w:p w14:paraId="7EAF99A1" w14:textId="77777777" w:rsidR="00D934D1" w:rsidRPr="00B062F6" w:rsidRDefault="00D934D1" w:rsidP="004F5D28">
            <w:pPr>
              <w:spacing w:line="259" w:lineRule="auto"/>
              <w:rPr>
                <w:sz w:val="18"/>
                <w:szCs w:val="18"/>
              </w:rPr>
            </w:pPr>
            <w:r w:rsidRPr="00B062F6">
              <w:rPr>
                <w:sz w:val="18"/>
                <w:szCs w:val="18"/>
              </w:rPr>
              <w:t xml:space="preserve">4. </w:t>
            </w:r>
          </w:p>
        </w:tc>
        <w:tc>
          <w:tcPr>
            <w:tcW w:w="3921" w:type="dxa"/>
            <w:tcBorders>
              <w:top w:val="single" w:sz="4" w:space="0" w:color="auto"/>
              <w:left w:val="single" w:sz="4" w:space="0" w:color="auto"/>
              <w:bottom w:val="single" w:sz="4" w:space="0" w:color="auto"/>
              <w:right w:val="single" w:sz="4" w:space="0" w:color="auto"/>
            </w:tcBorders>
            <w:vAlign w:val="center"/>
          </w:tcPr>
          <w:p w14:paraId="31A5A150" w14:textId="77777777" w:rsidR="00D934D1" w:rsidRPr="00815893" w:rsidRDefault="00D934D1" w:rsidP="00B062F6">
            <w:pPr>
              <w:spacing w:line="259" w:lineRule="auto"/>
              <w:rPr>
                <w:sz w:val="18"/>
                <w:szCs w:val="18"/>
                <w:lang w:val="el-GR"/>
              </w:rPr>
            </w:pPr>
            <w:r w:rsidRPr="00815893">
              <w:rPr>
                <w:sz w:val="18"/>
                <w:szCs w:val="18"/>
                <w:lang w:val="el-GR"/>
              </w:rPr>
              <w:t xml:space="preserve">Το προσφερόμενο λογισμικό να είναι συμβατό με το λειτουργικό σύστημα </w:t>
            </w:r>
            <w:r w:rsidRPr="00B062F6">
              <w:rPr>
                <w:sz w:val="18"/>
                <w:szCs w:val="18"/>
              </w:rPr>
              <w:t>Windows</w:t>
            </w:r>
            <w:r w:rsidRPr="00815893">
              <w:rPr>
                <w:sz w:val="18"/>
                <w:szCs w:val="18"/>
                <w:lang w:val="el-GR"/>
              </w:rPr>
              <w:t xml:space="preserve"> ή ισοδύναμου </w:t>
            </w:r>
          </w:p>
        </w:tc>
        <w:tc>
          <w:tcPr>
            <w:tcW w:w="1620" w:type="dxa"/>
            <w:tcBorders>
              <w:top w:val="single" w:sz="4" w:space="0" w:color="auto"/>
              <w:left w:val="single" w:sz="4" w:space="0" w:color="auto"/>
              <w:bottom w:val="single" w:sz="4" w:space="0" w:color="auto"/>
              <w:right w:val="single" w:sz="4" w:space="0" w:color="auto"/>
            </w:tcBorders>
          </w:tcPr>
          <w:p w14:paraId="3A2A3C3A" w14:textId="77777777" w:rsidR="00D934D1" w:rsidRPr="00B062F6" w:rsidRDefault="00D934D1" w:rsidP="00B062F6">
            <w:pPr>
              <w:spacing w:line="259" w:lineRule="auto"/>
              <w:rPr>
                <w:sz w:val="18"/>
                <w:szCs w:val="18"/>
              </w:rPr>
            </w:pPr>
            <w:r w:rsidRPr="00B062F6">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01553F76" w14:textId="77777777" w:rsidR="00D934D1" w:rsidRPr="00B062F6" w:rsidRDefault="00D934D1" w:rsidP="00B062F6">
            <w:pPr>
              <w:spacing w:line="259" w:lineRule="auto"/>
              <w:rPr>
                <w:sz w:val="18"/>
                <w:szCs w:val="18"/>
              </w:rPr>
            </w:pPr>
            <w:r w:rsidRPr="00B062F6">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3E7042CC" w14:textId="77777777" w:rsidR="00D934D1" w:rsidRPr="00B062F6" w:rsidRDefault="00D934D1" w:rsidP="00B062F6">
            <w:pPr>
              <w:spacing w:line="259" w:lineRule="auto"/>
              <w:rPr>
                <w:sz w:val="18"/>
                <w:szCs w:val="18"/>
              </w:rPr>
            </w:pPr>
            <w:r w:rsidRPr="00B062F6">
              <w:rPr>
                <w:sz w:val="18"/>
                <w:szCs w:val="18"/>
              </w:rPr>
              <w:t xml:space="preserve"> </w:t>
            </w:r>
          </w:p>
        </w:tc>
      </w:tr>
      <w:tr w:rsidR="00B062F6" w:rsidRPr="00B062F6" w14:paraId="03D0F347" w14:textId="77777777" w:rsidTr="00B179E2">
        <w:tblPrEx>
          <w:tblCellMar>
            <w:top w:w="36" w:type="dxa"/>
            <w:left w:w="139" w:type="dxa"/>
            <w:bottom w:w="0" w:type="dxa"/>
            <w:right w:w="93" w:type="dxa"/>
          </w:tblCellMar>
        </w:tblPrEx>
        <w:trPr>
          <w:trHeight w:val="1382"/>
        </w:trPr>
        <w:tc>
          <w:tcPr>
            <w:tcW w:w="1112" w:type="dxa"/>
            <w:gridSpan w:val="2"/>
            <w:tcBorders>
              <w:top w:val="single" w:sz="4" w:space="0" w:color="auto"/>
              <w:left w:val="single" w:sz="4" w:space="0" w:color="auto"/>
              <w:bottom w:val="single" w:sz="4" w:space="0" w:color="auto"/>
              <w:right w:val="single" w:sz="4" w:space="0" w:color="auto"/>
            </w:tcBorders>
          </w:tcPr>
          <w:p w14:paraId="0E7AF227" w14:textId="77777777" w:rsidR="00D934D1" w:rsidRPr="00B062F6" w:rsidRDefault="00D934D1" w:rsidP="004F5D28">
            <w:pPr>
              <w:spacing w:line="259" w:lineRule="auto"/>
              <w:rPr>
                <w:sz w:val="18"/>
                <w:szCs w:val="18"/>
              </w:rPr>
            </w:pPr>
            <w:r w:rsidRPr="00B062F6">
              <w:rPr>
                <w:sz w:val="18"/>
                <w:szCs w:val="18"/>
              </w:rPr>
              <w:t xml:space="preserve">5. </w:t>
            </w:r>
          </w:p>
        </w:tc>
        <w:tc>
          <w:tcPr>
            <w:tcW w:w="3921" w:type="dxa"/>
            <w:tcBorders>
              <w:top w:val="single" w:sz="4" w:space="0" w:color="auto"/>
              <w:left w:val="single" w:sz="4" w:space="0" w:color="auto"/>
              <w:bottom w:val="single" w:sz="4" w:space="0" w:color="auto"/>
              <w:right w:val="single" w:sz="4" w:space="0" w:color="auto"/>
            </w:tcBorders>
            <w:vAlign w:val="center"/>
          </w:tcPr>
          <w:p w14:paraId="639C0244" w14:textId="740D4E8A" w:rsidR="00D934D1" w:rsidRPr="001059B0" w:rsidRDefault="00D934D1" w:rsidP="001059B0">
            <w:pPr>
              <w:spacing w:line="259" w:lineRule="auto"/>
              <w:rPr>
                <w:sz w:val="18"/>
                <w:szCs w:val="18"/>
                <w:lang w:val="el-GR"/>
              </w:rPr>
            </w:pPr>
            <w:r w:rsidRPr="00B062F6">
              <w:rPr>
                <w:sz w:val="18"/>
                <w:szCs w:val="18"/>
              </w:rPr>
              <w:t>N</w:t>
            </w:r>
            <w:r w:rsidRPr="00815893">
              <w:rPr>
                <w:sz w:val="18"/>
                <w:szCs w:val="18"/>
                <w:lang w:val="el-GR"/>
              </w:rPr>
              <w:t xml:space="preserve">α περιγραφεί η καταλληλόλητα του προσφερόμενου λογισμικού σε σχέση με το προσφερόμενο </w:t>
            </w:r>
            <w:r w:rsidR="00D7694D">
              <w:rPr>
                <w:sz w:val="18"/>
                <w:szCs w:val="18"/>
                <w:lang w:val="el-GR"/>
              </w:rPr>
              <w:t xml:space="preserve"> λογισμικό </w:t>
            </w:r>
            <w:r w:rsidRPr="00815893">
              <w:rPr>
                <w:sz w:val="18"/>
                <w:szCs w:val="18"/>
                <w:lang w:val="el-GR"/>
              </w:rPr>
              <w:t>εξυπηρετητή εφαρμογών</w:t>
            </w:r>
            <w:r w:rsidR="001059B0">
              <w:rPr>
                <w:sz w:val="18"/>
                <w:szCs w:val="18"/>
                <w:lang w:val="el-GR"/>
              </w:rPr>
              <w:t xml:space="preserve"> </w:t>
            </w:r>
            <w:r w:rsidRPr="001059B0">
              <w:rPr>
                <w:sz w:val="18"/>
                <w:szCs w:val="18"/>
                <w:lang w:val="el-GR"/>
              </w:rPr>
              <w:t>(</w:t>
            </w:r>
            <w:r w:rsidRPr="00B062F6">
              <w:rPr>
                <w:sz w:val="18"/>
                <w:szCs w:val="18"/>
              </w:rPr>
              <w:t>application</w:t>
            </w:r>
            <w:r w:rsidRPr="001059B0">
              <w:rPr>
                <w:sz w:val="18"/>
                <w:szCs w:val="18"/>
                <w:lang w:val="el-GR"/>
              </w:rPr>
              <w:t xml:space="preserve"> </w:t>
            </w:r>
            <w:r w:rsidRPr="00B062F6">
              <w:rPr>
                <w:sz w:val="18"/>
                <w:szCs w:val="18"/>
              </w:rPr>
              <w:t>Server</w:t>
            </w:r>
            <w:r w:rsidRPr="001059B0">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730FD3AD" w14:textId="77777777" w:rsidR="00D934D1" w:rsidRPr="00B062F6" w:rsidRDefault="00D934D1" w:rsidP="00B062F6">
            <w:pPr>
              <w:spacing w:line="259" w:lineRule="auto"/>
              <w:rPr>
                <w:sz w:val="18"/>
                <w:szCs w:val="18"/>
              </w:rPr>
            </w:pPr>
            <w:r w:rsidRPr="00B062F6">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4138800B" w14:textId="77777777" w:rsidR="00D934D1" w:rsidRPr="00B062F6" w:rsidRDefault="00D934D1" w:rsidP="00B062F6">
            <w:pPr>
              <w:spacing w:line="259" w:lineRule="auto"/>
              <w:rPr>
                <w:sz w:val="18"/>
                <w:szCs w:val="18"/>
              </w:rPr>
            </w:pPr>
            <w:r w:rsidRPr="00B062F6">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2F950AED" w14:textId="77777777" w:rsidR="00D934D1" w:rsidRPr="00B062F6" w:rsidRDefault="00D934D1" w:rsidP="00B062F6">
            <w:pPr>
              <w:spacing w:line="259" w:lineRule="auto"/>
              <w:rPr>
                <w:sz w:val="18"/>
                <w:szCs w:val="18"/>
              </w:rPr>
            </w:pPr>
            <w:r w:rsidRPr="00B062F6">
              <w:rPr>
                <w:sz w:val="18"/>
                <w:szCs w:val="18"/>
              </w:rPr>
              <w:t xml:space="preserve"> </w:t>
            </w:r>
          </w:p>
        </w:tc>
      </w:tr>
      <w:tr w:rsidR="00B062F6" w:rsidRPr="00B062F6" w14:paraId="109D2904" w14:textId="77777777" w:rsidTr="00B179E2">
        <w:tblPrEx>
          <w:tblCellMar>
            <w:top w:w="36" w:type="dxa"/>
            <w:left w:w="139" w:type="dxa"/>
            <w:bottom w:w="0" w:type="dxa"/>
            <w:right w:w="93" w:type="dxa"/>
          </w:tblCellMar>
        </w:tblPrEx>
        <w:trPr>
          <w:trHeight w:val="1133"/>
        </w:trPr>
        <w:tc>
          <w:tcPr>
            <w:tcW w:w="1112" w:type="dxa"/>
            <w:gridSpan w:val="2"/>
            <w:tcBorders>
              <w:top w:val="single" w:sz="4" w:space="0" w:color="auto"/>
              <w:left w:val="single" w:sz="4" w:space="0" w:color="auto"/>
              <w:bottom w:val="single" w:sz="4" w:space="0" w:color="auto"/>
              <w:right w:val="single" w:sz="4" w:space="0" w:color="auto"/>
            </w:tcBorders>
          </w:tcPr>
          <w:p w14:paraId="0211A1B8" w14:textId="77777777" w:rsidR="00D934D1" w:rsidRPr="00B062F6" w:rsidRDefault="00D934D1" w:rsidP="004F5D28">
            <w:pPr>
              <w:spacing w:line="259" w:lineRule="auto"/>
              <w:rPr>
                <w:sz w:val="18"/>
                <w:szCs w:val="18"/>
              </w:rPr>
            </w:pPr>
            <w:r w:rsidRPr="00B062F6">
              <w:rPr>
                <w:sz w:val="18"/>
                <w:szCs w:val="18"/>
              </w:rPr>
              <w:t xml:space="preserve">6. </w:t>
            </w:r>
          </w:p>
        </w:tc>
        <w:tc>
          <w:tcPr>
            <w:tcW w:w="3921" w:type="dxa"/>
            <w:tcBorders>
              <w:top w:val="single" w:sz="4" w:space="0" w:color="auto"/>
              <w:left w:val="single" w:sz="4" w:space="0" w:color="auto"/>
              <w:bottom w:val="single" w:sz="4" w:space="0" w:color="auto"/>
              <w:right w:val="single" w:sz="4" w:space="0" w:color="auto"/>
            </w:tcBorders>
            <w:vAlign w:val="center"/>
          </w:tcPr>
          <w:p w14:paraId="7975C8C9" w14:textId="77777777" w:rsidR="00D934D1" w:rsidRPr="00815893" w:rsidRDefault="00D934D1" w:rsidP="00B062F6">
            <w:pPr>
              <w:spacing w:line="259" w:lineRule="auto"/>
              <w:rPr>
                <w:sz w:val="18"/>
                <w:szCs w:val="18"/>
                <w:lang w:val="el-GR"/>
              </w:rPr>
            </w:pPr>
            <w:r w:rsidRPr="00815893">
              <w:rPr>
                <w:sz w:val="18"/>
                <w:szCs w:val="18"/>
                <w:lang w:val="el-GR"/>
              </w:rPr>
              <w:t>Το προσφερόμενο λογισμικό να είναι συμβατό με τους δημοφιλέστερους εξυπηρετητές βάσης δεδομένων (</w:t>
            </w:r>
            <w:r w:rsidRPr="00B062F6">
              <w:rPr>
                <w:sz w:val="18"/>
                <w:szCs w:val="18"/>
              </w:rPr>
              <w:t>database</w:t>
            </w:r>
            <w:r w:rsidRPr="00815893">
              <w:rPr>
                <w:sz w:val="18"/>
                <w:szCs w:val="18"/>
                <w:lang w:val="el-GR"/>
              </w:rPr>
              <w:t xml:space="preserve"> </w:t>
            </w:r>
            <w:r w:rsidRPr="00B062F6">
              <w:rPr>
                <w:sz w:val="18"/>
                <w:szCs w:val="18"/>
              </w:rPr>
              <w:t>server</w:t>
            </w:r>
            <w:r w:rsidRPr="00815893">
              <w:rPr>
                <w:sz w:val="18"/>
                <w:szCs w:val="18"/>
                <w:lang w:val="el-GR"/>
              </w:rPr>
              <w:t xml:space="preserve">) - Να αναφερθούν </w:t>
            </w:r>
          </w:p>
        </w:tc>
        <w:tc>
          <w:tcPr>
            <w:tcW w:w="1620" w:type="dxa"/>
            <w:tcBorders>
              <w:top w:val="single" w:sz="4" w:space="0" w:color="auto"/>
              <w:left w:val="single" w:sz="4" w:space="0" w:color="auto"/>
              <w:bottom w:val="single" w:sz="4" w:space="0" w:color="auto"/>
              <w:right w:val="single" w:sz="4" w:space="0" w:color="auto"/>
            </w:tcBorders>
          </w:tcPr>
          <w:p w14:paraId="36A4C906" w14:textId="77777777" w:rsidR="00D934D1" w:rsidRPr="00B062F6" w:rsidRDefault="00D934D1" w:rsidP="00B062F6">
            <w:pPr>
              <w:spacing w:line="259" w:lineRule="auto"/>
              <w:rPr>
                <w:sz w:val="18"/>
                <w:szCs w:val="18"/>
              </w:rPr>
            </w:pPr>
            <w:r w:rsidRPr="00B062F6">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6AC0BB47" w14:textId="77777777" w:rsidR="00D934D1" w:rsidRPr="00B062F6" w:rsidRDefault="00D934D1" w:rsidP="00B062F6">
            <w:pPr>
              <w:spacing w:line="259" w:lineRule="auto"/>
              <w:rPr>
                <w:sz w:val="18"/>
                <w:szCs w:val="18"/>
              </w:rPr>
            </w:pPr>
            <w:r w:rsidRPr="00B062F6">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7EDD734C" w14:textId="77777777" w:rsidR="00D934D1" w:rsidRPr="00B062F6" w:rsidRDefault="00D934D1" w:rsidP="00B062F6">
            <w:pPr>
              <w:spacing w:line="259" w:lineRule="auto"/>
              <w:rPr>
                <w:sz w:val="18"/>
                <w:szCs w:val="18"/>
              </w:rPr>
            </w:pPr>
            <w:r w:rsidRPr="00B062F6">
              <w:rPr>
                <w:sz w:val="18"/>
                <w:szCs w:val="18"/>
              </w:rPr>
              <w:t xml:space="preserve"> </w:t>
            </w:r>
          </w:p>
        </w:tc>
      </w:tr>
      <w:tr w:rsidR="00B062F6" w:rsidRPr="00B062F6" w14:paraId="6DE91934" w14:textId="77777777" w:rsidTr="00B179E2">
        <w:tblPrEx>
          <w:tblCellMar>
            <w:top w:w="36" w:type="dxa"/>
            <w:left w:w="139" w:type="dxa"/>
            <w:bottom w:w="0" w:type="dxa"/>
            <w:right w:w="93" w:type="dxa"/>
          </w:tblCellMar>
        </w:tblPrEx>
        <w:trPr>
          <w:trHeight w:val="935"/>
        </w:trPr>
        <w:tc>
          <w:tcPr>
            <w:tcW w:w="1112" w:type="dxa"/>
            <w:gridSpan w:val="2"/>
            <w:tcBorders>
              <w:top w:val="single" w:sz="4" w:space="0" w:color="auto"/>
              <w:left w:val="single" w:sz="4" w:space="0" w:color="auto"/>
              <w:bottom w:val="single" w:sz="4" w:space="0" w:color="auto"/>
              <w:right w:val="single" w:sz="4" w:space="0" w:color="auto"/>
            </w:tcBorders>
          </w:tcPr>
          <w:p w14:paraId="783B4269" w14:textId="77777777" w:rsidR="00B062F6" w:rsidRPr="00B062F6" w:rsidRDefault="00B062F6" w:rsidP="004F5D28">
            <w:pPr>
              <w:spacing w:line="259" w:lineRule="auto"/>
              <w:rPr>
                <w:sz w:val="18"/>
                <w:szCs w:val="18"/>
              </w:rPr>
            </w:pPr>
            <w:r w:rsidRPr="00B062F6">
              <w:rPr>
                <w:sz w:val="18"/>
                <w:szCs w:val="18"/>
              </w:rPr>
              <w:t>7.</w:t>
            </w:r>
          </w:p>
        </w:tc>
        <w:tc>
          <w:tcPr>
            <w:tcW w:w="3921" w:type="dxa"/>
            <w:tcBorders>
              <w:top w:val="single" w:sz="4" w:space="0" w:color="auto"/>
              <w:left w:val="single" w:sz="4" w:space="0" w:color="auto"/>
              <w:bottom w:val="single" w:sz="4" w:space="0" w:color="auto"/>
              <w:right w:val="single" w:sz="4" w:space="0" w:color="auto"/>
            </w:tcBorders>
            <w:vAlign w:val="center"/>
          </w:tcPr>
          <w:p w14:paraId="146FACAF" w14:textId="77777777" w:rsidR="00B062F6" w:rsidRPr="00815893" w:rsidRDefault="00B062F6" w:rsidP="00B062F6">
            <w:pPr>
              <w:spacing w:line="259" w:lineRule="auto"/>
              <w:rPr>
                <w:sz w:val="18"/>
                <w:szCs w:val="18"/>
                <w:lang w:val="el-GR"/>
              </w:rPr>
            </w:pPr>
            <w:r w:rsidRPr="00815893">
              <w:rPr>
                <w:sz w:val="18"/>
                <w:szCs w:val="18"/>
                <w:lang w:val="el-GR"/>
              </w:rPr>
              <w:t xml:space="preserve">Το λογισμικό θα πρέπει να μπορεί να   </w:t>
            </w:r>
          </w:p>
          <w:p w14:paraId="1B4076D7" w14:textId="77777777" w:rsidR="00B062F6" w:rsidRPr="00815893" w:rsidRDefault="00B062F6" w:rsidP="00D7694D">
            <w:pPr>
              <w:spacing w:line="259" w:lineRule="auto"/>
              <w:rPr>
                <w:sz w:val="18"/>
                <w:szCs w:val="18"/>
                <w:lang w:val="el-GR"/>
              </w:rPr>
            </w:pPr>
            <w:r w:rsidRPr="00815893">
              <w:rPr>
                <w:sz w:val="18"/>
                <w:szCs w:val="18"/>
                <w:lang w:val="el-GR"/>
              </w:rPr>
              <w:t>εκτελείται σε συστοιχία με το</w:t>
            </w:r>
            <w:r w:rsidR="00D7694D">
              <w:rPr>
                <w:sz w:val="18"/>
                <w:szCs w:val="18"/>
                <w:lang w:val="el-GR"/>
              </w:rPr>
              <w:t xml:space="preserve"> λογισμικό </w:t>
            </w:r>
            <w:r w:rsidRPr="00815893">
              <w:rPr>
                <w:sz w:val="18"/>
                <w:szCs w:val="18"/>
                <w:lang w:val="el-GR"/>
              </w:rPr>
              <w:t xml:space="preserve"> εξυπηρετητή εφαρμογών (</w:t>
            </w:r>
            <w:r w:rsidRPr="00B062F6">
              <w:rPr>
                <w:sz w:val="18"/>
                <w:szCs w:val="18"/>
              </w:rPr>
              <w:t>application</w:t>
            </w:r>
            <w:r w:rsidRPr="00815893">
              <w:rPr>
                <w:sz w:val="18"/>
                <w:szCs w:val="18"/>
                <w:lang w:val="el-GR"/>
              </w:rPr>
              <w:t xml:space="preserve"> </w:t>
            </w:r>
            <w:r w:rsidRPr="00B062F6">
              <w:rPr>
                <w:sz w:val="18"/>
                <w:szCs w:val="18"/>
              </w:rPr>
              <w:t>server</w:t>
            </w:r>
            <w:r w:rsidRPr="00815893">
              <w:rPr>
                <w:sz w:val="18"/>
                <w:szCs w:val="18"/>
                <w:lang w:val="el-GR"/>
              </w:rPr>
              <w:t>)</w:t>
            </w:r>
          </w:p>
        </w:tc>
        <w:tc>
          <w:tcPr>
            <w:tcW w:w="1620" w:type="dxa"/>
            <w:tcBorders>
              <w:top w:val="single" w:sz="4" w:space="0" w:color="auto"/>
              <w:left w:val="single" w:sz="4" w:space="0" w:color="auto"/>
              <w:bottom w:val="single" w:sz="4" w:space="0" w:color="auto"/>
              <w:right w:val="single" w:sz="4" w:space="0" w:color="auto"/>
            </w:tcBorders>
          </w:tcPr>
          <w:p w14:paraId="131BD19A" w14:textId="77777777" w:rsidR="00B062F6" w:rsidRPr="00B062F6" w:rsidRDefault="00B062F6" w:rsidP="00B062F6">
            <w:pPr>
              <w:spacing w:line="259" w:lineRule="auto"/>
              <w:rPr>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2D44BCF7" w14:textId="77777777" w:rsidR="00B062F6" w:rsidRPr="00B062F6" w:rsidRDefault="00B062F6" w:rsidP="00B062F6">
            <w:pPr>
              <w:spacing w:line="259" w:lineRule="auto"/>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4112162A" w14:textId="77777777" w:rsidR="00B062F6" w:rsidRPr="00B062F6" w:rsidRDefault="00B062F6" w:rsidP="00B062F6">
            <w:pPr>
              <w:spacing w:line="259" w:lineRule="auto"/>
              <w:rPr>
                <w:sz w:val="18"/>
                <w:szCs w:val="18"/>
              </w:rPr>
            </w:pPr>
          </w:p>
        </w:tc>
      </w:tr>
      <w:tr w:rsidR="00C6634B" w:rsidRPr="00C6634B" w14:paraId="12A7600A" w14:textId="77777777" w:rsidTr="00B179E2">
        <w:tblPrEx>
          <w:tblCellMar>
            <w:top w:w="36" w:type="dxa"/>
            <w:left w:w="139" w:type="dxa"/>
            <w:bottom w:w="0" w:type="dxa"/>
            <w:right w:w="93" w:type="dxa"/>
          </w:tblCellMar>
        </w:tblPrEx>
        <w:trPr>
          <w:trHeight w:val="1209"/>
        </w:trPr>
        <w:tc>
          <w:tcPr>
            <w:tcW w:w="1112" w:type="dxa"/>
            <w:gridSpan w:val="2"/>
            <w:tcBorders>
              <w:top w:val="single" w:sz="4" w:space="0" w:color="auto"/>
              <w:left w:val="single" w:sz="4" w:space="0" w:color="auto"/>
              <w:bottom w:val="single" w:sz="4" w:space="0" w:color="auto"/>
              <w:right w:val="single" w:sz="4" w:space="0" w:color="auto"/>
            </w:tcBorders>
          </w:tcPr>
          <w:p w14:paraId="2278D8D4" w14:textId="77777777" w:rsidR="00D934D1" w:rsidRPr="00C6634B" w:rsidRDefault="00D934D1" w:rsidP="004F5D28">
            <w:pPr>
              <w:spacing w:line="259" w:lineRule="auto"/>
              <w:rPr>
                <w:sz w:val="18"/>
                <w:szCs w:val="18"/>
              </w:rPr>
            </w:pPr>
            <w:r w:rsidRPr="00C6634B">
              <w:rPr>
                <w:sz w:val="18"/>
                <w:szCs w:val="18"/>
              </w:rPr>
              <w:t>8.</w:t>
            </w:r>
            <w:r w:rsidRPr="00C6634B">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center"/>
          </w:tcPr>
          <w:p w14:paraId="1122F717" w14:textId="77777777" w:rsidR="00D934D1" w:rsidRPr="00C6634B" w:rsidRDefault="00D934D1" w:rsidP="004F5D28">
            <w:pPr>
              <w:spacing w:line="259" w:lineRule="auto"/>
              <w:ind w:left="6" w:right="47"/>
              <w:rPr>
                <w:sz w:val="18"/>
                <w:szCs w:val="18"/>
                <w:lang w:val="el-GR"/>
              </w:rPr>
            </w:pPr>
            <w:r w:rsidRPr="00C6634B">
              <w:rPr>
                <w:sz w:val="18"/>
                <w:szCs w:val="18"/>
                <w:lang w:val="el-GR"/>
              </w:rPr>
              <w:t xml:space="preserve">Οι προσφερόμενες άδειες χρήσης πρέπει να επιτρέπουν στην Ανεξάρτητη Αρχή την μελλοντική επέκταση / παραμετροποίηση / τροποποίηση των προδιαγεγραμμένων στο παρόν έργο εφαρμογών καθώς και την ανάπτυξη νέων </w:t>
            </w:r>
          </w:p>
        </w:tc>
        <w:tc>
          <w:tcPr>
            <w:tcW w:w="1620" w:type="dxa"/>
            <w:tcBorders>
              <w:top w:val="single" w:sz="4" w:space="0" w:color="auto"/>
              <w:left w:val="single" w:sz="4" w:space="0" w:color="auto"/>
              <w:bottom w:val="single" w:sz="4" w:space="0" w:color="auto"/>
              <w:right w:val="single" w:sz="4" w:space="0" w:color="auto"/>
            </w:tcBorders>
          </w:tcPr>
          <w:p w14:paraId="056DD812" w14:textId="77777777" w:rsidR="00D934D1" w:rsidRPr="00C6634B" w:rsidRDefault="00D934D1" w:rsidP="004F5D28">
            <w:pPr>
              <w:spacing w:line="259" w:lineRule="auto"/>
              <w:ind w:right="46"/>
              <w:jc w:val="center"/>
              <w:rPr>
                <w:sz w:val="18"/>
                <w:szCs w:val="18"/>
              </w:rPr>
            </w:pPr>
            <w:r w:rsidRPr="00C6634B">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6206CC2E"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39D3EFE8"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3A24C339" w14:textId="77777777" w:rsidTr="00B179E2">
        <w:tblPrEx>
          <w:tblCellMar>
            <w:top w:w="36" w:type="dxa"/>
            <w:left w:w="139" w:type="dxa"/>
            <w:bottom w:w="0" w:type="dxa"/>
            <w:right w:w="93" w:type="dxa"/>
          </w:tblCellMar>
        </w:tblPrEx>
        <w:trPr>
          <w:trHeight w:val="1029"/>
        </w:trPr>
        <w:tc>
          <w:tcPr>
            <w:tcW w:w="1112" w:type="dxa"/>
            <w:gridSpan w:val="2"/>
            <w:tcBorders>
              <w:top w:val="single" w:sz="4" w:space="0" w:color="auto"/>
              <w:left w:val="single" w:sz="4" w:space="0" w:color="auto"/>
              <w:bottom w:val="single" w:sz="4" w:space="0" w:color="auto"/>
              <w:right w:val="single" w:sz="4" w:space="0" w:color="auto"/>
            </w:tcBorders>
          </w:tcPr>
          <w:p w14:paraId="3A1C216C" w14:textId="77777777" w:rsidR="00D934D1" w:rsidRPr="00C6634B" w:rsidRDefault="00D934D1" w:rsidP="004F5D28">
            <w:pPr>
              <w:spacing w:line="259" w:lineRule="auto"/>
              <w:rPr>
                <w:sz w:val="18"/>
                <w:szCs w:val="18"/>
              </w:rPr>
            </w:pPr>
            <w:r w:rsidRPr="00C6634B">
              <w:rPr>
                <w:sz w:val="18"/>
                <w:szCs w:val="18"/>
              </w:rPr>
              <w:t>9.</w:t>
            </w:r>
            <w:r w:rsidRPr="00C6634B">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center"/>
          </w:tcPr>
          <w:p w14:paraId="643AF224" w14:textId="58DD542C" w:rsidR="00D934D1" w:rsidRPr="00C6634B" w:rsidRDefault="00D934D1" w:rsidP="004F5D28">
            <w:pPr>
              <w:spacing w:line="239" w:lineRule="auto"/>
              <w:ind w:left="6" w:right="49"/>
              <w:rPr>
                <w:sz w:val="18"/>
                <w:szCs w:val="18"/>
                <w:lang w:val="el-GR"/>
              </w:rPr>
            </w:pPr>
            <w:r w:rsidRPr="00C6634B">
              <w:rPr>
                <w:sz w:val="18"/>
                <w:szCs w:val="18"/>
                <w:lang w:val="el-GR"/>
              </w:rPr>
              <w:t xml:space="preserve">Οι προσφερόμενες άδειες χρήσης πρέπει να επιτρέπουν τυχόν μελλοντική αναβάθμιση των συστημάτων του έργου που θα </w:t>
            </w:r>
          </w:p>
          <w:p w14:paraId="44683AFA" w14:textId="77777777" w:rsidR="00D934D1" w:rsidRPr="00C6634B" w:rsidRDefault="00D934D1" w:rsidP="004F5D28">
            <w:pPr>
              <w:spacing w:line="259" w:lineRule="auto"/>
              <w:ind w:left="6"/>
              <w:rPr>
                <w:sz w:val="18"/>
                <w:szCs w:val="18"/>
                <w:lang w:val="el-GR"/>
              </w:rPr>
            </w:pPr>
            <w:r w:rsidRPr="00C6634B">
              <w:rPr>
                <w:sz w:val="18"/>
                <w:szCs w:val="18"/>
                <w:lang w:val="el-GR"/>
              </w:rPr>
              <w:t xml:space="preserve">‘φιλοξενήσουν’ το εν λόγω λογισμικό </w:t>
            </w:r>
          </w:p>
        </w:tc>
        <w:tc>
          <w:tcPr>
            <w:tcW w:w="1620" w:type="dxa"/>
            <w:tcBorders>
              <w:top w:val="single" w:sz="4" w:space="0" w:color="auto"/>
              <w:left w:val="single" w:sz="4" w:space="0" w:color="auto"/>
              <w:bottom w:val="single" w:sz="4" w:space="0" w:color="auto"/>
              <w:right w:val="single" w:sz="4" w:space="0" w:color="auto"/>
            </w:tcBorders>
          </w:tcPr>
          <w:p w14:paraId="6DAB51DF" w14:textId="77777777" w:rsidR="00D934D1" w:rsidRPr="00C6634B" w:rsidRDefault="00D934D1" w:rsidP="004F5D28">
            <w:pPr>
              <w:spacing w:line="259" w:lineRule="auto"/>
              <w:ind w:right="46"/>
              <w:jc w:val="center"/>
              <w:rPr>
                <w:sz w:val="18"/>
                <w:szCs w:val="18"/>
              </w:rPr>
            </w:pPr>
            <w:r w:rsidRPr="00C6634B">
              <w:rPr>
                <w:sz w:val="18"/>
                <w:szCs w:val="18"/>
              </w:rPr>
              <w:t xml:space="preserve">ΝΑΙ </w:t>
            </w:r>
          </w:p>
        </w:tc>
        <w:tc>
          <w:tcPr>
            <w:tcW w:w="1499" w:type="dxa"/>
            <w:tcBorders>
              <w:top w:val="single" w:sz="4" w:space="0" w:color="auto"/>
              <w:left w:val="single" w:sz="4" w:space="0" w:color="auto"/>
              <w:bottom w:val="single" w:sz="4" w:space="0" w:color="auto"/>
              <w:right w:val="single" w:sz="4" w:space="0" w:color="auto"/>
            </w:tcBorders>
          </w:tcPr>
          <w:p w14:paraId="6070DC09"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64B62134"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2242D88B" w14:textId="77777777" w:rsidTr="00B179E2">
        <w:tblPrEx>
          <w:tblCellMar>
            <w:top w:w="36" w:type="dxa"/>
            <w:left w:w="139" w:type="dxa"/>
            <w:bottom w:w="0" w:type="dxa"/>
            <w:right w:w="93" w:type="dxa"/>
          </w:tblCellMar>
        </w:tblPrEx>
        <w:trPr>
          <w:trHeight w:val="1119"/>
        </w:trPr>
        <w:tc>
          <w:tcPr>
            <w:tcW w:w="1112" w:type="dxa"/>
            <w:gridSpan w:val="2"/>
            <w:tcBorders>
              <w:top w:val="single" w:sz="4" w:space="0" w:color="auto"/>
              <w:left w:val="single" w:sz="4" w:space="0" w:color="auto"/>
              <w:bottom w:val="single" w:sz="4" w:space="0" w:color="auto"/>
              <w:right w:val="single" w:sz="4" w:space="0" w:color="auto"/>
            </w:tcBorders>
          </w:tcPr>
          <w:p w14:paraId="260F5CDD" w14:textId="3DF2F4ED" w:rsidR="00C6634B" w:rsidRPr="00C6634B" w:rsidRDefault="00763C7B" w:rsidP="004F5D28">
            <w:pPr>
              <w:spacing w:line="259" w:lineRule="auto"/>
              <w:rPr>
                <w:sz w:val="18"/>
                <w:szCs w:val="18"/>
              </w:rPr>
            </w:pPr>
            <w:r>
              <w:rPr>
                <w:sz w:val="18"/>
                <w:szCs w:val="18"/>
                <w:lang w:val="el-GR"/>
              </w:rPr>
              <w:t>10</w:t>
            </w:r>
            <w:r w:rsidR="00C6634B" w:rsidRPr="00AE2FF7">
              <w:rPr>
                <w:sz w:val="18"/>
                <w:szCs w:val="18"/>
              </w:rPr>
              <w:t>.</w:t>
            </w:r>
          </w:p>
        </w:tc>
        <w:tc>
          <w:tcPr>
            <w:tcW w:w="3921" w:type="dxa"/>
            <w:tcBorders>
              <w:top w:val="single" w:sz="4" w:space="0" w:color="auto"/>
              <w:left w:val="single" w:sz="4" w:space="0" w:color="auto"/>
              <w:bottom w:val="single" w:sz="4" w:space="0" w:color="auto"/>
              <w:right w:val="single" w:sz="4" w:space="0" w:color="auto"/>
            </w:tcBorders>
            <w:vAlign w:val="center"/>
          </w:tcPr>
          <w:p w14:paraId="366A5D75" w14:textId="77777777" w:rsidR="00C6634B" w:rsidRPr="00C6634B" w:rsidRDefault="00C6634B" w:rsidP="003277C9">
            <w:pPr>
              <w:spacing w:line="259" w:lineRule="auto"/>
              <w:ind w:right="180"/>
              <w:rPr>
                <w:sz w:val="18"/>
                <w:szCs w:val="18"/>
                <w:lang w:val="el-GR"/>
              </w:rPr>
            </w:pPr>
            <w:r w:rsidRPr="00C6634B">
              <w:rPr>
                <w:sz w:val="18"/>
                <w:szCs w:val="18"/>
                <w:lang w:val="el-GR"/>
              </w:rPr>
              <w:t>Η ανάπτυξη και διαχείριση</w:t>
            </w:r>
            <w:r w:rsidR="00DC0A86" w:rsidRPr="003277C9">
              <w:rPr>
                <w:sz w:val="18"/>
                <w:szCs w:val="18"/>
                <w:lang w:val="el-GR"/>
              </w:rPr>
              <w:t xml:space="preserve"> </w:t>
            </w:r>
            <w:r w:rsidRPr="00C6634B">
              <w:rPr>
                <w:sz w:val="18"/>
                <w:szCs w:val="18"/>
                <w:lang w:val="el-GR"/>
              </w:rPr>
              <w:t xml:space="preserve">της διαδικτυακής  πύλης να </w:t>
            </w:r>
            <w:r w:rsidR="00DC0A86">
              <w:rPr>
                <w:sz w:val="18"/>
                <w:szCs w:val="18"/>
                <w:lang w:val="el-GR"/>
              </w:rPr>
              <w:t>γ</w:t>
            </w:r>
            <w:r w:rsidRPr="00C6634B">
              <w:rPr>
                <w:sz w:val="18"/>
                <w:szCs w:val="18"/>
                <w:lang w:val="el-GR"/>
              </w:rPr>
              <w:t>ίνεται μέσα από διαδικτυακό περιβάλλον (</w:t>
            </w:r>
            <w:r w:rsidRPr="00C6634B">
              <w:rPr>
                <w:sz w:val="18"/>
                <w:szCs w:val="18"/>
              </w:rPr>
              <w:t>web</w:t>
            </w:r>
            <w:r w:rsidRPr="00C6634B">
              <w:rPr>
                <w:sz w:val="18"/>
                <w:szCs w:val="18"/>
                <w:lang w:val="el-GR"/>
              </w:rPr>
              <w:t>-</w:t>
            </w:r>
            <w:r w:rsidRPr="00C6634B">
              <w:rPr>
                <w:sz w:val="18"/>
                <w:szCs w:val="18"/>
              </w:rPr>
              <w:t>based</w:t>
            </w:r>
            <w:r w:rsidRPr="00C6634B">
              <w:rPr>
                <w:sz w:val="18"/>
                <w:szCs w:val="18"/>
                <w:lang w:val="el-GR"/>
              </w:rPr>
              <w:t xml:space="preserve">) χωρίς να απαιτείται η χρήση ειδικού εργαλείου στο σταθμό εργασίας του διαχειριστή. Ειδικότερα μέσα από το περιβάλλον ο εξουσιοδοτημένος χρήστης θα πρέπει να έχει τη δυνατότητα να: </w:t>
            </w:r>
          </w:p>
          <w:p w14:paraId="29901CCF" w14:textId="77777777" w:rsidR="00C6634B" w:rsidRPr="00C6634B" w:rsidRDefault="00C6634B" w:rsidP="003277C9">
            <w:pPr>
              <w:numPr>
                <w:ilvl w:val="0"/>
                <w:numId w:val="148"/>
              </w:numPr>
              <w:spacing w:after="46"/>
              <w:ind w:right="90" w:hanging="360"/>
              <w:rPr>
                <w:sz w:val="18"/>
                <w:szCs w:val="18"/>
                <w:lang w:val="el-GR"/>
              </w:rPr>
            </w:pPr>
            <w:r w:rsidRPr="00C6634B">
              <w:rPr>
                <w:sz w:val="18"/>
                <w:szCs w:val="18"/>
                <w:lang w:val="el-GR"/>
              </w:rPr>
              <w:t xml:space="preserve">Ορίζει τη δομή της διαδικτυακής πύλης  χωρίς να απαιτείται η χρήση </w:t>
            </w:r>
            <w:r w:rsidRPr="00C6634B">
              <w:rPr>
                <w:sz w:val="18"/>
                <w:szCs w:val="18"/>
              </w:rPr>
              <w:t>HTML</w:t>
            </w:r>
            <w:r w:rsidRPr="00C6634B">
              <w:rPr>
                <w:sz w:val="18"/>
                <w:szCs w:val="18"/>
                <w:lang w:val="el-GR"/>
              </w:rPr>
              <w:t xml:space="preserve"> </w:t>
            </w:r>
          </w:p>
          <w:p w14:paraId="18ADF9BC" w14:textId="77777777" w:rsidR="00C6634B" w:rsidRPr="00C6634B" w:rsidRDefault="00C6634B" w:rsidP="00DC0A86">
            <w:pPr>
              <w:numPr>
                <w:ilvl w:val="0"/>
                <w:numId w:val="148"/>
              </w:numPr>
              <w:spacing w:after="47" w:line="239" w:lineRule="auto"/>
              <w:ind w:right="270" w:hanging="360"/>
              <w:rPr>
                <w:sz w:val="18"/>
                <w:szCs w:val="18"/>
                <w:lang w:val="el-GR"/>
              </w:rPr>
            </w:pPr>
            <w:r w:rsidRPr="00C6634B">
              <w:rPr>
                <w:sz w:val="18"/>
                <w:szCs w:val="18"/>
                <w:lang w:val="el-GR"/>
              </w:rPr>
              <w:t xml:space="preserve">Δημιουργεί, </w:t>
            </w:r>
            <w:r w:rsidRPr="00C6634B">
              <w:rPr>
                <w:sz w:val="18"/>
                <w:szCs w:val="18"/>
                <w:lang w:val="el-GR"/>
              </w:rPr>
              <w:tab/>
              <w:t xml:space="preserve">τροποποιεί, διαγράφει ομάδες χρηστών και να απονέμει σε αυτές δικαιώματα. </w:t>
            </w:r>
          </w:p>
          <w:p w14:paraId="65524E2D" w14:textId="77777777" w:rsidR="00C6634B" w:rsidRDefault="00C6634B" w:rsidP="00DC0A86">
            <w:pPr>
              <w:numPr>
                <w:ilvl w:val="0"/>
                <w:numId w:val="148"/>
              </w:numPr>
              <w:spacing w:after="46"/>
              <w:ind w:right="270" w:hanging="360"/>
              <w:rPr>
                <w:sz w:val="18"/>
                <w:szCs w:val="18"/>
                <w:lang w:val="el-GR"/>
              </w:rPr>
            </w:pPr>
            <w:r w:rsidRPr="00C6634B">
              <w:rPr>
                <w:sz w:val="18"/>
                <w:szCs w:val="18"/>
                <w:lang w:val="el-GR"/>
              </w:rPr>
              <w:t xml:space="preserve">Επεκτείνει τη λειτουργικότητα της </w:t>
            </w:r>
            <w:r>
              <w:rPr>
                <w:sz w:val="18"/>
                <w:szCs w:val="18"/>
                <w:lang w:val="el-GR"/>
              </w:rPr>
              <w:t>Δ</w:t>
            </w:r>
            <w:r w:rsidRPr="00C6634B">
              <w:rPr>
                <w:sz w:val="18"/>
                <w:szCs w:val="18"/>
                <w:lang w:val="el-GR"/>
              </w:rPr>
              <w:t>ιαδικτυακής πύλης   με ένταξη σε αυτό νέων εφαρμογών</w:t>
            </w:r>
          </w:p>
          <w:p w14:paraId="218E0CFC" w14:textId="77777777" w:rsidR="00C6634B" w:rsidRPr="003277C9" w:rsidRDefault="00C6634B" w:rsidP="00AE4307">
            <w:pPr>
              <w:numPr>
                <w:ilvl w:val="0"/>
                <w:numId w:val="148"/>
              </w:numPr>
              <w:spacing w:after="46"/>
              <w:ind w:right="270" w:hanging="360"/>
              <w:rPr>
                <w:sz w:val="18"/>
                <w:szCs w:val="18"/>
                <w:lang w:val="el-GR"/>
              </w:rPr>
            </w:pPr>
            <w:r w:rsidRPr="003277C9">
              <w:rPr>
                <w:sz w:val="18"/>
                <w:szCs w:val="18"/>
                <w:lang w:val="el-GR"/>
              </w:rPr>
              <w:lastRenderedPageBreak/>
              <w:t>Ορίζει την χωροταξική τυποποίηση της διαδικτυακής πύλης</w:t>
            </w:r>
            <w:r w:rsidR="00DC0A86" w:rsidRPr="003277C9">
              <w:rPr>
                <w:sz w:val="18"/>
                <w:szCs w:val="18"/>
                <w:lang w:val="el-GR"/>
              </w:rPr>
              <w:t xml:space="preserve"> </w:t>
            </w:r>
            <w:r w:rsidRPr="003277C9">
              <w:rPr>
                <w:sz w:val="18"/>
                <w:szCs w:val="18"/>
                <w:lang w:val="el-GR"/>
              </w:rPr>
              <w:t>(</w:t>
            </w:r>
            <w:r w:rsidRPr="003277C9">
              <w:rPr>
                <w:sz w:val="18"/>
                <w:szCs w:val="18"/>
              </w:rPr>
              <w:t>styles</w:t>
            </w:r>
            <w:r w:rsidRPr="003277C9">
              <w:rPr>
                <w:sz w:val="18"/>
                <w:szCs w:val="18"/>
                <w:lang w:val="el-GR"/>
              </w:rPr>
              <w:t xml:space="preserve"> και </w:t>
            </w:r>
            <w:r w:rsidRPr="003277C9">
              <w:rPr>
                <w:sz w:val="18"/>
                <w:szCs w:val="18"/>
              </w:rPr>
              <w:t>templates</w:t>
            </w:r>
            <w:r w:rsidRPr="003277C9">
              <w:rPr>
                <w:sz w:val="18"/>
                <w:szCs w:val="18"/>
                <w:lang w:val="el-GR"/>
              </w:rPr>
              <w:t>)</w:t>
            </w:r>
          </w:p>
        </w:tc>
        <w:tc>
          <w:tcPr>
            <w:tcW w:w="1620" w:type="dxa"/>
            <w:tcBorders>
              <w:top w:val="single" w:sz="4" w:space="0" w:color="auto"/>
              <w:left w:val="single" w:sz="4" w:space="0" w:color="auto"/>
              <w:bottom w:val="single" w:sz="4" w:space="0" w:color="auto"/>
              <w:right w:val="single" w:sz="4" w:space="0" w:color="auto"/>
            </w:tcBorders>
          </w:tcPr>
          <w:p w14:paraId="6194E3F4" w14:textId="77777777" w:rsidR="00C6634B" w:rsidRPr="00C6634B" w:rsidRDefault="00C6634B" w:rsidP="004F5D28">
            <w:pPr>
              <w:spacing w:line="259" w:lineRule="auto"/>
              <w:ind w:right="46"/>
              <w:jc w:val="center"/>
              <w:rPr>
                <w:sz w:val="18"/>
                <w:szCs w:val="18"/>
              </w:rPr>
            </w:pPr>
            <w:r w:rsidRPr="00C6634B">
              <w:rPr>
                <w:sz w:val="18"/>
                <w:szCs w:val="18"/>
                <w:lang w:val="el-GR"/>
              </w:rPr>
              <w:lastRenderedPageBreak/>
              <w:t>ΝΑΙ</w:t>
            </w:r>
          </w:p>
        </w:tc>
        <w:tc>
          <w:tcPr>
            <w:tcW w:w="1499" w:type="dxa"/>
            <w:tcBorders>
              <w:top w:val="single" w:sz="4" w:space="0" w:color="auto"/>
              <w:left w:val="single" w:sz="4" w:space="0" w:color="auto"/>
              <w:bottom w:val="single" w:sz="4" w:space="0" w:color="auto"/>
              <w:right w:val="single" w:sz="4" w:space="0" w:color="auto"/>
            </w:tcBorders>
          </w:tcPr>
          <w:p w14:paraId="27FA01A0" w14:textId="77777777" w:rsidR="00C6634B" w:rsidRPr="00C6634B" w:rsidRDefault="00C6634B" w:rsidP="004F5D28">
            <w:pPr>
              <w:spacing w:line="259" w:lineRule="auto"/>
              <w:ind w:left="9"/>
              <w:jc w:val="center"/>
              <w:rPr>
                <w:sz w:val="18"/>
                <w:szCs w:val="18"/>
                <w:lang w:val="el-GR"/>
              </w:rPr>
            </w:pPr>
          </w:p>
        </w:tc>
        <w:tc>
          <w:tcPr>
            <w:tcW w:w="1740" w:type="dxa"/>
            <w:gridSpan w:val="2"/>
            <w:tcBorders>
              <w:top w:val="single" w:sz="4" w:space="0" w:color="auto"/>
              <w:left w:val="single" w:sz="4" w:space="0" w:color="auto"/>
              <w:bottom w:val="single" w:sz="4" w:space="0" w:color="auto"/>
              <w:right w:val="single" w:sz="4" w:space="0" w:color="auto"/>
            </w:tcBorders>
          </w:tcPr>
          <w:p w14:paraId="3D1D25E0" w14:textId="77777777" w:rsidR="00C6634B" w:rsidRPr="00C6634B" w:rsidRDefault="00C6634B" w:rsidP="004F5D28">
            <w:pPr>
              <w:spacing w:line="259" w:lineRule="auto"/>
              <w:ind w:left="7"/>
              <w:jc w:val="center"/>
              <w:rPr>
                <w:sz w:val="18"/>
                <w:szCs w:val="18"/>
                <w:lang w:val="el-GR"/>
              </w:rPr>
            </w:pPr>
          </w:p>
        </w:tc>
      </w:tr>
      <w:tr w:rsidR="00D934D1" w:rsidRPr="00C6634B" w14:paraId="57E11DAF" w14:textId="77777777" w:rsidTr="00B179E2">
        <w:tblPrEx>
          <w:tblCellMar>
            <w:top w:w="36" w:type="dxa"/>
            <w:left w:w="139" w:type="dxa"/>
            <w:right w:w="93" w:type="dxa"/>
          </w:tblCellMar>
        </w:tblPrEx>
        <w:trPr>
          <w:trHeight w:val="1839"/>
        </w:trPr>
        <w:tc>
          <w:tcPr>
            <w:tcW w:w="1075" w:type="dxa"/>
            <w:tcBorders>
              <w:top w:val="single" w:sz="4" w:space="0" w:color="auto"/>
              <w:left w:val="single" w:sz="4" w:space="0" w:color="auto"/>
              <w:bottom w:val="single" w:sz="4" w:space="0" w:color="auto"/>
              <w:right w:val="single" w:sz="4" w:space="0" w:color="auto"/>
            </w:tcBorders>
          </w:tcPr>
          <w:p w14:paraId="797A21FC" w14:textId="2CAAF2E1" w:rsidR="00D934D1" w:rsidRPr="00C6634B" w:rsidRDefault="00763C7B" w:rsidP="004F5D28">
            <w:pPr>
              <w:spacing w:line="259" w:lineRule="auto"/>
              <w:rPr>
                <w:sz w:val="18"/>
                <w:szCs w:val="18"/>
              </w:rPr>
            </w:pPr>
            <w:r>
              <w:rPr>
                <w:sz w:val="18"/>
                <w:szCs w:val="18"/>
                <w:lang w:val="el-GR"/>
              </w:rPr>
              <w:t>11</w:t>
            </w:r>
            <w:r w:rsidR="00D934D1" w:rsidRPr="00C6634B">
              <w:rPr>
                <w:sz w:val="18"/>
                <w:szCs w:val="18"/>
              </w:rPr>
              <w:t>.</w:t>
            </w:r>
            <w:r w:rsidR="00D934D1" w:rsidRPr="00C6634B">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5D76CA6A" w14:textId="77777777" w:rsidR="00D934D1" w:rsidRPr="00C6634B" w:rsidRDefault="00D934D1" w:rsidP="004F5D28">
            <w:pPr>
              <w:spacing w:after="120" w:line="239" w:lineRule="auto"/>
              <w:ind w:left="6" w:right="50"/>
              <w:rPr>
                <w:sz w:val="18"/>
                <w:szCs w:val="18"/>
                <w:lang w:val="el-GR"/>
              </w:rPr>
            </w:pPr>
            <w:r w:rsidRPr="00C6634B">
              <w:rPr>
                <w:sz w:val="18"/>
                <w:szCs w:val="18"/>
                <w:lang w:val="el-GR"/>
              </w:rPr>
              <w:t xml:space="preserve">Να παρέχονται δυνατότητες παραμετροποίησης του περιβάλλοντος για τους τελικούς χρήστες.  </w:t>
            </w:r>
          </w:p>
          <w:p w14:paraId="314026BD" w14:textId="020FC94A" w:rsidR="00D934D1" w:rsidRPr="00C6634B" w:rsidRDefault="00D934D1" w:rsidP="00AE4307">
            <w:pPr>
              <w:spacing w:line="259" w:lineRule="auto"/>
              <w:ind w:left="6" w:right="50"/>
              <w:rPr>
                <w:sz w:val="18"/>
                <w:szCs w:val="18"/>
                <w:lang w:val="el-GR"/>
              </w:rPr>
            </w:pPr>
            <w:r w:rsidRPr="00C6634B">
              <w:rPr>
                <w:sz w:val="18"/>
                <w:szCs w:val="18"/>
                <w:lang w:val="el-GR"/>
              </w:rPr>
              <w:t xml:space="preserve">Η παραμετροποίηση να γίνεται σε επίπεδο διαδικτυακής πύλης αντικειμένων και εφαρμογών σύμφωνα με τα δικαιώματα των χρηστών, έτσι ώστε κάθε τελικός χρήστης να μπορεί να προσωποποιεί το περιβάλλον του. </w:t>
            </w:r>
          </w:p>
        </w:tc>
        <w:tc>
          <w:tcPr>
            <w:tcW w:w="1620" w:type="dxa"/>
            <w:tcBorders>
              <w:top w:val="single" w:sz="4" w:space="0" w:color="auto"/>
              <w:left w:val="single" w:sz="4" w:space="0" w:color="auto"/>
              <w:bottom w:val="single" w:sz="4" w:space="0" w:color="auto"/>
              <w:right w:val="single" w:sz="4" w:space="0" w:color="auto"/>
            </w:tcBorders>
          </w:tcPr>
          <w:p w14:paraId="051AFF86" w14:textId="77777777" w:rsidR="00D934D1" w:rsidRPr="00C6634B" w:rsidRDefault="00D934D1" w:rsidP="004F5D28">
            <w:pPr>
              <w:spacing w:line="259" w:lineRule="auto"/>
              <w:ind w:right="46"/>
              <w:jc w:val="center"/>
              <w:rPr>
                <w:sz w:val="18"/>
                <w:szCs w:val="18"/>
              </w:rPr>
            </w:pPr>
            <w:r w:rsidRPr="00C6634B">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77C96981"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04E1720D"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3A59794F" w14:textId="77777777" w:rsidTr="00B179E2">
        <w:tblPrEx>
          <w:tblCellMar>
            <w:top w:w="36" w:type="dxa"/>
            <w:left w:w="139" w:type="dxa"/>
            <w:right w:w="93" w:type="dxa"/>
          </w:tblCellMar>
        </w:tblPrEx>
        <w:trPr>
          <w:trHeight w:val="728"/>
        </w:trPr>
        <w:tc>
          <w:tcPr>
            <w:tcW w:w="1075" w:type="dxa"/>
            <w:tcBorders>
              <w:top w:val="single" w:sz="4" w:space="0" w:color="auto"/>
              <w:left w:val="single" w:sz="4" w:space="0" w:color="auto"/>
              <w:bottom w:val="single" w:sz="4" w:space="0" w:color="auto"/>
              <w:right w:val="single" w:sz="4" w:space="0" w:color="auto"/>
            </w:tcBorders>
          </w:tcPr>
          <w:p w14:paraId="723CAEEB" w14:textId="35345FDB" w:rsidR="00C6634B" w:rsidRPr="00C6634B" w:rsidRDefault="00763C7B" w:rsidP="004F5D28">
            <w:pPr>
              <w:spacing w:line="259" w:lineRule="auto"/>
              <w:rPr>
                <w:sz w:val="18"/>
                <w:szCs w:val="18"/>
              </w:rPr>
            </w:pPr>
            <w:r>
              <w:rPr>
                <w:sz w:val="18"/>
                <w:szCs w:val="18"/>
                <w:lang w:val="el-GR"/>
              </w:rPr>
              <w:t>12</w:t>
            </w:r>
            <w:r w:rsidR="00C6634B" w:rsidRPr="00C6634B">
              <w:rPr>
                <w:sz w:val="18"/>
                <w:szCs w:val="18"/>
              </w:rPr>
              <w:t>.</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1D0F603D" w14:textId="77777777" w:rsidR="00C6634B" w:rsidRPr="00C6634B" w:rsidRDefault="00C6634B" w:rsidP="004F5D28">
            <w:pPr>
              <w:spacing w:after="120" w:line="239" w:lineRule="auto"/>
              <w:ind w:left="6" w:right="50"/>
              <w:rPr>
                <w:sz w:val="18"/>
                <w:szCs w:val="18"/>
                <w:lang w:val="el-GR"/>
              </w:rPr>
            </w:pPr>
            <w:r w:rsidRPr="00C6634B">
              <w:rPr>
                <w:sz w:val="18"/>
                <w:szCs w:val="18"/>
                <w:lang w:val="el-GR"/>
              </w:rPr>
              <w:t>Δυνατότητα υποστήριξης χρηστών   ανεξάρτητης αρχής και τελικών χρηστών</w:t>
            </w:r>
          </w:p>
        </w:tc>
        <w:tc>
          <w:tcPr>
            <w:tcW w:w="1620" w:type="dxa"/>
            <w:tcBorders>
              <w:top w:val="single" w:sz="4" w:space="0" w:color="auto"/>
              <w:left w:val="single" w:sz="4" w:space="0" w:color="auto"/>
              <w:bottom w:val="single" w:sz="4" w:space="0" w:color="auto"/>
              <w:right w:val="single" w:sz="4" w:space="0" w:color="auto"/>
            </w:tcBorders>
          </w:tcPr>
          <w:p w14:paraId="71EBC92B" w14:textId="77777777" w:rsidR="00C6634B" w:rsidRPr="00C6634B" w:rsidRDefault="00C6634B" w:rsidP="004F5D28">
            <w:pPr>
              <w:spacing w:line="259" w:lineRule="auto"/>
              <w:ind w:right="46"/>
              <w:jc w:val="center"/>
              <w:rPr>
                <w:sz w:val="18"/>
                <w:szCs w:val="18"/>
                <w:lang w:val="el-GR"/>
              </w:rPr>
            </w:pPr>
            <w:r w:rsidRPr="00C6634B">
              <w:rPr>
                <w:sz w:val="18"/>
                <w:szCs w:val="18"/>
                <w:lang w:val="el-GR"/>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7D915B9F" w14:textId="77777777" w:rsidR="00C6634B" w:rsidRPr="00C6634B" w:rsidRDefault="00C6634B" w:rsidP="004F5D28">
            <w:pPr>
              <w:spacing w:line="259" w:lineRule="auto"/>
              <w:ind w:left="9"/>
              <w:jc w:val="center"/>
              <w:rPr>
                <w:sz w:val="18"/>
                <w:szCs w:val="18"/>
                <w:lang w:val="el-GR"/>
              </w:rPr>
            </w:pPr>
          </w:p>
        </w:tc>
        <w:tc>
          <w:tcPr>
            <w:tcW w:w="1709" w:type="dxa"/>
            <w:tcBorders>
              <w:top w:val="single" w:sz="4" w:space="0" w:color="auto"/>
              <w:left w:val="single" w:sz="4" w:space="0" w:color="auto"/>
              <w:bottom w:val="single" w:sz="4" w:space="0" w:color="auto"/>
              <w:right w:val="single" w:sz="4" w:space="0" w:color="auto"/>
            </w:tcBorders>
          </w:tcPr>
          <w:p w14:paraId="4C74DD45" w14:textId="77777777" w:rsidR="00C6634B" w:rsidRPr="00C6634B" w:rsidRDefault="00C6634B" w:rsidP="004F5D28">
            <w:pPr>
              <w:spacing w:line="259" w:lineRule="auto"/>
              <w:ind w:left="7"/>
              <w:jc w:val="center"/>
              <w:rPr>
                <w:sz w:val="18"/>
                <w:szCs w:val="18"/>
                <w:lang w:val="el-GR"/>
              </w:rPr>
            </w:pPr>
          </w:p>
        </w:tc>
      </w:tr>
      <w:tr w:rsidR="00D934D1" w:rsidRPr="00C6634B" w14:paraId="6E7E6ED0" w14:textId="77777777" w:rsidTr="00B179E2">
        <w:tblPrEx>
          <w:tblCellMar>
            <w:top w:w="36" w:type="dxa"/>
            <w:left w:w="139" w:type="dxa"/>
            <w:right w:w="93" w:type="dxa"/>
          </w:tblCellMar>
        </w:tblPrEx>
        <w:trPr>
          <w:trHeight w:val="836"/>
        </w:trPr>
        <w:tc>
          <w:tcPr>
            <w:tcW w:w="1075" w:type="dxa"/>
            <w:tcBorders>
              <w:top w:val="single" w:sz="4" w:space="0" w:color="auto"/>
              <w:left w:val="single" w:sz="4" w:space="0" w:color="auto"/>
              <w:bottom w:val="single" w:sz="4" w:space="0" w:color="auto"/>
              <w:right w:val="single" w:sz="4" w:space="0" w:color="auto"/>
            </w:tcBorders>
          </w:tcPr>
          <w:p w14:paraId="158F8BFE" w14:textId="354E1E4A" w:rsidR="00D934D1" w:rsidRPr="00C6634B" w:rsidRDefault="00763C7B" w:rsidP="004F5D28">
            <w:pPr>
              <w:spacing w:line="259" w:lineRule="auto"/>
              <w:rPr>
                <w:sz w:val="18"/>
                <w:szCs w:val="18"/>
              </w:rPr>
            </w:pPr>
            <w:r>
              <w:rPr>
                <w:sz w:val="18"/>
                <w:szCs w:val="18"/>
                <w:lang w:val="el-GR"/>
              </w:rPr>
              <w:t>13</w:t>
            </w:r>
            <w:r w:rsidR="00D934D1" w:rsidRPr="00C6634B">
              <w:rPr>
                <w:sz w:val="18"/>
                <w:szCs w:val="18"/>
              </w:rPr>
              <w:t>.</w:t>
            </w:r>
            <w:r w:rsidR="00D934D1" w:rsidRPr="00C6634B">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3EFA3CE8" w14:textId="77777777" w:rsidR="00D934D1" w:rsidRPr="00C6634B" w:rsidRDefault="00D934D1" w:rsidP="003277C9">
            <w:pPr>
              <w:tabs>
                <w:tab w:val="center" w:pos="548"/>
                <w:tab w:val="center" w:pos="2138"/>
                <w:tab w:val="center" w:pos="3665"/>
              </w:tabs>
              <w:spacing w:line="259" w:lineRule="auto"/>
              <w:rPr>
                <w:sz w:val="18"/>
                <w:szCs w:val="18"/>
                <w:lang w:val="el-GR"/>
              </w:rPr>
            </w:pPr>
            <w:r w:rsidRPr="00C6634B">
              <w:rPr>
                <w:sz w:val="18"/>
                <w:szCs w:val="18"/>
                <w:lang w:val="el-GR"/>
              </w:rPr>
              <w:tab/>
              <w:t xml:space="preserve">Δυνατότητα καθορισμού </w:t>
            </w:r>
            <w:r w:rsidRPr="00C6634B">
              <w:rPr>
                <w:sz w:val="18"/>
                <w:szCs w:val="18"/>
                <w:lang w:val="el-GR"/>
              </w:rPr>
              <w:tab/>
              <w:t>δειγμάτων (</w:t>
            </w:r>
            <w:r w:rsidRPr="00C6634B">
              <w:rPr>
                <w:sz w:val="18"/>
                <w:szCs w:val="18"/>
              </w:rPr>
              <w:t>templates</w:t>
            </w:r>
            <w:r w:rsidRPr="00C6634B">
              <w:rPr>
                <w:sz w:val="18"/>
                <w:szCs w:val="18"/>
                <w:lang w:val="el-GR"/>
              </w:rPr>
              <w:t xml:space="preserve"> &amp; </w:t>
            </w:r>
            <w:r w:rsidRPr="00C6634B">
              <w:rPr>
                <w:sz w:val="18"/>
                <w:szCs w:val="18"/>
              </w:rPr>
              <w:t>stylesheets</w:t>
            </w:r>
            <w:r w:rsidRPr="00C6634B">
              <w:rPr>
                <w:sz w:val="18"/>
                <w:szCs w:val="18"/>
                <w:lang w:val="el-GR"/>
              </w:rPr>
              <w:t xml:space="preserve">) και έλεγχος τελικής μορφής περιεχομένου πριν τη δημοσίευση μέσω αυτών </w:t>
            </w:r>
          </w:p>
        </w:tc>
        <w:tc>
          <w:tcPr>
            <w:tcW w:w="1620" w:type="dxa"/>
            <w:tcBorders>
              <w:top w:val="single" w:sz="4" w:space="0" w:color="auto"/>
              <w:left w:val="single" w:sz="4" w:space="0" w:color="auto"/>
              <w:bottom w:val="single" w:sz="4" w:space="0" w:color="auto"/>
              <w:right w:val="single" w:sz="4" w:space="0" w:color="auto"/>
            </w:tcBorders>
          </w:tcPr>
          <w:p w14:paraId="20FF5B83" w14:textId="77777777" w:rsidR="00D934D1" w:rsidRPr="00C6634B" w:rsidRDefault="00D934D1" w:rsidP="004F5D28">
            <w:pPr>
              <w:spacing w:line="259" w:lineRule="auto"/>
              <w:ind w:right="46"/>
              <w:jc w:val="center"/>
              <w:rPr>
                <w:sz w:val="18"/>
                <w:szCs w:val="18"/>
              </w:rPr>
            </w:pPr>
            <w:r w:rsidRPr="00C6634B">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7F667226"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1836198A"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7DDB8E65" w14:textId="77777777" w:rsidTr="00B179E2">
        <w:tblPrEx>
          <w:tblCellMar>
            <w:top w:w="36" w:type="dxa"/>
            <w:left w:w="139" w:type="dxa"/>
            <w:right w:w="93" w:type="dxa"/>
          </w:tblCellMar>
        </w:tblPrEx>
        <w:trPr>
          <w:trHeight w:val="986"/>
        </w:trPr>
        <w:tc>
          <w:tcPr>
            <w:tcW w:w="1075" w:type="dxa"/>
            <w:tcBorders>
              <w:top w:val="single" w:sz="4" w:space="0" w:color="auto"/>
              <w:left w:val="single" w:sz="4" w:space="0" w:color="auto"/>
              <w:bottom w:val="single" w:sz="6" w:space="0" w:color="A0A0A0"/>
              <w:right w:val="single" w:sz="4" w:space="0" w:color="auto"/>
            </w:tcBorders>
          </w:tcPr>
          <w:p w14:paraId="1986DF6D" w14:textId="10ECCC89" w:rsidR="00C6634B" w:rsidRPr="00C6634B" w:rsidRDefault="00C6634B" w:rsidP="004F5D28">
            <w:pPr>
              <w:spacing w:line="259" w:lineRule="auto"/>
              <w:rPr>
                <w:sz w:val="18"/>
                <w:szCs w:val="18"/>
              </w:rPr>
            </w:pPr>
            <w:r w:rsidRPr="00C6634B">
              <w:rPr>
                <w:sz w:val="18"/>
                <w:szCs w:val="18"/>
              </w:rPr>
              <w:t>1</w:t>
            </w:r>
            <w:r w:rsidR="00763C7B">
              <w:rPr>
                <w:sz w:val="18"/>
                <w:szCs w:val="18"/>
                <w:lang w:val="el-GR"/>
              </w:rPr>
              <w:t>4</w:t>
            </w:r>
            <w:r w:rsidRPr="00C6634B">
              <w:rPr>
                <w:sz w:val="18"/>
                <w:szCs w:val="18"/>
              </w:rPr>
              <w:t>.</w:t>
            </w:r>
          </w:p>
        </w:tc>
        <w:tc>
          <w:tcPr>
            <w:tcW w:w="3958" w:type="dxa"/>
            <w:gridSpan w:val="2"/>
            <w:tcBorders>
              <w:top w:val="single" w:sz="4" w:space="0" w:color="auto"/>
              <w:left w:val="single" w:sz="4" w:space="0" w:color="auto"/>
              <w:bottom w:val="single" w:sz="6" w:space="0" w:color="A0A0A0"/>
              <w:right w:val="single" w:sz="4" w:space="0" w:color="auto"/>
            </w:tcBorders>
            <w:vAlign w:val="bottom"/>
          </w:tcPr>
          <w:p w14:paraId="66360FF8" w14:textId="77777777" w:rsidR="00C6634B" w:rsidRPr="00C6634B" w:rsidRDefault="00C6634B" w:rsidP="00C6634B">
            <w:pPr>
              <w:spacing w:line="259" w:lineRule="auto"/>
              <w:rPr>
                <w:sz w:val="18"/>
                <w:szCs w:val="18"/>
                <w:lang w:val="el-GR"/>
              </w:rPr>
            </w:pPr>
            <w:r w:rsidRPr="00C6634B">
              <w:rPr>
                <w:sz w:val="18"/>
                <w:szCs w:val="18"/>
                <w:lang w:val="el-GR"/>
              </w:rPr>
              <w:t>Να περιγραφούν οι υποστηριζόμενες δομές αποθήκευσης και διαχείρισης δεδομένων για την κεντρικοποιημένη αποθήκευση περιεχομένου, μεταδεδομένων και δεικτών στο περιβάλλον της διαδικτυακής πύλης</w:t>
            </w:r>
          </w:p>
        </w:tc>
        <w:tc>
          <w:tcPr>
            <w:tcW w:w="1620" w:type="dxa"/>
            <w:tcBorders>
              <w:top w:val="single" w:sz="4" w:space="0" w:color="auto"/>
              <w:left w:val="single" w:sz="4" w:space="0" w:color="auto"/>
              <w:bottom w:val="single" w:sz="4" w:space="0" w:color="auto"/>
              <w:right w:val="single" w:sz="4" w:space="0" w:color="auto"/>
            </w:tcBorders>
          </w:tcPr>
          <w:p w14:paraId="430F7FD9" w14:textId="77777777" w:rsidR="00C6634B" w:rsidRPr="00C6634B" w:rsidRDefault="00C6634B" w:rsidP="00C6634B">
            <w:pPr>
              <w:spacing w:line="259" w:lineRule="auto"/>
              <w:rPr>
                <w:sz w:val="18"/>
                <w:szCs w:val="18"/>
                <w:lang w:val="el-GR"/>
              </w:rPr>
            </w:pPr>
            <w:r w:rsidRPr="00C6634B">
              <w:rPr>
                <w:sz w:val="18"/>
                <w:szCs w:val="18"/>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44A8911B" w14:textId="77777777" w:rsidR="00C6634B" w:rsidRPr="00C6634B" w:rsidRDefault="00C6634B" w:rsidP="00C6634B">
            <w:pPr>
              <w:spacing w:line="259" w:lineRule="auto"/>
              <w:rPr>
                <w:sz w:val="18"/>
                <w:szCs w:val="18"/>
                <w:lang w:val="el-GR"/>
              </w:rPr>
            </w:pPr>
          </w:p>
        </w:tc>
        <w:tc>
          <w:tcPr>
            <w:tcW w:w="1709" w:type="dxa"/>
            <w:tcBorders>
              <w:top w:val="single" w:sz="4" w:space="0" w:color="auto"/>
              <w:left w:val="single" w:sz="4" w:space="0" w:color="auto"/>
              <w:bottom w:val="single" w:sz="4" w:space="0" w:color="auto"/>
              <w:right w:val="single" w:sz="4" w:space="0" w:color="auto"/>
            </w:tcBorders>
          </w:tcPr>
          <w:p w14:paraId="11D39A85" w14:textId="77777777" w:rsidR="00C6634B" w:rsidRPr="00C6634B" w:rsidRDefault="00C6634B" w:rsidP="00C6634B">
            <w:pPr>
              <w:spacing w:line="259" w:lineRule="auto"/>
              <w:rPr>
                <w:sz w:val="18"/>
                <w:szCs w:val="18"/>
                <w:lang w:val="el-GR"/>
              </w:rPr>
            </w:pPr>
          </w:p>
        </w:tc>
      </w:tr>
      <w:tr w:rsidR="00D934D1" w14:paraId="3945F4D8" w14:textId="77777777" w:rsidTr="00B179E2">
        <w:tblPrEx>
          <w:tblCellMar>
            <w:top w:w="66" w:type="dxa"/>
            <w:bottom w:w="70" w:type="dxa"/>
          </w:tblCellMar>
        </w:tblPrEx>
        <w:trPr>
          <w:trHeight w:val="607"/>
        </w:trPr>
        <w:tc>
          <w:tcPr>
            <w:tcW w:w="5033" w:type="dxa"/>
            <w:gridSpan w:val="3"/>
            <w:tcBorders>
              <w:top w:val="single" w:sz="6" w:space="0" w:color="A0A0A0"/>
              <w:left w:val="single" w:sz="4" w:space="0" w:color="auto"/>
              <w:bottom w:val="single" w:sz="4" w:space="0" w:color="auto"/>
              <w:right w:val="single" w:sz="6" w:space="0" w:color="A0A0A0"/>
            </w:tcBorders>
            <w:shd w:val="clear" w:color="auto" w:fill="D9D9D9"/>
            <w:vAlign w:val="center"/>
          </w:tcPr>
          <w:p w14:paraId="6AF2ADBA" w14:textId="77777777" w:rsidR="00D934D1" w:rsidRPr="009707A0" w:rsidRDefault="00D934D1" w:rsidP="004F5D28">
            <w:pPr>
              <w:spacing w:line="259" w:lineRule="auto"/>
              <w:rPr>
                <w:sz w:val="18"/>
                <w:szCs w:val="18"/>
                <w:lang w:val="el-GR"/>
              </w:rPr>
            </w:pPr>
            <w:r w:rsidRPr="009707A0">
              <w:rPr>
                <w:b/>
                <w:sz w:val="18"/>
                <w:szCs w:val="18"/>
              </w:rPr>
              <w:t xml:space="preserve">ΔΥΝΑΤΟΤΗΤΑ ΟΛΟΚΛΗΡΩΣΗΣ &amp; ΔΙΑΛΕΙΤΟΥΡΓΙΚΟΤΗΤΑΣ </w:t>
            </w:r>
            <w:r w:rsidR="00C953A8" w:rsidRPr="009707A0">
              <w:rPr>
                <w:b/>
                <w:sz w:val="18"/>
                <w:szCs w:val="18"/>
                <w:lang w:val="el-GR"/>
              </w:rPr>
              <w:t>(παρ.3.3.3.1.)</w:t>
            </w:r>
          </w:p>
        </w:tc>
        <w:tc>
          <w:tcPr>
            <w:tcW w:w="162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7AFFAE48" w14:textId="00D5B62A" w:rsidR="00D934D1" w:rsidRDefault="00D934D1" w:rsidP="004F5D28">
            <w:pPr>
              <w:spacing w:line="259" w:lineRule="auto"/>
              <w:ind w:left="37"/>
            </w:pPr>
          </w:p>
        </w:tc>
        <w:tc>
          <w:tcPr>
            <w:tcW w:w="1530" w:type="dxa"/>
            <w:gridSpan w:val="2"/>
            <w:tcBorders>
              <w:top w:val="single" w:sz="6" w:space="0" w:color="A0A0A0"/>
              <w:left w:val="single" w:sz="6" w:space="0" w:color="A0A0A0"/>
              <w:bottom w:val="single" w:sz="4" w:space="0" w:color="auto"/>
              <w:right w:val="single" w:sz="6" w:space="0" w:color="A0A0A0"/>
            </w:tcBorders>
            <w:shd w:val="clear" w:color="auto" w:fill="D9D9D9"/>
            <w:vAlign w:val="center"/>
          </w:tcPr>
          <w:p w14:paraId="3DCDE7C8" w14:textId="43954253" w:rsidR="00D934D1" w:rsidRDefault="00D934D1" w:rsidP="004F5D28">
            <w:pPr>
              <w:spacing w:line="259" w:lineRule="auto"/>
              <w:ind w:left="5"/>
            </w:pPr>
          </w:p>
        </w:tc>
        <w:tc>
          <w:tcPr>
            <w:tcW w:w="1709" w:type="dxa"/>
            <w:tcBorders>
              <w:top w:val="single" w:sz="6" w:space="0" w:color="A0A0A0"/>
              <w:left w:val="single" w:sz="6" w:space="0" w:color="A0A0A0"/>
              <w:bottom w:val="single" w:sz="4" w:space="0" w:color="auto"/>
              <w:right w:val="single" w:sz="6" w:space="0" w:color="A0A0A0"/>
            </w:tcBorders>
            <w:shd w:val="clear" w:color="auto" w:fill="D9D9D9"/>
            <w:vAlign w:val="center"/>
          </w:tcPr>
          <w:p w14:paraId="1F41C597" w14:textId="63CC48CD" w:rsidR="00D934D1" w:rsidRDefault="00D934D1" w:rsidP="004F5D28">
            <w:pPr>
              <w:spacing w:line="259" w:lineRule="auto"/>
              <w:ind w:left="5"/>
            </w:pPr>
          </w:p>
        </w:tc>
      </w:tr>
      <w:tr w:rsidR="00D934D1" w:rsidRPr="00C6634B" w14:paraId="05D3C898" w14:textId="77777777" w:rsidTr="00B179E2">
        <w:tblPrEx>
          <w:tblCellMar>
            <w:top w:w="66" w:type="dxa"/>
            <w:bottom w:w="70" w:type="dxa"/>
          </w:tblCellMar>
        </w:tblPrEx>
        <w:trPr>
          <w:trHeight w:val="2813"/>
        </w:trPr>
        <w:tc>
          <w:tcPr>
            <w:tcW w:w="1075" w:type="dxa"/>
            <w:tcBorders>
              <w:top w:val="single" w:sz="4" w:space="0" w:color="auto"/>
              <w:left w:val="single" w:sz="4" w:space="0" w:color="auto"/>
              <w:bottom w:val="single" w:sz="4" w:space="0" w:color="auto"/>
              <w:right w:val="single" w:sz="4" w:space="0" w:color="auto"/>
            </w:tcBorders>
          </w:tcPr>
          <w:p w14:paraId="4BCEC4C8" w14:textId="676F5A77" w:rsidR="00D934D1" w:rsidRPr="00C6634B" w:rsidRDefault="00763C7B" w:rsidP="004F5D28">
            <w:pPr>
              <w:spacing w:line="259" w:lineRule="auto"/>
              <w:rPr>
                <w:sz w:val="18"/>
                <w:szCs w:val="18"/>
              </w:rPr>
            </w:pPr>
            <w:r>
              <w:rPr>
                <w:sz w:val="18"/>
                <w:szCs w:val="18"/>
                <w:lang w:val="el-GR"/>
              </w:rPr>
              <w:t>15</w:t>
            </w:r>
            <w:r w:rsidR="00D934D1" w:rsidRPr="00C6634B">
              <w:rPr>
                <w:sz w:val="18"/>
                <w:szCs w:val="18"/>
              </w:rPr>
              <w:t>.</w:t>
            </w:r>
            <w:r w:rsidR="00D934D1" w:rsidRPr="00C6634B">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565FFCFA" w14:textId="77777777" w:rsidR="00D934D1" w:rsidRPr="00C6634B" w:rsidRDefault="00D934D1" w:rsidP="004F5D28">
            <w:pPr>
              <w:spacing w:after="163" w:line="277" w:lineRule="auto"/>
              <w:ind w:left="8"/>
              <w:rPr>
                <w:sz w:val="18"/>
                <w:szCs w:val="18"/>
                <w:lang w:val="el-GR"/>
              </w:rPr>
            </w:pPr>
            <w:r w:rsidRPr="00C6634B">
              <w:rPr>
                <w:sz w:val="18"/>
                <w:szCs w:val="18"/>
                <w:lang w:val="el-GR"/>
              </w:rPr>
              <w:t xml:space="preserve">Το λογισμικό θα πρέπει να </w:t>
            </w:r>
            <w:r w:rsidRPr="00C6634B">
              <w:rPr>
                <w:sz w:val="18"/>
                <w:szCs w:val="18"/>
                <w:lang w:val="el-GR"/>
              </w:rPr>
              <w:tab/>
              <w:t xml:space="preserve">παρέχει δυνατότητες για ολοκλήρωση περιεχομένου και υπηρεσιών από τρίτα συστήματα και εφαρμογές. Έτσι, θα πρέπει να ενσωματώνεται </w:t>
            </w:r>
            <w:r w:rsidRPr="00C6634B">
              <w:rPr>
                <w:sz w:val="18"/>
                <w:szCs w:val="18"/>
              </w:rPr>
              <w:t>API</w:t>
            </w:r>
            <w:r w:rsidRPr="00C6634B">
              <w:rPr>
                <w:sz w:val="18"/>
                <w:szCs w:val="18"/>
                <w:lang w:val="el-GR"/>
              </w:rPr>
              <w:t xml:space="preserve"> και να υποστηρίζονται τεχνολογίες όπως: </w:t>
            </w:r>
          </w:p>
          <w:p w14:paraId="3B78F83C" w14:textId="77777777" w:rsidR="00D934D1" w:rsidRPr="00C6634B" w:rsidRDefault="00D934D1">
            <w:pPr>
              <w:numPr>
                <w:ilvl w:val="0"/>
                <w:numId w:val="149"/>
              </w:numPr>
              <w:spacing w:after="38" w:line="259" w:lineRule="auto"/>
              <w:ind w:hanging="360"/>
              <w:rPr>
                <w:sz w:val="18"/>
                <w:szCs w:val="18"/>
              </w:rPr>
            </w:pPr>
            <w:r w:rsidRPr="00C6634B">
              <w:rPr>
                <w:sz w:val="18"/>
                <w:szCs w:val="18"/>
              </w:rPr>
              <w:t xml:space="preserve">SOAP </w:t>
            </w:r>
          </w:p>
          <w:p w14:paraId="2AD7E17A" w14:textId="77777777" w:rsidR="00D934D1" w:rsidRPr="00C6634B" w:rsidRDefault="00D934D1">
            <w:pPr>
              <w:numPr>
                <w:ilvl w:val="0"/>
                <w:numId w:val="149"/>
              </w:numPr>
              <w:spacing w:after="41" w:line="259" w:lineRule="auto"/>
              <w:ind w:hanging="360"/>
              <w:rPr>
                <w:sz w:val="18"/>
                <w:szCs w:val="18"/>
              </w:rPr>
            </w:pPr>
            <w:r w:rsidRPr="00C6634B">
              <w:rPr>
                <w:sz w:val="18"/>
                <w:szCs w:val="18"/>
              </w:rPr>
              <w:t xml:space="preserve">XML </w:t>
            </w:r>
          </w:p>
          <w:p w14:paraId="36F1CA55" w14:textId="77777777" w:rsidR="00D934D1" w:rsidRPr="00C6634B" w:rsidRDefault="00D934D1">
            <w:pPr>
              <w:numPr>
                <w:ilvl w:val="0"/>
                <w:numId w:val="149"/>
              </w:numPr>
              <w:spacing w:after="36" w:line="259" w:lineRule="auto"/>
              <w:ind w:hanging="360"/>
              <w:rPr>
                <w:sz w:val="18"/>
                <w:szCs w:val="18"/>
              </w:rPr>
            </w:pPr>
            <w:r w:rsidRPr="00C6634B">
              <w:rPr>
                <w:sz w:val="18"/>
                <w:szCs w:val="18"/>
              </w:rPr>
              <w:t xml:space="preserve">Web Services </w:t>
            </w:r>
          </w:p>
          <w:p w14:paraId="74EBDD84" w14:textId="77777777" w:rsidR="00D934D1" w:rsidRPr="00C6634B" w:rsidRDefault="00D934D1">
            <w:pPr>
              <w:numPr>
                <w:ilvl w:val="0"/>
                <w:numId w:val="149"/>
              </w:numPr>
              <w:spacing w:after="42" w:line="259" w:lineRule="auto"/>
              <w:ind w:hanging="360"/>
              <w:rPr>
                <w:sz w:val="18"/>
                <w:szCs w:val="18"/>
              </w:rPr>
            </w:pPr>
            <w:r w:rsidRPr="00C6634B">
              <w:rPr>
                <w:sz w:val="18"/>
                <w:szCs w:val="18"/>
              </w:rPr>
              <w:t xml:space="preserve">RSS </w:t>
            </w:r>
          </w:p>
          <w:p w14:paraId="179E0B77" w14:textId="77777777" w:rsidR="00D934D1" w:rsidRPr="00C6634B" w:rsidRDefault="00D934D1">
            <w:pPr>
              <w:numPr>
                <w:ilvl w:val="0"/>
                <w:numId w:val="149"/>
              </w:numPr>
              <w:spacing w:line="259" w:lineRule="auto"/>
              <w:ind w:hanging="360"/>
              <w:rPr>
                <w:sz w:val="18"/>
                <w:szCs w:val="18"/>
              </w:rPr>
            </w:pPr>
            <w:r w:rsidRPr="00C6634B">
              <w:rPr>
                <w:sz w:val="18"/>
                <w:szCs w:val="18"/>
              </w:rPr>
              <w:t xml:space="preserve">Concentrator Services </w:t>
            </w:r>
          </w:p>
        </w:tc>
        <w:tc>
          <w:tcPr>
            <w:tcW w:w="1620" w:type="dxa"/>
            <w:tcBorders>
              <w:top w:val="single" w:sz="4" w:space="0" w:color="auto"/>
              <w:left w:val="single" w:sz="4" w:space="0" w:color="auto"/>
              <w:bottom w:val="single" w:sz="4" w:space="0" w:color="auto"/>
              <w:right w:val="single" w:sz="4" w:space="0" w:color="auto"/>
            </w:tcBorders>
          </w:tcPr>
          <w:p w14:paraId="252A871C" w14:textId="77777777" w:rsidR="00D934D1" w:rsidRPr="00C6634B" w:rsidRDefault="00D934D1" w:rsidP="004F5D28">
            <w:pPr>
              <w:spacing w:line="259" w:lineRule="auto"/>
              <w:ind w:right="52"/>
              <w:jc w:val="center"/>
              <w:rPr>
                <w:sz w:val="18"/>
                <w:szCs w:val="18"/>
              </w:rPr>
            </w:pPr>
            <w:r w:rsidRPr="00C6634B">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6B8DFD75" w14:textId="77777777" w:rsidR="00D934D1" w:rsidRPr="00C6634B" w:rsidRDefault="00D934D1" w:rsidP="004F5D28">
            <w:pPr>
              <w:spacing w:line="259" w:lineRule="auto"/>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41416BDD" w14:textId="77777777" w:rsidR="00D934D1" w:rsidRPr="00C6634B" w:rsidRDefault="00D934D1" w:rsidP="004F5D28">
            <w:pPr>
              <w:spacing w:line="259" w:lineRule="auto"/>
              <w:ind w:left="3"/>
              <w:jc w:val="center"/>
              <w:rPr>
                <w:sz w:val="18"/>
                <w:szCs w:val="18"/>
              </w:rPr>
            </w:pPr>
            <w:r w:rsidRPr="00C6634B">
              <w:rPr>
                <w:sz w:val="18"/>
                <w:szCs w:val="18"/>
              </w:rPr>
              <w:t xml:space="preserve"> </w:t>
            </w:r>
          </w:p>
        </w:tc>
      </w:tr>
      <w:tr w:rsidR="00D934D1" w:rsidRPr="00C6634B" w14:paraId="3BD08AC4" w14:textId="77777777" w:rsidTr="00B179E2">
        <w:tblPrEx>
          <w:tblCellMar>
            <w:top w:w="66" w:type="dxa"/>
            <w:bottom w:w="70" w:type="dxa"/>
          </w:tblCellMar>
        </w:tblPrEx>
        <w:trPr>
          <w:trHeight w:val="1634"/>
        </w:trPr>
        <w:tc>
          <w:tcPr>
            <w:tcW w:w="1075" w:type="dxa"/>
            <w:tcBorders>
              <w:top w:val="single" w:sz="4" w:space="0" w:color="auto"/>
              <w:left w:val="single" w:sz="4" w:space="0" w:color="auto"/>
              <w:bottom w:val="single" w:sz="4" w:space="0" w:color="auto"/>
              <w:right w:val="single" w:sz="4" w:space="0" w:color="auto"/>
            </w:tcBorders>
          </w:tcPr>
          <w:p w14:paraId="28C31163" w14:textId="35EE7800" w:rsidR="00D934D1" w:rsidRPr="00C6634B" w:rsidRDefault="00763C7B" w:rsidP="004F5D28">
            <w:pPr>
              <w:spacing w:line="259" w:lineRule="auto"/>
              <w:rPr>
                <w:sz w:val="18"/>
                <w:szCs w:val="18"/>
              </w:rPr>
            </w:pPr>
            <w:r>
              <w:rPr>
                <w:sz w:val="18"/>
                <w:szCs w:val="18"/>
                <w:lang w:val="el-GR"/>
              </w:rPr>
              <w:t>16</w:t>
            </w:r>
            <w:r w:rsidR="00D934D1" w:rsidRPr="00C6634B">
              <w:rPr>
                <w:sz w:val="18"/>
                <w:szCs w:val="18"/>
              </w:rPr>
              <w:t>.</w:t>
            </w:r>
            <w:r w:rsidR="00D934D1" w:rsidRPr="00C6634B">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5E7ED635" w14:textId="77777777" w:rsidR="00D934D1" w:rsidRPr="00C6634B" w:rsidRDefault="00D934D1" w:rsidP="004F5D28">
            <w:pPr>
              <w:spacing w:after="166" w:line="275" w:lineRule="auto"/>
              <w:ind w:left="8" w:right="53"/>
              <w:rPr>
                <w:sz w:val="18"/>
                <w:szCs w:val="18"/>
                <w:lang w:val="el-GR"/>
              </w:rPr>
            </w:pPr>
            <w:r w:rsidRPr="00C6634B">
              <w:rPr>
                <w:sz w:val="18"/>
                <w:szCs w:val="18"/>
                <w:lang w:val="el-GR"/>
              </w:rPr>
              <w:t xml:space="preserve">Το λογισμικό θα πρέπει να υποστηρίζει ένα σύνολο από σύγχρονα </w:t>
            </w:r>
            <w:r w:rsidRPr="00C6634B">
              <w:rPr>
                <w:sz w:val="18"/>
                <w:szCs w:val="18"/>
              </w:rPr>
              <w:t>Web</w:t>
            </w:r>
            <w:r w:rsidRPr="00C6634B">
              <w:rPr>
                <w:sz w:val="18"/>
                <w:szCs w:val="18"/>
                <w:lang w:val="el-GR"/>
              </w:rPr>
              <w:t xml:space="preserve"> </w:t>
            </w:r>
            <w:r w:rsidRPr="00C6634B">
              <w:rPr>
                <w:sz w:val="18"/>
                <w:szCs w:val="18"/>
              </w:rPr>
              <w:t>Services</w:t>
            </w:r>
            <w:r w:rsidRPr="00C6634B">
              <w:rPr>
                <w:sz w:val="18"/>
                <w:szCs w:val="18"/>
                <w:lang w:val="el-GR"/>
              </w:rPr>
              <w:t xml:space="preserve"> πρωτόκολλα, συμπεριλαμβανομένων των: </w:t>
            </w:r>
          </w:p>
          <w:p w14:paraId="42ECA7E3" w14:textId="77777777" w:rsidR="00D934D1" w:rsidRPr="00C6634B" w:rsidRDefault="00D934D1">
            <w:pPr>
              <w:numPr>
                <w:ilvl w:val="0"/>
                <w:numId w:val="150"/>
              </w:numPr>
              <w:spacing w:after="38" w:line="259" w:lineRule="auto"/>
              <w:ind w:hanging="360"/>
              <w:rPr>
                <w:sz w:val="18"/>
                <w:szCs w:val="18"/>
              </w:rPr>
            </w:pPr>
            <w:r w:rsidRPr="00C6634B">
              <w:rPr>
                <w:sz w:val="18"/>
                <w:szCs w:val="18"/>
              </w:rPr>
              <w:t xml:space="preserve">JSON </w:t>
            </w:r>
          </w:p>
          <w:p w14:paraId="0BF19A3E" w14:textId="77777777" w:rsidR="00D934D1" w:rsidRPr="00C6634B" w:rsidRDefault="00D934D1">
            <w:pPr>
              <w:numPr>
                <w:ilvl w:val="0"/>
                <w:numId w:val="150"/>
              </w:numPr>
              <w:spacing w:after="40" w:line="259" w:lineRule="auto"/>
              <w:ind w:hanging="360"/>
              <w:rPr>
                <w:sz w:val="18"/>
                <w:szCs w:val="18"/>
              </w:rPr>
            </w:pPr>
            <w:r w:rsidRPr="00C6634B">
              <w:rPr>
                <w:sz w:val="18"/>
                <w:szCs w:val="18"/>
              </w:rPr>
              <w:t xml:space="preserve">REST </w:t>
            </w:r>
          </w:p>
          <w:p w14:paraId="4EB6E9C8" w14:textId="77777777" w:rsidR="00D934D1" w:rsidRPr="00C6634B" w:rsidRDefault="00D934D1">
            <w:pPr>
              <w:numPr>
                <w:ilvl w:val="0"/>
                <w:numId w:val="150"/>
              </w:numPr>
              <w:spacing w:after="38" w:line="259" w:lineRule="auto"/>
              <w:ind w:hanging="360"/>
              <w:rPr>
                <w:sz w:val="18"/>
                <w:szCs w:val="18"/>
              </w:rPr>
            </w:pPr>
            <w:r w:rsidRPr="00C6634B">
              <w:rPr>
                <w:sz w:val="18"/>
                <w:szCs w:val="18"/>
              </w:rPr>
              <w:t xml:space="preserve">WSRP </w:t>
            </w:r>
          </w:p>
          <w:p w14:paraId="5A336C68" w14:textId="77777777" w:rsidR="00D934D1" w:rsidRPr="00C6634B" w:rsidRDefault="00D934D1">
            <w:pPr>
              <w:numPr>
                <w:ilvl w:val="0"/>
                <w:numId w:val="150"/>
              </w:numPr>
              <w:spacing w:line="259" w:lineRule="auto"/>
              <w:ind w:hanging="360"/>
              <w:rPr>
                <w:sz w:val="18"/>
                <w:szCs w:val="18"/>
              </w:rPr>
            </w:pPr>
            <w:r w:rsidRPr="00C6634B">
              <w:rPr>
                <w:sz w:val="18"/>
                <w:szCs w:val="18"/>
              </w:rPr>
              <w:t xml:space="preserve">WebDAV </w:t>
            </w:r>
          </w:p>
        </w:tc>
        <w:tc>
          <w:tcPr>
            <w:tcW w:w="1620" w:type="dxa"/>
            <w:tcBorders>
              <w:top w:val="single" w:sz="4" w:space="0" w:color="auto"/>
              <w:left w:val="single" w:sz="4" w:space="0" w:color="auto"/>
              <w:bottom w:val="single" w:sz="4" w:space="0" w:color="auto"/>
              <w:right w:val="single" w:sz="4" w:space="0" w:color="auto"/>
            </w:tcBorders>
          </w:tcPr>
          <w:p w14:paraId="01D2A7F4" w14:textId="77777777" w:rsidR="00D934D1" w:rsidRPr="00C6634B" w:rsidRDefault="00D934D1" w:rsidP="004F5D28">
            <w:pPr>
              <w:spacing w:line="259" w:lineRule="auto"/>
              <w:ind w:right="52"/>
              <w:jc w:val="center"/>
              <w:rPr>
                <w:sz w:val="18"/>
                <w:szCs w:val="18"/>
              </w:rPr>
            </w:pPr>
            <w:r w:rsidRPr="00C6634B">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0981EAC6" w14:textId="77777777" w:rsidR="00D934D1" w:rsidRPr="00C6634B" w:rsidRDefault="00D934D1" w:rsidP="004F5D28">
            <w:pPr>
              <w:spacing w:line="259" w:lineRule="auto"/>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58186B13" w14:textId="77777777" w:rsidR="00D934D1" w:rsidRPr="00C6634B" w:rsidRDefault="00D934D1" w:rsidP="004F5D28">
            <w:pPr>
              <w:spacing w:line="259" w:lineRule="auto"/>
              <w:ind w:left="3"/>
              <w:jc w:val="center"/>
              <w:rPr>
                <w:sz w:val="18"/>
                <w:szCs w:val="18"/>
              </w:rPr>
            </w:pPr>
            <w:r w:rsidRPr="00C6634B">
              <w:rPr>
                <w:sz w:val="18"/>
                <w:szCs w:val="18"/>
              </w:rPr>
              <w:t xml:space="preserve"> </w:t>
            </w:r>
          </w:p>
        </w:tc>
      </w:tr>
      <w:tr w:rsidR="00D934D1" w14:paraId="1CEF027B" w14:textId="77777777" w:rsidTr="00B179E2">
        <w:tblPrEx>
          <w:tblCellMar>
            <w:top w:w="66" w:type="dxa"/>
            <w:bottom w:w="70" w:type="dxa"/>
          </w:tblCellMar>
        </w:tblPrEx>
        <w:trPr>
          <w:trHeight w:val="608"/>
        </w:trPr>
        <w:tc>
          <w:tcPr>
            <w:tcW w:w="5033" w:type="dxa"/>
            <w:gridSpan w:val="3"/>
            <w:tcBorders>
              <w:top w:val="single" w:sz="4" w:space="0" w:color="auto"/>
              <w:left w:val="single" w:sz="4" w:space="0" w:color="auto"/>
              <w:bottom w:val="single" w:sz="4" w:space="0" w:color="auto"/>
              <w:right w:val="single" w:sz="6" w:space="0" w:color="A0A0A0"/>
            </w:tcBorders>
            <w:shd w:val="clear" w:color="auto" w:fill="D9D9D9"/>
            <w:vAlign w:val="center"/>
          </w:tcPr>
          <w:p w14:paraId="4A6847B6" w14:textId="77777777" w:rsidR="00D934D1" w:rsidRPr="009707A0" w:rsidRDefault="00D934D1" w:rsidP="004F5D28">
            <w:pPr>
              <w:spacing w:line="259" w:lineRule="auto"/>
              <w:rPr>
                <w:sz w:val="18"/>
                <w:szCs w:val="18"/>
                <w:lang w:val="el-GR"/>
              </w:rPr>
            </w:pPr>
            <w:r w:rsidRPr="009707A0">
              <w:rPr>
                <w:b/>
                <w:sz w:val="18"/>
                <w:szCs w:val="18"/>
              </w:rPr>
              <w:t xml:space="preserve">ΑΣΦΑΛΕΙΑ ΚΑΙ ΠΡΟΣΒΑΣΗ </w:t>
            </w:r>
            <w:r w:rsidR="00C953A8" w:rsidRPr="009707A0">
              <w:rPr>
                <w:b/>
                <w:sz w:val="18"/>
                <w:szCs w:val="18"/>
                <w:lang w:val="el-GR"/>
              </w:rPr>
              <w:t>(παρ.3.3.3.2.)</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1D93E809" w14:textId="22FD43E7" w:rsidR="00D934D1" w:rsidRDefault="00D934D1" w:rsidP="004F5D28">
            <w:pPr>
              <w:spacing w:line="259" w:lineRule="auto"/>
              <w:ind w:left="37"/>
            </w:pPr>
            <w:r>
              <w:t xml:space="preserve"> </w:t>
            </w:r>
          </w:p>
        </w:tc>
        <w:tc>
          <w:tcPr>
            <w:tcW w:w="1530" w:type="dxa"/>
            <w:gridSpan w:val="2"/>
            <w:tcBorders>
              <w:top w:val="single" w:sz="4" w:space="0" w:color="auto"/>
              <w:left w:val="single" w:sz="6" w:space="0" w:color="A0A0A0"/>
              <w:bottom w:val="single" w:sz="4" w:space="0" w:color="auto"/>
              <w:right w:val="single" w:sz="6" w:space="0" w:color="A0A0A0"/>
            </w:tcBorders>
            <w:shd w:val="clear" w:color="auto" w:fill="D9D9D9"/>
            <w:vAlign w:val="center"/>
          </w:tcPr>
          <w:p w14:paraId="4E396FB8" w14:textId="70645290" w:rsidR="00D934D1" w:rsidRDefault="00D934D1" w:rsidP="004F5D28">
            <w:pPr>
              <w:spacing w:line="259" w:lineRule="auto"/>
              <w:ind w:left="5"/>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0C7FC681" w14:textId="56F2F033" w:rsidR="00D934D1" w:rsidRDefault="00D934D1" w:rsidP="004F5D28">
            <w:pPr>
              <w:spacing w:line="259" w:lineRule="auto"/>
              <w:ind w:left="5"/>
            </w:pPr>
          </w:p>
        </w:tc>
      </w:tr>
      <w:tr w:rsidR="00D934D1" w:rsidRPr="00290D74" w14:paraId="59A45FC3" w14:textId="77777777" w:rsidTr="00B179E2">
        <w:tblPrEx>
          <w:tblCellMar>
            <w:top w:w="66" w:type="dxa"/>
            <w:bottom w:w="70" w:type="dxa"/>
          </w:tblCellMar>
        </w:tblPrEx>
        <w:trPr>
          <w:trHeight w:val="909"/>
        </w:trPr>
        <w:tc>
          <w:tcPr>
            <w:tcW w:w="1075" w:type="dxa"/>
            <w:tcBorders>
              <w:top w:val="single" w:sz="4" w:space="0" w:color="auto"/>
              <w:left w:val="single" w:sz="4" w:space="0" w:color="auto"/>
              <w:bottom w:val="single" w:sz="4" w:space="0" w:color="auto"/>
              <w:right w:val="single" w:sz="4" w:space="0" w:color="auto"/>
            </w:tcBorders>
          </w:tcPr>
          <w:p w14:paraId="183EE454" w14:textId="187E59A4" w:rsidR="00D934D1" w:rsidRPr="00290D74" w:rsidRDefault="00763C7B" w:rsidP="004F5D28">
            <w:pPr>
              <w:spacing w:line="259" w:lineRule="auto"/>
              <w:rPr>
                <w:sz w:val="18"/>
                <w:szCs w:val="18"/>
              </w:rPr>
            </w:pPr>
            <w:r>
              <w:rPr>
                <w:sz w:val="18"/>
                <w:szCs w:val="18"/>
                <w:lang w:val="el-GR"/>
              </w:rPr>
              <w:t>17</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3FCA3478" w14:textId="77777777" w:rsidR="00D934D1" w:rsidRPr="00290D74" w:rsidRDefault="00D934D1" w:rsidP="004F5D28">
            <w:pPr>
              <w:spacing w:line="259" w:lineRule="auto"/>
              <w:ind w:left="8" w:right="53"/>
              <w:rPr>
                <w:sz w:val="18"/>
                <w:szCs w:val="18"/>
                <w:lang w:val="el-GR"/>
              </w:rPr>
            </w:pPr>
            <w:r w:rsidRPr="00290D74">
              <w:rPr>
                <w:sz w:val="18"/>
                <w:szCs w:val="18"/>
                <w:lang w:val="el-GR"/>
              </w:rPr>
              <w:t xml:space="preserve">Χρήση σύγχρονων τεχνολογιών κρυπτογράφησης - Να καταγραφούν οι αλγόριθμοι κρυπτογράφησης που υποστηρίζονται. </w:t>
            </w:r>
          </w:p>
        </w:tc>
        <w:tc>
          <w:tcPr>
            <w:tcW w:w="1620" w:type="dxa"/>
            <w:tcBorders>
              <w:top w:val="single" w:sz="4" w:space="0" w:color="auto"/>
              <w:left w:val="single" w:sz="4" w:space="0" w:color="auto"/>
              <w:bottom w:val="single" w:sz="4" w:space="0" w:color="auto"/>
              <w:right w:val="single" w:sz="4" w:space="0" w:color="auto"/>
            </w:tcBorders>
          </w:tcPr>
          <w:p w14:paraId="4B4BC426"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4B0B681"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A563E63"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7A6442C3" w14:textId="77777777" w:rsidTr="00B179E2">
        <w:tblPrEx>
          <w:tblCellMar>
            <w:top w:w="66" w:type="dxa"/>
            <w:bottom w:w="70" w:type="dxa"/>
          </w:tblCellMar>
        </w:tblPrEx>
        <w:trPr>
          <w:trHeight w:val="567"/>
        </w:trPr>
        <w:tc>
          <w:tcPr>
            <w:tcW w:w="1075" w:type="dxa"/>
            <w:tcBorders>
              <w:top w:val="single" w:sz="4" w:space="0" w:color="auto"/>
              <w:left w:val="single" w:sz="4" w:space="0" w:color="auto"/>
              <w:bottom w:val="single" w:sz="4" w:space="0" w:color="auto"/>
              <w:right w:val="single" w:sz="4" w:space="0" w:color="auto"/>
            </w:tcBorders>
          </w:tcPr>
          <w:p w14:paraId="11FAA92A" w14:textId="4241A08D" w:rsidR="00D934D1" w:rsidRPr="00290D74" w:rsidRDefault="00763C7B" w:rsidP="004F5D28">
            <w:pPr>
              <w:spacing w:line="259" w:lineRule="auto"/>
              <w:rPr>
                <w:sz w:val="18"/>
                <w:szCs w:val="18"/>
              </w:rPr>
            </w:pPr>
            <w:r>
              <w:rPr>
                <w:sz w:val="18"/>
                <w:szCs w:val="18"/>
                <w:lang w:val="el-GR"/>
              </w:rPr>
              <w:lastRenderedPageBreak/>
              <w:t>18</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58386442" w14:textId="77777777" w:rsidR="00D934D1" w:rsidRPr="00290D74" w:rsidRDefault="00D934D1" w:rsidP="004F5D28">
            <w:pPr>
              <w:spacing w:line="259" w:lineRule="auto"/>
              <w:ind w:left="8"/>
              <w:rPr>
                <w:sz w:val="18"/>
                <w:szCs w:val="18"/>
                <w:lang w:val="el-GR"/>
              </w:rPr>
            </w:pPr>
            <w:r w:rsidRPr="00290D74">
              <w:rPr>
                <w:sz w:val="18"/>
                <w:szCs w:val="18"/>
                <w:lang w:val="el-GR"/>
              </w:rPr>
              <w:t xml:space="preserve">Υποστήριξη πρωτοκόλλων </w:t>
            </w:r>
            <w:r w:rsidRPr="00290D74">
              <w:rPr>
                <w:sz w:val="18"/>
                <w:szCs w:val="18"/>
              </w:rPr>
              <w:t>HTTPS</w:t>
            </w:r>
            <w:r w:rsidRPr="00290D74">
              <w:rPr>
                <w:sz w:val="18"/>
                <w:szCs w:val="18"/>
                <w:lang w:val="el-GR"/>
              </w:rPr>
              <w:t xml:space="preserve">,  </w:t>
            </w:r>
            <w:r w:rsidRPr="00290D74">
              <w:rPr>
                <w:sz w:val="18"/>
                <w:szCs w:val="18"/>
              </w:rPr>
              <w:t>SSL</w:t>
            </w:r>
            <w:r w:rsidRPr="00290D74">
              <w:rPr>
                <w:sz w:val="18"/>
                <w:szCs w:val="18"/>
                <w:lang w:val="el-GR"/>
              </w:rPr>
              <w:t>/</w:t>
            </w:r>
            <w:r w:rsidRPr="00290D74">
              <w:rPr>
                <w:sz w:val="18"/>
                <w:szCs w:val="18"/>
              </w:rPr>
              <w:t>TLS</w:t>
            </w:r>
            <w:r w:rsidRPr="00290D74">
              <w:rPr>
                <w:sz w:val="18"/>
                <w:szCs w:val="18"/>
                <w:lang w:val="el-GR"/>
              </w:rPr>
              <w:t xml:space="preserve"> για την ασφαλή διακίνηση της πληροφορίας </w:t>
            </w:r>
          </w:p>
        </w:tc>
        <w:tc>
          <w:tcPr>
            <w:tcW w:w="1620" w:type="dxa"/>
            <w:tcBorders>
              <w:top w:val="single" w:sz="4" w:space="0" w:color="auto"/>
              <w:left w:val="single" w:sz="4" w:space="0" w:color="auto"/>
              <w:bottom w:val="single" w:sz="4" w:space="0" w:color="auto"/>
              <w:right w:val="single" w:sz="4" w:space="0" w:color="auto"/>
            </w:tcBorders>
          </w:tcPr>
          <w:p w14:paraId="066B1411"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54ED8CB8"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83C3FB1"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7449ED4B" w14:textId="77777777" w:rsidTr="00B179E2">
        <w:tblPrEx>
          <w:tblCellMar>
            <w:top w:w="66" w:type="dxa"/>
            <w:bottom w:w="70" w:type="dxa"/>
          </w:tblCellMar>
        </w:tblPrEx>
        <w:trPr>
          <w:trHeight w:val="2210"/>
        </w:trPr>
        <w:tc>
          <w:tcPr>
            <w:tcW w:w="1075" w:type="dxa"/>
            <w:tcBorders>
              <w:top w:val="single" w:sz="4" w:space="0" w:color="auto"/>
              <w:left w:val="single" w:sz="4" w:space="0" w:color="auto"/>
              <w:bottom w:val="single" w:sz="4" w:space="0" w:color="auto"/>
              <w:right w:val="single" w:sz="4" w:space="0" w:color="auto"/>
            </w:tcBorders>
          </w:tcPr>
          <w:p w14:paraId="73622E65" w14:textId="6AB90EFF" w:rsidR="00D934D1" w:rsidRPr="00290D74" w:rsidRDefault="00763C7B" w:rsidP="004F5D28">
            <w:pPr>
              <w:spacing w:line="259" w:lineRule="auto"/>
              <w:rPr>
                <w:sz w:val="18"/>
                <w:szCs w:val="18"/>
              </w:rPr>
            </w:pPr>
            <w:r>
              <w:rPr>
                <w:sz w:val="18"/>
                <w:szCs w:val="18"/>
                <w:lang w:val="el-GR"/>
              </w:rPr>
              <w:t>19</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189AC6C4" w14:textId="77777777" w:rsidR="00290D74" w:rsidRPr="00290D74" w:rsidRDefault="00D934D1" w:rsidP="00290D74">
            <w:pPr>
              <w:spacing w:after="182" w:line="259" w:lineRule="auto"/>
              <w:ind w:left="8"/>
              <w:rPr>
                <w:sz w:val="18"/>
                <w:szCs w:val="18"/>
                <w:lang w:val="el-GR"/>
              </w:rPr>
            </w:pPr>
            <w:r w:rsidRPr="00290D74">
              <w:rPr>
                <w:sz w:val="18"/>
                <w:szCs w:val="18"/>
                <w:lang w:val="el-GR"/>
              </w:rPr>
              <w:t xml:space="preserve">Να υπάρχει υποστήριξη για: </w:t>
            </w:r>
          </w:p>
          <w:p w14:paraId="04C7FA3D" w14:textId="77777777" w:rsidR="00290D74" w:rsidRPr="00290D74" w:rsidRDefault="00D934D1">
            <w:pPr>
              <w:pStyle w:val="aff1"/>
              <w:numPr>
                <w:ilvl w:val="0"/>
                <w:numId w:val="181"/>
              </w:numPr>
              <w:spacing w:after="182" w:line="259" w:lineRule="auto"/>
              <w:rPr>
                <w:sz w:val="18"/>
                <w:szCs w:val="18"/>
                <w:lang w:val="el-GR"/>
              </w:rPr>
            </w:pPr>
            <w:r w:rsidRPr="00290D74">
              <w:rPr>
                <w:sz w:val="18"/>
                <w:szCs w:val="18"/>
              </w:rPr>
              <w:t>Single</w:t>
            </w:r>
            <w:r w:rsidRPr="00290D74">
              <w:rPr>
                <w:sz w:val="18"/>
                <w:szCs w:val="18"/>
                <w:lang w:val="el-GR"/>
              </w:rPr>
              <w:t xml:space="preserve"> </w:t>
            </w:r>
            <w:r w:rsidRPr="00290D74">
              <w:rPr>
                <w:sz w:val="18"/>
                <w:szCs w:val="18"/>
                <w:lang w:val="el-GR"/>
              </w:rPr>
              <w:tab/>
            </w:r>
            <w:r w:rsidRPr="00290D74">
              <w:rPr>
                <w:sz w:val="18"/>
                <w:szCs w:val="18"/>
              </w:rPr>
              <w:t>Sign</w:t>
            </w:r>
            <w:r w:rsidRPr="00290D74">
              <w:rPr>
                <w:sz w:val="18"/>
                <w:szCs w:val="18"/>
                <w:lang w:val="el-GR"/>
              </w:rPr>
              <w:t xml:space="preserve"> </w:t>
            </w:r>
            <w:r w:rsidRPr="00290D74">
              <w:rPr>
                <w:sz w:val="18"/>
                <w:szCs w:val="18"/>
                <w:lang w:val="el-GR"/>
              </w:rPr>
              <w:tab/>
            </w:r>
            <w:r w:rsidRPr="00290D74">
              <w:rPr>
                <w:sz w:val="18"/>
                <w:szCs w:val="18"/>
              </w:rPr>
              <w:t>On</w:t>
            </w:r>
            <w:r w:rsidR="00DC0A86">
              <w:rPr>
                <w:sz w:val="18"/>
                <w:szCs w:val="18"/>
                <w:lang w:val="el-GR"/>
              </w:rPr>
              <w:t xml:space="preserve"> </w:t>
            </w:r>
            <w:r w:rsidRPr="00290D74">
              <w:rPr>
                <w:sz w:val="18"/>
                <w:szCs w:val="18"/>
                <w:lang w:val="el-GR"/>
              </w:rPr>
              <w:t xml:space="preserve">(Δυνατότητα </w:t>
            </w:r>
            <w:r w:rsidR="00C6634B" w:rsidRPr="00290D74">
              <w:rPr>
                <w:sz w:val="18"/>
                <w:szCs w:val="18"/>
                <w:lang w:val="el-GR"/>
              </w:rPr>
              <w:t xml:space="preserve">μετάβασης από μία εφαρμογή σε άλλη) </w:t>
            </w:r>
          </w:p>
          <w:p w14:paraId="06D7B002" w14:textId="77777777" w:rsidR="00290D74" w:rsidRPr="00290D74" w:rsidRDefault="00C6634B">
            <w:pPr>
              <w:pStyle w:val="aff1"/>
              <w:numPr>
                <w:ilvl w:val="0"/>
                <w:numId w:val="181"/>
              </w:numPr>
              <w:spacing w:after="182" w:line="259" w:lineRule="auto"/>
              <w:rPr>
                <w:sz w:val="18"/>
                <w:szCs w:val="18"/>
                <w:lang w:val="el-GR"/>
              </w:rPr>
            </w:pPr>
            <w:r w:rsidRPr="00290D74">
              <w:rPr>
                <w:sz w:val="18"/>
                <w:szCs w:val="18"/>
                <w:lang w:val="el-GR"/>
              </w:rPr>
              <w:t xml:space="preserve">Ελέγχου </w:t>
            </w:r>
            <w:r w:rsidRPr="00290D74">
              <w:rPr>
                <w:sz w:val="18"/>
                <w:szCs w:val="18"/>
                <w:lang w:val="el-GR"/>
              </w:rPr>
              <w:tab/>
              <w:t xml:space="preserve">χρήστη </w:t>
            </w:r>
            <w:r w:rsidRPr="00290D74">
              <w:rPr>
                <w:sz w:val="18"/>
                <w:szCs w:val="18"/>
                <w:lang w:val="el-GR"/>
              </w:rPr>
              <w:tab/>
              <w:t>(</w:t>
            </w:r>
            <w:r w:rsidRPr="00290D74">
              <w:rPr>
                <w:sz w:val="18"/>
                <w:szCs w:val="18"/>
              </w:rPr>
              <w:t>LDAP</w:t>
            </w:r>
            <w:r w:rsidRPr="00290D74">
              <w:rPr>
                <w:sz w:val="18"/>
                <w:szCs w:val="18"/>
                <w:lang w:val="el-GR"/>
              </w:rPr>
              <w:t xml:space="preserve"> </w:t>
            </w:r>
            <w:r w:rsidRPr="00290D74">
              <w:rPr>
                <w:sz w:val="18"/>
                <w:szCs w:val="18"/>
              </w:rPr>
              <w:t>authentication</w:t>
            </w:r>
            <w:r w:rsidRPr="00290D74">
              <w:rPr>
                <w:sz w:val="18"/>
                <w:szCs w:val="18"/>
                <w:lang w:val="el-GR"/>
              </w:rPr>
              <w:t xml:space="preserve">) </w:t>
            </w:r>
          </w:p>
          <w:p w14:paraId="1B87F8E6" w14:textId="77777777" w:rsidR="00290D74" w:rsidRPr="00290D74" w:rsidRDefault="00C6634B">
            <w:pPr>
              <w:pStyle w:val="aff1"/>
              <w:numPr>
                <w:ilvl w:val="0"/>
                <w:numId w:val="181"/>
              </w:numPr>
              <w:spacing w:after="182" w:line="259" w:lineRule="auto"/>
              <w:rPr>
                <w:sz w:val="18"/>
                <w:szCs w:val="18"/>
                <w:lang w:val="el-GR"/>
              </w:rPr>
            </w:pPr>
            <w:r w:rsidRPr="00290D74">
              <w:rPr>
                <w:sz w:val="18"/>
                <w:szCs w:val="18"/>
                <w:lang w:val="el-GR"/>
              </w:rPr>
              <w:t xml:space="preserve">Ασφάλεια διαδικτυακών υπηρεσιών </w:t>
            </w:r>
          </w:p>
          <w:p w14:paraId="4A643D8F" w14:textId="77777777" w:rsidR="00D934D1" w:rsidRPr="00290D74" w:rsidRDefault="00C6634B">
            <w:pPr>
              <w:pStyle w:val="aff1"/>
              <w:numPr>
                <w:ilvl w:val="0"/>
                <w:numId w:val="181"/>
              </w:numPr>
              <w:spacing w:after="182" w:line="259" w:lineRule="auto"/>
              <w:rPr>
                <w:sz w:val="18"/>
                <w:szCs w:val="18"/>
                <w:lang w:val="el-GR"/>
              </w:rPr>
            </w:pPr>
            <w:r w:rsidRPr="00290D74">
              <w:rPr>
                <w:sz w:val="18"/>
                <w:szCs w:val="18"/>
              </w:rPr>
              <w:t>(WS – Security)</w:t>
            </w:r>
          </w:p>
        </w:tc>
        <w:tc>
          <w:tcPr>
            <w:tcW w:w="1620" w:type="dxa"/>
            <w:tcBorders>
              <w:top w:val="single" w:sz="4" w:space="0" w:color="auto"/>
              <w:left w:val="single" w:sz="4" w:space="0" w:color="auto"/>
              <w:bottom w:val="single" w:sz="4" w:space="0" w:color="auto"/>
              <w:right w:val="single" w:sz="4" w:space="0" w:color="auto"/>
            </w:tcBorders>
          </w:tcPr>
          <w:p w14:paraId="029A8506"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7CEDE422"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4D55EBF5"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290D74" w:rsidRPr="00290D74" w14:paraId="7C616F16" w14:textId="77777777" w:rsidTr="00B179E2">
        <w:tblPrEx>
          <w:tblCellMar>
            <w:top w:w="66" w:type="dxa"/>
            <w:bottom w:w="67" w:type="dxa"/>
          </w:tblCellMar>
        </w:tblPrEx>
        <w:trPr>
          <w:trHeight w:val="644"/>
        </w:trPr>
        <w:tc>
          <w:tcPr>
            <w:tcW w:w="1075" w:type="dxa"/>
            <w:tcBorders>
              <w:top w:val="single" w:sz="4" w:space="0" w:color="auto"/>
              <w:left w:val="single" w:sz="4" w:space="0" w:color="auto"/>
              <w:bottom w:val="single" w:sz="4" w:space="0" w:color="auto"/>
              <w:right w:val="single" w:sz="4" w:space="0" w:color="auto"/>
            </w:tcBorders>
          </w:tcPr>
          <w:p w14:paraId="53214789" w14:textId="58813B4E" w:rsidR="00D934D1" w:rsidRPr="00290D74" w:rsidRDefault="00D2610F" w:rsidP="004F5D28">
            <w:pPr>
              <w:spacing w:line="259" w:lineRule="auto"/>
              <w:rPr>
                <w:sz w:val="18"/>
                <w:szCs w:val="18"/>
              </w:rPr>
            </w:pPr>
            <w:r>
              <w:rPr>
                <w:sz w:val="18"/>
                <w:szCs w:val="18"/>
                <w:lang w:val="el-GR"/>
              </w:rPr>
              <w:t>20</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3EC2452F" w14:textId="77777777" w:rsidR="00D934D1" w:rsidRPr="00290D74" w:rsidRDefault="00D934D1" w:rsidP="004F5D28">
            <w:pPr>
              <w:spacing w:line="259" w:lineRule="auto"/>
              <w:ind w:left="8" w:right="54"/>
              <w:rPr>
                <w:sz w:val="18"/>
                <w:szCs w:val="18"/>
                <w:lang w:val="el-GR"/>
              </w:rPr>
            </w:pPr>
            <w:r w:rsidRPr="00290D74">
              <w:rPr>
                <w:sz w:val="18"/>
                <w:szCs w:val="18"/>
                <w:lang w:val="el-GR"/>
              </w:rPr>
              <w:t xml:space="preserve">Καθορισμός επιπέδων ασφαλείας και πρόσβασης με βάση ρόλους και τύπους χρηστών </w:t>
            </w:r>
          </w:p>
        </w:tc>
        <w:tc>
          <w:tcPr>
            <w:tcW w:w="1620" w:type="dxa"/>
            <w:tcBorders>
              <w:top w:val="single" w:sz="4" w:space="0" w:color="auto"/>
              <w:left w:val="single" w:sz="4" w:space="0" w:color="auto"/>
              <w:bottom w:val="single" w:sz="4" w:space="0" w:color="auto"/>
              <w:right w:val="single" w:sz="4" w:space="0" w:color="auto"/>
            </w:tcBorders>
          </w:tcPr>
          <w:p w14:paraId="3DE503ED"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5D46B80"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112CBD28"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324B6393" w14:textId="77777777" w:rsidTr="00B179E2">
        <w:tblPrEx>
          <w:tblCellMar>
            <w:top w:w="66" w:type="dxa"/>
            <w:bottom w:w="67" w:type="dxa"/>
          </w:tblCellMar>
        </w:tblPrEx>
        <w:trPr>
          <w:trHeight w:val="887"/>
        </w:trPr>
        <w:tc>
          <w:tcPr>
            <w:tcW w:w="1075" w:type="dxa"/>
            <w:tcBorders>
              <w:top w:val="single" w:sz="4" w:space="0" w:color="auto"/>
              <w:left w:val="single" w:sz="4" w:space="0" w:color="auto"/>
              <w:bottom w:val="single" w:sz="4" w:space="0" w:color="auto"/>
              <w:right w:val="single" w:sz="4" w:space="0" w:color="auto"/>
            </w:tcBorders>
          </w:tcPr>
          <w:p w14:paraId="40EF8ABD" w14:textId="70CD0409" w:rsidR="00D934D1" w:rsidRPr="00290D74" w:rsidRDefault="00D2610F" w:rsidP="004F5D28">
            <w:pPr>
              <w:spacing w:line="259" w:lineRule="auto"/>
              <w:rPr>
                <w:sz w:val="18"/>
                <w:szCs w:val="18"/>
              </w:rPr>
            </w:pPr>
            <w:r>
              <w:rPr>
                <w:sz w:val="18"/>
                <w:szCs w:val="18"/>
                <w:lang w:val="el-GR"/>
              </w:rPr>
              <w:t>21</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40AA564B" w14:textId="77777777" w:rsidR="00D934D1" w:rsidRPr="00290D74" w:rsidRDefault="00D934D1" w:rsidP="004F5D28">
            <w:pPr>
              <w:spacing w:line="259" w:lineRule="auto"/>
              <w:ind w:left="8" w:right="53"/>
              <w:rPr>
                <w:sz w:val="18"/>
                <w:szCs w:val="18"/>
                <w:lang w:val="el-GR"/>
              </w:rPr>
            </w:pPr>
            <w:r w:rsidRPr="00290D74">
              <w:rPr>
                <w:sz w:val="18"/>
                <w:szCs w:val="18"/>
                <w:lang w:val="el-GR"/>
              </w:rPr>
              <w:t xml:space="preserve">Θα πρέπει να προβλέπεται η ενσωμάτωση συστήματος </w:t>
            </w:r>
            <w:r w:rsidRPr="00290D74">
              <w:rPr>
                <w:sz w:val="18"/>
                <w:szCs w:val="18"/>
              </w:rPr>
              <w:t>PKI</w:t>
            </w:r>
            <w:r w:rsidRPr="00290D74">
              <w:rPr>
                <w:sz w:val="18"/>
                <w:szCs w:val="18"/>
                <w:lang w:val="el-GR"/>
              </w:rPr>
              <w:t xml:space="preserve"> για ψηφιακή υπογραφή αιτημάτων πολιτών </w:t>
            </w:r>
          </w:p>
        </w:tc>
        <w:tc>
          <w:tcPr>
            <w:tcW w:w="1620" w:type="dxa"/>
            <w:tcBorders>
              <w:top w:val="single" w:sz="4" w:space="0" w:color="auto"/>
              <w:left w:val="single" w:sz="4" w:space="0" w:color="auto"/>
              <w:bottom w:val="single" w:sz="4" w:space="0" w:color="auto"/>
              <w:right w:val="single" w:sz="4" w:space="0" w:color="auto"/>
            </w:tcBorders>
          </w:tcPr>
          <w:p w14:paraId="61BD48B8"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59BB401"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1555930"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13E005ED" w14:textId="77777777" w:rsidTr="00B179E2">
        <w:tblPrEx>
          <w:tblCellMar>
            <w:top w:w="66" w:type="dxa"/>
            <w:bottom w:w="67" w:type="dxa"/>
          </w:tblCellMar>
        </w:tblPrEx>
        <w:trPr>
          <w:trHeight w:val="2066"/>
        </w:trPr>
        <w:tc>
          <w:tcPr>
            <w:tcW w:w="1075" w:type="dxa"/>
            <w:tcBorders>
              <w:top w:val="single" w:sz="4" w:space="0" w:color="auto"/>
              <w:left w:val="single" w:sz="4" w:space="0" w:color="auto"/>
              <w:bottom w:val="single" w:sz="4" w:space="0" w:color="auto"/>
              <w:right w:val="single" w:sz="4" w:space="0" w:color="auto"/>
            </w:tcBorders>
          </w:tcPr>
          <w:p w14:paraId="1137CFC7" w14:textId="0420D245" w:rsidR="00D934D1" w:rsidRPr="00290D74" w:rsidRDefault="00D2610F" w:rsidP="004F5D28">
            <w:pPr>
              <w:spacing w:line="259" w:lineRule="auto"/>
              <w:rPr>
                <w:sz w:val="18"/>
                <w:szCs w:val="18"/>
              </w:rPr>
            </w:pPr>
            <w:r>
              <w:rPr>
                <w:sz w:val="18"/>
                <w:szCs w:val="18"/>
                <w:lang w:val="el-GR"/>
              </w:rPr>
              <w:t>22</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252AC2D0" w14:textId="77777777" w:rsidR="00D934D1" w:rsidRPr="00290D74" w:rsidRDefault="00D934D1" w:rsidP="004F5D28">
            <w:pPr>
              <w:spacing w:line="259" w:lineRule="auto"/>
              <w:ind w:left="8" w:right="53"/>
              <w:rPr>
                <w:sz w:val="18"/>
                <w:szCs w:val="18"/>
                <w:lang w:val="el-GR"/>
              </w:rPr>
            </w:pPr>
            <w:r w:rsidRPr="00290D74">
              <w:rPr>
                <w:sz w:val="18"/>
                <w:szCs w:val="18"/>
                <w:lang w:val="el-GR"/>
              </w:rPr>
              <w:t>Σχετικά με την πιστοποίηση και αυθεντικοποίηση χρήστη μέσω εσωτερικού μηχανισμού στην διαδικτυακή πύλη, σε περίπτωση νέου χρήστη, ο χρήστης συμπληρώνει αίτηση εγγραφής (</w:t>
            </w:r>
            <w:r w:rsidRPr="00290D74">
              <w:rPr>
                <w:sz w:val="18"/>
                <w:szCs w:val="18"/>
              </w:rPr>
              <w:t>registration</w:t>
            </w:r>
            <w:r w:rsidRPr="00290D74">
              <w:rPr>
                <w:sz w:val="18"/>
                <w:szCs w:val="18"/>
                <w:lang w:val="el-GR"/>
              </w:rPr>
              <w:t xml:space="preserve">) που θα οδηγεί σε δημιουργία </w:t>
            </w:r>
            <w:r w:rsidRPr="00290D74">
              <w:rPr>
                <w:sz w:val="18"/>
                <w:szCs w:val="18"/>
              </w:rPr>
              <w:t>profile</w:t>
            </w:r>
            <w:r w:rsidRPr="00290D74">
              <w:rPr>
                <w:sz w:val="18"/>
                <w:szCs w:val="18"/>
                <w:lang w:val="el-GR"/>
              </w:rPr>
              <w:t xml:space="preserve"> του χρήστη και απόκτηση κωδικού πρόσβασης μέσω του συστήματος εξουσιοδότησης χρηστών που θα προσφερθεί από το παρόν έργο </w:t>
            </w:r>
          </w:p>
        </w:tc>
        <w:tc>
          <w:tcPr>
            <w:tcW w:w="1620" w:type="dxa"/>
            <w:tcBorders>
              <w:top w:val="single" w:sz="4" w:space="0" w:color="auto"/>
              <w:left w:val="single" w:sz="4" w:space="0" w:color="auto"/>
              <w:bottom w:val="single" w:sz="4" w:space="0" w:color="auto"/>
              <w:right w:val="single" w:sz="4" w:space="0" w:color="auto"/>
            </w:tcBorders>
          </w:tcPr>
          <w:p w14:paraId="74805DE8"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7B9F7DE5"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0ADBAB2"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14:paraId="1B6E8FA3" w14:textId="77777777" w:rsidTr="00B179E2">
        <w:tblPrEx>
          <w:tblCellMar>
            <w:top w:w="66" w:type="dxa"/>
            <w:bottom w:w="67" w:type="dxa"/>
          </w:tblCellMar>
        </w:tblPrEx>
        <w:trPr>
          <w:trHeight w:val="607"/>
        </w:trPr>
        <w:tc>
          <w:tcPr>
            <w:tcW w:w="5033" w:type="dxa"/>
            <w:gridSpan w:val="3"/>
            <w:tcBorders>
              <w:top w:val="single" w:sz="4" w:space="0" w:color="auto"/>
              <w:left w:val="single" w:sz="4" w:space="0" w:color="auto"/>
              <w:bottom w:val="single" w:sz="4" w:space="0" w:color="auto"/>
              <w:right w:val="single" w:sz="6" w:space="0" w:color="A0A0A0"/>
            </w:tcBorders>
            <w:shd w:val="clear" w:color="auto" w:fill="D9D9D9"/>
            <w:vAlign w:val="center"/>
          </w:tcPr>
          <w:p w14:paraId="144FFE9C" w14:textId="77777777" w:rsidR="00D934D1" w:rsidRPr="009707A0" w:rsidRDefault="00D934D1" w:rsidP="004F5D28">
            <w:pPr>
              <w:spacing w:line="259" w:lineRule="auto"/>
              <w:rPr>
                <w:sz w:val="18"/>
                <w:szCs w:val="18"/>
                <w:lang w:val="el-GR"/>
              </w:rPr>
            </w:pPr>
            <w:r w:rsidRPr="009707A0">
              <w:rPr>
                <w:b/>
                <w:sz w:val="18"/>
                <w:szCs w:val="18"/>
              </w:rPr>
              <w:t xml:space="preserve">ΠΡΟΣΘΕΤΗ ΛΕΙΤΟΥΡΓΙΚΟΤΗΤΑ </w:t>
            </w:r>
            <w:r w:rsidR="00C953A8" w:rsidRPr="009707A0">
              <w:rPr>
                <w:b/>
                <w:sz w:val="18"/>
                <w:szCs w:val="18"/>
                <w:lang w:val="el-GR"/>
              </w:rPr>
              <w:t>(παρ.3.3.3.3.)</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5BE77246" w14:textId="047620A5" w:rsidR="00D934D1" w:rsidRDefault="00D934D1" w:rsidP="004F5D28">
            <w:pPr>
              <w:spacing w:line="259" w:lineRule="auto"/>
              <w:ind w:left="37"/>
            </w:pPr>
          </w:p>
        </w:tc>
        <w:tc>
          <w:tcPr>
            <w:tcW w:w="1530" w:type="dxa"/>
            <w:gridSpan w:val="2"/>
            <w:tcBorders>
              <w:top w:val="single" w:sz="4" w:space="0" w:color="auto"/>
              <w:left w:val="single" w:sz="6" w:space="0" w:color="A0A0A0"/>
              <w:bottom w:val="single" w:sz="4" w:space="0" w:color="auto"/>
              <w:right w:val="single" w:sz="6" w:space="0" w:color="A0A0A0"/>
            </w:tcBorders>
            <w:shd w:val="clear" w:color="auto" w:fill="D9D9D9"/>
            <w:vAlign w:val="center"/>
          </w:tcPr>
          <w:p w14:paraId="5917CBD5" w14:textId="2CD89FE2" w:rsidR="00D934D1" w:rsidRDefault="00D934D1" w:rsidP="004F5D28">
            <w:pPr>
              <w:spacing w:line="259" w:lineRule="auto"/>
              <w:ind w:left="5"/>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00F39382" w14:textId="4BDF220F" w:rsidR="00D934D1" w:rsidRDefault="00D934D1" w:rsidP="004F5D28">
            <w:pPr>
              <w:spacing w:line="259" w:lineRule="auto"/>
              <w:ind w:left="5"/>
            </w:pPr>
          </w:p>
        </w:tc>
      </w:tr>
      <w:tr w:rsidR="00D934D1" w:rsidRPr="00290D74" w14:paraId="334C65A2" w14:textId="77777777" w:rsidTr="00B179E2">
        <w:tblPrEx>
          <w:tblCellMar>
            <w:top w:w="66" w:type="dxa"/>
            <w:bottom w:w="67" w:type="dxa"/>
          </w:tblCellMar>
        </w:tblPrEx>
        <w:trPr>
          <w:trHeight w:val="680"/>
        </w:trPr>
        <w:tc>
          <w:tcPr>
            <w:tcW w:w="1075" w:type="dxa"/>
            <w:tcBorders>
              <w:top w:val="single" w:sz="4" w:space="0" w:color="auto"/>
              <w:left w:val="single" w:sz="4" w:space="0" w:color="auto"/>
              <w:bottom w:val="single" w:sz="4" w:space="0" w:color="auto"/>
              <w:right w:val="single" w:sz="4" w:space="0" w:color="auto"/>
            </w:tcBorders>
          </w:tcPr>
          <w:p w14:paraId="7B891689" w14:textId="7A2F646C" w:rsidR="00D934D1" w:rsidRPr="00290D74" w:rsidRDefault="00D2610F" w:rsidP="004F5D28">
            <w:pPr>
              <w:spacing w:line="259" w:lineRule="auto"/>
              <w:rPr>
                <w:sz w:val="18"/>
                <w:szCs w:val="18"/>
              </w:rPr>
            </w:pPr>
            <w:r>
              <w:rPr>
                <w:sz w:val="18"/>
                <w:szCs w:val="18"/>
                <w:lang w:val="el-GR"/>
              </w:rPr>
              <w:t>23</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5532858F" w14:textId="77777777" w:rsidR="00D934D1" w:rsidRPr="00290D74" w:rsidRDefault="00D934D1" w:rsidP="004F5D28">
            <w:pPr>
              <w:spacing w:line="259" w:lineRule="auto"/>
              <w:ind w:left="8"/>
              <w:rPr>
                <w:sz w:val="18"/>
                <w:szCs w:val="18"/>
                <w:lang w:val="el-GR"/>
              </w:rPr>
            </w:pPr>
            <w:r w:rsidRPr="00290D74">
              <w:rPr>
                <w:sz w:val="18"/>
                <w:szCs w:val="18"/>
                <w:lang w:val="el-GR"/>
              </w:rPr>
              <w:t>Απόδοση ετικετών (</w:t>
            </w:r>
            <w:r w:rsidRPr="00290D74">
              <w:rPr>
                <w:sz w:val="18"/>
                <w:szCs w:val="18"/>
              </w:rPr>
              <w:t>tags</w:t>
            </w:r>
            <w:r w:rsidRPr="00290D74">
              <w:rPr>
                <w:sz w:val="18"/>
                <w:szCs w:val="18"/>
                <w:lang w:val="el-GR"/>
              </w:rPr>
              <w:t xml:space="preserve">) στο περιεχόμενο της διαδικτυακής πύλης </w:t>
            </w:r>
          </w:p>
        </w:tc>
        <w:tc>
          <w:tcPr>
            <w:tcW w:w="1620" w:type="dxa"/>
            <w:tcBorders>
              <w:top w:val="single" w:sz="4" w:space="0" w:color="auto"/>
              <w:left w:val="single" w:sz="4" w:space="0" w:color="auto"/>
              <w:bottom w:val="single" w:sz="4" w:space="0" w:color="auto"/>
              <w:right w:val="single" w:sz="4" w:space="0" w:color="auto"/>
            </w:tcBorders>
          </w:tcPr>
          <w:p w14:paraId="0E3AA3E2" w14:textId="77777777" w:rsidR="00D934D1" w:rsidRPr="00290D74" w:rsidRDefault="00D934D1" w:rsidP="00D7694D">
            <w:pPr>
              <w:spacing w:line="259" w:lineRule="auto"/>
              <w:ind w:right="5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7AADBBE9"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60EDD4A"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290D74" w:rsidRPr="00290D74" w14:paraId="7A74829E" w14:textId="77777777" w:rsidTr="00B179E2">
        <w:tblPrEx>
          <w:tblCellMar>
            <w:top w:w="66" w:type="dxa"/>
            <w:bottom w:w="67" w:type="dxa"/>
          </w:tblCellMar>
        </w:tblPrEx>
        <w:trPr>
          <w:trHeight w:val="644"/>
        </w:trPr>
        <w:tc>
          <w:tcPr>
            <w:tcW w:w="1075" w:type="dxa"/>
            <w:tcBorders>
              <w:top w:val="single" w:sz="4" w:space="0" w:color="auto"/>
              <w:left w:val="single" w:sz="4" w:space="0" w:color="auto"/>
              <w:bottom w:val="single" w:sz="4" w:space="0" w:color="auto"/>
              <w:right w:val="single" w:sz="4" w:space="0" w:color="auto"/>
            </w:tcBorders>
          </w:tcPr>
          <w:p w14:paraId="14E3B42C" w14:textId="072C8EC1" w:rsidR="00D934D1" w:rsidRPr="00290D74" w:rsidRDefault="00D2610F" w:rsidP="004F5D28">
            <w:pPr>
              <w:spacing w:line="259" w:lineRule="auto"/>
              <w:rPr>
                <w:sz w:val="18"/>
                <w:szCs w:val="18"/>
              </w:rPr>
            </w:pPr>
            <w:r>
              <w:rPr>
                <w:sz w:val="18"/>
                <w:szCs w:val="18"/>
                <w:lang w:val="el-GR"/>
              </w:rPr>
              <w:t>24</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7E83B7EC" w14:textId="77777777" w:rsidR="00D934D1" w:rsidRPr="00290D74" w:rsidRDefault="00D934D1" w:rsidP="004F5D28">
            <w:pPr>
              <w:spacing w:line="259" w:lineRule="auto"/>
              <w:ind w:left="8"/>
              <w:rPr>
                <w:sz w:val="18"/>
                <w:szCs w:val="18"/>
                <w:lang w:val="el-GR"/>
              </w:rPr>
            </w:pPr>
            <w:r w:rsidRPr="00290D74">
              <w:rPr>
                <w:sz w:val="18"/>
                <w:szCs w:val="18"/>
                <w:lang w:val="el-GR"/>
              </w:rPr>
              <w:t xml:space="preserve">Διαμόρφωση της διαδικτυακής πύλης   μέσω λειτουργίας </w:t>
            </w:r>
            <w:r w:rsidRPr="00290D74">
              <w:rPr>
                <w:sz w:val="18"/>
                <w:szCs w:val="18"/>
              </w:rPr>
              <w:t>Drag</w:t>
            </w:r>
            <w:r w:rsidRPr="00290D74">
              <w:rPr>
                <w:sz w:val="18"/>
                <w:szCs w:val="18"/>
                <w:lang w:val="el-GR"/>
              </w:rPr>
              <w:t xml:space="preserve"> &amp; </w:t>
            </w:r>
            <w:r w:rsidRPr="00290D74">
              <w:rPr>
                <w:sz w:val="18"/>
                <w:szCs w:val="18"/>
              </w:rPr>
              <w:t>Drop</w:t>
            </w:r>
            <w:r w:rsidRPr="00290D74">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1E33E4ED" w14:textId="77777777" w:rsidR="00D934D1" w:rsidRPr="00290D74" w:rsidRDefault="00D934D1" w:rsidP="00290D74">
            <w:pPr>
              <w:spacing w:line="259" w:lineRule="auto"/>
              <w:ind w:right="5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7E22C3E"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4AC81FB0"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794682BB" w14:textId="77777777" w:rsidTr="00B179E2">
        <w:tblPrEx>
          <w:tblCellMar>
            <w:top w:w="66" w:type="dxa"/>
            <w:bottom w:w="67" w:type="dxa"/>
          </w:tblCellMar>
        </w:tblPrEx>
        <w:trPr>
          <w:trHeight w:val="941"/>
        </w:trPr>
        <w:tc>
          <w:tcPr>
            <w:tcW w:w="1075" w:type="dxa"/>
            <w:tcBorders>
              <w:top w:val="single" w:sz="4" w:space="0" w:color="auto"/>
              <w:left w:val="single" w:sz="4" w:space="0" w:color="auto"/>
              <w:bottom w:val="single" w:sz="4" w:space="0" w:color="auto"/>
              <w:right w:val="single" w:sz="4" w:space="0" w:color="auto"/>
            </w:tcBorders>
          </w:tcPr>
          <w:p w14:paraId="62C3E5E0" w14:textId="536D3DFB" w:rsidR="00D934D1" w:rsidRPr="00290D74" w:rsidRDefault="00D2610F" w:rsidP="004F5D28">
            <w:pPr>
              <w:spacing w:line="259" w:lineRule="auto"/>
              <w:rPr>
                <w:sz w:val="18"/>
                <w:szCs w:val="18"/>
              </w:rPr>
            </w:pPr>
            <w:r>
              <w:rPr>
                <w:sz w:val="18"/>
                <w:szCs w:val="18"/>
                <w:lang w:val="el-GR"/>
              </w:rPr>
              <w:t>25</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1056B398" w14:textId="77777777" w:rsidR="00D934D1" w:rsidRPr="00290D74" w:rsidRDefault="00D934D1" w:rsidP="004F5D28">
            <w:pPr>
              <w:spacing w:line="276" w:lineRule="auto"/>
              <w:ind w:left="8" w:right="54"/>
              <w:rPr>
                <w:sz w:val="18"/>
                <w:szCs w:val="18"/>
                <w:lang w:val="el-GR"/>
              </w:rPr>
            </w:pPr>
            <w:r w:rsidRPr="00290D74">
              <w:rPr>
                <w:sz w:val="18"/>
                <w:szCs w:val="18"/>
                <w:lang w:val="el-GR"/>
              </w:rPr>
              <w:t xml:space="preserve">Δυνατότητα δημιουργίας ηλεκτρονικών προσωπικών σελίδων με επιλεγμένη και προσαρμόσιμη λειτουργικότητα και </w:t>
            </w:r>
            <w:r w:rsidRPr="00290D74">
              <w:rPr>
                <w:sz w:val="18"/>
                <w:szCs w:val="18"/>
              </w:rPr>
              <w:t>Look</w:t>
            </w:r>
            <w:r w:rsidRPr="00290D74">
              <w:rPr>
                <w:sz w:val="18"/>
                <w:szCs w:val="18"/>
                <w:lang w:val="el-GR"/>
              </w:rPr>
              <w:t xml:space="preserve"> &amp; </w:t>
            </w:r>
          </w:p>
          <w:p w14:paraId="6934934D" w14:textId="77777777" w:rsidR="00D934D1" w:rsidRPr="00290D74" w:rsidRDefault="00D934D1" w:rsidP="004F5D28">
            <w:pPr>
              <w:spacing w:line="259" w:lineRule="auto"/>
              <w:ind w:left="8"/>
              <w:rPr>
                <w:sz w:val="18"/>
                <w:szCs w:val="18"/>
              </w:rPr>
            </w:pPr>
            <w:r w:rsidRPr="00290D74">
              <w:rPr>
                <w:sz w:val="18"/>
                <w:szCs w:val="18"/>
              </w:rPr>
              <w:t xml:space="preserve">Feel </w:t>
            </w:r>
          </w:p>
        </w:tc>
        <w:tc>
          <w:tcPr>
            <w:tcW w:w="1620" w:type="dxa"/>
            <w:tcBorders>
              <w:top w:val="single" w:sz="4" w:space="0" w:color="auto"/>
              <w:left w:val="single" w:sz="4" w:space="0" w:color="auto"/>
              <w:bottom w:val="single" w:sz="4" w:space="0" w:color="auto"/>
              <w:right w:val="single" w:sz="4" w:space="0" w:color="auto"/>
            </w:tcBorders>
          </w:tcPr>
          <w:p w14:paraId="2103DCF2" w14:textId="77777777" w:rsidR="00D934D1" w:rsidRPr="00290D74" w:rsidRDefault="00D934D1" w:rsidP="00290D74">
            <w:pPr>
              <w:spacing w:line="259" w:lineRule="auto"/>
              <w:ind w:right="5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2C3FFFF0"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2E4A73BA"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1CBEDE88" w14:textId="77777777" w:rsidTr="00B179E2">
        <w:tblPrEx>
          <w:tblCellMar>
            <w:top w:w="66" w:type="dxa"/>
            <w:bottom w:w="67" w:type="dxa"/>
          </w:tblCellMar>
        </w:tblPrEx>
        <w:trPr>
          <w:trHeight w:val="617"/>
        </w:trPr>
        <w:tc>
          <w:tcPr>
            <w:tcW w:w="1075" w:type="dxa"/>
            <w:tcBorders>
              <w:top w:val="single" w:sz="4" w:space="0" w:color="auto"/>
              <w:left w:val="single" w:sz="4" w:space="0" w:color="auto"/>
              <w:bottom w:val="single" w:sz="4" w:space="0" w:color="auto"/>
              <w:right w:val="single" w:sz="4" w:space="0" w:color="auto"/>
            </w:tcBorders>
          </w:tcPr>
          <w:p w14:paraId="211229CF" w14:textId="20EFA50C" w:rsidR="00D934D1" w:rsidRPr="00290D74" w:rsidRDefault="00D2610F" w:rsidP="004F5D28">
            <w:pPr>
              <w:spacing w:line="259" w:lineRule="auto"/>
              <w:rPr>
                <w:sz w:val="18"/>
                <w:szCs w:val="18"/>
              </w:rPr>
            </w:pPr>
            <w:r>
              <w:rPr>
                <w:sz w:val="18"/>
                <w:szCs w:val="18"/>
                <w:lang w:val="el-GR"/>
              </w:rPr>
              <w:t>26</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50DAB700" w14:textId="77777777" w:rsidR="00D934D1" w:rsidRPr="00290D74" w:rsidRDefault="00D934D1" w:rsidP="004F5D28">
            <w:pPr>
              <w:spacing w:line="259" w:lineRule="auto"/>
              <w:ind w:left="8" w:right="54"/>
              <w:rPr>
                <w:sz w:val="18"/>
                <w:szCs w:val="18"/>
                <w:lang w:val="el-GR"/>
              </w:rPr>
            </w:pPr>
            <w:r w:rsidRPr="00290D74">
              <w:rPr>
                <w:sz w:val="18"/>
                <w:szCs w:val="18"/>
                <w:lang w:val="el-GR"/>
              </w:rPr>
              <w:t xml:space="preserve">Δυνατότητα δημιουργίας ηλεκτρονικών κοινοτήτων χρηστών με επιλεγμένη και προσαρμόσιμη λειτουργικότητα και </w:t>
            </w:r>
            <w:r w:rsidRPr="00290D74">
              <w:rPr>
                <w:sz w:val="18"/>
                <w:szCs w:val="18"/>
              </w:rPr>
              <w:t>Look</w:t>
            </w:r>
            <w:r w:rsidRPr="00290D74">
              <w:rPr>
                <w:sz w:val="18"/>
                <w:szCs w:val="18"/>
                <w:lang w:val="el-GR"/>
              </w:rPr>
              <w:t xml:space="preserve"> &amp; </w:t>
            </w:r>
            <w:r w:rsidR="00290D74" w:rsidRPr="00290D74">
              <w:rPr>
                <w:sz w:val="18"/>
                <w:szCs w:val="18"/>
              </w:rPr>
              <w:t>Feel</w:t>
            </w:r>
          </w:p>
        </w:tc>
        <w:tc>
          <w:tcPr>
            <w:tcW w:w="1620" w:type="dxa"/>
            <w:tcBorders>
              <w:top w:val="single" w:sz="4" w:space="0" w:color="auto"/>
              <w:left w:val="single" w:sz="4" w:space="0" w:color="auto"/>
              <w:bottom w:val="single" w:sz="4" w:space="0" w:color="auto"/>
              <w:right w:val="single" w:sz="4" w:space="0" w:color="auto"/>
            </w:tcBorders>
          </w:tcPr>
          <w:p w14:paraId="71AB5BCE" w14:textId="77777777" w:rsidR="00D934D1" w:rsidRPr="00290D74" w:rsidRDefault="00D934D1" w:rsidP="00290D74">
            <w:pPr>
              <w:spacing w:line="259" w:lineRule="auto"/>
              <w:ind w:right="5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55EDE1C0"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21FA5C97"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290D74" w:rsidRPr="00290D74" w14:paraId="076F7756" w14:textId="77777777" w:rsidTr="00B179E2">
        <w:tblPrEx>
          <w:tblCellMar>
            <w:top w:w="66" w:type="dxa"/>
            <w:bottom w:w="67" w:type="dxa"/>
          </w:tblCellMar>
        </w:tblPrEx>
        <w:trPr>
          <w:trHeight w:val="617"/>
        </w:trPr>
        <w:tc>
          <w:tcPr>
            <w:tcW w:w="1075" w:type="dxa"/>
            <w:tcBorders>
              <w:top w:val="single" w:sz="4" w:space="0" w:color="auto"/>
              <w:left w:val="single" w:sz="4" w:space="0" w:color="auto"/>
              <w:bottom w:val="single" w:sz="4" w:space="0" w:color="auto"/>
              <w:right w:val="single" w:sz="4" w:space="0" w:color="auto"/>
            </w:tcBorders>
          </w:tcPr>
          <w:p w14:paraId="616BBA6E" w14:textId="249B6F30" w:rsidR="00290D74" w:rsidRPr="00290D74" w:rsidRDefault="00D2610F" w:rsidP="004F5D28">
            <w:pPr>
              <w:spacing w:line="259" w:lineRule="auto"/>
              <w:rPr>
                <w:sz w:val="18"/>
                <w:szCs w:val="18"/>
              </w:rPr>
            </w:pPr>
            <w:r>
              <w:rPr>
                <w:sz w:val="18"/>
                <w:szCs w:val="18"/>
                <w:lang w:val="el-GR"/>
              </w:rPr>
              <w:t>27</w:t>
            </w:r>
            <w:r w:rsidR="00290D74" w:rsidRPr="00290D74">
              <w:rPr>
                <w:sz w:val="18"/>
                <w:szCs w:val="18"/>
              </w:rPr>
              <w:t>.</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7CDC028C" w14:textId="5C2C0A07" w:rsidR="00290D74" w:rsidRPr="00290D74" w:rsidRDefault="00290D74" w:rsidP="00290D74">
            <w:pPr>
              <w:tabs>
                <w:tab w:val="center" w:pos="550"/>
                <w:tab w:val="center" w:pos="3226"/>
              </w:tabs>
              <w:spacing w:after="16" w:line="259" w:lineRule="auto"/>
              <w:rPr>
                <w:sz w:val="18"/>
                <w:szCs w:val="18"/>
                <w:lang w:val="el-GR"/>
              </w:rPr>
            </w:pPr>
            <w:r w:rsidRPr="00290D74">
              <w:rPr>
                <w:sz w:val="18"/>
                <w:szCs w:val="18"/>
                <w:lang w:val="el-GR"/>
              </w:rPr>
              <w:t xml:space="preserve">Δυνατότητα «Προσωποποίησης» </w:t>
            </w:r>
          </w:p>
          <w:p w14:paraId="1F5AA6FA" w14:textId="77777777" w:rsidR="00290D74" w:rsidRPr="00290D74" w:rsidRDefault="00290D74" w:rsidP="00290D74">
            <w:pPr>
              <w:spacing w:line="259" w:lineRule="auto"/>
              <w:ind w:left="8" w:right="54"/>
              <w:rPr>
                <w:sz w:val="18"/>
                <w:szCs w:val="18"/>
                <w:lang w:val="el-GR"/>
              </w:rPr>
            </w:pPr>
            <w:r w:rsidRPr="00290D74">
              <w:rPr>
                <w:sz w:val="18"/>
                <w:szCs w:val="18"/>
                <w:lang w:val="el-GR"/>
              </w:rPr>
              <w:t>(</w:t>
            </w:r>
            <w:r w:rsidRPr="00290D74">
              <w:rPr>
                <w:sz w:val="18"/>
                <w:szCs w:val="18"/>
              </w:rPr>
              <w:t>Personalization</w:t>
            </w:r>
            <w:r w:rsidRPr="00290D74">
              <w:rPr>
                <w:sz w:val="18"/>
                <w:szCs w:val="18"/>
                <w:lang w:val="el-GR"/>
              </w:rPr>
              <w:t>) των σελίδων ή/και των χώρων εργασίας (</w:t>
            </w:r>
            <w:r w:rsidRPr="00290D74">
              <w:rPr>
                <w:sz w:val="18"/>
                <w:szCs w:val="18"/>
              </w:rPr>
              <w:t>workspaces</w:t>
            </w:r>
            <w:r w:rsidRPr="00290D74">
              <w:rPr>
                <w:sz w:val="18"/>
                <w:szCs w:val="18"/>
                <w:lang w:val="el-GR"/>
              </w:rPr>
              <w:t>) εντός της διαδικτυακής πύλης</w:t>
            </w:r>
          </w:p>
        </w:tc>
        <w:tc>
          <w:tcPr>
            <w:tcW w:w="1620" w:type="dxa"/>
            <w:tcBorders>
              <w:top w:val="single" w:sz="4" w:space="0" w:color="auto"/>
              <w:left w:val="single" w:sz="4" w:space="0" w:color="auto"/>
              <w:bottom w:val="single" w:sz="4" w:space="0" w:color="auto"/>
              <w:right w:val="single" w:sz="4" w:space="0" w:color="auto"/>
            </w:tcBorders>
          </w:tcPr>
          <w:p w14:paraId="73C490DF" w14:textId="77777777" w:rsidR="00290D74" w:rsidRPr="00290D74" w:rsidRDefault="00290D74" w:rsidP="00290D74">
            <w:pPr>
              <w:spacing w:line="259" w:lineRule="auto"/>
              <w:ind w:right="52"/>
              <w:rPr>
                <w:sz w:val="18"/>
                <w:szCs w:val="18"/>
              </w:rPr>
            </w:pPr>
            <w:r w:rsidRPr="00290D74">
              <w:rPr>
                <w:sz w:val="18"/>
                <w:szCs w:val="18"/>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56F6A2DC" w14:textId="77777777" w:rsidR="00290D74" w:rsidRPr="00290D74" w:rsidRDefault="00290D74" w:rsidP="004F5D28">
            <w:pPr>
              <w:spacing w:line="259" w:lineRule="auto"/>
              <w:jc w:val="center"/>
              <w:rPr>
                <w:sz w:val="18"/>
                <w:szCs w:val="18"/>
              </w:rPr>
            </w:pPr>
          </w:p>
        </w:tc>
        <w:tc>
          <w:tcPr>
            <w:tcW w:w="1709" w:type="dxa"/>
            <w:tcBorders>
              <w:top w:val="single" w:sz="4" w:space="0" w:color="auto"/>
              <w:left w:val="single" w:sz="4" w:space="0" w:color="auto"/>
              <w:bottom w:val="single" w:sz="4" w:space="0" w:color="auto"/>
              <w:right w:val="single" w:sz="4" w:space="0" w:color="auto"/>
            </w:tcBorders>
          </w:tcPr>
          <w:p w14:paraId="4ED2C8D5" w14:textId="77777777" w:rsidR="00290D74" w:rsidRPr="00290D74" w:rsidRDefault="00290D74" w:rsidP="004F5D28">
            <w:pPr>
              <w:spacing w:line="259" w:lineRule="auto"/>
              <w:ind w:left="3"/>
              <w:jc w:val="center"/>
              <w:rPr>
                <w:sz w:val="18"/>
                <w:szCs w:val="18"/>
              </w:rPr>
            </w:pPr>
          </w:p>
        </w:tc>
      </w:tr>
      <w:tr w:rsidR="00290D74" w:rsidRPr="00290D74" w14:paraId="3481474F" w14:textId="77777777" w:rsidTr="00B179E2">
        <w:tblPrEx>
          <w:tblCellMar>
            <w:top w:w="66" w:type="dxa"/>
            <w:bottom w:w="67" w:type="dxa"/>
          </w:tblCellMar>
        </w:tblPrEx>
        <w:trPr>
          <w:trHeight w:val="617"/>
        </w:trPr>
        <w:tc>
          <w:tcPr>
            <w:tcW w:w="1075" w:type="dxa"/>
            <w:tcBorders>
              <w:top w:val="single" w:sz="4" w:space="0" w:color="auto"/>
              <w:left w:val="single" w:sz="4" w:space="0" w:color="auto"/>
              <w:bottom w:val="single" w:sz="4" w:space="0" w:color="auto"/>
              <w:right w:val="single" w:sz="4" w:space="0" w:color="auto"/>
            </w:tcBorders>
          </w:tcPr>
          <w:p w14:paraId="5A41DD8E" w14:textId="7A055642" w:rsidR="00290D74" w:rsidRPr="00290D74" w:rsidRDefault="00D2610F" w:rsidP="004F5D28">
            <w:pPr>
              <w:spacing w:line="259" w:lineRule="auto"/>
              <w:rPr>
                <w:sz w:val="18"/>
                <w:szCs w:val="18"/>
              </w:rPr>
            </w:pPr>
            <w:r>
              <w:rPr>
                <w:sz w:val="18"/>
                <w:szCs w:val="18"/>
                <w:lang w:val="el-GR"/>
              </w:rPr>
              <w:t>28</w:t>
            </w:r>
            <w:r w:rsidR="00290D74" w:rsidRPr="00D7694D">
              <w:rPr>
                <w:sz w:val="18"/>
                <w:szCs w:val="18"/>
              </w:rPr>
              <w:t>.</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2BDD7D15" w14:textId="429BCF9B" w:rsidR="00290D74" w:rsidRPr="00290D74" w:rsidRDefault="00290D74" w:rsidP="00C6284C">
            <w:pPr>
              <w:tabs>
                <w:tab w:val="center" w:pos="550"/>
                <w:tab w:val="center" w:pos="3226"/>
              </w:tabs>
              <w:spacing w:after="16" w:line="259" w:lineRule="auto"/>
              <w:rPr>
                <w:sz w:val="18"/>
                <w:szCs w:val="18"/>
                <w:lang w:val="el-GR"/>
              </w:rPr>
            </w:pPr>
            <w:r w:rsidRPr="00290D74">
              <w:rPr>
                <w:sz w:val="18"/>
                <w:szCs w:val="18"/>
                <w:lang w:val="el-GR"/>
              </w:rPr>
              <w:t xml:space="preserve">Ενσωματωμένο λογισμικό διαχείρισης ή/και   στατιστικής ανάλυσης χρήσης πόρων/εφαρμογών και δημιουργίας αναφορών στο περιβάλλον της διαδικτυακής πύλης  </w:t>
            </w:r>
          </w:p>
        </w:tc>
        <w:tc>
          <w:tcPr>
            <w:tcW w:w="1620" w:type="dxa"/>
            <w:tcBorders>
              <w:top w:val="single" w:sz="4" w:space="0" w:color="auto"/>
              <w:left w:val="single" w:sz="4" w:space="0" w:color="auto"/>
              <w:bottom w:val="single" w:sz="4" w:space="0" w:color="auto"/>
              <w:right w:val="single" w:sz="4" w:space="0" w:color="auto"/>
            </w:tcBorders>
          </w:tcPr>
          <w:p w14:paraId="6B146911" w14:textId="77777777" w:rsidR="00290D74" w:rsidRPr="00290D74" w:rsidRDefault="00290D74" w:rsidP="00290D74">
            <w:pPr>
              <w:spacing w:line="259" w:lineRule="auto"/>
              <w:ind w:right="52"/>
              <w:rPr>
                <w:sz w:val="18"/>
                <w:szCs w:val="18"/>
                <w:lang w:val="el-GR"/>
              </w:rPr>
            </w:pPr>
            <w:r w:rsidRPr="00290D74">
              <w:rPr>
                <w:sz w:val="18"/>
                <w:szCs w:val="18"/>
                <w:lang w:val="el-GR"/>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090F943C" w14:textId="77777777" w:rsidR="00290D74" w:rsidRPr="00290D74" w:rsidRDefault="00290D74" w:rsidP="004F5D28">
            <w:pPr>
              <w:spacing w:line="259" w:lineRule="auto"/>
              <w:jc w:val="center"/>
              <w:rPr>
                <w:sz w:val="18"/>
                <w:szCs w:val="18"/>
                <w:lang w:val="el-GR"/>
              </w:rPr>
            </w:pPr>
          </w:p>
        </w:tc>
        <w:tc>
          <w:tcPr>
            <w:tcW w:w="1709" w:type="dxa"/>
            <w:tcBorders>
              <w:top w:val="single" w:sz="4" w:space="0" w:color="auto"/>
              <w:left w:val="single" w:sz="4" w:space="0" w:color="auto"/>
              <w:bottom w:val="single" w:sz="4" w:space="0" w:color="auto"/>
              <w:right w:val="single" w:sz="4" w:space="0" w:color="auto"/>
            </w:tcBorders>
          </w:tcPr>
          <w:p w14:paraId="35B67A5E" w14:textId="77777777" w:rsidR="00290D74" w:rsidRPr="00290D74" w:rsidRDefault="00290D74" w:rsidP="004F5D28">
            <w:pPr>
              <w:spacing w:line="259" w:lineRule="auto"/>
              <w:ind w:left="3"/>
              <w:jc w:val="center"/>
              <w:rPr>
                <w:sz w:val="18"/>
                <w:szCs w:val="18"/>
                <w:lang w:val="el-GR"/>
              </w:rPr>
            </w:pPr>
          </w:p>
        </w:tc>
      </w:tr>
      <w:tr w:rsidR="00290D74" w:rsidRPr="00290D74" w14:paraId="10CE6697" w14:textId="77777777" w:rsidTr="00B179E2">
        <w:tblPrEx>
          <w:tblCellMar>
            <w:top w:w="36" w:type="dxa"/>
            <w:bottom w:w="37" w:type="dxa"/>
            <w:right w:w="44" w:type="dxa"/>
          </w:tblCellMar>
        </w:tblPrEx>
        <w:trPr>
          <w:trHeight w:val="608"/>
        </w:trPr>
        <w:tc>
          <w:tcPr>
            <w:tcW w:w="50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E996F66" w14:textId="77777777" w:rsidR="00D934D1" w:rsidRPr="009707A0" w:rsidRDefault="00D934D1" w:rsidP="004F5D28">
            <w:pPr>
              <w:spacing w:line="259" w:lineRule="auto"/>
              <w:rPr>
                <w:sz w:val="18"/>
                <w:szCs w:val="18"/>
                <w:lang w:val="el-GR"/>
              </w:rPr>
            </w:pPr>
            <w:r w:rsidRPr="009707A0">
              <w:rPr>
                <w:b/>
                <w:sz w:val="18"/>
                <w:szCs w:val="18"/>
              </w:rPr>
              <w:lastRenderedPageBreak/>
              <w:t xml:space="preserve">ΔΙΑΧΕΙΡΙΣΗ ΠΕΡΙΕΧΟΜΕΝΟΥ </w:t>
            </w:r>
            <w:r w:rsidR="00D97A91" w:rsidRPr="009707A0">
              <w:rPr>
                <w:b/>
                <w:sz w:val="18"/>
                <w:szCs w:val="18"/>
                <w:lang w:val="el-GR"/>
              </w:rPr>
              <w:t>(παρ.3.3.3.4.)</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3F5383C1" w14:textId="6F8C4DDF" w:rsidR="00D934D1" w:rsidRPr="00290D74" w:rsidRDefault="00D934D1" w:rsidP="004F5D28">
            <w:pPr>
              <w:spacing w:line="259" w:lineRule="auto"/>
              <w:ind w:left="37"/>
              <w:rPr>
                <w:sz w:val="18"/>
                <w:szCs w:val="18"/>
              </w:rPr>
            </w:pPr>
          </w:p>
        </w:tc>
        <w:tc>
          <w:tcPr>
            <w:tcW w:w="15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1F26BF1" w14:textId="56366A70" w:rsidR="00D934D1" w:rsidRPr="00290D74" w:rsidRDefault="00D934D1" w:rsidP="004F5D28">
            <w:pPr>
              <w:spacing w:line="259" w:lineRule="auto"/>
              <w:ind w:left="5"/>
              <w:rPr>
                <w:sz w:val="18"/>
                <w:szCs w:val="18"/>
              </w:rPr>
            </w:pPr>
          </w:p>
        </w:tc>
        <w:tc>
          <w:tcPr>
            <w:tcW w:w="1709" w:type="dxa"/>
            <w:tcBorders>
              <w:top w:val="single" w:sz="4" w:space="0" w:color="auto"/>
              <w:left w:val="single" w:sz="4" w:space="0" w:color="auto"/>
              <w:bottom w:val="single" w:sz="4" w:space="0" w:color="auto"/>
              <w:right w:val="single" w:sz="4" w:space="0" w:color="auto"/>
            </w:tcBorders>
            <w:shd w:val="clear" w:color="auto" w:fill="D9D9D9"/>
            <w:vAlign w:val="center"/>
          </w:tcPr>
          <w:p w14:paraId="4C23B472" w14:textId="477D1D50" w:rsidR="00D934D1" w:rsidRPr="00290D74" w:rsidRDefault="00D934D1" w:rsidP="004F5D28">
            <w:pPr>
              <w:spacing w:line="259" w:lineRule="auto"/>
              <w:ind w:left="5"/>
              <w:rPr>
                <w:sz w:val="18"/>
                <w:szCs w:val="18"/>
              </w:rPr>
            </w:pPr>
          </w:p>
        </w:tc>
      </w:tr>
      <w:tr w:rsidR="00290D74" w:rsidRPr="00290D74" w14:paraId="5DEEDDB8" w14:textId="77777777" w:rsidTr="00B179E2">
        <w:tblPrEx>
          <w:tblCellMar>
            <w:top w:w="36" w:type="dxa"/>
            <w:bottom w:w="37" w:type="dxa"/>
            <w:right w:w="44" w:type="dxa"/>
          </w:tblCellMar>
        </w:tblPrEx>
        <w:trPr>
          <w:trHeight w:val="1538"/>
        </w:trPr>
        <w:tc>
          <w:tcPr>
            <w:tcW w:w="1075" w:type="dxa"/>
            <w:tcBorders>
              <w:top w:val="single" w:sz="4" w:space="0" w:color="auto"/>
              <w:left w:val="single" w:sz="4" w:space="0" w:color="auto"/>
              <w:bottom w:val="single" w:sz="4" w:space="0" w:color="auto"/>
              <w:right w:val="single" w:sz="4" w:space="0" w:color="auto"/>
            </w:tcBorders>
          </w:tcPr>
          <w:p w14:paraId="59426BEC" w14:textId="39CB094E" w:rsidR="00D934D1" w:rsidRPr="00290D74" w:rsidRDefault="00D2610F" w:rsidP="004F5D28">
            <w:pPr>
              <w:spacing w:line="259" w:lineRule="auto"/>
              <w:rPr>
                <w:sz w:val="18"/>
                <w:szCs w:val="18"/>
              </w:rPr>
            </w:pPr>
            <w:r>
              <w:rPr>
                <w:sz w:val="18"/>
                <w:szCs w:val="18"/>
                <w:lang w:val="el-GR"/>
              </w:rPr>
              <w:t>29</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643317FF" w14:textId="77777777" w:rsidR="00D934D1" w:rsidRPr="00290D74" w:rsidRDefault="00D934D1" w:rsidP="004F5D28">
            <w:pPr>
              <w:spacing w:line="259" w:lineRule="auto"/>
              <w:ind w:left="8" w:right="97"/>
              <w:rPr>
                <w:sz w:val="18"/>
                <w:szCs w:val="18"/>
                <w:lang w:val="el-GR"/>
              </w:rPr>
            </w:pPr>
            <w:r w:rsidRPr="00290D74">
              <w:rPr>
                <w:sz w:val="18"/>
                <w:szCs w:val="18"/>
                <w:lang w:val="el-GR"/>
              </w:rPr>
              <w:t>Να χρησιμοποιεί σχεσιακή βάση δεδομένων  (</w:t>
            </w:r>
            <w:r w:rsidRPr="00290D74">
              <w:rPr>
                <w:sz w:val="18"/>
                <w:szCs w:val="18"/>
              </w:rPr>
              <w:t>RDBMS</w:t>
            </w:r>
            <w:r w:rsidRPr="00290D74">
              <w:rPr>
                <w:sz w:val="18"/>
                <w:szCs w:val="18"/>
                <w:lang w:val="el-GR"/>
              </w:rPr>
              <w:t xml:space="preserve">) για την πλήρη κεντρικοποιημένη καταχώριση και αποθήκευση περιεχομένου,  μεταδεδομένων και δεικτών. Να αναφερθούν οι βάσεις με τις οποίες το λογισμικό συνεργάζεται πλήρως. </w:t>
            </w:r>
          </w:p>
        </w:tc>
        <w:tc>
          <w:tcPr>
            <w:tcW w:w="1620" w:type="dxa"/>
            <w:tcBorders>
              <w:top w:val="single" w:sz="4" w:space="0" w:color="auto"/>
              <w:left w:val="single" w:sz="4" w:space="0" w:color="auto"/>
              <w:bottom w:val="single" w:sz="4" w:space="0" w:color="auto"/>
              <w:right w:val="single" w:sz="4" w:space="0" w:color="auto"/>
            </w:tcBorders>
          </w:tcPr>
          <w:p w14:paraId="172C749F"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F82A937"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2A27852"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22647AEA" w14:textId="77777777" w:rsidTr="00B179E2">
        <w:tblPrEx>
          <w:tblCellMar>
            <w:top w:w="36" w:type="dxa"/>
            <w:bottom w:w="37" w:type="dxa"/>
            <w:right w:w="44" w:type="dxa"/>
          </w:tblCellMar>
        </w:tblPrEx>
        <w:trPr>
          <w:trHeight w:val="1817"/>
        </w:trPr>
        <w:tc>
          <w:tcPr>
            <w:tcW w:w="1075" w:type="dxa"/>
            <w:tcBorders>
              <w:top w:val="single" w:sz="4" w:space="0" w:color="auto"/>
              <w:left w:val="single" w:sz="4" w:space="0" w:color="auto"/>
              <w:bottom w:val="single" w:sz="4" w:space="0" w:color="auto"/>
              <w:right w:val="single" w:sz="4" w:space="0" w:color="auto"/>
            </w:tcBorders>
          </w:tcPr>
          <w:p w14:paraId="2FBCC678" w14:textId="3D30BB65" w:rsidR="00D934D1" w:rsidRPr="00290D74" w:rsidRDefault="00D2610F" w:rsidP="004F5D28">
            <w:pPr>
              <w:spacing w:line="259" w:lineRule="auto"/>
              <w:rPr>
                <w:sz w:val="18"/>
                <w:szCs w:val="18"/>
              </w:rPr>
            </w:pPr>
            <w:r>
              <w:rPr>
                <w:sz w:val="18"/>
                <w:szCs w:val="18"/>
                <w:lang w:val="el-GR"/>
              </w:rPr>
              <w:t>30</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7816AF46" w14:textId="77777777" w:rsidR="00D934D1" w:rsidRPr="00290D74" w:rsidRDefault="00D934D1" w:rsidP="004F5D28">
            <w:pPr>
              <w:spacing w:after="166" w:line="276" w:lineRule="auto"/>
              <w:ind w:left="8"/>
              <w:rPr>
                <w:sz w:val="18"/>
                <w:szCs w:val="18"/>
                <w:lang w:val="el-GR"/>
              </w:rPr>
            </w:pPr>
            <w:r w:rsidRPr="00290D74">
              <w:rPr>
                <w:sz w:val="18"/>
                <w:szCs w:val="18"/>
                <w:lang w:val="el-GR"/>
              </w:rPr>
              <w:t xml:space="preserve">Η εφαρμογή θα πρέπει να υποστηρίζει διαδεδομένους τύπους αρχείων όπως: </w:t>
            </w:r>
          </w:p>
          <w:p w14:paraId="194F0DCA" w14:textId="77777777" w:rsidR="00D934D1" w:rsidRPr="00290D74" w:rsidRDefault="00D934D1">
            <w:pPr>
              <w:numPr>
                <w:ilvl w:val="0"/>
                <w:numId w:val="151"/>
              </w:numPr>
              <w:spacing w:line="259" w:lineRule="auto"/>
              <w:ind w:hanging="360"/>
              <w:rPr>
                <w:sz w:val="18"/>
                <w:szCs w:val="18"/>
              </w:rPr>
            </w:pPr>
            <w:r w:rsidRPr="00290D74">
              <w:rPr>
                <w:sz w:val="18"/>
                <w:szCs w:val="18"/>
              </w:rPr>
              <w:t xml:space="preserve">Αδόμητη πληροφορία (ελεύθερο κείμενο) </w:t>
            </w:r>
          </w:p>
          <w:p w14:paraId="08D0AD84" w14:textId="77777777" w:rsidR="00D934D1" w:rsidRPr="00290D74" w:rsidRDefault="00D934D1">
            <w:pPr>
              <w:numPr>
                <w:ilvl w:val="0"/>
                <w:numId w:val="151"/>
              </w:numPr>
              <w:spacing w:line="259" w:lineRule="auto"/>
              <w:ind w:hanging="360"/>
              <w:rPr>
                <w:sz w:val="18"/>
                <w:szCs w:val="18"/>
              </w:rPr>
            </w:pPr>
            <w:r w:rsidRPr="00290D74">
              <w:rPr>
                <w:sz w:val="18"/>
                <w:szCs w:val="18"/>
              </w:rPr>
              <w:t xml:space="preserve">Ημι-δομημένη πληροφορία </w:t>
            </w:r>
          </w:p>
          <w:p w14:paraId="489D5E18" w14:textId="77777777" w:rsidR="00D934D1" w:rsidRPr="00290D74" w:rsidRDefault="00D934D1" w:rsidP="004F5D28">
            <w:pPr>
              <w:spacing w:after="24" w:line="259" w:lineRule="auto"/>
              <w:ind w:left="368"/>
              <w:rPr>
                <w:sz w:val="18"/>
                <w:szCs w:val="18"/>
              </w:rPr>
            </w:pPr>
            <w:r w:rsidRPr="00290D74">
              <w:rPr>
                <w:sz w:val="18"/>
                <w:szCs w:val="18"/>
              </w:rPr>
              <w:t xml:space="preserve">(τυποποιημένα έγγραφα) </w:t>
            </w:r>
          </w:p>
          <w:p w14:paraId="582FA0F3" w14:textId="77777777" w:rsidR="00D934D1" w:rsidRPr="00290D74" w:rsidRDefault="00D934D1">
            <w:pPr>
              <w:numPr>
                <w:ilvl w:val="0"/>
                <w:numId w:val="151"/>
              </w:numPr>
              <w:spacing w:line="259" w:lineRule="auto"/>
              <w:ind w:hanging="360"/>
              <w:rPr>
                <w:sz w:val="18"/>
                <w:szCs w:val="18"/>
              </w:rPr>
            </w:pPr>
            <w:r w:rsidRPr="00290D74">
              <w:rPr>
                <w:sz w:val="18"/>
                <w:szCs w:val="18"/>
              </w:rPr>
              <w:t xml:space="preserve">Δομημένη πληροφορία </w:t>
            </w:r>
          </w:p>
          <w:p w14:paraId="363E6923" w14:textId="77777777" w:rsidR="00D934D1" w:rsidRPr="00290D74" w:rsidRDefault="00D934D1">
            <w:pPr>
              <w:numPr>
                <w:ilvl w:val="0"/>
                <w:numId w:val="151"/>
              </w:numPr>
              <w:spacing w:line="259" w:lineRule="auto"/>
              <w:ind w:hanging="360"/>
              <w:rPr>
                <w:sz w:val="18"/>
                <w:szCs w:val="18"/>
              </w:rPr>
            </w:pPr>
            <w:r w:rsidRPr="00290D74">
              <w:rPr>
                <w:sz w:val="18"/>
                <w:szCs w:val="18"/>
              </w:rPr>
              <w:t xml:space="preserve">Εικόνες (.bmp, .jpeg, .gif, .psd, .png) </w:t>
            </w:r>
          </w:p>
        </w:tc>
        <w:tc>
          <w:tcPr>
            <w:tcW w:w="1620" w:type="dxa"/>
            <w:tcBorders>
              <w:top w:val="single" w:sz="4" w:space="0" w:color="auto"/>
              <w:left w:val="single" w:sz="4" w:space="0" w:color="auto"/>
              <w:bottom w:val="single" w:sz="4" w:space="0" w:color="auto"/>
              <w:right w:val="single" w:sz="4" w:space="0" w:color="auto"/>
            </w:tcBorders>
          </w:tcPr>
          <w:p w14:paraId="13543BE9"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218B051B"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6D4F9DC5"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0C4FA65E" w14:textId="77777777" w:rsidTr="00B179E2">
        <w:tblPrEx>
          <w:tblCellMar>
            <w:top w:w="36" w:type="dxa"/>
            <w:bottom w:w="37" w:type="dxa"/>
            <w:right w:w="44" w:type="dxa"/>
          </w:tblCellMar>
        </w:tblPrEx>
        <w:trPr>
          <w:trHeight w:val="665"/>
        </w:trPr>
        <w:tc>
          <w:tcPr>
            <w:tcW w:w="1075" w:type="dxa"/>
            <w:tcBorders>
              <w:top w:val="single" w:sz="4" w:space="0" w:color="auto"/>
              <w:left w:val="single" w:sz="4" w:space="0" w:color="auto"/>
              <w:bottom w:val="single" w:sz="4" w:space="0" w:color="auto"/>
              <w:right w:val="single" w:sz="4" w:space="0" w:color="auto"/>
            </w:tcBorders>
          </w:tcPr>
          <w:p w14:paraId="03CC2FAA" w14:textId="1191E52A" w:rsidR="00D934D1" w:rsidRPr="00290D74" w:rsidRDefault="00D2610F" w:rsidP="004F5D28">
            <w:pPr>
              <w:spacing w:line="259" w:lineRule="auto"/>
              <w:rPr>
                <w:sz w:val="18"/>
                <w:szCs w:val="18"/>
              </w:rPr>
            </w:pPr>
            <w:r>
              <w:rPr>
                <w:sz w:val="18"/>
                <w:szCs w:val="18"/>
                <w:lang w:val="el-GR"/>
              </w:rPr>
              <w:t>31</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4B4D3944" w14:textId="77777777" w:rsidR="00D934D1" w:rsidRPr="00290D74" w:rsidRDefault="00D934D1" w:rsidP="004F5D28">
            <w:pPr>
              <w:spacing w:line="259" w:lineRule="auto"/>
              <w:ind w:left="8"/>
              <w:rPr>
                <w:sz w:val="18"/>
                <w:szCs w:val="18"/>
                <w:lang w:val="el-GR"/>
              </w:rPr>
            </w:pPr>
            <w:r w:rsidRPr="00290D74">
              <w:rPr>
                <w:sz w:val="18"/>
                <w:szCs w:val="18"/>
                <w:lang w:val="el-GR"/>
              </w:rPr>
              <w:t xml:space="preserve">Υποστήριξη αποθήκευσης, αναζήτησης και διαμοιρασμού αρχείων </w:t>
            </w:r>
          </w:p>
        </w:tc>
        <w:tc>
          <w:tcPr>
            <w:tcW w:w="1620" w:type="dxa"/>
            <w:tcBorders>
              <w:top w:val="single" w:sz="4" w:space="0" w:color="auto"/>
              <w:left w:val="single" w:sz="4" w:space="0" w:color="auto"/>
              <w:bottom w:val="single" w:sz="4" w:space="0" w:color="auto"/>
              <w:right w:val="single" w:sz="4" w:space="0" w:color="auto"/>
            </w:tcBorders>
          </w:tcPr>
          <w:p w14:paraId="6C9ABB7E"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0717D028"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79939EA"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5D4441E0" w14:textId="77777777" w:rsidTr="00B179E2">
        <w:tblPrEx>
          <w:tblCellMar>
            <w:top w:w="36" w:type="dxa"/>
            <w:bottom w:w="37" w:type="dxa"/>
            <w:right w:w="44" w:type="dxa"/>
          </w:tblCellMar>
        </w:tblPrEx>
        <w:trPr>
          <w:trHeight w:val="1236"/>
        </w:trPr>
        <w:tc>
          <w:tcPr>
            <w:tcW w:w="1075" w:type="dxa"/>
            <w:tcBorders>
              <w:top w:val="single" w:sz="4" w:space="0" w:color="auto"/>
              <w:left w:val="single" w:sz="4" w:space="0" w:color="auto"/>
              <w:bottom w:val="single" w:sz="4" w:space="0" w:color="auto"/>
              <w:right w:val="single" w:sz="4" w:space="0" w:color="auto"/>
            </w:tcBorders>
          </w:tcPr>
          <w:p w14:paraId="66AE2E40" w14:textId="25113D13" w:rsidR="00D934D1" w:rsidRPr="00290D74" w:rsidRDefault="00D2610F" w:rsidP="004F5D28">
            <w:pPr>
              <w:spacing w:line="259" w:lineRule="auto"/>
              <w:rPr>
                <w:sz w:val="18"/>
                <w:szCs w:val="18"/>
              </w:rPr>
            </w:pPr>
            <w:r>
              <w:rPr>
                <w:sz w:val="18"/>
                <w:szCs w:val="18"/>
                <w:lang w:val="el-GR"/>
              </w:rPr>
              <w:t>32</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43313FBE" w14:textId="77777777" w:rsidR="00D934D1" w:rsidRPr="00290D74" w:rsidRDefault="00D934D1" w:rsidP="004F5D28">
            <w:pPr>
              <w:spacing w:line="259" w:lineRule="auto"/>
              <w:ind w:left="8" w:right="98"/>
              <w:rPr>
                <w:sz w:val="18"/>
                <w:szCs w:val="18"/>
                <w:lang w:val="el-GR"/>
              </w:rPr>
            </w:pPr>
            <w:r w:rsidRPr="00290D74">
              <w:rPr>
                <w:sz w:val="18"/>
                <w:szCs w:val="18"/>
                <w:lang w:val="el-GR"/>
              </w:rPr>
              <w:t xml:space="preserve">Να είναι εφικτή η επιπλέον κατηγοριοποίηση και η ταξινόμηση των αρχείων αφού αυτά έχουν εισέλθει μέσα στο σύστημα </w:t>
            </w:r>
          </w:p>
        </w:tc>
        <w:tc>
          <w:tcPr>
            <w:tcW w:w="1620" w:type="dxa"/>
            <w:tcBorders>
              <w:top w:val="single" w:sz="4" w:space="0" w:color="auto"/>
              <w:left w:val="single" w:sz="4" w:space="0" w:color="auto"/>
              <w:bottom w:val="single" w:sz="4" w:space="0" w:color="auto"/>
              <w:right w:val="single" w:sz="4" w:space="0" w:color="auto"/>
            </w:tcBorders>
          </w:tcPr>
          <w:p w14:paraId="5367247A"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6EF4EF6"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15B509C3"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09D2F52F" w14:textId="77777777" w:rsidTr="00B179E2">
        <w:tblPrEx>
          <w:tblCellMar>
            <w:top w:w="36" w:type="dxa"/>
            <w:bottom w:w="37" w:type="dxa"/>
            <w:right w:w="44" w:type="dxa"/>
          </w:tblCellMar>
        </w:tblPrEx>
        <w:trPr>
          <w:trHeight w:val="1484"/>
        </w:trPr>
        <w:tc>
          <w:tcPr>
            <w:tcW w:w="1075" w:type="dxa"/>
            <w:tcBorders>
              <w:top w:val="single" w:sz="4" w:space="0" w:color="auto"/>
              <w:left w:val="single" w:sz="4" w:space="0" w:color="auto"/>
              <w:bottom w:val="single" w:sz="4" w:space="0" w:color="auto"/>
              <w:right w:val="single" w:sz="4" w:space="0" w:color="auto"/>
            </w:tcBorders>
          </w:tcPr>
          <w:p w14:paraId="1EA00585" w14:textId="2160B9F3" w:rsidR="00D934D1" w:rsidRPr="00290D74" w:rsidRDefault="00D2610F" w:rsidP="004F5D28">
            <w:pPr>
              <w:spacing w:line="259" w:lineRule="auto"/>
              <w:rPr>
                <w:sz w:val="18"/>
                <w:szCs w:val="18"/>
              </w:rPr>
            </w:pPr>
            <w:r>
              <w:rPr>
                <w:sz w:val="18"/>
                <w:szCs w:val="18"/>
                <w:lang w:val="el-GR"/>
              </w:rPr>
              <w:t>33</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7C007C4E" w14:textId="77777777" w:rsidR="00D934D1" w:rsidRPr="00290D74" w:rsidRDefault="00D934D1" w:rsidP="004F5D28">
            <w:pPr>
              <w:spacing w:line="259" w:lineRule="auto"/>
              <w:ind w:left="8" w:right="97"/>
              <w:rPr>
                <w:sz w:val="18"/>
                <w:szCs w:val="18"/>
                <w:lang w:val="el-GR"/>
              </w:rPr>
            </w:pPr>
            <w:r w:rsidRPr="00290D74">
              <w:rPr>
                <w:sz w:val="18"/>
                <w:szCs w:val="18"/>
                <w:lang w:val="el-GR"/>
              </w:rPr>
              <w:t xml:space="preserve">Ολοκληρωμένη δομή για διαχείριση περιεχομένου η οποία θα επιτρέπει την κατάλληλη οργάνωση των τυποποιημένων μοντέλων/δομών για κατηγοριοποίηση αρχείων </w:t>
            </w:r>
          </w:p>
        </w:tc>
        <w:tc>
          <w:tcPr>
            <w:tcW w:w="1620" w:type="dxa"/>
            <w:tcBorders>
              <w:top w:val="single" w:sz="4" w:space="0" w:color="auto"/>
              <w:left w:val="single" w:sz="4" w:space="0" w:color="auto"/>
              <w:bottom w:val="single" w:sz="4" w:space="0" w:color="auto"/>
              <w:right w:val="single" w:sz="4" w:space="0" w:color="auto"/>
            </w:tcBorders>
          </w:tcPr>
          <w:p w14:paraId="39ADB6FF"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58521573"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600DBB2F"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5297C95A" w14:textId="77777777" w:rsidTr="00B179E2">
        <w:tblPrEx>
          <w:tblCellMar>
            <w:top w:w="66" w:type="dxa"/>
            <w:bottom w:w="0" w:type="dxa"/>
            <w:right w:w="47" w:type="dxa"/>
          </w:tblCellMar>
        </w:tblPrEx>
        <w:trPr>
          <w:trHeight w:val="1809"/>
        </w:trPr>
        <w:tc>
          <w:tcPr>
            <w:tcW w:w="1075" w:type="dxa"/>
            <w:tcBorders>
              <w:top w:val="single" w:sz="4" w:space="0" w:color="auto"/>
              <w:left w:val="single" w:sz="4" w:space="0" w:color="auto"/>
              <w:bottom w:val="single" w:sz="4" w:space="0" w:color="auto"/>
              <w:right w:val="single" w:sz="4" w:space="0" w:color="auto"/>
            </w:tcBorders>
          </w:tcPr>
          <w:p w14:paraId="7D14D041" w14:textId="16CA7406" w:rsidR="00D934D1" w:rsidRPr="00290D74" w:rsidRDefault="00D2610F" w:rsidP="004F5D28">
            <w:pPr>
              <w:spacing w:line="259" w:lineRule="auto"/>
              <w:rPr>
                <w:sz w:val="18"/>
                <w:szCs w:val="18"/>
              </w:rPr>
            </w:pPr>
            <w:r>
              <w:rPr>
                <w:sz w:val="18"/>
                <w:szCs w:val="18"/>
                <w:lang w:val="el-GR"/>
              </w:rPr>
              <w:t>34</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2286590F" w14:textId="77777777" w:rsidR="00D934D1" w:rsidRPr="00290D74" w:rsidRDefault="00D934D1" w:rsidP="004F5D28">
            <w:pPr>
              <w:spacing w:after="182" w:line="259" w:lineRule="auto"/>
              <w:ind w:left="8"/>
              <w:rPr>
                <w:sz w:val="18"/>
                <w:szCs w:val="18"/>
              </w:rPr>
            </w:pPr>
            <w:r w:rsidRPr="00290D74">
              <w:rPr>
                <w:sz w:val="18"/>
                <w:szCs w:val="18"/>
              </w:rPr>
              <w:t xml:space="preserve">Πρέπει να υπάρχει δυνατότητα:  </w:t>
            </w:r>
          </w:p>
          <w:p w14:paraId="17134947" w14:textId="77777777" w:rsidR="00D934D1" w:rsidRPr="00290D74" w:rsidRDefault="00D934D1">
            <w:pPr>
              <w:numPr>
                <w:ilvl w:val="0"/>
                <w:numId w:val="152"/>
              </w:numPr>
              <w:spacing w:after="45" w:line="276" w:lineRule="auto"/>
              <w:ind w:hanging="360"/>
              <w:rPr>
                <w:sz w:val="18"/>
                <w:szCs w:val="18"/>
                <w:lang w:val="el-GR"/>
              </w:rPr>
            </w:pPr>
            <w:r w:rsidRPr="00290D74">
              <w:rPr>
                <w:sz w:val="18"/>
                <w:szCs w:val="18"/>
                <w:lang w:val="el-GR"/>
              </w:rPr>
              <w:t>Α</w:t>
            </w:r>
            <w:r w:rsidRPr="00290D74">
              <w:rPr>
                <w:sz w:val="18"/>
                <w:szCs w:val="18"/>
              </w:rPr>
              <w:t>uditing</w:t>
            </w:r>
            <w:r w:rsidRPr="00290D74">
              <w:rPr>
                <w:sz w:val="18"/>
                <w:szCs w:val="18"/>
                <w:lang w:val="el-GR"/>
              </w:rPr>
              <w:t xml:space="preserve"> (ποιος και πότε δημιούργησε το αρχείο, πότε επικαιροποιήθηκε). </w:t>
            </w:r>
          </w:p>
          <w:p w14:paraId="59EEDE71" w14:textId="77777777" w:rsidR="00D934D1" w:rsidRPr="00290D74" w:rsidRDefault="00D934D1">
            <w:pPr>
              <w:numPr>
                <w:ilvl w:val="0"/>
                <w:numId w:val="152"/>
              </w:numPr>
              <w:spacing w:after="37" w:line="259" w:lineRule="auto"/>
              <w:ind w:hanging="360"/>
              <w:rPr>
                <w:sz w:val="18"/>
                <w:szCs w:val="18"/>
              </w:rPr>
            </w:pPr>
            <w:r w:rsidRPr="00290D74">
              <w:rPr>
                <w:sz w:val="18"/>
                <w:szCs w:val="18"/>
              </w:rPr>
              <w:t xml:space="preserve">Κατηγοριοποίησης των αρχείων </w:t>
            </w:r>
          </w:p>
          <w:p w14:paraId="3BD870FD" w14:textId="77777777" w:rsidR="00D934D1" w:rsidRPr="00290D74" w:rsidRDefault="00D934D1">
            <w:pPr>
              <w:numPr>
                <w:ilvl w:val="0"/>
                <w:numId w:val="152"/>
              </w:numPr>
              <w:spacing w:after="43" w:line="276" w:lineRule="auto"/>
              <w:ind w:hanging="360"/>
              <w:rPr>
                <w:sz w:val="18"/>
                <w:szCs w:val="18"/>
                <w:lang w:val="el-GR"/>
              </w:rPr>
            </w:pPr>
            <w:r w:rsidRPr="00290D74">
              <w:rPr>
                <w:sz w:val="18"/>
                <w:szCs w:val="18"/>
                <w:lang w:val="el-GR"/>
              </w:rPr>
              <w:t xml:space="preserve">Ειδοποίησης αλλαγών στα αρχεία μέσω </w:t>
            </w:r>
            <w:r w:rsidRPr="00290D74">
              <w:rPr>
                <w:sz w:val="18"/>
                <w:szCs w:val="18"/>
              </w:rPr>
              <w:t>Email</w:t>
            </w:r>
            <w:r w:rsidRPr="00290D74">
              <w:rPr>
                <w:sz w:val="18"/>
                <w:szCs w:val="18"/>
                <w:lang w:val="el-GR"/>
              </w:rPr>
              <w:t xml:space="preserve"> και </w:t>
            </w:r>
            <w:r w:rsidRPr="00290D74">
              <w:rPr>
                <w:sz w:val="18"/>
                <w:szCs w:val="18"/>
              </w:rPr>
              <w:t>RSS</w:t>
            </w:r>
            <w:r w:rsidRPr="00290D74">
              <w:rPr>
                <w:sz w:val="18"/>
                <w:szCs w:val="18"/>
                <w:lang w:val="el-GR"/>
              </w:rPr>
              <w:t xml:space="preserve"> </w:t>
            </w:r>
          </w:p>
          <w:p w14:paraId="79736EE0" w14:textId="77777777" w:rsidR="00D934D1" w:rsidRPr="00290D74" w:rsidRDefault="00D934D1">
            <w:pPr>
              <w:numPr>
                <w:ilvl w:val="0"/>
                <w:numId w:val="152"/>
              </w:numPr>
              <w:spacing w:line="259" w:lineRule="auto"/>
              <w:ind w:hanging="360"/>
              <w:rPr>
                <w:sz w:val="18"/>
                <w:szCs w:val="18"/>
              </w:rPr>
            </w:pPr>
            <w:r w:rsidRPr="00290D74">
              <w:rPr>
                <w:sz w:val="18"/>
                <w:szCs w:val="18"/>
              </w:rPr>
              <w:t xml:space="preserve">Upload πολλαπλών αρχείων </w:t>
            </w:r>
          </w:p>
        </w:tc>
        <w:tc>
          <w:tcPr>
            <w:tcW w:w="1620" w:type="dxa"/>
            <w:tcBorders>
              <w:top w:val="single" w:sz="4" w:space="0" w:color="auto"/>
              <w:left w:val="single" w:sz="4" w:space="0" w:color="auto"/>
              <w:bottom w:val="single" w:sz="4" w:space="0" w:color="auto"/>
              <w:right w:val="single" w:sz="4" w:space="0" w:color="auto"/>
            </w:tcBorders>
          </w:tcPr>
          <w:p w14:paraId="5C7186D4" w14:textId="77777777" w:rsidR="00D934D1" w:rsidRPr="00290D74" w:rsidRDefault="00D934D1" w:rsidP="00290D74">
            <w:pPr>
              <w:spacing w:line="259" w:lineRule="auto"/>
              <w:ind w:right="9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0A4E4BCF"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8BF010A"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474C18" w14:paraId="485972D1" w14:textId="77777777" w:rsidTr="00B179E2">
        <w:tblPrEx>
          <w:tblCellMar>
            <w:top w:w="66" w:type="dxa"/>
            <w:bottom w:w="0" w:type="dxa"/>
            <w:right w:w="47" w:type="dxa"/>
          </w:tblCellMar>
        </w:tblPrEx>
        <w:trPr>
          <w:trHeight w:val="608"/>
        </w:trPr>
        <w:tc>
          <w:tcPr>
            <w:tcW w:w="5033" w:type="dxa"/>
            <w:gridSpan w:val="3"/>
            <w:tcBorders>
              <w:top w:val="single" w:sz="4" w:space="0" w:color="auto"/>
              <w:left w:val="single" w:sz="4" w:space="0" w:color="auto"/>
              <w:bottom w:val="single" w:sz="4" w:space="0" w:color="auto"/>
              <w:right w:val="single" w:sz="6" w:space="0" w:color="A0A0A0"/>
            </w:tcBorders>
            <w:shd w:val="clear" w:color="auto" w:fill="D9D9D9"/>
            <w:vAlign w:val="center"/>
          </w:tcPr>
          <w:p w14:paraId="2414711E" w14:textId="77777777" w:rsidR="00D934D1" w:rsidRPr="009707A0" w:rsidRDefault="008C5EA3" w:rsidP="004F5D28">
            <w:pPr>
              <w:spacing w:line="259" w:lineRule="auto"/>
              <w:rPr>
                <w:sz w:val="18"/>
                <w:szCs w:val="18"/>
                <w:lang w:val="el-GR"/>
              </w:rPr>
            </w:pPr>
            <w:r w:rsidRPr="009707A0">
              <w:rPr>
                <w:b/>
                <w:sz w:val="18"/>
                <w:szCs w:val="18"/>
                <w:lang w:val="el-GR"/>
              </w:rPr>
              <w:t xml:space="preserve">ΑΝΑΖΗΤΗΣΗ ΠΕΡΙΕΧΟΜΕΝΟΥ ΤΗΣ </w:t>
            </w:r>
            <w:r w:rsidR="00543C92" w:rsidRPr="009707A0">
              <w:rPr>
                <w:b/>
                <w:sz w:val="18"/>
                <w:szCs w:val="18"/>
                <w:lang w:val="el-GR"/>
              </w:rPr>
              <w:t xml:space="preserve">ΔΙΑΔΙΚΤΥΑΚΗΣ </w:t>
            </w:r>
            <w:r w:rsidRPr="009707A0">
              <w:rPr>
                <w:b/>
                <w:sz w:val="18"/>
                <w:szCs w:val="18"/>
                <w:lang w:val="el-GR"/>
              </w:rPr>
              <w:t xml:space="preserve">ΠΥΛΗΣ </w:t>
            </w:r>
            <w:r w:rsidR="00543C92" w:rsidRPr="009707A0">
              <w:rPr>
                <w:b/>
                <w:sz w:val="18"/>
                <w:szCs w:val="18"/>
                <w:lang w:val="el-GR"/>
              </w:rPr>
              <w:t>(παρ.3.3.3.5.)</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3F444332" w14:textId="29C4DB26" w:rsidR="00D934D1" w:rsidRPr="006808A8" w:rsidRDefault="00D934D1" w:rsidP="004F5D28">
            <w:pPr>
              <w:spacing w:line="259" w:lineRule="auto"/>
              <w:ind w:left="37"/>
              <w:rPr>
                <w:lang w:val="el-GR"/>
              </w:rPr>
            </w:pPr>
          </w:p>
        </w:tc>
        <w:tc>
          <w:tcPr>
            <w:tcW w:w="1530" w:type="dxa"/>
            <w:gridSpan w:val="2"/>
            <w:tcBorders>
              <w:top w:val="single" w:sz="4" w:space="0" w:color="auto"/>
              <w:left w:val="single" w:sz="6" w:space="0" w:color="A0A0A0"/>
              <w:bottom w:val="single" w:sz="4" w:space="0" w:color="auto"/>
              <w:right w:val="single" w:sz="6" w:space="0" w:color="A0A0A0"/>
            </w:tcBorders>
            <w:shd w:val="clear" w:color="auto" w:fill="D9D9D9"/>
            <w:vAlign w:val="center"/>
          </w:tcPr>
          <w:p w14:paraId="38D2B0F4" w14:textId="6E4F93E9" w:rsidR="00D934D1" w:rsidRPr="006808A8" w:rsidRDefault="00D934D1" w:rsidP="004F5D28">
            <w:pPr>
              <w:spacing w:line="259" w:lineRule="auto"/>
              <w:ind w:left="5"/>
              <w:rPr>
                <w:lang w:val="el-GR"/>
              </w:rPr>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05DB47AD" w14:textId="0F0F4863" w:rsidR="00D934D1" w:rsidRPr="006808A8" w:rsidRDefault="00D934D1" w:rsidP="004F5D28">
            <w:pPr>
              <w:spacing w:line="259" w:lineRule="auto"/>
              <w:ind w:left="5"/>
              <w:rPr>
                <w:lang w:val="el-GR"/>
              </w:rPr>
            </w:pPr>
          </w:p>
        </w:tc>
      </w:tr>
      <w:tr w:rsidR="00290D74" w:rsidRPr="00290D74" w14:paraId="5DFC02CC" w14:textId="77777777" w:rsidTr="00B179E2">
        <w:tblPrEx>
          <w:tblCellMar>
            <w:top w:w="66" w:type="dxa"/>
            <w:bottom w:w="0" w:type="dxa"/>
            <w:right w:w="47" w:type="dxa"/>
          </w:tblCellMar>
        </w:tblPrEx>
        <w:trPr>
          <w:trHeight w:val="1548"/>
        </w:trPr>
        <w:tc>
          <w:tcPr>
            <w:tcW w:w="1075" w:type="dxa"/>
            <w:tcBorders>
              <w:top w:val="single" w:sz="4" w:space="0" w:color="auto"/>
              <w:left w:val="single" w:sz="4" w:space="0" w:color="auto"/>
              <w:bottom w:val="single" w:sz="4" w:space="0" w:color="auto"/>
              <w:right w:val="single" w:sz="4" w:space="0" w:color="auto"/>
            </w:tcBorders>
          </w:tcPr>
          <w:p w14:paraId="2A9693E5" w14:textId="6FD1CE5D" w:rsidR="00D934D1" w:rsidRPr="00290D74" w:rsidRDefault="00D2610F" w:rsidP="004F5D28">
            <w:pPr>
              <w:spacing w:line="259" w:lineRule="auto"/>
              <w:rPr>
                <w:sz w:val="18"/>
                <w:szCs w:val="18"/>
              </w:rPr>
            </w:pPr>
            <w:r>
              <w:rPr>
                <w:sz w:val="18"/>
                <w:szCs w:val="18"/>
                <w:lang w:val="el-GR"/>
              </w:rPr>
              <w:t>35</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6DB4751B" w14:textId="77777777" w:rsidR="00D934D1" w:rsidRPr="00290D74" w:rsidRDefault="00D934D1" w:rsidP="004F5D28">
            <w:pPr>
              <w:spacing w:line="259" w:lineRule="auto"/>
              <w:ind w:left="8" w:right="95"/>
              <w:rPr>
                <w:sz w:val="18"/>
                <w:szCs w:val="18"/>
                <w:lang w:val="el-GR"/>
              </w:rPr>
            </w:pPr>
            <w:r w:rsidRPr="00290D74">
              <w:rPr>
                <w:sz w:val="18"/>
                <w:szCs w:val="18"/>
                <w:lang w:val="el-GR"/>
              </w:rPr>
              <w:t xml:space="preserve">Να παρέχεται ενσωματωμένο περιβάλλον αναζήτησης αρχείων το οποίο επιτρέπει την ευέλικτη προβολή αποτελεσμάτων και την χρήση ερωτήσεων αναζήτησης μέσω συγκεκριμένων κανόνων και προτύπων με ένα εύκολο και εύχρηστο τρόπο </w:t>
            </w:r>
          </w:p>
        </w:tc>
        <w:tc>
          <w:tcPr>
            <w:tcW w:w="1620" w:type="dxa"/>
            <w:tcBorders>
              <w:top w:val="single" w:sz="4" w:space="0" w:color="auto"/>
              <w:left w:val="single" w:sz="4" w:space="0" w:color="auto"/>
              <w:bottom w:val="single" w:sz="4" w:space="0" w:color="auto"/>
              <w:right w:val="single" w:sz="4" w:space="0" w:color="auto"/>
            </w:tcBorders>
          </w:tcPr>
          <w:p w14:paraId="3EFD8080" w14:textId="77777777" w:rsidR="00D934D1" w:rsidRPr="00290D74" w:rsidRDefault="00D934D1" w:rsidP="00290D74">
            <w:pPr>
              <w:spacing w:line="259" w:lineRule="auto"/>
              <w:ind w:right="9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E37735D"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5051677D"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290D74" w14:paraId="3B5A4780" w14:textId="77777777" w:rsidTr="00B179E2">
        <w:tblPrEx>
          <w:tblCellMar>
            <w:top w:w="66" w:type="dxa"/>
            <w:bottom w:w="0" w:type="dxa"/>
            <w:right w:w="47" w:type="dxa"/>
          </w:tblCellMar>
        </w:tblPrEx>
        <w:trPr>
          <w:trHeight w:val="2790"/>
        </w:trPr>
        <w:tc>
          <w:tcPr>
            <w:tcW w:w="1075" w:type="dxa"/>
            <w:tcBorders>
              <w:top w:val="single" w:sz="4" w:space="0" w:color="auto"/>
              <w:left w:val="single" w:sz="4" w:space="0" w:color="auto"/>
              <w:bottom w:val="single" w:sz="4" w:space="0" w:color="auto"/>
              <w:right w:val="single" w:sz="4" w:space="0" w:color="auto"/>
            </w:tcBorders>
          </w:tcPr>
          <w:p w14:paraId="28042487" w14:textId="5EE6AADD" w:rsidR="00D934D1" w:rsidRPr="00290D74" w:rsidRDefault="00D2610F" w:rsidP="004F5D28">
            <w:pPr>
              <w:spacing w:line="259" w:lineRule="auto"/>
              <w:rPr>
                <w:sz w:val="18"/>
                <w:szCs w:val="18"/>
              </w:rPr>
            </w:pPr>
            <w:r>
              <w:rPr>
                <w:sz w:val="18"/>
                <w:szCs w:val="18"/>
                <w:lang w:val="el-GR"/>
              </w:rPr>
              <w:lastRenderedPageBreak/>
              <w:t>36</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41FA0F68" w14:textId="77777777" w:rsidR="00D934D1" w:rsidRPr="00290D74" w:rsidRDefault="00D934D1" w:rsidP="004F5D28">
            <w:pPr>
              <w:spacing w:after="167" w:line="275" w:lineRule="auto"/>
              <w:ind w:left="8"/>
              <w:rPr>
                <w:sz w:val="18"/>
                <w:szCs w:val="18"/>
                <w:lang w:val="el-GR"/>
              </w:rPr>
            </w:pPr>
            <w:r w:rsidRPr="00290D74">
              <w:rPr>
                <w:sz w:val="18"/>
                <w:szCs w:val="18"/>
                <w:lang w:val="el-GR"/>
              </w:rPr>
              <w:t xml:space="preserve">Να παρέχονται οι </w:t>
            </w:r>
            <w:r w:rsidRPr="00290D74">
              <w:rPr>
                <w:sz w:val="18"/>
                <w:szCs w:val="18"/>
                <w:lang w:val="el-GR"/>
              </w:rPr>
              <w:tab/>
              <w:t xml:space="preserve">ακόλουθες λειτουργικότητες αναζήτησης και ανάκτησης αρχείων: </w:t>
            </w:r>
          </w:p>
          <w:p w14:paraId="312DE3BF" w14:textId="77777777" w:rsidR="00D934D1" w:rsidRPr="00290D74" w:rsidRDefault="00D934D1">
            <w:pPr>
              <w:numPr>
                <w:ilvl w:val="0"/>
                <w:numId w:val="153"/>
              </w:numPr>
              <w:spacing w:after="107" w:line="292" w:lineRule="auto"/>
              <w:ind w:right="4" w:hanging="360"/>
              <w:rPr>
                <w:sz w:val="18"/>
                <w:szCs w:val="18"/>
                <w:lang w:val="el-GR"/>
              </w:rPr>
            </w:pPr>
            <w:r w:rsidRPr="00290D74">
              <w:rPr>
                <w:sz w:val="18"/>
                <w:szCs w:val="18"/>
                <w:lang w:val="el-GR"/>
              </w:rPr>
              <w:t xml:space="preserve">Ικανότητα δημιουργίας  προκαθορισμένων προτύπων και προφιλ αναζητήσεων </w:t>
            </w:r>
          </w:p>
          <w:p w14:paraId="4886DD7E" w14:textId="77777777" w:rsidR="00D934D1" w:rsidRPr="00290D74" w:rsidRDefault="00D934D1">
            <w:pPr>
              <w:numPr>
                <w:ilvl w:val="0"/>
                <w:numId w:val="153"/>
              </w:numPr>
              <w:spacing w:after="46"/>
              <w:ind w:right="4" w:hanging="360"/>
              <w:rPr>
                <w:sz w:val="18"/>
                <w:szCs w:val="18"/>
                <w:lang w:val="el-GR"/>
              </w:rPr>
            </w:pPr>
            <w:r w:rsidRPr="00290D74">
              <w:rPr>
                <w:sz w:val="18"/>
                <w:szCs w:val="18"/>
                <w:lang w:val="el-GR"/>
              </w:rPr>
              <w:t xml:space="preserve">Να είναι δυνατή η αναζήτηση με βάση τους δείκτες ή </w:t>
            </w:r>
            <w:r w:rsidRPr="00290D74">
              <w:rPr>
                <w:sz w:val="18"/>
                <w:szCs w:val="18"/>
              </w:rPr>
              <w:t>Boolean</w:t>
            </w:r>
            <w:r w:rsidRPr="00290D74">
              <w:rPr>
                <w:sz w:val="18"/>
                <w:szCs w:val="18"/>
                <w:lang w:val="el-GR"/>
              </w:rPr>
              <w:t xml:space="preserve"> συνδυασμού των δεικτών </w:t>
            </w:r>
          </w:p>
          <w:p w14:paraId="78EC1312" w14:textId="77777777" w:rsidR="00D934D1" w:rsidRPr="00290D74" w:rsidRDefault="00D934D1">
            <w:pPr>
              <w:numPr>
                <w:ilvl w:val="0"/>
                <w:numId w:val="153"/>
              </w:numPr>
              <w:spacing w:after="43"/>
              <w:ind w:right="4" w:hanging="360"/>
              <w:rPr>
                <w:sz w:val="18"/>
                <w:szCs w:val="18"/>
                <w:lang w:val="el-GR"/>
              </w:rPr>
            </w:pPr>
            <w:r w:rsidRPr="00290D74">
              <w:rPr>
                <w:sz w:val="18"/>
                <w:szCs w:val="18"/>
                <w:lang w:val="el-GR"/>
              </w:rPr>
              <w:t>Να υποστηρίζεται η αναζήτηση ελεύθερου κειμένου (</w:t>
            </w:r>
            <w:r w:rsidRPr="00290D74">
              <w:rPr>
                <w:sz w:val="18"/>
                <w:szCs w:val="18"/>
              </w:rPr>
              <w:t>full</w:t>
            </w:r>
            <w:r w:rsidRPr="00290D74">
              <w:rPr>
                <w:sz w:val="18"/>
                <w:szCs w:val="18"/>
                <w:lang w:val="el-GR"/>
              </w:rPr>
              <w:t xml:space="preserve"> </w:t>
            </w:r>
            <w:r w:rsidRPr="00290D74">
              <w:rPr>
                <w:sz w:val="18"/>
                <w:szCs w:val="18"/>
              </w:rPr>
              <w:t>text</w:t>
            </w:r>
            <w:r w:rsidRPr="00290D74">
              <w:rPr>
                <w:sz w:val="18"/>
                <w:szCs w:val="18"/>
                <w:lang w:val="el-GR"/>
              </w:rPr>
              <w:t xml:space="preserve"> </w:t>
            </w:r>
            <w:r w:rsidRPr="00290D74">
              <w:rPr>
                <w:sz w:val="18"/>
                <w:szCs w:val="18"/>
              </w:rPr>
              <w:t>search</w:t>
            </w:r>
            <w:r w:rsidRPr="00290D74">
              <w:rPr>
                <w:sz w:val="18"/>
                <w:szCs w:val="18"/>
                <w:lang w:val="el-GR"/>
              </w:rPr>
              <w:t xml:space="preserve">) </w:t>
            </w:r>
          </w:p>
          <w:p w14:paraId="13A493C0" w14:textId="77777777" w:rsidR="00D934D1" w:rsidRPr="00290D74" w:rsidRDefault="00D934D1">
            <w:pPr>
              <w:numPr>
                <w:ilvl w:val="0"/>
                <w:numId w:val="153"/>
              </w:numPr>
              <w:spacing w:line="259" w:lineRule="auto"/>
              <w:ind w:right="4" w:hanging="360"/>
              <w:rPr>
                <w:sz w:val="18"/>
                <w:szCs w:val="18"/>
                <w:lang w:val="el-GR"/>
              </w:rPr>
            </w:pPr>
            <w:r w:rsidRPr="00290D74">
              <w:rPr>
                <w:sz w:val="18"/>
                <w:szCs w:val="18"/>
                <w:lang w:val="el-GR"/>
              </w:rPr>
              <w:t xml:space="preserve">Να υποστηρίζεται η αναζήτηση δεικτών και περιεχομένου </w:t>
            </w:r>
          </w:p>
        </w:tc>
        <w:tc>
          <w:tcPr>
            <w:tcW w:w="1620" w:type="dxa"/>
            <w:tcBorders>
              <w:top w:val="single" w:sz="4" w:space="0" w:color="auto"/>
              <w:left w:val="single" w:sz="4" w:space="0" w:color="auto"/>
              <w:bottom w:val="single" w:sz="4" w:space="0" w:color="auto"/>
              <w:right w:val="single" w:sz="4" w:space="0" w:color="auto"/>
            </w:tcBorders>
          </w:tcPr>
          <w:p w14:paraId="2BC4EA1E" w14:textId="77777777" w:rsidR="00D934D1" w:rsidRPr="00290D74" w:rsidRDefault="00D934D1" w:rsidP="00290D74">
            <w:pPr>
              <w:spacing w:line="259" w:lineRule="auto"/>
              <w:ind w:right="92"/>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C5651AC"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568805FB"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290D74" w14:paraId="15FC19A5" w14:textId="77777777" w:rsidTr="00B179E2">
        <w:tblPrEx>
          <w:tblCellMar>
            <w:top w:w="66" w:type="dxa"/>
            <w:bottom w:w="0" w:type="dxa"/>
            <w:right w:w="47" w:type="dxa"/>
          </w:tblCellMar>
        </w:tblPrEx>
        <w:trPr>
          <w:trHeight w:val="725"/>
        </w:trPr>
        <w:tc>
          <w:tcPr>
            <w:tcW w:w="1075" w:type="dxa"/>
            <w:tcBorders>
              <w:top w:val="single" w:sz="4" w:space="0" w:color="auto"/>
              <w:left w:val="single" w:sz="4" w:space="0" w:color="auto"/>
              <w:bottom w:val="single" w:sz="4" w:space="0" w:color="auto"/>
              <w:right w:val="single" w:sz="4" w:space="0" w:color="auto"/>
            </w:tcBorders>
          </w:tcPr>
          <w:p w14:paraId="1175C0C3" w14:textId="5235BB79" w:rsidR="00D934D1" w:rsidRPr="00290D74" w:rsidRDefault="00D2610F" w:rsidP="004F5D28">
            <w:pPr>
              <w:spacing w:line="259" w:lineRule="auto"/>
              <w:rPr>
                <w:sz w:val="18"/>
                <w:szCs w:val="18"/>
              </w:rPr>
            </w:pPr>
            <w:r>
              <w:rPr>
                <w:sz w:val="18"/>
                <w:szCs w:val="18"/>
                <w:lang w:val="el-GR"/>
              </w:rPr>
              <w:t>37</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center"/>
          </w:tcPr>
          <w:p w14:paraId="6D70A259" w14:textId="77777777" w:rsidR="00D934D1" w:rsidRPr="00290D74" w:rsidRDefault="00D934D1" w:rsidP="004F5D28">
            <w:pPr>
              <w:spacing w:line="259" w:lineRule="auto"/>
              <w:ind w:left="8" w:right="94"/>
              <w:rPr>
                <w:sz w:val="18"/>
                <w:szCs w:val="18"/>
                <w:lang w:val="el-GR"/>
              </w:rPr>
            </w:pPr>
            <w:r w:rsidRPr="00290D74">
              <w:rPr>
                <w:sz w:val="18"/>
                <w:szCs w:val="18"/>
                <w:lang w:val="el-GR"/>
              </w:rPr>
              <w:t>Να παρέχεται η δυνατότητα ταξινόμησης των αποτελεσμάτων βασισμένες στο βαθμό συνάφειας της αναζήτησης (</w:t>
            </w:r>
            <w:r w:rsidRPr="00290D74">
              <w:rPr>
                <w:sz w:val="18"/>
                <w:szCs w:val="18"/>
              </w:rPr>
              <w:t>relevance</w:t>
            </w:r>
            <w:r w:rsidRPr="00290D74">
              <w:rPr>
                <w:sz w:val="18"/>
                <w:szCs w:val="18"/>
                <w:lang w:val="el-GR"/>
              </w:rPr>
              <w:t xml:space="preserve"> </w:t>
            </w:r>
            <w:r w:rsidRPr="00290D74">
              <w:rPr>
                <w:sz w:val="18"/>
                <w:szCs w:val="18"/>
              </w:rPr>
              <w:t>ranking</w:t>
            </w:r>
            <w:r w:rsidRPr="00290D74">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1511224D" w14:textId="77777777" w:rsidR="00D934D1" w:rsidRPr="00290D74" w:rsidRDefault="00D934D1" w:rsidP="004F5D28">
            <w:pPr>
              <w:spacing w:line="259" w:lineRule="auto"/>
              <w:ind w:right="9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D5DA216"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1C201616"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290D74" w14:paraId="1DD9FB57" w14:textId="77777777" w:rsidTr="00B179E2">
        <w:tblPrEx>
          <w:tblCellMar>
            <w:top w:w="66" w:type="dxa"/>
            <w:bottom w:w="0" w:type="dxa"/>
            <w:right w:w="47" w:type="dxa"/>
          </w:tblCellMar>
        </w:tblPrEx>
        <w:trPr>
          <w:trHeight w:val="1278"/>
        </w:trPr>
        <w:tc>
          <w:tcPr>
            <w:tcW w:w="1075" w:type="dxa"/>
            <w:tcBorders>
              <w:top w:val="single" w:sz="4" w:space="0" w:color="auto"/>
              <w:left w:val="single" w:sz="4" w:space="0" w:color="auto"/>
              <w:bottom w:val="single" w:sz="4" w:space="0" w:color="auto"/>
              <w:right w:val="single" w:sz="4" w:space="0" w:color="auto"/>
            </w:tcBorders>
          </w:tcPr>
          <w:p w14:paraId="037085A5" w14:textId="7265ECF7" w:rsidR="00D934D1" w:rsidRPr="00290D74" w:rsidRDefault="00D2610F" w:rsidP="004F5D28">
            <w:pPr>
              <w:spacing w:line="259" w:lineRule="auto"/>
              <w:rPr>
                <w:sz w:val="18"/>
                <w:szCs w:val="18"/>
              </w:rPr>
            </w:pPr>
            <w:r>
              <w:rPr>
                <w:sz w:val="18"/>
                <w:szCs w:val="18"/>
                <w:lang w:val="el-GR"/>
              </w:rPr>
              <w:t>38</w:t>
            </w:r>
            <w:r w:rsidR="00D934D1" w:rsidRPr="00290D74">
              <w:rPr>
                <w:sz w:val="18"/>
                <w:szCs w:val="18"/>
              </w:rPr>
              <w:t>.</w:t>
            </w:r>
            <w:r w:rsidR="00D934D1" w:rsidRPr="00290D74">
              <w:rPr>
                <w:rFonts w:ascii="Arial" w:eastAsia="Arial" w:hAnsi="Arial" w:cs="Arial"/>
                <w:sz w:val="18"/>
                <w:szCs w:val="18"/>
              </w:rPr>
              <w:t xml:space="preserve"> </w:t>
            </w:r>
          </w:p>
        </w:tc>
        <w:tc>
          <w:tcPr>
            <w:tcW w:w="3958" w:type="dxa"/>
            <w:gridSpan w:val="2"/>
            <w:tcBorders>
              <w:top w:val="single" w:sz="4" w:space="0" w:color="auto"/>
              <w:left w:val="single" w:sz="4" w:space="0" w:color="auto"/>
              <w:bottom w:val="single" w:sz="4" w:space="0" w:color="auto"/>
              <w:right w:val="single" w:sz="4" w:space="0" w:color="auto"/>
            </w:tcBorders>
            <w:vAlign w:val="bottom"/>
          </w:tcPr>
          <w:p w14:paraId="0EC3AEFC" w14:textId="77777777" w:rsidR="00D934D1" w:rsidRPr="00290D74" w:rsidRDefault="00D934D1" w:rsidP="004F5D28">
            <w:pPr>
              <w:tabs>
                <w:tab w:val="center" w:pos="141"/>
                <w:tab w:val="center" w:pos="1322"/>
                <w:tab w:val="center" w:pos="2428"/>
                <w:tab w:val="center" w:pos="3608"/>
              </w:tabs>
              <w:spacing w:after="19" w:line="259" w:lineRule="auto"/>
              <w:rPr>
                <w:sz w:val="18"/>
                <w:szCs w:val="18"/>
                <w:lang w:val="el-GR"/>
              </w:rPr>
            </w:pPr>
            <w:r w:rsidRPr="00290D74">
              <w:rPr>
                <w:sz w:val="18"/>
                <w:szCs w:val="18"/>
                <w:lang w:val="el-GR"/>
              </w:rPr>
              <w:tab/>
              <w:t>Να παρέχεται η</w:t>
            </w:r>
            <w:r w:rsidR="00DC0A86">
              <w:rPr>
                <w:sz w:val="18"/>
                <w:szCs w:val="18"/>
                <w:lang w:val="el-GR"/>
              </w:rPr>
              <w:t xml:space="preserve"> </w:t>
            </w:r>
            <w:r w:rsidRPr="00290D74">
              <w:rPr>
                <w:sz w:val="18"/>
                <w:szCs w:val="18"/>
                <w:lang w:val="el-GR"/>
              </w:rPr>
              <w:tab/>
              <w:t xml:space="preserve">δυνατότητα  </w:t>
            </w:r>
          </w:p>
          <w:p w14:paraId="041CBB30" w14:textId="77777777" w:rsidR="00D934D1" w:rsidRPr="00290D74" w:rsidRDefault="00D934D1" w:rsidP="004F5D28">
            <w:pPr>
              <w:spacing w:line="259" w:lineRule="auto"/>
              <w:ind w:left="8" w:right="96"/>
              <w:rPr>
                <w:sz w:val="18"/>
                <w:szCs w:val="18"/>
                <w:lang w:val="el-GR"/>
              </w:rPr>
            </w:pPr>
            <w:r w:rsidRPr="00290D74">
              <w:rPr>
                <w:sz w:val="18"/>
                <w:szCs w:val="18"/>
                <w:lang w:val="el-GR"/>
              </w:rPr>
              <w:t xml:space="preserve">λειτουργικότητας ασφαλούς αναζήτησης στο σύνολο του περιεχομένου η οποία να συνδέεται άμεσα και με άλλους αποθηκευτικούς χώρους μέσα και έξω από τον οργανισμό ακολουθώντας ένα αποδοτικό </w:t>
            </w:r>
            <w:r w:rsidR="00290D74" w:rsidRPr="00290D74">
              <w:rPr>
                <w:sz w:val="18"/>
                <w:szCs w:val="18"/>
                <w:lang w:val="el-GR"/>
              </w:rPr>
              <w:t>και άκρως ασφαλή τρόπο πρόσβασης δεδομένων δημοσιοποιώντας τα αντίστοιχα αποτελέσματα με βάση τα δικαιώματα πρόσβασης των χρηστών και τις λίστες πρόσβασης αυτών (</w:t>
            </w:r>
            <w:r w:rsidR="00290D74" w:rsidRPr="00290D74">
              <w:rPr>
                <w:sz w:val="18"/>
                <w:szCs w:val="18"/>
              </w:rPr>
              <w:t>ACLs</w:t>
            </w:r>
            <w:r w:rsidR="00290D74" w:rsidRPr="00290D74">
              <w:rPr>
                <w:sz w:val="18"/>
                <w:szCs w:val="18"/>
                <w:lang w:val="el-GR"/>
              </w:rPr>
              <w:t>).</w:t>
            </w:r>
          </w:p>
        </w:tc>
        <w:tc>
          <w:tcPr>
            <w:tcW w:w="1620" w:type="dxa"/>
            <w:tcBorders>
              <w:top w:val="single" w:sz="4" w:space="0" w:color="auto"/>
              <w:left w:val="single" w:sz="4" w:space="0" w:color="auto"/>
              <w:bottom w:val="single" w:sz="4" w:space="0" w:color="auto"/>
              <w:right w:val="single" w:sz="4" w:space="0" w:color="auto"/>
            </w:tcBorders>
          </w:tcPr>
          <w:p w14:paraId="5D45D868" w14:textId="77777777" w:rsidR="00D934D1" w:rsidRPr="00290D74" w:rsidRDefault="00D934D1" w:rsidP="004F5D28">
            <w:pPr>
              <w:spacing w:line="259" w:lineRule="auto"/>
              <w:ind w:right="92"/>
              <w:jc w:val="center"/>
              <w:rPr>
                <w:sz w:val="18"/>
                <w:szCs w:val="18"/>
              </w:rPr>
            </w:pPr>
            <w:r w:rsidRPr="00290D74">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5B8C01EB"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2532830B"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bl>
    <w:p w14:paraId="4E8BF0E0" w14:textId="4060A8F0" w:rsidR="00D934D1" w:rsidRDefault="003578CE" w:rsidP="00BD1772">
      <w:pPr>
        <w:pStyle w:val="50"/>
        <w:numPr>
          <w:ilvl w:val="0"/>
          <w:numId w:val="0"/>
        </w:numPr>
        <w:ind w:left="2066"/>
      </w:pPr>
      <w:bookmarkStart w:id="858" w:name="_Toc140135518"/>
      <w:bookmarkStart w:id="859" w:name="_Toc146011270"/>
      <w:r>
        <w:rPr>
          <w:lang w:val="el-GR"/>
        </w:rPr>
        <w:t>4</w:t>
      </w:r>
      <w:r w:rsidR="00BD1772">
        <w:rPr>
          <w:lang w:val="el-GR"/>
        </w:rPr>
        <w:t xml:space="preserve">.4 </w:t>
      </w:r>
      <w:r w:rsidR="00D934D1">
        <w:t>Λογισμικό Διαχείρισης Συστημάτων &amp; Εφαρμογών</w:t>
      </w:r>
      <w:bookmarkEnd w:id="858"/>
      <w:bookmarkEnd w:id="859"/>
      <w:r w:rsidR="00D934D1">
        <w:t xml:space="preserve"> </w:t>
      </w:r>
    </w:p>
    <w:tbl>
      <w:tblPr>
        <w:tblStyle w:val="TableGrid"/>
        <w:tblW w:w="9626" w:type="dxa"/>
        <w:tblInd w:w="31" w:type="dxa"/>
        <w:tblLayout w:type="fixed"/>
        <w:tblCellMar>
          <w:top w:w="36" w:type="dxa"/>
          <w:left w:w="19" w:type="dxa"/>
          <w:right w:w="22" w:type="dxa"/>
        </w:tblCellMar>
        <w:tblLook w:val="04A0" w:firstRow="1" w:lastRow="0" w:firstColumn="1" w:lastColumn="0" w:noHBand="0" w:noVBand="1"/>
      </w:tblPr>
      <w:tblGrid>
        <w:gridCol w:w="861"/>
        <w:gridCol w:w="3600"/>
        <w:gridCol w:w="1620"/>
        <w:gridCol w:w="37"/>
        <w:gridCol w:w="1583"/>
        <w:gridCol w:w="1925"/>
      </w:tblGrid>
      <w:tr w:rsidR="005E0660" w14:paraId="2F67302F" w14:textId="77777777" w:rsidTr="003277C9">
        <w:trPr>
          <w:trHeight w:val="577"/>
        </w:trPr>
        <w:tc>
          <w:tcPr>
            <w:tcW w:w="861" w:type="dxa"/>
            <w:tcBorders>
              <w:top w:val="single" w:sz="6" w:space="0" w:color="A0A0A0"/>
              <w:left w:val="single" w:sz="6" w:space="0" w:color="F0F0F0"/>
              <w:bottom w:val="single" w:sz="4" w:space="0" w:color="auto"/>
              <w:right w:val="single" w:sz="6" w:space="0" w:color="A0A0A0"/>
            </w:tcBorders>
            <w:shd w:val="clear" w:color="auto" w:fill="E0E0E0"/>
            <w:vAlign w:val="center"/>
          </w:tcPr>
          <w:p w14:paraId="69A4AB06" w14:textId="77777777" w:rsidR="00D934D1" w:rsidRPr="009707A0" w:rsidRDefault="00D934D1" w:rsidP="004F5D28">
            <w:pPr>
              <w:spacing w:line="259" w:lineRule="auto"/>
              <w:ind w:right="2"/>
              <w:jc w:val="center"/>
              <w:rPr>
                <w:sz w:val="18"/>
                <w:szCs w:val="18"/>
              </w:rPr>
            </w:pPr>
            <w:r w:rsidRPr="009707A0">
              <w:rPr>
                <w:b/>
                <w:sz w:val="18"/>
                <w:szCs w:val="18"/>
              </w:rPr>
              <w:t xml:space="preserve">Α/Α </w:t>
            </w:r>
          </w:p>
        </w:tc>
        <w:tc>
          <w:tcPr>
            <w:tcW w:w="360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6D41E35D" w14:textId="77777777" w:rsidR="00D934D1" w:rsidRPr="009707A0" w:rsidRDefault="00D934D1" w:rsidP="004F5D28">
            <w:pPr>
              <w:spacing w:line="259" w:lineRule="auto"/>
              <w:ind w:left="3"/>
              <w:jc w:val="center"/>
              <w:rPr>
                <w:sz w:val="18"/>
                <w:szCs w:val="18"/>
                <w:lang w:val="el-GR"/>
              </w:rPr>
            </w:pPr>
            <w:r w:rsidRPr="009707A0">
              <w:rPr>
                <w:b/>
                <w:sz w:val="18"/>
                <w:szCs w:val="18"/>
              </w:rPr>
              <w:t xml:space="preserve">ΠΡΟΔΙΑΓΡΑΦΗ </w:t>
            </w:r>
            <w:r w:rsidR="006D2A0F" w:rsidRPr="009707A0">
              <w:rPr>
                <w:b/>
                <w:sz w:val="18"/>
                <w:szCs w:val="18"/>
                <w:lang w:val="el-GR"/>
              </w:rPr>
              <w:t>(3.3.4.)</w:t>
            </w:r>
          </w:p>
        </w:tc>
        <w:tc>
          <w:tcPr>
            <w:tcW w:w="1657" w:type="dxa"/>
            <w:gridSpan w:val="2"/>
            <w:tcBorders>
              <w:top w:val="single" w:sz="6" w:space="0" w:color="A0A0A0"/>
              <w:left w:val="single" w:sz="6" w:space="0" w:color="A0A0A0"/>
              <w:bottom w:val="single" w:sz="4" w:space="0" w:color="auto"/>
              <w:right w:val="single" w:sz="6" w:space="0" w:color="A0A0A0"/>
            </w:tcBorders>
            <w:shd w:val="clear" w:color="auto" w:fill="E0E0E0"/>
            <w:vAlign w:val="center"/>
          </w:tcPr>
          <w:p w14:paraId="13BC4CFE" w14:textId="77777777" w:rsidR="00D934D1" w:rsidRPr="009707A0" w:rsidRDefault="00D934D1" w:rsidP="004F5D28">
            <w:pPr>
              <w:spacing w:line="259" w:lineRule="auto"/>
              <w:ind w:left="169"/>
              <w:rPr>
                <w:sz w:val="18"/>
                <w:szCs w:val="18"/>
              </w:rPr>
            </w:pPr>
            <w:r w:rsidRPr="009707A0">
              <w:rPr>
                <w:b/>
                <w:sz w:val="18"/>
                <w:szCs w:val="18"/>
              </w:rPr>
              <w:t xml:space="preserve">ΑΠΑΙΤΗΣΗ </w:t>
            </w:r>
          </w:p>
        </w:tc>
        <w:tc>
          <w:tcPr>
            <w:tcW w:w="1583" w:type="dxa"/>
            <w:tcBorders>
              <w:top w:val="single" w:sz="6" w:space="0" w:color="A0A0A0"/>
              <w:left w:val="single" w:sz="6" w:space="0" w:color="A0A0A0"/>
              <w:bottom w:val="single" w:sz="4" w:space="0" w:color="auto"/>
              <w:right w:val="single" w:sz="6" w:space="0" w:color="A0A0A0"/>
            </w:tcBorders>
            <w:shd w:val="clear" w:color="auto" w:fill="E0E0E0"/>
            <w:vAlign w:val="center"/>
          </w:tcPr>
          <w:p w14:paraId="39E25675" w14:textId="77777777" w:rsidR="00D934D1" w:rsidRPr="009707A0" w:rsidRDefault="00D934D1" w:rsidP="004F5D28">
            <w:pPr>
              <w:spacing w:line="259" w:lineRule="auto"/>
              <w:ind w:left="172"/>
              <w:rPr>
                <w:sz w:val="18"/>
                <w:szCs w:val="18"/>
              </w:rPr>
            </w:pPr>
            <w:r w:rsidRPr="009707A0">
              <w:rPr>
                <w:b/>
                <w:sz w:val="18"/>
                <w:szCs w:val="18"/>
              </w:rPr>
              <w:t xml:space="preserve">ΑΠΑΝΤΗΣΗ </w:t>
            </w:r>
          </w:p>
        </w:tc>
        <w:tc>
          <w:tcPr>
            <w:tcW w:w="1925" w:type="dxa"/>
            <w:tcBorders>
              <w:top w:val="single" w:sz="6" w:space="0" w:color="A0A0A0"/>
              <w:left w:val="single" w:sz="6" w:space="0" w:color="A0A0A0"/>
              <w:bottom w:val="single" w:sz="4" w:space="0" w:color="auto"/>
              <w:right w:val="single" w:sz="6" w:space="0" w:color="A0A0A0"/>
            </w:tcBorders>
            <w:shd w:val="clear" w:color="auto" w:fill="E0E0E0"/>
            <w:vAlign w:val="center"/>
          </w:tcPr>
          <w:p w14:paraId="3B1BAA75" w14:textId="77777777" w:rsidR="00D934D1" w:rsidRPr="009707A0" w:rsidRDefault="00D934D1" w:rsidP="004F5D28">
            <w:pPr>
              <w:spacing w:line="259" w:lineRule="auto"/>
              <w:ind w:left="176"/>
              <w:rPr>
                <w:sz w:val="18"/>
                <w:szCs w:val="18"/>
              </w:rPr>
            </w:pPr>
            <w:r w:rsidRPr="009707A0">
              <w:rPr>
                <w:b/>
                <w:sz w:val="18"/>
                <w:szCs w:val="18"/>
              </w:rPr>
              <w:t xml:space="preserve">ΠΑΡΑΠΟΜΠΗ </w:t>
            </w:r>
          </w:p>
        </w:tc>
      </w:tr>
      <w:tr w:rsidR="005E0660" w:rsidRPr="005E0660" w14:paraId="12F68D1E" w14:textId="77777777" w:rsidTr="003277C9">
        <w:trPr>
          <w:trHeight w:val="2564"/>
        </w:trPr>
        <w:tc>
          <w:tcPr>
            <w:tcW w:w="861" w:type="dxa"/>
            <w:tcBorders>
              <w:top w:val="single" w:sz="4" w:space="0" w:color="auto"/>
              <w:left w:val="single" w:sz="4" w:space="0" w:color="auto"/>
              <w:bottom w:val="single" w:sz="4" w:space="0" w:color="auto"/>
              <w:right w:val="single" w:sz="4" w:space="0" w:color="auto"/>
            </w:tcBorders>
          </w:tcPr>
          <w:p w14:paraId="24B04136" w14:textId="77777777" w:rsidR="00D934D1" w:rsidRPr="005E0660" w:rsidRDefault="00D934D1" w:rsidP="00D256FF">
            <w:pPr>
              <w:tabs>
                <w:tab w:val="center" w:pos="970"/>
              </w:tabs>
              <w:spacing w:line="259" w:lineRule="auto"/>
              <w:jc w:val="both"/>
              <w:rPr>
                <w:sz w:val="18"/>
                <w:szCs w:val="18"/>
              </w:rPr>
            </w:pPr>
            <w:r w:rsidRPr="005E0660">
              <w:rPr>
                <w:sz w:val="18"/>
                <w:szCs w:val="18"/>
              </w:rPr>
              <w:t>1.</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18C268B2" w14:textId="77777777" w:rsidR="00D934D1" w:rsidRPr="005E0660" w:rsidRDefault="00D934D1" w:rsidP="00D256FF">
            <w:pPr>
              <w:spacing w:line="259" w:lineRule="auto"/>
              <w:ind w:left="125" w:right="120"/>
              <w:jc w:val="both"/>
              <w:rPr>
                <w:sz w:val="18"/>
                <w:szCs w:val="18"/>
              </w:rPr>
            </w:pPr>
            <w:r w:rsidRPr="005E0660">
              <w:rPr>
                <w:sz w:val="18"/>
                <w:szCs w:val="18"/>
                <w:lang w:val="el-GR"/>
              </w:rPr>
              <w:t>Θα πρέπει να προσφερθεί ένα ολοκληρωμένο σύστημα λογισμικού παρακολούθησης (</w:t>
            </w:r>
            <w:r w:rsidRPr="005E0660">
              <w:rPr>
                <w:sz w:val="18"/>
                <w:szCs w:val="18"/>
              </w:rPr>
              <w:t>monitoring</w:t>
            </w:r>
            <w:r w:rsidRPr="005E0660">
              <w:rPr>
                <w:sz w:val="18"/>
                <w:szCs w:val="18"/>
                <w:lang w:val="el-GR"/>
              </w:rPr>
              <w:t>) και διαχείρισης (</w:t>
            </w:r>
            <w:r w:rsidRPr="005E0660">
              <w:rPr>
                <w:sz w:val="18"/>
                <w:szCs w:val="18"/>
              </w:rPr>
              <w:t>management</w:t>
            </w:r>
            <w:r w:rsidRPr="005E0660">
              <w:rPr>
                <w:sz w:val="18"/>
                <w:szCs w:val="18"/>
                <w:lang w:val="el-GR"/>
              </w:rPr>
              <w:t xml:space="preserve">) των προσφερόμενων λογισμικού (εφαρμογές και συστήματος), υπηρεσιών και βάσεων δεδομένων. Να αναφερθούν το όνομα, η έκδοση και η χρονολογία διάθεσης του προσφερόμενου λογισμικού. </w:t>
            </w:r>
            <w:r w:rsidRPr="005E0660">
              <w:rPr>
                <w:sz w:val="18"/>
                <w:szCs w:val="18"/>
              </w:rPr>
              <w:t xml:space="preserve">Ο Ανάδοχος υποχρεούται να διαθέσει την τελευταία επικαιροποιημένη έκδοση. </w:t>
            </w:r>
          </w:p>
        </w:tc>
        <w:tc>
          <w:tcPr>
            <w:tcW w:w="1657" w:type="dxa"/>
            <w:gridSpan w:val="2"/>
            <w:tcBorders>
              <w:top w:val="single" w:sz="4" w:space="0" w:color="auto"/>
              <w:left w:val="single" w:sz="4" w:space="0" w:color="auto"/>
              <w:bottom w:val="single" w:sz="4" w:space="0" w:color="auto"/>
              <w:right w:val="single" w:sz="4" w:space="0" w:color="auto"/>
            </w:tcBorders>
          </w:tcPr>
          <w:p w14:paraId="7537315A" w14:textId="77777777" w:rsidR="00D934D1" w:rsidRPr="005E0660" w:rsidRDefault="005E0660" w:rsidP="00D256FF">
            <w:pPr>
              <w:spacing w:line="259" w:lineRule="auto"/>
              <w:ind w:left="1"/>
              <w:jc w:val="both"/>
              <w:rPr>
                <w:sz w:val="18"/>
                <w:szCs w:val="18"/>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616D4ED7" w14:textId="77777777" w:rsidR="00D934D1" w:rsidRPr="005E0660" w:rsidRDefault="00D934D1" w:rsidP="00D256FF">
            <w:pPr>
              <w:spacing w:line="259" w:lineRule="auto"/>
              <w:ind w:left="51"/>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397685C4" w14:textId="77777777" w:rsidR="00D934D1" w:rsidRPr="005E0660" w:rsidRDefault="00D934D1" w:rsidP="00D256FF">
            <w:pPr>
              <w:spacing w:line="259" w:lineRule="auto"/>
              <w:ind w:left="57"/>
              <w:jc w:val="both"/>
              <w:rPr>
                <w:sz w:val="18"/>
                <w:szCs w:val="18"/>
              </w:rPr>
            </w:pPr>
            <w:r w:rsidRPr="005E0660">
              <w:rPr>
                <w:sz w:val="18"/>
                <w:szCs w:val="18"/>
              </w:rPr>
              <w:t xml:space="preserve"> </w:t>
            </w:r>
          </w:p>
        </w:tc>
      </w:tr>
      <w:tr w:rsidR="005E0660" w:rsidRPr="005E0660" w14:paraId="081939A8" w14:textId="77777777" w:rsidTr="003277C9">
        <w:trPr>
          <w:trHeight w:val="674"/>
        </w:trPr>
        <w:tc>
          <w:tcPr>
            <w:tcW w:w="861" w:type="dxa"/>
            <w:tcBorders>
              <w:top w:val="single" w:sz="4" w:space="0" w:color="auto"/>
              <w:left w:val="single" w:sz="4" w:space="0" w:color="auto"/>
              <w:bottom w:val="single" w:sz="4" w:space="0" w:color="auto"/>
              <w:right w:val="single" w:sz="4" w:space="0" w:color="auto"/>
            </w:tcBorders>
          </w:tcPr>
          <w:p w14:paraId="1790745E" w14:textId="77777777" w:rsidR="005E0660" w:rsidRPr="005E0660" w:rsidRDefault="005E0660" w:rsidP="00D256FF">
            <w:pPr>
              <w:tabs>
                <w:tab w:val="center" w:pos="970"/>
              </w:tabs>
              <w:spacing w:line="259" w:lineRule="auto"/>
              <w:jc w:val="both"/>
              <w:rPr>
                <w:sz w:val="18"/>
                <w:szCs w:val="18"/>
              </w:rPr>
            </w:pPr>
            <w:r w:rsidRPr="005E0660">
              <w:rPr>
                <w:sz w:val="18"/>
                <w:szCs w:val="18"/>
              </w:rPr>
              <w:t>2.</w:t>
            </w:r>
          </w:p>
        </w:tc>
        <w:tc>
          <w:tcPr>
            <w:tcW w:w="3600" w:type="dxa"/>
            <w:tcBorders>
              <w:top w:val="single" w:sz="4" w:space="0" w:color="auto"/>
              <w:left w:val="single" w:sz="4" w:space="0" w:color="auto"/>
              <w:bottom w:val="single" w:sz="4" w:space="0" w:color="auto"/>
              <w:right w:val="single" w:sz="4" w:space="0" w:color="auto"/>
            </w:tcBorders>
            <w:vAlign w:val="center"/>
          </w:tcPr>
          <w:p w14:paraId="1BCD0408" w14:textId="2AA5A15F" w:rsidR="005E0660" w:rsidRPr="005E0660" w:rsidRDefault="00D35395" w:rsidP="00B76523">
            <w:pPr>
              <w:spacing w:line="259" w:lineRule="auto"/>
              <w:ind w:left="125" w:right="120"/>
              <w:jc w:val="both"/>
              <w:rPr>
                <w:sz w:val="18"/>
                <w:szCs w:val="18"/>
                <w:lang w:val="el-GR"/>
              </w:rPr>
            </w:pPr>
            <w:r>
              <w:rPr>
                <w:noProof/>
                <w:sz w:val="18"/>
                <w:szCs w:val="18"/>
              </w:rPr>
              <mc:AlternateContent>
                <mc:Choice Requires="wpg">
                  <w:drawing>
                    <wp:anchor distT="0" distB="0" distL="114300" distR="114300" simplePos="0" relativeHeight="251835392" behindDoc="0" locked="0" layoutInCell="1" allowOverlap="1" wp14:anchorId="254D0AF0" wp14:editId="65773E80">
                      <wp:simplePos x="0" y="0"/>
                      <wp:positionH relativeFrom="column">
                        <wp:posOffset>2595880</wp:posOffset>
                      </wp:positionH>
                      <wp:positionV relativeFrom="paragraph">
                        <wp:posOffset>-104140</wp:posOffset>
                      </wp:positionV>
                      <wp:extent cx="44450" cy="740410"/>
                      <wp:effectExtent l="0" t="0" r="5080" b="3175"/>
                      <wp:wrapSquare wrapText="bothSides"/>
                      <wp:docPr id="37" name="Group 4424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740410"/>
                                <a:chOff x="0" y="0"/>
                                <a:chExt cx="441" cy="7406"/>
                              </a:xfrm>
                            </wpg:grpSpPr>
                            <wps:wsp>
                              <wps:cNvPr id="38" name="Shape 492556"/>
                              <wps:cNvSpPr>
                                <a:spLocks/>
                              </wps:cNvSpPr>
                              <wps:spPr bwMode="auto">
                                <a:xfrm>
                                  <a:off x="0" y="0"/>
                                  <a:ext cx="91" cy="7406"/>
                                </a:xfrm>
                                <a:custGeom>
                                  <a:avLst/>
                                  <a:gdLst>
                                    <a:gd name="T0" fmla="*/ 0 w 9144"/>
                                    <a:gd name="T1" fmla="*/ 0 h 740664"/>
                                    <a:gd name="T2" fmla="*/ 91 w 9144"/>
                                    <a:gd name="T3" fmla="*/ 0 h 740664"/>
                                    <a:gd name="T4" fmla="*/ 91 w 9144"/>
                                    <a:gd name="T5" fmla="*/ 7406 h 740664"/>
                                    <a:gd name="T6" fmla="*/ 0 w 9144"/>
                                    <a:gd name="T7" fmla="*/ 7406 h 740664"/>
                                    <a:gd name="T8" fmla="*/ 0 w 9144"/>
                                    <a:gd name="T9" fmla="*/ 0 h 740664"/>
                                    <a:gd name="T10" fmla="*/ 0 60000 65536"/>
                                    <a:gd name="T11" fmla="*/ 0 60000 65536"/>
                                    <a:gd name="T12" fmla="*/ 0 60000 65536"/>
                                    <a:gd name="T13" fmla="*/ 0 60000 65536"/>
                                    <a:gd name="T14" fmla="*/ 0 60000 65536"/>
                                    <a:gd name="T15" fmla="*/ 0 w 9144"/>
                                    <a:gd name="T16" fmla="*/ 0 h 740664"/>
                                    <a:gd name="T17" fmla="*/ 9144 w 9144"/>
                                    <a:gd name="T18" fmla="*/ 740664 h 740664"/>
                                  </a:gdLst>
                                  <a:ahLst/>
                                  <a:cxnLst>
                                    <a:cxn ang="T10">
                                      <a:pos x="T0" y="T1"/>
                                    </a:cxn>
                                    <a:cxn ang="T11">
                                      <a:pos x="T2" y="T3"/>
                                    </a:cxn>
                                    <a:cxn ang="T12">
                                      <a:pos x="T4" y="T5"/>
                                    </a:cxn>
                                    <a:cxn ang="T13">
                                      <a:pos x="T6" y="T7"/>
                                    </a:cxn>
                                    <a:cxn ang="T14">
                                      <a:pos x="T8" y="T9"/>
                                    </a:cxn>
                                  </a:cxnLst>
                                  <a:rect l="T15" t="T16" r="T17" b="T18"/>
                                  <a:pathLst>
                                    <a:path w="9144" h="740664">
                                      <a:moveTo>
                                        <a:pt x="0" y="0"/>
                                      </a:moveTo>
                                      <a:lnTo>
                                        <a:pt x="9144" y="0"/>
                                      </a:lnTo>
                                      <a:lnTo>
                                        <a:pt x="9144" y="740664"/>
                                      </a:lnTo>
                                      <a:lnTo>
                                        <a:pt x="0" y="740664"/>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492557"/>
                              <wps:cNvSpPr>
                                <a:spLocks/>
                              </wps:cNvSpPr>
                              <wps:spPr bwMode="auto">
                                <a:xfrm>
                                  <a:off x="350" y="0"/>
                                  <a:ext cx="91" cy="7406"/>
                                </a:xfrm>
                                <a:custGeom>
                                  <a:avLst/>
                                  <a:gdLst>
                                    <a:gd name="T0" fmla="*/ 0 w 9144"/>
                                    <a:gd name="T1" fmla="*/ 0 h 740664"/>
                                    <a:gd name="T2" fmla="*/ 91 w 9144"/>
                                    <a:gd name="T3" fmla="*/ 0 h 740664"/>
                                    <a:gd name="T4" fmla="*/ 91 w 9144"/>
                                    <a:gd name="T5" fmla="*/ 7406 h 740664"/>
                                    <a:gd name="T6" fmla="*/ 0 w 9144"/>
                                    <a:gd name="T7" fmla="*/ 7406 h 740664"/>
                                    <a:gd name="T8" fmla="*/ 0 w 9144"/>
                                    <a:gd name="T9" fmla="*/ 0 h 740664"/>
                                    <a:gd name="T10" fmla="*/ 0 60000 65536"/>
                                    <a:gd name="T11" fmla="*/ 0 60000 65536"/>
                                    <a:gd name="T12" fmla="*/ 0 60000 65536"/>
                                    <a:gd name="T13" fmla="*/ 0 60000 65536"/>
                                    <a:gd name="T14" fmla="*/ 0 60000 65536"/>
                                    <a:gd name="T15" fmla="*/ 0 w 9144"/>
                                    <a:gd name="T16" fmla="*/ 0 h 740664"/>
                                    <a:gd name="T17" fmla="*/ 9144 w 9144"/>
                                    <a:gd name="T18" fmla="*/ 740664 h 740664"/>
                                  </a:gdLst>
                                  <a:ahLst/>
                                  <a:cxnLst>
                                    <a:cxn ang="T10">
                                      <a:pos x="T0" y="T1"/>
                                    </a:cxn>
                                    <a:cxn ang="T11">
                                      <a:pos x="T2" y="T3"/>
                                    </a:cxn>
                                    <a:cxn ang="T12">
                                      <a:pos x="T4" y="T5"/>
                                    </a:cxn>
                                    <a:cxn ang="T13">
                                      <a:pos x="T6" y="T7"/>
                                    </a:cxn>
                                    <a:cxn ang="T14">
                                      <a:pos x="T8" y="T9"/>
                                    </a:cxn>
                                  </a:cxnLst>
                                  <a:rect l="T15" t="T16" r="T17" b="T18"/>
                                  <a:pathLst>
                                    <a:path w="9144" h="740664">
                                      <a:moveTo>
                                        <a:pt x="0" y="0"/>
                                      </a:moveTo>
                                      <a:lnTo>
                                        <a:pt x="9144" y="0"/>
                                      </a:lnTo>
                                      <a:lnTo>
                                        <a:pt x="9144" y="740664"/>
                                      </a:lnTo>
                                      <a:lnTo>
                                        <a:pt x="0" y="740664"/>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38A208" id="Group 442452" o:spid="_x0000_s1026" style="position:absolute;margin-left:204.4pt;margin-top:-8.2pt;width:3.5pt;height:58.3pt;z-index:251835392" coordsize="441,7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">
                      <v:shape id="Shape 492556" o:spid="_x0000_s1027" style="position:absolute;width:91;height:7406;visibility:visible;mso-wrap-style:square;v-text-anchor:top" coordsize="9144,740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" path="m,l9144,r,740664l,740664,,e" fillcolor="#f0f0f0" stroked="f" strokeweight="0">
                        <v:stroke miterlimit="83231f" joinstyle="miter"/>
                        <v:path arrowok="t" o:connecttype="custom" o:connectlocs="0,0;1,0;1,74;0,74;0,0" o:connectangles="0,0,0,0,0" textboxrect="0,0,9144,740664"/>
                      </v:shape>
                      <v:shape id="Shape 492557" o:spid="_x0000_s1028" style="position:absolute;left:350;width:91;height:7406;visibility:visible;mso-wrap-style:square;v-text-anchor:top" coordsize="9144,740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" path="m,l9144,r,740664l,740664,,e" fillcolor="#a0a0a0" stroked="f" strokeweight="0">
                        <v:stroke miterlimit="83231f" joinstyle="miter"/>
                        <v:path arrowok="t" o:connecttype="custom" o:connectlocs="0,0;1,0;1,74;0,74;0,0" o:connectangles="0,0,0,0,0" textboxrect="0,0,9144,740664"/>
                      </v:shape>
                      <w10:wrap type="square"/>
                    </v:group>
                  </w:pict>
                </mc:Fallback>
              </mc:AlternateContent>
            </w:r>
            <w:r>
              <w:rPr>
                <w:noProof/>
                <w:sz w:val="18"/>
                <w:szCs w:val="18"/>
              </w:rPr>
              <mc:AlternateContent>
                <mc:Choice Requires="wpg">
                  <w:drawing>
                    <wp:anchor distT="0" distB="0" distL="114300" distR="114300" simplePos="0" relativeHeight="251836416" behindDoc="0" locked="0" layoutInCell="1" allowOverlap="1" wp14:anchorId="17A95522" wp14:editId="6E120D1D">
                      <wp:simplePos x="0" y="0"/>
                      <wp:positionH relativeFrom="column">
                        <wp:posOffset>3441700</wp:posOffset>
                      </wp:positionH>
                      <wp:positionV relativeFrom="paragraph">
                        <wp:posOffset>-104140</wp:posOffset>
                      </wp:positionV>
                      <wp:extent cx="44450" cy="740410"/>
                      <wp:effectExtent l="0" t="0" r="5080" b="3175"/>
                      <wp:wrapSquare wrapText="bothSides"/>
                      <wp:docPr id="34" name="Group 442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740410"/>
                                <a:chOff x="0" y="0"/>
                                <a:chExt cx="441" cy="7406"/>
                              </a:xfrm>
                            </wpg:grpSpPr>
                            <wps:wsp>
                              <wps:cNvPr id="35" name="Shape 492560"/>
                              <wps:cNvSpPr>
                                <a:spLocks/>
                              </wps:cNvSpPr>
                              <wps:spPr bwMode="auto">
                                <a:xfrm>
                                  <a:off x="0" y="0"/>
                                  <a:ext cx="91" cy="7406"/>
                                </a:xfrm>
                                <a:custGeom>
                                  <a:avLst/>
                                  <a:gdLst>
                                    <a:gd name="T0" fmla="*/ 0 w 9144"/>
                                    <a:gd name="T1" fmla="*/ 0 h 740664"/>
                                    <a:gd name="T2" fmla="*/ 91 w 9144"/>
                                    <a:gd name="T3" fmla="*/ 0 h 740664"/>
                                    <a:gd name="T4" fmla="*/ 91 w 9144"/>
                                    <a:gd name="T5" fmla="*/ 7406 h 740664"/>
                                    <a:gd name="T6" fmla="*/ 0 w 9144"/>
                                    <a:gd name="T7" fmla="*/ 7406 h 740664"/>
                                    <a:gd name="T8" fmla="*/ 0 w 9144"/>
                                    <a:gd name="T9" fmla="*/ 0 h 740664"/>
                                    <a:gd name="T10" fmla="*/ 0 60000 65536"/>
                                    <a:gd name="T11" fmla="*/ 0 60000 65536"/>
                                    <a:gd name="T12" fmla="*/ 0 60000 65536"/>
                                    <a:gd name="T13" fmla="*/ 0 60000 65536"/>
                                    <a:gd name="T14" fmla="*/ 0 60000 65536"/>
                                    <a:gd name="T15" fmla="*/ 0 w 9144"/>
                                    <a:gd name="T16" fmla="*/ 0 h 740664"/>
                                    <a:gd name="T17" fmla="*/ 9144 w 9144"/>
                                    <a:gd name="T18" fmla="*/ 740664 h 740664"/>
                                  </a:gdLst>
                                  <a:ahLst/>
                                  <a:cxnLst>
                                    <a:cxn ang="T10">
                                      <a:pos x="T0" y="T1"/>
                                    </a:cxn>
                                    <a:cxn ang="T11">
                                      <a:pos x="T2" y="T3"/>
                                    </a:cxn>
                                    <a:cxn ang="T12">
                                      <a:pos x="T4" y="T5"/>
                                    </a:cxn>
                                    <a:cxn ang="T13">
                                      <a:pos x="T6" y="T7"/>
                                    </a:cxn>
                                    <a:cxn ang="T14">
                                      <a:pos x="T8" y="T9"/>
                                    </a:cxn>
                                  </a:cxnLst>
                                  <a:rect l="T15" t="T16" r="T17" b="T18"/>
                                  <a:pathLst>
                                    <a:path w="9144" h="740664">
                                      <a:moveTo>
                                        <a:pt x="0" y="0"/>
                                      </a:moveTo>
                                      <a:lnTo>
                                        <a:pt x="9144" y="0"/>
                                      </a:lnTo>
                                      <a:lnTo>
                                        <a:pt x="9144" y="740664"/>
                                      </a:lnTo>
                                      <a:lnTo>
                                        <a:pt x="0" y="740664"/>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492561"/>
                              <wps:cNvSpPr>
                                <a:spLocks/>
                              </wps:cNvSpPr>
                              <wps:spPr bwMode="auto">
                                <a:xfrm>
                                  <a:off x="350" y="0"/>
                                  <a:ext cx="91" cy="7406"/>
                                </a:xfrm>
                                <a:custGeom>
                                  <a:avLst/>
                                  <a:gdLst>
                                    <a:gd name="T0" fmla="*/ 0 w 9144"/>
                                    <a:gd name="T1" fmla="*/ 0 h 740664"/>
                                    <a:gd name="T2" fmla="*/ 91 w 9144"/>
                                    <a:gd name="T3" fmla="*/ 0 h 740664"/>
                                    <a:gd name="T4" fmla="*/ 91 w 9144"/>
                                    <a:gd name="T5" fmla="*/ 7406 h 740664"/>
                                    <a:gd name="T6" fmla="*/ 0 w 9144"/>
                                    <a:gd name="T7" fmla="*/ 7406 h 740664"/>
                                    <a:gd name="T8" fmla="*/ 0 w 9144"/>
                                    <a:gd name="T9" fmla="*/ 0 h 740664"/>
                                    <a:gd name="T10" fmla="*/ 0 60000 65536"/>
                                    <a:gd name="T11" fmla="*/ 0 60000 65536"/>
                                    <a:gd name="T12" fmla="*/ 0 60000 65536"/>
                                    <a:gd name="T13" fmla="*/ 0 60000 65536"/>
                                    <a:gd name="T14" fmla="*/ 0 60000 65536"/>
                                    <a:gd name="T15" fmla="*/ 0 w 9144"/>
                                    <a:gd name="T16" fmla="*/ 0 h 740664"/>
                                    <a:gd name="T17" fmla="*/ 9144 w 9144"/>
                                    <a:gd name="T18" fmla="*/ 740664 h 740664"/>
                                  </a:gdLst>
                                  <a:ahLst/>
                                  <a:cxnLst>
                                    <a:cxn ang="T10">
                                      <a:pos x="T0" y="T1"/>
                                    </a:cxn>
                                    <a:cxn ang="T11">
                                      <a:pos x="T2" y="T3"/>
                                    </a:cxn>
                                    <a:cxn ang="T12">
                                      <a:pos x="T4" y="T5"/>
                                    </a:cxn>
                                    <a:cxn ang="T13">
                                      <a:pos x="T6" y="T7"/>
                                    </a:cxn>
                                    <a:cxn ang="T14">
                                      <a:pos x="T8" y="T9"/>
                                    </a:cxn>
                                  </a:cxnLst>
                                  <a:rect l="T15" t="T16" r="T17" b="T18"/>
                                  <a:pathLst>
                                    <a:path w="9144" h="740664">
                                      <a:moveTo>
                                        <a:pt x="0" y="0"/>
                                      </a:moveTo>
                                      <a:lnTo>
                                        <a:pt x="9144" y="0"/>
                                      </a:lnTo>
                                      <a:lnTo>
                                        <a:pt x="9144" y="740664"/>
                                      </a:lnTo>
                                      <a:lnTo>
                                        <a:pt x="0" y="740664"/>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7B7609" id="Group 442454" o:spid="_x0000_s1026" style="position:absolute;margin-left:271pt;margin-top:-8.2pt;width:3.5pt;height:58.3pt;z-index:251836416" coordsize="441,7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">
                      <v:shape id="Shape 492560" o:spid="_x0000_s1027" style="position:absolute;width:91;height:7406;visibility:visible;mso-wrap-style:square;v-text-anchor:top" coordsize="9144,740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" path="m,l9144,r,740664l,740664,,e" fillcolor="#f0f0f0" stroked="f" strokeweight="0">
                        <v:stroke miterlimit="83231f" joinstyle="miter"/>
                        <v:path arrowok="t" o:connecttype="custom" o:connectlocs="0,0;1,0;1,74;0,74;0,0" o:connectangles="0,0,0,0,0" textboxrect="0,0,9144,740664"/>
                      </v:shape>
                      <v:shape id="Shape 492561" o:spid="_x0000_s1028" style="position:absolute;left:350;width:91;height:7406;visibility:visible;mso-wrap-style:square;v-text-anchor:top" coordsize="9144,740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" path="m,l9144,r,740664l,740664,,e" fillcolor="#a0a0a0" stroked="f" strokeweight="0">
                        <v:stroke miterlimit="83231f" joinstyle="miter"/>
                        <v:path arrowok="t" o:connecttype="custom" o:connectlocs="0,0;1,0;1,74;0,74;0,0" o:connectangles="0,0,0,0,0" textboxrect="0,0,9144,740664"/>
                      </v:shape>
                      <w10:wrap type="square"/>
                    </v:group>
                  </w:pict>
                </mc:Fallback>
              </mc:AlternateContent>
            </w:r>
            <w:r>
              <w:rPr>
                <w:noProof/>
                <w:sz w:val="18"/>
                <w:szCs w:val="18"/>
              </w:rPr>
              <mc:AlternateContent>
                <mc:Choice Requires="wpg">
                  <w:drawing>
                    <wp:anchor distT="0" distB="0" distL="114300" distR="114300" simplePos="0" relativeHeight="251837440" behindDoc="0" locked="0" layoutInCell="1" allowOverlap="1" wp14:anchorId="5633B8D1" wp14:editId="111C9CE0">
                      <wp:simplePos x="0" y="0"/>
                      <wp:positionH relativeFrom="column">
                        <wp:posOffset>4344670</wp:posOffset>
                      </wp:positionH>
                      <wp:positionV relativeFrom="paragraph">
                        <wp:posOffset>-104140</wp:posOffset>
                      </wp:positionV>
                      <wp:extent cx="44450" cy="740410"/>
                      <wp:effectExtent l="0" t="0" r="0" b="3175"/>
                      <wp:wrapSquare wrapText="bothSides"/>
                      <wp:docPr id="30" name="Group 4424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740410"/>
                                <a:chOff x="0" y="0"/>
                                <a:chExt cx="441" cy="7406"/>
                              </a:xfrm>
                            </wpg:grpSpPr>
                            <wps:wsp>
                              <wps:cNvPr id="32" name="Shape 492564"/>
                              <wps:cNvSpPr>
                                <a:spLocks/>
                              </wps:cNvSpPr>
                              <wps:spPr bwMode="auto">
                                <a:xfrm>
                                  <a:off x="0" y="0"/>
                                  <a:ext cx="91" cy="7406"/>
                                </a:xfrm>
                                <a:custGeom>
                                  <a:avLst/>
                                  <a:gdLst>
                                    <a:gd name="T0" fmla="*/ 0 w 9144"/>
                                    <a:gd name="T1" fmla="*/ 0 h 740664"/>
                                    <a:gd name="T2" fmla="*/ 91 w 9144"/>
                                    <a:gd name="T3" fmla="*/ 0 h 740664"/>
                                    <a:gd name="T4" fmla="*/ 91 w 9144"/>
                                    <a:gd name="T5" fmla="*/ 7406 h 740664"/>
                                    <a:gd name="T6" fmla="*/ 0 w 9144"/>
                                    <a:gd name="T7" fmla="*/ 7406 h 740664"/>
                                    <a:gd name="T8" fmla="*/ 0 w 9144"/>
                                    <a:gd name="T9" fmla="*/ 0 h 740664"/>
                                    <a:gd name="T10" fmla="*/ 0 60000 65536"/>
                                    <a:gd name="T11" fmla="*/ 0 60000 65536"/>
                                    <a:gd name="T12" fmla="*/ 0 60000 65536"/>
                                    <a:gd name="T13" fmla="*/ 0 60000 65536"/>
                                    <a:gd name="T14" fmla="*/ 0 60000 65536"/>
                                    <a:gd name="T15" fmla="*/ 0 w 9144"/>
                                    <a:gd name="T16" fmla="*/ 0 h 740664"/>
                                    <a:gd name="T17" fmla="*/ 9144 w 9144"/>
                                    <a:gd name="T18" fmla="*/ 740664 h 740664"/>
                                  </a:gdLst>
                                  <a:ahLst/>
                                  <a:cxnLst>
                                    <a:cxn ang="T10">
                                      <a:pos x="T0" y="T1"/>
                                    </a:cxn>
                                    <a:cxn ang="T11">
                                      <a:pos x="T2" y="T3"/>
                                    </a:cxn>
                                    <a:cxn ang="T12">
                                      <a:pos x="T4" y="T5"/>
                                    </a:cxn>
                                    <a:cxn ang="T13">
                                      <a:pos x="T6" y="T7"/>
                                    </a:cxn>
                                    <a:cxn ang="T14">
                                      <a:pos x="T8" y="T9"/>
                                    </a:cxn>
                                  </a:cxnLst>
                                  <a:rect l="T15" t="T16" r="T17" b="T18"/>
                                  <a:pathLst>
                                    <a:path w="9144" h="740664">
                                      <a:moveTo>
                                        <a:pt x="0" y="0"/>
                                      </a:moveTo>
                                      <a:lnTo>
                                        <a:pt x="9144" y="0"/>
                                      </a:lnTo>
                                      <a:lnTo>
                                        <a:pt x="9144" y="740664"/>
                                      </a:lnTo>
                                      <a:lnTo>
                                        <a:pt x="0" y="740664"/>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492565"/>
                              <wps:cNvSpPr>
                                <a:spLocks/>
                              </wps:cNvSpPr>
                              <wps:spPr bwMode="auto">
                                <a:xfrm>
                                  <a:off x="350" y="0"/>
                                  <a:ext cx="91" cy="7406"/>
                                </a:xfrm>
                                <a:custGeom>
                                  <a:avLst/>
                                  <a:gdLst>
                                    <a:gd name="T0" fmla="*/ 0 w 9144"/>
                                    <a:gd name="T1" fmla="*/ 0 h 740664"/>
                                    <a:gd name="T2" fmla="*/ 91 w 9144"/>
                                    <a:gd name="T3" fmla="*/ 0 h 740664"/>
                                    <a:gd name="T4" fmla="*/ 91 w 9144"/>
                                    <a:gd name="T5" fmla="*/ 7406 h 740664"/>
                                    <a:gd name="T6" fmla="*/ 0 w 9144"/>
                                    <a:gd name="T7" fmla="*/ 7406 h 740664"/>
                                    <a:gd name="T8" fmla="*/ 0 w 9144"/>
                                    <a:gd name="T9" fmla="*/ 0 h 740664"/>
                                    <a:gd name="T10" fmla="*/ 0 60000 65536"/>
                                    <a:gd name="T11" fmla="*/ 0 60000 65536"/>
                                    <a:gd name="T12" fmla="*/ 0 60000 65536"/>
                                    <a:gd name="T13" fmla="*/ 0 60000 65536"/>
                                    <a:gd name="T14" fmla="*/ 0 60000 65536"/>
                                    <a:gd name="T15" fmla="*/ 0 w 9144"/>
                                    <a:gd name="T16" fmla="*/ 0 h 740664"/>
                                    <a:gd name="T17" fmla="*/ 9144 w 9144"/>
                                    <a:gd name="T18" fmla="*/ 740664 h 740664"/>
                                  </a:gdLst>
                                  <a:ahLst/>
                                  <a:cxnLst>
                                    <a:cxn ang="T10">
                                      <a:pos x="T0" y="T1"/>
                                    </a:cxn>
                                    <a:cxn ang="T11">
                                      <a:pos x="T2" y="T3"/>
                                    </a:cxn>
                                    <a:cxn ang="T12">
                                      <a:pos x="T4" y="T5"/>
                                    </a:cxn>
                                    <a:cxn ang="T13">
                                      <a:pos x="T6" y="T7"/>
                                    </a:cxn>
                                    <a:cxn ang="T14">
                                      <a:pos x="T8" y="T9"/>
                                    </a:cxn>
                                  </a:cxnLst>
                                  <a:rect l="T15" t="T16" r="T17" b="T18"/>
                                  <a:pathLst>
                                    <a:path w="9144" h="740664">
                                      <a:moveTo>
                                        <a:pt x="0" y="0"/>
                                      </a:moveTo>
                                      <a:lnTo>
                                        <a:pt x="9144" y="0"/>
                                      </a:lnTo>
                                      <a:lnTo>
                                        <a:pt x="9144" y="740664"/>
                                      </a:lnTo>
                                      <a:lnTo>
                                        <a:pt x="0" y="740664"/>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C939DD" id="Group 442456" o:spid="_x0000_s1026" style="position:absolute;margin-left:342.1pt;margin-top:-8.2pt;width:3.5pt;height:58.3pt;z-index:251837440" coordsize="441,7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">
                      <v:shape id="Shape 492564" o:spid="_x0000_s1027" style="position:absolute;width:91;height:7406;visibility:visible;mso-wrap-style:square;v-text-anchor:top" coordsize="9144,740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" path="m,l9144,r,740664l,740664,,e" fillcolor="#f0f0f0" stroked="f" strokeweight="0">
                        <v:stroke miterlimit="83231f" joinstyle="miter"/>
                        <v:path arrowok="t" o:connecttype="custom" o:connectlocs="0,0;1,0;1,74;0,74;0,0" o:connectangles="0,0,0,0,0" textboxrect="0,0,9144,740664"/>
                      </v:shape>
                      <v:shape id="Shape 492565" o:spid="_x0000_s1028" style="position:absolute;left:350;width:91;height:7406;visibility:visible;mso-wrap-style:square;v-text-anchor:top" coordsize="9144,740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" path="m,l9144,r,740664l,740664,,e" fillcolor="#a0a0a0" stroked="f" strokeweight="0">
                        <v:stroke miterlimit="83231f" joinstyle="miter"/>
                        <v:path arrowok="t" o:connecttype="custom" o:connectlocs="0,0;1,0;1,74;0,74;0,0" o:connectangles="0,0,0,0,0" textboxrect="0,0,9144,740664"/>
                      </v:shape>
                      <w10:wrap type="square"/>
                    </v:group>
                  </w:pict>
                </mc:Fallback>
              </mc:AlternateContent>
            </w:r>
            <w:r w:rsidR="005E0660" w:rsidRPr="005E0660">
              <w:rPr>
                <w:sz w:val="18"/>
                <w:szCs w:val="18"/>
                <w:lang w:val="el-GR"/>
              </w:rPr>
              <w:t xml:space="preserve">Το προσφερόμενο λογισμικό πρέπει να   καλύπτεται πλήρως από εξουσιοδοτημένη υποστήριξη στην Ελλάδα/ΕΕ </w:t>
            </w:r>
          </w:p>
        </w:tc>
        <w:tc>
          <w:tcPr>
            <w:tcW w:w="1657" w:type="dxa"/>
            <w:gridSpan w:val="2"/>
            <w:tcBorders>
              <w:top w:val="single" w:sz="4" w:space="0" w:color="auto"/>
              <w:left w:val="single" w:sz="4" w:space="0" w:color="auto"/>
              <w:bottom w:val="single" w:sz="4" w:space="0" w:color="auto"/>
              <w:right w:val="single" w:sz="4" w:space="0" w:color="auto"/>
            </w:tcBorders>
          </w:tcPr>
          <w:p w14:paraId="23205E21" w14:textId="77777777" w:rsidR="005E0660" w:rsidRPr="005E0660" w:rsidRDefault="005E0660" w:rsidP="00D256FF">
            <w:pPr>
              <w:spacing w:line="259" w:lineRule="auto"/>
              <w:ind w:left="1"/>
              <w:jc w:val="both"/>
              <w:rPr>
                <w:sz w:val="18"/>
                <w:szCs w:val="18"/>
                <w:lang w:val="el-GR"/>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2BC7ECCF" w14:textId="77777777" w:rsidR="005E0660" w:rsidRPr="005E0660" w:rsidRDefault="005E0660" w:rsidP="00D256FF">
            <w:pPr>
              <w:spacing w:line="259" w:lineRule="auto"/>
              <w:ind w:left="51"/>
              <w:jc w:val="both"/>
              <w:rPr>
                <w:sz w:val="18"/>
                <w:szCs w:val="18"/>
                <w:lang w:val="el-GR"/>
              </w:rPr>
            </w:pPr>
          </w:p>
        </w:tc>
        <w:tc>
          <w:tcPr>
            <w:tcW w:w="1925" w:type="dxa"/>
            <w:tcBorders>
              <w:top w:val="single" w:sz="4" w:space="0" w:color="auto"/>
              <w:left w:val="single" w:sz="4" w:space="0" w:color="auto"/>
              <w:bottom w:val="single" w:sz="4" w:space="0" w:color="auto"/>
              <w:right w:val="single" w:sz="4" w:space="0" w:color="auto"/>
            </w:tcBorders>
          </w:tcPr>
          <w:p w14:paraId="2FD48C5B" w14:textId="77777777" w:rsidR="005E0660" w:rsidRPr="005E0660" w:rsidRDefault="005E0660" w:rsidP="00D256FF">
            <w:pPr>
              <w:spacing w:line="259" w:lineRule="auto"/>
              <w:ind w:left="57"/>
              <w:jc w:val="both"/>
              <w:rPr>
                <w:sz w:val="18"/>
                <w:szCs w:val="18"/>
                <w:lang w:val="el-GR"/>
              </w:rPr>
            </w:pPr>
          </w:p>
        </w:tc>
      </w:tr>
      <w:tr w:rsidR="005E0660" w:rsidRPr="005E0660" w14:paraId="093E560B" w14:textId="77777777" w:rsidTr="003277C9">
        <w:trPr>
          <w:trHeight w:val="1097"/>
        </w:trPr>
        <w:tc>
          <w:tcPr>
            <w:tcW w:w="861" w:type="dxa"/>
            <w:tcBorders>
              <w:top w:val="single" w:sz="4" w:space="0" w:color="auto"/>
              <w:left w:val="single" w:sz="4" w:space="0" w:color="auto"/>
              <w:bottom w:val="single" w:sz="4" w:space="0" w:color="auto"/>
              <w:right w:val="single" w:sz="4" w:space="0" w:color="auto"/>
            </w:tcBorders>
          </w:tcPr>
          <w:p w14:paraId="4AC59728" w14:textId="77777777" w:rsidR="005E0660" w:rsidRPr="005E0660" w:rsidRDefault="005E0660" w:rsidP="00D256FF">
            <w:pPr>
              <w:tabs>
                <w:tab w:val="center" w:pos="970"/>
              </w:tabs>
              <w:spacing w:line="259" w:lineRule="auto"/>
              <w:jc w:val="both"/>
              <w:rPr>
                <w:sz w:val="18"/>
                <w:szCs w:val="18"/>
              </w:rPr>
            </w:pPr>
            <w:r w:rsidRPr="005E0660">
              <w:rPr>
                <w:sz w:val="18"/>
                <w:szCs w:val="18"/>
              </w:rPr>
              <w:t>3.</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1944AB0E" w14:textId="77777777" w:rsidR="005E0660" w:rsidRPr="005E0660" w:rsidRDefault="005E0660" w:rsidP="00D256FF">
            <w:pPr>
              <w:spacing w:line="259" w:lineRule="auto"/>
              <w:ind w:left="125" w:right="121"/>
              <w:jc w:val="both"/>
              <w:rPr>
                <w:sz w:val="18"/>
                <w:szCs w:val="18"/>
                <w:lang w:val="el-GR"/>
              </w:rPr>
            </w:pPr>
            <w:r w:rsidRPr="005E0660">
              <w:rPr>
                <w:sz w:val="18"/>
                <w:szCs w:val="18"/>
                <w:lang w:val="el-GR"/>
              </w:rPr>
              <w:t xml:space="preserve">Το σύστημα παρακολούθησης και διαχείρισης του λογισμικού εφαρμογών να υποστηρίζεται από το λειτουργικό σύστημα </w:t>
            </w:r>
            <w:r w:rsidRPr="005E0660">
              <w:rPr>
                <w:sz w:val="18"/>
                <w:szCs w:val="18"/>
              </w:rPr>
              <w:t>OS</w:t>
            </w:r>
            <w:r w:rsidRPr="005E0660">
              <w:rPr>
                <w:sz w:val="18"/>
                <w:szCs w:val="18"/>
                <w:lang w:val="el-GR"/>
              </w:rPr>
              <w:t xml:space="preserve"> </w:t>
            </w:r>
            <w:r w:rsidRPr="005E0660">
              <w:rPr>
                <w:sz w:val="18"/>
                <w:szCs w:val="18"/>
              </w:rPr>
              <w:t>Windows</w:t>
            </w:r>
            <w:r w:rsidRPr="005E0660">
              <w:rPr>
                <w:sz w:val="18"/>
                <w:szCs w:val="18"/>
                <w:lang w:val="el-GR"/>
              </w:rPr>
              <w:t xml:space="preserve"> ή ισοδύναμου </w:t>
            </w:r>
          </w:p>
        </w:tc>
        <w:tc>
          <w:tcPr>
            <w:tcW w:w="1657" w:type="dxa"/>
            <w:gridSpan w:val="2"/>
            <w:tcBorders>
              <w:top w:val="single" w:sz="4" w:space="0" w:color="auto"/>
              <w:left w:val="single" w:sz="4" w:space="0" w:color="auto"/>
              <w:bottom w:val="single" w:sz="4" w:space="0" w:color="auto"/>
              <w:right w:val="single" w:sz="4" w:space="0" w:color="auto"/>
            </w:tcBorders>
          </w:tcPr>
          <w:p w14:paraId="7A630389" w14:textId="77777777" w:rsidR="005E0660" w:rsidRPr="005E0660" w:rsidRDefault="005E0660" w:rsidP="00D256FF">
            <w:pPr>
              <w:spacing w:line="259" w:lineRule="auto"/>
              <w:ind w:left="1"/>
              <w:jc w:val="both"/>
              <w:rPr>
                <w:sz w:val="18"/>
                <w:szCs w:val="18"/>
              </w:rPr>
            </w:pPr>
            <w:r w:rsidRPr="005E0660">
              <w:rPr>
                <w:sz w:val="18"/>
                <w:szCs w:val="18"/>
              </w:rPr>
              <w:t xml:space="preserve">ΝΑΙ </w:t>
            </w:r>
          </w:p>
        </w:tc>
        <w:tc>
          <w:tcPr>
            <w:tcW w:w="1583" w:type="dxa"/>
            <w:tcBorders>
              <w:top w:val="single" w:sz="4" w:space="0" w:color="auto"/>
              <w:left w:val="single" w:sz="4" w:space="0" w:color="auto"/>
              <w:bottom w:val="single" w:sz="4" w:space="0" w:color="auto"/>
              <w:right w:val="single" w:sz="4" w:space="0" w:color="auto"/>
            </w:tcBorders>
          </w:tcPr>
          <w:p w14:paraId="438B9B9A" w14:textId="77777777" w:rsidR="005E0660" w:rsidRPr="005E0660" w:rsidRDefault="005E0660" w:rsidP="00D256FF">
            <w:pPr>
              <w:spacing w:line="259" w:lineRule="auto"/>
              <w:ind w:left="51"/>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tcPr>
          <w:p w14:paraId="5DDD2E19" w14:textId="77777777" w:rsidR="005E0660" w:rsidRPr="005E0660" w:rsidRDefault="005E0660" w:rsidP="00D256FF">
            <w:pPr>
              <w:spacing w:line="259" w:lineRule="auto"/>
              <w:ind w:left="57"/>
              <w:jc w:val="both"/>
              <w:rPr>
                <w:sz w:val="18"/>
                <w:szCs w:val="18"/>
              </w:rPr>
            </w:pPr>
            <w:r w:rsidRPr="005E0660">
              <w:rPr>
                <w:sz w:val="18"/>
                <w:szCs w:val="18"/>
              </w:rPr>
              <w:t xml:space="preserve"> </w:t>
            </w:r>
          </w:p>
        </w:tc>
      </w:tr>
      <w:tr w:rsidR="005E0660" w:rsidRPr="005E0660" w14:paraId="73C9E849" w14:textId="77777777" w:rsidTr="003277C9">
        <w:trPr>
          <w:trHeight w:val="1124"/>
        </w:trPr>
        <w:tc>
          <w:tcPr>
            <w:tcW w:w="861" w:type="dxa"/>
            <w:tcBorders>
              <w:top w:val="single" w:sz="4" w:space="0" w:color="auto"/>
              <w:left w:val="single" w:sz="4" w:space="0" w:color="auto"/>
              <w:bottom w:val="single" w:sz="4" w:space="0" w:color="auto"/>
              <w:right w:val="single" w:sz="4" w:space="0" w:color="auto"/>
            </w:tcBorders>
          </w:tcPr>
          <w:p w14:paraId="3777991F" w14:textId="77777777" w:rsidR="005E0660" w:rsidRPr="005E0660" w:rsidRDefault="005E0660" w:rsidP="00D256FF">
            <w:pPr>
              <w:tabs>
                <w:tab w:val="center" w:pos="970"/>
              </w:tabs>
              <w:spacing w:line="259" w:lineRule="auto"/>
              <w:jc w:val="both"/>
              <w:rPr>
                <w:sz w:val="18"/>
                <w:szCs w:val="18"/>
              </w:rPr>
            </w:pPr>
            <w:r w:rsidRPr="005E0660">
              <w:rPr>
                <w:sz w:val="18"/>
                <w:szCs w:val="18"/>
              </w:rPr>
              <w:lastRenderedPageBreak/>
              <w:t>4.</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023A0BCA" w14:textId="77777777" w:rsidR="005E0660" w:rsidRPr="005E0660" w:rsidRDefault="005E0660" w:rsidP="00D256FF">
            <w:pPr>
              <w:spacing w:line="259" w:lineRule="auto"/>
              <w:ind w:left="125" w:right="119"/>
              <w:jc w:val="both"/>
              <w:rPr>
                <w:sz w:val="18"/>
                <w:szCs w:val="18"/>
                <w:lang w:val="el-GR"/>
              </w:rPr>
            </w:pPr>
            <w:r w:rsidRPr="005E0660">
              <w:rPr>
                <w:sz w:val="18"/>
                <w:szCs w:val="18"/>
                <w:lang w:val="el-GR"/>
              </w:rPr>
              <w:t xml:space="preserve">Το προσφερόμενο σύστημα παρακολούθησης και διαχείρισης του προσφερόμενου για τις ανάγκες του έργου λογισμικού εφαρμογών και υποδομής θα μπορεί να λειτουργήσει σε διάταξη υψηλής διαθεσιμότητας </w:t>
            </w:r>
          </w:p>
        </w:tc>
        <w:tc>
          <w:tcPr>
            <w:tcW w:w="1657" w:type="dxa"/>
            <w:gridSpan w:val="2"/>
            <w:tcBorders>
              <w:top w:val="single" w:sz="4" w:space="0" w:color="auto"/>
              <w:left w:val="single" w:sz="4" w:space="0" w:color="auto"/>
              <w:bottom w:val="single" w:sz="4" w:space="0" w:color="auto"/>
              <w:right w:val="single" w:sz="4" w:space="0" w:color="auto"/>
            </w:tcBorders>
          </w:tcPr>
          <w:p w14:paraId="07E2E97A" w14:textId="77777777" w:rsidR="005E0660" w:rsidRPr="005E0660" w:rsidRDefault="005E0660" w:rsidP="00D256FF">
            <w:pPr>
              <w:spacing w:line="259" w:lineRule="auto"/>
              <w:jc w:val="both"/>
              <w:rPr>
                <w:sz w:val="18"/>
                <w:szCs w:val="18"/>
              </w:rPr>
            </w:pPr>
            <w:r w:rsidRPr="005E0660">
              <w:rPr>
                <w:sz w:val="18"/>
                <w:szCs w:val="18"/>
              </w:rPr>
              <w:t xml:space="preserve">ΝΑΙ </w:t>
            </w:r>
          </w:p>
        </w:tc>
        <w:tc>
          <w:tcPr>
            <w:tcW w:w="1583" w:type="dxa"/>
            <w:tcBorders>
              <w:top w:val="single" w:sz="4" w:space="0" w:color="auto"/>
              <w:left w:val="single" w:sz="4" w:space="0" w:color="auto"/>
              <w:bottom w:val="single" w:sz="4" w:space="0" w:color="auto"/>
              <w:right w:val="single" w:sz="4" w:space="0" w:color="auto"/>
            </w:tcBorders>
          </w:tcPr>
          <w:p w14:paraId="27239D6E" w14:textId="77777777" w:rsidR="005E0660" w:rsidRPr="005E0660" w:rsidRDefault="005E0660" w:rsidP="00D256FF">
            <w:pPr>
              <w:spacing w:line="259" w:lineRule="auto"/>
              <w:ind w:left="51"/>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1C5B4099" w14:textId="77777777" w:rsidR="005E0660" w:rsidRPr="005E0660" w:rsidRDefault="005E0660" w:rsidP="00D256FF">
            <w:pPr>
              <w:spacing w:line="259" w:lineRule="auto"/>
              <w:ind w:left="57"/>
              <w:jc w:val="both"/>
              <w:rPr>
                <w:sz w:val="18"/>
                <w:szCs w:val="18"/>
              </w:rPr>
            </w:pPr>
            <w:r w:rsidRPr="005E0660">
              <w:rPr>
                <w:sz w:val="18"/>
                <w:szCs w:val="18"/>
              </w:rPr>
              <w:t xml:space="preserve"> </w:t>
            </w:r>
          </w:p>
        </w:tc>
      </w:tr>
      <w:tr w:rsidR="005E0660" w:rsidRPr="005E0660" w14:paraId="5174FBAC" w14:textId="77777777" w:rsidTr="003277C9">
        <w:trPr>
          <w:trHeight w:val="629"/>
        </w:trPr>
        <w:tc>
          <w:tcPr>
            <w:tcW w:w="861" w:type="dxa"/>
            <w:tcBorders>
              <w:top w:val="single" w:sz="4" w:space="0" w:color="auto"/>
              <w:left w:val="single" w:sz="4" w:space="0" w:color="auto"/>
              <w:bottom w:val="single" w:sz="4" w:space="0" w:color="auto"/>
              <w:right w:val="single" w:sz="4" w:space="0" w:color="auto"/>
            </w:tcBorders>
          </w:tcPr>
          <w:p w14:paraId="23E131A5" w14:textId="77777777" w:rsidR="005E0660" w:rsidRPr="005E0660" w:rsidRDefault="005E0660" w:rsidP="00D256FF">
            <w:pPr>
              <w:tabs>
                <w:tab w:val="center" w:pos="970"/>
              </w:tabs>
              <w:spacing w:line="259" w:lineRule="auto"/>
              <w:jc w:val="both"/>
              <w:rPr>
                <w:sz w:val="18"/>
                <w:szCs w:val="18"/>
              </w:rPr>
            </w:pPr>
            <w:r w:rsidRPr="005E0660">
              <w:rPr>
                <w:sz w:val="18"/>
                <w:szCs w:val="18"/>
              </w:rPr>
              <w:t>5.</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113A3F37" w14:textId="77777777" w:rsidR="005E0660" w:rsidRPr="005E0660" w:rsidRDefault="005E0660" w:rsidP="00D256FF">
            <w:pPr>
              <w:spacing w:line="259" w:lineRule="auto"/>
              <w:ind w:left="125" w:right="122"/>
              <w:jc w:val="both"/>
              <w:rPr>
                <w:sz w:val="18"/>
                <w:szCs w:val="18"/>
                <w:lang w:val="el-GR"/>
              </w:rPr>
            </w:pPr>
            <w:r w:rsidRPr="005E0660">
              <w:rPr>
                <w:sz w:val="18"/>
                <w:szCs w:val="18"/>
                <w:lang w:val="el-GR"/>
              </w:rPr>
              <w:t xml:space="preserve">Να περιγραφεί η καταλληλότητα του προσφερόμενου λογισμικού σε σχέση με τις ανάγκες του έργου </w:t>
            </w:r>
          </w:p>
        </w:tc>
        <w:tc>
          <w:tcPr>
            <w:tcW w:w="1657" w:type="dxa"/>
            <w:gridSpan w:val="2"/>
            <w:tcBorders>
              <w:top w:val="single" w:sz="4" w:space="0" w:color="auto"/>
              <w:left w:val="single" w:sz="4" w:space="0" w:color="auto"/>
              <w:bottom w:val="single" w:sz="4" w:space="0" w:color="auto"/>
              <w:right w:val="single" w:sz="4" w:space="0" w:color="auto"/>
            </w:tcBorders>
          </w:tcPr>
          <w:p w14:paraId="0297E445" w14:textId="77777777" w:rsidR="005E0660" w:rsidRPr="005E0660" w:rsidRDefault="005E0660" w:rsidP="00D256FF">
            <w:pPr>
              <w:spacing w:line="259" w:lineRule="auto"/>
              <w:ind w:left="1"/>
              <w:jc w:val="both"/>
              <w:rPr>
                <w:sz w:val="18"/>
                <w:szCs w:val="18"/>
              </w:rPr>
            </w:pPr>
            <w:r w:rsidRPr="005E0660">
              <w:rPr>
                <w:sz w:val="18"/>
                <w:szCs w:val="18"/>
              </w:rPr>
              <w:t xml:space="preserve">ΝΑΙ </w:t>
            </w:r>
          </w:p>
        </w:tc>
        <w:tc>
          <w:tcPr>
            <w:tcW w:w="1583" w:type="dxa"/>
            <w:tcBorders>
              <w:top w:val="single" w:sz="4" w:space="0" w:color="auto"/>
              <w:left w:val="single" w:sz="4" w:space="0" w:color="auto"/>
              <w:bottom w:val="single" w:sz="4" w:space="0" w:color="auto"/>
              <w:right w:val="single" w:sz="4" w:space="0" w:color="auto"/>
            </w:tcBorders>
          </w:tcPr>
          <w:p w14:paraId="181CE2E4" w14:textId="77777777" w:rsidR="005E0660" w:rsidRPr="005E0660" w:rsidRDefault="005E0660" w:rsidP="00D256FF">
            <w:pPr>
              <w:spacing w:line="259" w:lineRule="auto"/>
              <w:ind w:left="51"/>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273904AC" w14:textId="77777777" w:rsidR="005E0660" w:rsidRPr="005E0660" w:rsidRDefault="005E0660" w:rsidP="00D256FF">
            <w:pPr>
              <w:spacing w:line="259" w:lineRule="auto"/>
              <w:ind w:left="57"/>
              <w:jc w:val="both"/>
              <w:rPr>
                <w:sz w:val="18"/>
                <w:szCs w:val="18"/>
              </w:rPr>
            </w:pPr>
            <w:r w:rsidRPr="005E0660">
              <w:rPr>
                <w:sz w:val="18"/>
                <w:szCs w:val="18"/>
              </w:rPr>
              <w:t xml:space="preserve"> </w:t>
            </w:r>
          </w:p>
        </w:tc>
      </w:tr>
      <w:tr w:rsidR="005E0660" w:rsidRPr="005E0660" w14:paraId="60A75E17" w14:textId="77777777" w:rsidTr="003277C9">
        <w:tblPrEx>
          <w:tblCellMar>
            <w:left w:w="20" w:type="dxa"/>
            <w:bottom w:w="36" w:type="dxa"/>
            <w:right w:w="20" w:type="dxa"/>
          </w:tblCellMar>
        </w:tblPrEx>
        <w:trPr>
          <w:trHeight w:val="4391"/>
        </w:trPr>
        <w:tc>
          <w:tcPr>
            <w:tcW w:w="861" w:type="dxa"/>
            <w:tcBorders>
              <w:top w:val="single" w:sz="4" w:space="0" w:color="auto"/>
              <w:left w:val="single" w:sz="4" w:space="0" w:color="auto"/>
              <w:bottom w:val="single" w:sz="4" w:space="0" w:color="auto"/>
              <w:right w:val="single" w:sz="4" w:space="0" w:color="auto"/>
            </w:tcBorders>
          </w:tcPr>
          <w:p w14:paraId="0FE7D060" w14:textId="77777777" w:rsidR="00D934D1" w:rsidRPr="005E0660" w:rsidRDefault="00D934D1" w:rsidP="00D256FF">
            <w:pPr>
              <w:tabs>
                <w:tab w:val="center" w:pos="203"/>
                <w:tab w:val="center" w:pos="971"/>
              </w:tabs>
              <w:spacing w:line="259" w:lineRule="auto"/>
              <w:jc w:val="both"/>
              <w:rPr>
                <w:sz w:val="18"/>
                <w:szCs w:val="18"/>
              </w:rPr>
            </w:pPr>
            <w:r w:rsidRPr="005E0660">
              <w:rPr>
                <w:sz w:val="18"/>
                <w:szCs w:val="18"/>
              </w:rPr>
              <w:t>6.</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4B31B303" w14:textId="77777777" w:rsidR="00D934D1" w:rsidRPr="005E0660" w:rsidRDefault="00D934D1" w:rsidP="00D256FF">
            <w:pPr>
              <w:spacing w:after="163" w:line="278" w:lineRule="auto"/>
              <w:ind w:left="125"/>
              <w:jc w:val="both"/>
              <w:rPr>
                <w:sz w:val="18"/>
                <w:szCs w:val="18"/>
                <w:lang w:val="el-GR"/>
              </w:rPr>
            </w:pPr>
            <w:r w:rsidRPr="005E0660">
              <w:rPr>
                <w:sz w:val="18"/>
                <w:szCs w:val="18"/>
                <w:lang w:val="el-GR"/>
              </w:rPr>
              <w:t xml:space="preserve">Το προσφερόμενο λογισμικό θα παρέχει δυνατότητα υποστήριξης </w:t>
            </w:r>
            <w:r w:rsidRPr="005E0660">
              <w:rPr>
                <w:sz w:val="18"/>
                <w:szCs w:val="18"/>
                <w:lang w:val="el-GR"/>
              </w:rPr>
              <w:tab/>
              <w:t xml:space="preserve">πραγματικού χρόνου παρακολούθησης και διαχείρισης κατ‘ ελάχιστον των πόρων/οντοτήτων από μια ενιαία </w:t>
            </w:r>
            <w:r w:rsidRPr="005E0660">
              <w:rPr>
                <w:sz w:val="18"/>
                <w:szCs w:val="18"/>
              </w:rPr>
              <w:t>web</w:t>
            </w:r>
            <w:r w:rsidRPr="005E0660">
              <w:rPr>
                <w:sz w:val="18"/>
                <w:szCs w:val="18"/>
                <w:lang w:val="el-GR"/>
              </w:rPr>
              <w:t xml:space="preserve"> διεπαφή: </w:t>
            </w:r>
          </w:p>
          <w:p w14:paraId="4CAD6683"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Database Servers </w:t>
            </w:r>
          </w:p>
          <w:p w14:paraId="33428310"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Application Servers </w:t>
            </w:r>
          </w:p>
          <w:p w14:paraId="19AABDA1"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SOA Servers </w:t>
            </w:r>
          </w:p>
          <w:p w14:paraId="46398189"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Web Servers </w:t>
            </w:r>
          </w:p>
          <w:p w14:paraId="272B3984"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Directory (LDAP) Servers </w:t>
            </w:r>
          </w:p>
          <w:p w14:paraId="404A4123"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Εικονικές Μηχανές (VMs) </w:t>
            </w:r>
          </w:p>
          <w:p w14:paraId="7BB1C0CA"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Εφαρμογές </w:t>
            </w:r>
          </w:p>
          <w:p w14:paraId="6D3E06DB"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Διαδικτυακές Πύλες </w:t>
            </w:r>
          </w:p>
          <w:p w14:paraId="7F99FAF6" w14:textId="77777777" w:rsidR="00D934D1" w:rsidRPr="005E0660" w:rsidRDefault="00D934D1">
            <w:pPr>
              <w:numPr>
                <w:ilvl w:val="0"/>
                <w:numId w:val="154"/>
              </w:numPr>
              <w:spacing w:after="45"/>
              <w:ind w:hanging="360"/>
              <w:jc w:val="both"/>
              <w:rPr>
                <w:sz w:val="18"/>
                <w:szCs w:val="18"/>
              </w:rPr>
            </w:pPr>
            <w:r w:rsidRPr="005E0660">
              <w:rPr>
                <w:sz w:val="18"/>
                <w:szCs w:val="18"/>
              </w:rPr>
              <w:t xml:space="preserve">Εξυπηρετητές Διαχείρισης Περιεχομένου </w:t>
            </w:r>
          </w:p>
          <w:p w14:paraId="513DB5DD" w14:textId="77777777" w:rsidR="00D934D1" w:rsidRPr="005E0660" w:rsidRDefault="00D934D1">
            <w:pPr>
              <w:numPr>
                <w:ilvl w:val="0"/>
                <w:numId w:val="154"/>
              </w:numPr>
              <w:spacing w:line="259" w:lineRule="auto"/>
              <w:ind w:hanging="360"/>
              <w:jc w:val="both"/>
              <w:rPr>
                <w:sz w:val="18"/>
                <w:szCs w:val="18"/>
              </w:rPr>
            </w:pPr>
            <w:r w:rsidRPr="005E0660">
              <w:rPr>
                <w:sz w:val="18"/>
                <w:szCs w:val="18"/>
              </w:rPr>
              <w:t xml:space="preserve">Υλικό (π.χ. Load Balancers) </w:t>
            </w:r>
          </w:p>
        </w:tc>
        <w:tc>
          <w:tcPr>
            <w:tcW w:w="1657" w:type="dxa"/>
            <w:gridSpan w:val="2"/>
            <w:tcBorders>
              <w:top w:val="single" w:sz="4" w:space="0" w:color="auto"/>
              <w:left w:val="single" w:sz="4" w:space="0" w:color="auto"/>
              <w:bottom w:val="single" w:sz="4" w:space="0" w:color="auto"/>
              <w:right w:val="single" w:sz="4" w:space="0" w:color="auto"/>
            </w:tcBorders>
          </w:tcPr>
          <w:p w14:paraId="4776BAEC" w14:textId="77777777" w:rsidR="00D934D1" w:rsidRPr="005E0660" w:rsidRDefault="00D934D1" w:rsidP="00D256FF">
            <w:pPr>
              <w:spacing w:line="259" w:lineRule="auto"/>
              <w:ind w:right="1"/>
              <w:jc w:val="both"/>
              <w:rPr>
                <w:sz w:val="18"/>
                <w:szCs w:val="18"/>
              </w:rPr>
            </w:pPr>
            <w:r w:rsidRPr="005E0660">
              <w:rPr>
                <w:sz w:val="18"/>
                <w:szCs w:val="18"/>
              </w:rPr>
              <w:t xml:space="preserve">ΝΑΙ </w:t>
            </w:r>
          </w:p>
        </w:tc>
        <w:tc>
          <w:tcPr>
            <w:tcW w:w="1583" w:type="dxa"/>
            <w:tcBorders>
              <w:top w:val="single" w:sz="4" w:space="0" w:color="auto"/>
              <w:left w:val="single" w:sz="4" w:space="0" w:color="auto"/>
              <w:bottom w:val="single" w:sz="4" w:space="0" w:color="auto"/>
              <w:right w:val="single" w:sz="4" w:space="0" w:color="auto"/>
            </w:tcBorders>
          </w:tcPr>
          <w:p w14:paraId="30EDCF32"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2E327460"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48434E9A" w14:textId="77777777" w:rsidTr="003277C9">
        <w:tblPrEx>
          <w:tblCellMar>
            <w:left w:w="20" w:type="dxa"/>
            <w:bottom w:w="36" w:type="dxa"/>
            <w:right w:w="20" w:type="dxa"/>
          </w:tblCellMar>
        </w:tblPrEx>
        <w:trPr>
          <w:trHeight w:val="2474"/>
        </w:trPr>
        <w:tc>
          <w:tcPr>
            <w:tcW w:w="861" w:type="dxa"/>
            <w:tcBorders>
              <w:top w:val="single" w:sz="4" w:space="0" w:color="auto"/>
              <w:left w:val="single" w:sz="4" w:space="0" w:color="auto"/>
              <w:bottom w:val="single" w:sz="4" w:space="0" w:color="auto"/>
              <w:right w:val="single" w:sz="4" w:space="0" w:color="auto"/>
            </w:tcBorders>
          </w:tcPr>
          <w:p w14:paraId="0FD182AF" w14:textId="77777777" w:rsidR="00D934D1" w:rsidRPr="005E0660" w:rsidRDefault="00D934D1" w:rsidP="00D256FF">
            <w:pPr>
              <w:tabs>
                <w:tab w:val="center" w:pos="203"/>
                <w:tab w:val="center" w:pos="971"/>
              </w:tabs>
              <w:spacing w:line="259" w:lineRule="auto"/>
              <w:jc w:val="both"/>
              <w:rPr>
                <w:sz w:val="18"/>
                <w:szCs w:val="18"/>
              </w:rPr>
            </w:pPr>
            <w:r w:rsidRPr="005E0660">
              <w:rPr>
                <w:sz w:val="18"/>
                <w:szCs w:val="18"/>
              </w:rPr>
              <w:tab/>
              <w:t>7.</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738F1D62" w14:textId="77777777" w:rsidR="00D934D1" w:rsidRPr="005E0660" w:rsidRDefault="00D934D1" w:rsidP="00D256FF">
            <w:pPr>
              <w:spacing w:line="259" w:lineRule="auto"/>
              <w:ind w:left="125" w:right="120"/>
              <w:jc w:val="both"/>
              <w:rPr>
                <w:sz w:val="18"/>
                <w:szCs w:val="18"/>
                <w:lang w:val="el-GR"/>
              </w:rPr>
            </w:pPr>
            <w:r w:rsidRPr="005E0660">
              <w:rPr>
                <w:sz w:val="18"/>
                <w:szCs w:val="18"/>
                <w:lang w:val="el-GR"/>
              </w:rPr>
              <w:t xml:space="preserve">Υποστήριξη ανοικτής τεχνολογίας για την αυτοματοποιημένη συνεργασία του προσφερόμενου συστήματος παρακολούθησης και διαχείρισης του προσφερόμενου για τις ανάγκες του έργου λογισμικού εφαρμογών. Να αναφερθούν λεπτομερώς οι δυνατότητες ολοκλήρωσης με την προσφερόμενη υποδομή </w:t>
            </w:r>
            <w:r w:rsidRPr="005E0660">
              <w:rPr>
                <w:sz w:val="18"/>
                <w:szCs w:val="18"/>
              </w:rPr>
              <w:t>LDAP</w:t>
            </w:r>
            <w:r w:rsidRPr="005E0660">
              <w:rPr>
                <w:sz w:val="18"/>
                <w:szCs w:val="18"/>
                <w:lang w:val="el-GR"/>
              </w:rPr>
              <w:t xml:space="preserve"> καταλόγου. </w:t>
            </w:r>
          </w:p>
        </w:tc>
        <w:tc>
          <w:tcPr>
            <w:tcW w:w="1620" w:type="dxa"/>
            <w:tcBorders>
              <w:top w:val="single" w:sz="4" w:space="0" w:color="auto"/>
              <w:left w:val="single" w:sz="4" w:space="0" w:color="auto"/>
              <w:bottom w:val="single" w:sz="4" w:space="0" w:color="auto"/>
              <w:right w:val="single" w:sz="4" w:space="0" w:color="auto"/>
            </w:tcBorders>
          </w:tcPr>
          <w:p w14:paraId="54672014" w14:textId="77777777" w:rsidR="00D934D1" w:rsidRPr="005E0660" w:rsidRDefault="00D934D1"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13467343"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10C09C92"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76A0B22C" w14:textId="77777777" w:rsidTr="003277C9">
        <w:tblPrEx>
          <w:tblCellMar>
            <w:left w:w="20" w:type="dxa"/>
            <w:bottom w:w="36" w:type="dxa"/>
            <w:right w:w="20" w:type="dxa"/>
          </w:tblCellMar>
        </w:tblPrEx>
        <w:trPr>
          <w:trHeight w:val="1718"/>
        </w:trPr>
        <w:tc>
          <w:tcPr>
            <w:tcW w:w="861" w:type="dxa"/>
            <w:tcBorders>
              <w:top w:val="single" w:sz="4" w:space="0" w:color="auto"/>
              <w:left w:val="single" w:sz="4" w:space="0" w:color="auto"/>
              <w:bottom w:val="single" w:sz="4" w:space="0" w:color="auto"/>
              <w:right w:val="single" w:sz="4" w:space="0" w:color="auto"/>
            </w:tcBorders>
          </w:tcPr>
          <w:p w14:paraId="592B414F" w14:textId="77777777" w:rsidR="005E0660" w:rsidRPr="005E0660" w:rsidRDefault="005E0660" w:rsidP="00D256FF">
            <w:pPr>
              <w:tabs>
                <w:tab w:val="center" w:pos="203"/>
                <w:tab w:val="center" w:pos="971"/>
              </w:tabs>
              <w:spacing w:line="259" w:lineRule="auto"/>
              <w:jc w:val="both"/>
              <w:rPr>
                <w:sz w:val="18"/>
                <w:szCs w:val="18"/>
              </w:rPr>
            </w:pPr>
            <w:r w:rsidRPr="005E0660">
              <w:rPr>
                <w:sz w:val="18"/>
                <w:szCs w:val="18"/>
              </w:rPr>
              <w:tab/>
              <w:t>8.</w:t>
            </w:r>
          </w:p>
        </w:tc>
        <w:tc>
          <w:tcPr>
            <w:tcW w:w="3600" w:type="dxa"/>
            <w:tcBorders>
              <w:top w:val="single" w:sz="4" w:space="0" w:color="auto"/>
              <w:left w:val="single" w:sz="4" w:space="0" w:color="auto"/>
              <w:bottom w:val="single" w:sz="4" w:space="0" w:color="auto"/>
              <w:right w:val="single" w:sz="4" w:space="0" w:color="auto"/>
            </w:tcBorders>
            <w:vAlign w:val="center"/>
          </w:tcPr>
          <w:p w14:paraId="6B756BF5" w14:textId="77777777" w:rsidR="005E0660" w:rsidRPr="005E0660" w:rsidRDefault="005E0660" w:rsidP="00D256FF">
            <w:pPr>
              <w:spacing w:line="259" w:lineRule="auto"/>
              <w:ind w:left="125" w:right="120"/>
              <w:jc w:val="both"/>
              <w:rPr>
                <w:sz w:val="18"/>
                <w:szCs w:val="18"/>
                <w:lang w:val="el-GR"/>
              </w:rPr>
            </w:pPr>
            <w:r w:rsidRPr="005E0660">
              <w:rPr>
                <w:sz w:val="18"/>
                <w:szCs w:val="18"/>
                <w:lang w:val="el-GR"/>
              </w:rPr>
              <w:t xml:space="preserve">Η πρόσβαση στο σύστημα παρακολούθησης και διαχείρισης του προσφερόμενου για τις ανάγκες του έργου λογισμικού εφαρμογών και υποδομής θα προσφέρεται μέσω </w:t>
            </w:r>
            <w:r w:rsidRPr="005E0660">
              <w:rPr>
                <w:sz w:val="18"/>
                <w:szCs w:val="18"/>
              </w:rPr>
              <w:t>webbased</w:t>
            </w:r>
            <w:r w:rsidRPr="005E0660">
              <w:rPr>
                <w:sz w:val="18"/>
                <w:szCs w:val="18"/>
                <w:lang w:val="el-GR"/>
              </w:rPr>
              <w:t xml:space="preserve"> διεπαφής.</w:t>
            </w:r>
          </w:p>
        </w:tc>
        <w:tc>
          <w:tcPr>
            <w:tcW w:w="1620" w:type="dxa"/>
            <w:tcBorders>
              <w:top w:val="single" w:sz="4" w:space="0" w:color="auto"/>
              <w:left w:val="single" w:sz="4" w:space="0" w:color="auto"/>
              <w:bottom w:val="single" w:sz="4" w:space="0" w:color="auto"/>
              <w:right w:val="single" w:sz="4" w:space="0" w:color="auto"/>
            </w:tcBorders>
          </w:tcPr>
          <w:p w14:paraId="12BB844D" w14:textId="77777777" w:rsidR="005E0660" w:rsidRPr="005E0660" w:rsidRDefault="005E0660" w:rsidP="00D256FF">
            <w:pPr>
              <w:spacing w:line="259" w:lineRule="auto"/>
              <w:ind w:right="1"/>
              <w:jc w:val="both"/>
              <w:rPr>
                <w:sz w:val="18"/>
                <w:szCs w:val="18"/>
                <w:lang w:val="el-GR"/>
              </w:rPr>
            </w:pPr>
            <w:r w:rsidRPr="005E0660">
              <w:rPr>
                <w:sz w:val="18"/>
                <w:szCs w:val="18"/>
                <w:lang w:val="el-GR"/>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3ECF3FD6" w14:textId="77777777" w:rsidR="005E0660" w:rsidRPr="005E0660" w:rsidRDefault="005E0660" w:rsidP="00D256FF">
            <w:pPr>
              <w:spacing w:line="259" w:lineRule="auto"/>
              <w:ind w:left="48"/>
              <w:jc w:val="both"/>
              <w:rPr>
                <w:sz w:val="18"/>
                <w:szCs w:val="18"/>
                <w:lang w:val="el-GR"/>
              </w:rPr>
            </w:pPr>
          </w:p>
        </w:tc>
        <w:tc>
          <w:tcPr>
            <w:tcW w:w="1925" w:type="dxa"/>
            <w:tcBorders>
              <w:top w:val="single" w:sz="4" w:space="0" w:color="auto"/>
              <w:left w:val="single" w:sz="4" w:space="0" w:color="auto"/>
              <w:bottom w:val="single" w:sz="4" w:space="0" w:color="auto"/>
              <w:right w:val="single" w:sz="4" w:space="0" w:color="auto"/>
            </w:tcBorders>
          </w:tcPr>
          <w:p w14:paraId="2FD0C19F" w14:textId="77777777" w:rsidR="005E0660" w:rsidRPr="005E0660" w:rsidRDefault="005E0660" w:rsidP="00D256FF">
            <w:pPr>
              <w:spacing w:line="259" w:lineRule="auto"/>
              <w:ind w:left="53"/>
              <w:jc w:val="both"/>
              <w:rPr>
                <w:sz w:val="18"/>
                <w:szCs w:val="18"/>
                <w:lang w:val="el-GR"/>
              </w:rPr>
            </w:pPr>
          </w:p>
        </w:tc>
      </w:tr>
      <w:tr w:rsidR="005E0660" w:rsidRPr="005E0660" w14:paraId="509B2BEC" w14:textId="77777777" w:rsidTr="003277C9">
        <w:tblPrEx>
          <w:tblCellMar>
            <w:left w:w="20" w:type="dxa"/>
            <w:bottom w:w="36" w:type="dxa"/>
            <w:right w:w="20" w:type="dxa"/>
          </w:tblCellMar>
        </w:tblPrEx>
        <w:trPr>
          <w:trHeight w:val="1358"/>
        </w:trPr>
        <w:tc>
          <w:tcPr>
            <w:tcW w:w="861" w:type="dxa"/>
            <w:tcBorders>
              <w:top w:val="single" w:sz="4" w:space="0" w:color="auto"/>
              <w:left w:val="single" w:sz="4" w:space="0" w:color="auto"/>
              <w:bottom w:val="single" w:sz="4" w:space="0" w:color="auto"/>
              <w:right w:val="single" w:sz="4" w:space="0" w:color="auto"/>
            </w:tcBorders>
          </w:tcPr>
          <w:p w14:paraId="0DE031C8" w14:textId="77777777" w:rsidR="00D934D1" w:rsidRPr="005E0660" w:rsidRDefault="00D934D1" w:rsidP="00D256FF">
            <w:pPr>
              <w:tabs>
                <w:tab w:val="center" w:pos="203"/>
                <w:tab w:val="center" w:pos="971"/>
              </w:tabs>
              <w:spacing w:line="259" w:lineRule="auto"/>
              <w:jc w:val="both"/>
              <w:rPr>
                <w:sz w:val="18"/>
                <w:szCs w:val="18"/>
              </w:rPr>
            </w:pPr>
            <w:r w:rsidRPr="005E0660">
              <w:rPr>
                <w:sz w:val="18"/>
                <w:szCs w:val="18"/>
                <w:lang w:val="el-GR"/>
              </w:rPr>
              <w:tab/>
            </w:r>
            <w:r w:rsidRPr="005E0660">
              <w:rPr>
                <w:sz w:val="18"/>
                <w:szCs w:val="18"/>
              </w:rPr>
              <w:t>9.</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6CE2796E" w14:textId="77777777" w:rsidR="00D934D1" w:rsidRPr="005E0660" w:rsidRDefault="00D934D1" w:rsidP="00D256FF">
            <w:pPr>
              <w:spacing w:after="165" w:line="276" w:lineRule="auto"/>
              <w:ind w:left="125"/>
              <w:jc w:val="both"/>
              <w:rPr>
                <w:sz w:val="18"/>
                <w:szCs w:val="18"/>
                <w:lang w:val="el-GR"/>
              </w:rPr>
            </w:pPr>
            <w:r w:rsidRPr="005E0660">
              <w:rPr>
                <w:sz w:val="18"/>
                <w:szCs w:val="18"/>
                <w:lang w:val="el-GR"/>
              </w:rPr>
              <w:t xml:space="preserve">Υποστήριξη ασφαλούς πρόσβασης των διαχειριστών στην κονσόλα ελέγχου μέσω χρήσης των πρωτοκόλλων: </w:t>
            </w:r>
          </w:p>
          <w:p w14:paraId="47595E82" w14:textId="77777777" w:rsidR="00D934D1" w:rsidRPr="005E0660" w:rsidRDefault="00D934D1">
            <w:pPr>
              <w:numPr>
                <w:ilvl w:val="0"/>
                <w:numId w:val="155"/>
              </w:numPr>
              <w:spacing w:after="38" w:line="259" w:lineRule="auto"/>
              <w:ind w:hanging="360"/>
              <w:jc w:val="both"/>
              <w:rPr>
                <w:sz w:val="18"/>
                <w:szCs w:val="18"/>
              </w:rPr>
            </w:pPr>
            <w:r w:rsidRPr="005E0660">
              <w:rPr>
                <w:sz w:val="18"/>
                <w:szCs w:val="18"/>
              </w:rPr>
              <w:t xml:space="preserve">HTTPS </w:t>
            </w:r>
          </w:p>
          <w:p w14:paraId="4A8B6A48" w14:textId="77777777" w:rsidR="00D934D1" w:rsidRPr="005E0660" w:rsidRDefault="00D934D1">
            <w:pPr>
              <w:numPr>
                <w:ilvl w:val="0"/>
                <w:numId w:val="155"/>
              </w:numPr>
              <w:spacing w:line="259" w:lineRule="auto"/>
              <w:ind w:hanging="360"/>
              <w:jc w:val="both"/>
              <w:rPr>
                <w:sz w:val="18"/>
                <w:szCs w:val="18"/>
              </w:rPr>
            </w:pPr>
            <w:r w:rsidRPr="005E0660">
              <w:rPr>
                <w:sz w:val="18"/>
                <w:szCs w:val="18"/>
              </w:rPr>
              <w:t xml:space="preserve">SSL/TLS </w:t>
            </w:r>
          </w:p>
        </w:tc>
        <w:tc>
          <w:tcPr>
            <w:tcW w:w="1620" w:type="dxa"/>
            <w:tcBorders>
              <w:top w:val="single" w:sz="4" w:space="0" w:color="auto"/>
              <w:left w:val="single" w:sz="4" w:space="0" w:color="auto"/>
              <w:bottom w:val="single" w:sz="4" w:space="0" w:color="auto"/>
              <w:right w:val="single" w:sz="4" w:space="0" w:color="auto"/>
            </w:tcBorders>
          </w:tcPr>
          <w:p w14:paraId="617929D1" w14:textId="77777777" w:rsidR="00D934D1" w:rsidRPr="005E0660" w:rsidRDefault="00D934D1"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004612B8"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1B48BD84"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11D284C0" w14:textId="77777777" w:rsidTr="003277C9">
        <w:tblPrEx>
          <w:tblCellMar>
            <w:left w:w="20" w:type="dxa"/>
            <w:bottom w:w="36" w:type="dxa"/>
            <w:right w:w="20" w:type="dxa"/>
          </w:tblCellMar>
        </w:tblPrEx>
        <w:trPr>
          <w:trHeight w:val="1108"/>
        </w:trPr>
        <w:tc>
          <w:tcPr>
            <w:tcW w:w="861" w:type="dxa"/>
            <w:tcBorders>
              <w:top w:val="single" w:sz="4" w:space="0" w:color="auto"/>
              <w:left w:val="single" w:sz="4" w:space="0" w:color="auto"/>
              <w:bottom w:val="single" w:sz="4" w:space="0" w:color="auto"/>
              <w:right w:val="single" w:sz="4" w:space="0" w:color="auto"/>
            </w:tcBorders>
          </w:tcPr>
          <w:p w14:paraId="6BF0E316" w14:textId="77777777" w:rsidR="00D934D1" w:rsidRPr="005E0660" w:rsidRDefault="00D934D1" w:rsidP="00D256FF">
            <w:pPr>
              <w:tabs>
                <w:tab w:val="center" w:pos="259"/>
                <w:tab w:val="center" w:pos="971"/>
              </w:tabs>
              <w:spacing w:line="259" w:lineRule="auto"/>
              <w:jc w:val="both"/>
              <w:rPr>
                <w:sz w:val="18"/>
                <w:szCs w:val="18"/>
              </w:rPr>
            </w:pPr>
            <w:r w:rsidRPr="005E0660">
              <w:rPr>
                <w:sz w:val="18"/>
                <w:szCs w:val="18"/>
              </w:rPr>
              <w:tab/>
              <w:t>10.</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1344A17B" w14:textId="77777777" w:rsidR="00D934D1" w:rsidRPr="005E0660" w:rsidRDefault="00D934D1" w:rsidP="003277C9">
            <w:pPr>
              <w:spacing w:after="2" w:line="274" w:lineRule="auto"/>
              <w:ind w:left="125" w:right="165"/>
              <w:jc w:val="both"/>
              <w:rPr>
                <w:sz w:val="18"/>
                <w:szCs w:val="18"/>
                <w:lang w:val="el-GR"/>
              </w:rPr>
            </w:pPr>
            <w:r w:rsidRPr="005E0660">
              <w:rPr>
                <w:sz w:val="18"/>
                <w:szCs w:val="18"/>
                <w:lang w:val="el-GR"/>
              </w:rPr>
              <w:t xml:space="preserve">Το προσφερόμενο λογισμικό θα υποστηρίζει τον χρονοπρογραμματισμό και τη διεκπεραίωση λειτουργιών και τον </w:t>
            </w:r>
            <w:r w:rsidR="005E0660" w:rsidRPr="005E0660">
              <w:rPr>
                <w:sz w:val="18"/>
                <w:szCs w:val="18"/>
                <w:lang w:val="el-GR"/>
              </w:rPr>
              <w:t xml:space="preserve">έλεγχο εμφάνισης προβλημάτων και γεγονότα σε τοπικούς ή </w:t>
            </w:r>
            <w:r w:rsidR="00DC0A86">
              <w:rPr>
                <w:sz w:val="18"/>
                <w:szCs w:val="18"/>
                <w:lang w:val="el-GR"/>
              </w:rPr>
              <w:t xml:space="preserve"> </w:t>
            </w:r>
            <w:r w:rsidR="005E0660" w:rsidRPr="00F01B9F">
              <w:rPr>
                <w:sz w:val="18"/>
                <w:szCs w:val="18"/>
                <w:lang w:val="el-GR"/>
              </w:rPr>
              <w:t>απομακρυσμένους εξυπηρετητές</w:t>
            </w:r>
          </w:p>
        </w:tc>
        <w:tc>
          <w:tcPr>
            <w:tcW w:w="1620" w:type="dxa"/>
            <w:tcBorders>
              <w:top w:val="single" w:sz="4" w:space="0" w:color="auto"/>
              <w:left w:val="single" w:sz="4" w:space="0" w:color="auto"/>
              <w:bottom w:val="single" w:sz="4" w:space="0" w:color="auto"/>
              <w:right w:val="single" w:sz="4" w:space="0" w:color="auto"/>
            </w:tcBorders>
          </w:tcPr>
          <w:p w14:paraId="4AF3A11B" w14:textId="77777777" w:rsidR="00D934D1" w:rsidRPr="005E0660" w:rsidRDefault="00D934D1"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7F787633"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B5B8A39"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637DE85C" w14:textId="77777777" w:rsidTr="003277C9">
        <w:tblPrEx>
          <w:tblCellMar>
            <w:left w:w="20" w:type="dxa"/>
            <w:bottom w:w="36" w:type="dxa"/>
            <w:right w:w="20" w:type="dxa"/>
          </w:tblCellMar>
        </w:tblPrEx>
        <w:trPr>
          <w:trHeight w:val="1340"/>
        </w:trPr>
        <w:tc>
          <w:tcPr>
            <w:tcW w:w="861" w:type="dxa"/>
            <w:tcBorders>
              <w:top w:val="single" w:sz="4" w:space="0" w:color="auto"/>
              <w:left w:val="single" w:sz="4" w:space="0" w:color="auto"/>
              <w:bottom w:val="single" w:sz="4" w:space="0" w:color="auto"/>
              <w:right w:val="single" w:sz="4" w:space="0" w:color="auto"/>
            </w:tcBorders>
          </w:tcPr>
          <w:p w14:paraId="543B7DA2"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lastRenderedPageBreak/>
              <w:t>11.</w:t>
            </w:r>
          </w:p>
        </w:tc>
        <w:tc>
          <w:tcPr>
            <w:tcW w:w="3600" w:type="dxa"/>
            <w:tcBorders>
              <w:top w:val="single" w:sz="4" w:space="0" w:color="auto"/>
              <w:left w:val="single" w:sz="4" w:space="0" w:color="auto"/>
              <w:bottom w:val="single" w:sz="4" w:space="0" w:color="auto"/>
              <w:right w:val="single" w:sz="4" w:space="0" w:color="auto"/>
            </w:tcBorders>
            <w:vAlign w:val="center"/>
          </w:tcPr>
          <w:p w14:paraId="094F9F6C" w14:textId="5BE2FED4" w:rsidR="005E0660" w:rsidRPr="00815893" w:rsidRDefault="00D35395" w:rsidP="00C6284C">
            <w:pPr>
              <w:tabs>
                <w:tab w:val="center" w:pos="259"/>
                <w:tab w:val="center" w:pos="971"/>
              </w:tabs>
              <w:spacing w:line="259" w:lineRule="auto"/>
              <w:jc w:val="both"/>
              <w:rPr>
                <w:sz w:val="18"/>
                <w:szCs w:val="18"/>
                <w:lang w:val="el-GR"/>
              </w:rPr>
            </w:pPr>
            <w:r>
              <w:rPr>
                <w:noProof/>
                <w:sz w:val="18"/>
                <w:szCs w:val="18"/>
              </w:rPr>
              <mc:AlternateContent>
                <mc:Choice Requires="wpg">
                  <w:drawing>
                    <wp:anchor distT="0" distB="0" distL="114300" distR="114300" simplePos="0" relativeHeight="251844608" behindDoc="0" locked="0" layoutInCell="1" allowOverlap="1" wp14:anchorId="1945FDFF" wp14:editId="42F8BFCD">
                      <wp:simplePos x="0" y="0"/>
                      <wp:positionH relativeFrom="column">
                        <wp:posOffset>2596515</wp:posOffset>
                      </wp:positionH>
                      <wp:positionV relativeFrom="paragraph">
                        <wp:posOffset>-104140</wp:posOffset>
                      </wp:positionV>
                      <wp:extent cx="44450" cy="1132840"/>
                      <wp:effectExtent l="0" t="1270" r="5080" b="0"/>
                      <wp:wrapSquare wrapText="bothSides"/>
                      <wp:docPr id="27" name="Group 443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1132840"/>
                                <a:chOff x="0" y="0"/>
                                <a:chExt cx="441" cy="11326"/>
                              </a:xfrm>
                            </wpg:grpSpPr>
                            <wps:wsp>
                              <wps:cNvPr id="28" name="Shape 492588"/>
                              <wps:cNvSpPr>
                                <a:spLocks/>
                              </wps:cNvSpPr>
                              <wps:spPr bwMode="auto">
                                <a:xfrm>
                                  <a:off x="0" y="0"/>
                                  <a:ext cx="91" cy="11326"/>
                                </a:xfrm>
                                <a:custGeom>
                                  <a:avLst/>
                                  <a:gdLst>
                                    <a:gd name="T0" fmla="*/ 0 w 9144"/>
                                    <a:gd name="T1" fmla="*/ 0 h 1132637"/>
                                    <a:gd name="T2" fmla="*/ 91 w 9144"/>
                                    <a:gd name="T3" fmla="*/ 0 h 1132637"/>
                                    <a:gd name="T4" fmla="*/ 91 w 9144"/>
                                    <a:gd name="T5" fmla="*/ 11326 h 1132637"/>
                                    <a:gd name="T6" fmla="*/ 0 w 9144"/>
                                    <a:gd name="T7" fmla="*/ 11326 h 1132637"/>
                                    <a:gd name="T8" fmla="*/ 0 w 9144"/>
                                    <a:gd name="T9" fmla="*/ 0 h 1132637"/>
                                    <a:gd name="T10" fmla="*/ 0 60000 65536"/>
                                    <a:gd name="T11" fmla="*/ 0 60000 65536"/>
                                    <a:gd name="T12" fmla="*/ 0 60000 65536"/>
                                    <a:gd name="T13" fmla="*/ 0 60000 65536"/>
                                    <a:gd name="T14" fmla="*/ 0 60000 65536"/>
                                    <a:gd name="T15" fmla="*/ 0 w 9144"/>
                                    <a:gd name="T16" fmla="*/ 0 h 1132637"/>
                                    <a:gd name="T17" fmla="*/ 9144 w 9144"/>
                                    <a:gd name="T18" fmla="*/ 1132637 h 1132637"/>
                                  </a:gdLst>
                                  <a:ahLst/>
                                  <a:cxnLst>
                                    <a:cxn ang="T10">
                                      <a:pos x="T0" y="T1"/>
                                    </a:cxn>
                                    <a:cxn ang="T11">
                                      <a:pos x="T2" y="T3"/>
                                    </a:cxn>
                                    <a:cxn ang="T12">
                                      <a:pos x="T4" y="T5"/>
                                    </a:cxn>
                                    <a:cxn ang="T13">
                                      <a:pos x="T6" y="T7"/>
                                    </a:cxn>
                                    <a:cxn ang="T14">
                                      <a:pos x="T8" y="T9"/>
                                    </a:cxn>
                                  </a:cxnLst>
                                  <a:rect l="T15" t="T16" r="T17" b="T18"/>
                                  <a:pathLst>
                                    <a:path w="9144" h="1132637">
                                      <a:moveTo>
                                        <a:pt x="0" y="0"/>
                                      </a:moveTo>
                                      <a:lnTo>
                                        <a:pt x="9144" y="0"/>
                                      </a:lnTo>
                                      <a:lnTo>
                                        <a:pt x="9144" y="1132637"/>
                                      </a:lnTo>
                                      <a:lnTo>
                                        <a:pt x="0" y="1132637"/>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492589"/>
                              <wps:cNvSpPr>
                                <a:spLocks/>
                              </wps:cNvSpPr>
                              <wps:spPr bwMode="auto">
                                <a:xfrm>
                                  <a:off x="350" y="0"/>
                                  <a:ext cx="91" cy="11326"/>
                                </a:xfrm>
                                <a:custGeom>
                                  <a:avLst/>
                                  <a:gdLst>
                                    <a:gd name="T0" fmla="*/ 0 w 9144"/>
                                    <a:gd name="T1" fmla="*/ 0 h 1132637"/>
                                    <a:gd name="T2" fmla="*/ 91 w 9144"/>
                                    <a:gd name="T3" fmla="*/ 0 h 1132637"/>
                                    <a:gd name="T4" fmla="*/ 91 w 9144"/>
                                    <a:gd name="T5" fmla="*/ 11326 h 1132637"/>
                                    <a:gd name="T6" fmla="*/ 0 w 9144"/>
                                    <a:gd name="T7" fmla="*/ 11326 h 1132637"/>
                                    <a:gd name="T8" fmla="*/ 0 w 9144"/>
                                    <a:gd name="T9" fmla="*/ 0 h 1132637"/>
                                    <a:gd name="T10" fmla="*/ 0 60000 65536"/>
                                    <a:gd name="T11" fmla="*/ 0 60000 65536"/>
                                    <a:gd name="T12" fmla="*/ 0 60000 65536"/>
                                    <a:gd name="T13" fmla="*/ 0 60000 65536"/>
                                    <a:gd name="T14" fmla="*/ 0 60000 65536"/>
                                    <a:gd name="T15" fmla="*/ 0 w 9144"/>
                                    <a:gd name="T16" fmla="*/ 0 h 1132637"/>
                                    <a:gd name="T17" fmla="*/ 9144 w 9144"/>
                                    <a:gd name="T18" fmla="*/ 1132637 h 1132637"/>
                                  </a:gdLst>
                                  <a:ahLst/>
                                  <a:cxnLst>
                                    <a:cxn ang="T10">
                                      <a:pos x="T0" y="T1"/>
                                    </a:cxn>
                                    <a:cxn ang="T11">
                                      <a:pos x="T2" y="T3"/>
                                    </a:cxn>
                                    <a:cxn ang="T12">
                                      <a:pos x="T4" y="T5"/>
                                    </a:cxn>
                                    <a:cxn ang="T13">
                                      <a:pos x="T6" y="T7"/>
                                    </a:cxn>
                                    <a:cxn ang="T14">
                                      <a:pos x="T8" y="T9"/>
                                    </a:cxn>
                                  </a:cxnLst>
                                  <a:rect l="T15" t="T16" r="T17" b="T18"/>
                                  <a:pathLst>
                                    <a:path w="9144" h="1132637">
                                      <a:moveTo>
                                        <a:pt x="0" y="0"/>
                                      </a:moveTo>
                                      <a:lnTo>
                                        <a:pt x="9144" y="0"/>
                                      </a:lnTo>
                                      <a:lnTo>
                                        <a:pt x="9144" y="1132637"/>
                                      </a:lnTo>
                                      <a:lnTo>
                                        <a:pt x="0" y="1132637"/>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079AF7" id="Group 443784" o:spid="_x0000_s1026" style="position:absolute;margin-left:204.45pt;margin-top:-8.2pt;width:3.5pt;height:89.2pt;z-index:251844608" coordsize="441,1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">
                      <v:shape id="Shape 492588" o:spid="_x0000_s1027" style="position:absolute;width:91;height:11326;visibility:visible;mso-wrap-style:square;v-text-anchor:top" coordsize="9144,11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" path="m,l9144,r,1132637l,1132637,,e" fillcolor="#f0f0f0" stroked="f" strokeweight="0">
                        <v:stroke miterlimit="83231f" joinstyle="miter"/>
                        <v:path arrowok="t" o:connecttype="custom" o:connectlocs="0,0;1,0;1,113;0,113;0,0" o:connectangles="0,0,0,0,0" textboxrect="0,0,9144,1132637"/>
                      </v:shape>
                      <v:shape id="Shape 492589" o:spid="_x0000_s1028" style="position:absolute;left:350;width:91;height:11326;visibility:visible;mso-wrap-style:square;v-text-anchor:top" coordsize="9144,11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" path="m,l9144,r,1132637l,1132637,,e" fillcolor="#a0a0a0" stroked="f" strokeweight="0">
                        <v:stroke miterlimit="83231f" joinstyle="miter"/>
                        <v:path arrowok="t" o:connecttype="custom" o:connectlocs="0,0;1,0;1,113;0,113;0,0" o:connectangles="0,0,0,0,0" textboxrect="0,0,9144,1132637"/>
                      </v:shape>
                      <w10:wrap type="square"/>
                    </v:group>
                  </w:pict>
                </mc:Fallback>
              </mc:AlternateContent>
            </w:r>
            <w:r>
              <w:rPr>
                <w:noProof/>
                <w:sz w:val="18"/>
                <w:szCs w:val="18"/>
              </w:rPr>
              <mc:AlternateContent>
                <mc:Choice Requires="wpg">
                  <w:drawing>
                    <wp:anchor distT="0" distB="0" distL="114300" distR="114300" simplePos="0" relativeHeight="251845632" behindDoc="0" locked="0" layoutInCell="1" allowOverlap="1" wp14:anchorId="2D2DF1D6" wp14:editId="54CCE30A">
                      <wp:simplePos x="0" y="0"/>
                      <wp:positionH relativeFrom="column">
                        <wp:posOffset>3442335</wp:posOffset>
                      </wp:positionH>
                      <wp:positionV relativeFrom="paragraph">
                        <wp:posOffset>-104140</wp:posOffset>
                      </wp:positionV>
                      <wp:extent cx="44450" cy="1132840"/>
                      <wp:effectExtent l="0" t="1270" r="5080" b="0"/>
                      <wp:wrapSquare wrapText="bothSides"/>
                      <wp:docPr id="24" name="Group 443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1132840"/>
                                <a:chOff x="0" y="0"/>
                                <a:chExt cx="441" cy="11326"/>
                              </a:xfrm>
                            </wpg:grpSpPr>
                            <wps:wsp>
                              <wps:cNvPr id="25" name="Shape 492592"/>
                              <wps:cNvSpPr>
                                <a:spLocks/>
                              </wps:cNvSpPr>
                              <wps:spPr bwMode="auto">
                                <a:xfrm>
                                  <a:off x="0" y="0"/>
                                  <a:ext cx="91" cy="11326"/>
                                </a:xfrm>
                                <a:custGeom>
                                  <a:avLst/>
                                  <a:gdLst>
                                    <a:gd name="T0" fmla="*/ 0 w 9144"/>
                                    <a:gd name="T1" fmla="*/ 0 h 1132637"/>
                                    <a:gd name="T2" fmla="*/ 91 w 9144"/>
                                    <a:gd name="T3" fmla="*/ 0 h 1132637"/>
                                    <a:gd name="T4" fmla="*/ 91 w 9144"/>
                                    <a:gd name="T5" fmla="*/ 11326 h 1132637"/>
                                    <a:gd name="T6" fmla="*/ 0 w 9144"/>
                                    <a:gd name="T7" fmla="*/ 11326 h 1132637"/>
                                    <a:gd name="T8" fmla="*/ 0 w 9144"/>
                                    <a:gd name="T9" fmla="*/ 0 h 1132637"/>
                                    <a:gd name="T10" fmla="*/ 0 60000 65536"/>
                                    <a:gd name="T11" fmla="*/ 0 60000 65536"/>
                                    <a:gd name="T12" fmla="*/ 0 60000 65536"/>
                                    <a:gd name="T13" fmla="*/ 0 60000 65536"/>
                                    <a:gd name="T14" fmla="*/ 0 60000 65536"/>
                                    <a:gd name="T15" fmla="*/ 0 w 9144"/>
                                    <a:gd name="T16" fmla="*/ 0 h 1132637"/>
                                    <a:gd name="T17" fmla="*/ 9144 w 9144"/>
                                    <a:gd name="T18" fmla="*/ 1132637 h 1132637"/>
                                  </a:gdLst>
                                  <a:ahLst/>
                                  <a:cxnLst>
                                    <a:cxn ang="T10">
                                      <a:pos x="T0" y="T1"/>
                                    </a:cxn>
                                    <a:cxn ang="T11">
                                      <a:pos x="T2" y="T3"/>
                                    </a:cxn>
                                    <a:cxn ang="T12">
                                      <a:pos x="T4" y="T5"/>
                                    </a:cxn>
                                    <a:cxn ang="T13">
                                      <a:pos x="T6" y="T7"/>
                                    </a:cxn>
                                    <a:cxn ang="T14">
                                      <a:pos x="T8" y="T9"/>
                                    </a:cxn>
                                  </a:cxnLst>
                                  <a:rect l="T15" t="T16" r="T17" b="T18"/>
                                  <a:pathLst>
                                    <a:path w="9144" h="1132637">
                                      <a:moveTo>
                                        <a:pt x="0" y="0"/>
                                      </a:moveTo>
                                      <a:lnTo>
                                        <a:pt x="9144" y="0"/>
                                      </a:lnTo>
                                      <a:lnTo>
                                        <a:pt x="9144" y="1132637"/>
                                      </a:lnTo>
                                      <a:lnTo>
                                        <a:pt x="0" y="1132637"/>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492593"/>
                              <wps:cNvSpPr>
                                <a:spLocks/>
                              </wps:cNvSpPr>
                              <wps:spPr bwMode="auto">
                                <a:xfrm>
                                  <a:off x="350" y="0"/>
                                  <a:ext cx="91" cy="11326"/>
                                </a:xfrm>
                                <a:custGeom>
                                  <a:avLst/>
                                  <a:gdLst>
                                    <a:gd name="T0" fmla="*/ 0 w 9144"/>
                                    <a:gd name="T1" fmla="*/ 0 h 1132637"/>
                                    <a:gd name="T2" fmla="*/ 91 w 9144"/>
                                    <a:gd name="T3" fmla="*/ 0 h 1132637"/>
                                    <a:gd name="T4" fmla="*/ 91 w 9144"/>
                                    <a:gd name="T5" fmla="*/ 11326 h 1132637"/>
                                    <a:gd name="T6" fmla="*/ 0 w 9144"/>
                                    <a:gd name="T7" fmla="*/ 11326 h 1132637"/>
                                    <a:gd name="T8" fmla="*/ 0 w 9144"/>
                                    <a:gd name="T9" fmla="*/ 0 h 1132637"/>
                                    <a:gd name="T10" fmla="*/ 0 60000 65536"/>
                                    <a:gd name="T11" fmla="*/ 0 60000 65536"/>
                                    <a:gd name="T12" fmla="*/ 0 60000 65536"/>
                                    <a:gd name="T13" fmla="*/ 0 60000 65536"/>
                                    <a:gd name="T14" fmla="*/ 0 60000 65536"/>
                                    <a:gd name="T15" fmla="*/ 0 w 9144"/>
                                    <a:gd name="T16" fmla="*/ 0 h 1132637"/>
                                    <a:gd name="T17" fmla="*/ 9144 w 9144"/>
                                    <a:gd name="T18" fmla="*/ 1132637 h 1132637"/>
                                  </a:gdLst>
                                  <a:ahLst/>
                                  <a:cxnLst>
                                    <a:cxn ang="T10">
                                      <a:pos x="T0" y="T1"/>
                                    </a:cxn>
                                    <a:cxn ang="T11">
                                      <a:pos x="T2" y="T3"/>
                                    </a:cxn>
                                    <a:cxn ang="T12">
                                      <a:pos x="T4" y="T5"/>
                                    </a:cxn>
                                    <a:cxn ang="T13">
                                      <a:pos x="T6" y="T7"/>
                                    </a:cxn>
                                    <a:cxn ang="T14">
                                      <a:pos x="T8" y="T9"/>
                                    </a:cxn>
                                  </a:cxnLst>
                                  <a:rect l="T15" t="T16" r="T17" b="T18"/>
                                  <a:pathLst>
                                    <a:path w="9144" h="1132637">
                                      <a:moveTo>
                                        <a:pt x="0" y="0"/>
                                      </a:moveTo>
                                      <a:lnTo>
                                        <a:pt x="9144" y="0"/>
                                      </a:lnTo>
                                      <a:lnTo>
                                        <a:pt x="9144" y="1132637"/>
                                      </a:lnTo>
                                      <a:lnTo>
                                        <a:pt x="0" y="1132637"/>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7D0EB" id="Group 443785" o:spid="_x0000_s1026" style="position:absolute;margin-left:271.05pt;margin-top:-8.2pt;width:3.5pt;height:89.2pt;z-index:251845632" coordsize="441,1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">
                      <v:shape id="Shape 492592" o:spid="_x0000_s1027" style="position:absolute;width:91;height:11326;visibility:visible;mso-wrap-style:square;v-text-anchor:top" coordsize="9144,11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" path="m,l9144,r,1132637l,1132637,,e" fillcolor="#f0f0f0" stroked="f" strokeweight="0">
                        <v:stroke miterlimit="83231f" joinstyle="miter"/>
                        <v:path arrowok="t" o:connecttype="custom" o:connectlocs="0,0;1,0;1,113;0,113;0,0" o:connectangles="0,0,0,0,0" textboxrect="0,0,9144,1132637"/>
                      </v:shape>
                      <v:shape id="Shape 492593" o:spid="_x0000_s1028" style="position:absolute;left:350;width:91;height:11326;visibility:visible;mso-wrap-style:square;v-text-anchor:top" coordsize="9144,11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" path="m,l9144,r,1132637l,1132637,,e" fillcolor="#a0a0a0" stroked="f" strokeweight="0">
                        <v:stroke miterlimit="83231f" joinstyle="miter"/>
                        <v:path arrowok="t" o:connecttype="custom" o:connectlocs="0,0;1,0;1,113;0,113;0,0" o:connectangles="0,0,0,0,0" textboxrect="0,0,9144,1132637"/>
                      </v:shape>
                      <w10:wrap type="square"/>
                    </v:group>
                  </w:pict>
                </mc:Fallback>
              </mc:AlternateContent>
            </w:r>
            <w:r>
              <w:rPr>
                <w:noProof/>
                <w:sz w:val="18"/>
                <w:szCs w:val="18"/>
              </w:rPr>
              <mc:AlternateContent>
                <mc:Choice Requires="wpg">
                  <w:drawing>
                    <wp:anchor distT="0" distB="0" distL="114300" distR="114300" simplePos="0" relativeHeight="251846656" behindDoc="0" locked="0" layoutInCell="1" allowOverlap="1" wp14:anchorId="56A35C2F" wp14:editId="6964CF5F">
                      <wp:simplePos x="0" y="0"/>
                      <wp:positionH relativeFrom="column">
                        <wp:posOffset>4345305</wp:posOffset>
                      </wp:positionH>
                      <wp:positionV relativeFrom="paragraph">
                        <wp:posOffset>-104140</wp:posOffset>
                      </wp:positionV>
                      <wp:extent cx="44450" cy="1132840"/>
                      <wp:effectExtent l="0" t="1270" r="0" b="0"/>
                      <wp:wrapSquare wrapText="bothSides"/>
                      <wp:docPr id="21" name="Group 4437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1132840"/>
                                <a:chOff x="0" y="0"/>
                                <a:chExt cx="441" cy="11326"/>
                              </a:xfrm>
                            </wpg:grpSpPr>
                            <wps:wsp>
                              <wps:cNvPr id="22" name="Shape 492596"/>
                              <wps:cNvSpPr>
                                <a:spLocks/>
                              </wps:cNvSpPr>
                              <wps:spPr bwMode="auto">
                                <a:xfrm>
                                  <a:off x="0" y="0"/>
                                  <a:ext cx="91" cy="11326"/>
                                </a:xfrm>
                                <a:custGeom>
                                  <a:avLst/>
                                  <a:gdLst>
                                    <a:gd name="T0" fmla="*/ 0 w 9144"/>
                                    <a:gd name="T1" fmla="*/ 0 h 1132637"/>
                                    <a:gd name="T2" fmla="*/ 91 w 9144"/>
                                    <a:gd name="T3" fmla="*/ 0 h 1132637"/>
                                    <a:gd name="T4" fmla="*/ 91 w 9144"/>
                                    <a:gd name="T5" fmla="*/ 11326 h 1132637"/>
                                    <a:gd name="T6" fmla="*/ 0 w 9144"/>
                                    <a:gd name="T7" fmla="*/ 11326 h 1132637"/>
                                    <a:gd name="T8" fmla="*/ 0 w 9144"/>
                                    <a:gd name="T9" fmla="*/ 0 h 1132637"/>
                                    <a:gd name="T10" fmla="*/ 0 60000 65536"/>
                                    <a:gd name="T11" fmla="*/ 0 60000 65536"/>
                                    <a:gd name="T12" fmla="*/ 0 60000 65536"/>
                                    <a:gd name="T13" fmla="*/ 0 60000 65536"/>
                                    <a:gd name="T14" fmla="*/ 0 60000 65536"/>
                                    <a:gd name="T15" fmla="*/ 0 w 9144"/>
                                    <a:gd name="T16" fmla="*/ 0 h 1132637"/>
                                    <a:gd name="T17" fmla="*/ 9144 w 9144"/>
                                    <a:gd name="T18" fmla="*/ 1132637 h 1132637"/>
                                  </a:gdLst>
                                  <a:ahLst/>
                                  <a:cxnLst>
                                    <a:cxn ang="T10">
                                      <a:pos x="T0" y="T1"/>
                                    </a:cxn>
                                    <a:cxn ang="T11">
                                      <a:pos x="T2" y="T3"/>
                                    </a:cxn>
                                    <a:cxn ang="T12">
                                      <a:pos x="T4" y="T5"/>
                                    </a:cxn>
                                    <a:cxn ang="T13">
                                      <a:pos x="T6" y="T7"/>
                                    </a:cxn>
                                    <a:cxn ang="T14">
                                      <a:pos x="T8" y="T9"/>
                                    </a:cxn>
                                  </a:cxnLst>
                                  <a:rect l="T15" t="T16" r="T17" b="T18"/>
                                  <a:pathLst>
                                    <a:path w="9144" h="1132637">
                                      <a:moveTo>
                                        <a:pt x="0" y="0"/>
                                      </a:moveTo>
                                      <a:lnTo>
                                        <a:pt x="9144" y="0"/>
                                      </a:lnTo>
                                      <a:lnTo>
                                        <a:pt x="9144" y="1132637"/>
                                      </a:lnTo>
                                      <a:lnTo>
                                        <a:pt x="0" y="1132637"/>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492597"/>
                              <wps:cNvSpPr>
                                <a:spLocks/>
                              </wps:cNvSpPr>
                              <wps:spPr bwMode="auto">
                                <a:xfrm>
                                  <a:off x="350" y="0"/>
                                  <a:ext cx="91" cy="11326"/>
                                </a:xfrm>
                                <a:custGeom>
                                  <a:avLst/>
                                  <a:gdLst>
                                    <a:gd name="T0" fmla="*/ 0 w 9144"/>
                                    <a:gd name="T1" fmla="*/ 0 h 1132637"/>
                                    <a:gd name="T2" fmla="*/ 91 w 9144"/>
                                    <a:gd name="T3" fmla="*/ 0 h 1132637"/>
                                    <a:gd name="T4" fmla="*/ 91 w 9144"/>
                                    <a:gd name="T5" fmla="*/ 11326 h 1132637"/>
                                    <a:gd name="T6" fmla="*/ 0 w 9144"/>
                                    <a:gd name="T7" fmla="*/ 11326 h 1132637"/>
                                    <a:gd name="T8" fmla="*/ 0 w 9144"/>
                                    <a:gd name="T9" fmla="*/ 0 h 1132637"/>
                                    <a:gd name="T10" fmla="*/ 0 60000 65536"/>
                                    <a:gd name="T11" fmla="*/ 0 60000 65536"/>
                                    <a:gd name="T12" fmla="*/ 0 60000 65536"/>
                                    <a:gd name="T13" fmla="*/ 0 60000 65536"/>
                                    <a:gd name="T14" fmla="*/ 0 60000 65536"/>
                                    <a:gd name="T15" fmla="*/ 0 w 9144"/>
                                    <a:gd name="T16" fmla="*/ 0 h 1132637"/>
                                    <a:gd name="T17" fmla="*/ 9144 w 9144"/>
                                    <a:gd name="T18" fmla="*/ 1132637 h 1132637"/>
                                  </a:gdLst>
                                  <a:ahLst/>
                                  <a:cxnLst>
                                    <a:cxn ang="T10">
                                      <a:pos x="T0" y="T1"/>
                                    </a:cxn>
                                    <a:cxn ang="T11">
                                      <a:pos x="T2" y="T3"/>
                                    </a:cxn>
                                    <a:cxn ang="T12">
                                      <a:pos x="T4" y="T5"/>
                                    </a:cxn>
                                    <a:cxn ang="T13">
                                      <a:pos x="T6" y="T7"/>
                                    </a:cxn>
                                    <a:cxn ang="T14">
                                      <a:pos x="T8" y="T9"/>
                                    </a:cxn>
                                  </a:cxnLst>
                                  <a:rect l="T15" t="T16" r="T17" b="T18"/>
                                  <a:pathLst>
                                    <a:path w="9144" h="1132637">
                                      <a:moveTo>
                                        <a:pt x="0" y="0"/>
                                      </a:moveTo>
                                      <a:lnTo>
                                        <a:pt x="9144" y="0"/>
                                      </a:lnTo>
                                      <a:lnTo>
                                        <a:pt x="9144" y="1132637"/>
                                      </a:lnTo>
                                      <a:lnTo>
                                        <a:pt x="0" y="1132637"/>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85010" id="Group 443786" o:spid="_x0000_s1026" style="position:absolute;margin-left:342.15pt;margin-top:-8.2pt;width:3.5pt;height:89.2pt;z-index:251846656" coordsize="441,1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">
                      <v:shape id="Shape 492596" o:spid="_x0000_s1027" style="position:absolute;width:91;height:11326;visibility:visible;mso-wrap-style:square;v-text-anchor:top" coordsize="9144,11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" path="m,l9144,r,1132637l,1132637,,e" fillcolor="#f0f0f0" stroked="f" strokeweight="0">
                        <v:stroke miterlimit="83231f" joinstyle="miter"/>
                        <v:path arrowok="t" o:connecttype="custom" o:connectlocs="0,0;1,0;1,113;0,113;0,0" o:connectangles="0,0,0,0,0" textboxrect="0,0,9144,1132637"/>
                      </v:shape>
                      <v:shape id="Shape 492597" o:spid="_x0000_s1028" style="position:absolute;left:350;width:91;height:11326;visibility:visible;mso-wrap-style:square;v-text-anchor:top" coordsize="9144,11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" path="m,l9144,r,1132637l,1132637,,e" fillcolor="#a0a0a0" stroked="f" strokeweight="0">
                        <v:stroke miterlimit="83231f" joinstyle="miter"/>
                        <v:path arrowok="t" o:connecttype="custom" o:connectlocs="0,0;1,0;1,113;0,113;0,0" o:connectangles="0,0,0,0,0" textboxrect="0,0,9144,1132637"/>
                      </v:shape>
                      <w10:wrap type="square"/>
                    </v:group>
                  </w:pict>
                </mc:Fallback>
              </mc:AlternateContent>
            </w:r>
            <w:r w:rsidR="005E0660" w:rsidRPr="00815893">
              <w:rPr>
                <w:sz w:val="18"/>
                <w:szCs w:val="18"/>
                <w:lang w:val="el-GR"/>
              </w:rPr>
              <w:t>Το προσφερόμενο λογισμικό θα επιτρέπει   την επίλυση των</w:t>
            </w:r>
            <w:r w:rsidR="00DC0A86">
              <w:rPr>
                <w:sz w:val="18"/>
                <w:szCs w:val="18"/>
                <w:lang w:val="el-GR"/>
              </w:rPr>
              <w:t xml:space="preserve"> </w:t>
            </w:r>
            <w:r w:rsidR="005E0660" w:rsidRPr="00815893">
              <w:rPr>
                <w:sz w:val="18"/>
                <w:szCs w:val="18"/>
                <w:lang w:val="el-GR"/>
              </w:rPr>
              <w:t xml:space="preserve">προβλημάτων που μπορεί </w:t>
            </w:r>
            <w:r w:rsidR="005E0660" w:rsidRPr="00815893">
              <w:rPr>
                <w:sz w:val="18"/>
                <w:szCs w:val="18"/>
                <w:lang w:val="el-GR"/>
              </w:rPr>
              <w:tab/>
              <w:t xml:space="preserve">να Παρουσιαστούν </w:t>
            </w:r>
            <w:r w:rsidR="005E0660" w:rsidRPr="00815893">
              <w:rPr>
                <w:sz w:val="18"/>
                <w:szCs w:val="18"/>
                <w:lang w:val="el-GR"/>
              </w:rPr>
              <w:tab/>
              <w:t>χωρίς</w:t>
            </w:r>
            <w:r w:rsidR="00C6284C">
              <w:rPr>
                <w:sz w:val="18"/>
                <w:szCs w:val="18"/>
                <w:lang w:val="el-GR"/>
              </w:rPr>
              <w:t xml:space="preserve"> </w:t>
            </w:r>
            <w:r w:rsidR="005E0660" w:rsidRPr="00815893">
              <w:rPr>
                <w:sz w:val="18"/>
                <w:szCs w:val="18"/>
                <w:lang w:val="el-GR"/>
              </w:rPr>
              <w:t>να απαιτείται η επέμβαση του διαχειριστή του συστήματος (</w:t>
            </w:r>
            <w:r w:rsidR="005E0660" w:rsidRPr="005E0660">
              <w:rPr>
                <w:sz w:val="18"/>
                <w:szCs w:val="18"/>
              </w:rPr>
              <w:t>proactive</w:t>
            </w:r>
            <w:r w:rsidR="005E0660" w:rsidRPr="00815893">
              <w:rPr>
                <w:sz w:val="18"/>
                <w:szCs w:val="18"/>
                <w:lang w:val="el-GR"/>
              </w:rPr>
              <w:t xml:space="preserve"> </w:t>
            </w:r>
            <w:r w:rsidR="005E0660" w:rsidRPr="005E0660">
              <w:rPr>
                <w:sz w:val="18"/>
                <w:szCs w:val="18"/>
              </w:rPr>
              <w:t>management</w:t>
            </w:r>
            <w:r w:rsidR="005E0660" w:rsidRPr="00815893">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4EA3B778"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t>ΝΑΙ</w:t>
            </w:r>
          </w:p>
        </w:tc>
        <w:tc>
          <w:tcPr>
            <w:tcW w:w="1620" w:type="dxa"/>
            <w:gridSpan w:val="2"/>
            <w:tcBorders>
              <w:top w:val="single" w:sz="4" w:space="0" w:color="auto"/>
              <w:left w:val="single" w:sz="4" w:space="0" w:color="auto"/>
              <w:bottom w:val="single" w:sz="4" w:space="0" w:color="auto"/>
              <w:right w:val="single" w:sz="4" w:space="0" w:color="auto"/>
            </w:tcBorders>
          </w:tcPr>
          <w:p w14:paraId="79C24A23" w14:textId="77777777" w:rsidR="005E0660" w:rsidRPr="005E0660" w:rsidRDefault="005E0660" w:rsidP="00D256FF">
            <w:pPr>
              <w:tabs>
                <w:tab w:val="center" w:pos="259"/>
                <w:tab w:val="center" w:pos="971"/>
              </w:tabs>
              <w:spacing w:line="259" w:lineRule="auto"/>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tcPr>
          <w:p w14:paraId="2DA30EDC" w14:textId="77777777" w:rsidR="005E0660" w:rsidRPr="005E0660" w:rsidRDefault="005E0660" w:rsidP="00D256FF">
            <w:pPr>
              <w:tabs>
                <w:tab w:val="center" w:pos="259"/>
                <w:tab w:val="center" w:pos="971"/>
              </w:tabs>
              <w:spacing w:line="259" w:lineRule="auto"/>
              <w:jc w:val="both"/>
              <w:rPr>
                <w:sz w:val="18"/>
                <w:szCs w:val="18"/>
              </w:rPr>
            </w:pPr>
          </w:p>
        </w:tc>
      </w:tr>
      <w:tr w:rsidR="005E0660" w:rsidRPr="005E0660" w14:paraId="57AE6BBA" w14:textId="77777777" w:rsidTr="003277C9">
        <w:tblPrEx>
          <w:tblCellMar>
            <w:left w:w="20" w:type="dxa"/>
            <w:right w:w="20" w:type="dxa"/>
          </w:tblCellMar>
        </w:tblPrEx>
        <w:trPr>
          <w:trHeight w:val="1853"/>
        </w:trPr>
        <w:tc>
          <w:tcPr>
            <w:tcW w:w="861" w:type="dxa"/>
            <w:tcBorders>
              <w:top w:val="single" w:sz="4" w:space="0" w:color="auto"/>
              <w:left w:val="single" w:sz="4" w:space="0" w:color="auto"/>
              <w:bottom w:val="single" w:sz="4" w:space="0" w:color="auto"/>
              <w:right w:val="single" w:sz="4" w:space="0" w:color="auto"/>
            </w:tcBorders>
          </w:tcPr>
          <w:p w14:paraId="7047F479"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lang w:val="el-GR"/>
              </w:rPr>
              <w:tab/>
            </w:r>
            <w:r w:rsidRPr="005E0660">
              <w:rPr>
                <w:sz w:val="18"/>
                <w:szCs w:val="18"/>
              </w:rPr>
              <w:t>12.</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137ACB1C" w14:textId="77777777" w:rsidR="005E0660" w:rsidRPr="005E0660" w:rsidRDefault="005E0660" w:rsidP="00D256FF">
            <w:pPr>
              <w:spacing w:line="259" w:lineRule="auto"/>
              <w:ind w:left="125" w:right="122"/>
              <w:jc w:val="both"/>
              <w:rPr>
                <w:sz w:val="18"/>
                <w:szCs w:val="18"/>
                <w:lang w:val="el-GR"/>
              </w:rPr>
            </w:pPr>
            <w:r w:rsidRPr="005E0660">
              <w:rPr>
                <w:sz w:val="18"/>
                <w:szCs w:val="18"/>
                <w:lang w:val="el-GR"/>
              </w:rPr>
              <w:t xml:space="preserve">Το προσφερόμενο λογισμικό θα παρέχει δυνατότητες εντοπισμού πιθανές διαρροές στην χρησιμοποιούμενη από τις εφαρμογές μνήμη χωρίς τροποποίηση του εκτελούμενου κώδικα </w:t>
            </w:r>
          </w:p>
        </w:tc>
        <w:tc>
          <w:tcPr>
            <w:tcW w:w="1620" w:type="dxa"/>
            <w:tcBorders>
              <w:top w:val="single" w:sz="4" w:space="0" w:color="auto"/>
              <w:left w:val="single" w:sz="4" w:space="0" w:color="auto"/>
              <w:bottom w:val="single" w:sz="4" w:space="0" w:color="auto"/>
              <w:right w:val="single" w:sz="4" w:space="0" w:color="auto"/>
            </w:tcBorders>
          </w:tcPr>
          <w:p w14:paraId="68CE9C1B" w14:textId="77777777" w:rsidR="005E0660" w:rsidRPr="005E0660" w:rsidRDefault="005E0660"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594794B8"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2A2139AD"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5E0660" w:rsidRPr="005E0660" w14:paraId="08CEA56E" w14:textId="77777777" w:rsidTr="003277C9">
        <w:tblPrEx>
          <w:tblCellMar>
            <w:left w:w="20" w:type="dxa"/>
            <w:right w:w="20" w:type="dxa"/>
          </w:tblCellMar>
        </w:tblPrEx>
        <w:trPr>
          <w:trHeight w:val="494"/>
        </w:trPr>
        <w:tc>
          <w:tcPr>
            <w:tcW w:w="861" w:type="dxa"/>
            <w:tcBorders>
              <w:top w:val="single" w:sz="4" w:space="0" w:color="auto"/>
              <w:left w:val="single" w:sz="4" w:space="0" w:color="auto"/>
              <w:bottom w:val="single" w:sz="4" w:space="0" w:color="auto"/>
              <w:right w:val="single" w:sz="4" w:space="0" w:color="auto"/>
            </w:tcBorders>
          </w:tcPr>
          <w:p w14:paraId="59679C28" w14:textId="77777777" w:rsidR="005E0660" w:rsidRPr="005E0660" w:rsidRDefault="005E0660" w:rsidP="00D256FF">
            <w:pPr>
              <w:tabs>
                <w:tab w:val="center" w:pos="259"/>
                <w:tab w:val="center" w:pos="971"/>
              </w:tabs>
              <w:spacing w:line="259" w:lineRule="auto"/>
              <w:jc w:val="both"/>
              <w:rPr>
                <w:sz w:val="18"/>
                <w:szCs w:val="18"/>
                <w:lang w:val="el-GR"/>
              </w:rPr>
            </w:pPr>
            <w:r w:rsidRPr="005E0660">
              <w:rPr>
                <w:sz w:val="18"/>
                <w:szCs w:val="18"/>
                <w:lang w:val="el-GR"/>
              </w:rPr>
              <w:t>13.</w:t>
            </w:r>
          </w:p>
        </w:tc>
        <w:tc>
          <w:tcPr>
            <w:tcW w:w="3600" w:type="dxa"/>
            <w:tcBorders>
              <w:top w:val="single" w:sz="4" w:space="0" w:color="auto"/>
              <w:left w:val="single" w:sz="4" w:space="0" w:color="auto"/>
              <w:bottom w:val="single" w:sz="4" w:space="0" w:color="auto"/>
              <w:right w:val="single" w:sz="4" w:space="0" w:color="auto"/>
            </w:tcBorders>
            <w:vAlign w:val="center"/>
          </w:tcPr>
          <w:p w14:paraId="76DE7F59" w14:textId="77777777" w:rsidR="005E0660" w:rsidRPr="005E0660" w:rsidRDefault="005E0660" w:rsidP="00BD1772">
            <w:pPr>
              <w:spacing w:line="259" w:lineRule="auto"/>
              <w:ind w:left="125" w:right="122"/>
              <w:jc w:val="both"/>
              <w:rPr>
                <w:sz w:val="18"/>
                <w:szCs w:val="18"/>
                <w:lang w:val="el-GR"/>
              </w:rPr>
            </w:pPr>
            <w:r w:rsidRPr="005E0660">
              <w:rPr>
                <w:sz w:val="18"/>
                <w:szCs w:val="18"/>
                <w:lang w:val="el-GR"/>
              </w:rPr>
              <w:t xml:space="preserve">Το προσφερόμενο λογισμικό θα παρέχει  δυνατότητες καταγραφής της απόδοσης και των εκτελούμενων εφαρμογών και των επιμέρους τμημάτων τους κατά τη διάρκεια προκαθορισμένου χρονικού διαστήματος με </w:t>
            </w:r>
            <w:r>
              <w:rPr>
                <w:sz w:val="18"/>
                <w:szCs w:val="18"/>
                <w:lang w:val="el-GR"/>
              </w:rPr>
              <w:t>Δ</w:t>
            </w:r>
            <w:r w:rsidRPr="005E0660">
              <w:rPr>
                <w:sz w:val="18"/>
                <w:szCs w:val="18"/>
                <w:lang w:val="el-GR"/>
              </w:rPr>
              <w:t xml:space="preserve">υνατότητα αναπαραγωγής της καταγεγραμμένης συμπεριφοράς του λογισμικού υποδομής   </w:t>
            </w:r>
          </w:p>
        </w:tc>
        <w:tc>
          <w:tcPr>
            <w:tcW w:w="1620" w:type="dxa"/>
            <w:tcBorders>
              <w:top w:val="single" w:sz="4" w:space="0" w:color="auto"/>
              <w:left w:val="single" w:sz="4" w:space="0" w:color="auto"/>
              <w:bottom w:val="single" w:sz="4" w:space="0" w:color="auto"/>
              <w:right w:val="single" w:sz="4" w:space="0" w:color="auto"/>
            </w:tcBorders>
          </w:tcPr>
          <w:p w14:paraId="50C86AD9" w14:textId="77777777" w:rsidR="005E0660" w:rsidRPr="005E0660" w:rsidRDefault="005E0660" w:rsidP="00D256FF">
            <w:pPr>
              <w:spacing w:line="259" w:lineRule="auto"/>
              <w:ind w:right="1"/>
              <w:jc w:val="both"/>
              <w:rPr>
                <w:sz w:val="18"/>
                <w:szCs w:val="18"/>
                <w:lang w:val="el-GR"/>
              </w:rPr>
            </w:pPr>
            <w:r w:rsidRPr="005E0660">
              <w:rPr>
                <w:sz w:val="18"/>
                <w:szCs w:val="18"/>
              </w:rPr>
              <w:t>ΝΑΙ</w:t>
            </w:r>
          </w:p>
        </w:tc>
        <w:tc>
          <w:tcPr>
            <w:tcW w:w="1620" w:type="dxa"/>
            <w:gridSpan w:val="2"/>
            <w:tcBorders>
              <w:top w:val="single" w:sz="4" w:space="0" w:color="auto"/>
              <w:left w:val="single" w:sz="4" w:space="0" w:color="auto"/>
              <w:bottom w:val="single" w:sz="4" w:space="0" w:color="auto"/>
              <w:right w:val="single" w:sz="4" w:space="0" w:color="auto"/>
            </w:tcBorders>
          </w:tcPr>
          <w:p w14:paraId="33B7E7DE" w14:textId="77777777" w:rsidR="005E0660" w:rsidRPr="005E0660" w:rsidRDefault="005E0660" w:rsidP="00D256FF">
            <w:pPr>
              <w:spacing w:line="259" w:lineRule="auto"/>
              <w:ind w:left="48"/>
              <w:jc w:val="both"/>
              <w:rPr>
                <w:sz w:val="18"/>
                <w:szCs w:val="18"/>
                <w:lang w:val="el-GR"/>
              </w:rPr>
            </w:pPr>
          </w:p>
        </w:tc>
        <w:tc>
          <w:tcPr>
            <w:tcW w:w="1925" w:type="dxa"/>
            <w:tcBorders>
              <w:top w:val="single" w:sz="4" w:space="0" w:color="auto"/>
              <w:left w:val="single" w:sz="4" w:space="0" w:color="auto"/>
              <w:bottom w:val="single" w:sz="4" w:space="0" w:color="auto"/>
              <w:right w:val="single" w:sz="4" w:space="0" w:color="auto"/>
            </w:tcBorders>
          </w:tcPr>
          <w:p w14:paraId="3146EBBE" w14:textId="77777777" w:rsidR="005E0660" w:rsidRPr="005E0660" w:rsidRDefault="005E0660" w:rsidP="00D256FF">
            <w:pPr>
              <w:spacing w:line="259" w:lineRule="auto"/>
              <w:ind w:left="53"/>
              <w:jc w:val="both"/>
              <w:rPr>
                <w:sz w:val="18"/>
                <w:szCs w:val="18"/>
                <w:lang w:val="el-GR"/>
              </w:rPr>
            </w:pPr>
          </w:p>
        </w:tc>
      </w:tr>
      <w:tr w:rsidR="005E0660" w:rsidRPr="005E0660" w14:paraId="302EAD64" w14:textId="77777777" w:rsidTr="003277C9">
        <w:tblPrEx>
          <w:tblCellMar>
            <w:left w:w="20" w:type="dxa"/>
            <w:right w:w="20" w:type="dxa"/>
          </w:tblCellMar>
        </w:tblPrEx>
        <w:trPr>
          <w:trHeight w:val="1659"/>
        </w:trPr>
        <w:tc>
          <w:tcPr>
            <w:tcW w:w="861" w:type="dxa"/>
            <w:tcBorders>
              <w:top w:val="single" w:sz="4" w:space="0" w:color="auto"/>
              <w:left w:val="single" w:sz="4" w:space="0" w:color="auto"/>
              <w:bottom w:val="single" w:sz="4" w:space="0" w:color="auto"/>
              <w:right w:val="single" w:sz="4" w:space="0" w:color="auto"/>
            </w:tcBorders>
          </w:tcPr>
          <w:p w14:paraId="7AAD126C"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lang w:val="el-GR"/>
              </w:rPr>
              <w:tab/>
            </w:r>
            <w:r w:rsidRPr="005E0660">
              <w:rPr>
                <w:sz w:val="18"/>
                <w:szCs w:val="18"/>
              </w:rPr>
              <w:t>14.</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5CA8B28B" w14:textId="77777777" w:rsidR="005E0660" w:rsidRPr="005E0660" w:rsidRDefault="005E0660" w:rsidP="00D256FF">
            <w:pPr>
              <w:spacing w:line="259" w:lineRule="auto"/>
              <w:ind w:left="125" w:right="120"/>
              <w:jc w:val="both"/>
              <w:rPr>
                <w:sz w:val="18"/>
                <w:szCs w:val="18"/>
                <w:lang w:val="el-GR"/>
              </w:rPr>
            </w:pPr>
            <w:r w:rsidRPr="005E0660">
              <w:rPr>
                <w:sz w:val="18"/>
                <w:szCs w:val="18"/>
                <w:lang w:val="el-GR"/>
              </w:rPr>
              <w:t xml:space="preserve">Το προσφερόμενο λογισμικό θα παρέχει υποστήριξη πραγματικού χρόνου παρακολούθησης και κοστολόγησης από πλευράς απόδοσης συναλλαγών (π.χ. </w:t>
            </w:r>
            <w:r w:rsidRPr="005E0660">
              <w:rPr>
                <w:sz w:val="18"/>
                <w:szCs w:val="18"/>
              </w:rPr>
              <w:t>HTTP</w:t>
            </w:r>
            <w:r w:rsidRPr="005E0660">
              <w:rPr>
                <w:sz w:val="18"/>
                <w:szCs w:val="18"/>
                <w:lang w:val="el-GR"/>
              </w:rPr>
              <w:t xml:space="preserve"> </w:t>
            </w:r>
            <w:r w:rsidRPr="005E0660">
              <w:rPr>
                <w:sz w:val="18"/>
                <w:szCs w:val="18"/>
              </w:rPr>
              <w:t>Server</w:t>
            </w:r>
            <w:r w:rsidRPr="005E0660">
              <w:rPr>
                <w:sz w:val="18"/>
                <w:szCs w:val="18"/>
                <w:lang w:val="el-GR"/>
              </w:rPr>
              <w:t xml:space="preserve"> – </w:t>
            </w:r>
            <w:r w:rsidRPr="005E0660">
              <w:rPr>
                <w:sz w:val="18"/>
                <w:szCs w:val="18"/>
              </w:rPr>
              <w:t>Application</w:t>
            </w:r>
            <w:r w:rsidRPr="005E0660">
              <w:rPr>
                <w:sz w:val="18"/>
                <w:szCs w:val="18"/>
                <w:lang w:val="el-GR"/>
              </w:rPr>
              <w:t xml:space="preserve"> </w:t>
            </w:r>
            <w:r w:rsidRPr="005E0660">
              <w:rPr>
                <w:sz w:val="18"/>
                <w:szCs w:val="18"/>
              </w:rPr>
              <w:t>ServerDatabase</w:t>
            </w:r>
            <w:r w:rsidRPr="005E0660">
              <w:rPr>
                <w:sz w:val="18"/>
                <w:szCs w:val="18"/>
                <w:lang w:val="el-GR"/>
              </w:rPr>
              <w:t xml:space="preserve">) όπως και την αποθήκευση και αρχειοθέτηση δεδιμένων για περαιτέρω ιστορική ανάλυση και παραγωγή αναφορών. </w:t>
            </w:r>
          </w:p>
        </w:tc>
        <w:tc>
          <w:tcPr>
            <w:tcW w:w="1620" w:type="dxa"/>
            <w:tcBorders>
              <w:top w:val="single" w:sz="4" w:space="0" w:color="auto"/>
              <w:left w:val="single" w:sz="4" w:space="0" w:color="auto"/>
              <w:bottom w:val="single" w:sz="4" w:space="0" w:color="auto"/>
              <w:right w:val="single" w:sz="4" w:space="0" w:color="auto"/>
            </w:tcBorders>
          </w:tcPr>
          <w:p w14:paraId="4ED65B55" w14:textId="77777777" w:rsidR="005E0660" w:rsidRPr="005E0660" w:rsidRDefault="005E0660"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107AA7BF"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C81F206"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5E0660" w:rsidRPr="005E0660" w14:paraId="2C0AE394" w14:textId="77777777" w:rsidTr="003277C9">
        <w:tblPrEx>
          <w:tblCellMar>
            <w:left w:w="20" w:type="dxa"/>
            <w:right w:w="20" w:type="dxa"/>
          </w:tblCellMar>
        </w:tblPrEx>
        <w:trPr>
          <w:trHeight w:val="1209"/>
        </w:trPr>
        <w:tc>
          <w:tcPr>
            <w:tcW w:w="861" w:type="dxa"/>
            <w:tcBorders>
              <w:top w:val="single" w:sz="4" w:space="0" w:color="auto"/>
              <w:left w:val="single" w:sz="4" w:space="0" w:color="auto"/>
              <w:bottom w:val="single" w:sz="4" w:space="0" w:color="auto"/>
              <w:right w:val="single" w:sz="4" w:space="0" w:color="auto"/>
            </w:tcBorders>
          </w:tcPr>
          <w:p w14:paraId="09BEADAC"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tab/>
              <w:t>15.</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731958E0" w14:textId="77777777" w:rsidR="005E0660" w:rsidRPr="005E0660" w:rsidRDefault="005E0660" w:rsidP="00D256FF">
            <w:pPr>
              <w:spacing w:line="259" w:lineRule="auto"/>
              <w:ind w:left="125" w:right="123"/>
              <w:jc w:val="both"/>
              <w:rPr>
                <w:sz w:val="18"/>
                <w:szCs w:val="18"/>
              </w:rPr>
            </w:pPr>
            <w:r w:rsidRPr="005E0660">
              <w:rPr>
                <w:sz w:val="18"/>
                <w:szCs w:val="18"/>
              </w:rPr>
              <w:t>To</w:t>
            </w:r>
            <w:r w:rsidRPr="005E0660">
              <w:rPr>
                <w:sz w:val="18"/>
                <w:szCs w:val="18"/>
                <w:lang w:val="el-GR"/>
              </w:rPr>
              <w:t xml:space="preserve"> προσφερόμενο σύστημα θα υποστηρίζει την ταυτόχρονη χρήση από περισσότερους από έναν χρήστες. </w:t>
            </w:r>
            <w:r w:rsidRPr="005E0660">
              <w:rPr>
                <w:sz w:val="18"/>
                <w:szCs w:val="18"/>
              </w:rPr>
              <w:t xml:space="preserve">Να αναφερθεί ο μέγιστος αριθμός ταυτόχρονων τελικών χρηστών. </w:t>
            </w:r>
          </w:p>
        </w:tc>
        <w:tc>
          <w:tcPr>
            <w:tcW w:w="1620" w:type="dxa"/>
            <w:tcBorders>
              <w:top w:val="single" w:sz="4" w:space="0" w:color="auto"/>
              <w:left w:val="single" w:sz="4" w:space="0" w:color="auto"/>
              <w:bottom w:val="single" w:sz="4" w:space="0" w:color="auto"/>
              <w:right w:val="single" w:sz="4" w:space="0" w:color="auto"/>
            </w:tcBorders>
          </w:tcPr>
          <w:p w14:paraId="2E738ED3" w14:textId="77777777" w:rsidR="005E0660" w:rsidRPr="005E0660" w:rsidRDefault="005E0660"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223AFB76"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BCDAA4B"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5E0660" w:rsidRPr="005E0660" w14:paraId="690E10E3" w14:textId="77777777" w:rsidTr="003277C9">
        <w:tblPrEx>
          <w:tblCellMar>
            <w:left w:w="20" w:type="dxa"/>
            <w:right w:w="20" w:type="dxa"/>
          </w:tblCellMar>
        </w:tblPrEx>
        <w:trPr>
          <w:trHeight w:val="599"/>
        </w:trPr>
        <w:tc>
          <w:tcPr>
            <w:tcW w:w="861" w:type="dxa"/>
            <w:tcBorders>
              <w:top w:val="single" w:sz="4" w:space="0" w:color="auto"/>
              <w:left w:val="single" w:sz="4" w:space="0" w:color="auto"/>
              <w:bottom w:val="single" w:sz="4" w:space="0" w:color="auto"/>
              <w:right w:val="single" w:sz="4" w:space="0" w:color="auto"/>
            </w:tcBorders>
          </w:tcPr>
          <w:p w14:paraId="38C9608F"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tab/>
              <w:t>16.</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208A25D8" w14:textId="77777777" w:rsidR="005E0660" w:rsidRPr="005E0660" w:rsidRDefault="005E0660" w:rsidP="00D256FF">
            <w:pPr>
              <w:spacing w:line="259" w:lineRule="auto"/>
              <w:ind w:left="125"/>
              <w:jc w:val="both"/>
              <w:rPr>
                <w:sz w:val="18"/>
                <w:szCs w:val="18"/>
                <w:lang w:val="el-GR"/>
              </w:rPr>
            </w:pPr>
            <w:r w:rsidRPr="005E0660">
              <w:rPr>
                <w:sz w:val="18"/>
                <w:szCs w:val="18"/>
                <w:lang w:val="el-GR"/>
              </w:rPr>
              <w:t xml:space="preserve">Δυνατότητες εύχρηστης ανίχνευσης νέων συστατικών της αρχιτεκτονικής (π.χ. </w:t>
            </w:r>
            <w:r w:rsidRPr="005E0660">
              <w:rPr>
                <w:sz w:val="18"/>
                <w:szCs w:val="18"/>
              </w:rPr>
              <w:t>HTTP</w:t>
            </w:r>
            <w:r w:rsidRPr="005E0660">
              <w:rPr>
                <w:sz w:val="18"/>
                <w:szCs w:val="18"/>
                <w:lang w:val="el-GR"/>
              </w:rPr>
              <w:t xml:space="preserve"> </w:t>
            </w:r>
            <w:r w:rsidRPr="005E0660">
              <w:rPr>
                <w:sz w:val="18"/>
                <w:szCs w:val="18"/>
              </w:rPr>
              <w:t>Servers</w:t>
            </w:r>
            <w:r w:rsidRPr="005E0660">
              <w:rPr>
                <w:sz w:val="18"/>
                <w:szCs w:val="18"/>
                <w:lang w:val="el-GR"/>
              </w:rPr>
              <w:t xml:space="preserve">, </w:t>
            </w:r>
            <w:r w:rsidRPr="005E0660">
              <w:rPr>
                <w:sz w:val="18"/>
                <w:szCs w:val="18"/>
              </w:rPr>
              <w:t>Application</w:t>
            </w:r>
            <w:r w:rsidRPr="005E0660">
              <w:rPr>
                <w:sz w:val="18"/>
                <w:szCs w:val="18"/>
                <w:lang w:val="el-GR"/>
              </w:rPr>
              <w:t xml:space="preserve"> </w:t>
            </w:r>
            <w:r w:rsidRPr="005E0660">
              <w:rPr>
                <w:sz w:val="18"/>
                <w:szCs w:val="18"/>
              </w:rPr>
              <w:t>Servers</w:t>
            </w:r>
            <w:r w:rsidRPr="005E0660">
              <w:rPr>
                <w:sz w:val="18"/>
                <w:szCs w:val="18"/>
                <w:lang w:val="el-GR"/>
              </w:rPr>
              <w:t xml:space="preserve">, </w:t>
            </w:r>
            <w:r w:rsidRPr="005E0660">
              <w:rPr>
                <w:sz w:val="18"/>
                <w:szCs w:val="18"/>
              </w:rPr>
              <w:t>Database</w:t>
            </w:r>
            <w:r w:rsidRPr="005E0660">
              <w:rPr>
                <w:sz w:val="18"/>
                <w:szCs w:val="18"/>
                <w:lang w:val="el-GR"/>
              </w:rPr>
              <w:t xml:space="preserve"> </w:t>
            </w:r>
            <w:r w:rsidRPr="005E0660">
              <w:rPr>
                <w:sz w:val="18"/>
                <w:szCs w:val="18"/>
              </w:rPr>
              <w:t>Servers</w:t>
            </w:r>
            <w:r w:rsidRPr="005E0660">
              <w:rPr>
                <w:sz w:val="18"/>
                <w:szCs w:val="18"/>
                <w:lang w:val="el-GR"/>
              </w:rPr>
              <w:t>, Κλπ) από τους διαχειριστές με την ελάχιστη δυνατή εισαγωγή δεδομένων.</w:t>
            </w:r>
          </w:p>
        </w:tc>
        <w:tc>
          <w:tcPr>
            <w:tcW w:w="1620" w:type="dxa"/>
            <w:tcBorders>
              <w:top w:val="single" w:sz="4" w:space="0" w:color="auto"/>
              <w:left w:val="single" w:sz="4" w:space="0" w:color="auto"/>
              <w:bottom w:val="single" w:sz="4" w:space="0" w:color="auto"/>
              <w:right w:val="single" w:sz="4" w:space="0" w:color="auto"/>
            </w:tcBorders>
            <w:vAlign w:val="center"/>
          </w:tcPr>
          <w:p w14:paraId="6EDA856A" w14:textId="77777777" w:rsidR="005E0660" w:rsidRPr="005E0660" w:rsidRDefault="005E0660" w:rsidP="00D256FF">
            <w:pPr>
              <w:spacing w:line="259" w:lineRule="auto"/>
              <w:ind w:right="1"/>
              <w:jc w:val="both"/>
              <w:rPr>
                <w:sz w:val="18"/>
                <w:szCs w:val="18"/>
              </w:rPr>
            </w:pPr>
            <w:r w:rsidRPr="005E0660">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503D2B51"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vAlign w:val="center"/>
          </w:tcPr>
          <w:p w14:paraId="55B3AD59"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F6455F" w:rsidRPr="00F6455F" w14:paraId="2EDAFD74" w14:textId="77777777" w:rsidTr="003277C9">
        <w:tblPrEx>
          <w:tblCellMar>
            <w:left w:w="20" w:type="dxa"/>
            <w:right w:w="20" w:type="dxa"/>
          </w:tblCellMar>
        </w:tblPrEx>
        <w:trPr>
          <w:trHeight w:val="599"/>
        </w:trPr>
        <w:tc>
          <w:tcPr>
            <w:tcW w:w="861" w:type="dxa"/>
            <w:tcBorders>
              <w:top w:val="single" w:sz="4" w:space="0" w:color="auto"/>
              <w:left w:val="single" w:sz="4" w:space="0" w:color="auto"/>
              <w:bottom w:val="single" w:sz="4" w:space="0" w:color="auto"/>
              <w:right w:val="single" w:sz="4" w:space="0" w:color="auto"/>
            </w:tcBorders>
          </w:tcPr>
          <w:p w14:paraId="5BAAC156" w14:textId="77777777" w:rsidR="00F6455F" w:rsidRPr="005E0660" w:rsidRDefault="00F6455F" w:rsidP="00D256FF">
            <w:pPr>
              <w:tabs>
                <w:tab w:val="center" w:pos="259"/>
                <w:tab w:val="center" w:pos="971"/>
              </w:tabs>
              <w:spacing w:line="259" w:lineRule="auto"/>
              <w:jc w:val="both"/>
              <w:rPr>
                <w:sz w:val="18"/>
                <w:szCs w:val="18"/>
              </w:rPr>
            </w:pPr>
            <w:r w:rsidRPr="00F6455F">
              <w:rPr>
                <w:sz w:val="18"/>
                <w:szCs w:val="18"/>
              </w:rPr>
              <w:t>17.</w:t>
            </w:r>
          </w:p>
        </w:tc>
        <w:tc>
          <w:tcPr>
            <w:tcW w:w="3600" w:type="dxa"/>
            <w:tcBorders>
              <w:top w:val="single" w:sz="4" w:space="0" w:color="auto"/>
              <w:left w:val="single" w:sz="4" w:space="0" w:color="auto"/>
              <w:bottom w:val="single" w:sz="4" w:space="0" w:color="auto"/>
              <w:right w:val="single" w:sz="4" w:space="0" w:color="auto"/>
            </w:tcBorders>
            <w:vAlign w:val="center"/>
          </w:tcPr>
          <w:p w14:paraId="40C7D729" w14:textId="77777777" w:rsidR="00F6455F" w:rsidRPr="00815893" w:rsidRDefault="00F6455F" w:rsidP="00D256FF">
            <w:pPr>
              <w:tabs>
                <w:tab w:val="center" w:pos="259"/>
                <w:tab w:val="center" w:pos="971"/>
              </w:tabs>
              <w:spacing w:line="259" w:lineRule="auto"/>
              <w:jc w:val="both"/>
              <w:rPr>
                <w:sz w:val="18"/>
                <w:szCs w:val="18"/>
                <w:lang w:val="el-GR"/>
              </w:rPr>
            </w:pPr>
            <w:r w:rsidRPr="00815893">
              <w:rPr>
                <w:sz w:val="18"/>
                <w:szCs w:val="18"/>
                <w:lang w:val="el-GR"/>
              </w:rPr>
              <w:t xml:space="preserve">Ενημέρωση σε πραγματικό χρόνο για την   κατάσταση </w:t>
            </w:r>
            <w:r w:rsidRPr="00815893">
              <w:rPr>
                <w:sz w:val="18"/>
                <w:szCs w:val="18"/>
                <w:lang w:val="el-GR"/>
              </w:rPr>
              <w:tab/>
              <w:t xml:space="preserve">κάθε </w:t>
            </w:r>
            <w:r w:rsidRPr="00815893">
              <w:rPr>
                <w:sz w:val="18"/>
                <w:szCs w:val="18"/>
                <w:lang w:val="el-GR"/>
              </w:rPr>
              <w:tab/>
              <w:t xml:space="preserve">διαχειριζόμενης οντότητας με δυνατότητα παράλληλης ειδοποίησης των </w:t>
            </w:r>
            <w:r w:rsidRPr="00815893">
              <w:rPr>
                <w:sz w:val="18"/>
                <w:szCs w:val="18"/>
                <w:lang w:val="el-GR"/>
              </w:rPr>
              <w:tab/>
              <w:t xml:space="preserve">διαχειριστών. Η ειδοποίηση ανάλογα με την κρισιμότητα του συμβάντος θα γίνεται με </w:t>
            </w:r>
            <w:r w:rsidRPr="00F6455F">
              <w:rPr>
                <w:sz w:val="18"/>
                <w:szCs w:val="18"/>
              </w:rPr>
              <w:t>e</w:t>
            </w:r>
            <w:r w:rsidRPr="00815893">
              <w:rPr>
                <w:sz w:val="18"/>
                <w:szCs w:val="18"/>
                <w:lang w:val="el-GR"/>
              </w:rPr>
              <w:t>‐</w:t>
            </w:r>
            <w:r w:rsidRPr="00F6455F">
              <w:rPr>
                <w:sz w:val="18"/>
                <w:szCs w:val="18"/>
              </w:rPr>
              <w:t>mail</w:t>
            </w:r>
          </w:p>
        </w:tc>
        <w:tc>
          <w:tcPr>
            <w:tcW w:w="1620" w:type="dxa"/>
            <w:tcBorders>
              <w:top w:val="single" w:sz="4" w:space="0" w:color="auto"/>
              <w:left w:val="single" w:sz="4" w:space="0" w:color="auto"/>
              <w:bottom w:val="single" w:sz="4" w:space="0" w:color="auto"/>
              <w:right w:val="single" w:sz="4" w:space="0" w:color="auto"/>
            </w:tcBorders>
            <w:vAlign w:val="center"/>
          </w:tcPr>
          <w:p w14:paraId="4D960E58" w14:textId="77777777" w:rsidR="00F6455F" w:rsidRPr="005E0660" w:rsidRDefault="00F6455F" w:rsidP="00D256FF">
            <w:pPr>
              <w:tabs>
                <w:tab w:val="center" w:pos="259"/>
                <w:tab w:val="center" w:pos="971"/>
              </w:tabs>
              <w:spacing w:line="259" w:lineRule="auto"/>
              <w:jc w:val="both"/>
              <w:rPr>
                <w:sz w:val="18"/>
                <w:szCs w:val="18"/>
              </w:rPr>
            </w:pPr>
            <w:r w:rsidRPr="00F6455F">
              <w:rPr>
                <w:sz w:val="18"/>
                <w:szCs w:val="18"/>
              </w:rPr>
              <w:t>ΝΑΙ</w:t>
            </w: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10B126A1" w14:textId="77777777" w:rsidR="00F6455F" w:rsidRPr="005E0660" w:rsidRDefault="00F6455F" w:rsidP="00D256FF">
            <w:pPr>
              <w:tabs>
                <w:tab w:val="center" w:pos="259"/>
                <w:tab w:val="center" w:pos="971"/>
              </w:tabs>
              <w:spacing w:line="259" w:lineRule="auto"/>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vAlign w:val="center"/>
          </w:tcPr>
          <w:p w14:paraId="7723AE19" w14:textId="77777777" w:rsidR="00F6455F" w:rsidRPr="005E0660" w:rsidRDefault="00F6455F" w:rsidP="00D256FF">
            <w:pPr>
              <w:tabs>
                <w:tab w:val="center" w:pos="259"/>
                <w:tab w:val="center" w:pos="971"/>
              </w:tabs>
              <w:spacing w:line="259" w:lineRule="auto"/>
              <w:jc w:val="both"/>
              <w:rPr>
                <w:sz w:val="18"/>
                <w:szCs w:val="18"/>
              </w:rPr>
            </w:pPr>
          </w:p>
        </w:tc>
      </w:tr>
      <w:tr w:rsidR="00D934D1" w:rsidRPr="00F6455F" w14:paraId="29431D49" w14:textId="77777777" w:rsidTr="003277C9">
        <w:tblPrEx>
          <w:tblCellMar>
            <w:left w:w="20" w:type="dxa"/>
            <w:bottom w:w="36" w:type="dxa"/>
            <w:right w:w="20" w:type="dxa"/>
          </w:tblCellMar>
        </w:tblPrEx>
        <w:trPr>
          <w:trHeight w:val="1281"/>
        </w:trPr>
        <w:tc>
          <w:tcPr>
            <w:tcW w:w="861" w:type="dxa"/>
            <w:tcBorders>
              <w:top w:val="single" w:sz="4" w:space="0" w:color="auto"/>
              <w:left w:val="single" w:sz="4" w:space="0" w:color="auto"/>
              <w:bottom w:val="single" w:sz="4" w:space="0" w:color="auto"/>
              <w:right w:val="single" w:sz="4" w:space="0" w:color="auto"/>
            </w:tcBorders>
          </w:tcPr>
          <w:p w14:paraId="223A1519" w14:textId="77777777" w:rsidR="00D934D1" w:rsidRPr="00F6455F" w:rsidRDefault="00D934D1" w:rsidP="00D256FF">
            <w:pPr>
              <w:tabs>
                <w:tab w:val="center" w:pos="259"/>
                <w:tab w:val="center" w:pos="971"/>
              </w:tabs>
              <w:spacing w:line="259" w:lineRule="auto"/>
              <w:jc w:val="both"/>
              <w:rPr>
                <w:sz w:val="18"/>
                <w:szCs w:val="18"/>
              </w:rPr>
            </w:pPr>
            <w:r w:rsidRPr="00F6455F">
              <w:rPr>
                <w:sz w:val="18"/>
                <w:szCs w:val="18"/>
                <w:lang w:val="el-GR"/>
              </w:rPr>
              <w:tab/>
            </w:r>
            <w:r w:rsidRPr="00F6455F">
              <w:rPr>
                <w:sz w:val="18"/>
                <w:szCs w:val="18"/>
              </w:rPr>
              <w:t>18.</w:t>
            </w:r>
            <w:r w:rsidRPr="00F6455F">
              <w:rPr>
                <w:rFonts w:ascii="Arial" w:eastAsia="Arial" w:hAnsi="Arial" w:cs="Arial"/>
                <w:sz w:val="18"/>
                <w:szCs w:val="18"/>
              </w:rPr>
              <w:t xml:space="preserve"> </w:t>
            </w:r>
            <w:r w:rsidRPr="00F6455F">
              <w:rPr>
                <w:rFonts w:ascii="Arial" w:eastAsia="Arial" w:hAnsi="Arial" w:cs="Arial"/>
                <w:sz w:val="18"/>
                <w:szCs w:val="18"/>
              </w:rPr>
              <w:tab/>
            </w:r>
            <w:r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29481E46" w14:textId="77777777" w:rsidR="00D934D1" w:rsidRPr="00F6455F" w:rsidRDefault="00D934D1" w:rsidP="00D256FF">
            <w:pPr>
              <w:spacing w:line="259" w:lineRule="auto"/>
              <w:ind w:left="125" w:right="120"/>
              <w:jc w:val="both"/>
              <w:rPr>
                <w:sz w:val="18"/>
                <w:szCs w:val="18"/>
              </w:rPr>
            </w:pPr>
            <w:r w:rsidRPr="00F6455F">
              <w:rPr>
                <w:sz w:val="18"/>
                <w:szCs w:val="18"/>
              </w:rPr>
              <w:t xml:space="preserve">Οι ειδοποιήσεις (alerts/notifications) θα μπορούν να κατηγοριοποιηθούν βάσει διαφόρων παραγόντων, όπως κρισιμότητα, είδος (π.χ. Database Server alert, security alert, CRM server alert), χρονική περίοδος κ.λπ. </w:t>
            </w:r>
          </w:p>
        </w:tc>
        <w:tc>
          <w:tcPr>
            <w:tcW w:w="1620" w:type="dxa"/>
            <w:tcBorders>
              <w:top w:val="single" w:sz="4" w:space="0" w:color="auto"/>
              <w:left w:val="single" w:sz="4" w:space="0" w:color="auto"/>
              <w:bottom w:val="single" w:sz="4" w:space="0" w:color="auto"/>
              <w:right w:val="single" w:sz="4" w:space="0" w:color="auto"/>
            </w:tcBorders>
          </w:tcPr>
          <w:p w14:paraId="4EBE3420" w14:textId="77777777" w:rsidR="00D934D1" w:rsidRPr="00F6455F" w:rsidRDefault="00D934D1" w:rsidP="00D256FF">
            <w:pPr>
              <w:spacing w:line="259" w:lineRule="auto"/>
              <w:ind w:right="1"/>
              <w:jc w:val="both"/>
              <w:rPr>
                <w:sz w:val="18"/>
                <w:szCs w:val="18"/>
              </w:rPr>
            </w:pPr>
            <w:r w:rsidRPr="00F6455F">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71E2A183" w14:textId="77777777" w:rsidR="00D934D1" w:rsidRPr="00F6455F" w:rsidRDefault="00D934D1" w:rsidP="00D256FF">
            <w:pPr>
              <w:spacing w:line="259" w:lineRule="auto"/>
              <w:ind w:left="48"/>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1E5B2264" w14:textId="77777777" w:rsidR="00D934D1" w:rsidRPr="00F6455F" w:rsidRDefault="00D934D1" w:rsidP="00D256FF">
            <w:pPr>
              <w:spacing w:line="259" w:lineRule="auto"/>
              <w:ind w:left="53"/>
              <w:jc w:val="both"/>
              <w:rPr>
                <w:sz w:val="18"/>
                <w:szCs w:val="18"/>
              </w:rPr>
            </w:pPr>
            <w:r w:rsidRPr="00F6455F">
              <w:rPr>
                <w:sz w:val="18"/>
                <w:szCs w:val="18"/>
              </w:rPr>
              <w:t xml:space="preserve"> </w:t>
            </w:r>
          </w:p>
        </w:tc>
      </w:tr>
      <w:tr w:rsidR="00D934D1" w:rsidRPr="00F6455F" w14:paraId="6C6F85AB" w14:textId="77777777" w:rsidTr="003277C9">
        <w:tblPrEx>
          <w:tblCellMar>
            <w:left w:w="20" w:type="dxa"/>
            <w:bottom w:w="36" w:type="dxa"/>
            <w:right w:w="20" w:type="dxa"/>
          </w:tblCellMar>
        </w:tblPrEx>
        <w:trPr>
          <w:trHeight w:val="1083"/>
        </w:trPr>
        <w:tc>
          <w:tcPr>
            <w:tcW w:w="861" w:type="dxa"/>
            <w:tcBorders>
              <w:top w:val="single" w:sz="4" w:space="0" w:color="auto"/>
              <w:left w:val="single" w:sz="4" w:space="0" w:color="auto"/>
              <w:bottom w:val="single" w:sz="4" w:space="0" w:color="auto"/>
              <w:right w:val="single" w:sz="4" w:space="0" w:color="auto"/>
            </w:tcBorders>
          </w:tcPr>
          <w:p w14:paraId="0EC753E3" w14:textId="77777777" w:rsidR="00D934D1" w:rsidRPr="00F6455F" w:rsidRDefault="00D934D1" w:rsidP="00D256FF">
            <w:pPr>
              <w:tabs>
                <w:tab w:val="center" w:pos="259"/>
                <w:tab w:val="center" w:pos="971"/>
              </w:tabs>
              <w:spacing w:line="259" w:lineRule="auto"/>
              <w:jc w:val="both"/>
              <w:rPr>
                <w:sz w:val="18"/>
                <w:szCs w:val="18"/>
              </w:rPr>
            </w:pPr>
            <w:r w:rsidRPr="00F6455F">
              <w:rPr>
                <w:sz w:val="18"/>
                <w:szCs w:val="18"/>
              </w:rPr>
              <w:lastRenderedPageBreak/>
              <w:tab/>
              <w:t>19.</w:t>
            </w:r>
            <w:r w:rsidRPr="00F6455F">
              <w:rPr>
                <w:rFonts w:ascii="Arial" w:eastAsia="Arial" w:hAnsi="Arial" w:cs="Arial"/>
                <w:sz w:val="18"/>
                <w:szCs w:val="18"/>
              </w:rPr>
              <w:t xml:space="preserve"> </w:t>
            </w:r>
            <w:r w:rsidRPr="00F6455F">
              <w:rPr>
                <w:rFonts w:ascii="Arial" w:eastAsia="Arial" w:hAnsi="Arial" w:cs="Arial"/>
                <w:sz w:val="18"/>
                <w:szCs w:val="18"/>
              </w:rPr>
              <w:tab/>
            </w:r>
            <w:r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0FE9E131" w14:textId="77777777" w:rsidR="00D934D1" w:rsidRPr="00F6455F" w:rsidRDefault="00D934D1" w:rsidP="00D256FF">
            <w:pPr>
              <w:spacing w:line="259" w:lineRule="auto"/>
              <w:ind w:left="125" w:right="122"/>
              <w:jc w:val="both"/>
              <w:rPr>
                <w:sz w:val="18"/>
                <w:szCs w:val="18"/>
                <w:lang w:val="el-GR"/>
              </w:rPr>
            </w:pPr>
            <w:r w:rsidRPr="00F6455F">
              <w:rPr>
                <w:sz w:val="18"/>
                <w:szCs w:val="18"/>
                <w:lang w:val="el-GR"/>
              </w:rPr>
              <w:t>Το Λογισμικό να περιλαμβάνει τη δημιουργία ειδοποιήσεων ανάλογα με την υπέρβαση κάποιων τιμών κατωφλιού (</w:t>
            </w:r>
            <w:r w:rsidRPr="00F6455F">
              <w:rPr>
                <w:sz w:val="18"/>
                <w:szCs w:val="18"/>
              </w:rPr>
              <w:t>threshold</w:t>
            </w:r>
            <w:r w:rsidRPr="00F6455F">
              <w:rPr>
                <w:sz w:val="18"/>
                <w:szCs w:val="18"/>
                <w:lang w:val="el-GR"/>
              </w:rPr>
              <w:t xml:space="preserve">) (πχ : </w:t>
            </w:r>
            <w:r w:rsidRPr="00F6455F">
              <w:rPr>
                <w:sz w:val="18"/>
                <w:szCs w:val="18"/>
              </w:rPr>
              <w:t>CPU</w:t>
            </w:r>
            <w:r w:rsidRPr="00F6455F">
              <w:rPr>
                <w:sz w:val="18"/>
                <w:szCs w:val="18"/>
                <w:lang w:val="el-GR"/>
              </w:rPr>
              <w:t xml:space="preserve"> </w:t>
            </w:r>
            <w:r w:rsidRPr="00F6455F">
              <w:rPr>
                <w:sz w:val="18"/>
                <w:szCs w:val="18"/>
              </w:rPr>
              <w:t>load</w:t>
            </w:r>
            <w:r w:rsidRPr="00F6455F">
              <w:rPr>
                <w:sz w:val="18"/>
                <w:szCs w:val="18"/>
                <w:lang w:val="el-GR"/>
              </w:rPr>
              <w:t xml:space="preserve">, </w:t>
            </w:r>
            <w:r w:rsidRPr="00F6455F">
              <w:rPr>
                <w:sz w:val="18"/>
                <w:szCs w:val="18"/>
              </w:rPr>
              <w:t>File</w:t>
            </w:r>
            <w:r w:rsidRPr="00F6455F">
              <w:rPr>
                <w:sz w:val="18"/>
                <w:szCs w:val="18"/>
                <w:lang w:val="el-GR"/>
              </w:rPr>
              <w:t xml:space="preserve"> </w:t>
            </w:r>
            <w:r w:rsidRPr="00F6455F">
              <w:rPr>
                <w:sz w:val="18"/>
                <w:szCs w:val="18"/>
              </w:rPr>
              <w:t>System</w:t>
            </w:r>
            <w:r w:rsidRPr="00F6455F">
              <w:rPr>
                <w:sz w:val="18"/>
                <w:szCs w:val="18"/>
                <w:lang w:val="el-GR"/>
              </w:rPr>
              <w:t xml:space="preserve"> </w:t>
            </w:r>
            <w:r w:rsidRPr="00F6455F">
              <w:rPr>
                <w:sz w:val="18"/>
                <w:szCs w:val="18"/>
              </w:rPr>
              <w:t>utilization</w:t>
            </w:r>
            <w:r w:rsidRPr="00F6455F">
              <w:rPr>
                <w:sz w:val="18"/>
                <w:szCs w:val="18"/>
                <w:lang w:val="el-GR"/>
              </w:rPr>
              <w:t xml:space="preserve">, </w:t>
            </w:r>
            <w:r w:rsidRPr="00F6455F">
              <w:rPr>
                <w:sz w:val="18"/>
                <w:szCs w:val="18"/>
              </w:rPr>
              <w:t>swapping</w:t>
            </w:r>
            <w:r w:rsidRPr="00F6455F">
              <w:rPr>
                <w:sz w:val="18"/>
                <w:szCs w:val="18"/>
                <w:lang w:val="el-GR"/>
              </w:rPr>
              <w:t>,</w:t>
            </w:r>
            <w:r w:rsidRPr="00F6455F">
              <w:rPr>
                <w:sz w:val="18"/>
                <w:szCs w:val="18"/>
              </w:rPr>
              <w:t>utilization</w:t>
            </w:r>
            <w:r w:rsidRPr="00F6455F">
              <w:rPr>
                <w:sz w:val="18"/>
                <w:szCs w:val="18"/>
                <w:lang w:val="el-GR"/>
              </w:rPr>
              <w:t xml:space="preserve"> κ.λπ.) </w:t>
            </w:r>
          </w:p>
        </w:tc>
        <w:tc>
          <w:tcPr>
            <w:tcW w:w="1620" w:type="dxa"/>
            <w:tcBorders>
              <w:top w:val="single" w:sz="4" w:space="0" w:color="auto"/>
              <w:left w:val="single" w:sz="4" w:space="0" w:color="auto"/>
              <w:bottom w:val="single" w:sz="4" w:space="0" w:color="auto"/>
              <w:right w:val="single" w:sz="4" w:space="0" w:color="auto"/>
            </w:tcBorders>
          </w:tcPr>
          <w:p w14:paraId="1A70D158" w14:textId="77777777" w:rsidR="00D934D1" w:rsidRPr="00F6455F" w:rsidRDefault="00D934D1" w:rsidP="00D256FF">
            <w:pPr>
              <w:spacing w:line="259" w:lineRule="auto"/>
              <w:ind w:right="1"/>
              <w:jc w:val="both"/>
              <w:rPr>
                <w:sz w:val="18"/>
                <w:szCs w:val="18"/>
              </w:rPr>
            </w:pPr>
            <w:r w:rsidRPr="00F6455F">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751BEDD0" w14:textId="77777777" w:rsidR="00D934D1" w:rsidRPr="00F6455F" w:rsidRDefault="00D934D1" w:rsidP="00D256FF">
            <w:pPr>
              <w:spacing w:line="259" w:lineRule="auto"/>
              <w:ind w:left="48"/>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B7F4464" w14:textId="77777777" w:rsidR="00D934D1" w:rsidRPr="00F6455F" w:rsidRDefault="00D934D1" w:rsidP="00D256FF">
            <w:pPr>
              <w:spacing w:line="259" w:lineRule="auto"/>
              <w:ind w:left="53"/>
              <w:jc w:val="both"/>
              <w:rPr>
                <w:sz w:val="18"/>
                <w:szCs w:val="18"/>
              </w:rPr>
            </w:pPr>
            <w:r w:rsidRPr="00F6455F">
              <w:rPr>
                <w:sz w:val="18"/>
                <w:szCs w:val="18"/>
              </w:rPr>
              <w:t xml:space="preserve"> </w:t>
            </w:r>
          </w:p>
        </w:tc>
      </w:tr>
      <w:tr w:rsidR="00F6455F" w:rsidRPr="00F6455F" w14:paraId="7DC2B6B2" w14:textId="77777777" w:rsidTr="003277C9">
        <w:tblPrEx>
          <w:tblCellMar>
            <w:left w:w="20" w:type="dxa"/>
            <w:bottom w:w="36" w:type="dxa"/>
            <w:right w:w="20" w:type="dxa"/>
          </w:tblCellMar>
        </w:tblPrEx>
        <w:trPr>
          <w:trHeight w:val="1970"/>
        </w:trPr>
        <w:tc>
          <w:tcPr>
            <w:tcW w:w="861" w:type="dxa"/>
            <w:tcBorders>
              <w:top w:val="single" w:sz="4" w:space="0" w:color="auto"/>
              <w:left w:val="single" w:sz="4" w:space="0" w:color="auto"/>
              <w:bottom w:val="single" w:sz="4" w:space="0" w:color="auto"/>
              <w:right w:val="single" w:sz="4" w:space="0" w:color="auto"/>
            </w:tcBorders>
          </w:tcPr>
          <w:p w14:paraId="0D67ED0E" w14:textId="77777777" w:rsidR="00F6455F" w:rsidRPr="00F6455F" w:rsidRDefault="00F6455F" w:rsidP="00D256FF">
            <w:pPr>
              <w:tabs>
                <w:tab w:val="center" w:pos="259"/>
                <w:tab w:val="center" w:pos="971"/>
              </w:tabs>
              <w:spacing w:line="259" w:lineRule="auto"/>
              <w:jc w:val="both"/>
              <w:rPr>
                <w:sz w:val="18"/>
                <w:szCs w:val="18"/>
              </w:rPr>
            </w:pPr>
            <w:r w:rsidRPr="00F6455F">
              <w:rPr>
                <w:sz w:val="18"/>
                <w:szCs w:val="18"/>
              </w:rPr>
              <w:t>20.</w:t>
            </w:r>
          </w:p>
        </w:tc>
        <w:tc>
          <w:tcPr>
            <w:tcW w:w="3600" w:type="dxa"/>
            <w:tcBorders>
              <w:top w:val="single" w:sz="4" w:space="0" w:color="auto"/>
              <w:left w:val="single" w:sz="4" w:space="0" w:color="auto"/>
              <w:bottom w:val="single" w:sz="4" w:space="0" w:color="auto"/>
              <w:right w:val="single" w:sz="4" w:space="0" w:color="auto"/>
            </w:tcBorders>
            <w:vAlign w:val="center"/>
          </w:tcPr>
          <w:p w14:paraId="66FDF658" w14:textId="171B03F0" w:rsidR="00F6455F" w:rsidRPr="00F6455F" w:rsidRDefault="00D35395" w:rsidP="003277C9">
            <w:pPr>
              <w:spacing w:after="152" w:line="287" w:lineRule="auto"/>
              <w:ind w:left="125" w:right="255"/>
              <w:jc w:val="both"/>
              <w:rPr>
                <w:sz w:val="18"/>
                <w:szCs w:val="18"/>
                <w:lang w:val="el-GR"/>
              </w:rPr>
            </w:pPr>
            <w:r>
              <w:rPr>
                <w:noProof/>
                <w:sz w:val="18"/>
                <w:szCs w:val="18"/>
              </w:rPr>
              <mc:AlternateContent>
                <mc:Choice Requires="wpg">
                  <w:drawing>
                    <wp:anchor distT="0" distB="0" distL="114300" distR="114300" simplePos="0" relativeHeight="251850752" behindDoc="0" locked="0" layoutInCell="1" allowOverlap="1" wp14:anchorId="54144ED0" wp14:editId="39734B42">
                      <wp:simplePos x="0" y="0"/>
                      <wp:positionH relativeFrom="column">
                        <wp:posOffset>3442335</wp:posOffset>
                      </wp:positionH>
                      <wp:positionV relativeFrom="paragraph">
                        <wp:posOffset>-105410</wp:posOffset>
                      </wp:positionV>
                      <wp:extent cx="44450" cy="1554480"/>
                      <wp:effectExtent l="0" t="1270" r="5080" b="0"/>
                      <wp:wrapSquare wrapText="bothSides"/>
                      <wp:docPr id="18" name="Group 444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1554480"/>
                                <a:chOff x="0" y="0"/>
                                <a:chExt cx="441" cy="15547"/>
                              </a:xfrm>
                            </wpg:grpSpPr>
                            <wps:wsp>
                              <wps:cNvPr id="19" name="Shape 492640"/>
                              <wps:cNvSpPr>
                                <a:spLocks/>
                              </wps:cNvSpPr>
                              <wps:spPr bwMode="auto">
                                <a:xfrm>
                                  <a:off x="0" y="0"/>
                                  <a:ext cx="91" cy="15547"/>
                                </a:xfrm>
                                <a:custGeom>
                                  <a:avLst/>
                                  <a:gdLst>
                                    <a:gd name="T0" fmla="*/ 0 w 9144"/>
                                    <a:gd name="T1" fmla="*/ 0 h 1554734"/>
                                    <a:gd name="T2" fmla="*/ 91 w 9144"/>
                                    <a:gd name="T3" fmla="*/ 0 h 1554734"/>
                                    <a:gd name="T4" fmla="*/ 91 w 9144"/>
                                    <a:gd name="T5" fmla="*/ 15547 h 1554734"/>
                                    <a:gd name="T6" fmla="*/ 0 w 9144"/>
                                    <a:gd name="T7" fmla="*/ 15547 h 1554734"/>
                                    <a:gd name="T8" fmla="*/ 0 w 9144"/>
                                    <a:gd name="T9" fmla="*/ 0 h 1554734"/>
                                    <a:gd name="T10" fmla="*/ 0 60000 65536"/>
                                    <a:gd name="T11" fmla="*/ 0 60000 65536"/>
                                    <a:gd name="T12" fmla="*/ 0 60000 65536"/>
                                    <a:gd name="T13" fmla="*/ 0 60000 65536"/>
                                    <a:gd name="T14" fmla="*/ 0 60000 65536"/>
                                    <a:gd name="T15" fmla="*/ 0 w 9144"/>
                                    <a:gd name="T16" fmla="*/ 0 h 1554734"/>
                                    <a:gd name="T17" fmla="*/ 9144 w 9144"/>
                                    <a:gd name="T18" fmla="*/ 1554734 h 1554734"/>
                                  </a:gdLst>
                                  <a:ahLst/>
                                  <a:cxnLst>
                                    <a:cxn ang="T10">
                                      <a:pos x="T0" y="T1"/>
                                    </a:cxn>
                                    <a:cxn ang="T11">
                                      <a:pos x="T2" y="T3"/>
                                    </a:cxn>
                                    <a:cxn ang="T12">
                                      <a:pos x="T4" y="T5"/>
                                    </a:cxn>
                                    <a:cxn ang="T13">
                                      <a:pos x="T6" y="T7"/>
                                    </a:cxn>
                                    <a:cxn ang="T14">
                                      <a:pos x="T8" y="T9"/>
                                    </a:cxn>
                                  </a:cxnLst>
                                  <a:rect l="T15" t="T16" r="T17" b="T18"/>
                                  <a:pathLst>
                                    <a:path w="9144" h="1554734">
                                      <a:moveTo>
                                        <a:pt x="0" y="0"/>
                                      </a:moveTo>
                                      <a:lnTo>
                                        <a:pt x="9144" y="0"/>
                                      </a:lnTo>
                                      <a:lnTo>
                                        <a:pt x="9144" y="1554734"/>
                                      </a:lnTo>
                                      <a:lnTo>
                                        <a:pt x="0" y="1554734"/>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492641"/>
                              <wps:cNvSpPr>
                                <a:spLocks/>
                              </wps:cNvSpPr>
                              <wps:spPr bwMode="auto">
                                <a:xfrm>
                                  <a:off x="350" y="0"/>
                                  <a:ext cx="91" cy="15547"/>
                                </a:xfrm>
                                <a:custGeom>
                                  <a:avLst/>
                                  <a:gdLst>
                                    <a:gd name="T0" fmla="*/ 0 w 9144"/>
                                    <a:gd name="T1" fmla="*/ 0 h 1554734"/>
                                    <a:gd name="T2" fmla="*/ 91 w 9144"/>
                                    <a:gd name="T3" fmla="*/ 0 h 1554734"/>
                                    <a:gd name="T4" fmla="*/ 91 w 9144"/>
                                    <a:gd name="T5" fmla="*/ 15547 h 1554734"/>
                                    <a:gd name="T6" fmla="*/ 0 w 9144"/>
                                    <a:gd name="T7" fmla="*/ 15547 h 1554734"/>
                                    <a:gd name="T8" fmla="*/ 0 w 9144"/>
                                    <a:gd name="T9" fmla="*/ 0 h 1554734"/>
                                    <a:gd name="T10" fmla="*/ 0 60000 65536"/>
                                    <a:gd name="T11" fmla="*/ 0 60000 65536"/>
                                    <a:gd name="T12" fmla="*/ 0 60000 65536"/>
                                    <a:gd name="T13" fmla="*/ 0 60000 65536"/>
                                    <a:gd name="T14" fmla="*/ 0 60000 65536"/>
                                    <a:gd name="T15" fmla="*/ 0 w 9144"/>
                                    <a:gd name="T16" fmla="*/ 0 h 1554734"/>
                                    <a:gd name="T17" fmla="*/ 9144 w 9144"/>
                                    <a:gd name="T18" fmla="*/ 1554734 h 1554734"/>
                                  </a:gdLst>
                                  <a:ahLst/>
                                  <a:cxnLst>
                                    <a:cxn ang="T10">
                                      <a:pos x="T0" y="T1"/>
                                    </a:cxn>
                                    <a:cxn ang="T11">
                                      <a:pos x="T2" y="T3"/>
                                    </a:cxn>
                                    <a:cxn ang="T12">
                                      <a:pos x="T4" y="T5"/>
                                    </a:cxn>
                                    <a:cxn ang="T13">
                                      <a:pos x="T6" y="T7"/>
                                    </a:cxn>
                                    <a:cxn ang="T14">
                                      <a:pos x="T8" y="T9"/>
                                    </a:cxn>
                                  </a:cxnLst>
                                  <a:rect l="T15" t="T16" r="T17" b="T18"/>
                                  <a:pathLst>
                                    <a:path w="9144" h="1554734">
                                      <a:moveTo>
                                        <a:pt x="0" y="0"/>
                                      </a:moveTo>
                                      <a:lnTo>
                                        <a:pt x="9144" y="0"/>
                                      </a:lnTo>
                                      <a:lnTo>
                                        <a:pt x="9144" y="1554734"/>
                                      </a:lnTo>
                                      <a:lnTo>
                                        <a:pt x="0" y="1554734"/>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70FF3A" id="Group 444986" o:spid="_x0000_s1026" style="position:absolute;margin-left:271.05pt;margin-top:-8.3pt;width:3.5pt;height:122.4pt;z-index:251850752" coordsize="441,15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">
                      <v:shape id="Shape 492640" o:spid="_x0000_s1027" style="position:absolute;width:91;height:15547;visibility:visible;mso-wrap-style:square;v-text-anchor:top" coordsize="9144,155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" path="m,l9144,r,1554734l,1554734,,e" fillcolor="#f0f0f0" stroked="f" strokeweight="0">
                        <v:stroke miterlimit="83231f" joinstyle="miter"/>
                        <v:path arrowok="t" o:connecttype="custom" o:connectlocs="0,0;1,0;1,155;0,155;0,0" o:connectangles="0,0,0,0,0" textboxrect="0,0,9144,1554734"/>
                      </v:shape>
                      <v:shape id="Shape 492641" o:spid="_x0000_s1028" style="position:absolute;left:350;width:91;height:15547;visibility:visible;mso-wrap-style:square;v-text-anchor:top" coordsize="9144,155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" path="m,l9144,r,1554734l,1554734,,e" fillcolor="#a0a0a0" stroked="f" strokeweight="0">
                        <v:stroke miterlimit="83231f" joinstyle="miter"/>
                        <v:path arrowok="t" o:connecttype="custom" o:connectlocs="0,0;1,0;1,155;0,155;0,0" o:connectangles="0,0,0,0,0" textboxrect="0,0,9144,1554734"/>
                      </v:shape>
                      <w10:wrap type="square"/>
                    </v:group>
                  </w:pict>
                </mc:Fallback>
              </mc:AlternateContent>
            </w:r>
            <w:r>
              <w:rPr>
                <w:noProof/>
                <w:sz w:val="18"/>
                <w:szCs w:val="18"/>
              </w:rPr>
              <mc:AlternateContent>
                <mc:Choice Requires="wpg">
                  <w:drawing>
                    <wp:anchor distT="0" distB="0" distL="114300" distR="114300" simplePos="0" relativeHeight="251851776" behindDoc="0" locked="0" layoutInCell="1" allowOverlap="1" wp14:anchorId="2A20764D" wp14:editId="7CFA78BD">
                      <wp:simplePos x="0" y="0"/>
                      <wp:positionH relativeFrom="column">
                        <wp:posOffset>4345305</wp:posOffset>
                      </wp:positionH>
                      <wp:positionV relativeFrom="paragraph">
                        <wp:posOffset>-105410</wp:posOffset>
                      </wp:positionV>
                      <wp:extent cx="44450" cy="1554480"/>
                      <wp:effectExtent l="0" t="1270" r="0" b="0"/>
                      <wp:wrapSquare wrapText="bothSides"/>
                      <wp:docPr id="14" name="Group 4449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 cy="1554480"/>
                                <a:chOff x="0" y="0"/>
                                <a:chExt cx="441" cy="15547"/>
                              </a:xfrm>
                            </wpg:grpSpPr>
                            <wps:wsp>
                              <wps:cNvPr id="15" name="Shape 492644"/>
                              <wps:cNvSpPr>
                                <a:spLocks/>
                              </wps:cNvSpPr>
                              <wps:spPr bwMode="auto">
                                <a:xfrm>
                                  <a:off x="0" y="0"/>
                                  <a:ext cx="91" cy="15547"/>
                                </a:xfrm>
                                <a:custGeom>
                                  <a:avLst/>
                                  <a:gdLst>
                                    <a:gd name="T0" fmla="*/ 0 w 9144"/>
                                    <a:gd name="T1" fmla="*/ 0 h 1554734"/>
                                    <a:gd name="T2" fmla="*/ 91 w 9144"/>
                                    <a:gd name="T3" fmla="*/ 0 h 1554734"/>
                                    <a:gd name="T4" fmla="*/ 91 w 9144"/>
                                    <a:gd name="T5" fmla="*/ 15547 h 1554734"/>
                                    <a:gd name="T6" fmla="*/ 0 w 9144"/>
                                    <a:gd name="T7" fmla="*/ 15547 h 1554734"/>
                                    <a:gd name="T8" fmla="*/ 0 w 9144"/>
                                    <a:gd name="T9" fmla="*/ 0 h 1554734"/>
                                    <a:gd name="T10" fmla="*/ 0 60000 65536"/>
                                    <a:gd name="T11" fmla="*/ 0 60000 65536"/>
                                    <a:gd name="T12" fmla="*/ 0 60000 65536"/>
                                    <a:gd name="T13" fmla="*/ 0 60000 65536"/>
                                    <a:gd name="T14" fmla="*/ 0 60000 65536"/>
                                    <a:gd name="T15" fmla="*/ 0 w 9144"/>
                                    <a:gd name="T16" fmla="*/ 0 h 1554734"/>
                                    <a:gd name="T17" fmla="*/ 9144 w 9144"/>
                                    <a:gd name="T18" fmla="*/ 1554734 h 1554734"/>
                                  </a:gdLst>
                                  <a:ahLst/>
                                  <a:cxnLst>
                                    <a:cxn ang="T10">
                                      <a:pos x="T0" y="T1"/>
                                    </a:cxn>
                                    <a:cxn ang="T11">
                                      <a:pos x="T2" y="T3"/>
                                    </a:cxn>
                                    <a:cxn ang="T12">
                                      <a:pos x="T4" y="T5"/>
                                    </a:cxn>
                                    <a:cxn ang="T13">
                                      <a:pos x="T6" y="T7"/>
                                    </a:cxn>
                                    <a:cxn ang="T14">
                                      <a:pos x="T8" y="T9"/>
                                    </a:cxn>
                                  </a:cxnLst>
                                  <a:rect l="T15" t="T16" r="T17" b="T18"/>
                                  <a:pathLst>
                                    <a:path w="9144" h="1554734">
                                      <a:moveTo>
                                        <a:pt x="0" y="0"/>
                                      </a:moveTo>
                                      <a:lnTo>
                                        <a:pt x="9144" y="0"/>
                                      </a:lnTo>
                                      <a:lnTo>
                                        <a:pt x="9144" y="1554734"/>
                                      </a:lnTo>
                                      <a:lnTo>
                                        <a:pt x="0" y="1554734"/>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492645"/>
                              <wps:cNvSpPr>
                                <a:spLocks/>
                              </wps:cNvSpPr>
                              <wps:spPr bwMode="auto">
                                <a:xfrm>
                                  <a:off x="350" y="0"/>
                                  <a:ext cx="91" cy="15547"/>
                                </a:xfrm>
                                <a:custGeom>
                                  <a:avLst/>
                                  <a:gdLst>
                                    <a:gd name="T0" fmla="*/ 0 w 9144"/>
                                    <a:gd name="T1" fmla="*/ 0 h 1554734"/>
                                    <a:gd name="T2" fmla="*/ 91 w 9144"/>
                                    <a:gd name="T3" fmla="*/ 0 h 1554734"/>
                                    <a:gd name="T4" fmla="*/ 91 w 9144"/>
                                    <a:gd name="T5" fmla="*/ 15547 h 1554734"/>
                                    <a:gd name="T6" fmla="*/ 0 w 9144"/>
                                    <a:gd name="T7" fmla="*/ 15547 h 1554734"/>
                                    <a:gd name="T8" fmla="*/ 0 w 9144"/>
                                    <a:gd name="T9" fmla="*/ 0 h 1554734"/>
                                    <a:gd name="T10" fmla="*/ 0 60000 65536"/>
                                    <a:gd name="T11" fmla="*/ 0 60000 65536"/>
                                    <a:gd name="T12" fmla="*/ 0 60000 65536"/>
                                    <a:gd name="T13" fmla="*/ 0 60000 65536"/>
                                    <a:gd name="T14" fmla="*/ 0 60000 65536"/>
                                    <a:gd name="T15" fmla="*/ 0 w 9144"/>
                                    <a:gd name="T16" fmla="*/ 0 h 1554734"/>
                                    <a:gd name="T17" fmla="*/ 9144 w 9144"/>
                                    <a:gd name="T18" fmla="*/ 1554734 h 1554734"/>
                                  </a:gdLst>
                                  <a:ahLst/>
                                  <a:cxnLst>
                                    <a:cxn ang="T10">
                                      <a:pos x="T0" y="T1"/>
                                    </a:cxn>
                                    <a:cxn ang="T11">
                                      <a:pos x="T2" y="T3"/>
                                    </a:cxn>
                                    <a:cxn ang="T12">
                                      <a:pos x="T4" y="T5"/>
                                    </a:cxn>
                                    <a:cxn ang="T13">
                                      <a:pos x="T6" y="T7"/>
                                    </a:cxn>
                                    <a:cxn ang="T14">
                                      <a:pos x="T8" y="T9"/>
                                    </a:cxn>
                                  </a:cxnLst>
                                  <a:rect l="T15" t="T16" r="T17" b="T18"/>
                                  <a:pathLst>
                                    <a:path w="9144" h="1554734">
                                      <a:moveTo>
                                        <a:pt x="0" y="0"/>
                                      </a:moveTo>
                                      <a:lnTo>
                                        <a:pt x="9144" y="0"/>
                                      </a:lnTo>
                                      <a:lnTo>
                                        <a:pt x="9144" y="1554734"/>
                                      </a:lnTo>
                                      <a:lnTo>
                                        <a:pt x="0" y="1554734"/>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2E62B" id="Group 444987" o:spid="_x0000_s1026" style="position:absolute;margin-left:342.15pt;margin-top:-8.3pt;width:3.5pt;height:122.4pt;z-index:251851776" coordsize="441,15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">
                      <v:shape id="Shape 492644" o:spid="_x0000_s1027" style="position:absolute;width:91;height:15547;visibility:visible;mso-wrap-style:square;v-text-anchor:top" coordsize="9144,155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" path="m,l9144,r,1554734l,1554734,,e" fillcolor="#f0f0f0" stroked="f" strokeweight="0">
                        <v:stroke miterlimit="83231f" joinstyle="miter"/>
                        <v:path arrowok="t" o:connecttype="custom" o:connectlocs="0,0;1,0;1,155;0,155;0,0" o:connectangles="0,0,0,0,0" textboxrect="0,0,9144,1554734"/>
                      </v:shape>
                      <v:shape id="Shape 492645" o:spid="_x0000_s1028" style="position:absolute;left:350;width:91;height:15547;visibility:visible;mso-wrap-style:square;v-text-anchor:top" coordsize="9144,155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" path="m,l9144,r,1554734l,1554734,,e" fillcolor="#a0a0a0" stroked="f" strokeweight="0">
                        <v:stroke miterlimit="83231f" joinstyle="miter"/>
                        <v:path arrowok="t" o:connecttype="custom" o:connectlocs="0,0;1,0;1,155;0,155;0,0" o:connectangles="0,0,0,0,0" textboxrect="0,0,9144,1554734"/>
                      </v:shape>
                      <w10:wrap type="square"/>
                    </v:group>
                  </w:pict>
                </mc:Fallback>
              </mc:AlternateContent>
            </w:r>
            <w:r w:rsidR="00F6455F" w:rsidRPr="00F6455F">
              <w:rPr>
                <w:sz w:val="18"/>
                <w:szCs w:val="18"/>
                <w:lang w:val="el-GR"/>
              </w:rPr>
              <w:t>Υποστήριξη</w:t>
            </w:r>
            <w:r w:rsidR="00DC0A86">
              <w:rPr>
                <w:sz w:val="18"/>
                <w:szCs w:val="18"/>
                <w:lang w:val="el-GR"/>
              </w:rPr>
              <w:t xml:space="preserve"> α</w:t>
            </w:r>
            <w:r w:rsidR="00F6455F" w:rsidRPr="00F6455F">
              <w:rPr>
                <w:sz w:val="18"/>
                <w:szCs w:val="18"/>
                <w:lang w:val="el-GR"/>
              </w:rPr>
              <w:t>ναγνώρισης</w:t>
            </w:r>
            <w:r w:rsidR="00DC0A86">
              <w:rPr>
                <w:sz w:val="18"/>
                <w:szCs w:val="18"/>
                <w:lang w:val="el-GR"/>
              </w:rPr>
              <w:t xml:space="preserve"> </w:t>
            </w:r>
            <w:r w:rsidR="00F6455F" w:rsidRPr="00F6455F">
              <w:rPr>
                <w:sz w:val="18"/>
                <w:szCs w:val="18"/>
                <w:lang w:val="el-GR"/>
              </w:rPr>
              <w:t xml:space="preserve">και παρακολούθησης κατ’ ελάχιστο από βάσεις δεδομένων όπως: </w:t>
            </w:r>
          </w:p>
          <w:p w14:paraId="37E07A04" w14:textId="77777777" w:rsidR="00F6455F" w:rsidRPr="00F6455F" w:rsidRDefault="00F6455F">
            <w:pPr>
              <w:numPr>
                <w:ilvl w:val="0"/>
                <w:numId w:val="156"/>
              </w:numPr>
              <w:spacing w:after="38" w:line="259" w:lineRule="auto"/>
              <w:ind w:right="1614" w:hanging="360"/>
              <w:jc w:val="both"/>
              <w:rPr>
                <w:sz w:val="18"/>
                <w:szCs w:val="18"/>
              </w:rPr>
            </w:pPr>
            <w:r w:rsidRPr="00F6455F">
              <w:rPr>
                <w:sz w:val="18"/>
                <w:szCs w:val="18"/>
              </w:rPr>
              <w:t xml:space="preserve">Oracle </w:t>
            </w:r>
          </w:p>
          <w:p w14:paraId="39B5C272" w14:textId="77777777" w:rsidR="00F6455F" w:rsidRPr="00F6455F" w:rsidRDefault="00F6455F">
            <w:pPr>
              <w:numPr>
                <w:ilvl w:val="0"/>
                <w:numId w:val="156"/>
              </w:numPr>
              <w:spacing w:after="40" w:line="259" w:lineRule="auto"/>
              <w:ind w:right="1614" w:hanging="360"/>
              <w:jc w:val="both"/>
              <w:rPr>
                <w:sz w:val="18"/>
                <w:szCs w:val="18"/>
              </w:rPr>
            </w:pPr>
            <w:r w:rsidRPr="00F6455F">
              <w:rPr>
                <w:sz w:val="18"/>
                <w:szCs w:val="18"/>
              </w:rPr>
              <w:t xml:space="preserve">IBM DB2 </w:t>
            </w:r>
          </w:p>
          <w:p w14:paraId="0CF164D6" w14:textId="77777777" w:rsidR="00F6455F" w:rsidRPr="00F6455F" w:rsidRDefault="00F6455F">
            <w:pPr>
              <w:numPr>
                <w:ilvl w:val="0"/>
                <w:numId w:val="156"/>
              </w:numPr>
              <w:spacing w:after="38" w:line="259" w:lineRule="auto"/>
              <w:ind w:right="1614" w:hanging="360"/>
              <w:jc w:val="both"/>
              <w:rPr>
                <w:sz w:val="18"/>
                <w:szCs w:val="18"/>
                <w:lang w:val="el-GR"/>
              </w:rPr>
            </w:pPr>
            <w:r w:rsidRPr="00F6455F">
              <w:rPr>
                <w:sz w:val="18"/>
                <w:szCs w:val="18"/>
              </w:rPr>
              <w:t xml:space="preserve">MS SQL </w:t>
            </w:r>
          </w:p>
          <w:p w14:paraId="23B61BEB" w14:textId="77777777" w:rsidR="00F6455F" w:rsidRPr="00F6455F" w:rsidRDefault="00F6455F" w:rsidP="00C6284C">
            <w:pPr>
              <w:numPr>
                <w:ilvl w:val="0"/>
                <w:numId w:val="156"/>
              </w:numPr>
              <w:spacing w:after="38" w:line="259" w:lineRule="auto"/>
              <w:ind w:right="1614" w:hanging="360"/>
              <w:jc w:val="both"/>
              <w:rPr>
                <w:sz w:val="18"/>
                <w:szCs w:val="18"/>
                <w:lang w:val="el-GR"/>
              </w:rPr>
            </w:pPr>
            <w:r w:rsidRPr="00F6455F">
              <w:rPr>
                <w:sz w:val="18"/>
                <w:szCs w:val="18"/>
              </w:rPr>
              <w:t>PostgreSQL</w:t>
            </w:r>
          </w:p>
        </w:tc>
        <w:tc>
          <w:tcPr>
            <w:tcW w:w="1620" w:type="dxa"/>
            <w:tcBorders>
              <w:top w:val="single" w:sz="4" w:space="0" w:color="auto"/>
              <w:left w:val="single" w:sz="4" w:space="0" w:color="auto"/>
              <w:bottom w:val="single" w:sz="4" w:space="0" w:color="auto"/>
              <w:right w:val="single" w:sz="4" w:space="0" w:color="auto"/>
            </w:tcBorders>
          </w:tcPr>
          <w:p w14:paraId="1C59C65D" w14:textId="77777777" w:rsidR="00F6455F" w:rsidRPr="005333E8" w:rsidRDefault="005333E8" w:rsidP="00D256FF">
            <w:pPr>
              <w:spacing w:line="259" w:lineRule="auto"/>
              <w:ind w:right="1"/>
              <w:jc w:val="both"/>
              <w:rPr>
                <w:sz w:val="18"/>
                <w:szCs w:val="18"/>
                <w:lang w:val="el-GR"/>
              </w:rPr>
            </w:pPr>
            <w:r>
              <w:rPr>
                <w:sz w:val="18"/>
                <w:szCs w:val="18"/>
                <w:lang w:val="el-GR"/>
              </w:rPr>
              <w:t>ΝΑΙ</w:t>
            </w:r>
          </w:p>
        </w:tc>
        <w:tc>
          <w:tcPr>
            <w:tcW w:w="1620" w:type="dxa"/>
            <w:gridSpan w:val="2"/>
            <w:tcBorders>
              <w:top w:val="single" w:sz="4" w:space="0" w:color="auto"/>
              <w:left w:val="single" w:sz="4" w:space="0" w:color="auto"/>
              <w:bottom w:val="single" w:sz="4" w:space="0" w:color="auto"/>
              <w:right w:val="single" w:sz="4" w:space="0" w:color="auto"/>
            </w:tcBorders>
          </w:tcPr>
          <w:p w14:paraId="3B1B95E8" w14:textId="77777777" w:rsidR="00F6455F" w:rsidRPr="00F6455F" w:rsidRDefault="00F6455F" w:rsidP="00D256FF">
            <w:pPr>
              <w:spacing w:line="259" w:lineRule="auto"/>
              <w:ind w:left="48"/>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tcPr>
          <w:p w14:paraId="2C52C0FF" w14:textId="77777777" w:rsidR="00F6455F" w:rsidRPr="00F6455F" w:rsidRDefault="00F6455F" w:rsidP="00D256FF">
            <w:pPr>
              <w:spacing w:line="259" w:lineRule="auto"/>
              <w:ind w:left="53"/>
              <w:jc w:val="both"/>
              <w:rPr>
                <w:sz w:val="18"/>
                <w:szCs w:val="18"/>
              </w:rPr>
            </w:pPr>
          </w:p>
        </w:tc>
      </w:tr>
      <w:tr w:rsidR="00D934D1" w:rsidRPr="00F6455F" w14:paraId="1DEDED4A" w14:textId="77777777" w:rsidTr="003277C9">
        <w:tblPrEx>
          <w:tblCellMar>
            <w:left w:w="20" w:type="dxa"/>
            <w:bottom w:w="36" w:type="dxa"/>
            <w:right w:w="20" w:type="dxa"/>
          </w:tblCellMar>
        </w:tblPrEx>
        <w:trPr>
          <w:trHeight w:val="1249"/>
        </w:trPr>
        <w:tc>
          <w:tcPr>
            <w:tcW w:w="861" w:type="dxa"/>
            <w:tcBorders>
              <w:top w:val="single" w:sz="4" w:space="0" w:color="auto"/>
              <w:left w:val="single" w:sz="4" w:space="0" w:color="auto"/>
              <w:bottom w:val="single" w:sz="4" w:space="0" w:color="auto"/>
              <w:right w:val="single" w:sz="4" w:space="0" w:color="auto"/>
            </w:tcBorders>
          </w:tcPr>
          <w:p w14:paraId="3C25A024" w14:textId="4B40C208" w:rsidR="00D934D1" w:rsidRPr="00F6455F" w:rsidRDefault="00EC1DCF" w:rsidP="00D256FF">
            <w:pPr>
              <w:tabs>
                <w:tab w:val="center" w:pos="971"/>
              </w:tabs>
              <w:spacing w:line="259" w:lineRule="auto"/>
              <w:jc w:val="both"/>
              <w:rPr>
                <w:sz w:val="18"/>
                <w:szCs w:val="18"/>
              </w:rPr>
            </w:pPr>
            <w:r>
              <w:rPr>
                <w:sz w:val="18"/>
                <w:szCs w:val="18"/>
                <w:lang w:val="el-GR"/>
              </w:rPr>
              <w:t>21</w:t>
            </w:r>
            <w:r w:rsidR="00D934D1" w:rsidRPr="00F6455F">
              <w:rPr>
                <w:sz w:val="18"/>
                <w:szCs w:val="18"/>
              </w:rPr>
              <w:t>.</w:t>
            </w:r>
            <w:r w:rsidR="00D934D1" w:rsidRPr="00F6455F">
              <w:rPr>
                <w:rFonts w:ascii="Arial" w:eastAsia="Arial" w:hAnsi="Arial" w:cs="Arial"/>
                <w:sz w:val="18"/>
                <w:szCs w:val="18"/>
              </w:rPr>
              <w:t xml:space="preserve"> </w:t>
            </w:r>
            <w:r w:rsidR="00D934D1" w:rsidRPr="00F6455F">
              <w:rPr>
                <w:rFonts w:ascii="Arial" w:eastAsia="Arial" w:hAnsi="Arial" w:cs="Arial"/>
                <w:sz w:val="18"/>
                <w:szCs w:val="18"/>
              </w:rPr>
              <w:tab/>
            </w:r>
            <w:r w:rsidR="00D934D1"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0A7D5734" w14:textId="77777777" w:rsidR="00D934D1" w:rsidRPr="00F6455F" w:rsidRDefault="00D934D1" w:rsidP="00D256FF">
            <w:pPr>
              <w:spacing w:after="182" w:line="259" w:lineRule="auto"/>
              <w:ind w:left="6"/>
              <w:jc w:val="both"/>
              <w:rPr>
                <w:sz w:val="18"/>
                <w:szCs w:val="18"/>
              </w:rPr>
            </w:pPr>
            <w:r w:rsidRPr="00F6455F">
              <w:rPr>
                <w:sz w:val="18"/>
                <w:szCs w:val="18"/>
              </w:rPr>
              <w:t xml:space="preserve">Υποστήριξη μηχανισμού ορισμού: </w:t>
            </w:r>
          </w:p>
          <w:p w14:paraId="05871C5E" w14:textId="77777777" w:rsidR="00D934D1" w:rsidRPr="00F6455F" w:rsidRDefault="00D934D1">
            <w:pPr>
              <w:numPr>
                <w:ilvl w:val="0"/>
                <w:numId w:val="158"/>
              </w:numPr>
              <w:spacing w:after="39" w:line="259" w:lineRule="auto"/>
              <w:ind w:hanging="360"/>
              <w:jc w:val="both"/>
              <w:rPr>
                <w:sz w:val="18"/>
                <w:szCs w:val="18"/>
              </w:rPr>
            </w:pPr>
            <w:r w:rsidRPr="00F6455F">
              <w:rPr>
                <w:sz w:val="18"/>
                <w:szCs w:val="18"/>
              </w:rPr>
              <w:t xml:space="preserve">Ομάδων και ρόλων χρηστών </w:t>
            </w:r>
          </w:p>
          <w:p w14:paraId="2B57F7A6" w14:textId="77777777" w:rsidR="00D934D1" w:rsidRPr="00F6455F" w:rsidRDefault="00D934D1">
            <w:pPr>
              <w:numPr>
                <w:ilvl w:val="0"/>
                <w:numId w:val="158"/>
              </w:numPr>
              <w:spacing w:line="259" w:lineRule="auto"/>
              <w:ind w:hanging="360"/>
              <w:jc w:val="both"/>
              <w:rPr>
                <w:sz w:val="18"/>
                <w:szCs w:val="18"/>
              </w:rPr>
            </w:pPr>
            <w:r w:rsidRPr="00F6455F">
              <w:rPr>
                <w:sz w:val="18"/>
                <w:szCs w:val="18"/>
              </w:rPr>
              <w:t xml:space="preserve">Ομάδων και ρόλων διαχειριστών </w:t>
            </w:r>
          </w:p>
        </w:tc>
        <w:tc>
          <w:tcPr>
            <w:tcW w:w="1620" w:type="dxa"/>
            <w:tcBorders>
              <w:top w:val="single" w:sz="4" w:space="0" w:color="auto"/>
              <w:left w:val="single" w:sz="4" w:space="0" w:color="auto"/>
              <w:bottom w:val="single" w:sz="4" w:space="0" w:color="auto"/>
              <w:right w:val="single" w:sz="4" w:space="0" w:color="auto"/>
            </w:tcBorders>
          </w:tcPr>
          <w:p w14:paraId="68C4694E" w14:textId="77777777" w:rsidR="00D934D1" w:rsidRPr="00F6455F" w:rsidRDefault="00D934D1" w:rsidP="00D256FF">
            <w:pPr>
              <w:spacing w:line="259" w:lineRule="auto"/>
              <w:ind w:right="103"/>
              <w:jc w:val="both"/>
              <w:rPr>
                <w:sz w:val="18"/>
                <w:szCs w:val="18"/>
              </w:rPr>
            </w:pPr>
            <w:r w:rsidRPr="00F6455F">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5208B28C" w14:textId="77777777" w:rsidR="00D934D1" w:rsidRPr="00F6455F" w:rsidRDefault="00D934D1" w:rsidP="00D256FF">
            <w:pPr>
              <w:spacing w:line="259" w:lineRule="auto"/>
              <w:ind w:right="53"/>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32B67D33" w14:textId="77777777" w:rsidR="00D934D1" w:rsidRPr="00F6455F" w:rsidRDefault="00D934D1" w:rsidP="00D256FF">
            <w:pPr>
              <w:spacing w:line="259" w:lineRule="auto"/>
              <w:ind w:right="48"/>
              <w:jc w:val="both"/>
              <w:rPr>
                <w:sz w:val="18"/>
                <w:szCs w:val="18"/>
              </w:rPr>
            </w:pPr>
            <w:r w:rsidRPr="00F6455F">
              <w:rPr>
                <w:sz w:val="18"/>
                <w:szCs w:val="18"/>
              </w:rPr>
              <w:t xml:space="preserve"> </w:t>
            </w:r>
          </w:p>
        </w:tc>
      </w:tr>
      <w:tr w:rsidR="00D934D1" w:rsidRPr="00F6455F" w14:paraId="698EB684" w14:textId="77777777" w:rsidTr="003277C9">
        <w:tblPrEx>
          <w:tblCellMar>
            <w:left w:w="20" w:type="dxa"/>
            <w:bottom w:w="36" w:type="dxa"/>
            <w:right w:w="20" w:type="dxa"/>
          </w:tblCellMar>
        </w:tblPrEx>
        <w:trPr>
          <w:trHeight w:val="1538"/>
        </w:trPr>
        <w:tc>
          <w:tcPr>
            <w:tcW w:w="861" w:type="dxa"/>
            <w:tcBorders>
              <w:top w:val="single" w:sz="4" w:space="0" w:color="auto"/>
              <w:left w:val="single" w:sz="4" w:space="0" w:color="auto"/>
              <w:bottom w:val="single" w:sz="4" w:space="0" w:color="auto"/>
              <w:right w:val="single" w:sz="4" w:space="0" w:color="auto"/>
            </w:tcBorders>
          </w:tcPr>
          <w:p w14:paraId="4BB4E89A" w14:textId="0E6081F4" w:rsidR="00D934D1" w:rsidRPr="00F6455F" w:rsidRDefault="00EC1DCF" w:rsidP="00D256FF">
            <w:pPr>
              <w:tabs>
                <w:tab w:val="center" w:pos="971"/>
              </w:tabs>
              <w:spacing w:line="259" w:lineRule="auto"/>
              <w:jc w:val="both"/>
              <w:rPr>
                <w:sz w:val="18"/>
                <w:szCs w:val="18"/>
              </w:rPr>
            </w:pPr>
            <w:r>
              <w:rPr>
                <w:sz w:val="18"/>
                <w:szCs w:val="18"/>
                <w:lang w:val="el-GR"/>
              </w:rPr>
              <w:t>22</w:t>
            </w:r>
            <w:r w:rsidR="00D934D1" w:rsidRPr="00F6455F">
              <w:rPr>
                <w:sz w:val="18"/>
                <w:szCs w:val="18"/>
              </w:rPr>
              <w:t>.</w:t>
            </w:r>
            <w:r w:rsidR="00D934D1" w:rsidRPr="00F6455F">
              <w:rPr>
                <w:rFonts w:ascii="Arial" w:eastAsia="Arial" w:hAnsi="Arial" w:cs="Arial"/>
                <w:sz w:val="18"/>
                <w:szCs w:val="18"/>
              </w:rPr>
              <w:t xml:space="preserve"> </w:t>
            </w:r>
            <w:r w:rsidR="00D934D1" w:rsidRPr="00F6455F">
              <w:rPr>
                <w:rFonts w:ascii="Arial" w:eastAsia="Arial" w:hAnsi="Arial" w:cs="Arial"/>
                <w:sz w:val="18"/>
                <w:szCs w:val="18"/>
              </w:rPr>
              <w:tab/>
            </w:r>
            <w:r w:rsidR="00D934D1"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764C490A" w14:textId="77777777" w:rsidR="00D934D1" w:rsidRPr="00F6455F" w:rsidRDefault="00D934D1" w:rsidP="00D256FF">
            <w:pPr>
              <w:spacing w:line="259" w:lineRule="auto"/>
              <w:ind w:left="6" w:right="104"/>
              <w:jc w:val="both"/>
              <w:rPr>
                <w:sz w:val="18"/>
                <w:szCs w:val="18"/>
                <w:lang w:val="el-GR"/>
              </w:rPr>
            </w:pPr>
            <w:r w:rsidRPr="00F6455F">
              <w:rPr>
                <w:sz w:val="18"/>
                <w:szCs w:val="18"/>
                <w:lang w:val="el-GR"/>
              </w:rPr>
              <w:t xml:space="preserve">Να παρέχονται δυνατότητες δημιουργίας και εφαρμογής πολιτικών ασφάλειας και επομένως ανάθεσης συγκεκριμένων αρμοδιοτήτων (π.χ. ανά είδος παρακολουθούμενης οντότητας) σε κάθε διαχειριστή/ομάδα διαχειριστών </w:t>
            </w:r>
          </w:p>
        </w:tc>
        <w:tc>
          <w:tcPr>
            <w:tcW w:w="1620" w:type="dxa"/>
            <w:tcBorders>
              <w:top w:val="single" w:sz="4" w:space="0" w:color="auto"/>
              <w:left w:val="single" w:sz="4" w:space="0" w:color="auto"/>
              <w:bottom w:val="single" w:sz="4" w:space="0" w:color="auto"/>
              <w:right w:val="single" w:sz="4" w:space="0" w:color="auto"/>
            </w:tcBorders>
          </w:tcPr>
          <w:p w14:paraId="679AF074" w14:textId="77777777" w:rsidR="00D934D1" w:rsidRPr="00F6455F" w:rsidRDefault="00D934D1" w:rsidP="00D256FF">
            <w:pPr>
              <w:spacing w:line="259" w:lineRule="auto"/>
              <w:ind w:right="103"/>
              <w:jc w:val="both"/>
              <w:rPr>
                <w:sz w:val="18"/>
                <w:szCs w:val="18"/>
              </w:rPr>
            </w:pPr>
            <w:r w:rsidRPr="00F6455F">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3E077AAB" w14:textId="77777777" w:rsidR="00D934D1" w:rsidRPr="00F6455F" w:rsidRDefault="00D934D1" w:rsidP="00D256FF">
            <w:pPr>
              <w:spacing w:line="259" w:lineRule="auto"/>
              <w:ind w:right="53"/>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3FF9B482" w14:textId="77777777" w:rsidR="00D934D1" w:rsidRPr="00F6455F" w:rsidRDefault="00D934D1" w:rsidP="00D256FF">
            <w:pPr>
              <w:spacing w:line="259" w:lineRule="auto"/>
              <w:ind w:right="48"/>
              <w:jc w:val="both"/>
              <w:rPr>
                <w:sz w:val="18"/>
                <w:szCs w:val="18"/>
              </w:rPr>
            </w:pPr>
            <w:r w:rsidRPr="00F6455F">
              <w:rPr>
                <w:sz w:val="18"/>
                <w:szCs w:val="18"/>
              </w:rPr>
              <w:t xml:space="preserve"> </w:t>
            </w:r>
          </w:p>
        </w:tc>
      </w:tr>
      <w:tr w:rsidR="00D934D1" w:rsidRPr="00F6455F" w14:paraId="572CA36A" w14:textId="77777777" w:rsidTr="003277C9">
        <w:tblPrEx>
          <w:tblCellMar>
            <w:left w:w="20" w:type="dxa"/>
            <w:bottom w:w="36" w:type="dxa"/>
            <w:right w:w="20" w:type="dxa"/>
          </w:tblCellMar>
        </w:tblPrEx>
        <w:trPr>
          <w:trHeight w:val="1205"/>
        </w:trPr>
        <w:tc>
          <w:tcPr>
            <w:tcW w:w="861" w:type="dxa"/>
            <w:tcBorders>
              <w:top w:val="single" w:sz="4" w:space="0" w:color="auto"/>
              <w:left w:val="single" w:sz="4" w:space="0" w:color="auto"/>
              <w:bottom w:val="single" w:sz="4" w:space="0" w:color="auto"/>
              <w:right w:val="single" w:sz="4" w:space="0" w:color="auto"/>
            </w:tcBorders>
          </w:tcPr>
          <w:p w14:paraId="22FCD73F" w14:textId="27662756" w:rsidR="00D934D1" w:rsidRPr="00F6455F" w:rsidRDefault="00EC1DCF" w:rsidP="00D256FF">
            <w:pPr>
              <w:tabs>
                <w:tab w:val="center" w:pos="971"/>
              </w:tabs>
              <w:spacing w:line="259" w:lineRule="auto"/>
              <w:jc w:val="both"/>
              <w:rPr>
                <w:sz w:val="18"/>
                <w:szCs w:val="18"/>
              </w:rPr>
            </w:pPr>
            <w:r>
              <w:rPr>
                <w:sz w:val="18"/>
                <w:szCs w:val="18"/>
                <w:lang w:val="el-GR"/>
              </w:rPr>
              <w:t>23</w:t>
            </w:r>
            <w:r w:rsidR="00D934D1" w:rsidRPr="00F6455F">
              <w:rPr>
                <w:sz w:val="18"/>
                <w:szCs w:val="18"/>
              </w:rPr>
              <w:t>.</w:t>
            </w:r>
            <w:r w:rsidR="00D934D1" w:rsidRPr="00F6455F">
              <w:rPr>
                <w:rFonts w:ascii="Arial" w:eastAsia="Arial" w:hAnsi="Arial" w:cs="Arial"/>
                <w:sz w:val="18"/>
                <w:szCs w:val="18"/>
              </w:rPr>
              <w:t xml:space="preserve"> </w:t>
            </w:r>
            <w:r w:rsidR="00D934D1" w:rsidRPr="00F6455F">
              <w:rPr>
                <w:rFonts w:ascii="Arial" w:eastAsia="Arial" w:hAnsi="Arial" w:cs="Arial"/>
                <w:sz w:val="18"/>
                <w:szCs w:val="18"/>
              </w:rPr>
              <w:tab/>
            </w:r>
            <w:r w:rsidR="00D934D1"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4B6C7A0A" w14:textId="4596E5DC" w:rsidR="00D934D1" w:rsidRPr="00C6284C" w:rsidRDefault="00D934D1" w:rsidP="00C6284C">
            <w:pPr>
              <w:spacing w:after="1" w:line="275" w:lineRule="auto"/>
              <w:ind w:left="6" w:right="104"/>
              <w:jc w:val="both"/>
              <w:rPr>
                <w:sz w:val="18"/>
                <w:szCs w:val="18"/>
                <w:lang w:val="el-GR"/>
              </w:rPr>
            </w:pPr>
            <w:r w:rsidRPr="00F6455F">
              <w:rPr>
                <w:sz w:val="18"/>
                <w:szCs w:val="18"/>
                <w:lang w:val="el-GR"/>
              </w:rPr>
              <w:t>Να αναφερθούν άλλα σημαντικά χαρακτηριστικά του προσφερόμενου λογισμικού που έχουν άμεση σχέση με το παρόν έργο αλλά και με τυχόν</w:t>
            </w:r>
            <w:r w:rsidR="00C6284C">
              <w:rPr>
                <w:sz w:val="18"/>
                <w:szCs w:val="18"/>
                <w:lang w:val="el-GR"/>
              </w:rPr>
              <w:t xml:space="preserve"> </w:t>
            </w:r>
            <w:r w:rsidRPr="00C6284C">
              <w:rPr>
                <w:sz w:val="18"/>
                <w:szCs w:val="18"/>
                <w:lang w:val="el-GR"/>
              </w:rPr>
              <w:t xml:space="preserve">μελλοντικές επεκτάσεις </w:t>
            </w:r>
          </w:p>
        </w:tc>
        <w:tc>
          <w:tcPr>
            <w:tcW w:w="1620" w:type="dxa"/>
            <w:tcBorders>
              <w:top w:val="single" w:sz="4" w:space="0" w:color="auto"/>
              <w:left w:val="single" w:sz="4" w:space="0" w:color="auto"/>
              <w:bottom w:val="single" w:sz="4" w:space="0" w:color="auto"/>
              <w:right w:val="single" w:sz="4" w:space="0" w:color="auto"/>
            </w:tcBorders>
          </w:tcPr>
          <w:p w14:paraId="1B92A209" w14:textId="77777777" w:rsidR="00D934D1" w:rsidRPr="00F6455F" w:rsidRDefault="00D934D1" w:rsidP="00D256FF">
            <w:pPr>
              <w:spacing w:line="259" w:lineRule="auto"/>
              <w:ind w:right="103"/>
              <w:jc w:val="both"/>
              <w:rPr>
                <w:sz w:val="18"/>
                <w:szCs w:val="18"/>
              </w:rPr>
            </w:pPr>
            <w:r w:rsidRPr="00F6455F">
              <w:rPr>
                <w:sz w:val="18"/>
                <w:szCs w:val="18"/>
              </w:rPr>
              <w:t xml:space="preserve">ΝΑΙ </w:t>
            </w:r>
          </w:p>
        </w:tc>
        <w:tc>
          <w:tcPr>
            <w:tcW w:w="1620" w:type="dxa"/>
            <w:gridSpan w:val="2"/>
            <w:tcBorders>
              <w:top w:val="single" w:sz="4" w:space="0" w:color="auto"/>
              <w:left w:val="single" w:sz="4" w:space="0" w:color="auto"/>
              <w:bottom w:val="single" w:sz="4" w:space="0" w:color="auto"/>
              <w:right w:val="single" w:sz="4" w:space="0" w:color="auto"/>
            </w:tcBorders>
          </w:tcPr>
          <w:p w14:paraId="635EE2EC" w14:textId="77777777" w:rsidR="00D934D1" w:rsidRPr="00F6455F" w:rsidRDefault="00D934D1" w:rsidP="00D256FF">
            <w:pPr>
              <w:spacing w:line="259" w:lineRule="auto"/>
              <w:ind w:right="53"/>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A3465A7" w14:textId="77777777" w:rsidR="00D934D1" w:rsidRPr="00F6455F" w:rsidRDefault="00D934D1" w:rsidP="00D256FF">
            <w:pPr>
              <w:spacing w:line="259" w:lineRule="auto"/>
              <w:ind w:right="48"/>
              <w:jc w:val="both"/>
              <w:rPr>
                <w:sz w:val="18"/>
                <w:szCs w:val="18"/>
              </w:rPr>
            </w:pPr>
            <w:r w:rsidRPr="00F6455F">
              <w:rPr>
                <w:sz w:val="18"/>
                <w:szCs w:val="18"/>
              </w:rPr>
              <w:t xml:space="preserve"> </w:t>
            </w:r>
          </w:p>
        </w:tc>
      </w:tr>
    </w:tbl>
    <w:p w14:paraId="6685FAFD" w14:textId="77777777" w:rsidR="00D934D1" w:rsidRDefault="00D934D1" w:rsidP="00D934D1">
      <w:pPr>
        <w:spacing w:after="252" w:line="259" w:lineRule="auto"/>
        <w:ind w:left="7"/>
      </w:pPr>
      <w:r>
        <w:t xml:space="preserve"> </w:t>
      </w:r>
    </w:p>
    <w:p w14:paraId="3CFAA1D0" w14:textId="1581A6AD" w:rsidR="00D934D1" w:rsidRDefault="00D5183B" w:rsidP="002437A1">
      <w:pPr>
        <w:pStyle w:val="50"/>
        <w:numPr>
          <w:ilvl w:val="0"/>
          <w:numId w:val="0"/>
        </w:numPr>
        <w:ind w:left="2066"/>
      </w:pPr>
      <w:bookmarkStart w:id="860" w:name="_Toc140135519"/>
      <w:bookmarkStart w:id="861" w:name="_Toc146011271"/>
      <w:r>
        <w:rPr>
          <w:lang w:val="el-GR"/>
        </w:rPr>
        <w:t>4</w:t>
      </w:r>
      <w:r w:rsidR="002437A1">
        <w:t xml:space="preserve">.5 </w:t>
      </w:r>
      <w:r w:rsidR="00D934D1">
        <w:t>Διαχείριση Χρηστών</w:t>
      </w:r>
      <w:bookmarkEnd w:id="860"/>
      <w:bookmarkEnd w:id="861"/>
      <w:r w:rsidR="00D934D1">
        <w:t xml:space="preserve"> </w:t>
      </w:r>
    </w:p>
    <w:tbl>
      <w:tblPr>
        <w:tblStyle w:val="TableGrid"/>
        <w:tblW w:w="9317" w:type="dxa"/>
        <w:tblInd w:w="155" w:type="dxa"/>
        <w:tblLayout w:type="fixed"/>
        <w:tblCellMar>
          <w:top w:w="101" w:type="dxa"/>
          <w:left w:w="116" w:type="dxa"/>
          <w:right w:w="73" w:type="dxa"/>
        </w:tblCellMar>
        <w:tblLook w:val="04A0" w:firstRow="1" w:lastRow="0" w:firstColumn="1" w:lastColumn="0" w:noHBand="0" w:noVBand="1"/>
      </w:tblPr>
      <w:tblGrid>
        <w:gridCol w:w="491"/>
        <w:gridCol w:w="74"/>
        <w:gridCol w:w="99"/>
        <w:gridCol w:w="66"/>
        <w:gridCol w:w="3678"/>
        <w:gridCol w:w="19"/>
        <w:gridCol w:w="1620"/>
        <w:gridCol w:w="1530"/>
        <w:gridCol w:w="1710"/>
        <w:gridCol w:w="30"/>
      </w:tblGrid>
      <w:tr w:rsidR="00F6455F" w14:paraId="755D2157" w14:textId="77777777" w:rsidTr="009707A0">
        <w:trPr>
          <w:trHeight w:val="578"/>
        </w:trPr>
        <w:tc>
          <w:tcPr>
            <w:tcW w:w="730" w:type="dxa"/>
            <w:gridSpan w:val="4"/>
            <w:tcBorders>
              <w:top w:val="single" w:sz="6" w:space="0" w:color="A0A0A0"/>
              <w:left w:val="single" w:sz="6" w:space="0" w:color="F0F0F0"/>
              <w:bottom w:val="single" w:sz="6" w:space="0" w:color="A0A0A0"/>
              <w:right w:val="single" w:sz="6" w:space="0" w:color="A0A0A0"/>
            </w:tcBorders>
            <w:shd w:val="clear" w:color="auto" w:fill="E0E0E0"/>
            <w:vAlign w:val="center"/>
          </w:tcPr>
          <w:p w14:paraId="761E8399" w14:textId="77777777" w:rsidR="00D934D1" w:rsidRPr="009707A0" w:rsidRDefault="00D934D1" w:rsidP="004F5D28">
            <w:pPr>
              <w:spacing w:line="259" w:lineRule="auto"/>
              <w:rPr>
                <w:sz w:val="18"/>
                <w:szCs w:val="18"/>
              </w:rPr>
            </w:pPr>
            <w:r w:rsidRPr="009707A0">
              <w:rPr>
                <w:b/>
                <w:sz w:val="18"/>
                <w:szCs w:val="18"/>
              </w:rPr>
              <w:t xml:space="preserve">Α/Α </w:t>
            </w:r>
          </w:p>
        </w:tc>
        <w:tc>
          <w:tcPr>
            <w:tcW w:w="3697" w:type="dxa"/>
            <w:gridSpan w:val="2"/>
            <w:tcBorders>
              <w:top w:val="single" w:sz="6" w:space="0" w:color="A0A0A0"/>
              <w:left w:val="single" w:sz="6" w:space="0" w:color="A0A0A0"/>
              <w:bottom w:val="single" w:sz="6" w:space="0" w:color="A0A0A0"/>
              <w:right w:val="single" w:sz="6" w:space="0" w:color="A0A0A0"/>
            </w:tcBorders>
            <w:shd w:val="clear" w:color="auto" w:fill="E0E0E0"/>
            <w:vAlign w:val="center"/>
          </w:tcPr>
          <w:p w14:paraId="0BAB7906" w14:textId="77777777" w:rsidR="00D934D1" w:rsidRPr="009707A0" w:rsidRDefault="00D934D1" w:rsidP="004F5D28">
            <w:pPr>
              <w:spacing w:line="259" w:lineRule="auto"/>
              <w:ind w:left="3"/>
              <w:rPr>
                <w:sz w:val="18"/>
                <w:szCs w:val="18"/>
                <w:lang w:val="el-GR"/>
              </w:rPr>
            </w:pPr>
            <w:r w:rsidRPr="009707A0">
              <w:rPr>
                <w:b/>
                <w:sz w:val="18"/>
                <w:szCs w:val="18"/>
              </w:rPr>
              <w:t xml:space="preserve">ΠΡΟΔΙΑΓΡΑΦΗ </w:t>
            </w:r>
            <w:r w:rsidR="00DC5468" w:rsidRPr="009707A0">
              <w:rPr>
                <w:b/>
                <w:sz w:val="18"/>
                <w:szCs w:val="18"/>
                <w:lang w:val="el-GR"/>
              </w:rPr>
              <w:t>(3.3.5.)</w:t>
            </w:r>
          </w:p>
        </w:tc>
        <w:tc>
          <w:tcPr>
            <w:tcW w:w="162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4C4E9925" w14:textId="77777777" w:rsidR="00D934D1" w:rsidRPr="009707A0" w:rsidRDefault="00D934D1" w:rsidP="004F5D28">
            <w:pPr>
              <w:spacing w:line="259" w:lineRule="auto"/>
              <w:ind w:left="37"/>
              <w:rPr>
                <w:sz w:val="18"/>
                <w:szCs w:val="18"/>
              </w:rPr>
            </w:pPr>
            <w:r w:rsidRPr="009707A0">
              <w:rPr>
                <w:b/>
                <w:sz w:val="18"/>
                <w:szCs w:val="18"/>
              </w:rPr>
              <w:t xml:space="preserve">ΑΠΑΙΤΗΣΗ </w:t>
            </w:r>
          </w:p>
        </w:tc>
        <w:tc>
          <w:tcPr>
            <w:tcW w:w="153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7E560298" w14:textId="77777777" w:rsidR="00D934D1" w:rsidRPr="009707A0" w:rsidRDefault="00D934D1" w:rsidP="004F5D28">
            <w:pPr>
              <w:spacing w:line="259" w:lineRule="auto"/>
              <w:ind w:left="39"/>
              <w:rPr>
                <w:sz w:val="18"/>
                <w:szCs w:val="18"/>
              </w:rPr>
            </w:pPr>
            <w:r w:rsidRPr="009707A0">
              <w:rPr>
                <w:b/>
                <w:sz w:val="18"/>
                <w:szCs w:val="18"/>
              </w:rPr>
              <w:t xml:space="preserve">ΑΠΑΝΤΗΣΗ </w:t>
            </w:r>
          </w:p>
        </w:tc>
        <w:tc>
          <w:tcPr>
            <w:tcW w:w="1740" w:type="dxa"/>
            <w:gridSpan w:val="2"/>
            <w:tcBorders>
              <w:top w:val="single" w:sz="6" w:space="0" w:color="A0A0A0"/>
              <w:left w:val="single" w:sz="6" w:space="0" w:color="A0A0A0"/>
              <w:bottom w:val="single" w:sz="6" w:space="0" w:color="A0A0A0"/>
              <w:right w:val="single" w:sz="6" w:space="0" w:color="A0A0A0"/>
            </w:tcBorders>
            <w:shd w:val="clear" w:color="auto" w:fill="E0E0E0"/>
            <w:vAlign w:val="center"/>
          </w:tcPr>
          <w:p w14:paraId="44AE7F79" w14:textId="77777777" w:rsidR="00D934D1" w:rsidRPr="009707A0" w:rsidRDefault="00D934D1" w:rsidP="004F5D28">
            <w:pPr>
              <w:spacing w:line="259" w:lineRule="auto"/>
              <w:ind w:left="56"/>
              <w:rPr>
                <w:sz w:val="18"/>
                <w:szCs w:val="18"/>
              </w:rPr>
            </w:pPr>
            <w:r w:rsidRPr="009707A0">
              <w:rPr>
                <w:b/>
                <w:sz w:val="18"/>
                <w:szCs w:val="18"/>
              </w:rPr>
              <w:t xml:space="preserve">ΠΑΡΑΠΟΜΠΗ </w:t>
            </w:r>
          </w:p>
        </w:tc>
      </w:tr>
      <w:tr w:rsidR="00F6455F" w14:paraId="3F6C2AAF" w14:textId="77777777" w:rsidTr="009707A0">
        <w:trPr>
          <w:trHeight w:val="577"/>
        </w:trPr>
        <w:tc>
          <w:tcPr>
            <w:tcW w:w="4427" w:type="dxa"/>
            <w:gridSpan w:val="6"/>
            <w:tcBorders>
              <w:top w:val="single" w:sz="6" w:space="0" w:color="A0A0A0"/>
              <w:left w:val="single" w:sz="6" w:space="0" w:color="F0F0F0"/>
              <w:bottom w:val="single" w:sz="4" w:space="0" w:color="auto"/>
              <w:right w:val="nil"/>
            </w:tcBorders>
            <w:shd w:val="clear" w:color="auto" w:fill="D9D9D9"/>
            <w:vAlign w:val="center"/>
          </w:tcPr>
          <w:p w14:paraId="10D50563" w14:textId="77777777" w:rsidR="00D934D1" w:rsidRPr="009707A0" w:rsidRDefault="00D934D1" w:rsidP="004F5D28">
            <w:pPr>
              <w:spacing w:line="259" w:lineRule="auto"/>
              <w:rPr>
                <w:sz w:val="18"/>
                <w:szCs w:val="18"/>
              </w:rPr>
            </w:pPr>
            <w:r w:rsidRPr="009707A0">
              <w:rPr>
                <w:b/>
                <w:sz w:val="18"/>
                <w:szCs w:val="18"/>
              </w:rPr>
              <w:t xml:space="preserve">ΓΕΝΙΚΑ ΧΑΡΑΚΤΗΡΙΣΤΙΚΑ </w:t>
            </w:r>
          </w:p>
        </w:tc>
        <w:tc>
          <w:tcPr>
            <w:tcW w:w="1620" w:type="dxa"/>
            <w:tcBorders>
              <w:top w:val="single" w:sz="6" w:space="0" w:color="A0A0A0"/>
              <w:left w:val="nil"/>
              <w:bottom w:val="single" w:sz="4" w:space="0" w:color="auto"/>
              <w:right w:val="nil"/>
            </w:tcBorders>
            <w:shd w:val="clear" w:color="auto" w:fill="D9D9D9"/>
          </w:tcPr>
          <w:p w14:paraId="573C6754" w14:textId="77777777" w:rsidR="00D934D1" w:rsidRPr="009707A0" w:rsidRDefault="00D934D1" w:rsidP="004F5D28">
            <w:pPr>
              <w:spacing w:after="160" w:line="259" w:lineRule="auto"/>
              <w:rPr>
                <w:sz w:val="18"/>
                <w:szCs w:val="18"/>
              </w:rPr>
            </w:pPr>
          </w:p>
        </w:tc>
        <w:tc>
          <w:tcPr>
            <w:tcW w:w="1530" w:type="dxa"/>
            <w:tcBorders>
              <w:top w:val="single" w:sz="6" w:space="0" w:color="A0A0A0"/>
              <w:left w:val="nil"/>
              <w:bottom w:val="single" w:sz="4" w:space="0" w:color="auto"/>
              <w:right w:val="nil"/>
            </w:tcBorders>
            <w:shd w:val="clear" w:color="auto" w:fill="D9D9D9"/>
          </w:tcPr>
          <w:p w14:paraId="4354DC7B" w14:textId="77777777" w:rsidR="00D934D1" w:rsidRPr="009707A0" w:rsidRDefault="00D934D1" w:rsidP="004F5D28">
            <w:pPr>
              <w:spacing w:after="160" w:line="259" w:lineRule="auto"/>
              <w:rPr>
                <w:sz w:val="18"/>
                <w:szCs w:val="18"/>
              </w:rPr>
            </w:pPr>
          </w:p>
        </w:tc>
        <w:tc>
          <w:tcPr>
            <w:tcW w:w="1740" w:type="dxa"/>
            <w:gridSpan w:val="2"/>
            <w:tcBorders>
              <w:top w:val="single" w:sz="6" w:space="0" w:color="A0A0A0"/>
              <w:left w:val="nil"/>
              <w:bottom w:val="single" w:sz="4" w:space="0" w:color="auto"/>
              <w:right w:val="single" w:sz="6" w:space="0" w:color="A0A0A0"/>
            </w:tcBorders>
            <w:shd w:val="clear" w:color="auto" w:fill="D9D9D9"/>
          </w:tcPr>
          <w:p w14:paraId="299B21CB" w14:textId="77777777" w:rsidR="00D934D1" w:rsidRPr="009707A0" w:rsidRDefault="00D934D1" w:rsidP="004F5D28">
            <w:pPr>
              <w:spacing w:after="160" w:line="259" w:lineRule="auto"/>
              <w:rPr>
                <w:sz w:val="18"/>
                <w:szCs w:val="18"/>
              </w:rPr>
            </w:pPr>
          </w:p>
        </w:tc>
      </w:tr>
      <w:tr w:rsidR="00F6455F" w14:paraId="1A8D1F0E" w14:textId="77777777" w:rsidTr="009707A0">
        <w:trPr>
          <w:trHeight w:val="3958"/>
        </w:trPr>
        <w:tc>
          <w:tcPr>
            <w:tcW w:w="730" w:type="dxa"/>
            <w:gridSpan w:val="4"/>
            <w:tcBorders>
              <w:top w:val="single" w:sz="4" w:space="0" w:color="auto"/>
              <w:left w:val="single" w:sz="4" w:space="0" w:color="auto"/>
              <w:bottom w:val="single" w:sz="4" w:space="0" w:color="auto"/>
              <w:right w:val="single" w:sz="4" w:space="0" w:color="auto"/>
            </w:tcBorders>
          </w:tcPr>
          <w:p w14:paraId="33AE4F6C" w14:textId="77777777" w:rsidR="00D934D1" w:rsidRPr="00F6455F" w:rsidRDefault="00D934D1" w:rsidP="00D256FF">
            <w:pPr>
              <w:spacing w:line="259" w:lineRule="auto"/>
              <w:jc w:val="both"/>
              <w:rPr>
                <w:sz w:val="18"/>
                <w:szCs w:val="18"/>
              </w:rPr>
            </w:pPr>
            <w:r w:rsidRPr="00F6455F">
              <w:rPr>
                <w:sz w:val="18"/>
                <w:szCs w:val="18"/>
              </w:rPr>
              <w:lastRenderedPageBreak/>
              <w:t>1.</w:t>
            </w:r>
            <w:r w:rsidRPr="00F6455F">
              <w:rPr>
                <w:rFonts w:ascii="Arial" w:eastAsia="Arial" w:hAnsi="Arial" w:cs="Arial"/>
                <w:sz w:val="18"/>
                <w:szCs w:val="18"/>
              </w:rPr>
              <w:t xml:space="preserve"> </w:t>
            </w:r>
          </w:p>
        </w:tc>
        <w:tc>
          <w:tcPr>
            <w:tcW w:w="3697" w:type="dxa"/>
            <w:gridSpan w:val="2"/>
            <w:tcBorders>
              <w:top w:val="single" w:sz="4" w:space="0" w:color="auto"/>
              <w:left w:val="single" w:sz="4" w:space="0" w:color="auto"/>
              <w:bottom w:val="single" w:sz="4" w:space="0" w:color="auto"/>
              <w:right w:val="single" w:sz="4" w:space="0" w:color="auto"/>
            </w:tcBorders>
            <w:vAlign w:val="center"/>
          </w:tcPr>
          <w:p w14:paraId="41299F87" w14:textId="77777777" w:rsidR="00D934D1" w:rsidRPr="00F6455F" w:rsidRDefault="00D934D1" w:rsidP="00D256FF">
            <w:pPr>
              <w:spacing w:after="168" w:line="237" w:lineRule="auto"/>
              <w:ind w:left="3"/>
              <w:jc w:val="both"/>
              <w:rPr>
                <w:sz w:val="18"/>
                <w:szCs w:val="18"/>
                <w:lang w:val="el-GR"/>
              </w:rPr>
            </w:pPr>
            <w:r w:rsidRPr="00F6455F">
              <w:rPr>
                <w:sz w:val="18"/>
                <w:szCs w:val="18"/>
                <w:lang w:val="el-GR"/>
              </w:rPr>
              <w:t xml:space="preserve">Το σύστημα θα περιέχει κατ’ ελάχιστον 3 διαφορετικούς ρόλους χρηστών: </w:t>
            </w:r>
          </w:p>
          <w:p w14:paraId="74D9C7D8" w14:textId="77777777" w:rsidR="00D934D1" w:rsidRPr="00F6455F" w:rsidRDefault="00D934D1">
            <w:pPr>
              <w:numPr>
                <w:ilvl w:val="0"/>
                <w:numId w:val="159"/>
              </w:numPr>
              <w:spacing w:line="259" w:lineRule="auto"/>
              <w:ind w:right="135" w:hanging="360"/>
              <w:jc w:val="both"/>
              <w:rPr>
                <w:sz w:val="18"/>
                <w:szCs w:val="18"/>
              </w:rPr>
            </w:pPr>
            <w:r w:rsidRPr="00F6455F">
              <w:rPr>
                <w:sz w:val="18"/>
                <w:szCs w:val="18"/>
              </w:rPr>
              <w:t xml:space="preserve">Διαχειριστής (administrator) </w:t>
            </w:r>
          </w:p>
          <w:p w14:paraId="61D4A673" w14:textId="77777777" w:rsidR="00D934D1" w:rsidRPr="00F6455F" w:rsidRDefault="00D934D1">
            <w:pPr>
              <w:numPr>
                <w:ilvl w:val="0"/>
                <w:numId w:val="159"/>
              </w:numPr>
              <w:spacing w:line="259" w:lineRule="auto"/>
              <w:ind w:right="135" w:hanging="360"/>
              <w:jc w:val="both"/>
              <w:rPr>
                <w:sz w:val="18"/>
                <w:szCs w:val="18"/>
              </w:rPr>
            </w:pPr>
            <w:r w:rsidRPr="00F6455F">
              <w:rPr>
                <w:sz w:val="18"/>
                <w:szCs w:val="18"/>
              </w:rPr>
              <w:t xml:space="preserve">Χρήστης Ανεξάρτητης Αρχής </w:t>
            </w:r>
          </w:p>
          <w:p w14:paraId="360262B8" w14:textId="77777777" w:rsidR="005333E8" w:rsidRDefault="00D934D1" w:rsidP="00D256FF">
            <w:pPr>
              <w:spacing w:line="271" w:lineRule="auto"/>
              <w:ind w:left="1083" w:right="750" w:hanging="360"/>
              <w:jc w:val="both"/>
              <w:rPr>
                <w:sz w:val="18"/>
                <w:szCs w:val="18"/>
                <w:lang w:val="el-GR"/>
              </w:rPr>
            </w:pPr>
            <w:r w:rsidRPr="00F6455F">
              <w:rPr>
                <w:sz w:val="18"/>
                <w:szCs w:val="18"/>
              </w:rPr>
              <w:t xml:space="preserve">(service user) </w:t>
            </w:r>
          </w:p>
          <w:p w14:paraId="1491F7A0" w14:textId="77777777" w:rsidR="005333E8" w:rsidRDefault="00D934D1" w:rsidP="00D256FF">
            <w:pPr>
              <w:spacing w:line="271" w:lineRule="auto"/>
              <w:ind w:left="1083" w:right="750" w:hanging="360"/>
              <w:jc w:val="both"/>
              <w:rPr>
                <w:sz w:val="18"/>
                <w:szCs w:val="18"/>
                <w:lang w:val="el-GR"/>
              </w:rPr>
            </w:pPr>
            <w:r w:rsidRPr="00F6455F">
              <w:rPr>
                <w:rFonts w:ascii="Courier New" w:eastAsia="Courier New" w:hAnsi="Courier New" w:cs="Courier New"/>
                <w:sz w:val="18"/>
                <w:szCs w:val="18"/>
              </w:rPr>
              <w:t>o</w:t>
            </w:r>
            <w:r w:rsidRPr="005333E8">
              <w:rPr>
                <w:rFonts w:ascii="Arial" w:eastAsia="Arial" w:hAnsi="Arial" w:cs="Arial"/>
                <w:sz w:val="18"/>
                <w:szCs w:val="18"/>
                <w:lang w:val="el-GR"/>
              </w:rPr>
              <w:t xml:space="preserve"> </w:t>
            </w:r>
            <w:r w:rsidRPr="005333E8">
              <w:rPr>
                <w:sz w:val="18"/>
                <w:szCs w:val="18"/>
                <w:lang w:val="el-GR"/>
              </w:rPr>
              <w:t>Κρίσιμος χρήστης</w:t>
            </w:r>
          </w:p>
          <w:p w14:paraId="3ED5733E" w14:textId="77777777" w:rsidR="005333E8" w:rsidRPr="005333E8" w:rsidRDefault="005333E8" w:rsidP="00D256FF">
            <w:pPr>
              <w:spacing w:line="271" w:lineRule="auto"/>
              <w:ind w:left="1083" w:right="750" w:hanging="360"/>
              <w:jc w:val="both"/>
              <w:rPr>
                <w:sz w:val="18"/>
                <w:szCs w:val="18"/>
                <w:lang w:val="el-GR"/>
              </w:rPr>
            </w:pPr>
            <w:r>
              <w:rPr>
                <w:sz w:val="18"/>
                <w:szCs w:val="18"/>
                <w:lang w:val="el-GR"/>
              </w:rPr>
              <w:t xml:space="preserve"> </w:t>
            </w:r>
            <w:r w:rsidRPr="005333E8">
              <w:rPr>
                <w:sz w:val="18"/>
                <w:szCs w:val="18"/>
                <w:lang w:val="el-GR"/>
              </w:rPr>
              <w:t>(super user)</w:t>
            </w:r>
          </w:p>
          <w:p w14:paraId="1DB2DB41" w14:textId="77777777" w:rsidR="005333E8" w:rsidRPr="005333E8" w:rsidRDefault="005333E8" w:rsidP="005333E8">
            <w:pPr>
              <w:spacing w:line="271" w:lineRule="auto"/>
              <w:ind w:left="1083" w:right="750" w:hanging="360"/>
              <w:jc w:val="both"/>
              <w:rPr>
                <w:rFonts w:ascii="Arial" w:eastAsia="Arial" w:hAnsi="Arial" w:cs="Arial"/>
                <w:sz w:val="18"/>
                <w:szCs w:val="18"/>
                <w:lang w:val="el-GR"/>
              </w:rPr>
            </w:pPr>
            <w:r w:rsidRPr="00F6455F">
              <w:rPr>
                <w:rFonts w:ascii="Courier New" w:eastAsia="Courier New" w:hAnsi="Courier New" w:cs="Courier New"/>
                <w:sz w:val="18"/>
                <w:szCs w:val="18"/>
              </w:rPr>
              <w:t>o</w:t>
            </w:r>
            <w:r w:rsidRPr="005333E8">
              <w:rPr>
                <w:rFonts w:ascii="Arial" w:eastAsia="Arial" w:hAnsi="Arial" w:cs="Arial"/>
                <w:sz w:val="18"/>
                <w:szCs w:val="18"/>
                <w:lang w:val="el-GR"/>
              </w:rPr>
              <w:t xml:space="preserve"> Βασικός χρήστης             </w:t>
            </w:r>
          </w:p>
          <w:p w14:paraId="71921C42" w14:textId="77777777" w:rsidR="005333E8" w:rsidRDefault="005333E8" w:rsidP="005333E8">
            <w:pPr>
              <w:spacing w:line="271" w:lineRule="auto"/>
              <w:ind w:left="1083" w:right="750" w:hanging="360"/>
              <w:jc w:val="both"/>
              <w:rPr>
                <w:sz w:val="18"/>
                <w:szCs w:val="18"/>
                <w:lang w:val="el-GR"/>
              </w:rPr>
            </w:pPr>
            <w:r>
              <w:rPr>
                <w:rFonts w:ascii="Arial" w:eastAsia="Arial" w:hAnsi="Arial" w:cs="Arial"/>
                <w:sz w:val="18"/>
                <w:szCs w:val="18"/>
                <w:lang w:val="el-GR"/>
              </w:rPr>
              <w:t xml:space="preserve">     </w:t>
            </w:r>
            <w:r w:rsidRPr="005333E8">
              <w:rPr>
                <w:rFonts w:ascii="Arial" w:eastAsia="Arial" w:hAnsi="Arial" w:cs="Arial"/>
                <w:sz w:val="18"/>
                <w:szCs w:val="18"/>
                <w:lang w:val="el-GR"/>
              </w:rPr>
              <w:t xml:space="preserve">(key user) </w:t>
            </w:r>
          </w:p>
          <w:p w14:paraId="0D531367" w14:textId="77777777" w:rsidR="005333E8" w:rsidRPr="005333E8" w:rsidRDefault="005333E8" w:rsidP="005333E8">
            <w:pPr>
              <w:spacing w:line="271" w:lineRule="auto"/>
              <w:ind w:left="1083" w:right="750" w:hanging="360"/>
              <w:jc w:val="both"/>
              <w:rPr>
                <w:rFonts w:ascii="Arial" w:eastAsia="Arial" w:hAnsi="Arial" w:cs="Arial"/>
                <w:sz w:val="18"/>
                <w:szCs w:val="18"/>
                <w:lang w:val="el-GR"/>
              </w:rPr>
            </w:pPr>
            <w:r w:rsidRPr="00F6455F">
              <w:rPr>
                <w:rFonts w:ascii="Courier New" w:eastAsia="Courier New" w:hAnsi="Courier New" w:cs="Courier New"/>
                <w:sz w:val="18"/>
                <w:szCs w:val="18"/>
              </w:rPr>
              <w:t>o</w:t>
            </w:r>
            <w:r w:rsidRPr="005333E8">
              <w:rPr>
                <w:rFonts w:ascii="Arial" w:eastAsia="Arial" w:hAnsi="Arial" w:cs="Arial"/>
                <w:sz w:val="18"/>
                <w:szCs w:val="18"/>
                <w:lang w:val="el-GR"/>
              </w:rPr>
              <w:t xml:space="preserve"> Εσωτερικός χρήστης </w:t>
            </w:r>
          </w:p>
          <w:p w14:paraId="471C20F9" w14:textId="77777777" w:rsidR="00D934D1" w:rsidRPr="005333E8" w:rsidRDefault="005333E8" w:rsidP="005333E8">
            <w:pPr>
              <w:spacing w:line="271" w:lineRule="auto"/>
              <w:ind w:left="1083" w:right="750" w:hanging="360"/>
              <w:jc w:val="both"/>
              <w:rPr>
                <w:sz w:val="18"/>
                <w:szCs w:val="18"/>
                <w:lang w:val="el-GR"/>
              </w:rPr>
            </w:pPr>
            <w:r>
              <w:rPr>
                <w:rFonts w:ascii="Arial" w:eastAsia="Arial" w:hAnsi="Arial" w:cs="Arial"/>
                <w:sz w:val="18"/>
                <w:szCs w:val="18"/>
                <w:lang w:val="el-GR"/>
              </w:rPr>
              <w:t xml:space="preserve">     </w:t>
            </w:r>
            <w:r w:rsidRPr="005333E8">
              <w:rPr>
                <w:rFonts w:ascii="Arial" w:eastAsia="Arial" w:hAnsi="Arial" w:cs="Arial"/>
                <w:sz w:val="18"/>
                <w:szCs w:val="18"/>
                <w:lang w:val="el-GR"/>
              </w:rPr>
              <w:t xml:space="preserve">(internal user) </w:t>
            </w:r>
          </w:p>
          <w:p w14:paraId="1D29C009" w14:textId="631CFC7D" w:rsidR="00D934D1" w:rsidRPr="00B44969" w:rsidRDefault="00D934D1" w:rsidP="005333E8">
            <w:pPr>
              <w:numPr>
                <w:ilvl w:val="0"/>
                <w:numId w:val="159"/>
              </w:numPr>
              <w:spacing w:line="259" w:lineRule="auto"/>
              <w:ind w:right="135" w:hanging="360"/>
              <w:jc w:val="both"/>
              <w:rPr>
                <w:sz w:val="18"/>
                <w:szCs w:val="18"/>
                <w:lang w:val="el-GR"/>
              </w:rPr>
            </w:pPr>
            <w:r w:rsidRPr="00B44969">
              <w:rPr>
                <w:sz w:val="18"/>
                <w:szCs w:val="18"/>
                <w:lang w:val="el-GR"/>
              </w:rPr>
              <w:t>Τελικός Χρήσης (</w:t>
            </w:r>
            <w:r w:rsidRPr="00F6455F">
              <w:rPr>
                <w:sz w:val="18"/>
                <w:szCs w:val="18"/>
              </w:rPr>
              <w:t>end</w:t>
            </w:r>
            <w:r w:rsidRPr="00B44969">
              <w:rPr>
                <w:sz w:val="18"/>
                <w:szCs w:val="18"/>
                <w:lang w:val="el-GR"/>
              </w:rPr>
              <w:t xml:space="preserve"> </w:t>
            </w:r>
            <w:r w:rsidRPr="00F6455F">
              <w:rPr>
                <w:sz w:val="18"/>
                <w:szCs w:val="18"/>
              </w:rPr>
              <w:t>user</w:t>
            </w:r>
            <w:r w:rsidRPr="00B44969">
              <w:rPr>
                <w:sz w:val="18"/>
                <w:szCs w:val="18"/>
                <w:lang w:val="el-GR"/>
              </w:rPr>
              <w:t xml:space="preserve">) </w:t>
            </w:r>
          </w:p>
          <w:p w14:paraId="65B8C8FF" w14:textId="77777777" w:rsidR="00D934D1" w:rsidRPr="00F6455F" w:rsidRDefault="00D934D1" w:rsidP="00D256FF">
            <w:pPr>
              <w:spacing w:line="259" w:lineRule="auto"/>
              <w:ind w:left="3"/>
              <w:jc w:val="both"/>
              <w:rPr>
                <w:sz w:val="18"/>
                <w:szCs w:val="18"/>
                <w:lang w:val="el-GR"/>
              </w:rPr>
            </w:pPr>
            <w:r w:rsidRPr="00F6455F">
              <w:rPr>
                <w:sz w:val="18"/>
                <w:szCs w:val="18"/>
                <w:lang w:val="el-GR"/>
              </w:rPr>
              <w:t xml:space="preserve">Με την ανάθεση αντίστοιχου προφίλ </w:t>
            </w:r>
          </w:p>
        </w:tc>
        <w:tc>
          <w:tcPr>
            <w:tcW w:w="1620" w:type="dxa"/>
            <w:tcBorders>
              <w:top w:val="single" w:sz="4" w:space="0" w:color="auto"/>
              <w:left w:val="single" w:sz="4" w:space="0" w:color="auto"/>
              <w:bottom w:val="single" w:sz="4" w:space="0" w:color="auto"/>
              <w:right w:val="single" w:sz="4" w:space="0" w:color="auto"/>
            </w:tcBorders>
          </w:tcPr>
          <w:p w14:paraId="7D03D385" w14:textId="77777777" w:rsidR="00D934D1" w:rsidRPr="00F6455F" w:rsidRDefault="00D934D1" w:rsidP="00D256FF">
            <w:pPr>
              <w:spacing w:line="259" w:lineRule="auto"/>
              <w:ind w:right="45"/>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6D6A34F" w14:textId="77777777" w:rsidR="00D934D1" w:rsidRPr="00F6455F" w:rsidRDefault="00D934D1" w:rsidP="00D256FF">
            <w:pPr>
              <w:spacing w:line="259" w:lineRule="auto"/>
              <w:ind w:left="5"/>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4343C944" w14:textId="77777777" w:rsidR="00D934D1" w:rsidRPr="00F6455F" w:rsidRDefault="00D934D1" w:rsidP="00D256FF">
            <w:pPr>
              <w:spacing w:line="259" w:lineRule="auto"/>
              <w:ind w:left="13"/>
              <w:jc w:val="both"/>
              <w:rPr>
                <w:sz w:val="18"/>
                <w:szCs w:val="18"/>
              </w:rPr>
            </w:pPr>
            <w:r w:rsidRPr="00F6455F">
              <w:rPr>
                <w:sz w:val="18"/>
                <w:szCs w:val="18"/>
              </w:rPr>
              <w:t xml:space="preserve"> </w:t>
            </w:r>
          </w:p>
        </w:tc>
      </w:tr>
      <w:tr w:rsidR="00F6455F" w14:paraId="3D38DCCB" w14:textId="77777777" w:rsidTr="009707A0">
        <w:trPr>
          <w:trHeight w:val="1032"/>
        </w:trPr>
        <w:tc>
          <w:tcPr>
            <w:tcW w:w="730" w:type="dxa"/>
            <w:gridSpan w:val="4"/>
            <w:tcBorders>
              <w:top w:val="single" w:sz="4" w:space="0" w:color="auto"/>
              <w:left w:val="single" w:sz="4" w:space="0" w:color="auto"/>
              <w:bottom w:val="single" w:sz="4" w:space="0" w:color="auto"/>
              <w:right w:val="single" w:sz="4" w:space="0" w:color="auto"/>
            </w:tcBorders>
          </w:tcPr>
          <w:p w14:paraId="32ED1E66" w14:textId="77777777" w:rsidR="00D934D1" w:rsidRPr="00F6455F" w:rsidRDefault="00D934D1" w:rsidP="00D256FF">
            <w:pPr>
              <w:spacing w:line="259" w:lineRule="auto"/>
              <w:jc w:val="both"/>
              <w:rPr>
                <w:sz w:val="18"/>
                <w:szCs w:val="18"/>
              </w:rPr>
            </w:pPr>
            <w:r w:rsidRPr="00F6455F">
              <w:rPr>
                <w:sz w:val="18"/>
                <w:szCs w:val="18"/>
              </w:rPr>
              <w:t>2.</w:t>
            </w:r>
            <w:r w:rsidRPr="00F6455F">
              <w:rPr>
                <w:rFonts w:ascii="Arial" w:eastAsia="Arial" w:hAnsi="Arial" w:cs="Arial"/>
                <w:sz w:val="18"/>
                <w:szCs w:val="18"/>
              </w:rPr>
              <w:t xml:space="preserve"> </w:t>
            </w:r>
          </w:p>
        </w:tc>
        <w:tc>
          <w:tcPr>
            <w:tcW w:w="3697" w:type="dxa"/>
            <w:gridSpan w:val="2"/>
            <w:tcBorders>
              <w:top w:val="single" w:sz="4" w:space="0" w:color="auto"/>
              <w:left w:val="single" w:sz="4" w:space="0" w:color="auto"/>
              <w:bottom w:val="single" w:sz="4" w:space="0" w:color="auto"/>
              <w:right w:val="single" w:sz="4" w:space="0" w:color="auto"/>
            </w:tcBorders>
            <w:vAlign w:val="center"/>
          </w:tcPr>
          <w:p w14:paraId="4DB3FF61" w14:textId="77777777" w:rsidR="00D934D1" w:rsidRPr="00F6455F" w:rsidRDefault="00D934D1" w:rsidP="00D256FF">
            <w:pPr>
              <w:spacing w:line="259" w:lineRule="auto"/>
              <w:ind w:left="3" w:right="47"/>
              <w:jc w:val="both"/>
              <w:rPr>
                <w:sz w:val="18"/>
                <w:szCs w:val="18"/>
                <w:lang w:val="el-GR"/>
              </w:rPr>
            </w:pPr>
            <w:r w:rsidRPr="00F6455F">
              <w:rPr>
                <w:sz w:val="18"/>
                <w:szCs w:val="18"/>
                <w:lang w:val="el-GR"/>
              </w:rPr>
              <w:t xml:space="preserve">Να επιτρέπεται η δυνατότητα παραμετροποίησης των υπαρχόντων ρόλων, η δημιουργία υπο-ρόλων και η δημιουργία νέων ρόλων </w:t>
            </w:r>
          </w:p>
        </w:tc>
        <w:tc>
          <w:tcPr>
            <w:tcW w:w="1620" w:type="dxa"/>
            <w:tcBorders>
              <w:top w:val="single" w:sz="4" w:space="0" w:color="auto"/>
              <w:left w:val="single" w:sz="4" w:space="0" w:color="auto"/>
              <w:bottom w:val="single" w:sz="4" w:space="0" w:color="auto"/>
              <w:right w:val="single" w:sz="4" w:space="0" w:color="auto"/>
            </w:tcBorders>
          </w:tcPr>
          <w:p w14:paraId="0D58FB4B" w14:textId="77777777" w:rsidR="00D934D1" w:rsidRPr="00F6455F" w:rsidRDefault="00F6455F" w:rsidP="00D256FF">
            <w:pPr>
              <w:spacing w:line="259" w:lineRule="auto"/>
              <w:ind w:right="45"/>
              <w:jc w:val="both"/>
              <w:rPr>
                <w:sz w:val="18"/>
                <w:szCs w:val="18"/>
              </w:rPr>
            </w:pPr>
            <w:r>
              <w:rPr>
                <w:sz w:val="18"/>
                <w:szCs w:val="18"/>
                <w:lang w:val="el-GR"/>
              </w:rPr>
              <w:t>Ν</w:t>
            </w:r>
            <w:r w:rsidR="00D934D1" w:rsidRPr="00F6455F">
              <w:rPr>
                <w:sz w:val="18"/>
                <w:szCs w:val="18"/>
              </w:rPr>
              <w:t xml:space="preserve">ΑΙ </w:t>
            </w:r>
          </w:p>
        </w:tc>
        <w:tc>
          <w:tcPr>
            <w:tcW w:w="1530" w:type="dxa"/>
            <w:tcBorders>
              <w:top w:val="single" w:sz="4" w:space="0" w:color="auto"/>
              <w:left w:val="single" w:sz="4" w:space="0" w:color="auto"/>
              <w:bottom w:val="single" w:sz="4" w:space="0" w:color="auto"/>
              <w:right w:val="single" w:sz="4" w:space="0" w:color="auto"/>
            </w:tcBorders>
          </w:tcPr>
          <w:p w14:paraId="29AD1190" w14:textId="77777777" w:rsidR="00D934D1" w:rsidRPr="00F6455F" w:rsidRDefault="00D934D1" w:rsidP="00D256FF">
            <w:pPr>
              <w:spacing w:line="259" w:lineRule="auto"/>
              <w:ind w:left="5"/>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6F878652" w14:textId="77777777" w:rsidR="00D934D1" w:rsidRPr="00F6455F" w:rsidRDefault="00D934D1" w:rsidP="00D256FF">
            <w:pPr>
              <w:spacing w:line="259" w:lineRule="auto"/>
              <w:ind w:left="13"/>
              <w:jc w:val="both"/>
              <w:rPr>
                <w:sz w:val="18"/>
                <w:szCs w:val="18"/>
              </w:rPr>
            </w:pPr>
            <w:r w:rsidRPr="00F6455F">
              <w:rPr>
                <w:sz w:val="18"/>
                <w:szCs w:val="18"/>
              </w:rPr>
              <w:t xml:space="preserve"> </w:t>
            </w:r>
          </w:p>
        </w:tc>
      </w:tr>
      <w:tr w:rsidR="00D934D1" w:rsidRPr="00F6455F" w14:paraId="286B280F" w14:textId="77777777" w:rsidTr="009707A0">
        <w:tblPrEx>
          <w:tblCellMar>
            <w:top w:w="36" w:type="dxa"/>
            <w:bottom w:w="28" w:type="dxa"/>
            <w:right w:w="21" w:type="dxa"/>
          </w:tblCellMar>
        </w:tblPrEx>
        <w:trPr>
          <w:trHeight w:val="1592"/>
        </w:trPr>
        <w:tc>
          <w:tcPr>
            <w:tcW w:w="730" w:type="dxa"/>
            <w:gridSpan w:val="4"/>
            <w:tcBorders>
              <w:top w:val="single" w:sz="4" w:space="0" w:color="auto"/>
              <w:left w:val="single" w:sz="4" w:space="0" w:color="auto"/>
              <w:bottom w:val="single" w:sz="4" w:space="0" w:color="auto"/>
              <w:right w:val="single" w:sz="4" w:space="0" w:color="auto"/>
            </w:tcBorders>
          </w:tcPr>
          <w:p w14:paraId="497B2BE4" w14:textId="77777777" w:rsidR="00D934D1" w:rsidRPr="00F6455F" w:rsidRDefault="00D934D1" w:rsidP="00D256FF">
            <w:pPr>
              <w:spacing w:line="259" w:lineRule="auto"/>
              <w:jc w:val="both"/>
              <w:rPr>
                <w:sz w:val="18"/>
                <w:szCs w:val="18"/>
              </w:rPr>
            </w:pPr>
            <w:r w:rsidRPr="00F6455F">
              <w:rPr>
                <w:sz w:val="18"/>
                <w:szCs w:val="18"/>
              </w:rPr>
              <w:t>3.</w:t>
            </w:r>
            <w:r w:rsidRPr="00F6455F">
              <w:rPr>
                <w:rFonts w:ascii="Arial" w:eastAsia="Arial" w:hAnsi="Arial" w:cs="Arial"/>
                <w:sz w:val="18"/>
                <w:szCs w:val="18"/>
              </w:rPr>
              <w:t xml:space="preserve"> </w:t>
            </w:r>
          </w:p>
        </w:tc>
        <w:tc>
          <w:tcPr>
            <w:tcW w:w="3697" w:type="dxa"/>
            <w:gridSpan w:val="2"/>
            <w:tcBorders>
              <w:top w:val="single" w:sz="4" w:space="0" w:color="auto"/>
              <w:left w:val="single" w:sz="4" w:space="0" w:color="auto"/>
              <w:bottom w:val="single" w:sz="4" w:space="0" w:color="auto"/>
              <w:right w:val="single" w:sz="4" w:space="0" w:color="auto"/>
            </w:tcBorders>
            <w:vAlign w:val="center"/>
          </w:tcPr>
          <w:p w14:paraId="154FA2FF" w14:textId="77777777" w:rsidR="00D934D1" w:rsidRPr="00F6455F" w:rsidRDefault="00D934D1" w:rsidP="00B44969">
            <w:pPr>
              <w:spacing w:line="259" w:lineRule="auto"/>
              <w:ind w:left="3" w:right="98"/>
              <w:jc w:val="both"/>
              <w:rPr>
                <w:sz w:val="18"/>
                <w:szCs w:val="18"/>
                <w:lang w:val="el-GR"/>
              </w:rPr>
            </w:pPr>
            <w:r w:rsidRPr="00F6455F">
              <w:rPr>
                <w:sz w:val="18"/>
                <w:szCs w:val="18"/>
                <w:lang w:val="el-GR"/>
              </w:rPr>
              <w:t>Εξουσιοδοτημένη πρόσβαση των εσωτερικών χρηστών. Το σύστημα θα πρέπει να υποστηρίζει τη δυνατότητα ορισμού των στοιχείων πρόσβασης των εξουσιοδοτημένων χρηστών όπως μοναδικός κωδικός χρήστη (</w:t>
            </w:r>
            <w:r w:rsidRPr="00F6455F">
              <w:rPr>
                <w:sz w:val="18"/>
                <w:szCs w:val="18"/>
              </w:rPr>
              <w:t>userid</w:t>
            </w:r>
            <w:r w:rsidRPr="00F6455F">
              <w:rPr>
                <w:sz w:val="18"/>
                <w:szCs w:val="18"/>
                <w:lang w:val="el-GR"/>
              </w:rPr>
              <w:t>) και κωδικός πρόσβασης (</w:t>
            </w:r>
            <w:r w:rsidRPr="00F6455F">
              <w:rPr>
                <w:sz w:val="18"/>
                <w:szCs w:val="18"/>
              </w:rPr>
              <w:t>password</w:t>
            </w:r>
            <w:r w:rsidRPr="00F6455F">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2B2CC9F5" w14:textId="77777777" w:rsidR="00D934D1" w:rsidRPr="00F6455F" w:rsidRDefault="00D934D1" w:rsidP="00D256FF">
            <w:pPr>
              <w:spacing w:line="259" w:lineRule="auto"/>
              <w:ind w:right="96"/>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04C941E" w14:textId="77777777" w:rsidR="00D934D1" w:rsidRPr="00F6455F" w:rsidRDefault="00D934D1" w:rsidP="00D256FF">
            <w:pPr>
              <w:spacing w:line="259" w:lineRule="auto"/>
              <w:ind w:right="47"/>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44DB341D" w14:textId="77777777" w:rsidR="00D934D1" w:rsidRPr="00F6455F" w:rsidRDefault="00D934D1" w:rsidP="00D256FF">
            <w:pPr>
              <w:spacing w:line="259" w:lineRule="auto"/>
              <w:ind w:right="39"/>
              <w:jc w:val="both"/>
              <w:rPr>
                <w:sz w:val="18"/>
                <w:szCs w:val="18"/>
              </w:rPr>
            </w:pPr>
            <w:r w:rsidRPr="00F6455F">
              <w:rPr>
                <w:sz w:val="18"/>
                <w:szCs w:val="18"/>
              </w:rPr>
              <w:t xml:space="preserve"> </w:t>
            </w:r>
          </w:p>
        </w:tc>
      </w:tr>
      <w:tr w:rsidR="00F6455F" w:rsidRPr="00F6455F" w14:paraId="79140D21" w14:textId="77777777" w:rsidTr="009707A0">
        <w:tblPrEx>
          <w:tblCellMar>
            <w:top w:w="36" w:type="dxa"/>
            <w:bottom w:w="28" w:type="dxa"/>
            <w:right w:w="21" w:type="dxa"/>
          </w:tblCellMar>
        </w:tblPrEx>
        <w:trPr>
          <w:trHeight w:val="1439"/>
        </w:trPr>
        <w:tc>
          <w:tcPr>
            <w:tcW w:w="730" w:type="dxa"/>
            <w:gridSpan w:val="4"/>
            <w:tcBorders>
              <w:top w:val="single" w:sz="4" w:space="0" w:color="auto"/>
              <w:left w:val="single" w:sz="4" w:space="0" w:color="auto"/>
              <w:bottom w:val="single" w:sz="4" w:space="0" w:color="auto"/>
              <w:right w:val="single" w:sz="4" w:space="0" w:color="auto"/>
            </w:tcBorders>
          </w:tcPr>
          <w:p w14:paraId="31EC9407" w14:textId="77777777" w:rsidR="00F6455F" w:rsidRPr="00F6455F" w:rsidRDefault="00F6455F" w:rsidP="00D256FF">
            <w:pPr>
              <w:spacing w:line="259" w:lineRule="auto"/>
              <w:jc w:val="both"/>
              <w:rPr>
                <w:sz w:val="18"/>
                <w:szCs w:val="18"/>
                <w:lang w:val="el-GR"/>
              </w:rPr>
            </w:pPr>
            <w:r w:rsidRPr="00F6455F">
              <w:rPr>
                <w:sz w:val="18"/>
                <w:szCs w:val="18"/>
                <w:lang w:val="el-GR"/>
              </w:rPr>
              <w:t>4.</w:t>
            </w:r>
          </w:p>
        </w:tc>
        <w:tc>
          <w:tcPr>
            <w:tcW w:w="3678" w:type="dxa"/>
            <w:tcBorders>
              <w:top w:val="single" w:sz="4" w:space="0" w:color="auto"/>
              <w:left w:val="single" w:sz="4" w:space="0" w:color="auto"/>
              <w:bottom w:val="single" w:sz="4" w:space="0" w:color="auto"/>
              <w:right w:val="single" w:sz="4" w:space="0" w:color="auto"/>
            </w:tcBorders>
            <w:vAlign w:val="center"/>
          </w:tcPr>
          <w:p w14:paraId="45399B54" w14:textId="63E3A6C5" w:rsidR="00F6455F" w:rsidRPr="00F6455F" w:rsidRDefault="00BB6424" w:rsidP="00BB6424">
            <w:pPr>
              <w:tabs>
                <w:tab w:val="center" w:pos="508"/>
                <w:tab w:val="center" w:pos="1539"/>
                <w:tab w:val="center" w:pos="2104"/>
                <w:tab w:val="center" w:pos="2775"/>
                <w:tab w:val="center" w:pos="4456"/>
              </w:tabs>
              <w:spacing w:line="259" w:lineRule="auto"/>
              <w:jc w:val="both"/>
              <w:rPr>
                <w:sz w:val="18"/>
                <w:szCs w:val="18"/>
                <w:lang w:val="el-GR"/>
              </w:rPr>
            </w:pPr>
            <w:r>
              <w:rPr>
                <w:sz w:val="18"/>
                <w:szCs w:val="18"/>
                <w:lang w:val="el-GR"/>
              </w:rPr>
              <w:t xml:space="preserve">Η </w:t>
            </w:r>
            <w:r>
              <w:rPr>
                <w:sz w:val="18"/>
                <w:szCs w:val="18"/>
                <w:lang w:val="el-GR"/>
              </w:rPr>
              <w:tab/>
              <w:t xml:space="preserve">αίτηση </w:t>
            </w:r>
            <w:r w:rsidR="00F6455F" w:rsidRPr="00F6455F">
              <w:rPr>
                <w:sz w:val="18"/>
                <w:szCs w:val="18"/>
                <w:lang w:val="el-GR"/>
              </w:rPr>
              <w:t xml:space="preserve">/ απόδοση </w:t>
            </w:r>
            <w:r w:rsidR="00F6455F" w:rsidRPr="00F6455F">
              <w:rPr>
                <w:sz w:val="18"/>
                <w:szCs w:val="18"/>
                <w:lang w:val="el-GR"/>
              </w:rPr>
              <w:tab/>
              <w:t>δικαιωμάτων</w:t>
            </w:r>
            <w:r>
              <w:rPr>
                <w:sz w:val="18"/>
                <w:szCs w:val="18"/>
                <w:lang w:val="el-GR"/>
              </w:rPr>
              <w:t xml:space="preserve"> </w:t>
            </w:r>
            <w:r w:rsidR="00F6455F" w:rsidRPr="00F6455F">
              <w:rPr>
                <w:sz w:val="18"/>
                <w:szCs w:val="18"/>
                <w:lang w:val="el-GR"/>
              </w:rPr>
              <w:t xml:space="preserve">εσωτερικών χρηστών θα γίνεται μέσω ηλεκτρονικής </w:t>
            </w:r>
            <w:r w:rsidR="00F6455F" w:rsidRPr="00F6455F">
              <w:rPr>
                <w:sz w:val="18"/>
                <w:szCs w:val="18"/>
                <w:lang w:val="el-GR"/>
              </w:rPr>
              <w:tab/>
              <w:t xml:space="preserve">φόρμας </w:t>
            </w:r>
            <w:r w:rsidR="00F6455F" w:rsidRPr="00F6455F">
              <w:rPr>
                <w:sz w:val="18"/>
                <w:szCs w:val="18"/>
                <w:lang w:val="el-GR"/>
              </w:rPr>
              <w:tab/>
              <w:t xml:space="preserve">που </w:t>
            </w:r>
            <w:r w:rsidR="00F6455F" w:rsidRPr="00F6455F">
              <w:rPr>
                <w:sz w:val="18"/>
                <w:szCs w:val="18"/>
                <w:lang w:val="el-GR"/>
              </w:rPr>
              <w:tab/>
              <w:t>θα υποβάλλεται κεντρικά, με τρόπο που να διασφαλίζεται η εμπιστευτικότητα των στοιχείων και ιδιαίτερα του κωδικού πρόσβασης</w:t>
            </w:r>
          </w:p>
        </w:tc>
        <w:tc>
          <w:tcPr>
            <w:tcW w:w="1639" w:type="dxa"/>
            <w:gridSpan w:val="2"/>
            <w:tcBorders>
              <w:top w:val="single" w:sz="4" w:space="0" w:color="auto"/>
              <w:left w:val="single" w:sz="4" w:space="0" w:color="auto"/>
              <w:bottom w:val="single" w:sz="4" w:space="0" w:color="auto"/>
              <w:right w:val="single" w:sz="4" w:space="0" w:color="auto"/>
            </w:tcBorders>
          </w:tcPr>
          <w:p w14:paraId="4E08BE28" w14:textId="77777777" w:rsidR="00F6455F" w:rsidRPr="00F6455F" w:rsidRDefault="00F6455F" w:rsidP="00D256FF">
            <w:pPr>
              <w:spacing w:line="259" w:lineRule="auto"/>
              <w:ind w:right="96"/>
              <w:jc w:val="both"/>
              <w:rPr>
                <w:sz w:val="18"/>
                <w:szCs w:val="18"/>
              </w:rPr>
            </w:pPr>
            <w:r w:rsidRPr="00F6455F">
              <w:rPr>
                <w:sz w:val="18"/>
                <w:szCs w:val="18"/>
                <w:lang w:val="el-GR"/>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073D9CD" w14:textId="77777777" w:rsidR="00F6455F" w:rsidRPr="00F6455F" w:rsidRDefault="00F6455F" w:rsidP="00D256FF">
            <w:pPr>
              <w:spacing w:line="259" w:lineRule="auto"/>
              <w:ind w:right="47"/>
              <w:jc w:val="both"/>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37775C13" w14:textId="77777777" w:rsidR="00F6455F" w:rsidRPr="00F6455F" w:rsidRDefault="00F6455F" w:rsidP="00D256FF">
            <w:pPr>
              <w:spacing w:line="259" w:lineRule="auto"/>
              <w:ind w:right="39"/>
              <w:jc w:val="both"/>
              <w:rPr>
                <w:sz w:val="18"/>
                <w:szCs w:val="18"/>
              </w:rPr>
            </w:pPr>
          </w:p>
        </w:tc>
      </w:tr>
      <w:tr w:rsidR="00D934D1" w:rsidRPr="00F6455F" w14:paraId="3C6D8A8B" w14:textId="77777777" w:rsidTr="009707A0">
        <w:tblPrEx>
          <w:tblCellMar>
            <w:top w:w="36" w:type="dxa"/>
            <w:bottom w:w="28" w:type="dxa"/>
            <w:right w:w="21" w:type="dxa"/>
          </w:tblCellMar>
        </w:tblPrEx>
        <w:trPr>
          <w:trHeight w:val="1439"/>
        </w:trPr>
        <w:tc>
          <w:tcPr>
            <w:tcW w:w="730" w:type="dxa"/>
            <w:gridSpan w:val="4"/>
            <w:tcBorders>
              <w:top w:val="single" w:sz="4" w:space="0" w:color="auto"/>
              <w:left w:val="single" w:sz="4" w:space="0" w:color="auto"/>
              <w:bottom w:val="single" w:sz="4" w:space="0" w:color="auto"/>
              <w:right w:val="single" w:sz="4" w:space="0" w:color="auto"/>
            </w:tcBorders>
          </w:tcPr>
          <w:p w14:paraId="1148AF17" w14:textId="77777777" w:rsidR="00D934D1" w:rsidRPr="00F6455F" w:rsidRDefault="00D934D1" w:rsidP="00D256FF">
            <w:pPr>
              <w:spacing w:line="259" w:lineRule="auto"/>
              <w:jc w:val="both"/>
              <w:rPr>
                <w:sz w:val="18"/>
                <w:szCs w:val="18"/>
              </w:rPr>
            </w:pPr>
            <w:r w:rsidRPr="00F6455F">
              <w:rPr>
                <w:sz w:val="18"/>
                <w:szCs w:val="18"/>
              </w:rPr>
              <w:t>5.</w:t>
            </w:r>
            <w:r w:rsidRPr="00F6455F">
              <w:rPr>
                <w:rFonts w:ascii="Arial" w:eastAsia="Arial" w:hAnsi="Arial" w:cs="Arial"/>
                <w:sz w:val="18"/>
                <w:szCs w:val="18"/>
              </w:rPr>
              <w:t xml:space="preserve"> </w:t>
            </w:r>
          </w:p>
        </w:tc>
        <w:tc>
          <w:tcPr>
            <w:tcW w:w="3678" w:type="dxa"/>
            <w:tcBorders>
              <w:top w:val="single" w:sz="4" w:space="0" w:color="auto"/>
              <w:left w:val="single" w:sz="4" w:space="0" w:color="auto"/>
              <w:bottom w:val="single" w:sz="4" w:space="0" w:color="auto"/>
              <w:right w:val="single" w:sz="4" w:space="0" w:color="auto"/>
            </w:tcBorders>
            <w:vAlign w:val="bottom"/>
          </w:tcPr>
          <w:p w14:paraId="2C71C1D3" w14:textId="40CF3486" w:rsidR="00D934D1" w:rsidRPr="00F6455F" w:rsidRDefault="00D934D1" w:rsidP="00D256FF">
            <w:pPr>
              <w:spacing w:after="166" w:line="239" w:lineRule="auto"/>
              <w:ind w:left="3"/>
              <w:jc w:val="both"/>
              <w:rPr>
                <w:sz w:val="18"/>
                <w:szCs w:val="18"/>
                <w:lang w:val="el-GR"/>
              </w:rPr>
            </w:pPr>
            <w:r w:rsidRPr="00F6455F">
              <w:rPr>
                <w:sz w:val="18"/>
                <w:szCs w:val="18"/>
                <w:lang w:val="el-GR"/>
              </w:rPr>
              <w:t>Δυνατότητα καθορισμού ρόλων</w:t>
            </w:r>
            <w:r w:rsidR="00BB6424">
              <w:rPr>
                <w:sz w:val="18"/>
                <w:szCs w:val="18"/>
                <w:lang w:val="el-GR"/>
              </w:rPr>
              <w:t xml:space="preserve"> </w:t>
            </w:r>
            <w:r w:rsidRPr="00F6455F">
              <w:rPr>
                <w:sz w:val="18"/>
                <w:szCs w:val="18"/>
                <w:lang w:val="el-GR"/>
              </w:rPr>
              <w:t xml:space="preserve">εσωτερικών χρηστών με δικαιώματα πρόσβασης σε: </w:t>
            </w:r>
          </w:p>
          <w:p w14:paraId="23258589" w14:textId="77777777" w:rsidR="00D934D1" w:rsidRPr="00F6455F" w:rsidRDefault="00D934D1">
            <w:pPr>
              <w:numPr>
                <w:ilvl w:val="0"/>
                <w:numId w:val="160"/>
              </w:numPr>
              <w:spacing w:line="259" w:lineRule="auto"/>
              <w:ind w:hanging="360"/>
              <w:jc w:val="both"/>
              <w:rPr>
                <w:sz w:val="18"/>
                <w:szCs w:val="18"/>
              </w:rPr>
            </w:pPr>
            <w:r w:rsidRPr="00F6455F">
              <w:rPr>
                <w:sz w:val="18"/>
                <w:szCs w:val="18"/>
              </w:rPr>
              <w:t xml:space="preserve">Λειτουργίες </w:t>
            </w:r>
          </w:p>
          <w:p w14:paraId="71808FFD" w14:textId="77777777" w:rsidR="00D934D1" w:rsidRPr="00F6455F" w:rsidRDefault="00D934D1">
            <w:pPr>
              <w:numPr>
                <w:ilvl w:val="0"/>
                <w:numId w:val="160"/>
              </w:numPr>
              <w:spacing w:line="259" w:lineRule="auto"/>
              <w:ind w:hanging="360"/>
              <w:jc w:val="both"/>
              <w:rPr>
                <w:sz w:val="18"/>
                <w:szCs w:val="18"/>
              </w:rPr>
            </w:pPr>
            <w:r w:rsidRPr="00F6455F">
              <w:rPr>
                <w:sz w:val="18"/>
                <w:szCs w:val="18"/>
              </w:rPr>
              <w:t xml:space="preserve">Οργανωτική Μονάδα </w:t>
            </w:r>
          </w:p>
          <w:p w14:paraId="6C20D817" w14:textId="77777777" w:rsidR="00D934D1" w:rsidRPr="00F6455F" w:rsidRDefault="00D934D1">
            <w:pPr>
              <w:numPr>
                <w:ilvl w:val="0"/>
                <w:numId w:val="160"/>
              </w:numPr>
              <w:spacing w:line="259" w:lineRule="auto"/>
              <w:ind w:hanging="360"/>
              <w:jc w:val="both"/>
              <w:rPr>
                <w:sz w:val="18"/>
                <w:szCs w:val="18"/>
              </w:rPr>
            </w:pPr>
            <w:r w:rsidRPr="00F6455F">
              <w:rPr>
                <w:sz w:val="18"/>
                <w:szCs w:val="18"/>
              </w:rPr>
              <w:t xml:space="preserve">Οργανωτική Υποδιαίρεση </w:t>
            </w:r>
          </w:p>
        </w:tc>
        <w:tc>
          <w:tcPr>
            <w:tcW w:w="1639" w:type="dxa"/>
            <w:gridSpan w:val="2"/>
            <w:tcBorders>
              <w:top w:val="single" w:sz="4" w:space="0" w:color="auto"/>
              <w:left w:val="single" w:sz="4" w:space="0" w:color="auto"/>
              <w:bottom w:val="single" w:sz="4" w:space="0" w:color="auto"/>
              <w:right w:val="single" w:sz="4" w:space="0" w:color="auto"/>
            </w:tcBorders>
          </w:tcPr>
          <w:p w14:paraId="430EDBDF" w14:textId="77777777" w:rsidR="00D934D1" w:rsidRPr="00F6455F" w:rsidRDefault="00D934D1" w:rsidP="00D256FF">
            <w:pPr>
              <w:spacing w:line="259" w:lineRule="auto"/>
              <w:ind w:right="96"/>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C15DB0C" w14:textId="77777777" w:rsidR="00D934D1" w:rsidRPr="00F6455F" w:rsidRDefault="00D934D1" w:rsidP="00D256FF">
            <w:pPr>
              <w:spacing w:line="259" w:lineRule="auto"/>
              <w:ind w:right="47"/>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5D811773" w14:textId="77777777" w:rsidR="00D934D1" w:rsidRPr="00F6455F" w:rsidRDefault="00D934D1" w:rsidP="00D256FF">
            <w:pPr>
              <w:spacing w:line="259" w:lineRule="auto"/>
              <w:ind w:right="39"/>
              <w:jc w:val="both"/>
              <w:rPr>
                <w:sz w:val="18"/>
                <w:szCs w:val="18"/>
              </w:rPr>
            </w:pPr>
            <w:r w:rsidRPr="00F6455F">
              <w:rPr>
                <w:sz w:val="18"/>
                <w:szCs w:val="18"/>
              </w:rPr>
              <w:t xml:space="preserve"> </w:t>
            </w:r>
          </w:p>
        </w:tc>
      </w:tr>
      <w:tr w:rsidR="00D934D1" w:rsidRPr="00F6455F" w14:paraId="42251D1E" w14:textId="77777777" w:rsidTr="009707A0">
        <w:tblPrEx>
          <w:tblCellMar>
            <w:top w:w="36" w:type="dxa"/>
            <w:bottom w:w="28" w:type="dxa"/>
            <w:right w:w="21" w:type="dxa"/>
          </w:tblCellMar>
        </w:tblPrEx>
        <w:trPr>
          <w:trHeight w:val="1920"/>
        </w:trPr>
        <w:tc>
          <w:tcPr>
            <w:tcW w:w="730" w:type="dxa"/>
            <w:gridSpan w:val="4"/>
            <w:tcBorders>
              <w:top w:val="single" w:sz="4" w:space="0" w:color="auto"/>
              <w:left w:val="single" w:sz="4" w:space="0" w:color="auto"/>
              <w:bottom w:val="single" w:sz="4" w:space="0" w:color="auto"/>
              <w:right w:val="single" w:sz="4" w:space="0" w:color="auto"/>
            </w:tcBorders>
          </w:tcPr>
          <w:p w14:paraId="5168C253" w14:textId="77777777" w:rsidR="00D934D1" w:rsidRPr="00F6455F" w:rsidRDefault="00F6455F" w:rsidP="00D256FF">
            <w:pPr>
              <w:spacing w:line="259" w:lineRule="auto"/>
              <w:jc w:val="both"/>
              <w:rPr>
                <w:sz w:val="18"/>
                <w:szCs w:val="18"/>
              </w:rPr>
            </w:pPr>
            <w:r w:rsidRPr="00F6455F">
              <w:rPr>
                <w:sz w:val="18"/>
                <w:szCs w:val="18"/>
              </w:rPr>
              <w:t>6.</w:t>
            </w:r>
          </w:p>
        </w:tc>
        <w:tc>
          <w:tcPr>
            <w:tcW w:w="3697" w:type="dxa"/>
            <w:gridSpan w:val="2"/>
            <w:tcBorders>
              <w:top w:val="single" w:sz="4" w:space="0" w:color="auto"/>
              <w:left w:val="single" w:sz="4" w:space="0" w:color="auto"/>
              <w:bottom w:val="single" w:sz="4" w:space="0" w:color="auto"/>
              <w:right w:val="single" w:sz="4" w:space="0" w:color="auto"/>
            </w:tcBorders>
            <w:vAlign w:val="center"/>
          </w:tcPr>
          <w:p w14:paraId="3AF3BD19" w14:textId="77777777" w:rsidR="00D934D1" w:rsidRPr="00F6455F" w:rsidRDefault="00D934D1" w:rsidP="00D256FF">
            <w:pPr>
              <w:spacing w:line="259" w:lineRule="auto"/>
              <w:ind w:left="3" w:right="100"/>
              <w:jc w:val="both"/>
              <w:rPr>
                <w:sz w:val="18"/>
                <w:szCs w:val="18"/>
                <w:lang w:val="el-GR"/>
              </w:rPr>
            </w:pPr>
            <w:r w:rsidRPr="00F6455F">
              <w:rPr>
                <w:sz w:val="18"/>
                <w:szCs w:val="18"/>
                <w:lang w:val="el-GR"/>
              </w:rPr>
              <w:t>Για τους εσωτερικούς χρήστες το  σύστημα θα υποστηρίζει την ενσωμάτωση υποδομής δημόσιου κλειδιού (</w:t>
            </w:r>
            <w:r w:rsidRPr="00F6455F">
              <w:rPr>
                <w:sz w:val="18"/>
                <w:szCs w:val="18"/>
              </w:rPr>
              <w:t>PKI</w:t>
            </w:r>
            <w:r w:rsidRPr="00F6455F">
              <w:rPr>
                <w:sz w:val="18"/>
                <w:szCs w:val="18"/>
                <w:lang w:val="el-GR"/>
              </w:rPr>
              <w:t xml:space="preserve">) και ψηφιακής υπογραφής χωρίς σημαντικές τροποποιήσεις στην διάρθρωσή του </w:t>
            </w:r>
          </w:p>
        </w:tc>
        <w:tc>
          <w:tcPr>
            <w:tcW w:w="1620" w:type="dxa"/>
            <w:tcBorders>
              <w:top w:val="single" w:sz="4" w:space="0" w:color="auto"/>
              <w:left w:val="single" w:sz="4" w:space="0" w:color="auto"/>
              <w:bottom w:val="single" w:sz="4" w:space="0" w:color="auto"/>
              <w:right w:val="single" w:sz="4" w:space="0" w:color="auto"/>
            </w:tcBorders>
          </w:tcPr>
          <w:p w14:paraId="33AA44D8" w14:textId="77777777" w:rsidR="00D934D1" w:rsidRPr="00F6455F" w:rsidRDefault="00D934D1" w:rsidP="00D256FF">
            <w:pPr>
              <w:spacing w:line="259" w:lineRule="auto"/>
              <w:ind w:right="96"/>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61FE75D" w14:textId="77777777" w:rsidR="00D934D1" w:rsidRPr="00F6455F" w:rsidRDefault="00D934D1" w:rsidP="00D256FF">
            <w:pPr>
              <w:spacing w:line="259" w:lineRule="auto"/>
              <w:ind w:right="47"/>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30FBACE8" w14:textId="77777777" w:rsidR="00D934D1" w:rsidRPr="00F6455F" w:rsidRDefault="00D934D1" w:rsidP="00D256FF">
            <w:pPr>
              <w:spacing w:line="259" w:lineRule="auto"/>
              <w:ind w:right="39"/>
              <w:jc w:val="both"/>
              <w:rPr>
                <w:sz w:val="18"/>
                <w:szCs w:val="18"/>
              </w:rPr>
            </w:pPr>
            <w:r w:rsidRPr="00F6455F">
              <w:rPr>
                <w:sz w:val="18"/>
                <w:szCs w:val="18"/>
              </w:rPr>
              <w:t xml:space="preserve"> </w:t>
            </w:r>
          </w:p>
        </w:tc>
      </w:tr>
      <w:tr w:rsidR="00F6455F" w:rsidRPr="00F6455F" w14:paraId="4804CB73" w14:textId="77777777" w:rsidTr="006808A8">
        <w:tblPrEx>
          <w:tblCellMar>
            <w:top w:w="36" w:type="dxa"/>
            <w:bottom w:w="28" w:type="dxa"/>
            <w:right w:w="21" w:type="dxa"/>
          </w:tblCellMar>
        </w:tblPrEx>
        <w:trPr>
          <w:trHeight w:val="1920"/>
        </w:trPr>
        <w:tc>
          <w:tcPr>
            <w:tcW w:w="730" w:type="dxa"/>
            <w:gridSpan w:val="4"/>
            <w:tcBorders>
              <w:top w:val="single" w:sz="4" w:space="0" w:color="auto"/>
              <w:left w:val="single" w:sz="4" w:space="0" w:color="auto"/>
              <w:bottom w:val="single" w:sz="6" w:space="0" w:color="A0A0A0"/>
              <w:right w:val="single" w:sz="4" w:space="0" w:color="auto"/>
            </w:tcBorders>
          </w:tcPr>
          <w:p w14:paraId="24DAE3C3" w14:textId="77777777" w:rsidR="00F6455F" w:rsidRPr="00F6455F" w:rsidRDefault="00F6455F" w:rsidP="00D256FF">
            <w:pPr>
              <w:spacing w:line="259" w:lineRule="auto"/>
              <w:jc w:val="both"/>
              <w:rPr>
                <w:sz w:val="18"/>
                <w:szCs w:val="18"/>
              </w:rPr>
            </w:pPr>
            <w:r>
              <w:rPr>
                <w:sz w:val="18"/>
                <w:szCs w:val="18"/>
                <w:lang w:val="el-GR"/>
              </w:rPr>
              <w:t>7</w:t>
            </w:r>
            <w:r w:rsidRPr="00F6455F">
              <w:rPr>
                <w:sz w:val="18"/>
                <w:szCs w:val="18"/>
              </w:rPr>
              <w:t>.</w:t>
            </w:r>
            <w:r w:rsidRPr="00F6455F">
              <w:rPr>
                <w:rFonts w:ascii="Arial" w:eastAsia="Arial" w:hAnsi="Arial" w:cs="Arial"/>
                <w:sz w:val="18"/>
                <w:szCs w:val="18"/>
              </w:rPr>
              <w:t xml:space="preserve"> </w:t>
            </w:r>
          </w:p>
        </w:tc>
        <w:tc>
          <w:tcPr>
            <w:tcW w:w="3678" w:type="dxa"/>
            <w:tcBorders>
              <w:top w:val="single" w:sz="4" w:space="0" w:color="auto"/>
              <w:left w:val="single" w:sz="4" w:space="0" w:color="auto"/>
              <w:bottom w:val="single" w:sz="6" w:space="0" w:color="A0A0A0"/>
              <w:right w:val="single" w:sz="4" w:space="0" w:color="auto"/>
            </w:tcBorders>
            <w:vAlign w:val="center"/>
          </w:tcPr>
          <w:p w14:paraId="7C607DD6" w14:textId="24344444" w:rsidR="00F6455F" w:rsidRPr="00F6455F" w:rsidRDefault="00D35395" w:rsidP="00BB6424">
            <w:pPr>
              <w:spacing w:line="259" w:lineRule="auto"/>
              <w:ind w:right="66"/>
              <w:jc w:val="both"/>
              <w:rPr>
                <w:sz w:val="18"/>
                <w:szCs w:val="18"/>
                <w:lang w:val="el-GR"/>
              </w:rPr>
            </w:pPr>
            <w:r>
              <w:rPr>
                <w:noProof/>
                <w:sz w:val="18"/>
                <w:szCs w:val="18"/>
              </w:rPr>
              <mc:AlternateContent>
                <mc:Choice Requires="wpg">
                  <w:drawing>
                    <wp:anchor distT="0" distB="0" distL="114300" distR="114300" simplePos="0" relativeHeight="251855872" behindDoc="0" locked="0" layoutInCell="1" allowOverlap="1" wp14:anchorId="3A6741AA" wp14:editId="3A23E8B7">
                      <wp:simplePos x="0" y="0"/>
                      <wp:positionH relativeFrom="column">
                        <wp:posOffset>3047365</wp:posOffset>
                      </wp:positionH>
                      <wp:positionV relativeFrom="paragraph">
                        <wp:posOffset>-98425</wp:posOffset>
                      </wp:positionV>
                      <wp:extent cx="45720" cy="833755"/>
                      <wp:effectExtent l="0" t="4445" r="5080" b="0"/>
                      <wp:wrapSquare wrapText="bothSides"/>
                      <wp:docPr id="11" name="Group 447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833755"/>
                                <a:chOff x="0" y="0"/>
                                <a:chExt cx="457" cy="8339"/>
                              </a:xfrm>
                            </wpg:grpSpPr>
                            <wps:wsp>
                              <wps:cNvPr id="12" name="Shape 492668"/>
                              <wps:cNvSpPr>
                                <a:spLocks/>
                              </wps:cNvSpPr>
                              <wps:spPr bwMode="auto">
                                <a:xfrm>
                                  <a:off x="0" y="0"/>
                                  <a:ext cx="91" cy="8339"/>
                                </a:xfrm>
                                <a:custGeom>
                                  <a:avLst/>
                                  <a:gdLst>
                                    <a:gd name="T0" fmla="*/ 0 w 9144"/>
                                    <a:gd name="T1" fmla="*/ 0 h 833933"/>
                                    <a:gd name="T2" fmla="*/ 91 w 9144"/>
                                    <a:gd name="T3" fmla="*/ 0 h 833933"/>
                                    <a:gd name="T4" fmla="*/ 91 w 9144"/>
                                    <a:gd name="T5" fmla="*/ 8339 h 833933"/>
                                    <a:gd name="T6" fmla="*/ 0 w 9144"/>
                                    <a:gd name="T7" fmla="*/ 8339 h 833933"/>
                                    <a:gd name="T8" fmla="*/ 0 w 9144"/>
                                    <a:gd name="T9" fmla="*/ 0 h 833933"/>
                                    <a:gd name="T10" fmla="*/ 0 60000 65536"/>
                                    <a:gd name="T11" fmla="*/ 0 60000 65536"/>
                                    <a:gd name="T12" fmla="*/ 0 60000 65536"/>
                                    <a:gd name="T13" fmla="*/ 0 60000 65536"/>
                                    <a:gd name="T14" fmla="*/ 0 60000 65536"/>
                                    <a:gd name="T15" fmla="*/ 0 w 9144"/>
                                    <a:gd name="T16" fmla="*/ 0 h 833933"/>
                                    <a:gd name="T17" fmla="*/ 9144 w 9144"/>
                                    <a:gd name="T18" fmla="*/ 833933 h 833933"/>
                                  </a:gdLst>
                                  <a:ahLst/>
                                  <a:cxnLst>
                                    <a:cxn ang="T10">
                                      <a:pos x="T0" y="T1"/>
                                    </a:cxn>
                                    <a:cxn ang="T11">
                                      <a:pos x="T2" y="T3"/>
                                    </a:cxn>
                                    <a:cxn ang="T12">
                                      <a:pos x="T4" y="T5"/>
                                    </a:cxn>
                                    <a:cxn ang="T13">
                                      <a:pos x="T6" y="T7"/>
                                    </a:cxn>
                                    <a:cxn ang="T14">
                                      <a:pos x="T8" y="T9"/>
                                    </a:cxn>
                                  </a:cxnLst>
                                  <a:rect l="T15" t="T16" r="T17" b="T18"/>
                                  <a:pathLst>
                                    <a:path w="9144" h="833933">
                                      <a:moveTo>
                                        <a:pt x="0" y="0"/>
                                      </a:moveTo>
                                      <a:lnTo>
                                        <a:pt x="9144" y="0"/>
                                      </a:lnTo>
                                      <a:lnTo>
                                        <a:pt x="9144" y="833933"/>
                                      </a:lnTo>
                                      <a:lnTo>
                                        <a:pt x="0" y="833933"/>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492669"/>
                              <wps:cNvSpPr>
                                <a:spLocks/>
                              </wps:cNvSpPr>
                              <wps:spPr bwMode="auto">
                                <a:xfrm>
                                  <a:off x="365" y="0"/>
                                  <a:ext cx="92" cy="8339"/>
                                </a:xfrm>
                                <a:custGeom>
                                  <a:avLst/>
                                  <a:gdLst>
                                    <a:gd name="T0" fmla="*/ 0 w 9144"/>
                                    <a:gd name="T1" fmla="*/ 0 h 833933"/>
                                    <a:gd name="T2" fmla="*/ 92 w 9144"/>
                                    <a:gd name="T3" fmla="*/ 0 h 833933"/>
                                    <a:gd name="T4" fmla="*/ 92 w 9144"/>
                                    <a:gd name="T5" fmla="*/ 8339 h 833933"/>
                                    <a:gd name="T6" fmla="*/ 0 w 9144"/>
                                    <a:gd name="T7" fmla="*/ 8339 h 833933"/>
                                    <a:gd name="T8" fmla="*/ 0 w 9144"/>
                                    <a:gd name="T9" fmla="*/ 0 h 833933"/>
                                    <a:gd name="T10" fmla="*/ 0 60000 65536"/>
                                    <a:gd name="T11" fmla="*/ 0 60000 65536"/>
                                    <a:gd name="T12" fmla="*/ 0 60000 65536"/>
                                    <a:gd name="T13" fmla="*/ 0 60000 65536"/>
                                    <a:gd name="T14" fmla="*/ 0 60000 65536"/>
                                    <a:gd name="T15" fmla="*/ 0 w 9144"/>
                                    <a:gd name="T16" fmla="*/ 0 h 833933"/>
                                    <a:gd name="T17" fmla="*/ 9144 w 9144"/>
                                    <a:gd name="T18" fmla="*/ 833933 h 833933"/>
                                  </a:gdLst>
                                  <a:ahLst/>
                                  <a:cxnLst>
                                    <a:cxn ang="T10">
                                      <a:pos x="T0" y="T1"/>
                                    </a:cxn>
                                    <a:cxn ang="T11">
                                      <a:pos x="T2" y="T3"/>
                                    </a:cxn>
                                    <a:cxn ang="T12">
                                      <a:pos x="T4" y="T5"/>
                                    </a:cxn>
                                    <a:cxn ang="T13">
                                      <a:pos x="T6" y="T7"/>
                                    </a:cxn>
                                    <a:cxn ang="T14">
                                      <a:pos x="T8" y="T9"/>
                                    </a:cxn>
                                  </a:cxnLst>
                                  <a:rect l="T15" t="T16" r="T17" b="T18"/>
                                  <a:pathLst>
                                    <a:path w="9144" h="833933">
                                      <a:moveTo>
                                        <a:pt x="0" y="0"/>
                                      </a:moveTo>
                                      <a:lnTo>
                                        <a:pt x="9144" y="0"/>
                                      </a:lnTo>
                                      <a:lnTo>
                                        <a:pt x="9144" y="833933"/>
                                      </a:lnTo>
                                      <a:lnTo>
                                        <a:pt x="0" y="833933"/>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32C33" id="Group 447458" o:spid="_x0000_s1026" style="position:absolute;margin-left:239.95pt;margin-top:-7.75pt;width:3.6pt;height:65.65pt;z-index:251855872" coordsize="457,8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">
                      <v:shape id="Shape 492668" o:spid="_x0000_s1027" style="position:absolute;width:91;height:8339;visibility:visible;mso-wrap-style:square;v-text-anchor:top" coordsize="9144,83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" path="m,l9144,r,833933l,833933,,e" fillcolor="#f0f0f0" stroked="f" strokeweight="0">
                        <v:stroke miterlimit="83231f" joinstyle="miter"/>
                        <v:path arrowok="t" o:connecttype="custom" o:connectlocs="0,0;1,0;1,83;0,83;0,0" o:connectangles="0,0,0,0,0" textboxrect="0,0,9144,833933"/>
                      </v:shape>
                      <v:shape id="Shape 492669" o:spid="_x0000_s1028" style="position:absolute;left:365;width:92;height:8339;visibility:visible;mso-wrap-style:square;v-text-anchor:top" coordsize="9144,83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" path="m,l9144,r,833933l,833933,,e" fillcolor="#a0a0a0" stroked="f" strokeweight="0">
                        <v:stroke miterlimit="83231f" joinstyle="miter"/>
                        <v:path arrowok="t" o:connecttype="custom" o:connectlocs="0,0;1,0;1,83;0,83;0,0" o:connectangles="0,0,0,0,0" textboxrect="0,0,9144,833933"/>
                      </v:shape>
                      <w10:wrap type="square"/>
                    </v:group>
                  </w:pict>
                </mc:Fallback>
              </mc:AlternateContent>
            </w:r>
            <w:r>
              <w:rPr>
                <w:noProof/>
                <w:sz w:val="18"/>
                <w:szCs w:val="18"/>
              </w:rPr>
              <mc:AlternateContent>
                <mc:Choice Requires="wpg">
                  <w:drawing>
                    <wp:anchor distT="0" distB="0" distL="114300" distR="114300" simplePos="0" relativeHeight="251856896" behindDoc="0" locked="0" layoutInCell="1" allowOverlap="1" wp14:anchorId="264EDA7F" wp14:editId="316B2A46">
                      <wp:simplePos x="0" y="0"/>
                      <wp:positionH relativeFrom="column">
                        <wp:posOffset>3847465</wp:posOffset>
                      </wp:positionH>
                      <wp:positionV relativeFrom="paragraph">
                        <wp:posOffset>-98425</wp:posOffset>
                      </wp:positionV>
                      <wp:extent cx="45720" cy="833755"/>
                      <wp:effectExtent l="0" t="4445" r="5080" b="0"/>
                      <wp:wrapSquare wrapText="bothSides"/>
                      <wp:docPr id="8" name="Group 447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833755"/>
                                <a:chOff x="0" y="0"/>
                                <a:chExt cx="457" cy="8339"/>
                              </a:xfrm>
                            </wpg:grpSpPr>
                            <wps:wsp>
                              <wps:cNvPr id="9" name="Shape 492672"/>
                              <wps:cNvSpPr>
                                <a:spLocks/>
                              </wps:cNvSpPr>
                              <wps:spPr bwMode="auto">
                                <a:xfrm>
                                  <a:off x="0" y="0"/>
                                  <a:ext cx="91" cy="8339"/>
                                </a:xfrm>
                                <a:custGeom>
                                  <a:avLst/>
                                  <a:gdLst>
                                    <a:gd name="T0" fmla="*/ 0 w 9144"/>
                                    <a:gd name="T1" fmla="*/ 0 h 833933"/>
                                    <a:gd name="T2" fmla="*/ 91 w 9144"/>
                                    <a:gd name="T3" fmla="*/ 0 h 833933"/>
                                    <a:gd name="T4" fmla="*/ 91 w 9144"/>
                                    <a:gd name="T5" fmla="*/ 8339 h 833933"/>
                                    <a:gd name="T6" fmla="*/ 0 w 9144"/>
                                    <a:gd name="T7" fmla="*/ 8339 h 833933"/>
                                    <a:gd name="T8" fmla="*/ 0 w 9144"/>
                                    <a:gd name="T9" fmla="*/ 0 h 833933"/>
                                    <a:gd name="T10" fmla="*/ 0 60000 65536"/>
                                    <a:gd name="T11" fmla="*/ 0 60000 65536"/>
                                    <a:gd name="T12" fmla="*/ 0 60000 65536"/>
                                    <a:gd name="T13" fmla="*/ 0 60000 65536"/>
                                    <a:gd name="T14" fmla="*/ 0 60000 65536"/>
                                    <a:gd name="T15" fmla="*/ 0 w 9144"/>
                                    <a:gd name="T16" fmla="*/ 0 h 833933"/>
                                    <a:gd name="T17" fmla="*/ 9144 w 9144"/>
                                    <a:gd name="T18" fmla="*/ 833933 h 833933"/>
                                  </a:gdLst>
                                  <a:ahLst/>
                                  <a:cxnLst>
                                    <a:cxn ang="T10">
                                      <a:pos x="T0" y="T1"/>
                                    </a:cxn>
                                    <a:cxn ang="T11">
                                      <a:pos x="T2" y="T3"/>
                                    </a:cxn>
                                    <a:cxn ang="T12">
                                      <a:pos x="T4" y="T5"/>
                                    </a:cxn>
                                    <a:cxn ang="T13">
                                      <a:pos x="T6" y="T7"/>
                                    </a:cxn>
                                    <a:cxn ang="T14">
                                      <a:pos x="T8" y="T9"/>
                                    </a:cxn>
                                  </a:cxnLst>
                                  <a:rect l="T15" t="T16" r="T17" b="T18"/>
                                  <a:pathLst>
                                    <a:path w="9144" h="833933">
                                      <a:moveTo>
                                        <a:pt x="0" y="0"/>
                                      </a:moveTo>
                                      <a:lnTo>
                                        <a:pt x="9144" y="0"/>
                                      </a:lnTo>
                                      <a:lnTo>
                                        <a:pt x="9144" y="833933"/>
                                      </a:lnTo>
                                      <a:lnTo>
                                        <a:pt x="0" y="833933"/>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492673"/>
                              <wps:cNvSpPr>
                                <a:spLocks/>
                              </wps:cNvSpPr>
                              <wps:spPr bwMode="auto">
                                <a:xfrm>
                                  <a:off x="365" y="0"/>
                                  <a:ext cx="92" cy="8339"/>
                                </a:xfrm>
                                <a:custGeom>
                                  <a:avLst/>
                                  <a:gdLst>
                                    <a:gd name="T0" fmla="*/ 0 w 9144"/>
                                    <a:gd name="T1" fmla="*/ 0 h 833933"/>
                                    <a:gd name="T2" fmla="*/ 92 w 9144"/>
                                    <a:gd name="T3" fmla="*/ 0 h 833933"/>
                                    <a:gd name="T4" fmla="*/ 92 w 9144"/>
                                    <a:gd name="T5" fmla="*/ 8339 h 833933"/>
                                    <a:gd name="T6" fmla="*/ 0 w 9144"/>
                                    <a:gd name="T7" fmla="*/ 8339 h 833933"/>
                                    <a:gd name="T8" fmla="*/ 0 w 9144"/>
                                    <a:gd name="T9" fmla="*/ 0 h 833933"/>
                                    <a:gd name="T10" fmla="*/ 0 60000 65536"/>
                                    <a:gd name="T11" fmla="*/ 0 60000 65536"/>
                                    <a:gd name="T12" fmla="*/ 0 60000 65536"/>
                                    <a:gd name="T13" fmla="*/ 0 60000 65536"/>
                                    <a:gd name="T14" fmla="*/ 0 60000 65536"/>
                                    <a:gd name="T15" fmla="*/ 0 w 9144"/>
                                    <a:gd name="T16" fmla="*/ 0 h 833933"/>
                                    <a:gd name="T17" fmla="*/ 9144 w 9144"/>
                                    <a:gd name="T18" fmla="*/ 833933 h 833933"/>
                                  </a:gdLst>
                                  <a:ahLst/>
                                  <a:cxnLst>
                                    <a:cxn ang="T10">
                                      <a:pos x="T0" y="T1"/>
                                    </a:cxn>
                                    <a:cxn ang="T11">
                                      <a:pos x="T2" y="T3"/>
                                    </a:cxn>
                                    <a:cxn ang="T12">
                                      <a:pos x="T4" y="T5"/>
                                    </a:cxn>
                                    <a:cxn ang="T13">
                                      <a:pos x="T6" y="T7"/>
                                    </a:cxn>
                                    <a:cxn ang="T14">
                                      <a:pos x="T8" y="T9"/>
                                    </a:cxn>
                                  </a:cxnLst>
                                  <a:rect l="T15" t="T16" r="T17" b="T18"/>
                                  <a:pathLst>
                                    <a:path w="9144" h="833933">
                                      <a:moveTo>
                                        <a:pt x="0" y="0"/>
                                      </a:moveTo>
                                      <a:lnTo>
                                        <a:pt x="9144" y="0"/>
                                      </a:lnTo>
                                      <a:lnTo>
                                        <a:pt x="9144" y="833933"/>
                                      </a:lnTo>
                                      <a:lnTo>
                                        <a:pt x="0" y="833933"/>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02EC3A" id="Group 447459" o:spid="_x0000_s1026" style="position:absolute;margin-left:302.95pt;margin-top:-7.75pt;width:3.6pt;height:65.65pt;z-index:251856896" coordsize="457,8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">
                      <v:shape id="Shape 492672" o:spid="_x0000_s1027" style="position:absolute;width:91;height:8339;visibility:visible;mso-wrap-style:square;v-text-anchor:top" coordsize="9144,83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" path="m,l9144,r,833933l,833933,,e" fillcolor="#f0f0f0" stroked="f" strokeweight="0">
                        <v:stroke miterlimit="83231f" joinstyle="miter"/>
                        <v:path arrowok="t" o:connecttype="custom" o:connectlocs="0,0;1,0;1,83;0,83;0,0" o:connectangles="0,0,0,0,0" textboxrect="0,0,9144,833933"/>
                      </v:shape>
                      <v:shape id="Shape 492673" o:spid="_x0000_s1028" style="position:absolute;left:365;width:92;height:8339;visibility:visible;mso-wrap-style:square;v-text-anchor:top" coordsize="9144,83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" path="m,l9144,r,833933l,833933,,e" fillcolor="#a0a0a0" stroked="f" strokeweight="0">
                        <v:stroke miterlimit="83231f" joinstyle="miter"/>
                        <v:path arrowok="t" o:connecttype="custom" o:connectlocs="0,0;1,0;1,83;0,83;0,0" o:connectangles="0,0,0,0,0" textboxrect="0,0,9144,833933"/>
                      </v:shape>
                      <w10:wrap type="square"/>
                    </v:group>
                  </w:pict>
                </mc:Fallback>
              </mc:AlternateContent>
            </w:r>
            <w:r>
              <w:rPr>
                <w:noProof/>
                <w:sz w:val="18"/>
                <w:szCs w:val="18"/>
              </w:rPr>
              <mc:AlternateContent>
                <mc:Choice Requires="wpg">
                  <w:drawing>
                    <wp:anchor distT="0" distB="0" distL="114300" distR="114300" simplePos="0" relativeHeight="251857920" behindDoc="0" locked="0" layoutInCell="1" allowOverlap="1" wp14:anchorId="3A20F568" wp14:editId="4790DDFB">
                      <wp:simplePos x="0" y="0"/>
                      <wp:positionH relativeFrom="column">
                        <wp:posOffset>4704715</wp:posOffset>
                      </wp:positionH>
                      <wp:positionV relativeFrom="paragraph">
                        <wp:posOffset>-98425</wp:posOffset>
                      </wp:positionV>
                      <wp:extent cx="45720" cy="833755"/>
                      <wp:effectExtent l="0" t="4445" r="5080" b="0"/>
                      <wp:wrapSquare wrapText="bothSides"/>
                      <wp:docPr id="5" name="Group 447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 cy="833755"/>
                                <a:chOff x="0" y="0"/>
                                <a:chExt cx="457" cy="8339"/>
                              </a:xfrm>
                            </wpg:grpSpPr>
                            <wps:wsp>
                              <wps:cNvPr id="6" name="Shape 492676"/>
                              <wps:cNvSpPr>
                                <a:spLocks/>
                              </wps:cNvSpPr>
                              <wps:spPr bwMode="auto">
                                <a:xfrm>
                                  <a:off x="0" y="0"/>
                                  <a:ext cx="91" cy="8339"/>
                                </a:xfrm>
                                <a:custGeom>
                                  <a:avLst/>
                                  <a:gdLst>
                                    <a:gd name="T0" fmla="*/ 0 w 9144"/>
                                    <a:gd name="T1" fmla="*/ 0 h 833933"/>
                                    <a:gd name="T2" fmla="*/ 91 w 9144"/>
                                    <a:gd name="T3" fmla="*/ 0 h 833933"/>
                                    <a:gd name="T4" fmla="*/ 91 w 9144"/>
                                    <a:gd name="T5" fmla="*/ 8339 h 833933"/>
                                    <a:gd name="T6" fmla="*/ 0 w 9144"/>
                                    <a:gd name="T7" fmla="*/ 8339 h 833933"/>
                                    <a:gd name="T8" fmla="*/ 0 w 9144"/>
                                    <a:gd name="T9" fmla="*/ 0 h 833933"/>
                                    <a:gd name="T10" fmla="*/ 0 60000 65536"/>
                                    <a:gd name="T11" fmla="*/ 0 60000 65536"/>
                                    <a:gd name="T12" fmla="*/ 0 60000 65536"/>
                                    <a:gd name="T13" fmla="*/ 0 60000 65536"/>
                                    <a:gd name="T14" fmla="*/ 0 60000 65536"/>
                                    <a:gd name="T15" fmla="*/ 0 w 9144"/>
                                    <a:gd name="T16" fmla="*/ 0 h 833933"/>
                                    <a:gd name="T17" fmla="*/ 9144 w 9144"/>
                                    <a:gd name="T18" fmla="*/ 833933 h 833933"/>
                                  </a:gdLst>
                                  <a:ahLst/>
                                  <a:cxnLst>
                                    <a:cxn ang="T10">
                                      <a:pos x="T0" y="T1"/>
                                    </a:cxn>
                                    <a:cxn ang="T11">
                                      <a:pos x="T2" y="T3"/>
                                    </a:cxn>
                                    <a:cxn ang="T12">
                                      <a:pos x="T4" y="T5"/>
                                    </a:cxn>
                                    <a:cxn ang="T13">
                                      <a:pos x="T6" y="T7"/>
                                    </a:cxn>
                                    <a:cxn ang="T14">
                                      <a:pos x="T8" y="T9"/>
                                    </a:cxn>
                                  </a:cxnLst>
                                  <a:rect l="T15" t="T16" r="T17" b="T18"/>
                                  <a:pathLst>
                                    <a:path w="9144" h="833933">
                                      <a:moveTo>
                                        <a:pt x="0" y="0"/>
                                      </a:moveTo>
                                      <a:lnTo>
                                        <a:pt x="9144" y="0"/>
                                      </a:lnTo>
                                      <a:lnTo>
                                        <a:pt x="9144" y="833933"/>
                                      </a:lnTo>
                                      <a:lnTo>
                                        <a:pt x="0" y="833933"/>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492677"/>
                              <wps:cNvSpPr>
                                <a:spLocks/>
                              </wps:cNvSpPr>
                              <wps:spPr bwMode="auto">
                                <a:xfrm>
                                  <a:off x="365" y="0"/>
                                  <a:ext cx="92" cy="8339"/>
                                </a:xfrm>
                                <a:custGeom>
                                  <a:avLst/>
                                  <a:gdLst>
                                    <a:gd name="T0" fmla="*/ 0 w 9144"/>
                                    <a:gd name="T1" fmla="*/ 0 h 833933"/>
                                    <a:gd name="T2" fmla="*/ 92 w 9144"/>
                                    <a:gd name="T3" fmla="*/ 0 h 833933"/>
                                    <a:gd name="T4" fmla="*/ 92 w 9144"/>
                                    <a:gd name="T5" fmla="*/ 8339 h 833933"/>
                                    <a:gd name="T6" fmla="*/ 0 w 9144"/>
                                    <a:gd name="T7" fmla="*/ 8339 h 833933"/>
                                    <a:gd name="T8" fmla="*/ 0 w 9144"/>
                                    <a:gd name="T9" fmla="*/ 0 h 833933"/>
                                    <a:gd name="T10" fmla="*/ 0 60000 65536"/>
                                    <a:gd name="T11" fmla="*/ 0 60000 65536"/>
                                    <a:gd name="T12" fmla="*/ 0 60000 65536"/>
                                    <a:gd name="T13" fmla="*/ 0 60000 65536"/>
                                    <a:gd name="T14" fmla="*/ 0 60000 65536"/>
                                    <a:gd name="T15" fmla="*/ 0 w 9144"/>
                                    <a:gd name="T16" fmla="*/ 0 h 833933"/>
                                    <a:gd name="T17" fmla="*/ 9144 w 9144"/>
                                    <a:gd name="T18" fmla="*/ 833933 h 833933"/>
                                  </a:gdLst>
                                  <a:ahLst/>
                                  <a:cxnLst>
                                    <a:cxn ang="T10">
                                      <a:pos x="T0" y="T1"/>
                                    </a:cxn>
                                    <a:cxn ang="T11">
                                      <a:pos x="T2" y="T3"/>
                                    </a:cxn>
                                    <a:cxn ang="T12">
                                      <a:pos x="T4" y="T5"/>
                                    </a:cxn>
                                    <a:cxn ang="T13">
                                      <a:pos x="T6" y="T7"/>
                                    </a:cxn>
                                    <a:cxn ang="T14">
                                      <a:pos x="T8" y="T9"/>
                                    </a:cxn>
                                  </a:cxnLst>
                                  <a:rect l="T15" t="T16" r="T17" b="T18"/>
                                  <a:pathLst>
                                    <a:path w="9144" h="833933">
                                      <a:moveTo>
                                        <a:pt x="0" y="0"/>
                                      </a:moveTo>
                                      <a:lnTo>
                                        <a:pt x="9144" y="0"/>
                                      </a:lnTo>
                                      <a:lnTo>
                                        <a:pt x="9144" y="833933"/>
                                      </a:lnTo>
                                      <a:lnTo>
                                        <a:pt x="0" y="833933"/>
                                      </a:lnTo>
                                      <a:lnTo>
                                        <a:pt x="0" y="0"/>
                                      </a:lnTo>
                                    </a:path>
                                  </a:pathLst>
                                </a:custGeom>
                                <a:solidFill>
                                  <a:srgbClr val="A0A0A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201E25" id="Group 447460" o:spid="_x0000_s1026" style="position:absolute;margin-left:370.45pt;margin-top:-7.75pt;width:3.6pt;height:65.65pt;z-index:251857920" coordsize="457,8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">
                      <v:shape id="Shape 492676" o:spid="_x0000_s1027" style="position:absolute;width:91;height:8339;visibility:visible;mso-wrap-style:square;v-text-anchor:top" coordsize="9144,83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" path="m,l9144,r,833933l,833933,,e" fillcolor="#f0f0f0" stroked="f" strokeweight="0">
                        <v:stroke miterlimit="83231f" joinstyle="miter"/>
                        <v:path arrowok="t" o:connecttype="custom" o:connectlocs="0,0;1,0;1,83;0,83;0,0" o:connectangles="0,0,0,0,0" textboxrect="0,0,9144,833933"/>
                      </v:shape>
                      <v:shape id="Shape 492677" o:spid="_x0000_s1028" style="position:absolute;left:365;width:92;height:8339;visibility:visible;mso-wrap-style:square;v-text-anchor:top" coordsize="9144,83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" path="m,l9144,r,833933l,833933,,e" fillcolor="#a0a0a0" stroked="f" strokeweight="0">
                        <v:stroke miterlimit="83231f" joinstyle="miter"/>
                        <v:path arrowok="t" o:connecttype="custom" o:connectlocs="0,0;1,0;1,83;0,83;0,0" o:connectangles="0,0,0,0,0" textboxrect="0,0,9144,833933"/>
                      </v:shape>
                      <w10:wrap type="square"/>
                    </v:group>
                  </w:pict>
                </mc:Fallback>
              </mc:AlternateContent>
            </w:r>
            <w:r w:rsidR="00F6455F" w:rsidRPr="00F6455F">
              <w:rPr>
                <w:sz w:val="18"/>
                <w:szCs w:val="18"/>
                <w:lang w:val="el-GR"/>
              </w:rPr>
              <w:t>Το σύστημα θα πρέπει να υποστηρίζει    την δυνατότητα δ</w:t>
            </w:r>
            <w:r w:rsidR="00BB6424">
              <w:rPr>
                <w:sz w:val="18"/>
                <w:szCs w:val="18"/>
                <w:lang w:val="el-GR"/>
              </w:rPr>
              <w:t xml:space="preserve">ημιουργίας </w:t>
            </w:r>
            <w:r w:rsidR="00F6455F" w:rsidRPr="00F6455F">
              <w:rPr>
                <w:sz w:val="18"/>
                <w:szCs w:val="18"/>
                <w:lang w:val="el-GR"/>
              </w:rPr>
              <w:t xml:space="preserve">νέων κατηγοριών </w:t>
            </w:r>
            <w:r w:rsidR="00F6455F">
              <w:rPr>
                <w:sz w:val="18"/>
                <w:szCs w:val="18"/>
                <w:lang w:val="el-GR"/>
              </w:rPr>
              <w:t>Χ</w:t>
            </w:r>
            <w:r w:rsidR="00F6455F" w:rsidRPr="00F6455F">
              <w:rPr>
                <w:sz w:val="18"/>
                <w:szCs w:val="18"/>
                <w:lang w:val="el-GR"/>
              </w:rPr>
              <w:t>ρηστών/ρόλων σε επίπεδο εσωτερικών χρηστών</w:t>
            </w:r>
          </w:p>
        </w:tc>
        <w:tc>
          <w:tcPr>
            <w:tcW w:w="1639" w:type="dxa"/>
            <w:gridSpan w:val="2"/>
            <w:tcBorders>
              <w:top w:val="single" w:sz="4" w:space="0" w:color="auto"/>
              <w:left w:val="single" w:sz="4" w:space="0" w:color="auto"/>
              <w:bottom w:val="single" w:sz="6" w:space="0" w:color="A0A0A0"/>
              <w:right w:val="single" w:sz="4" w:space="0" w:color="auto"/>
            </w:tcBorders>
          </w:tcPr>
          <w:p w14:paraId="1CC87E52" w14:textId="77777777" w:rsidR="00F6455F" w:rsidRPr="00F6455F" w:rsidRDefault="00F6455F" w:rsidP="00D256FF">
            <w:pPr>
              <w:spacing w:line="259" w:lineRule="auto"/>
              <w:ind w:right="96"/>
              <w:jc w:val="both"/>
              <w:rPr>
                <w:sz w:val="18"/>
                <w:szCs w:val="18"/>
                <w:lang w:val="el-GR"/>
              </w:rPr>
            </w:pPr>
            <w:r w:rsidRPr="00F6455F">
              <w:rPr>
                <w:sz w:val="18"/>
                <w:szCs w:val="18"/>
              </w:rPr>
              <w:t>ΝΑΙ</w:t>
            </w:r>
          </w:p>
        </w:tc>
        <w:tc>
          <w:tcPr>
            <w:tcW w:w="1530" w:type="dxa"/>
            <w:tcBorders>
              <w:top w:val="single" w:sz="4" w:space="0" w:color="auto"/>
              <w:left w:val="single" w:sz="4" w:space="0" w:color="auto"/>
              <w:bottom w:val="single" w:sz="6" w:space="0" w:color="A0A0A0"/>
              <w:right w:val="single" w:sz="4" w:space="0" w:color="auto"/>
            </w:tcBorders>
          </w:tcPr>
          <w:p w14:paraId="52A2C1C4" w14:textId="77777777" w:rsidR="00F6455F" w:rsidRPr="00F6455F" w:rsidRDefault="00F6455F" w:rsidP="00D256FF">
            <w:pPr>
              <w:spacing w:line="259" w:lineRule="auto"/>
              <w:ind w:right="47"/>
              <w:jc w:val="both"/>
              <w:rPr>
                <w:sz w:val="18"/>
                <w:szCs w:val="18"/>
                <w:lang w:val="el-GR"/>
              </w:rPr>
            </w:pPr>
          </w:p>
        </w:tc>
        <w:tc>
          <w:tcPr>
            <w:tcW w:w="1740" w:type="dxa"/>
            <w:gridSpan w:val="2"/>
            <w:tcBorders>
              <w:top w:val="single" w:sz="4" w:space="0" w:color="auto"/>
              <w:left w:val="single" w:sz="4" w:space="0" w:color="auto"/>
              <w:bottom w:val="single" w:sz="6" w:space="0" w:color="A0A0A0"/>
              <w:right w:val="single" w:sz="4" w:space="0" w:color="auto"/>
            </w:tcBorders>
          </w:tcPr>
          <w:p w14:paraId="48F05BF6" w14:textId="77777777" w:rsidR="00F6455F" w:rsidRPr="00F6455F" w:rsidRDefault="00F6455F" w:rsidP="00D256FF">
            <w:pPr>
              <w:spacing w:line="259" w:lineRule="auto"/>
              <w:ind w:right="39"/>
              <w:jc w:val="both"/>
              <w:rPr>
                <w:sz w:val="18"/>
                <w:szCs w:val="18"/>
                <w:lang w:val="el-GR"/>
              </w:rPr>
            </w:pPr>
          </w:p>
        </w:tc>
      </w:tr>
      <w:tr w:rsidR="00D934D1" w14:paraId="79B541D5" w14:textId="77777777" w:rsidTr="006808A8">
        <w:tblPrEx>
          <w:tblCellMar>
            <w:top w:w="36" w:type="dxa"/>
            <w:bottom w:w="28" w:type="dxa"/>
            <w:right w:w="21" w:type="dxa"/>
          </w:tblCellMar>
        </w:tblPrEx>
        <w:trPr>
          <w:trHeight w:val="576"/>
        </w:trPr>
        <w:tc>
          <w:tcPr>
            <w:tcW w:w="9317" w:type="dxa"/>
            <w:gridSpan w:val="10"/>
            <w:tcBorders>
              <w:top w:val="single" w:sz="6" w:space="0" w:color="A0A0A0"/>
              <w:left w:val="single" w:sz="4" w:space="0" w:color="auto"/>
              <w:bottom w:val="single" w:sz="4" w:space="0" w:color="auto"/>
              <w:right w:val="single" w:sz="6" w:space="0" w:color="A0A0A0"/>
            </w:tcBorders>
            <w:shd w:val="clear" w:color="auto" w:fill="D9D9D9"/>
            <w:vAlign w:val="center"/>
          </w:tcPr>
          <w:p w14:paraId="7AFDE7DF" w14:textId="77777777" w:rsidR="00D934D1" w:rsidRPr="006808A8" w:rsidRDefault="00D934D1" w:rsidP="00D256FF">
            <w:pPr>
              <w:spacing w:line="259" w:lineRule="auto"/>
              <w:jc w:val="both"/>
              <w:rPr>
                <w:sz w:val="18"/>
                <w:szCs w:val="18"/>
                <w:lang w:val="el-GR"/>
              </w:rPr>
            </w:pPr>
            <w:r w:rsidRPr="006808A8">
              <w:rPr>
                <w:b/>
                <w:sz w:val="18"/>
                <w:szCs w:val="18"/>
              </w:rPr>
              <w:lastRenderedPageBreak/>
              <w:t xml:space="preserve">ΔΙΑΧΕΙΡΙΣΤΗΣ </w:t>
            </w:r>
            <w:r w:rsidR="00FB307C" w:rsidRPr="006808A8">
              <w:rPr>
                <w:b/>
                <w:sz w:val="18"/>
                <w:szCs w:val="18"/>
                <w:lang w:val="el-GR"/>
              </w:rPr>
              <w:t>(3.3.5.2.)</w:t>
            </w:r>
          </w:p>
        </w:tc>
      </w:tr>
      <w:tr w:rsidR="00C0656F" w:rsidRPr="00F6455F" w14:paraId="0DE09FD6" w14:textId="77777777" w:rsidTr="006808A8">
        <w:tblPrEx>
          <w:tblCellMar>
            <w:top w:w="36" w:type="dxa"/>
            <w:bottom w:w="28" w:type="dxa"/>
            <w:right w:w="21" w:type="dxa"/>
          </w:tblCellMar>
        </w:tblPrEx>
        <w:trPr>
          <w:trHeight w:val="1169"/>
        </w:trPr>
        <w:tc>
          <w:tcPr>
            <w:tcW w:w="730" w:type="dxa"/>
            <w:gridSpan w:val="4"/>
            <w:tcBorders>
              <w:top w:val="single" w:sz="4" w:space="0" w:color="auto"/>
              <w:left w:val="single" w:sz="4" w:space="0" w:color="auto"/>
              <w:bottom w:val="single" w:sz="4" w:space="0" w:color="auto"/>
              <w:right w:val="single" w:sz="4" w:space="0" w:color="auto"/>
            </w:tcBorders>
          </w:tcPr>
          <w:p w14:paraId="39AB70E8" w14:textId="77777777" w:rsidR="00C0656F" w:rsidRPr="00F6455F" w:rsidRDefault="00C0656F" w:rsidP="00D256FF">
            <w:pPr>
              <w:spacing w:line="259" w:lineRule="auto"/>
              <w:jc w:val="both"/>
              <w:rPr>
                <w:sz w:val="18"/>
                <w:szCs w:val="18"/>
              </w:rPr>
            </w:pPr>
            <w:r w:rsidRPr="00F6455F">
              <w:rPr>
                <w:sz w:val="18"/>
                <w:szCs w:val="18"/>
              </w:rPr>
              <w:t>8.</w:t>
            </w:r>
            <w:r w:rsidRPr="00F6455F">
              <w:rPr>
                <w:rFonts w:ascii="Arial" w:eastAsia="Arial" w:hAnsi="Arial" w:cs="Arial"/>
                <w:sz w:val="18"/>
                <w:szCs w:val="18"/>
              </w:rPr>
              <w:t xml:space="preserve"> </w:t>
            </w:r>
          </w:p>
        </w:tc>
        <w:tc>
          <w:tcPr>
            <w:tcW w:w="3697" w:type="dxa"/>
            <w:gridSpan w:val="2"/>
            <w:tcBorders>
              <w:top w:val="single" w:sz="4" w:space="0" w:color="auto"/>
              <w:left w:val="single" w:sz="4" w:space="0" w:color="auto"/>
              <w:bottom w:val="single" w:sz="4" w:space="0" w:color="auto"/>
              <w:right w:val="single" w:sz="4" w:space="0" w:color="auto"/>
            </w:tcBorders>
            <w:vAlign w:val="center"/>
          </w:tcPr>
          <w:p w14:paraId="011736BF" w14:textId="15F059CF" w:rsidR="00C0656F" w:rsidRPr="00F6455F" w:rsidRDefault="00C0656F" w:rsidP="00FB307C">
            <w:pPr>
              <w:spacing w:line="259" w:lineRule="auto"/>
              <w:ind w:left="3" w:right="99"/>
              <w:jc w:val="both"/>
              <w:rPr>
                <w:sz w:val="18"/>
                <w:szCs w:val="18"/>
                <w:lang w:val="el-GR"/>
              </w:rPr>
            </w:pPr>
            <w:r w:rsidRPr="00F6455F">
              <w:rPr>
                <w:sz w:val="18"/>
                <w:szCs w:val="18"/>
                <w:lang w:val="el-GR"/>
              </w:rPr>
              <w:t xml:space="preserve">Κεντρικό σύστημα παρακολούθησης χρηστών για το διαχειριστή του συστήματος (παρακολούθηση ενεργών χρηστών, αποκλεισμός πρόσβασης χρηστών από το διαχειριστή ). </w:t>
            </w:r>
          </w:p>
        </w:tc>
        <w:tc>
          <w:tcPr>
            <w:tcW w:w="1620" w:type="dxa"/>
            <w:tcBorders>
              <w:top w:val="single" w:sz="4" w:space="0" w:color="auto"/>
              <w:left w:val="single" w:sz="4" w:space="0" w:color="auto"/>
              <w:bottom w:val="single" w:sz="4" w:space="0" w:color="auto"/>
              <w:right w:val="single" w:sz="4" w:space="0" w:color="auto"/>
            </w:tcBorders>
          </w:tcPr>
          <w:p w14:paraId="729BF548" w14:textId="77777777" w:rsidR="00C0656F" w:rsidRPr="00F6455F" w:rsidRDefault="00C0656F" w:rsidP="00D256FF">
            <w:pPr>
              <w:spacing w:line="259" w:lineRule="auto"/>
              <w:ind w:right="96"/>
              <w:jc w:val="both"/>
              <w:rPr>
                <w:sz w:val="18"/>
                <w:szCs w:val="18"/>
              </w:rPr>
            </w:pPr>
            <w:r w:rsidRPr="00F6455F">
              <w:rPr>
                <w:sz w:val="18"/>
                <w:szCs w:val="18"/>
              </w:rPr>
              <w:t xml:space="preserve">NAI </w:t>
            </w:r>
          </w:p>
        </w:tc>
        <w:tc>
          <w:tcPr>
            <w:tcW w:w="1530" w:type="dxa"/>
            <w:tcBorders>
              <w:top w:val="single" w:sz="4" w:space="0" w:color="auto"/>
              <w:left w:val="single" w:sz="4" w:space="0" w:color="auto"/>
              <w:bottom w:val="single" w:sz="4" w:space="0" w:color="auto"/>
              <w:right w:val="single" w:sz="4" w:space="0" w:color="auto"/>
            </w:tcBorders>
          </w:tcPr>
          <w:p w14:paraId="641DB853" w14:textId="77777777" w:rsidR="00C0656F" w:rsidRPr="00F6455F" w:rsidRDefault="00C0656F" w:rsidP="00D256FF">
            <w:pPr>
              <w:spacing w:line="259" w:lineRule="auto"/>
              <w:ind w:right="47"/>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6335468E" w14:textId="77777777" w:rsidR="00C0656F" w:rsidRPr="00F6455F" w:rsidRDefault="00C0656F" w:rsidP="00D256FF">
            <w:pPr>
              <w:spacing w:line="259" w:lineRule="auto"/>
              <w:ind w:right="39"/>
              <w:jc w:val="both"/>
              <w:rPr>
                <w:sz w:val="18"/>
                <w:szCs w:val="18"/>
              </w:rPr>
            </w:pPr>
            <w:r w:rsidRPr="00F6455F">
              <w:rPr>
                <w:sz w:val="18"/>
                <w:szCs w:val="18"/>
              </w:rPr>
              <w:t xml:space="preserve"> </w:t>
            </w:r>
          </w:p>
        </w:tc>
      </w:tr>
      <w:tr w:rsidR="00C0656F" w:rsidRPr="00F6455F" w14:paraId="2ED3D2B6" w14:textId="77777777" w:rsidTr="006808A8">
        <w:tblPrEx>
          <w:tblCellMar>
            <w:top w:w="36" w:type="dxa"/>
            <w:bottom w:w="28" w:type="dxa"/>
            <w:right w:w="21" w:type="dxa"/>
          </w:tblCellMar>
        </w:tblPrEx>
        <w:trPr>
          <w:trHeight w:val="467"/>
        </w:trPr>
        <w:tc>
          <w:tcPr>
            <w:tcW w:w="664" w:type="dxa"/>
            <w:gridSpan w:val="3"/>
            <w:tcBorders>
              <w:top w:val="single" w:sz="4" w:space="0" w:color="auto"/>
              <w:left w:val="single" w:sz="4" w:space="0" w:color="auto"/>
              <w:bottom w:val="single" w:sz="4" w:space="0" w:color="auto"/>
              <w:right w:val="single" w:sz="4" w:space="0" w:color="auto"/>
            </w:tcBorders>
          </w:tcPr>
          <w:p w14:paraId="7D609DF2" w14:textId="77777777" w:rsidR="00C0656F" w:rsidRPr="00F6455F" w:rsidRDefault="00C0656F" w:rsidP="00D256FF">
            <w:pPr>
              <w:spacing w:line="259" w:lineRule="auto"/>
              <w:jc w:val="both"/>
              <w:rPr>
                <w:sz w:val="18"/>
                <w:szCs w:val="18"/>
              </w:rPr>
            </w:pPr>
            <w:r w:rsidRPr="00F6455F">
              <w:rPr>
                <w:sz w:val="18"/>
                <w:szCs w:val="18"/>
              </w:rPr>
              <w:t>9.</w:t>
            </w:r>
            <w:r w:rsidRPr="00F6455F">
              <w:rPr>
                <w:rFonts w:ascii="Arial" w:eastAsia="Arial" w:hAnsi="Arial" w:cs="Arial"/>
                <w:sz w:val="18"/>
                <w:szCs w:val="18"/>
              </w:rPr>
              <w:t xml:space="preserve"> </w:t>
            </w:r>
          </w:p>
        </w:tc>
        <w:tc>
          <w:tcPr>
            <w:tcW w:w="3744" w:type="dxa"/>
            <w:gridSpan w:val="2"/>
            <w:tcBorders>
              <w:top w:val="single" w:sz="4" w:space="0" w:color="auto"/>
              <w:left w:val="single" w:sz="4" w:space="0" w:color="auto"/>
              <w:bottom w:val="single" w:sz="4" w:space="0" w:color="auto"/>
              <w:right w:val="single" w:sz="4" w:space="0" w:color="auto"/>
            </w:tcBorders>
            <w:vAlign w:val="bottom"/>
          </w:tcPr>
          <w:p w14:paraId="30BCCD23" w14:textId="6C1A2913" w:rsidR="00C0656F" w:rsidRPr="00F6455F" w:rsidRDefault="00C0656F" w:rsidP="00AB50D6">
            <w:pPr>
              <w:spacing w:line="239" w:lineRule="auto"/>
              <w:ind w:left="3"/>
              <w:jc w:val="both"/>
              <w:rPr>
                <w:sz w:val="18"/>
                <w:szCs w:val="18"/>
                <w:lang w:val="el-GR"/>
              </w:rPr>
            </w:pPr>
            <w:r w:rsidRPr="00F6455F">
              <w:rPr>
                <w:sz w:val="18"/>
                <w:szCs w:val="18"/>
                <w:lang w:val="el-GR"/>
              </w:rPr>
              <w:t>Το σύστημα πρέπει να παρέχει μόνο στους  διαχειριστές τη δυνατότητα να δίνουν</w:t>
            </w:r>
            <w:r w:rsidR="00AB50D6">
              <w:rPr>
                <w:sz w:val="18"/>
                <w:szCs w:val="18"/>
                <w:lang w:val="el-GR"/>
              </w:rPr>
              <w:t xml:space="preserve"> </w:t>
            </w:r>
            <w:r w:rsidRPr="00F6455F">
              <w:rPr>
                <w:sz w:val="18"/>
                <w:szCs w:val="18"/>
                <w:lang w:val="el-GR"/>
              </w:rPr>
              <w:t>δικαιώματα ορισμού και διαχείρισης (τροποποίηση,</w:t>
            </w:r>
            <w:r w:rsidR="00AB50D6">
              <w:rPr>
                <w:sz w:val="18"/>
                <w:szCs w:val="18"/>
                <w:lang w:val="el-GR"/>
              </w:rPr>
              <w:t xml:space="preserve"> απενεργοποίηση) </w:t>
            </w:r>
            <w:r w:rsidRPr="00F6455F">
              <w:rPr>
                <w:sz w:val="18"/>
                <w:szCs w:val="18"/>
                <w:lang w:val="el-GR"/>
              </w:rPr>
              <w:t>προφίλ  χρήστη</w:t>
            </w:r>
          </w:p>
        </w:tc>
        <w:tc>
          <w:tcPr>
            <w:tcW w:w="1639" w:type="dxa"/>
            <w:gridSpan w:val="2"/>
            <w:tcBorders>
              <w:top w:val="single" w:sz="4" w:space="0" w:color="auto"/>
              <w:left w:val="single" w:sz="4" w:space="0" w:color="auto"/>
              <w:bottom w:val="single" w:sz="4" w:space="0" w:color="auto"/>
              <w:right w:val="single" w:sz="4" w:space="0" w:color="auto"/>
            </w:tcBorders>
          </w:tcPr>
          <w:p w14:paraId="56167F92" w14:textId="77777777" w:rsidR="00C0656F" w:rsidRPr="00F6455F" w:rsidRDefault="00C0656F" w:rsidP="00D256FF">
            <w:pPr>
              <w:spacing w:line="259" w:lineRule="auto"/>
              <w:ind w:right="96"/>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828E54C" w14:textId="77777777" w:rsidR="00C0656F" w:rsidRPr="00F6455F" w:rsidRDefault="00C0656F" w:rsidP="00D256FF">
            <w:pPr>
              <w:spacing w:line="259" w:lineRule="auto"/>
              <w:ind w:right="47"/>
              <w:jc w:val="both"/>
              <w:rPr>
                <w:sz w:val="18"/>
                <w:szCs w:val="18"/>
              </w:rPr>
            </w:pPr>
            <w:r w:rsidRPr="00F6455F">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13F1659C" w14:textId="77777777" w:rsidR="00C0656F" w:rsidRPr="00F6455F" w:rsidRDefault="00C0656F" w:rsidP="00D256FF">
            <w:pPr>
              <w:spacing w:line="259" w:lineRule="auto"/>
              <w:ind w:right="39"/>
              <w:jc w:val="both"/>
              <w:rPr>
                <w:sz w:val="18"/>
                <w:szCs w:val="18"/>
              </w:rPr>
            </w:pPr>
            <w:r w:rsidRPr="00F6455F">
              <w:rPr>
                <w:sz w:val="18"/>
                <w:szCs w:val="18"/>
              </w:rPr>
              <w:t xml:space="preserve"> </w:t>
            </w:r>
          </w:p>
        </w:tc>
      </w:tr>
      <w:tr w:rsidR="00C0656F" w:rsidRPr="00F6455F" w14:paraId="091A04EB" w14:textId="77777777" w:rsidTr="006808A8">
        <w:tblPrEx>
          <w:tblCellMar>
            <w:top w:w="37" w:type="dxa"/>
            <w:bottom w:w="28" w:type="dxa"/>
            <w:right w:w="25" w:type="dxa"/>
          </w:tblCellMar>
        </w:tblPrEx>
        <w:trPr>
          <w:gridAfter w:val="1"/>
          <w:wAfter w:w="30" w:type="dxa"/>
          <w:trHeight w:val="1348"/>
        </w:trPr>
        <w:tc>
          <w:tcPr>
            <w:tcW w:w="664" w:type="dxa"/>
            <w:gridSpan w:val="3"/>
            <w:tcBorders>
              <w:top w:val="single" w:sz="4" w:space="0" w:color="auto"/>
              <w:left w:val="single" w:sz="4" w:space="0" w:color="auto"/>
              <w:bottom w:val="single" w:sz="4" w:space="0" w:color="auto"/>
              <w:right w:val="single" w:sz="4" w:space="0" w:color="auto"/>
            </w:tcBorders>
          </w:tcPr>
          <w:p w14:paraId="0F475D12" w14:textId="77777777" w:rsidR="00C0656F" w:rsidRPr="00F6455F" w:rsidRDefault="00C0656F" w:rsidP="00D256FF">
            <w:pPr>
              <w:spacing w:line="259" w:lineRule="auto"/>
              <w:jc w:val="both"/>
              <w:rPr>
                <w:sz w:val="18"/>
                <w:szCs w:val="18"/>
              </w:rPr>
            </w:pPr>
            <w:r w:rsidRPr="00F6455F">
              <w:rPr>
                <w:sz w:val="18"/>
                <w:szCs w:val="18"/>
              </w:rPr>
              <w:t>10.</w:t>
            </w:r>
            <w:r w:rsidRPr="00F6455F">
              <w:rPr>
                <w:rFonts w:ascii="Arial" w:eastAsia="Arial" w:hAnsi="Arial" w:cs="Arial"/>
                <w:sz w:val="18"/>
                <w:szCs w:val="18"/>
              </w:rPr>
              <w:t xml:space="preserve"> </w:t>
            </w:r>
          </w:p>
        </w:tc>
        <w:tc>
          <w:tcPr>
            <w:tcW w:w="3763" w:type="dxa"/>
            <w:gridSpan w:val="3"/>
            <w:tcBorders>
              <w:top w:val="single" w:sz="4" w:space="0" w:color="auto"/>
              <w:left w:val="single" w:sz="4" w:space="0" w:color="auto"/>
              <w:bottom w:val="single" w:sz="4" w:space="0" w:color="auto"/>
              <w:right w:val="single" w:sz="4" w:space="0" w:color="auto"/>
            </w:tcBorders>
            <w:vAlign w:val="center"/>
          </w:tcPr>
          <w:p w14:paraId="3FCA43EC" w14:textId="77777777" w:rsidR="00C0656F" w:rsidRPr="00F6455F" w:rsidRDefault="00C0656F" w:rsidP="00D256FF">
            <w:pPr>
              <w:spacing w:line="259" w:lineRule="auto"/>
              <w:ind w:left="3" w:right="94"/>
              <w:jc w:val="both"/>
              <w:rPr>
                <w:sz w:val="18"/>
                <w:szCs w:val="18"/>
                <w:lang w:val="el-GR"/>
              </w:rPr>
            </w:pPr>
            <w:r w:rsidRPr="00F6455F">
              <w:rPr>
                <w:sz w:val="18"/>
                <w:szCs w:val="18"/>
              </w:rPr>
              <w:t>O</w:t>
            </w:r>
            <w:r w:rsidRPr="00F6455F">
              <w:rPr>
                <w:sz w:val="18"/>
                <w:szCs w:val="18"/>
                <w:lang w:val="el-GR"/>
              </w:rPr>
              <w:t xml:space="preserve"> διαχειριστής να έχει άμεση ενημέρωση ποιοι χρήστες  είναι συνδεδεμένοι στο σύστημα, από  ποιόν σταθμό εργασίας, από πότε και ποια  ήταν η τελευταία φορά που είχαν ενεργή  επικοινωνία με τον </w:t>
            </w:r>
            <w:r w:rsidRPr="00F6455F">
              <w:rPr>
                <w:sz w:val="18"/>
                <w:szCs w:val="18"/>
              </w:rPr>
              <w:t>server</w:t>
            </w:r>
            <w:r w:rsidRPr="00F6455F">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4D9C7A0B" w14:textId="77777777" w:rsidR="00C0656F" w:rsidRPr="00F6455F" w:rsidRDefault="00C0656F" w:rsidP="00D256FF">
            <w:pPr>
              <w:spacing w:line="259" w:lineRule="auto"/>
              <w:ind w:right="92"/>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702D283" w14:textId="77777777" w:rsidR="00C0656F" w:rsidRPr="00F6455F" w:rsidRDefault="00C0656F" w:rsidP="00D256FF">
            <w:pPr>
              <w:spacing w:line="259" w:lineRule="auto"/>
              <w:ind w:right="43"/>
              <w:jc w:val="both"/>
              <w:rPr>
                <w:sz w:val="18"/>
                <w:szCs w:val="18"/>
              </w:rPr>
            </w:pPr>
            <w:r w:rsidRPr="00F6455F">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1252AF41"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C0656F" w:rsidRPr="00F6455F" w14:paraId="5ED0A9F3" w14:textId="77777777" w:rsidTr="006808A8">
        <w:tblPrEx>
          <w:tblCellMar>
            <w:top w:w="37" w:type="dxa"/>
            <w:bottom w:w="28" w:type="dxa"/>
            <w:right w:w="25" w:type="dxa"/>
          </w:tblCellMar>
        </w:tblPrEx>
        <w:trPr>
          <w:gridAfter w:val="1"/>
          <w:wAfter w:w="30" w:type="dxa"/>
          <w:trHeight w:val="1006"/>
        </w:trPr>
        <w:tc>
          <w:tcPr>
            <w:tcW w:w="664" w:type="dxa"/>
            <w:gridSpan w:val="3"/>
            <w:tcBorders>
              <w:top w:val="single" w:sz="4" w:space="0" w:color="auto"/>
              <w:left w:val="single" w:sz="4" w:space="0" w:color="auto"/>
              <w:bottom w:val="single" w:sz="4" w:space="0" w:color="auto"/>
              <w:right w:val="single" w:sz="4" w:space="0" w:color="auto"/>
            </w:tcBorders>
          </w:tcPr>
          <w:p w14:paraId="463B569B" w14:textId="77777777" w:rsidR="00C0656F" w:rsidRPr="00F6455F" w:rsidRDefault="00C0656F" w:rsidP="00D256FF">
            <w:pPr>
              <w:spacing w:line="259" w:lineRule="auto"/>
              <w:jc w:val="both"/>
              <w:rPr>
                <w:sz w:val="18"/>
                <w:szCs w:val="18"/>
              </w:rPr>
            </w:pPr>
            <w:r w:rsidRPr="00F6455F">
              <w:rPr>
                <w:sz w:val="18"/>
                <w:szCs w:val="18"/>
              </w:rPr>
              <w:t>11.</w:t>
            </w:r>
            <w:r w:rsidRPr="00F6455F">
              <w:rPr>
                <w:rFonts w:ascii="Arial" w:eastAsia="Arial" w:hAnsi="Arial" w:cs="Arial"/>
                <w:sz w:val="18"/>
                <w:szCs w:val="18"/>
              </w:rPr>
              <w:t xml:space="preserve"> </w:t>
            </w:r>
          </w:p>
        </w:tc>
        <w:tc>
          <w:tcPr>
            <w:tcW w:w="3763" w:type="dxa"/>
            <w:gridSpan w:val="3"/>
            <w:tcBorders>
              <w:top w:val="single" w:sz="4" w:space="0" w:color="auto"/>
              <w:left w:val="single" w:sz="4" w:space="0" w:color="auto"/>
              <w:bottom w:val="single" w:sz="4" w:space="0" w:color="auto"/>
              <w:right w:val="single" w:sz="4" w:space="0" w:color="auto"/>
            </w:tcBorders>
            <w:vAlign w:val="center"/>
          </w:tcPr>
          <w:p w14:paraId="6D764ABA" w14:textId="1D54FBE4" w:rsidR="00C0656F" w:rsidRPr="00F6455F" w:rsidRDefault="00C0656F" w:rsidP="00AB50D6">
            <w:pPr>
              <w:spacing w:line="259" w:lineRule="auto"/>
              <w:ind w:left="3"/>
              <w:jc w:val="both"/>
              <w:rPr>
                <w:sz w:val="18"/>
                <w:szCs w:val="18"/>
                <w:lang w:val="el-GR"/>
              </w:rPr>
            </w:pPr>
            <w:r w:rsidRPr="00F6455F">
              <w:rPr>
                <w:sz w:val="18"/>
                <w:szCs w:val="18"/>
                <w:lang w:val="el-GR"/>
              </w:rPr>
              <w:t xml:space="preserve">Δυνατότητα δημιουργίας και διαχείρισης στοιχείων χρηστών, ανάθεσης δικαιωμάτων  και ομαδοποίησης ρόλων από τον διαχειριστή </w:t>
            </w:r>
          </w:p>
        </w:tc>
        <w:tc>
          <w:tcPr>
            <w:tcW w:w="1620" w:type="dxa"/>
            <w:tcBorders>
              <w:top w:val="single" w:sz="4" w:space="0" w:color="auto"/>
              <w:left w:val="single" w:sz="4" w:space="0" w:color="auto"/>
              <w:bottom w:val="single" w:sz="4" w:space="0" w:color="auto"/>
              <w:right w:val="single" w:sz="4" w:space="0" w:color="auto"/>
            </w:tcBorders>
          </w:tcPr>
          <w:p w14:paraId="6E1DBA47" w14:textId="77777777" w:rsidR="00C0656F" w:rsidRPr="00F6455F" w:rsidRDefault="00C0656F" w:rsidP="00D256FF">
            <w:pPr>
              <w:spacing w:line="259" w:lineRule="auto"/>
              <w:ind w:right="92"/>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580279D" w14:textId="77777777" w:rsidR="00C0656F" w:rsidRPr="00F6455F" w:rsidRDefault="00C0656F" w:rsidP="00D256FF">
            <w:pPr>
              <w:spacing w:line="259" w:lineRule="auto"/>
              <w:ind w:right="43"/>
              <w:jc w:val="both"/>
              <w:rPr>
                <w:sz w:val="18"/>
                <w:szCs w:val="18"/>
              </w:rPr>
            </w:pPr>
            <w:r w:rsidRPr="00F6455F">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207C6237"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C0656F" w:rsidRPr="00F6455F" w14:paraId="3D463589" w14:textId="77777777" w:rsidTr="006808A8">
        <w:tblPrEx>
          <w:tblCellMar>
            <w:top w:w="37" w:type="dxa"/>
            <w:bottom w:w="28" w:type="dxa"/>
            <w:right w:w="25" w:type="dxa"/>
          </w:tblCellMar>
        </w:tblPrEx>
        <w:trPr>
          <w:gridAfter w:val="1"/>
          <w:wAfter w:w="30" w:type="dxa"/>
          <w:trHeight w:val="1267"/>
        </w:trPr>
        <w:tc>
          <w:tcPr>
            <w:tcW w:w="664" w:type="dxa"/>
            <w:gridSpan w:val="3"/>
            <w:tcBorders>
              <w:top w:val="single" w:sz="4" w:space="0" w:color="auto"/>
              <w:left w:val="single" w:sz="4" w:space="0" w:color="auto"/>
              <w:bottom w:val="single" w:sz="4" w:space="0" w:color="auto"/>
              <w:right w:val="single" w:sz="4" w:space="0" w:color="auto"/>
            </w:tcBorders>
          </w:tcPr>
          <w:p w14:paraId="0614C48B" w14:textId="77777777" w:rsidR="00C0656F" w:rsidRPr="00F6455F" w:rsidRDefault="00C0656F" w:rsidP="00D256FF">
            <w:pPr>
              <w:spacing w:line="259" w:lineRule="auto"/>
              <w:jc w:val="both"/>
              <w:rPr>
                <w:sz w:val="18"/>
                <w:szCs w:val="18"/>
              </w:rPr>
            </w:pPr>
            <w:r w:rsidRPr="00F6455F">
              <w:rPr>
                <w:sz w:val="18"/>
                <w:szCs w:val="18"/>
              </w:rPr>
              <w:t>12.</w:t>
            </w:r>
            <w:r w:rsidRPr="00F6455F">
              <w:rPr>
                <w:rFonts w:ascii="Arial" w:eastAsia="Arial" w:hAnsi="Arial" w:cs="Arial"/>
                <w:sz w:val="18"/>
                <w:szCs w:val="18"/>
              </w:rPr>
              <w:t xml:space="preserve"> </w:t>
            </w:r>
          </w:p>
        </w:tc>
        <w:tc>
          <w:tcPr>
            <w:tcW w:w="3763" w:type="dxa"/>
            <w:gridSpan w:val="3"/>
            <w:tcBorders>
              <w:top w:val="single" w:sz="4" w:space="0" w:color="auto"/>
              <w:left w:val="single" w:sz="4" w:space="0" w:color="auto"/>
              <w:bottom w:val="single" w:sz="4" w:space="0" w:color="auto"/>
              <w:right w:val="single" w:sz="4" w:space="0" w:color="auto"/>
            </w:tcBorders>
            <w:vAlign w:val="center"/>
          </w:tcPr>
          <w:p w14:paraId="65C4C63C" w14:textId="77777777" w:rsidR="00C0656F" w:rsidRPr="00F6455F" w:rsidRDefault="00C0656F" w:rsidP="00D256FF">
            <w:pPr>
              <w:spacing w:line="259" w:lineRule="auto"/>
              <w:ind w:left="3" w:right="96"/>
              <w:jc w:val="both"/>
              <w:rPr>
                <w:sz w:val="18"/>
                <w:szCs w:val="18"/>
              </w:rPr>
            </w:pPr>
            <w:r w:rsidRPr="00F6455F">
              <w:rPr>
                <w:sz w:val="18"/>
                <w:szCs w:val="18"/>
                <w:lang w:val="el-GR"/>
              </w:rPr>
              <w:t xml:space="preserve">Το σύστημα θα παρέχει τη δυνατότητα κάποια στοιχεία που είναι προσωπικά δεδομένα να μην είναι διαθέσιμα σε όλους τους χρήστες. </w:t>
            </w:r>
            <w:r w:rsidRPr="00F6455F">
              <w:rPr>
                <w:sz w:val="18"/>
                <w:szCs w:val="18"/>
              </w:rPr>
              <w:t xml:space="preserve">Την πρόσβαση θα την καθορίζει ο διαχειριστής του συστήματος. </w:t>
            </w:r>
          </w:p>
        </w:tc>
        <w:tc>
          <w:tcPr>
            <w:tcW w:w="1620" w:type="dxa"/>
            <w:tcBorders>
              <w:top w:val="single" w:sz="4" w:space="0" w:color="auto"/>
              <w:left w:val="single" w:sz="4" w:space="0" w:color="auto"/>
              <w:bottom w:val="single" w:sz="4" w:space="0" w:color="auto"/>
              <w:right w:val="single" w:sz="4" w:space="0" w:color="auto"/>
            </w:tcBorders>
          </w:tcPr>
          <w:p w14:paraId="48F5DF69" w14:textId="77777777" w:rsidR="00C0656F" w:rsidRPr="00F6455F" w:rsidRDefault="00C0656F" w:rsidP="00D256FF">
            <w:pPr>
              <w:spacing w:line="259" w:lineRule="auto"/>
              <w:ind w:right="92"/>
              <w:jc w:val="both"/>
              <w:rPr>
                <w:sz w:val="18"/>
                <w:szCs w:val="18"/>
              </w:rPr>
            </w:pPr>
            <w:r w:rsidRPr="00F6455F">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B88A367" w14:textId="77777777" w:rsidR="00C0656F" w:rsidRPr="00F6455F" w:rsidRDefault="00C0656F" w:rsidP="00D256FF">
            <w:pPr>
              <w:spacing w:line="259" w:lineRule="auto"/>
              <w:ind w:right="43"/>
              <w:jc w:val="both"/>
              <w:rPr>
                <w:sz w:val="18"/>
                <w:szCs w:val="18"/>
              </w:rPr>
            </w:pPr>
            <w:r w:rsidRPr="00F6455F">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63F15B3E"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C0656F" w14:paraId="673B88B8" w14:textId="77777777" w:rsidTr="006808A8">
        <w:tblPrEx>
          <w:tblCellMar>
            <w:top w:w="37" w:type="dxa"/>
            <w:bottom w:w="28" w:type="dxa"/>
            <w:right w:w="25" w:type="dxa"/>
          </w:tblCellMar>
        </w:tblPrEx>
        <w:trPr>
          <w:gridAfter w:val="1"/>
          <w:wAfter w:w="30" w:type="dxa"/>
          <w:trHeight w:val="576"/>
        </w:trPr>
        <w:tc>
          <w:tcPr>
            <w:tcW w:w="9287" w:type="dxa"/>
            <w:gridSpan w:val="9"/>
            <w:tcBorders>
              <w:top w:val="single" w:sz="4" w:space="0" w:color="auto"/>
              <w:left w:val="single" w:sz="4" w:space="0" w:color="auto"/>
              <w:bottom w:val="single" w:sz="4" w:space="0" w:color="auto"/>
              <w:right w:val="single" w:sz="6" w:space="0" w:color="A0A0A0"/>
            </w:tcBorders>
            <w:shd w:val="clear" w:color="auto" w:fill="D9D9D9"/>
            <w:vAlign w:val="center"/>
          </w:tcPr>
          <w:p w14:paraId="4980A4B5" w14:textId="77777777" w:rsidR="00C0656F" w:rsidRPr="006808A8" w:rsidRDefault="00C0656F" w:rsidP="004F5D28">
            <w:pPr>
              <w:spacing w:line="259" w:lineRule="auto"/>
              <w:rPr>
                <w:sz w:val="18"/>
                <w:szCs w:val="18"/>
                <w:lang w:val="el-GR"/>
              </w:rPr>
            </w:pPr>
            <w:r w:rsidRPr="006808A8">
              <w:rPr>
                <w:b/>
                <w:sz w:val="18"/>
                <w:szCs w:val="18"/>
              </w:rPr>
              <w:t xml:space="preserve">ΧΡΗΣΤΗΣ ΑΝΕΞΑΡΤΗΤΗΣ ΑΡΧΗΣ </w:t>
            </w:r>
            <w:r w:rsidR="00FB307C" w:rsidRPr="006808A8">
              <w:rPr>
                <w:b/>
                <w:sz w:val="18"/>
                <w:szCs w:val="18"/>
                <w:lang w:val="el-GR"/>
              </w:rPr>
              <w:t>(3.3.5.2.1.)</w:t>
            </w:r>
          </w:p>
        </w:tc>
      </w:tr>
      <w:tr w:rsidR="00C0656F" w14:paraId="12311232" w14:textId="77777777" w:rsidTr="006808A8">
        <w:tblPrEx>
          <w:tblCellMar>
            <w:top w:w="37" w:type="dxa"/>
            <w:bottom w:w="28" w:type="dxa"/>
            <w:right w:w="25" w:type="dxa"/>
          </w:tblCellMar>
        </w:tblPrEx>
        <w:trPr>
          <w:gridAfter w:val="1"/>
          <w:wAfter w:w="30" w:type="dxa"/>
          <w:trHeight w:val="988"/>
        </w:trPr>
        <w:tc>
          <w:tcPr>
            <w:tcW w:w="565" w:type="dxa"/>
            <w:gridSpan w:val="2"/>
            <w:tcBorders>
              <w:top w:val="single" w:sz="4" w:space="0" w:color="auto"/>
              <w:left w:val="single" w:sz="4" w:space="0" w:color="auto"/>
              <w:bottom w:val="single" w:sz="4" w:space="0" w:color="auto"/>
              <w:right w:val="single" w:sz="4" w:space="0" w:color="auto"/>
            </w:tcBorders>
          </w:tcPr>
          <w:p w14:paraId="71F8FA4B" w14:textId="77777777" w:rsidR="00C0656F" w:rsidRPr="00F6455F" w:rsidRDefault="00C0656F" w:rsidP="00D256FF">
            <w:pPr>
              <w:spacing w:line="259" w:lineRule="auto"/>
              <w:jc w:val="both"/>
              <w:rPr>
                <w:sz w:val="18"/>
                <w:szCs w:val="18"/>
              </w:rPr>
            </w:pPr>
            <w:r w:rsidRPr="00AE2FF7">
              <w:rPr>
                <w:sz w:val="18"/>
                <w:szCs w:val="18"/>
              </w:rPr>
              <w:t>13.</w:t>
            </w:r>
          </w:p>
        </w:tc>
        <w:tc>
          <w:tcPr>
            <w:tcW w:w="3862" w:type="dxa"/>
            <w:gridSpan w:val="4"/>
            <w:tcBorders>
              <w:top w:val="single" w:sz="4" w:space="0" w:color="auto"/>
              <w:left w:val="single" w:sz="4" w:space="0" w:color="auto"/>
              <w:bottom w:val="single" w:sz="4" w:space="0" w:color="auto"/>
              <w:right w:val="single" w:sz="4" w:space="0" w:color="auto"/>
            </w:tcBorders>
            <w:vAlign w:val="bottom"/>
          </w:tcPr>
          <w:p w14:paraId="77A70E52" w14:textId="51A5F1A4" w:rsidR="00C0656F" w:rsidRPr="00F6455F" w:rsidRDefault="00C0656F" w:rsidP="00D256FF">
            <w:pPr>
              <w:tabs>
                <w:tab w:val="center" w:pos="512"/>
                <w:tab w:val="center" w:pos="1609"/>
                <w:tab w:val="center" w:pos="2338"/>
                <w:tab w:val="center" w:pos="3272"/>
                <w:tab w:val="center" w:pos="4785"/>
              </w:tabs>
              <w:spacing w:line="259" w:lineRule="auto"/>
              <w:jc w:val="both"/>
              <w:rPr>
                <w:sz w:val="18"/>
                <w:szCs w:val="18"/>
                <w:lang w:val="el-GR"/>
              </w:rPr>
            </w:pPr>
            <w:r w:rsidRPr="00F6455F">
              <w:rPr>
                <w:sz w:val="18"/>
                <w:szCs w:val="18"/>
                <w:lang w:val="el-GR"/>
              </w:rPr>
              <w:t xml:space="preserve">Ο </w:t>
            </w:r>
            <w:r w:rsidRPr="00F6455F">
              <w:rPr>
                <w:sz w:val="18"/>
                <w:szCs w:val="18"/>
                <w:lang w:val="el-GR"/>
              </w:rPr>
              <w:tab/>
              <w:t xml:space="preserve">χρήστης της </w:t>
            </w:r>
            <w:r w:rsidRPr="00F6455F">
              <w:rPr>
                <w:sz w:val="18"/>
                <w:szCs w:val="18"/>
                <w:lang w:val="el-GR"/>
              </w:rPr>
              <w:tab/>
              <w:t xml:space="preserve">Ανεξάρτητης </w:t>
            </w:r>
            <w:r w:rsidRPr="00F6455F">
              <w:rPr>
                <w:sz w:val="18"/>
                <w:szCs w:val="18"/>
                <w:lang w:val="el-GR"/>
              </w:rPr>
              <w:tab/>
              <w:t xml:space="preserve">Αρχής  </w:t>
            </w:r>
          </w:p>
          <w:p w14:paraId="5EDD6263" w14:textId="77777777" w:rsidR="00C0656F" w:rsidRPr="00815893" w:rsidRDefault="00C0656F" w:rsidP="002437A1">
            <w:pPr>
              <w:spacing w:after="143" w:line="259" w:lineRule="auto"/>
              <w:ind w:left="126" w:right="1535"/>
              <w:jc w:val="both"/>
              <w:rPr>
                <w:sz w:val="18"/>
                <w:szCs w:val="18"/>
                <w:lang w:val="el-GR"/>
              </w:rPr>
            </w:pPr>
            <w:r w:rsidRPr="00815893">
              <w:rPr>
                <w:sz w:val="18"/>
                <w:szCs w:val="18"/>
                <w:lang w:val="el-GR"/>
              </w:rPr>
              <w:t xml:space="preserve">μπορεί να είναι:   </w:t>
            </w:r>
          </w:p>
          <w:p w14:paraId="6E1460E1" w14:textId="77777777" w:rsidR="002437A1" w:rsidRPr="002437A1" w:rsidRDefault="002437A1" w:rsidP="002437A1">
            <w:pPr>
              <w:pStyle w:val="aff1"/>
              <w:numPr>
                <w:ilvl w:val="0"/>
                <w:numId w:val="202"/>
              </w:numPr>
              <w:spacing w:after="21" w:line="259" w:lineRule="auto"/>
              <w:ind w:left="126" w:right="632"/>
              <w:rPr>
                <w:sz w:val="18"/>
                <w:szCs w:val="18"/>
                <w:lang w:val="el-GR"/>
              </w:rPr>
            </w:pPr>
            <w:r w:rsidRPr="002437A1">
              <w:rPr>
                <w:b/>
                <w:sz w:val="18"/>
                <w:szCs w:val="18"/>
                <w:lang w:val="el-GR"/>
              </w:rPr>
              <w:t>Κρίσιμος χρήστης:</w:t>
            </w:r>
            <w:r w:rsidRPr="002437A1">
              <w:rPr>
                <w:sz w:val="18"/>
                <w:szCs w:val="18"/>
                <w:lang w:val="el-GR"/>
              </w:rPr>
              <w:t xml:space="preserve"> </w:t>
            </w:r>
          </w:p>
          <w:p w14:paraId="1ED58DAE" w14:textId="77777777" w:rsidR="002437A1" w:rsidRPr="002437A1" w:rsidRDefault="002437A1" w:rsidP="002437A1">
            <w:pPr>
              <w:pStyle w:val="aff1"/>
              <w:numPr>
                <w:ilvl w:val="0"/>
                <w:numId w:val="202"/>
              </w:numPr>
              <w:spacing w:after="21" w:line="259" w:lineRule="auto"/>
              <w:ind w:left="126" w:right="632"/>
              <w:rPr>
                <w:sz w:val="18"/>
                <w:szCs w:val="18"/>
                <w:lang w:val="el-GR"/>
              </w:rPr>
            </w:pPr>
            <w:r w:rsidRPr="002437A1">
              <w:rPr>
                <w:sz w:val="18"/>
                <w:szCs w:val="18"/>
                <w:lang w:val="el-GR"/>
              </w:rPr>
              <w:t>επεξεργάζεται, αλλάζει, διαγράφει, εκτυπώνει ή εξάγει μέσα από το σύστημα σε επίπεδο πινάκων και πεδίων</w:t>
            </w:r>
          </w:p>
          <w:p w14:paraId="01A8FC18" w14:textId="77777777" w:rsidR="002437A1" w:rsidRPr="002437A1" w:rsidRDefault="002437A1" w:rsidP="002437A1">
            <w:pPr>
              <w:pStyle w:val="aff1"/>
              <w:numPr>
                <w:ilvl w:val="0"/>
                <w:numId w:val="202"/>
              </w:numPr>
              <w:spacing w:after="21" w:line="259" w:lineRule="auto"/>
              <w:ind w:left="126" w:right="490"/>
              <w:rPr>
                <w:sz w:val="18"/>
                <w:szCs w:val="18"/>
                <w:lang w:val="el-GR"/>
              </w:rPr>
            </w:pPr>
            <w:r w:rsidRPr="002437A1">
              <w:rPr>
                <w:b/>
                <w:sz w:val="18"/>
                <w:szCs w:val="18"/>
                <w:lang w:val="el-GR"/>
              </w:rPr>
              <w:t>Βασικός χρήστης:</w:t>
            </w:r>
          </w:p>
          <w:p w14:paraId="4ADBDAD1" w14:textId="77777777" w:rsidR="002437A1" w:rsidRPr="002437A1" w:rsidRDefault="002437A1" w:rsidP="002437A1">
            <w:pPr>
              <w:pStyle w:val="aff1"/>
              <w:numPr>
                <w:ilvl w:val="0"/>
                <w:numId w:val="202"/>
              </w:numPr>
              <w:spacing w:after="21" w:line="259" w:lineRule="auto"/>
              <w:ind w:left="126" w:right="490"/>
              <w:rPr>
                <w:sz w:val="18"/>
                <w:szCs w:val="18"/>
                <w:lang w:val="el-GR"/>
              </w:rPr>
            </w:pPr>
            <w:r w:rsidRPr="002437A1">
              <w:rPr>
                <w:sz w:val="18"/>
                <w:szCs w:val="18"/>
                <w:lang w:val="el-GR"/>
              </w:rPr>
              <w:t>επεξεργάζεται, αλλάζει, εκτυπώνει ή</w:t>
            </w:r>
            <w:r w:rsidR="00AB50D6">
              <w:rPr>
                <w:sz w:val="18"/>
                <w:szCs w:val="18"/>
                <w:lang w:val="el-GR"/>
              </w:rPr>
              <w:t xml:space="preserve"> </w:t>
            </w:r>
            <w:r w:rsidRPr="002437A1">
              <w:rPr>
                <w:sz w:val="18"/>
                <w:szCs w:val="18"/>
                <w:lang w:val="el-GR"/>
              </w:rPr>
              <w:t>εξάγει μέσα από το σύστημα σε επίπεδο πινάκων και πεδίων</w:t>
            </w:r>
          </w:p>
          <w:p w14:paraId="6F66634F" w14:textId="77777777" w:rsidR="002437A1" w:rsidRPr="002437A1" w:rsidRDefault="002437A1" w:rsidP="002437A1">
            <w:pPr>
              <w:pStyle w:val="aff1"/>
              <w:numPr>
                <w:ilvl w:val="0"/>
                <w:numId w:val="202"/>
              </w:numPr>
              <w:spacing w:after="21" w:line="259" w:lineRule="auto"/>
              <w:ind w:left="126" w:right="773"/>
              <w:rPr>
                <w:b/>
                <w:sz w:val="18"/>
                <w:szCs w:val="18"/>
                <w:lang w:val="en-US"/>
              </w:rPr>
            </w:pPr>
            <w:r w:rsidRPr="002437A1">
              <w:rPr>
                <w:b/>
                <w:sz w:val="18"/>
                <w:szCs w:val="18"/>
                <w:lang w:val="el-GR"/>
              </w:rPr>
              <w:t xml:space="preserve">Εσωτερικός  χρήστης: </w:t>
            </w:r>
          </w:p>
          <w:p w14:paraId="45FCBBC5" w14:textId="77777777" w:rsidR="00C0656F" w:rsidRPr="002437A1" w:rsidRDefault="002437A1" w:rsidP="00AB50D6">
            <w:pPr>
              <w:pStyle w:val="aff1"/>
              <w:spacing w:after="21" w:line="259" w:lineRule="auto"/>
              <w:ind w:left="126"/>
              <w:rPr>
                <w:sz w:val="18"/>
                <w:szCs w:val="18"/>
                <w:lang w:val="el-GR"/>
              </w:rPr>
            </w:pPr>
            <w:r w:rsidRPr="002437A1">
              <w:rPr>
                <w:sz w:val="18"/>
                <w:szCs w:val="18"/>
                <w:lang w:val="el-GR"/>
              </w:rPr>
              <w:t>διαβάζει, εκτυπώνει ή εξάγει μέσα</w:t>
            </w:r>
            <w:r w:rsidR="00AB50D6">
              <w:rPr>
                <w:sz w:val="18"/>
                <w:szCs w:val="18"/>
                <w:lang w:val="el-GR"/>
              </w:rPr>
              <w:t xml:space="preserve"> </w:t>
            </w:r>
            <w:r w:rsidRPr="002437A1">
              <w:rPr>
                <w:sz w:val="18"/>
                <w:szCs w:val="18"/>
                <w:lang w:val="el-GR"/>
              </w:rPr>
              <w:t>από το σύστημα σε επίπεδο πινάκων και πεδίων</w:t>
            </w:r>
          </w:p>
        </w:tc>
        <w:tc>
          <w:tcPr>
            <w:tcW w:w="1620" w:type="dxa"/>
            <w:tcBorders>
              <w:top w:val="single" w:sz="4" w:space="0" w:color="auto"/>
              <w:left w:val="single" w:sz="4" w:space="0" w:color="auto"/>
              <w:bottom w:val="single" w:sz="4" w:space="0" w:color="auto"/>
              <w:right w:val="single" w:sz="4" w:space="0" w:color="auto"/>
            </w:tcBorders>
          </w:tcPr>
          <w:p w14:paraId="0BBC47F7" w14:textId="77777777" w:rsidR="00C0656F" w:rsidRPr="00F6455F" w:rsidRDefault="00C0656F" w:rsidP="00D256FF">
            <w:pPr>
              <w:spacing w:line="259" w:lineRule="auto"/>
              <w:ind w:right="92"/>
              <w:jc w:val="both"/>
              <w:rPr>
                <w:sz w:val="18"/>
                <w:szCs w:val="18"/>
              </w:rPr>
            </w:pPr>
            <w:r w:rsidRPr="00F6455F">
              <w:rPr>
                <w:sz w:val="18"/>
                <w:szCs w:val="18"/>
                <w:lang w:val="el-GR"/>
              </w:rPr>
              <w:t>ΝΑΙ</w:t>
            </w:r>
          </w:p>
        </w:tc>
        <w:tc>
          <w:tcPr>
            <w:tcW w:w="1530" w:type="dxa"/>
            <w:tcBorders>
              <w:top w:val="single" w:sz="4" w:space="0" w:color="auto"/>
              <w:left w:val="single" w:sz="4" w:space="0" w:color="auto"/>
              <w:bottom w:val="single" w:sz="4" w:space="0" w:color="auto"/>
              <w:right w:val="single" w:sz="4" w:space="0" w:color="auto"/>
            </w:tcBorders>
          </w:tcPr>
          <w:p w14:paraId="51218893" w14:textId="77777777" w:rsidR="00C0656F" w:rsidRPr="00F6455F" w:rsidRDefault="00C0656F" w:rsidP="00D256FF">
            <w:pPr>
              <w:spacing w:line="259" w:lineRule="auto"/>
              <w:ind w:right="43"/>
              <w:jc w:val="both"/>
              <w:rPr>
                <w:sz w:val="18"/>
                <w:szCs w:val="18"/>
              </w:rPr>
            </w:pPr>
          </w:p>
        </w:tc>
        <w:tc>
          <w:tcPr>
            <w:tcW w:w="1710" w:type="dxa"/>
            <w:tcBorders>
              <w:top w:val="single" w:sz="4" w:space="0" w:color="auto"/>
              <w:left w:val="single" w:sz="4" w:space="0" w:color="auto"/>
              <w:bottom w:val="single" w:sz="4" w:space="0" w:color="auto"/>
              <w:right w:val="single" w:sz="4" w:space="0" w:color="auto"/>
            </w:tcBorders>
          </w:tcPr>
          <w:p w14:paraId="0E8151F0"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C0656F" w:rsidRPr="00D45A1E" w14:paraId="003FAC93" w14:textId="77777777" w:rsidTr="006808A8">
        <w:tblPrEx>
          <w:tblCellMar>
            <w:top w:w="37" w:type="dxa"/>
            <w:bottom w:w="28" w:type="dxa"/>
            <w:right w:w="25" w:type="dxa"/>
          </w:tblCellMar>
        </w:tblPrEx>
        <w:trPr>
          <w:gridAfter w:val="1"/>
          <w:wAfter w:w="30" w:type="dxa"/>
          <w:trHeight w:val="826"/>
        </w:trPr>
        <w:tc>
          <w:tcPr>
            <w:tcW w:w="565" w:type="dxa"/>
            <w:gridSpan w:val="2"/>
            <w:tcBorders>
              <w:top w:val="single" w:sz="4" w:space="0" w:color="auto"/>
              <w:left w:val="single" w:sz="4" w:space="0" w:color="auto"/>
              <w:bottom w:val="single" w:sz="4" w:space="0" w:color="auto"/>
              <w:right w:val="single" w:sz="4" w:space="0" w:color="auto"/>
            </w:tcBorders>
          </w:tcPr>
          <w:p w14:paraId="7F93CFDE" w14:textId="77777777" w:rsidR="00C0656F" w:rsidRPr="00D45A1E" w:rsidRDefault="00C0656F" w:rsidP="00D256FF">
            <w:pPr>
              <w:spacing w:line="259" w:lineRule="auto"/>
              <w:jc w:val="both"/>
              <w:rPr>
                <w:sz w:val="18"/>
                <w:szCs w:val="18"/>
              </w:rPr>
            </w:pPr>
            <w:r w:rsidRPr="00D45A1E">
              <w:rPr>
                <w:sz w:val="18"/>
                <w:szCs w:val="18"/>
              </w:rPr>
              <w:t>14.</w:t>
            </w:r>
            <w:r w:rsidRPr="00D45A1E">
              <w:rPr>
                <w:rFonts w:ascii="Arial" w:eastAsia="Arial" w:hAnsi="Arial" w:cs="Arial"/>
                <w:sz w:val="18"/>
                <w:szCs w:val="18"/>
              </w:rPr>
              <w:t xml:space="preserve"> </w:t>
            </w:r>
          </w:p>
        </w:tc>
        <w:tc>
          <w:tcPr>
            <w:tcW w:w="3862" w:type="dxa"/>
            <w:gridSpan w:val="4"/>
            <w:tcBorders>
              <w:top w:val="single" w:sz="4" w:space="0" w:color="auto"/>
              <w:left w:val="single" w:sz="4" w:space="0" w:color="auto"/>
              <w:bottom w:val="single" w:sz="4" w:space="0" w:color="auto"/>
              <w:right w:val="single" w:sz="4" w:space="0" w:color="auto"/>
            </w:tcBorders>
            <w:vAlign w:val="bottom"/>
          </w:tcPr>
          <w:p w14:paraId="649A7154" w14:textId="77777777" w:rsidR="00C0656F" w:rsidRPr="00D45A1E" w:rsidRDefault="00C0656F" w:rsidP="00D256FF">
            <w:pPr>
              <w:spacing w:line="259" w:lineRule="auto"/>
              <w:ind w:left="3" w:right="96"/>
              <w:jc w:val="both"/>
              <w:rPr>
                <w:sz w:val="18"/>
                <w:szCs w:val="18"/>
                <w:lang w:val="el-GR"/>
              </w:rPr>
            </w:pPr>
            <w:r w:rsidRPr="00D45A1E">
              <w:rPr>
                <w:sz w:val="18"/>
                <w:szCs w:val="18"/>
                <w:lang w:val="el-GR"/>
              </w:rPr>
              <w:t>Ο χρήστης της Ανεξάρτητης Αρχής δεν μπορεί να επεμβαίνει στο σύστημα σχετικά με τα δικαιώματα χρηστών και ρόλων</w:t>
            </w:r>
          </w:p>
        </w:tc>
        <w:tc>
          <w:tcPr>
            <w:tcW w:w="1620" w:type="dxa"/>
            <w:tcBorders>
              <w:top w:val="single" w:sz="4" w:space="0" w:color="auto"/>
              <w:left w:val="single" w:sz="4" w:space="0" w:color="auto"/>
              <w:bottom w:val="single" w:sz="4" w:space="0" w:color="auto"/>
              <w:right w:val="single" w:sz="4" w:space="0" w:color="auto"/>
            </w:tcBorders>
          </w:tcPr>
          <w:p w14:paraId="13FAA31F" w14:textId="77777777" w:rsidR="00C0656F" w:rsidRPr="00D45A1E" w:rsidRDefault="00C0656F" w:rsidP="00D256FF">
            <w:pPr>
              <w:spacing w:line="259" w:lineRule="auto"/>
              <w:ind w:right="92"/>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1509C8E" w14:textId="77777777" w:rsidR="00C0656F" w:rsidRPr="00D45A1E" w:rsidRDefault="00C0656F" w:rsidP="00D256FF">
            <w:pPr>
              <w:spacing w:line="259" w:lineRule="auto"/>
              <w:ind w:right="43"/>
              <w:jc w:val="both"/>
              <w:rPr>
                <w:sz w:val="18"/>
                <w:szCs w:val="18"/>
              </w:rPr>
            </w:pPr>
            <w:r w:rsidRPr="00D45A1E">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5C92A137" w14:textId="77777777" w:rsidR="00C0656F" w:rsidRPr="00D45A1E" w:rsidRDefault="00C0656F" w:rsidP="00D256FF">
            <w:pPr>
              <w:spacing w:line="259" w:lineRule="auto"/>
              <w:ind w:right="35"/>
              <w:jc w:val="both"/>
              <w:rPr>
                <w:sz w:val="18"/>
                <w:szCs w:val="18"/>
              </w:rPr>
            </w:pPr>
          </w:p>
        </w:tc>
      </w:tr>
      <w:tr w:rsidR="00C0656F" w14:paraId="287E8F1A" w14:textId="77777777" w:rsidTr="006808A8">
        <w:tblPrEx>
          <w:tblCellMar>
            <w:top w:w="36" w:type="dxa"/>
            <w:right w:w="71" w:type="dxa"/>
          </w:tblCellMar>
        </w:tblPrEx>
        <w:trPr>
          <w:trHeight w:val="576"/>
        </w:trPr>
        <w:tc>
          <w:tcPr>
            <w:tcW w:w="9317" w:type="dxa"/>
            <w:gridSpan w:val="10"/>
            <w:tcBorders>
              <w:top w:val="single" w:sz="6" w:space="0" w:color="A0A0A0"/>
              <w:left w:val="single" w:sz="4" w:space="0" w:color="auto"/>
              <w:bottom w:val="single" w:sz="4" w:space="0" w:color="auto"/>
              <w:right w:val="single" w:sz="6" w:space="0" w:color="A0A0A0"/>
            </w:tcBorders>
            <w:shd w:val="clear" w:color="auto" w:fill="D9D9D9"/>
            <w:vAlign w:val="center"/>
          </w:tcPr>
          <w:p w14:paraId="25CC44F7" w14:textId="77777777" w:rsidR="00C0656F" w:rsidRPr="006808A8" w:rsidRDefault="00C0656F" w:rsidP="004F5D28">
            <w:pPr>
              <w:spacing w:line="259" w:lineRule="auto"/>
              <w:rPr>
                <w:sz w:val="18"/>
                <w:szCs w:val="18"/>
                <w:lang w:val="el-GR"/>
              </w:rPr>
            </w:pPr>
            <w:r w:rsidRPr="006808A8">
              <w:rPr>
                <w:b/>
                <w:sz w:val="18"/>
                <w:szCs w:val="18"/>
              </w:rPr>
              <w:t xml:space="preserve">ΤΕΛΙΚΟΣ ΧΡΗΣΤΗΣ </w:t>
            </w:r>
            <w:r w:rsidR="003578CE" w:rsidRPr="006808A8">
              <w:rPr>
                <w:b/>
                <w:sz w:val="18"/>
                <w:szCs w:val="18"/>
                <w:lang w:val="el-GR"/>
              </w:rPr>
              <w:t>(3.3.5.2.1.)</w:t>
            </w:r>
          </w:p>
        </w:tc>
      </w:tr>
      <w:tr w:rsidR="00C0656F" w:rsidRPr="00D45A1E" w14:paraId="08C8FF94" w14:textId="77777777" w:rsidTr="006808A8">
        <w:tblPrEx>
          <w:tblCellMar>
            <w:top w:w="36" w:type="dxa"/>
            <w:right w:w="71" w:type="dxa"/>
          </w:tblCellMar>
        </w:tblPrEx>
        <w:trPr>
          <w:trHeight w:val="1115"/>
        </w:trPr>
        <w:tc>
          <w:tcPr>
            <w:tcW w:w="491" w:type="dxa"/>
            <w:tcBorders>
              <w:top w:val="single" w:sz="4" w:space="0" w:color="auto"/>
              <w:left w:val="single" w:sz="4" w:space="0" w:color="auto"/>
              <w:bottom w:val="single" w:sz="4" w:space="0" w:color="auto"/>
              <w:right w:val="single" w:sz="4" w:space="0" w:color="auto"/>
            </w:tcBorders>
          </w:tcPr>
          <w:p w14:paraId="1A44925E" w14:textId="77777777" w:rsidR="00C0656F" w:rsidRDefault="00C0656F" w:rsidP="00D256FF">
            <w:pPr>
              <w:spacing w:line="259" w:lineRule="auto"/>
              <w:jc w:val="both"/>
              <w:rPr>
                <w:rFonts w:ascii="Arial" w:eastAsia="Arial" w:hAnsi="Arial" w:cs="Arial"/>
                <w:sz w:val="18"/>
                <w:szCs w:val="18"/>
              </w:rPr>
            </w:pPr>
            <w:r w:rsidRPr="00D45A1E">
              <w:rPr>
                <w:sz w:val="18"/>
                <w:szCs w:val="18"/>
              </w:rPr>
              <w:t>15.</w:t>
            </w:r>
            <w:r w:rsidRPr="00D45A1E">
              <w:rPr>
                <w:rFonts w:ascii="Arial" w:eastAsia="Arial" w:hAnsi="Arial" w:cs="Arial"/>
                <w:sz w:val="18"/>
                <w:szCs w:val="18"/>
              </w:rPr>
              <w:t xml:space="preserve"> </w:t>
            </w:r>
          </w:p>
          <w:p w14:paraId="53AFE349" w14:textId="77777777" w:rsidR="00C0656F" w:rsidRPr="00D45A1E" w:rsidRDefault="00C0656F" w:rsidP="00D256FF">
            <w:pPr>
              <w:spacing w:line="259" w:lineRule="auto"/>
              <w:jc w:val="both"/>
              <w:rPr>
                <w:sz w:val="18"/>
                <w:szCs w:val="18"/>
              </w:rPr>
            </w:pP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1DAF37C5" w14:textId="77777777" w:rsidR="00C0656F" w:rsidRPr="00D45A1E" w:rsidRDefault="00C0656F" w:rsidP="00D256FF">
            <w:pPr>
              <w:spacing w:line="259" w:lineRule="auto"/>
              <w:ind w:left="3" w:right="50"/>
              <w:jc w:val="both"/>
              <w:rPr>
                <w:sz w:val="18"/>
                <w:szCs w:val="18"/>
                <w:lang w:val="el-GR"/>
              </w:rPr>
            </w:pPr>
            <w:r w:rsidRPr="00D45A1E">
              <w:rPr>
                <w:sz w:val="18"/>
                <w:szCs w:val="18"/>
                <w:lang w:val="el-GR"/>
              </w:rPr>
              <w:t xml:space="preserve">Ο τελικός χρήστης να μπορεί να  κάνει </w:t>
            </w:r>
            <w:r w:rsidRPr="00D45A1E">
              <w:rPr>
                <w:sz w:val="18"/>
                <w:szCs w:val="18"/>
              </w:rPr>
              <w:t>log</w:t>
            </w:r>
            <w:r w:rsidRPr="00D45A1E">
              <w:rPr>
                <w:sz w:val="18"/>
                <w:szCs w:val="18"/>
                <w:lang w:val="el-GR"/>
              </w:rPr>
              <w:t>-</w:t>
            </w:r>
            <w:r w:rsidRPr="00D45A1E">
              <w:rPr>
                <w:sz w:val="18"/>
                <w:szCs w:val="18"/>
              </w:rPr>
              <w:t>in</w:t>
            </w:r>
            <w:r w:rsidRPr="00D45A1E">
              <w:rPr>
                <w:sz w:val="18"/>
                <w:szCs w:val="18"/>
                <w:lang w:val="el-GR"/>
              </w:rPr>
              <w:t xml:space="preserve"> στο  σύστημα μέσω των κωδικών του </w:t>
            </w:r>
            <w:r w:rsidRPr="00D45A1E">
              <w:rPr>
                <w:sz w:val="18"/>
                <w:szCs w:val="18"/>
              </w:rPr>
              <w:t>TAXISNET</w:t>
            </w:r>
            <w:r w:rsidRPr="00D45A1E">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65FB48A5"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41ED81A"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5E554871"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rsidRPr="00D45A1E" w14:paraId="02C2B10B" w14:textId="77777777" w:rsidTr="006808A8">
        <w:tblPrEx>
          <w:tblCellMar>
            <w:top w:w="36" w:type="dxa"/>
            <w:right w:w="71" w:type="dxa"/>
          </w:tblCellMar>
        </w:tblPrEx>
        <w:trPr>
          <w:trHeight w:val="1115"/>
        </w:trPr>
        <w:tc>
          <w:tcPr>
            <w:tcW w:w="491" w:type="dxa"/>
            <w:tcBorders>
              <w:top w:val="single" w:sz="4" w:space="0" w:color="auto"/>
              <w:left w:val="single" w:sz="4" w:space="0" w:color="auto"/>
              <w:bottom w:val="single" w:sz="4" w:space="0" w:color="auto"/>
              <w:right w:val="single" w:sz="4" w:space="0" w:color="auto"/>
            </w:tcBorders>
          </w:tcPr>
          <w:p w14:paraId="22019327" w14:textId="77777777" w:rsidR="00C0656F" w:rsidRPr="00D45A1E" w:rsidRDefault="00C0656F" w:rsidP="00D256FF">
            <w:pPr>
              <w:spacing w:line="259" w:lineRule="auto"/>
              <w:jc w:val="both"/>
              <w:rPr>
                <w:sz w:val="18"/>
                <w:szCs w:val="18"/>
              </w:rPr>
            </w:pPr>
            <w:r w:rsidRPr="00D45A1E">
              <w:rPr>
                <w:sz w:val="18"/>
                <w:szCs w:val="18"/>
              </w:rPr>
              <w:lastRenderedPageBreak/>
              <w:t>16.</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31771676" w14:textId="56BC7BB4" w:rsidR="00C0656F" w:rsidRPr="00D45A1E" w:rsidRDefault="00C0656F" w:rsidP="00AB50D6">
            <w:pPr>
              <w:tabs>
                <w:tab w:val="left" w:pos="3874"/>
              </w:tabs>
              <w:spacing w:line="259" w:lineRule="auto"/>
              <w:ind w:right="-13"/>
              <w:jc w:val="both"/>
              <w:rPr>
                <w:sz w:val="18"/>
                <w:szCs w:val="18"/>
                <w:lang w:val="el-GR"/>
              </w:rPr>
            </w:pPr>
            <w:r w:rsidRPr="00D45A1E">
              <w:rPr>
                <w:rFonts w:ascii="Arial" w:eastAsia="Arial" w:hAnsi="Arial" w:cs="Arial"/>
                <w:sz w:val="18"/>
                <w:szCs w:val="18"/>
                <w:vertAlign w:val="superscript"/>
                <w:lang w:val="el-GR"/>
              </w:rPr>
              <w:t xml:space="preserve"> </w:t>
            </w:r>
            <w:r w:rsidRPr="00D45A1E">
              <w:rPr>
                <w:sz w:val="18"/>
                <w:szCs w:val="18"/>
                <w:lang w:val="el-GR"/>
              </w:rPr>
              <w:t>Ο τελικός χρήστης μ</w:t>
            </w:r>
            <w:r w:rsidR="002437A1">
              <w:rPr>
                <w:sz w:val="18"/>
                <w:szCs w:val="18"/>
                <w:lang w:val="el-GR"/>
              </w:rPr>
              <w:t>πορεί να</w:t>
            </w:r>
            <w:r w:rsidR="00AB50D6">
              <w:rPr>
                <w:sz w:val="18"/>
                <w:szCs w:val="18"/>
                <w:lang w:val="el-GR"/>
              </w:rPr>
              <w:t xml:space="preserve"> </w:t>
            </w:r>
            <w:r w:rsidR="002437A1">
              <w:rPr>
                <w:sz w:val="18"/>
                <w:szCs w:val="18"/>
                <w:lang w:val="el-GR"/>
              </w:rPr>
              <w:t xml:space="preserve">προβάλλει, </w:t>
            </w:r>
            <w:r w:rsidRPr="00D45A1E">
              <w:rPr>
                <w:sz w:val="18"/>
                <w:szCs w:val="18"/>
                <w:lang w:val="el-GR"/>
              </w:rPr>
              <w:t xml:space="preserve">  </w:t>
            </w:r>
          </w:p>
          <w:p w14:paraId="40A577CC" w14:textId="5C3AD534" w:rsidR="00C0656F" w:rsidRPr="00D45A1E" w:rsidRDefault="00C0656F" w:rsidP="00AB50D6">
            <w:pPr>
              <w:spacing w:line="259" w:lineRule="auto"/>
              <w:ind w:left="3" w:right="-13"/>
              <w:jc w:val="both"/>
              <w:rPr>
                <w:sz w:val="18"/>
                <w:szCs w:val="18"/>
                <w:lang w:val="el-GR"/>
              </w:rPr>
            </w:pPr>
            <w:r w:rsidRPr="00D45A1E">
              <w:rPr>
                <w:sz w:val="18"/>
                <w:szCs w:val="18"/>
                <w:lang w:val="el-GR"/>
              </w:rPr>
              <w:t xml:space="preserve">εκτυπώνει ή εξάγει μέσα στο σύστημα δίχως άλλη δικαιοδοσία </w:t>
            </w:r>
          </w:p>
        </w:tc>
        <w:tc>
          <w:tcPr>
            <w:tcW w:w="1620" w:type="dxa"/>
            <w:tcBorders>
              <w:top w:val="single" w:sz="4" w:space="0" w:color="auto"/>
              <w:left w:val="single" w:sz="4" w:space="0" w:color="auto"/>
              <w:bottom w:val="single" w:sz="4" w:space="0" w:color="auto"/>
              <w:right w:val="single" w:sz="4" w:space="0" w:color="auto"/>
            </w:tcBorders>
          </w:tcPr>
          <w:p w14:paraId="26F1992A" w14:textId="77777777" w:rsidR="00C0656F" w:rsidRPr="00D45A1E" w:rsidRDefault="00C0656F" w:rsidP="00D256FF">
            <w:pPr>
              <w:spacing w:line="259" w:lineRule="auto"/>
              <w:ind w:right="46"/>
              <w:jc w:val="both"/>
              <w:rPr>
                <w:sz w:val="18"/>
                <w:szCs w:val="18"/>
                <w:lang w:val="el-GR"/>
              </w:rPr>
            </w:pPr>
            <w:r>
              <w:rPr>
                <w:sz w:val="18"/>
                <w:szCs w:val="18"/>
                <w:lang w:val="el-GR"/>
              </w:rPr>
              <w:t>ΝΑΙ</w:t>
            </w:r>
          </w:p>
        </w:tc>
        <w:tc>
          <w:tcPr>
            <w:tcW w:w="1530" w:type="dxa"/>
            <w:tcBorders>
              <w:top w:val="single" w:sz="4" w:space="0" w:color="auto"/>
              <w:left w:val="single" w:sz="4" w:space="0" w:color="auto"/>
              <w:bottom w:val="single" w:sz="4" w:space="0" w:color="auto"/>
              <w:right w:val="single" w:sz="4" w:space="0" w:color="auto"/>
            </w:tcBorders>
          </w:tcPr>
          <w:p w14:paraId="1D8DA1BF" w14:textId="77777777" w:rsidR="00C0656F" w:rsidRPr="00D45A1E" w:rsidRDefault="00C0656F" w:rsidP="00D256FF">
            <w:pPr>
              <w:spacing w:line="259" w:lineRule="auto"/>
              <w:ind w:left="4"/>
              <w:jc w:val="both"/>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5D82ECC9" w14:textId="77777777" w:rsidR="00C0656F" w:rsidRPr="00D45A1E" w:rsidRDefault="00C0656F" w:rsidP="00D256FF">
            <w:pPr>
              <w:spacing w:line="259" w:lineRule="auto"/>
              <w:ind w:left="12"/>
              <w:jc w:val="both"/>
              <w:rPr>
                <w:sz w:val="18"/>
                <w:szCs w:val="18"/>
              </w:rPr>
            </w:pPr>
          </w:p>
        </w:tc>
      </w:tr>
      <w:tr w:rsidR="00C0656F" w:rsidRPr="00D45A1E" w14:paraId="71415125" w14:textId="77777777" w:rsidTr="006808A8">
        <w:tblPrEx>
          <w:tblCellMar>
            <w:top w:w="36" w:type="dxa"/>
            <w:right w:w="71" w:type="dxa"/>
          </w:tblCellMar>
        </w:tblPrEx>
        <w:trPr>
          <w:trHeight w:val="1118"/>
        </w:trPr>
        <w:tc>
          <w:tcPr>
            <w:tcW w:w="491" w:type="dxa"/>
            <w:tcBorders>
              <w:top w:val="single" w:sz="4" w:space="0" w:color="auto"/>
              <w:left w:val="single" w:sz="4" w:space="0" w:color="auto"/>
              <w:bottom w:val="single" w:sz="4" w:space="0" w:color="auto"/>
              <w:right w:val="single" w:sz="4" w:space="0" w:color="auto"/>
            </w:tcBorders>
          </w:tcPr>
          <w:p w14:paraId="020E9432" w14:textId="77777777" w:rsidR="00C0656F" w:rsidRPr="00D45A1E" w:rsidRDefault="00C0656F" w:rsidP="00D256FF">
            <w:pPr>
              <w:spacing w:line="259" w:lineRule="auto"/>
              <w:jc w:val="both"/>
              <w:rPr>
                <w:sz w:val="18"/>
                <w:szCs w:val="18"/>
              </w:rPr>
            </w:pPr>
            <w:r w:rsidRPr="00D45A1E">
              <w:rPr>
                <w:sz w:val="18"/>
                <w:szCs w:val="18"/>
              </w:rPr>
              <w:t>17.</w:t>
            </w:r>
            <w:r w:rsidRPr="00D45A1E">
              <w:rPr>
                <w:rFonts w:ascii="Arial" w:eastAsia="Arial" w:hAnsi="Arial" w:cs="Arial"/>
                <w:sz w:val="18"/>
                <w:szCs w:val="18"/>
              </w:rPr>
              <w:t xml:space="preserve">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0457E131" w14:textId="77777777" w:rsidR="00C0656F" w:rsidRPr="00D45A1E" w:rsidRDefault="00C0656F" w:rsidP="00D256FF">
            <w:pPr>
              <w:spacing w:line="259" w:lineRule="auto"/>
              <w:ind w:left="3" w:right="49"/>
              <w:jc w:val="both"/>
              <w:rPr>
                <w:sz w:val="18"/>
                <w:szCs w:val="18"/>
                <w:lang w:val="el-GR"/>
              </w:rPr>
            </w:pPr>
            <w:r w:rsidRPr="00D45A1E">
              <w:rPr>
                <w:sz w:val="18"/>
                <w:szCs w:val="18"/>
                <w:lang w:val="el-GR"/>
              </w:rPr>
              <w:t xml:space="preserve">Δυνατότητα δημιουργίας προσωποποιημένου μενού για τους τελικούς χρήστες – ομάδες χρηστών </w:t>
            </w:r>
          </w:p>
        </w:tc>
        <w:tc>
          <w:tcPr>
            <w:tcW w:w="1620" w:type="dxa"/>
            <w:tcBorders>
              <w:top w:val="single" w:sz="4" w:space="0" w:color="auto"/>
              <w:left w:val="single" w:sz="4" w:space="0" w:color="auto"/>
              <w:bottom w:val="single" w:sz="4" w:space="0" w:color="auto"/>
              <w:right w:val="single" w:sz="4" w:space="0" w:color="auto"/>
            </w:tcBorders>
          </w:tcPr>
          <w:p w14:paraId="3A66C08E"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2F5DCCC"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7D24363A"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14:paraId="582D0390" w14:textId="77777777" w:rsidTr="006808A8">
        <w:tblPrEx>
          <w:tblCellMar>
            <w:top w:w="36" w:type="dxa"/>
            <w:right w:w="71" w:type="dxa"/>
          </w:tblCellMar>
        </w:tblPrEx>
        <w:trPr>
          <w:trHeight w:val="576"/>
        </w:trPr>
        <w:tc>
          <w:tcPr>
            <w:tcW w:w="4427" w:type="dxa"/>
            <w:gridSpan w:val="6"/>
            <w:tcBorders>
              <w:top w:val="single" w:sz="4" w:space="0" w:color="auto"/>
              <w:left w:val="single" w:sz="4" w:space="0" w:color="auto"/>
              <w:bottom w:val="single" w:sz="4" w:space="0" w:color="auto"/>
              <w:right w:val="single" w:sz="6" w:space="0" w:color="A0A0A0"/>
            </w:tcBorders>
            <w:shd w:val="clear" w:color="auto" w:fill="E0E0E0"/>
            <w:vAlign w:val="center"/>
          </w:tcPr>
          <w:p w14:paraId="71D2DEDE" w14:textId="77777777" w:rsidR="00C0656F" w:rsidRPr="006808A8" w:rsidRDefault="00C0656F" w:rsidP="00D45A1E">
            <w:pPr>
              <w:spacing w:line="259" w:lineRule="auto"/>
              <w:rPr>
                <w:sz w:val="18"/>
                <w:szCs w:val="18"/>
                <w:lang w:val="el-GR"/>
              </w:rPr>
            </w:pPr>
            <w:r w:rsidRPr="006808A8">
              <w:rPr>
                <w:b/>
                <w:sz w:val="18"/>
                <w:szCs w:val="18"/>
              </w:rPr>
              <w:t xml:space="preserve">ΑΝΑΦΟΡΕΣ ΓΙΑ ΧΡΗΣΤΕΣ </w:t>
            </w:r>
            <w:r w:rsidR="003578CE" w:rsidRPr="006808A8">
              <w:rPr>
                <w:b/>
                <w:sz w:val="18"/>
                <w:szCs w:val="18"/>
                <w:lang w:val="el-GR"/>
              </w:rPr>
              <w:t>(3.3.5.3.)</w:t>
            </w:r>
          </w:p>
        </w:tc>
        <w:tc>
          <w:tcPr>
            <w:tcW w:w="1620" w:type="dxa"/>
            <w:tcBorders>
              <w:top w:val="single" w:sz="4" w:space="0" w:color="auto"/>
              <w:left w:val="single" w:sz="6" w:space="0" w:color="A0A0A0"/>
              <w:bottom w:val="single" w:sz="4" w:space="0" w:color="auto"/>
              <w:right w:val="single" w:sz="6" w:space="0" w:color="A0A0A0"/>
            </w:tcBorders>
            <w:shd w:val="clear" w:color="auto" w:fill="E0E0E0"/>
            <w:vAlign w:val="center"/>
          </w:tcPr>
          <w:p w14:paraId="41BCD02D" w14:textId="77777777" w:rsidR="00C0656F" w:rsidRDefault="00C0656F" w:rsidP="00D45A1E">
            <w:pPr>
              <w:spacing w:line="259" w:lineRule="auto"/>
              <w:ind w:left="1"/>
              <w:jc w:val="center"/>
            </w:pPr>
            <w:r>
              <w:rPr>
                <w:b/>
              </w:rPr>
              <w:t xml:space="preserve"> </w:t>
            </w:r>
          </w:p>
        </w:tc>
        <w:tc>
          <w:tcPr>
            <w:tcW w:w="1530" w:type="dxa"/>
            <w:tcBorders>
              <w:top w:val="single" w:sz="4" w:space="0" w:color="auto"/>
              <w:left w:val="single" w:sz="6" w:space="0" w:color="A0A0A0"/>
              <w:bottom w:val="single" w:sz="4" w:space="0" w:color="auto"/>
              <w:right w:val="single" w:sz="6" w:space="0" w:color="A0A0A0"/>
            </w:tcBorders>
            <w:shd w:val="clear" w:color="auto" w:fill="E0E0E0"/>
            <w:vAlign w:val="center"/>
          </w:tcPr>
          <w:p w14:paraId="038B2CFC" w14:textId="77777777" w:rsidR="00C0656F" w:rsidRDefault="00C0656F" w:rsidP="00D45A1E">
            <w:pPr>
              <w:spacing w:line="259" w:lineRule="auto"/>
              <w:ind w:left="4"/>
              <w:jc w:val="center"/>
            </w:pPr>
            <w:r>
              <w:rPr>
                <w:b/>
              </w:rPr>
              <w:t xml:space="preserve"> </w:t>
            </w:r>
          </w:p>
        </w:tc>
        <w:tc>
          <w:tcPr>
            <w:tcW w:w="1740" w:type="dxa"/>
            <w:gridSpan w:val="2"/>
            <w:tcBorders>
              <w:top w:val="single" w:sz="4" w:space="0" w:color="auto"/>
              <w:left w:val="single" w:sz="6" w:space="0" w:color="A0A0A0"/>
              <w:bottom w:val="single" w:sz="4" w:space="0" w:color="auto"/>
              <w:right w:val="single" w:sz="6" w:space="0" w:color="A0A0A0"/>
            </w:tcBorders>
            <w:shd w:val="clear" w:color="auto" w:fill="E0E0E0"/>
            <w:vAlign w:val="center"/>
          </w:tcPr>
          <w:p w14:paraId="0D4982D6" w14:textId="77777777" w:rsidR="00C0656F" w:rsidRDefault="00C0656F" w:rsidP="00D45A1E">
            <w:pPr>
              <w:spacing w:line="259" w:lineRule="auto"/>
              <w:ind w:left="12"/>
              <w:jc w:val="center"/>
            </w:pPr>
            <w:r>
              <w:rPr>
                <w:b/>
              </w:rPr>
              <w:t xml:space="preserve"> </w:t>
            </w:r>
          </w:p>
        </w:tc>
      </w:tr>
      <w:tr w:rsidR="00C0656F" w:rsidRPr="00D45A1E" w14:paraId="7263DD9E" w14:textId="77777777" w:rsidTr="006808A8">
        <w:tblPrEx>
          <w:tblCellMar>
            <w:top w:w="36" w:type="dxa"/>
            <w:right w:w="71" w:type="dxa"/>
          </w:tblCellMar>
        </w:tblPrEx>
        <w:trPr>
          <w:trHeight w:val="579"/>
        </w:trPr>
        <w:tc>
          <w:tcPr>
            <w:tcW w:w="491" w:type="dxa"/>
            <w:tcBorders>
              <w:top w:val="single" w:sz="4" w:space="0" w:color="auto"/>
              <w:left w:val="single" w:sz="4" w:space="0" w:color="auto"/>
              <w:bottom w:val="single" w:sz="4" w:space="0" w:color="auto"/>
              <w:right w:val="single" w:sz="4" w:space="0" w:color="auto"/>
            </w:tcBorders>
          </w:tcPr>
          <w:p w14:paraId="51EE9184" w14:textId="77777777" w:rsidR="00C0656F" w:rsidRPr="00D45A1E" w:rsidRDefault="00C0656F" w:rsidP="00D256FF">
            <w:pPr>
              <w:spacing w:line="259" w:lineRule="auto"/>
              <w:jc w:val="both"/>
              <w:rPr>
                <w:sz w:val="18"/>
                <w:szCs w:val="18"/>
              </w:rPr>
            </w:pPr>
            <w:r w:rsidRPr="00D45A1E">
              <w:rPr>
                <w:sz w:val="18"/>
                <w:szCs w:val="18"/>
              </w:rPr>
              <w:t xml:space="preserve">18.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48514580" w14:textId="77777777" w:rsidR="00C0656F" w:rsidRPr="00815893" w:rsidRDefault="00C0656F" w:rsidP="00D256FF">
            <w:pPr>
              <w:spacing w:line="259" w:lineRule="auto"/>
              <w:jc w:val="both"/>
              <w:rPr>
                <w:sz w:val="18"/>
                <w:szCs w:val="18"/>
                <w:lang w:val="el-GR"/>
              </w:rPr>
            </w:pPr>
            <w:r w:rsidRPr="00815893">
              <w:rPr>
                <w:sz w:val="18"/>
                <w:szCs w:val="18"/>
                <w:lang w:val="el-GR"/>
              </w:rPr>
              <w:t xml:space="preserve">Αλλαγές σε στοιχεία τελικών χρηστών </w:t>
            </w:r>
          </w:p>
        </w:tc>
        <w:tc>
          <w:tcPr>
            <w:tcW w:w="1620" w:type="dxa"/>
            <w:tcBorders>
              <w:top w:val="single" w:sz="4" w:space="0" w:color="auto"/>
              <w:left w:val="single" w:sz="4" w:space="0" w:color="auto"/>
              <w:bottom w:val="single" w:sz="4" w:space="0" w:color="auto"/>
              <w:right w:val="single" w:sz="4" w:space="0" w:color="auto"/>
            </w:tcBorders>
            <w:vAlign w:val="center"/>
          </w:tcPr>
          <w:p w14:paraId="70E42374" w14:textId="77777777" w:rsidR="00C0656F" w:rsidRPr="00D45A1E" w:rsidRDefault="00C0656F" w:rsidP="00D256FF">
            <w:pPr>
              <w:spacing w:line="259" w:lineRule="auto"/>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7B30FED1" w14:textId="77777777" w:rsidR="00C0656F" w:rsidRPr="00D45A1E" w:rsidRDefault="00C0656F" w:rsidP="00D256FF">
            <w:pPr>
              <w:spacing w:line="259" w:lineRule="auto"/>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21AC8480" w14:textId="77777777" w:rsidR="00C0656F" w:rsidRPr="00D45A1E" w:rsidRDefault="00C0656F" w:rsidP="00D256FF">
            <w:pPr>
              <w:spacing w:line="259" w:lineRule="auto"/>
              <w:jc w:val="both"/>
              <w:rPr>
                <w:sz w:val="18"/>
                <w:szCs w:val="18"/>
              </w:rPr>
            </w:pPr>
            <w:r w:rsidRPr="00D45A1E">
              <w:rPr>
                <w:sz w:val="18"/>
                <w:szCs w:val="18"/>
              </w:rPr>
              <w:t xml:space="preserve"> </w:t>
            </w:r>
          </w:p>
        </w:tc>
      </w:tr>
      <w:tr w:rsidR="00C0656F" w:rsidRPr="00D45A1E" w14:paraId="5D985217" w14:textId="77777777" w:rsidTr="006808A8">
        <w:tblPrEx>
          <w:tblCellMar>
            <w:top w:w="36" w:type="dxa"/>
            <w:right w:w="71" w:type="dxa"/>
          </w:tblCellMar>
        </w:tblPrEx>
        <w:trPr>
          <w:trHeight w:val="847"/>
        </w:trPr>
        <w:tc>
          <w:tcPr>
            <w:tcW w:w="491" w:type="dxa"/>
            <w:tcBorders>
              <w:top w:val="single" w:sz="4" w:space="0" w:color="auto"/>
              <w:left w:val="single" w:sz="4" w:space="0" w:color="auto"/>
              <w:bottom w:val="single" w:sz="4" w:space="0" w:color="auto"/>
              <w:right w:val="single" w:sz="4" w:space="0" w:color="auto"/>
            </w:tcBorders>
          </w:tcPr>
          <w:p w14:paraId="7C39DC4C" w14:textId="77777777" w:rsidR="00C0656F" w:rsidRPr="00D45A1E" w:rsidRDefault="00C0656F" w:rsidP="00D256FF">
            <w:pPr>
              <w:spacing w:line="259" w:lineRule="auto"/>
              <w:jc w:val="both"/>
              <w:rPr>
                <w:sz w:val="18"/>
                <w:szCs w:val="18"/>
              </w:rPr>
            </w:pPr>
            <w:r w:rsidRPr="00D45A1E">
              <w:rPr>
                <w:sz w:val="18"/>
                <w:szCs w:val="18"/>
              </w:rPr>
              <w:t xml:space="preserve">19.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76C1AE3D" w14:textId="2762E238" w:rsidR="00C0656F" w:rsidRPr="00815893" w:rsidRDefault="00C0656F" w:rsidP="00AB50D6">
            <w:pPr>
              <w:spacing w:line="259" w:lineRule="auto"/>
              <w:jc w:val="both"/>
              <w:rPr>
                <w:sz w:val="18"/>
                <w:szCs w:val="18"/>
                <w:lang w:val="el-GR"/>
              </w:rPr>
            </w:pPr>
            <w:r w:rsidRPr="00815893">
              <w:rPr>
                <w:sz w:val="18"/>
                <w:szCs w:val="18"/>
                <w:lang w:val="el-GR"/>
              </w:rPr>
              <w:t>Ιστορικό πρόσβασης</w:t>
            </w:r>
            <w:r w:rsidR="00AB50D6">
              <w:rPr>
                <w:sz w:val="18"/>
                <w:szCs w:val="18"/>
                <w:lang w:val="el-GR"/>
              </w:rPr>
              <w:t xml:space="preserve"> </w:t>
            </w:r>
            <w:r w:rsidRPr="00815893">
              <w:rPr>
                <w:sz w:val="18"/>
                <w:szCs w:val="18"/>
                <w:lang w:val="el-GR"/>
              </w:rPr>
              <w:t>αν</w:t>
            </w:r>
            <w:r>
              <w:rPr>
                <w:sz w:val="18"/>
                <w:szCs w:val="18"/>
                <w:lang w:val="el-GR"/>
              </w:rPr>
              <w:t xml:space="preserve">α </w:t>
            </w:r>
            <w:r w:rsidRPr="00815893">
              <w:rPr>
                <w:sz w:val="18"/>
                <w:szCs w:val="18"/>
                <w:lang w:val="el-GR"/>
              </w:rPr>
              <w:t>ομάδα</w:t>
            </w:r>
            <w:r w:rsidR="00AB50D6">
              <w:rPr>
                <w:sz w:val="18"/>
                <w:szCs w:val="18"/>
                <w:lang w:val="el-GR"/>
              </w:rPr>
              <w:t xml:space="preserve"> </w:t>
            </w:r>
            <w:r w:rsidRPr="00815893">
              <w:rPr>
                <w:sz w:val="18"/>
                <w:szCs w:val="18"/>
                <w:lang w:val="el-GR"/>
              </w:rPr>
              <w:t xml:space="preserve">χρηστών σε ευαίσθητα δεδομένα </w:t>
            </w:r>
          </w:p>
        </w:tc>
        <w:tc>
          <w:tcPr>
            <w:tcW w:w="1620" w:type="dxa"/>
            <w:tcBorders>
              <w:top w:val="single" w:sz="4" w:space="0" w:color="auto"/>
              <w:left w:val="single" w:sz="4" w:space="0" w:color="auto"/>
              <w:bottom w:val="single" w:sz="4" w:space="0" w:color="auto"/>
              <w:right w:val="single" w:sz="4" w:space="0" w:color="auto"/>
            </w:tcBorders>
          </w:tcPr>
          <w:p w14:paraId="7F46454E" w14:textId="77777777" w:rsidR="00C0656F" w:rsidRPr="00D45A1E" w:rsidRDefault="00C0656F" w:rsidP="00D256FF">
            <w:pPr>
              <w:spacing w:line="259" w:lineRule="auto"/>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5DDB7F3" w14:textId="77777777" w:rsidR="00C0656F" w:rsidRPr="00D45A1E" w:rsidRDefault="00C0656F" w:rsidP="00D256FF">
            <w:pPr>
              <w:spacing w:line="259" w:lineRule="auto"/>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65E6AD6E" w14:textId="77777777" w:rsidR="00C0656F" w:rsidRPr="00D45A1E" w:rsidRDefault="00C0656F" w:rsidP="00D256FF">
            <w:pPr>
              <w:spacing w:line="259" w:lineRule="auto"/>
              <w:jc w:val="both"/>
              <w:rPr>
                <w:sz w:val="18"/>
                <w:szCs w:val="18"/>
              </w:rPr>
            </w:pPr>
            <w:r w:rsidRPr="00D45A1E">
              <w:rPr>
                <w:sz w:val="18"/>
                <w:szCs w:val="18"/>
              </w:rPr>
              <w:t xml:space="preserve"> </w:t>
            </w:r>
          </w:p>
        </w:tc>
      </w:tr>
      <w:tr w:rsidR="00C0656F" w:rsidRPr="00D45A1E" w14:paraId="03AB1D0F" w14:textId="77777777" w:rsidTr="006808A8">
        <w:tblPrEx>
          <w:tblCellMar>
            <w:top w:w="36" w:type="dxa"/>
            <w:right w:w="71" w:type="dxa"/>
          </w:tblCellMar>
        </w:tblPrEx>
        <w:trPr>
          <w:trHeight w:val="480"/>
        </w:trPr>
        <w:tc>
          <w:tcPr>
            <w:tcW w:w="491" w:type="dxa"/>
            <w:tcBorders>
              <w:top w:val="single" w:sz="4" w:space="0" w:color="auto"/>
              <w:left w:val="single" w:sz="4" w:space="0" w:color="auto"/>
              <w:bottom w:val="single" w:sz="4" w:space="0" w:color="auto"/>
              <w:right w:val="single" w:sz="4" w:space="0" w:color="auto"/>
            </w:tcBorders>
          </w:tcPr>
          <w:p w14:paraId="3792233C" w14:textId="77777777" w:rsidR="00C0656F" w:rsidRPr="00D45A1E" w:rsidRDefault="00C0656F" w:rsidP="00D256FF">
            <w:pPr>
              <w:spacing w:line="259" w:lineRule="auto"/>
              <w:jc w:val="both"/>
              <w:rPr>
                <w:sz w:val="18"/>
                <w:szCs w:val="18"/>
              </w:rPr>
            </w:pPr>
            <w:r w:rsidRPr="00D45A1E">
              <w:rPr>
                <w:sz w:val="18"/>
                <w:szCs w:val="18"/>
              </w:rPr>
              <w:t>20.</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7C5E7754" w14:textId="77777777" w:rsidR="00C0656F" w:rsidRPr="00D45A1E" w:rsidRDefault="00C0656F" w:rsidP="00D256FF">
            <w:pPr>
              <w:spacing w:line="259" w:lineRule="auto"/>
              <w:jc w:val="both"/>
              <w:rPr>
                <w:sz w:val="18"/>
                <w:szCs w:val="18"/>
              </w:rPr>
            </w:pPr>
            <w:r w:rsidRPr="00D45A1E">
              <w:rPr>
                <w:sz w:val="18"/>
                <w:szCs w:val="18"/>
              </w:rPr>
              <w:t>Κατάσταση αδρανών χρηστών</w:t>
            </w:r>
          </w:p>
        </w:tc>
        <w:tc>
          <w:tcPr>
            <w:tcW w:w="1620" w:type="dxa"/>
            <w:tcBorders>
              <w:top w:val="single" w:sz="4" w:space="0" w:color="auto"/>
              <w:left w:val="single" w:sz="4" w:space="0" w:color="auto"/>
              <w:bottom w:val="single" w:sz="4" w:space="0" w:color="auto"/>
              <w:right w:val="single" w:sz="4" w:space="0" w:color="auto"/>
            </w:tcBorders>
          </w:tcPr>
          <w:p w14:paraId="4F14DD1B" w14:textId="77777777" w:rsidR="00C0656F" w:rsidRPr="00D45A1E" w:rsidRDefault="00C0656F" w:rsidP="00D256FF">
            <w:pPr>
              <w:spacing w:line="259" w:lineRule="auto"/>
              <w:jc w:val="both"/>
              <w:rPr>
                <w:sz w:val="18"/>
                <w:szCs w:val="18"/>
              </w:rPr>
            </w:pPr>
            <w:r w:rsidRPr="00D45A1E">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6E733DEE" w14:textId="77777777" w:rsidR="00C0656F" w:rsidRPr="00D45A1E" w:rsidRDefault="00C0656F" w:rsidP="00D256FF">
            <w:pPr>
              <w:spacing w:line="259" w:lineRule="auto"/>
              <w:jc w:val="both"/>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561BCD98" w14:textId="77777777" w:rsidR="00C0656F" w:rsidRPr="00D45A1E" w:rsidRDefault="00C0656F" w:rsidP="00D256FF">
            <w:pPr>
              <w:spacing w:line="259" w:lineRule="auto"/>
              <w:jc w:val="both"/>
              <w:rPr>
                <w:sz w:val="18"/>
                <w:szCs w:val="18"/>
              </w:rPr>
            </w:pPr>
          </w:p>
        </w:tc>
      </w:tr>
      <w:tr w:rsidR="00C0656F" w:rsidRPr="00D45A1E" w14:paraId="4775961A" w14:textId="77777777" w:rsidTr="006808A8">
        <w:tblPrEx>
          <w:tblCellMar>
            <w:top w:w="36" w:type="dxa"/>
            <w:right w:w="71" w:type="dxa"/>
          </w:tblCellMar>
        </w:tblPrEx>
        <w:trPr>
          <w:trHeight w:val="847"/>
        </w:trPr>
        <w:tc>
          <w:tcPr>
            <w:tcW w:w="491" w:type="dxa"/>
            <w:tcBorders>
              <w:top w:val="single" w:sz="4" w:space="0" w:color="auto"/>
              <w:left w:val="single" w:sz="4" w:space="0" w:color="auto"/>
              <w:bottom w:val="single" w:sz="4" w:space="0" w:color="auto"/>
              <w:right w:val="single" w:sz="4" w:space="0" w:color="auto"/>
            </w:tcBorders>
          </w:tcPr>
          <w:p w14:paraId="56867DF2" w14:textId="77777777" w:rsidR="00C0656F" w:rsidRPr="00D45A1E" w:rsidRDefault="00C0656F" w:rsidP="00D256FF">
            <w:pPr>
              <w:spacing w:line="259" w:lineRule="auto"/>
              <w:jc w:val="both"/>
              <w:rPr>
                <w:sz w:val="18"/>
                <w:szCs w:val="18"/>
              </w:rPr>
            </w:pPr>
            <w:r w:rsidRPr="00D45A1E">
              <w:rPr>
                <w:sz w:val="18"/>
                <w:szCs w:val="18"/>
              </w:rPr>
              <w:t>21.</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009AA148" w14:textId="77777777" w:rsidR="00C0656F" w:rsidRPr="00D45A1E" w:rsidRDefault="00C0656F" w:rsidP="00D256FF">
            <w:pPr>
              <w:spacing w:line="259" w:lineRule="auto"/>
              <w:jc w:val="both"/>
              <w:rPr>
                <w:sz w:val="18"/>
                <w:szCs w:val="18"/>
              </w:rPr>
            </w:pPr>
            <w:r w:rsidRPr="00D45A1E">
              <w:rPr>
                <w:sz w:val="18"/>
                <w:szCs w:val="18"/>
              </w:rPr>
              <w:t>Μητρώο χρηστών</w:t>
            </w:r>
          </w:p>
        </w:tc>
        <w:tc>
          <w:tcPr>
            <w:tcW w:w="1620" w:type="dxa"/>
            <w:tcBorders>
              <w:top w:val="single" w:sz="4" w:space="0" w:color="auto"/>
              <w:left w:val="single" w:sz="4" w:space="0" w:color="auto"/>
              <w:bottom w:val="single" w:sz="4" w:space="0" w:color="auto"/>
              <w:right w:val="single" w:sz="4" w:space="0" w:color="auto"/>
            </w:tcBorders>
          </w:tcPr>
          <w:p w14:paraId="4729FE01" w14:textId="77777777" w:rsidR="00C0656F" w:rsidRPr="00D45A1E" w:rsidRDefault="00C0656F" w:rsidP="00D256FF">
            <w:pPr>
              <w:spacing w:line="259" w:lineRule="auto"/>
              <w:jc w:val="both"/>
              <w:rPr>
                <w:sz w:val="18"/>
                <w:szCs w:val="18"/>
              </w:rPr>
            </w:pPr>
            <w:r w:rsidRPr="00D45A1E">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310244B5" w14:textId="77777777" w:rsidR="00C0656F" w:rsidRPr="00D45A1E" w:rsidRDefault="00C0656F" w:rsidP="00D256FF">
            <w:pPr>
              <w:spacing w:line="259" w:lineRule="auto"/>
              <w:jc w:val="both"/>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3F12989D" w14:textId="77777777" w:rsidR="00C0656F" w:rsidRPr="00D45A1E" w:rsidRDefault="00C0656F" w:rsidP="00D256FF">
            <w:pPr>
              <w:spacing w:line="259" w:lineRule="auto"/>
              <w:jc w:val="both"/>
              <w:rPr>
                <w:sz w:val="18"/>
                <w:szCs w:val="18"/>
              </w:rPr>
            </w:pPr>
          </w:p>
        </w:tc>
      </w:tr>
      <w:tr w:rsidR="00C0656F" w:rsidRPr="00D45A1E" w14:paraId="54E53068" w14:textId="77777777" w:rsidTr="006808A8">
        <w:tblPrEx>
          <w:tblCellMar>
            <w:top w:w="36" w:type="dxa"/>
            <w:right w:w="71" w:type="dxa"/>
          </w:tblCellMar>
        </w:tblPrEx>
        <w:trPr>
          <w:trHeight w:val="669"/>
        </w:trPr>
        <w:tc>
          <w:tcPr>
            <w:tcW w:w="491" w:type="dxa"/>
            <w:tcBorders>
              <w:top w:val="single" w:sz="4" w:space="0" w:color="auto"/>
              <w:left w:val="single" w:sz="4" w:space="0" w:color="auto"/>
              <w:bottom w:val="single" w:sz="4" w:space="0" w:color="auto"/>
              <w:right w:val="single" w:sz="4" w:space="0" w:color="auto"/>
            </w:tcBorders>
          </w:tcPr>
          <w:p w14:paraId="050C3FD6" w14:textId="77777777" w:rsidR="00C0656F" w:rsidRPr="00D45A1E" w:rsidRDefault="00C0656F" w:rsidP="00D256FF">
            <w:pPr>
              <w:spacing w:line="259" w:lineRule="auto"/>
              <w:jc w:val="both"/>
              <w:rPr>
                <w:sz w:val="18"/>
                <w:szCs w:val="18"/>
              </w:rPr>
            </w:pPr>
            <w:r w:rsidRPr="00D45A1E">
              <w:rPr>
                <w:sz w:val="18"/>
                <w:szCs w:val="18"/>
              </w:rPr>
              <w:t>22.</w:t>
            </w:r>
            <w:r w:rsidRPr="00D45A1E">
              <w:rPr>
                <w:rFonts w:ascii="Arial" w:eastAsia="Arial" w:hAnsi="Arial" w:cs="Arial"/>
                <w:sz w:val="18"/>
                <w:szCs w:val="18"/>
              </w:rPr>
              <w:t xml:space="preserve">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41F9A6CB" w14:textId="32718C84" w:rsidR="00C0656F" w:rsidRPr="00D45A1E" w:rsidRDefault="00C0656F" w:rsidP="00AB50D6">
            <w:pPr>
              <w:spacing w:line="259" w:lineRule="auto"/>
              <w:jc w:val="both"/>
              <w:rPr>
                <w:sz w:val="18"/>
                <w:szCs w:val="18"/>
                <w:lang w:val="el-GR"/>
              </w:rPr>
            </w:pPr>
            <w:r w:rsidRPr="00D45A1E">
              <w:rPr>
                <w:sz w:val="18"/>
                <w:szCs w:val="18"/>
                <w:lang w:val="el-GR"/>
              </w:rPr>
              <w:t>Όγκοι προσωρινών</w:t>
            </w:r>
            <w:r w:rsidR="00AB50D6">
              <w:rPr>
                <w:sz w:val="18"/>
                <w:szCs w:val="18"/>
                <w:lang w:val="el-GR"/>
              </w:rPr>
              <w:t xml:space="preserve"> </w:t>
            </w:r>
            <w:r w:rsidRPr="00D45A1E">
              <w:rPr>
                <w:sz w:val="18"/>
                <w:szCs w:val="18"/>
                <w:lang w:val="el-GR"/>
              </w:rPr>
              <w:t>εγγραφών</w:t>
            </w:r>
            <w:r w:rsidR="00AB50D6">
              <w:rPr>
                <w:sz w:val="18"/>
                <w:szCs w:val="18"/>
                <w:lang w:val="el-GR"/>
              </w:rPr>
              <w:t xml:space="preserve"> </w:t>
            </w:r>
            <w:r w:rsidRPr="00D45A1E">
              <w:rPr>
                <w:sz w:val="18"/>
                <w:szCs w:val="18"/>
                <w:lang w:val="el-GR"/>
              </w:rPr>
              <w:t xml:space="preserve">ανά χρήστη </w:t>
            </w:r>
          </w:p>
        </w:tc>
        <w:tc>
          <w:tcPr>
            <w:tcW w:w="1620" w:type="dxa"/>
            <w:tcBorders>
              <w:top w:val="single" w:sz="4" w:space="0" w:color="auto"/>
              <w:left w:val="single" w:sz="4" w:space="0" w:color="auto"/>
              <w:bottom w:val="single" w:sz="4" w:space="0" w:color="auto"/>
              <w:right w:val="single" w:sz="4" w:space="0" w:color="auto"/>
            </w:tcBorders>
          </w:tcPr>
          <w:p w14:paraId="2180A07A"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E991CEB"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32F750D8"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rsidRPr="00D45A1E" w14:paraId="6DBF7717" w14:textId="77777777" w:rsidTr="006808A8">
        <w:tblPrEx>
          <w:tblCellMar>
            <w:top w:w="36" w:type="dxa"/>
            <w:right w:w="71" w:type="dxa"/>
          </w:tblCellMar>
        </w:tblPrEx>
        <w:trPr>
          <w:trHeight w:val="660"/>
        </w:trPr>
        <w:tc>
          <w:tcPr>
            <w:tcW w:w="491" w:type="dxa"/>
            <w:tcBorders>
              <w:top w:val="single" w:sz="4" w:space="0" w:color="auto"/>
              <w:left w:val="single" w:sz="4" w:space="0" w:color="auto"/>
              <w:bottom w:val="single" w:sz="4" w:space="0" w:color="auto"/>
              <w:right w:val="single" w:sz="4" w:space="0" w:color="auto"/>
            </w:tcBorders>
          </w:tcPr>
          <w:p w14:paraId="777ED99F" w14:textId="77777777" w:rsidR="00C0656F" w:rsidRPr="00D45A1E" w:rsidRDefault="00C0656F" w:rsidP="00D256FF">
            <w:pPr>
              <w:spacing w:line="259" w:lineRule="auto"/>
              <w:jc w:val="both"/>
              <w:rPr>
                <w:sz w:val="18"/>
                <w:szCs w:val="18"/>
              </w:rPr>
            </w:pPr>
            <w:r w:rsidRPr="00D45A1E">
              <w:rPr>
                <w:sz w:val="18"/>
                <w:szCs w:val="18"/>
              </w:rPr>
              <w:t>23.</w:t>
            </w:r>
            <w:r w:rsidRPr="00D45A1E">
              <w:rPr>
                <w:rFonts w:ascii="Arial" w:eastAsia="Arial" w:hAnsi="Arial" w:cs="Arial"/>
                <w:sz w:val="18"/>
                <w:szCs w:val="18"/>
              </w:rPr>
              <w:t xml:space="preserve">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586FB2C7" w14:textId="77777777" w:rsidR="00C0656F" w:rsidRPr="00D45A1E" w:rsidRDefault="00C0656F" w:rsidP="00D256FF">
            <w:pPr>
              <w:spacing w:line="259" w:lineRule="auto"/>
              <w:ind w:left="3"/>
              <w:jc w:val="both"/>
              <w:rPr>
                <w:sz w:val="18"/>
                <w:szCs w:val="18"/>
                <w:lang w:val="el-GR"/>
              </w:rPr>
            </w:pPr>
            <w:r w:rsidRPr="00D45A1E">
              <w:rPr>
                <w:sz w:val="18"/>
                <w:szCs w:val="18"/>
                <w:lang w:val="el-GR"/>
              </w:rPr>
              <w:t xml:space="preserve">Όγκοι συναλλαγών ανά  οργανισμό, ανά τελικό χρήστη και ανά ημερολ. περίοδο </w:t>
            </w:r>
          </w:p>
        </w:tc>
        <w:tc>
          <w:tcPr>
            <w:tcW w:w="1620" w:type="dxa"/>
            <w:tcBorders>
              <w:top w:val="single" w:sz="4" w:space="0" w:color="auto"/>
              <w:left w:val="single" w:sz="4" w:space="0" w:color="auto"/>
              <w:bottom w:val="single" w:sz="4" w:space="0" w:color="auto"/>
              <w:right w:val="single" w:sz="4" w:space="0" w:color="auto"/>
            </w:tcBorders>
          </w:tcPr>
          <w:p w14:paraId="502A6C9C"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695813B"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308B5EC5"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rsidRPr="00D45A1E" w14:paraId="611BE923" w14:textId="77777777" w:rsidTr="006808A8">
        <w:tblPrEx>
          <w:tblCellMar>
            <w:top w:w="36" w:type="dxa"/>
            <w:right w:w="71" w:type="dxa"/>
          </w:tblCellMar>
        </w:tblPrEx>
        <w:trPr>
          <w:trHeight w:val="588"/>
        </w:trPr>
        <w:tc>
          <w:tcPr>
            <w:tcW w:w="491" w:type="dxa"/>
            <w:tcBorders>
              <w:top w:val="single" w:sz="4" w:space="0" w:color="auto"/>
              <w:left w:val="single" w:sz="4" w:space="0" w:color="auto"/>
              <w:bottom w:val="single" w:sz="4" w:space="0" w:color="auto"/>
              <w:right w:val="single" w:sz="4" w:space="0" w:color="auto"/>
            </w:tcBorders>
          </w:tcPr>
          <w:p w14:paraId="6548B127" w14:textId="77777777" w:rsidR="00C0656F" w:rsidRPr="00D45A1E" w:rsidRDefault="00C0656F" w:rsidP="00D256FF">
            <w:pPr>
              <w:spacing w:line="259" w:lineRule="auto"/>
              <w:jc w:val="both"/>
              <w:rPr>
                <w:sz w:val="18"/>
                <w:szCs w:val="18"/>
              </w:rPr>
            </w:pPr>
            <w:r w:rsidRPr="00D45A1E">
              <w:rPr>
                <w:sz w:val="18"/>
                <w:szCs w:val="18"/>
              </w:rPr>
              <w:t>24.</w:t>
            </w:r>
            <w:r w:rsidRPr="00D45A1E">
              <w:rPr>
                <w:rFonts w:ascii="Arial" w:eastAsia="Arial" w:hAnsi="Arial" w:cs="Arial"/>
                <w:sz w:val="18"/>
                <w:szCs w:val="18"/>
              </w:rPr>
              <w:t xml:space="preserve">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30C1127D" w14:textId="01998954" w:rsidR="00C0656F" w:rsidRPr="00D45A1E" w:rsidRDefault="00C0656F" w:rsidP="00AB50D6">
            <w:pPr>
              <w:spacing w:line="259" w:lineRule="auto"/>
              <w:ind w:left="3"/>
              <w:jc w:val="both"/>
              <w:rPr>
                <w:sz w:val="18"/>
                <w:szCs w:val="18"/>
                <w:lang w:val="el-GR"/>
              </w:rPr>
            </w:pPr>
            <w:r w:rsidRPr="00D45A1E">
              <w:rPr>
                <w:sz w:val="18"/>
                <w:szCs w:val="18"/>
                <w:lang w:val="el-GR"/>
              </w:rPr>
              <w:t xml:space="preserve">Συνοπτικά στοιχεία ανά κατηγορία χρηστών </w:t>
            </w:r>
          </w:p>
        </w:tc>
        <w:tc>
          <w:tcPr>
            <w:tcW w:w="1620" w:type="dxa"/>
            <w:tcBorders>
              <w:top w:val="single" w:sz="4" w:space="0" w:color="auto"/>
              <w:left w:val="single" w:sz="4" w:space="0" w:color="auto"/>
              <w:bottom w:val="single" w:sz="4" w:space="0" w:color="auto"/>
              <w:right w:val="single" w:sz="4" w:space="0" w:color="auto"/>
            </w:tcBorders>
          </w:tcPr>
          <w:p w14:paraId="79EF1FC5"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5A2CB04"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31533B6F"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rsidRPr="00D45A1E" w14:paraId="0040DB2E" w14:textId="77777777" w:rsidTr="006808A8">
        <w:tblPrEx>
          <w:tblCellMar>
            <w:top w:w="36" w:type="dxa"/>
            <w:right w:w="71" w:type="dxa"/>
          </w:tblCellMar>
        </w:tblPrEx>
        <w:trPr>
          <w:trHeight w:val="489"/>
        </w:trPr>
        <w:tc>
          <w:tcPr>
            <w:tcW w:w="491" w:type="dxa"/>
            <w:tcBorders>
              <w:top w:val="single" w:sz="4" w:space="0" w:color="auto"/>
              <w:left w:val="single" w:sz="4" w:space="0" w:color="auto"/>
              <w:bottom w:val="single" w:sz="4" w:space="0" w:color="auto"/>
              <w:right w:val="single" w:sz="4" w:space="0" w:color="auto"/>
            </w:tcBorders>
          </w:tcPr>
          <w:p w14:paraId="06CBDF6D" w14:textId="77777777" w:rsidR="00C0656F" w:rsidRPr="00D45A1E" w:rsidRDefault="00C0656F" w:rsidP="00D256FF">
            <w:pPr>
              <w:spacing w:line="259" w:lineRule="auto"/>
              <w:jc w:val="both"/>
              <w:rPr>
                <w:sz w:val="18"/>
                <w:szCs w:val="18"/>
              </w:rPr>
            </w:pPr>
            <w:r w:rsidRPr="00D45A1E">
              <w:rPr>
                <w:sz w:val="18"/>
                <w:szCs w:val="18"/>
              </w:rPr>
              <w:t>25.</w:t>
            </w:r>
            <w:r w:rsidRPr="00D45A1E">
              <w:rPr>
                <w:rFonts w:ascii="Arial" w:eastAsia="Arial" w:hAnsi="Arial" w:cs="Arial"/>
                <w:sz w:val="18"/>
                <w:szCs w:val="18"/>
              </w:rPr>
              <w:t xml:space="preserve">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564707CD" w14:textId="236A69AD" w:rsidR="00C0656F" w:rsidRPr="00D45A1E" w:rsidRDefault="00C0656F" w:rsidP="00AB50D6">
            <w:pPr>
              <w:spacing w:line="259" w:lineRule="auto"/>
              <w:ind w:left="3"/>
              <w:jc w:val="both"/>
              <w:rPr>
                <w:sz w:val="18"/>
                <w:szCs w:val="18"/>
                <w:lang w:val="el-GR"/>
              </w:rPr>
            </w:pPr>
            <w:r w:rsidRPr="00D45A1E">
              <w:rPr>
                <w:sz w:val="18"/>
                <w:szCs w:val="18"/>
                <w:lang w:val="el-GR"/>
              </w:rPr>
              <w:t xml:space="preserve">Εσωτερικοί χρήστες με ληγμένα </w:t>
            </w:r>
            <w:r w:rsidRPr="00D45A1E">
              <w:rPr>
                <w:sz w:val="18"/>
                <w:szCs w:val="18"/>
              </w:rPr>
              <w:t>passwords</w:t>
            </w:r>
            <w:r w:rsidRPr="00D45A1E">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7E032DF1"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B067B06"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22AA746A"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rsidRPr="00D45A1E" w14:paraId="2F529D36" w14:textId="77777777" w:rsidTr="006808A8">
        <w:tblPrEx>
          <w:tblCellMar>
            <w:top w:w="36" w:type="dxa"/>
            <w:right w:w="71" w:type="dxa"/>
          </w:tblCellMar>
        </w:tblPrEx>
        <w:trPr>
          <w:trHeight w:val="1118"/>
        </w:trPr>
        <w:tc>
          <w:tcPr>
            <w:tcW w:w="491" w:type="dxa"/>
            <w:tcBorders>
              <w:top w:val="single" w:sz="4" w:space="0" w:color="auto"/>
              <w:left w:val="single" w:sz="4" w:space="0" w:color="auto"/>
              <w:bottom w:val="single" w:sz="4" w:space="0" w:color="auto"/>
              <w:right w:val="single" w:sz="4" w:space="0" w:color="auto"/>
            </w:tcBorders>
          </w:tcPr>
          <w:p w14:paraId="532530ED" w14:textId="77777777" w:rsidR="00C0656F" w:rsidRPr="00D45A1E" w:rsidRDefault="00C0656F" w:rsidP="00D256FF">
            <w:pPr>
              <w:spacing w:line="259" w:lineRule="auto"/>
              <w:jc w:val="both"/>
              <w:rPr>
                <w:sz w:val="18"/>
                <w:szCs w:val="18"/>
              </w:rPr>
            </w:pPr>
            <w:r w:rsidRPr="00D45A1E">
              <w:rPr>
                <w:sz w:val="18"/>
                <w:szCs w:val="18"/>
              </w:rPr>
              <w:t>26.</w:t>
            </w:r>
            <w:r w:rsidRPr="00D45A1E">
              <w:rPr>
                <w:rFonts w:ascii="Arial" w:eastAsia="Arial" w:hAnsi="Arial" w:cs="Arial"/>
                <w:sz w:val="18"/>
                <w:szCs w:val="18"/>
              </w:rPr>
              <w:t xml:space="preserve"> </w:t>
            </w:r>
          </w:p>
        </w:tc>
        <w:tc>
          <w:tcPr>
            <w:tcW w:w="3936" w:type="dxa"/>
            <w:gridSpan w:val="5"/>
            <w:tcBorders>
              <w:top w:val="single" w:sz="4" w:space="0" w:color="auto"/>
              <w:left w:val="single" w:sz="4" w:space="0" w:color="auto"/>
              <w:bottom w:val="single" w:sz="4" w:space="0" w:color="auto"/>
              <w:right w:val="single" w:sz="4" w:space="0" w:color="auto"/>
            </w:tcBorders>
            <w:vAlign w:val="center"/>
          </w:tcPr>
          <w:p w14:paraId="54D2DD4C" w14:textId="5D5B9239" w:rsidR="00C0656F" w:rsidRPr="00D45A1E" w:rsidRDefault="00C0656F" w:rsidP="00AB50D6">
            <w:pPr>
              <w:spacing w:line="259" w:lineRule="auto"/>
              <w:ind w:left="3"/>
              <w:jc w:val="both"/>
              <w:rPr>
                <w:sz w:val="18"/>
                <w:szCs w:val="18"/>
                <w:lang w:val="el-GR"/>
              </w:rPr>
            </w:pPr>
            <w:r w:rsidRPr="00D45A1E">
              <w:rPr>
                <w:sz w:val="18"/>
                <w:szCs w:val="18"/>
                <w:lang w:val="el-GR"/>
              </w:rPr>
              <w:t xml:space="preserve">Εσωτερικοί χρήστες που υποχρησιμοποιούν κωδικοποιήσεις (πχ </w:t>
            </w:r>
            <w:r w:rsidRPr="00D45A1E">
              <w:rPr>
                <w:sz w:val="18"/>
                <w:szCs w:val="18"/>
              </w:rPr>
              <w:t>ICPC</w:t>
            </w:r>
            <w:r w:rsidRPr="00D45A1E">
              <w:rPr>
                <w:sz w:val="18"/>
                <w:szCs w:val="18"/>
                <w:lang w:val="el-GR"/>
              </w:rPr>
              <w:t xml:space="preserve">-2, </w:t>
            </w:r>
            <w:r w:rsidRPr="00D45A1E">
              <w:rPr>
                <w:sz w:val="18"/>
                <w:szCs w:val="18"/>
              </w:rPr>
              <w:t>ICD</w:t>
            </w:r>
            <w:r w:rsidRPr="00D45A1E">
              <w:rPr>
                <w:sz w:val="18"/>
                <w:szCs w:val="18"/>
                <w:lang w:val="el-GR"/>
              </w:rPr>
              <w:t xml:space="preserve">-10) </w:t>
            </w:r>
          </w:p>
        </w:tc>
        <w:tc>
          <w:tcPr>
            <w:tcW w:w="1620" w:type="dxa"/>
            <w:tcBorders>
              <w:top w:val="single" w:sz="4" w:space="0" w:color="auto"/>
              <w:left w:val="single" w:sz="4" w:space="0" w:color="auto"/>
              <w:bottom w:val="single" w:sz="4" w:space="0" w:color="auto"/>
              <w:right w:val="single" w:sz="4" w:space="0" w:color="auto"/>
            </w:tcBorders>
          </w:tcPr>
          <w:p w14:paraId="388095BC"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7FD2111"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04EA65DE"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bl>
    <w:p w14:paraId="0F65F6DD" w14:textId="77777777" w:rsidR="00D934D1" w:rsidRPr="003277C9" w:rsidRDefault="00D934D1" w:rsidP="00E633F6">
      <w:pPr>
        <w:pStyle w:val="50"/>
        <w:numPr>
          <w:ilvl w:val="0"/>
          <w:numId w:val="186"/>
        </w:numPr>
        <w:rPr>
          <w:rFonts w:eastAsia="SimSun" w:cs="Tahoma"/>
          <w:bCs/>
          <w:lang w:val="el-GR"/>
        </w:rPr>
      </w:pPr>
      <w:bookmarkStart w:id="862" w:name="_Toc140135520"/>
      <w:bookmarkStart w:id="863" w:name="_Toc146011272"/>
      <w:r w:rsidRPr="003277C9">
        <w:rPr>
          <w:rFonts w:eastAsia="SimSun" w:cs="Tahoma"/>
          <w:bCs/>
          <w:lang w:val="el-GR"/>
        </w:rPr>
        <w:t>Υπηρεσίες υπολογιστικού νέφους</w:t>
      </w:r>
      <w:bookmarkEnd w:id="862"/>
      <w:bookmarkEnd w:id="863"/>
      <w:r w:rsidRPr="003277C9">
        <w:rPr>
          <w:rFonts w:eastAsia="SimSun" w:cs="Tahoma"/>
          <w:bCs/>
          <w:lang w:val="el-GR"/>
        </w:rPr>
        <w:t xml:space="preserve"> </w:t>
      </w:r>
    </w:p>
    <w:p w14:paraId="4A831FB0" w14:textId="77777777" w:rsidR="004D7F5A" w:rsidRDefault="00D934D1" w:rsidP="00D934D1">
      <w:pPr>
        <w:spacing w:after="251" w:line="259" w:lineRule="auto"/>
        <w:ind w:left="7"/>
      </w:pPr>
      <w:r>
        <w:t xml:space="preserve"> </w:t>
      </w:r>
    </w:p>
    <w:tbl>
      <w:tblPr>
        <w:tblW w:w="904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29"/>
        <w:gridCol w:w="3606"/>
        <w:gridCol w:w="1406"/>
        <w:gridCol w:w="1471"/>
        <w:gridCol w:w="1728"/>
      </w:tblGrid>
      <w:tr w:rsidR="004D7F5A" w:rsidRPr="004D7F5A" w14:paraId="39A86F46" w14:textId="77777777" w:rsidTr="0077096C">
        <w:trPr>
          <w:trHeight w:val="577"/>
        </w:trPr>
        <w:tc>
          <w:tcPr>
            <w:tcW w:w="829" w:type="dxa"/>
            <w:shd w:val="clear" w:color="auto" w:fill="E0E0E0"/>
            <w:tcMar>
              <w:top w:w="194" w:type="dxa"/>
              <w:left w:w="104" w:type="dxa"/>
              <w:bottom w:w="28" w:type="dxa"/>
              <w:right w:w="71" w:type="dxa"/>
            </w:tcMar>
            <w:vAlign w:val="center"/>
            <w:hideMark/>
          </w:tcPr>
          <w:p w14:paraId="23636E64" w14:textId="77777777" w:rsidR="004D7F5A" w:rsidRPr="00D47D2B" w:rsidRDefault="004D7F5A" w:rsidP="004D7F5A">
            <w:pPr>
              <w:spacing w:after="251" w:line="259" w:lineRule="auto"/>
              <w:ind w:left="7"/>
              <w:rPr>
                <w:sz w:val="18"/>
                <w:szCs w:val="18"/>
              </w:rPr>
            </w:pPr>
            <w:r w:rsidRPr="00D47D2B">
              <w:rPr>
                <w:b/>
                <w:bCs/>
                <w:sz w:val="18"/>
                <w:szCs w:val="18"/>
                <w:lang w:val="el-GR"/>
              </w:rPr>
              <w:t>Α/Α</w:t>
            </w:r>
          </w:p>
        </w:tc>
        <w:tc>
          <w:tcPr>
            <w:tcW w:w="3606" w:type="dxa"/>
            <w:shd w:val="clear" w:color="auto" w:fill="E0E0E0"/>
            <w:tcMar>
              <w:top w:w="194" w:type="dxa"/>
              <w:left w:w="104" w:type="dxa"/>
              <w:bottom w:w="28" w:type="dxa"/>
              <w:right w:w="71" w:type="dxa"/>
            </w:tcMar>
            <w:vAlign w:val="center"/>
            <w:hideMark/>
          </w:tcPr>
          <w:p w14:paraId="388EC8CC" w14:textId="77777777" w:rsidR="004D7F5A" w:rsidRPr="00D47D2B" w:rsidRDefault="004D7F5A" w:rsidP="004D7F5A">
            <w:pPr>
              <w:spacing w:after="251" w:line="259" w:lineRule="auto"/>
              <w:ind w:left="7"/>
              <w:rPr>
                <w:sz w:val="18"/>
                <w:szCs w:val="18"/>
              </w:rPr>
            </w:pPr>
            <w:r w:rsidRPr="00D47D2B">
              <w:rPr>
                <w:b/>
                <w:bCs/>
                <w:sz w:val="18"/>
                <w:szCs w:val="18"/>
                <w:lang w:val="el-GR"/>
              </w:rPr>
              <w:t>ΠΡΟΔΙΑΓΡΑΦΗ</w:t>
            </w:r>
          </w:p>
        </w:tc>
        <w:tc>
          <w:tcPr>
            <w:tcW w:w="1406" w:type="dxa"/>
            <w:shd w:val="clear" w:color="auto" w:fill="E0E0E0"/>
            <w:tcMar>
              <w:top w:w="194" w:type="dxa"/>
              <w:left w:w="104" w:type="dxa"/>
              <w:bottom w:w="28" w:type="dxa"/>
              <w:right w:w="71" w:type="dxa"/>
            </w:tcMar>
            <w:vAlign w:val="center"/>
            <w:hideMark/>
          </w:tcPr>
          <w:p w14:paraId="58BA051D" w14:textId="77777777" w:rsidR="004D7F5A" w:rsidRPr="00D47D2B" w:rsidRDefault="004D7F5A" w:rsidP="004D7F5A">
            <w:pPr>
              <w:spacing w:after="251" w:line="259" w:lineRule="auto"/>
              <w:ind w:left="7"/>
              <w:rPr>
                <w:sz w:val="18"/>
                <w:szCs w:val="18"/>
              </w:rPr>
            </w:pPr>
            <w:r w:rsidRPr="00D47D2B">
              <w:rPr>
                <w:b/>
                <w:bCs/>
                <w:sz w:val="18"/>
                <w:szCs w:val="18"/>
                <w:lang w:val="el-GR"/>
              </w:rPr>
              <w:t>ΑΠΑΙΤΗΣΗ</w:t>
            </w:r>
          </w:p>
        </w:tc>
        <w:tc>
          <w:tcPr>
            <w:tcW w:w="1471" w:type="dxa"/>
            <w:shd w:val="clear" w:color="auto" w:fill="E0E0E0"/>
            <w:tcMar>
              <w:top w:w="194" w:type="dxa"/>
              <w:left w:w="104" w:type="dxa"/>
              <w:bottom w:w="28" w:type="dxa"/>
              <w:right w:w="71" w:type="dxa"/>
            </w:tcMar>
            <w:vAlign w:val="center"/>
            <w:hideMark/>
          </w:tcPr>
          <w:p w14:paraId="7362FC8E" w14:textId="77777777" w:rsidR="004D7F5A" w:rsidRPr="00D47D2B" w:rsidRDefault="004D7F5A" w:rsidP="004D7F5A">
            <w:pPr>
              <w:spacing w:after="251" w:line="259" w:lineRule="auto"/>
              <w:ind w:left="7"/>
              <w:rPr>
                <w:sz w:val="18"/>
                <w:szCs w:val="18"/>
              </w:rPr>
            </w:pPr>
            <w:r w:rsidRPr="00D47D2B">
              <w:rPr>
                <w:b/>
                <w:bCs/>
                <w:sz w:val="18"/>
                <w:szCs w:val="18"/>
                <w:lang w:val="el-GR"/>
              </w:rPr>
              <w:t>ΑΠΑΝΤΗΣΗ</w:t>
            </w:r>
          </w:p>
        </w:tc>
        <w:tc>
          <w:tcPr>
            <w:tcW w:w="1728" w:type="dxa"/>
            <w:shd w:val="clear" w:color="auto" w:fill="E0E0E0"/>
            <w:tcMar>
              <w:top w:w="194" w:type="dxa"/>
              <w:left w:w="104" w:type="dxa"/>
              <w:bottom w:w="28" w:type="dxa"/>
              <w:right w:w="71" w:type="dxa"/>
            </w:tcMar>
            <w:vAlign w:val="center"/>
            <w:hideMark/>
          </w:tcPr>
          <w:p w14:paraId="377FB751" w14:textId="77777777" w:rsidR="004D7F5A" w:rsidRPr="00D47D2B" w:rsidRDefault="004D7F5A" w:rsidP="004D7F5A">
            <w:pPr>
              <w:spacing w:after="251" w:line="259" w:lineRule="auto"/>
              <w:ind w:left="7"/>
              <w:rPr>
                <w:sz w:val="18"/>
                <w:szCs w:val="18"/>
              </w:rPr>
            </w:pPr>
            <w:r w:rsidRPr="00D47D2B">
              <w:rPr>
                <w:b/>
                <w:bCs/>
                <w:sz w:val="18"/>
                <w:szCs w:val="18"/>
                <w:lang w:val="el-GR"/>
              </w:rPr>
              <w:t>ΠΑΡΑΠΟΜΠΗ</w:t>
            </w:r>
          </w:p>
        </w:tc>
      </w:tr>
      <w:tr w:rsidR="004D7F5A" w:rsidRPr="004D7F5A" w14:paraId="08EDDF30" w14:textId="77777777" w:rsidTr="0077096C">
        <w:trPr>
          <w:trHeight w:val="577"/>
        </w:trPr>
        <w:tc>
          <w:tcPr>
            <w:tcW w:w="4435" w:type="dxa"/>
            <w:gridSpan w:val="2"/>
            <w:shd w:val="clear" w:color="auto" w:fill="D9D9D9"/>
            <w:tcMar>
              <w:top w:w="194" w:type="dxa"/>
              <w:left w:w="104" w:type="dxa"/>
              <w:bottom w:w="28" w:type="dxa"/>
              <w:right w:w="71" w:type="dxa"/>
            </w:tcMar>
            <w:vAlign w:val="center"/>
            <w:hideMark/>
          </w:tcPr>
          <w:p w14:paraId="0DC1A9E6" w14:textId="13AC30B9" w:rsidR="004D7F5A" w:rsidRPr="00D47D2B" w:rsidRDefault="004D7F5A" w:rsidP="004D7F5A">
            <w:pPr>
              <w:spacing w:after="251" w:line="259" w:lineRule="auto"/>
              <w:ind w:left="7"/>
              <w:rPr>
                <w:b/>
                <w:bCs/>
                <w:sz w:val="18"/>
                <w:szCs w:val="18"/>
                <w:lang w:val="el-GR"/>
              </w:rPr>
            </w:pPr>
            <w:r w:rsidRPr="00D47D2B">
              <w:rPr>
                <w:b/>
                <w:bCs/>
                <w:sz w:val="18"/>
                <w:szCs w:val="18"/>
                <w:lang w:val="el-GR"/>
              </w:rPr>
              <w:t>ΓΕΝΙΚΑ ΧΑΡΑΚΤΗΡΙΣΤΙΚΑ</w:t>
            </w:r>
          </w:p>
        </w:tc>
        <w:tc>
          <w:tcPr>
            <w:tcW w:w="1406" w:type="dxa"/>
            <w:shd w:val="clear" w:color="auto" w:fill="D9D9D9"/>
            <w:tcMar>
              <w:top w:w="194" w:type="dxa"/>
              <w:left w:w="104" w:type="dxa"/>
              <w:bottom w:w="28" w:type="dxa"/>
              <w:right w:w="71" w:type="dxa"/>
            </w:tcMar>
            <w:hideMark/>
          </w:tcPr>
          <w:p w14:paraId="599F8B62"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471" w:type="dxa"/>
            <w:shd w:val="clear" w:color="auto" w:fill="D9D9D9"/>
            <w:tcMar>
              <w:top w:w="194" w:type="dxa"/>
              <w:left w:w="104" w:type="dxa"/>
              <w:bottom w:w="28" w:type="dxa"/>
              <w:right w:w="71" w:type="dxa"/>
            </w:tcMar>
            <w:hideMark/>
          </w:tcPr>
          <w:p w14:paraId="58B31C98"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728" w:type="dxa"/>
            <w:shd w:val="clear" w:color="auto" w:fill="D9D9D9"/>
            <w:tcMar>
              <w:top w:w="194" w:type="dxa"/>
              <w:left w:w="104" w:type="dxa"/>
              <w:bottom w:w="28" w:type="dxa"/>
              <w:right w:w="71" w:type="dxa"/>
            </w:tcMar>
            <w:hideMark/>
          </w:tcPr>
          <w:p w14:paraId="6A5CE5EF"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7DAEA2D8" w14:textId="77777777" w:rsidTr="0077096C">
        <w:trPr>
          <w:trHeight w:val="660"/>
        </w:trPr>
        <w:tc>
          <w:tcPr>
            <w:tcW w:w="829" w:type="dxa"/>
            <w:shd w:val="clear" w:color="auto" w:fill="FFFFFF"/>
            <w:tcMar>
              <w:top w:w="194" w:type="dxa"/>
              <w:left w:w="104" w:type="dxa"/>
              <w:bottom w:w="28" w:type="dxa"/>
              <w:right w:w="71" w:type="dxa"/>
            </w:tcMar>
            <w:hideMark/>
          </w:tcPr>
          <w:p w14:paraId="2897F45A" w14:textId="77777777" w:rsidR="004D7F5A" w:rsidRPr="00D47D2B" w:rsidRDefault="004D7F5A" w:rsidP="004D7F5A">
            <w:pPr>
              <w:spacing w:after="251" w:line="259" w:lineRule="auto"/>
              <w:ind w:left="7"/>
              <w:rPr>
                <w:sz w:val="18"/>
                <w:szCs w:val="18"/>
              </w:rPr>
            </w:pPr>
            <w:r w:rsidRPr="00D47D2B">
              <w:rPr>
                <w:sz w:val="18"/>
                <w:szCs w:val="18"/>
                <w:lang w:val="el-GR"/>
              </w:rPr>
              <w:t>1.</w:t>
            </w:r>
          </w:p>
        </w:tc>
        <w:tc>
          <w:tcPr>
            <w:tcW w:w="3606" w:type="dxa"/>
            <w:shd w:val="clear" w:color="auto" w:fill="FFFFFF"/>
            <w:tcMar>
              <w:top w:w="194" w:type="dxa"/>
              <w:left w:w="104" w:type="dxa"/>
              <w:bottom w:w="28" w:type="dxa"/>
              <w:right w:w="71" w:type="dxa"/>
            </w:tcMar>
            <w:vAlign w:val="center"/>
            <w:hideMark/>
          </w:tcPr>
          <w:p w14:paraId="6885F836" w14:textId="77777777" w:rsidR="004D7F5A" w:rsidRPr="00D47D2B" w:rsidRDefault="004D7F5A" w:rsidP="004D7F5A">
            <w:pPr>
              <w:spacing w:after="251" w:line="259" w:lineRule="auto"/>
              <w:ind w:left="7"/>
              <w:rPr>
                <w:sz w:val="18"/>
                <w:szCs w:val="18"/>
                <w:lang w:val="el-GR"/>
              </w:rPr>
            </w:pPr>
            <w:r w:rsidRPr="00D47D2B">
              <w:rPr>
                <w:sz w:val="18"/>
                <w:szCs w:val="18"/>
                <w:lang w:val="el-GR"/>
              </w:rPr>
              <w:t>Το σύστημα πρέπει να είναι cloud enabled </w:t>
            </w:r>
          </w:p>
        </w:tc>
        <w:tc>
          <w:tcPr>
            <w:tcW w:w="1406" w:type="dxa"/>
            <w:shd w:val="clear" w:color="auto" w:fill="FFFFFF"/>
            <w:tcMar>
              <w:top w:w="194" w:type="dxa"/>
              <w:left w:w="104" w:type="dxa"/>
              <w:bottom w:w="28" w:type="dxa"/>
              <w:right w:w="71" w:type="dxa"/>
            </w:tcMar>
            <w:hideMark/>
          </w:tcPr>
          <w:p w14:paraId="76900F73"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0FAD94D5"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11337225"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764A61FF" w14:textId="77777777" w:rsidTr="0077096C">
        <w:trPr>
          <w:trHeight w:val="660"/>
        </w:trPr>
        <w:tc>
          <w:tcPr>
            <w:tcW w:w="829" w:type="dxa"/>
            <w:shd w:val="clear" w:color="auto" w:fill="FFFFFF"/>
            <w:tcMar>
              <w:top w:w="194" w:type="dxa"/>
              <w:left w:w="104" w:type="dxa"/>
              <w:bottom w:w="28" w:type="dxa"/>
              <w:right w:w="71" w:type="dxa"/>
            </w:tcMar>
            <w:hideMark/>
          </w:tcPr>
          <w:p w14:paraId="2FAA3B85" w14:textId="77777777" w:rsidR="004D7F5A" w:rsidRPr="00D47D2B" w:rsidRDefault="004D7F5A" w:rsidP="004D7F5A">
            <w:pPr>
              <w:spacing w:after="251" w:line="259" w:lineRule="auto"/>
              <w:ind w:left="7"/>
              <w:rPr>
                <w:sz w:val="18"/>
                <w:szCs w:val="18"/>
              </w:rPr>
            </w:pPr>
            <w:r w:rsidRPr="00D47D2B">
              <w:rPr>
                <w:sz w:val="18"/>
                <w:szCs w:val="18"/>
                <w:lang w:val="el-GR"/>
              </w:rPr>
              <w:t>2.</w:t>
            </w:r>
          </w:p>
        </w:tc>
        <w:tc>
          <w:tcPr>
            <w:tcW w:w="3606" w:type="dxa"/>
            <w:shd w:val="clear" w:color="auto" w:fill="FFFFFF"/>
            <w:tcMar>
              <w:top w:w="194" w:type="dxa"/>
              <w:left w:w="104" w:type="dxa"/>
              <w:bottom w:w="28" w:type="dxa"/>
              <w:right w:w="71" w:type="dxa"/>
            </w:tcMar>
            <w:vAlign w:val="center"/>
            <w:hideMark/>
          </w:tcPr>
          <w:p w14:paraId="30BA2B51" w14:textId="77777777" w:rsidR="004D7F5A" w:rsidRPr="00D47D2B" w:rsidRDefault="004D7F5A" w:rsidP="004D7F5A">
            <w:pPr>
              <w:spacing w:after="251" w:line="259" w:lineRule="auto"/>
              <w:ind w:left="7"/>
              <w:rPr>
                <w:sz w:val="18"/>
                <w:szCs w:val="18"/>
                <w:lang w:val="el-GR"/>
              </w:rPr>
            </w:pPr>
            <w:r w:rsidRPr="00D47D2B">
              <w:rPr>
                <w:sz w:val="18"/>
                <w:szCs w:val="18"/>
                <w:lang w:val="el-GR"/>
              </w:rPr>
              <w:t xml:space="preserve">Το σύστημα πρέπει να έχει σχεδιαστεί βάση τις βέλτιστες αρχιτεκτονικές </w:t>
            </w:r>
            <w:r w:rsidRPr="00D47D2B">
              <w:rPr>
                <w:sz w:val="18"/>
                <w:szCs w:val="18"/>
                <w:lang w:val="el-GR"/>
              </w:rPr>
              <w:lastRenderedPageBreak/>
              <w:t xml:space="preserve">πρακτικές του Δημόσιου Υπολογιστικού Νέφους, στους τομείς της Αξιοπιστίας, Ασφάλειας, Βελτιστοποίησης κόστους και Αποτελεσματικής απόδοσης </w:t>
            </w:r>
          </w:p>
        </w:tc>
        <w:tc>
          <w:tcPr>
            <w:tcW w:w="1406" w:type="dxa"/>
            <w:shd w:val="clear" w:color="auto" w:fill="FFFFFF"/>
            <w:tcMar>
              <w:top w:w="194" w:type="dxa"/>
              <w:left w:w="104" w:type="dxa"/>
              <w:bottom w:w="28" w:type="dxa"/>
              <w:right w:w="71" w:type="dxa"/>
            </w:tcMar>
            <w:hideMark/>
          </w:tcPr>
          <w:p w14:paraId="711C9FA2" w14:textId="77777777" w:rsidR="004D7F5A" w:rsidRPr="00D47D2B" w:rsidRDefault="004D7F5A" w:rsidP="004D7F5A">
            <w:pPr>
              <w:spacing w:after="251" w:line="259" w:lineRule="auto"/>
              <w:ind w:left="7"/>
              <w:rPr>
                <w:sz w:val="18"/>
                <w:szCs w:val="18"/>
              </w:rPr>
            </w:pPr>
            <w:r w:rsidRPr="00D47D2B">
              <w:rPr>
                <w:sz w:val="18"/>
                <w:szCs w:val="18"/>
                <w:lang w:val="el-GR"/>
              </w:rPr>
              <w:lastRenderedPageBreak/>
              <w:t>ΝΑΙ</w:t>
            </w:r>
          </w:p>
        </w:tc>
        <w:tc>
          <w:tcPr>
            <w:tcW w:w="1471" w:type="dxa"/>
            <w:shd w:val="clear" w:color="auto" w:fill="FFFFFF"/>
            <w:tcMar>
              <w:top w:w="194" w:type="dxa"/>
              <w:left w:w="104" w:type="dxa"/>
              <w:bottom w:w="28" w:type="dxa"/>
              <w:right w:w="71" w:type="dxa"/>
            </w:tcMar>
            <w:hideMark/>
          </w:tcPr>
          <w:p w14:paraId="7225088D"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11C60F6C"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14D42618" w14:textId="77777777" w:rsidTr="0077096C">
        <w:trPr>
          <w:trHeight w:val="930"/>
        </w:trPr>
        <w:tc>
          <w:tcPr>
            <w:tcW w:w="829" w:type="dxa"/>
            <w:shd w:val="clear" w:color="auto" w:fill="FFFFFF"/>
            <w:tcMar>
              <w:top w:w="194" w:type="dxa"/>
              <w:left w:w="104" w:type="dxa"/>
              <w:bottom w:w="28" w:type="dxa"/>
              <w:right w:w="71" w:type="dxa"/>
            </w:tcMar>
            <w:hideMark/>
          </w:tcPr>
          <w:p w14:paraId="1E9E6395" w14:textId="77777777" w:rsidR="004D7F5A" w:rsidRPr="00D47D2B" w:rsidRDefault="004D7F5A" w:rsidP="004D7F5A">
            <w:pPr>
              <w:spacing w:after="251" w:line="259" w:lineRule="auto"/>
              <w:ind w:left="7"/>
              <w:rPr>
                <w:sz w:val="18"/>
                <w:szCs w:val="18"/>
              </w:rPr>
            </w:pPr>
            <w:r w:rsidRPr="00D47D2B">
              <w:rPr>
                <w:sz w:val="18"/>
                <w:szCs w:val="18"/>
                <w:lang w:val="el-GR"/>
              </w:rPr>
              <w:t>3.</w:t>
            </w:r>
          </w:p>
        </w:tc>
        <w:tc>
          <w:tcPr>
            <w:tcW w:w="3606" w:type="dxa"/>
            <w:shd w:val="clear" w:color="auto" w:fill="FFFFFF"/>
            <w:tcMar>
              <w:top w:w="194" w:type="dxa"/>
              <w:left w:w="104" w:type="dxa"/>
              <w:bottom w:w="28" w:type="dxa"/>
              <w:right w:w="71" w:type="dxa"/>
            </w:tcMar>
            <w:vAlign w:val="center"/>
            <w:hideMark/>
          </w:tcPr>
          <w:p w14:paraId="3D5F0CFE" w14:textId="77777777" w:rsidR="004D7F5A" w:rsidRPr="00D47D2B" w:rsidRDefault="004D7F5A" w:rsidP="004D7F5A">
            <w:pPr>
              <w:spacing w:after="251" w:line="259" w:lineRule="auto"/>
              <w:ind w:left="7"/>
              <w:rPr>
                <w:sz w:val="18"/>
                <w:szCs w:val="18"/>
                <w:lang w:val="el-GR"/>
              </w:rPr>
            </w:pPr>
            <w:r w:rsidRPr="00D47D2B">
              <w:rPr>
                <w:sz w:val="18"/>
                <w:szCs w:val="18"/>
                <w:lang w:val="el-GR"/>
              </w:rPr>
              <w:t>Η προτεινόμενη λύση έχει ρυθμισμένα τα θέματα αδειοδότησης των εφαρμογών και των δομικών της στοιχείων ώστε να είναι δυνατή η νόμιμη λειτουργία της σε περιβάλλον Δημόσιου Υπολογιστικού Νέφους</w:t>
            </w:r>
          </w:p>
        </w:tc>
        <w:tc>
          <w:tcPr>
            <w:tcW w:w="1406" w:type="dxa"/>
            <w:shd w:val="clear" w:color="auto" w:fill="FFFFFF"/>
            <w:tcMar>
              <w:top w:w="194" w:type="dxa"/>
              <w:left w:w="104" w:type="dxa"/>
              <w:bottom w:w="28" w:type="dxa"/>
              <w:right w:w="71" w:type="dxa"/>
            </w:tcMar>
            <w:hideMark/>
          </w:tcPr>
          <w:p w14:paraId="02823927"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58D74E94"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56EE738F"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2DB40A02" w14:textId="77777777" w:rsidTr="00D47D2B">
        <w:trPr>
          <w:trHeight w:val="1605"/>
        </w:trPr>
        <w:tc>
          <w:tcPr>
            <w:tcW w:w="829" w:type="dxa"/>
            <w:shd w:val="clear" w:color="auto" w:fill="FFFFFF"/>
            <w:tcMar>
              <w:top w:w="194" w:type="dxa"/>
              <w:left w:w="104" w:type="dxa"/>
              <w:bottom w:w="28" w:type="dxa"/>
              <w:right w:w="71" w:type="dxa"/>
            </w:tcMar>
            <w:hideMark/>
          </w:tcPr>
          <w:p w14:paraId="29C624D6" w14:textId="77777777" w:rsidR="004D7F5A" w:rsidRPr="00D47D2B" w:rsidRDefault="004D7F5A" w:rsidP="004D7F5A">
            <w:pPr>
              <w:spacing w:after="251" w:line="259" w:lineRule="auto"/>
              <w:ind w:left="7"/>
              <w:rPr>
                <w:sz w:val="18"/>
                <w:szCs w:val="18"/>
              </w:rPr>
            </w:pPr>
            <w:r w:rsidRPr="00D47D2B">
              <w:rPr>
                <w:sz w:val="18"/>
                <w:szCs w:val="18"/>
                <w:lang w:val="el-GR"/>
              </w:rPr>
              <w:t>4.</w:t>
            </w:r>
          </w:p>
        </w:tc>
        <w:tc>
          <w:tcPr>
            <w:tcW w:w="3606" w:type="dxa"/>
            <w:shd w:val="clear" w:color="auto" w:fill="FFFFFF"/>
            <w:tcMar>
              <w:top w:w="194" w:type="dxa"/>
              <w:left w:w="104" w:type="dxa"/>
              <w:bottom w:w="28" w:type="dxa"/>
              <w:right w:w="71" w:type="dxa"/>
            </w:tcMar>
            <w:vAlign w:val="center"/>
            <w:hideMark/>
          </w:tcPr>
          <w:p w14:paraId="317FEF79" w14:textId="77777777" w:rsidR="004D7F5A" w:rsidRPr="00D47D2B" w:rsidRDefault="004D7F5A" w:rsidP="00D47D2B">
            <w:pPr>
              <w:spacing w:after="251" w:line="259" w:lineRule="auto"/>
              <w:rPr>
                <w:sz w:val="18"/>
                <w:szCs w:val="18"/>
                <w:lang w:val="el-GR"/>
              </w:rPr>
            </w:pPr>
            <w:r w:rsidRPr="00D47D2B">
              <w:rPr>
                <w:sz w:val="18"/>
                <w:szCs w:val="18"/>
                <w:lang w:val="el-GR"/>
              </w:rPr>
              <w:t>Η προτεινόμενη λύση περιέχει όλες τις άδειες χρήσης επιπρόσθετου έτοιμου εμπορικού λογισμικού, στο πλαίσιο του έργου και είναι συμβατές με το περιβάλλον του Δημόσιου Υπολογιστικού Νέφους G-Cloud.</w:t>
            </w:r>
          </w:p>
        </w:tc>
        <w:tc>
          <w:tcPr>
            <w:tcW w:w="1406" w:type="dxa"/>
            <w:shd w:val="clear" w:color="auto" w:fill="FFFFFF"/>
            <w:tcMar>
              <w:top w:w="194" w:type="dxa"/>
              <w:left w:w="104" w:type="dxa"/>
              <w:bottom w:w="28" w:type="dxa"/>
              <w:right w:w="71" w:type="dxa"/>
            </w:tcMar>
            <w:hideMark/>
          </w:tcPr>
          <w:p w14:paraId="1412C49C"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2F0D4B5F"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2C1145EB"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07AE6E1D" w14:textId="77777777" w:rsidTr="0077096C">
        <w:trPr>
          <w:trHeight w:val="966"/>
        </w:trPr>
        <w:tc>
          <w:tcPr>
            <w:tcW w:w="829" w:type="dxa"/>
            <w:shd w:val="clear" w:color="auto" w:fill="FFFFFF"/>
            <w:tcMar>
              <w:top w:w="194" w:type="dxa"/>
              <w:left w:w="104" w:type="dxa"/>
              <w:bottom w:w="28" w:type="dxa"/>
              <w:right w:w="71" w:type="dxa"/>
            </w:tcMar>
            <w:hideMark/>
          </w:tcPr>
          <w:p w14:paraId="6EF0CD0F" w14:textId="77777777" w:rsidR="004D7F5A" w:rsidRPr="00D47D2B" w:rsidRDefault="004D7F5A" w:rsidP="004D7F5A">
            <w:pPr>
              <w:spacing w:after="251" w:line="259" w:lineRule="auto"/>
              <w:ind w:left="7"/>
              <w:rPr>
                <w:sz w:val="18"/>
                <w:szCs w:val="18"/>
              </w:rPr>
            </w:pPr>
            <w:r w:rsidRPr="00D47D2B">
              <w:rPr>
                <w:sz w:val="18"/>
                <w:szCs w:val="18"/>
                <w:lang w:val="el-GR"/>
              </w:rPr>
              <w:t>5.</w:t>
            </w:r>
          </w:p>
        </w:tc>
        <w:tc>
          <w:tcPr>
            <w:tcW w:w="3606" w:type="dxa"/>
            <w:shd w:val="clear" w:color="auto" w:fill="FFFFFF"/>
            <w:tcMar>
              <w:top w:w="194" w:type="dxa"/>
              <w:left w:w="104" w:type="dxa"/>
              <w:bottom w:w="28" w:type="dxa"/>
              <w:right w:w="71" w:type="dxa"/>
            </w:tcMar>
            <w:vAlign w:val="center"/>
            <w:hideMark/>
          </w:tcPr>
          <w:p w14:paraId="26F7AC97" w14:textId="77777777" w:rsidR="004D7F5A" w:rsidRPr="00D47D2B" w:rsidRDefault="004D7F5A" w:rsidP="004D7F5A">
            <w:pPr>
              <w:spacing w:after="251" w:line="259" w:lineRule="auto"/>
              <w:ind w:left="7"/>
              <w:rPr>
                <w:sz w:val="18"/>
                <w:szCs w:val="18"/>
                <w:lang w:val="el-GR"/>
              </w:rPr>
            </w:pPr>
            <w:r w:rsidRPr="00D47D2B">
              <w:rPr>
                <w:sz w:val="18"/>
                <w:szCs w:val="18"/>
                <w:lang w:val="el-GR"/>
              </w:rPr>
              <w:t>Δεν θα πρέπει να απαιτείται προμήθεια επιπρόσθετου εξοπλισμού για την λειτουργία εφαρμογών ή επικοινωνία μεταξύ των εικονικών μηχανών πέρα από τις προσφερόμενες παροχές του Gcloud</w:t>
            </w:r>
          </w:p>
        </w:tc>
        <w:tc>
          <w:tcPr>
            <w:tcW w:w="1406" w:type="dxa"/>
            <w:shd w:val="clear" w:color="auto" w:fill="FFFFFF"/>
            <w:tcMar>
              <w:top w:w="194" w:type="dxa"/>
              <w:left w:w="104" w:type="dxa"/>
              <w:bottom w:w="28" w:type="dxa"/>
              <w:right w:w="71" w:type="dxa"/>
            </w:tcMar>
            <w:hideMark/>
          </w:tcPr>
          <w:p w14:paraId="06A4E551"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7EFDFA56"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7079B1FF"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23C33380" w14:textId="77777777" w:rsidTr="00D47D2B">
        <w:trPr>
          <w:trHeight w:val="1848"/>
        </w:trPr>
        <w:tc>
          <w:tcPr>
            <w:tcW w:w="829" w:type="dxa"/>
            <w:shd w:val="clear" w:color="auto" w:fill="FFFFFF"/>
            <w:tcMar>
              <w:top w:w="194" w:type="dxa"/>
              <w:left w:w="104" w:type="dxa"/>
              <w:bottom w:w="28" w:type="dxa"/>
              <w:right w:w="71" w:type="dxa"/>
            </w:tcMar>
            <w:hideMark/>
          </w:tcPr>
          <w:p w14:paraId="49C3065B" w14:textId="77777777" w:rsidR="004D7F5A" w:rsidRPr="00D47D2B" w:rsidRDefault="004D7F5A" w:rsidP="004D7F5A">
            <w:pPr>
              <w:spacing w:after="251" w:line="259" w:lineRule="auto"/>
              <w:ind w:left="7"/>
              <w:rPr>
                <w:sz w:val="18"/>
                <w:szCs w:val="18"/>
              </w:rPr>
            </w:pPr>
            <w:r w:rsidRPr="00D47D2B">
              <w:rPr>
                <w:sz w:val="18"/>
                <w:szCs w:val="18"/>
                <w:lang w:val="el-GR"/>
              </w:rPr>
              <w:t>6.</w:t>
            </w:r>
          </w:p>
        </w:tc>
        <w:tc>
          <w:tcPr>
            <w:tcW w:w="3606" w:type="dxa"/>
            <w:shd w:val="clear" w:color="auto" w:fill="FFFFFF"/>
            <w:tcMar>
              <w:top w:w="194" w:type="dxa"/>
              <w:left w:w="104" w:type="dxa"/>
              <w:bottom w:w="28" w:type="dxa"/>
              <w:right w:w="71" w:type="dxa"/>
            </w:tcMar>
            <w:vAlign w:val="center"/>
          </w:tcPr>
          <w:p w14:paraId="439E55E3" w14:textId="1A692CFB" w:rsidR="004D7F5A" w:rsidRPr="00D47D2B" w:rsidRDefault="004D7F5A" w:rsidP="004D7F5A">
            <w:pPr>
              <w:spacing w:after="251" w:line="259" w:lineRule="auto"/>
              <w:ind w:left="7"/>
              <w:rPr>
                <w:sz w:val="18"/>
                <w:szCs w:val="18"/>
                <w:lang w:val="el-GR"/>
              </w:rPr>
            </w:pPr>
            <w:r w:rsidRPr="00D47D2B">
              <w:rPr>
                <w:sz w:val="18"/>
                <w:szCs w:val="18"/>
                <w:lang w:val="el-GR"/>
              </w:rPr>
              <w:t xml:space="preserve">Η προτεινόμενη υποδομή καλύπτει το σύνολο των προδιαγραφών </w:t>
            </w:r>
            <w:r>
              <w:rPr>
                <w:sz w:val="18"/>
                <w:szCs w:val="18"/>
                <w:lang w:val="el-GR"/>
              </w:rPr>
              <w:t xml:space="preserve">της </w:t>
            </w:r>
            <w:r w:rsidRPr="00D47D2B">
              <w:rPr>
                <w:sz w:val="18"/>
                <w:szCs w:val="18"/>
                <w:lang w:val="el-GR"/>
              </w:rPr>
              <w:t>προκήρυξης και συνοδεύεται από λεπτομερή τεκμηρίωση των επιλογών και χαρακτηριστικών που την απαρτίζουν, με τέτοιο τρόπου που να αιτιολογεί τους αιτούμενους πόρους</w:t>
            </w:r>
          </w:p>
        </w:tc>
        <w:tc>
          <w:tcPr>
            <w:tcW w:w="1406" w:type="dxa"/>
            <w:shd w:val="clear" w:color="auto" w:fill="FFFFFF"/>
            <w:tcMar>
              <w:top w:w="194" w:type="dxa"/>
              <w:left w:w="104" w:type="dxa"/>
              <w:bottom w:w="28" w:type="dxa"/>
              <w:right w:w="71" w:type="dxa"/>
            </w:tcMar>
            <w:hideMark/>
          </w:tcPr>
          <w:p w14:paraId="2C51C96C"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58A8F38C"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64942E5B"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5561E217" w14:textId="77777777" w:rsidTr="0077096C">
        <w:trPr>
          <w:trHeight w:val="849"/>
        </w:trPr>
        <w:tc>
          <w:tcPr>
            <w:tcW w:w="829" w:type="dxa"/>
            <w:shd w:val="clear" w:color="auto" w:fill="FFFFFF"/>
            <w:tcMar>
              <w:top w:w="194" w:type="dxa"/>
              <w:left w:w="104" w:type="dxa"/>
              <w:bottom w:w="28" w:type="dxa"/>
              <w:right w:w="71" w:type="dxa"/>
            </w:tcMar>
            <w:hideMark/>
          </w:tcPr>
          <w:p w14:paraId="129B7232" w14:textId="77777777" w:rsidR="004D7F5A" w:rsidRPr="00D47D2B" w:rsidRDefault="004D7F5A" w:rsidP="004D7F5A">
            <w:pPr>
              <w:spacing w:after="251" w:line="259" w:lineRule="auto"/>
              <w:ind w:left="7"/>
              <w:rPr>
                <w:sz w:val="18"/>
                <w:szCs w:val="18"/>
              </w:rPr>
            </w:pPr>
            <w:r w:rsidRPr="00D47D2B">
              <w:rPr>
                <w:sz w:val="18"/>
                <w:szCs w:val="18"/>
                <w:lang w:val="el-GR"/>
              </w:rPr>
              <w:t>7.</w:t>
            </w:r>
          </w:p>
        </w:tc>
        <w:tc>
          <w:tcPr>
            <w:tcW w:w="3606" w:type="dxa"/>
            <w:shd w:val="clear" w:color="auto" w:fill="FFFFFF"/>
            <w:tcMar>
              <w:top w:w="194" w:type="dxa"/>
              <w:left w:w="104" w:type="dxa"/>
              <w:bottom w:w="28" w:type="dxa"/>
              <w:right w:w="71" w:type="dxa"/>
            </w:tcMar>
            <w:vAlign w:val="center"/>
          </w:tcPr>
          <w:p w14:paraId="7078A095" w14:textId="77777777" w:rsidR="004D7F5A" w:rsidRPr="00D47D2B" w:rsidRDefault="004D7F5A" w:rsidP="004D7F5A">
            <w:pPr>
              <w:spacing w:after="251" w:line="259" w:lineRule="auto"/>
              <w:ind w:left="7"/>
              <w:rPr>
                <w:sz w:val="18"/>
                <w:szCs w:val="18"/>
                <w:lang w:val="el-GR"/>
              </w:rPr>
            </w:pPr>
            <w:r w:rsidRPr="00D47D2B">
              <w:rPr>
                <w:sz w:val="18"/>
                <w:szCs w:val="18"/>
                <w:lang w:val="el-GR"/>
              </w:rPr>
              <w:t>Για τα δομικά στοιχεία του Έργου, παρατίθεται πίνακας με τον απαιτούμενο αριθμό υπολογιστικών πόρων τα οποία θα φιλοξενήσουν τη λύση, αναλύοντας κατά περίπτωση τις απαιτήσεις πχ εικονικούς πυρήνες (vcores) και μνήμη (RAM).</w:t>
            </w:r>
          </w:p>
        </w:tc>
        <w:tc>
          <w:tcPr>
            <w:tcW w:w="1406" w:type="dxa"/>
            <w:shd w:val="clear" w:color="auto" w:fill="FFFFFF"/>
            <w:tcMar>
              <w:top w:w="194" w:type="dxa"/>
              <w:left w:w="104" w:type="dxa"/>
              <w:bottom w:w="28" w:type="dxa"/>
              <w:right w:w="71" w:type="dxa"/>
            </w:tcMar>
            <w:hideMark/>
          </w:tcPr>
          <w:p w14:paraId="5EB56BB7"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70F2216C"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13F91330"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309E3FD1" w14:textId="77777777" w:rsidTr="0077096C">
        <w:trPr>
          <w:trHeight w:val="719"/>
        </w:trPr>
        <w:tc>
          <w:tcPr>
            <w:tcW w:w="829" w:type="dxa"/>
            <w:shd w:val="clear" w:color="auto" w:fill="FFFFFF"/>
            <w:tcMar>
              <w:top w:w="194" w:type="dxa"/>
              <w:left w:w="104" w:type="dxa"/>
              <w:bottom w:w="28" w:type="dxa"/>
              <w:right w:w="71" w:type="dxa"/>
            </w:tcMar>
            <w:vAlign w:val="center"/>
          </w:tcPr>
          <w:p w14:paraId="272B7B67" w14:textId="77777777" w:rsidR="004D7F5A" w:rsidRPr="00D47D2B" w:rsidRDefault="004D7F5A" w:rsidP="004D7F5A">
            <w:pPr>
              <w:spacing w:after="251" w:line="259" w:lineRule="auto"/>
              <w:ind w:left="7"/>
              <w:rPr>
                <w:sz w:val="18"/>
                <w:szCs w:val="18"/>
                <w:lang w:val="el-GR"/>
              </w:rPr>
            </w:pPr>
            <w:r w:rsidRPr="00D47D2B">
              <w:rPr>
                <w:sz w:val="18"/>
                <w:szCs w:val="18"/>
                <w:lang w:val="el-GR"/>
              </w:rPr>
              <w:t xml:space="preserve">8. </w:t>
            </w:r>
          </w:p>
        </w:tc>
        <w:tc>
          <w:tcPr>
            <w:tcW w:w="3606" w:type="dxa"/>
            <w:shd w:val="clear" w:color="auto" w:fill="FFFFFF"/>
            <w:tcMar>
              <w:top w:w="194" w:type="dxa"/>
              <w:left w:w="104" w:type="dxa"/>
              <w:bottom w:w="28" w:type="dxa"/>
              <w:right w:w="71" w:type="dxa"/>
            </w:tcMar>
            <w:vAlign w:val="bottom"/>
          </w:tcPr>
          <w:p w14:paraId="4A29D93D" w14:textId="77777777" w:rsidR="004D7F5A" w:rsidRPr="00D47D2B" w:rsidRDefault="004D7F5A" w:rsidP="004D7F5A">
            <w:pPr>
              <w:spacing w:after="251" w:line="259" w:lineRule="auto"/>
              <w:ind w:left="7"/>
              <w:rPr>
                <w:sz w:val="18"/>
                <w:szCs w:val="18"/>
                <w:lang w:val="el-GR"/>
              </w:rPr>
            </w:pPr>
            <w:r w:rsidRPr="00D47D2B">
              <w:rPr>
                <w:sz w:val="18"/>
                <w:szCs w:val="18"/>
                <w:lang w:val="el-GR"/>
              </w:rPr>
              <w:t>Για τα δομικά στοιχεία της λύσης του που βασίζονται σε Υπηρεσίες Platform as a Service, παρατίθεται πίνακας  με τις αξιοποιούμενες υπηρεσίες και η σύνδεση τους με την αρχιτεκτονική της προσφερόμενης λύσης</w:t>
            </w:r>
          </w:p>
        </w:tc>
        <w:tc>
          <w:tcPr>
            <w:tcW w:w="1406" w:type="dxa"/>
            <w:shd w:val="clear" w:color="auto" w:fill="FFFFFF"/>
            <w:tcMar>
              <w:top w:w="194" w:type="dxa"/>
              <w:left w:w="104" w:type="dxa"/>
              <w:bottom w:w="28" w:type="dxa"/>
              <w:right w:w="71" w:type="dxa"/>
            </w:tcMar>
            <w:vAlign w:val="center"/>
          </w:tcPr>
          <w:p w14:paraId="427FC331" w14:textId="77777777" w:rsidR="004D7F5A" w:rsidRPr="00D47D2B" w:rsidRDefault="004D7F5A" w:rsidP="004D7F5A">
            <w:pPr>
              <w:spacing w:after="251" w:line="259" w:lineRule="auto"/>
              <w:ind w:left="7"/>
              <w:rPr>
                <w:sz w:val="18"/>
                <w:szCs w:val="18"/>
                <w:lang w:val="el-GR"/>
              </w:rPr>
            </w:pPr>
            <w:r w:rsidRPr="00D47D2B">
              <w:rPr>
                <w:sz w:val="18"/>
                <w:szCs w:val="18"/>
                <w:lang w:val="el-GR"/>
              </w:rPr>
              <w:t>ΝΑΙ</w:t>
            </w:r>
          </w:p>
        </w:tc>
        <w:tc>
          <w:tcPr>
            <w:tcW w:w="1471" w:type="dxa"/>
            <w:shd w:val="clear" w:color="auto" w:fill="FFFFFF"/>
            <w:tcMar>
              <w:top w:w="194" w:type="dxa"/>
              <w:left w:w="104" w:type="dxa"/>
              <w:bottom w:w="28" w:type="dxa"/>
              <w:right w:w="71" w:type="dxa"/>
            </w:tcMar>
            <w:vAlign w:val="center"/>
          </w:tcPr>
          <w:p w14:paraId="3A6FF3F6" w14:textId="77777777" w:rsidR="004D7F5A" w:rsidRPr="00D47D2B" w:rsidRDefault="004D7F5A" w:rsidP="004D7F5A">
            <w:pPr>
              <w:spacing w:after="251" w:line="259" w:lineRule="auto"/>
              <w:ind w:left="7"/>
              <w:rPr>
                <w:sz w:val="18"/>
                <w:szCs w:val="18"/>
                <w:lang w:val="el-GR"/>
              </w:rPr>
            </w:pPr>
          </w:p>
        </w:tc>
        <w:tc>
          <w:tcPr>
            <w:tcW w:w="1728" w:type="dxa"/>
            <w:shd w:val="clear" w:color="auto" w:fill="FFFFFF"/>
            <w:tcMar>
              <w:top w:w="194" w:type="dxa"/>
              <w:left w:w="104" w:type="dxa"/>
              <w:bottom w:w="28" w:type="dxa"/>
              <w:right w:w="71" w:type="dxa"/>
            </w:tcMar>
            <w:vAlign w:val="center"/>
          </w:tcPr>
          <w:p w14:paraId="73EEF0F1" w14:textId="77777777" w:rsidR="004D7F5A" w:rsidRPr="00D47D2B" w:rsidRDefault="004D7F5A" w:rsidP="004D7F5A">
            <w:pPr>
              <w:spacing w:after="251" w:line="259" w:lineRule="auto"/>
              <w:ind w:left="7"/>
              <w:rPr>
                <w:sz w:val="18"/>
                <w:szCs w:val="18"/>
                <w:lang w:val="el-GR"/>
              </w:rPr>
            </w:pPr>
          </w:p>
        </w:tc>
      </w:tr>
      <w:tr w:rsidR="004D7F5A" w:rsidRPr="004D7F5A" w14:paraId="170D1646" w14:textId="77777777" w:rsidTr="0077096C">
        <w:trPr>
          <w:trHeight w:val="719"/>
        </w:trPr>
        <w:tc>
          <w:tcPr>
            <w:tcW w:w="829" w:type="dxa"/>
            <w:shd w:val="clear" w:color="auto" w:fill="FFFFFF"/>
            <w:tcMar>
              <w:top w:w="194" w:type="dxa"/>
              <w:left w:w="104" w:type="dxa"/>
              <w:bottom w:w="28" w:type="dxa"/>
              <w:right w:w="71" w:type="dxa"/>
            </w:tcMar>
            <w:vAlign w:val="center"/>
            <w:hideMark/>
          </w:tcPr>
          <w:p w14:paraId="42030EEA" w14:textId="77777777" w:rsidR="004D7F5A" w:rsidRPr="00D47D2B" w:rsidRDefault="004D7F5A" w:rsidP="004D7F5A">
            <w:pPr>
              <w:spacing w:after="251" w:line="259" w:lineRule="auto"/>
              <w:ind w:left="7"/>
              <w:rPr>
                <w:sz w:val="18"/>
                <w:szCs w:val="18"/>
              </w:rPr>
            </w:pPr>
            <w:r w:rsidRPr="00D47D2B">
              <w:rPr>
                <w:sz w:val="18"/>
                <w:szCs w:val="18"/>
                <w:lang w:val="el-GR"/>
              </w:rPr>
              <w:t>9.</w:t>
            </w:r>
          </w:p>
        </w:tc>
        <w:tc>
          <w:tcPr>
            <w:tcW w:w="3606" w:type="dxa"/>
            <w:shd w:val="clear" w:color="auto" w:fill="FFFFFF"/>
            <w:tcMar>
              <w:top w:w="194" w:type="dxa"/>
              <w:left w:w="104" w:type="dxa"/>
              <w:bottom w:w="28" w:type="dxa"/>
              <w:right w:w="71" w:type="dxa"/>
            </w:tcMar>
            <w:vAlign w:val="bottom"/>
            <w:hideMark/>
          </w:tcPr>
          <w:p w14:paraId="0A60069F" w14:textId="77777777" w:rsidR="004D7F5A" w:rsidRPr="00D47D2B" w:rsidRDefault="004D7F5A" w:rsidP="004D7F5A">
            <w:pPr>
              <w:spacing w:after="251" w:line="259" w:lineRule="auto"/>
              <w:ind w:left="7"/>
              <w:rPr>
                <w:sz w:val="18"/>
                <w:szCs w:val="18"/>
                <w:lang w:val="el-GR"/>
              </w:rPr>
            </w:pPr>
            <w:r w:rsidRPr="00D47D2B">
              <w:rPr>
                <w:sz w:val="18"/>
                <w:szCs w:val="18"/>
                <w:lang w:val="el-GR"/>
              </w:rPr>
              <w:t>Η εσωτερική διευθυνσιοδότηση των εικονικών μηχανών θα πρέπει να είναι παραμετρική και καθορίζεται κατά την εγκατάσταση στο G-Cloud</w:t>
            </w:r>
          </w:p>
        </w:tc>
        <w:tc>
          <w:tcPr>
            <w:tcW w:w="1406" w:type="dxa"/>
            <w:shd w:val="clear" w:color="auto" w:fill="FFFFFF"/>
            <w:tcMar>
              <w:top w:w="194" w:type="dxa"/>
              <w:left w:w="104" w:type="dxa"/>
              <w:bottom w:w="28" w:type="dxa"/>
              <w:right w:w="71" w:type="dxa"/>
            </w:tcMar>
            <w:vAlign w:val="center"/>
            <w:hideMark/>
          </w:tcPr>
          <w:p w14:paraId="20EAAC8C"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vAlign w:val="center"/>
            <w:hideMark/>
          </w:tcPr>
          <w:p w14:paraId="65EA45D5"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vAlign w:val="center"/>
            <w:hideMark/>
          </w:tcPr>
          <w:p w14:paraId="6785E773"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2825E1E2" w14:textId="77777777" w:rsidTr="0077096C">
        <w:trPr>
          <w:trHeight w:val="1362"/>
        </w:trPr>
        <w:tc>
          <w:tcPr>
            <w:tcW w:w="829" w:type="dxa"/>
            <w:shd w:val="clear" w:color="auto" w:fill="FFFFFF"/>
            <w:tcMar>
              <w:top w:w="77" w:type="dxa"/>
              <w:left w:w="116" w:type="dxa"/>
              <w:bottom w:w="0" w:type="dxa"/>
              <w:right w:w="71" w:type="dxa"/>
            </w:tcMar>
            <w:hideMark/>
          </w:tcPr>
          <w:p w14:paraId="6C1C39B1" w14:textId="77777777" w:rsidR="004D7F5A" w:rsidRPr="00D47D2B" w:rsidRDefault="004D7F5A" w:rsidP="004D7F5A">
            <w:pPr>
              <w:spacing w:after="251" w:line="259" w:lineRule="auto"/>
              <w:ind w:left="7"/>
              <w:rPr>
                <w:sz w:val="18"/>
                <w:szCs w:val="18"/>
              </w:rPr>
            </w:pPr>
            <w:r w:rsidRPr="00D47D2B">
              <w:rPr>
                <w:sz w:val="18"/>
                <w:szCs w:val="18"/>
                <w:lang w:val="el-GR"/>
              </w:rPr>
              <w:lastRenderedPageBreak/>
              <w:t>10.</w:t>
            </w:r>
          </w:p>
        </w:tc>
        <w:tc>
          <w:tcPr>
            <w:tcW w:w="3606" w:type="dxa"/>
            <w:shd w:val="clear" w:color="auto" w:fill="FFFFFF"/>
            <w:tcMar>
              <w:top w:w="77" w:type="dxa"/>
              <w:left w:w="116" w:type="dxa"/>
              <w:bottom w:w="0" w:type="dxa"/>
              <w:right w:w="71" w:type="dxa"/>
            </w:tcMar>
            <w:vAlign w:val="center"/>
            <w:hideMark/>
          </w:tcPr>
          <w:p w14:paraId="154A3970" w14:textId="6FB4A06B" w:rsidR="004D7F5A" w:rsidRPr="00D47D2B" w:rsidRDefault="004D7F5A" w:rsidP="004D7F5A">
            <w:pPr>
              <w:spacing w:after="251" w:line="259" w:lineRule="auto"/>
              <w:ind w:left="7"/>
              <w:rPr>
                <w:sz w:val="18"/>
                <w:szCs w:val="18"/>
                <w:lang w:val="el-GR"/>
              </w:rPr>
            </w:pPr>
            <w:r w:rsidRPr="00D47D2B">
              <w:rPr>
                <w:sz w:val="18"/>
                <w:szCs w:val="18"/>
                <w:lang w:val="el-GR"/>
              </w:rPr>
              <w:t>Η λειτουργία των εφαρμογών και συστημάτων θα πρέπει να συνάδει με τις προδιαγραφές ασφαλείας του G-cloud, καθώς και τις Αρχές Καλής Λειτουργίας</w:t>
            </w:r>
            <w:r>
              <w:rPr>
                <w:sz w:val="18"/>
                <w:szCs w:val="18"/>
                <w:lang w:val="el-GR"/>
              </w:rPr>
              <w:t xml:space="preserve"> </w:t>
            </w:r>
            <w:r w:rsidRPr="00D47D2B">
              <w:rPr>
                <w:sz w:val="18"/>
                <w:szCs w:val="18"/>
                <w:lang w:val="el-GR"/>
              </w:rPr>
              <w:t>Φιλοξενούμενων συστημάτων</w:t>
            </w:r>
          </w:p>
        </w:tc>
        <w:tc>
          <w:tcPr>
            <w:tcW w:w="1406" w:type="dxa"/>
            <w:shd w:val="clear" w:color="auto" w:fill="FFFFFF"/>
            <w:tcMar>
              <w:top w:w="77" w:type="dxa"/>
              <w:left w:w="116" w:type="dxa"/>
              <w:bottom w:w="0" w:type="dxa"/>
              <w:right w:w="71" w:type="dxa"/>
            </w:tcMar>
            <w:hideMark/>
          </w:tcPr>
          <w:p w14:paraId="5B8A4312"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77" w:type="dxa"/>
              <w:left w:w="116" w:type="dxa"/>
              <w:bottom w:w="0" w:type="dxa"/>
              <w:right w:w="71" w:type="dxa"/>
            </w:tcMar>
            <w:hideMark/>
          </w:tcPr>
          <w:p w14:paraId="623BEB05"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728" w:type="dxa"/>
            <w:shd w:val="clear" w:color="auto" w:fill="FFFFFF"/>
            <w:tcMar>
              <w:top w:w="77" w:type="dxa"/>
              <w:left w:w="116" w:type="dxa"/>
              <w:bottom w:w="0" w:type="dxa"/>
              <w:right w:w="71" w:type="dxa"/>
            </w:tcMar>
            <w:hideMark/>
          </w:tcPr>
          <w:p w14:paraId="2FB404B8"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3E4B2BCF" w14:textId="77777777" w:rsidTr="0077096C">
        <w:trPr>
          <w:trHeight w:val="1263"/>
        </w:trPr>
        <w:tc>
          <w:tcPr>
            <w:tcW w:w="829" w:type="dxa"/>
            <w:shd w:val="clear" w:color="auto" w:fill="FFFFFF"/>
            <w:tcMar>
              <w:top w:w="77" w:type="dxa"/>
              <w:left w:w="116" w:type="dxa"/>
              <w:bottom w:w="0" w:type="dxa"/>
              <w:right w:w="71" w:type="dxa"/>
            </w:tcMar>
            <w:hideMark/>
          </w:tcPr>
          <w:p w14:paraId="5057692D" w14:textId="77777777" w:rsidR="004D7F5A" w:rsidRPr="00D47D2B" w:rsidRDefault="004D7F5A" w:rsidP="004D7F5A">
            <w:pPr>
              <w:spacing w:after="251" w:line="259" w:lineRule="auto"/>
              <w:ind w:left="7"/>
              <w:rPr>
                <w:sz w:val="18"/>
                <w:szCs w:val="18"/>
              </w:rPr>
            </w:pPr>
            <w:r w:rsidRPr="00D47D2B">
              <w:rPr>
                <w:sz w:val="18"/>
                <w:szCs w:val="18"/>
                <w:lang w:val="el-GR"/>
              </w:rPr>
              <w:t>11.</w:t>
            </w:r>
          </w:p>
        </w:tc>
        <w:tc>
          <w:tcPr>
            <w:tcW w:w="3606" w:type="dxa"/>
            <w:shd w:val="clear" w:color="auto" w:fill="FFFFFF"/>
            <w:tcMar>
              <w:top w:w="77" w:type="dxa"/>
              <w:left w:w="116" w:type="dxa"/>
              <w:bottom w:w="0" w:type="dxa"/>
              <w:right w:w="71" w:type="dxa"/>
            </w:tcMar>
            <w:vAlign w:val="bottom"/>
          </w:tcPr>
          <w:p w14:paraId="446AC787" w14:textId="77777777" w:rsidR="004D7F5A" w:rsidRPr="00D47D2B" w:rsidRDefault="004D7F5A" w:rsidP="004D7F5A">
            <w:pPr>
              <w:spacing w:after="251" w:line="259" w:lineRule="auto"/>
              <w:ind w:left="7"/>
              <w:rPr>
                <w:sz w:val="18"/>
                <w:szCs w:val="18"/>
                <w:lang w:val="el-GR"/>
              </w:rPr>
            </w:pPr>
            <w:r w:rsidRPr="00D47D2B">
              <w:rPr>
                <w:sz w:val="18"/>
                <w:szCs w:val="18"/>
                <w:lang w:val="el-GR"/>
              </w:rPr>
              <w:t>Η παρούσα προσφορά περιέχει εκτίμηση του κόστους της πρότασης του με export από το δημόσια διαθέσιμο azure pricing calculator (https://azure.microsoft.com/en-us/pricing/calculator) για το ενδεικτικό κόστος φιλοξενίας του έργου.</w:t>
            </w:r>
          </w:p>
        </w:tc>
        <w:tc>
          <w:tcPr>
            <w:tcW w:w="1406" w:type="dxa"/>
            <w:shd w:val="clear" w:color="auto" w:fill="FFFFFF"/>
            <w:tcMar>
              <w:top w:w="77" w:type="dxa"/>
              <w:left w:w="116" w:type="dxa"/>
              <w:bottom w:w="0" w:type="dxa"/>
              <w:right w:w="71" w:type="dxa"/>
            </w:tcMar>
            <w:hideMark/>
          </w:tcPr>
          <w:p w14:paraId="4F755A43"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77" w:type="dxa"/>
              <w:left w:w="116" w:type="dxa"/>
              <w:bottom w:w="0" w:type="dxa"/>
              <w:right w:w="71" w:type="dxa"/>
            </w:tcMar>
            <w:hideMark/>
          </w:tcPr>
          <w:p w14:paraId="64149C79"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728" w:type="dxa"/>
            <w:shd w:val="clear" w:color="auto" w:fill="FFFFFF"/>
            <w:tcMar>
              <w:top w:w="77" w:type="dxa"/>
              <w:left w:w="116" w:type="dxa"/>
              <w:bottom w:w="0" w:type="dxa"/>
              <w:right w:w="71" w:type="dxa"/>
            </w:tcMar>
            <w:hideMark/>
          </w:tcPr>
          <w:p w14:paraId="05C3A986"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60BA4227" w14:textId="77777777" w:rsidTr="0077096C">
        <w:trPr>
          <w:trHeight w:val="948"/>
        </w:trPr>
        <w:tc>
          <w:tcPr>
            <w:tcW w:w="829" w:type="dxa"/>
            <w:shd w:val="clear" w:color="auto" w:fill="FFFFFF"/>
            <w:tcMar>
              <w:top w:w="77" w:type="dxa"/>
              <w:left w:w="116" w:type="dxa"/>
              <w:bottom w:w="0" w:type="dxa"/>
              <w:right w:w="71" w:type="dxa"/>
            </w:tcMar>
            <w:hideMark/>
          </w:tcPr>
          <w:p w14:paraId="64DC6B87" w14:textId="77777777" w:rsidR="004D7F5A" w:rsidRPr="00D47D2B" w:rsidRDefault="004D7F5A" w:rsidP="004D7F5A">
            <w:pPr>
              <w:spacing w:after="251" w:line="259" w:lineRule="auto"/>
              <w:ind w:left="7"/>
              <w:rPr>
                <w:sz w:val="18"/>
                <w:szCs w:val="18"/>
              </w:rPr>
            </w:pPr>
            <w:r w:rsidRPr="00D47D2B">
              <w:rPr>
                <w:sz w:val="18"/>
                <w:szCs w:val="18"/>
                <w:lang w:val="el-GR"/>
              </w:rPr>
              <w:t>12.</w:t>
            </w:r>
          </w:p>
        </w:tc>
        <w:tc>
          <w:tcPr>
            <w:tcW w:w="3606" w:type="dxa"/>
            <w:shd w:val="clear" w:color="auto" w:fill="FFFFFF"/>
            <w:tcMar>
              <w:top w:w="77" w:type="dxa"/>
              <w:left w:w="116" w:type="dxa"/>
              <w:bottom w:w="0" w:type="dxa"/>
              <w:right w:w="71" w:type="dxa"/>
            </w:tcMar>
            <w:vAlign w:val="center"/>
            <w:hideMark/>
          </w:tcPr>
          <w:p w14:paraId="7716173F" w14:textId="77777777" w:rsidR="004D7F5A" w:rsidRPr="00D47D2B" w:rsidRDefault="004D7F5A" w:rsidP="004D7F5A">
            <w:pPr>
              <w:spacing w:after="251" w:line="259" w:lineRule="auto"/>
              <w:ind w:left="7"/>
              <w:rPr>
                <w:sz w:val="18"/>
                <w:szCs w:val="18"/>
                <w:lang w:val="el-GR"/>
              </w:rPr>
            </w:pPr>
            <w:r w:rsidRPr="00D47D2B">
              <w:rPr>
                <w:sz w:val="18"/>
                <w:szCs w:val="18"/>
                <w:lang w:val="el-GR"/>
              </w:rPr>
              <w:t>Σε περίπτωση που απαιτούνται πιστοποιητικά SSL για τη λειτουργία του συστήματος ή την επικοινωνία με τρίτα, θα πρέπει να προσφερθούν από τον Ανάδοχο</w:t>
            </w:r>
          </w:p>
        </w:tc>
        <w:tc>
          <w:tcPr>
            <w:tcW w:w="1406" w:type="dxa"/>
            <w:shd w:val="clear" w:color="auto" w:fill="FFFFFF"/>
            <w:tcMar>
              <w:top w:w="77" w:type="dxa"/>
              <w:left w:w="116" w:type="dxa"/>
              <w:bottom w:w="0" w:type="dxa"/>
              <w:right w:w="71" w:type="dxa"/>
            </w:tcMar>
            <w:hideMark/>
          </w:tcPr>
          <w:p w14:paraId="2586B9BC"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77" w:type="dxa"/>
              <w:left w:w="116" w:type="dxa"/>
              <w:bottom w:w="0" w:type="dxa"/>
              <w:right w:w="71" w:type="dxa"/>
            </w:tcMar>
            <w:hideMark/>
          </w:tcPr>
          <w:p w14:paraId="3C901FDD"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77" w:type="dxa"/>
              <w:left w:w="116" w:type="dxa"/>
              <w:bottom w:w="0" w:type="dxa"/>
              <w:right w:w="71" w:type="dxa"/>
            </w:tcMar>
            <w:hideMark/>
          </w:tcPr>
          <w:p w14:paraId="00232E77" w14:textId="77777777" w:rsidR="004D7F5A" w:rsidRPr="00D47D2B" w:rsidRDefault="004D7F5A" w:rsidP="004D7F5A">
            <w:pPr>
              <w:spacing w:after="251" w:line="259" w:lineRule="auto"/>
              <w:ind w:left="7"/>
              <w:rPr>
                <w:sz w:val="18"/>
                <w:szCs w:val="18"/>
              </w:rPr>
            </w:pPr>
            <w:r w:rsidRPr="00D47D2B">
              <w:rPr>
                <w:sz w:val="18"/>
                <w:szCs w:val="18"/>
                <w:lang w:val="el-GR"/>
              </w:rPr>
              <w:t> </w:t>
            </w:r>
          </w:p>
        </w:tc>
      </w:tr>
    </w:tbl>
    <w:p w14:paraId="129353FB" w14:textId="5E9D1031" w:rsidR="00D934D1" w:rsidRDefault="00D934D1" w:rsidP="00D934D1">
      <w:pPr>
        <w:spacing w:after="251" w:line="259" w:lineRule="auto"/>
        <w:ind w:left="7"/>
      </w:pPr>
    </w:p>
    <w:p w14:paraId="39097E68" w14:textId="77777777" w:rsidR="00D934D1" w:rsidRPr="003277C9" w:rsidRDefault="00D934D1" w:rsidP="00506818">
      <w:pPr>
        <w:pStyle w:val="50"/>
        <w:numPr>
          <w:ilvl w:val="0"/>
          <w:numId w:val="186"/>
        </w:numPr>
        <w:rPr>
          <w:rFonts w:eastAsia="SimSun" w:cs="Tahoma"/>
          <w:bCs/>
          <w:lang w:val="el-GR"/>
        </w:rPr>
      </w:pPr>
      <w:bookmarkStart w:id="864" w:name="_Toc140135521"/>
      <w:bookmarkStart w:id="865" w:name="_Toc146011273"/>
      <w:r w:rsidRPr="003277C9">
        <w:rPr>
          <w:rFonts w:eastAsia="SimSun" w:cs="Tahoma"/>
          <w:bCs/>
          <w:lang w:val="el-GR"/>
        </w:rPr>
        <w:t>Εφαρμογές/Συστήματα</w:t>
      </w:r>
      <w:bookmarkEnd w:id="864"/>
      <w:bookmarkEnd w:id="865"/>
      <w:r w:rsidRPr="003277C9">
        <w:rPr>
          <w:rFonts w:eastAsia="SimSun" w:cs="Tahoma"/>
          <w:bCs/>
          <w:lang w:val="el-GR"/>
        </w:rPr>
        <w:t xml:space="preserve"> </w:t>
      </w:r>
    </w:p>
    <w:p w14:paraId="3C432B6E" w14:textId="6805066C" w:rsidR="00D934D1" w:rsidRPr="00063EDC" w:rsidRDefault="00D5183B" w:rsidP="00FC5333">
      <w:pPr>
        <w:pStyle w:val="50"/>
        <w:numPr>
          <w:ilvl w:val="0"/>
          <w:numId w:val="0"/>
        </w:numPr>
        <w:ind w:left="2066"/>
        <w:rPr>
          <w:lang w:val="el-GR"/>
        </w:rPr>
      </w:pPr>
      <w:bookmarkStart w:id="866" w:name="_Toc140135522"/>
      <w:bookmarkStart w:id="867" w:name="_Toc146011274"/>
      <w:r>
        <w:rPr>
          <w:lang w:val="el-GR"/>
        </w:rPr>
        <w:t>6</w:t>
      </w:r>
      <w:r w:rsidR="00FA5088">
        <w:rPr>
          <w:lang w:val="el-GR"/>
        </w:rPr>
        <w:t>.</w:t>
      </w:r>
      <w:r w:rsidR="00FC5333" w:rsidRPr="003277C9">
        <w:rPr>
          <w:lang w:val="el-GR"/>
        </w:rPr>
        <w:t xml:space="preserve">1 </w:t>
      </w:r>
      <w:r w:rsidR="00D934D1" w:rsidRPr="00063EDC">
        <w:rPr>
          <w:lang w:val="el-GR"/>
        </w:rPr>
        <w:t>Σύστημα Ανταλλαγής και Άντλησης Δεδομένων</w:t>
      </w:r>
      <w:bookmarkEnd w:id="866"/>
      <w:bookmarkEnd w:id="867"/>
      <w:r w:rsidR="00D934D1" w:rsidRPr="00063EDC">
        <w:rPr>
          <w:lang w:val="el-GR"/>
        </w:rPr>
        <w:t xml:space="preserve"> </w:t>
      </w:r>
    </w:p>
    <w:tbl>
      <w:tblPr>
        <w:tblStyle w:val="TableGrid"/>
        <w:tblW w:w="9766" w:type="dxa"/>
        <w:tblInd w:w="-132" w:type="dxa"/>
        <w:tblLayout w:type="fixed"/>
        <w:tblCellMar>
          <w:top w:w="36" w:type="dxa"/>
          <w:left w:w="19" w:type="dxa"/>
          <w:bottom w:w="28" w:type="dxa"/>
          <w:right w:w="22" w:type="dxa"/>
        </w:tblCellMar>
        <w:tblLook w:val="04A0" w:firstRow="1" w:lastRow="0" w:firstColumn="1" w:lastColumn="0" w:noHBand="0" w:noVBand="1"/>
      </w:tblPr>
      <w:tblGrid>
        <w:gridCol w:w="576"/>
        <w:gridCol w:w="4589"/>
        <w:gridCol w:w="1440"/>
        <w:gridCol w:w="1440"/>
        <w:gridCol w:w="1709"/>
        <w:gridCol w:w="12"/>
      </w:tblGrid>
      <w:tr w:rsidR="00831153" w:rsidRPr="007361C6" w14:paraId="44124C2F" w14:textId="77777777" w:rsidTr="006808A8">
        <w:trPr>
          <w:gridAfter w:val="1"/>
          <w:wAfter w:w="9" w:type="dxa"/>
          <w:trHeight w:val="620"/>
        </w:trPr>
        <w:tc>
          <w:tcPr>
            <w:tcW w:w="5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B52CA2" w14:textId="4D477C7B" w:rsidR="00831153" w:rsidRPr="006808A8" w:rsidRDefault="00831153" w:rsidP="00D256FF">
            <w:pPr>
              <w:spacing w:line="259" w:lineRule="auto"/>
              <w:ind w:left="120"/>
              <w:jc w:val="both"/>
              <w:rPr>
                <w:b/>
                <w:bCs/>
                <w:sz w:val="18"/>
                <w:szCs w:val="18"/>
                <w:lang w:val="el-GR"/>
              </w:rPr>
            </w:pPr>
            <w:r w:rsidRPr="006808A8">
              <w:rPr>
                <w:b/>
                <w:bCs/>
                <w:sz w:val="18"/>
                <w:szCs w:val="18"/>
                <w:lang w:val="el-GR"/>
              </w:rPr>
              <w:t xml:space="preserve">Α/Α </w:t>
            </w:r>
          </w:p>
        </w:tc>
        <w:tc>
          <w:tcPr>
            <w:tcW w:w="4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E27DC" w14:textId="2D1F86AF" w:rsidR="00831153" w:rsidRDefault="00831153" w:rsidP="008C5EA3">
            <w:pPr>
              <w:spacing w:line="276" w:lineRule="auto"/>
              <w:jc w:val="both"/>
              <w:rPr>
                <w:sz w:val="18"/>
                <w:szCs w:val="18"/>
                <w:lang w:val="el-GR"/>
              </w:rPr>
            </w:pPr>
            <w:r w:rsidRPr="00831153">
              <w:rPr>
                <w:b/>
                <w:sz w:val="18"/>
                <w:szCs w:val="18"/>
                <w:lang w:val="el-GR"/>
              </w:rPr>
              <w:t>ΠΡΟΔΙΑΓΡΑΦΗ</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CBD0B4" w14:textId="5EBA9302" w:rsidR="00831153" w:rsidRPr="00063EDC" w:rsidRDefault="00831153" w:rsidP="00D256FF">
            <w:pPr>
              <w:spacing w:line="259" w:lineRule="auto"/>
              <w:ind w:left="120"/>
              <w:jc w:val="both"/>
              <w:rPr>
                <w:sz w:val="18"/>
                <w:szCs w:val="18"/>
              </w:rPr>
            </w:pPr>
            <w:r w:rsidRPr="00831153">
              <w:rPr>
                <w:b/>
                <w:sz w:val="18"/>
                <w:szCs w:val="18"/>
              </w:rPr>
              <w:t>ΑΠΑΙΤΗΣΗ</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2628F" w14:textId="25E2589E" w:rsidR="00831153" w:rsidRPr="00063EDC" w:rsidRDefault="00831153" w:rsidP="00D256FF">
            <w:pPr>
              <w:spacing w:line="259" w:lineRule="auto"/>
              <w:ind w:left="120"/>
              <w:jc w:val="both"/>
              <w:rPr>
                <w:sz w:val="18"/>
                <w:szCs w:val="18"/>
              </w:rPr>
            </w:pPr>
            <w:r w:rsidRPr="00831153">
              <w:rPr>
                <w:b/>
                <w:sz w:val="18"/>
                <w:szCs w:val="18"/>
              </w:rPr>
              <w:t>ΑΠΑΝΤΗΣΗ</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5BC144" w14:textId="4BBEB289" w:rsidR="00831153" w:rsidRPr="00063EDC" w:rsidRDefault="00831153" w:rsidP="00D256FF">
            <w:pPr>
              <w:spacing w:line="259" w:lineRule="auto"/>
              <w:ind w:left="120"/>
              <w:jc w:val="both"/>
              <w:rPr>
                <w:sz w:val="18"/>
                <w:szCs w:val="18"/>
              </w:rPr>
            </w:pPr>
            <w:r w:rsidRPr="00831153">
              <w:rPr>
                <w:b/>
                <w:sz w:val="18"/>
                <w:szCs w:val="18"/>
              </w:rPr>
              <w:t>ΠΑΡΑΠΟΜΠΗ</w:t>
            </w:r>
          </w:p>
        </w:tc>
      </w:tr>
      <w:tr w:rsidR="00831153" w:rsidRPr="007361C6" w14:paraId="48D2D452" w14:textId="77777777" w:rsidTr="006808A8">
        <w:trPr>
          <w:trHeight w:val="593"/>
        </w:trPr>
        <w:tc>
          <w:tcPr>
            <w:tcW w:w="5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F8003" w14:textId="3EC896BE" w:rsidR="00831153" w:rsidRPr="006808A8" w:rsidRDefault="00831153" w:rsidP="00D256FF">
            <w:pPr>
              <w:spacing w:line="259" w:lineRule="auto"/>
              <w:ind w:left="120"/>
              <w:jc w:val="both"/>
              <w:rPr>
                <w:sz w:val="18"/>
                <w:szCs w:val="18"/>
                <w:lang w:val="el-GR"/>
              </w:rPr>
            </w:pPr>
          </w:p>
        </w:tc>
        <w:tc>
          <w:tcPr>
            <w:tcW w:w="4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8EB9BF" w14:textId="4F91EAFF" w:rsidR="00831153" w:rsidRDefault="00831153" w:rsidP="006808A8">
            <w:pPr>
              <w:spacing w:line="276" w:lineRule="auto"/>
              <w:rPr>
                <w:sz w:val="18"/>
                <w:szCs w:val="18"/>
                <w:lang w:val="el-GR"/>
              </w:rPr>
            </w:pPr>
            <w:r w:rsidRPr="00ED116D">
              <w:rPr>
                <w:b/>
                <w:sz w:val="18"/>
                <w:szCs w:val="18"/>
              </w:rPr>
              <w:t xml:space="preserve">ΔΙΑΛΕΙΤΟΥΡΓΙΚΟΤΗΤΑ – ΓΕΝΙΚΑ ΧΑΡΑΚΤΗΡΙΣΤΙΚΑ </w:t>
            </w:r>
            <w:r w:rsidRPr="00ED116D">
              <w:rPr>
                <w:b/>
                <w:sz w:val="18"/>
                <w:szCs w:val="18"/>
                <w:lang w:val="el-GR"/>
              </w:rPr>
              <w:t>(παρ.4.1)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78B93D" w14:textId="77777777" w:rsidR="00831153" w:rsidRPr="00063EDC" w:rsidRDefault="00831153" w:rsidP="00D256FF">
            <w:pPr>
              <w:spacing w:line="259" w:lineRule="auto"/>
              <w:ind w:left="120"/>
              <w:jc w:val="both"/>
              <w:rPr>
                <w:sz w:val="18"/>
                <w:szCs w:val="18"/>
              </w:rP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745E2" w14:textId="77777777" w:rsidR="00831153" w:rsidRPr="00063EDC" w:rsidRDefault="00831153" w:rsidP="00D256FF">
            <w:pPr>
              <w:spacing w:line="259" w:lineRule="auto"/>
              <w:ind w:left="120"/>
              <w:jc w:val="both"/>
              <w:rPr>
                <w:sz w:val="18"/>
                <w:szCs w:val="18"/>
              </w:rPr>
            </w:pPr>
          </w:p>
        </w:tc>
        <w:tc>
          <w:tcPr>
            <w:tcW w:w="17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F0B815" w14:textId="77777777" w:rsidR="00831153" w:rsidRPr="00063EDC" w:rsidRDefault="00831153" w:rsidP="00D256FF">
            <w:pPr>
              <w:spacing w:line="259" w:lineRule="auto"/>
              <w:ind w:left="120"/>
              <w:jc w:val="both"/>
              <w:rPr>
                <w:sz w:val="18"/>
                <w:szCs w:val="18"/>
              </w:rPr>
            </w:pPr>
          </w:p>
        </w:tc>
      </w:tr>
      <w:tr w:rsidR="007361C6" w:rsidRPr="007361C6" w14:paraId="2732D119" w14:textId="77777777" w:rsidTr="006808A8">
        <w:trPr>
          <w:trHeight w:val="1029"/>
        </w:trPr>
        <w:tc>
          <w:tcPr>
            <w:tcW w:w="577" w:type="dxa"/>
            <w:tcBorders>
              <w:top w:val="single" w:sz="4" w:space="0" w:color="auto"/>
              <w:left w:val="single" w:sz="4" w:space="0" w:color="auto"/>
              <w:bottom w:val="single" w:sz="4" w:space="0" w:color="auto"/>
              <w:right w:val="single" w:sz="4" w:space="0" w:color="auto"/>
            </w:tcBorders>
          </w:tcPr>
          <w:p w14:paraId="59D5AFF8" w14:textId="77777777" w:rsidR="00D934D1" w:rsidRPr="00063EDC" w:rsidRDefault="00D934D1" w:rsidP="00D256FF">
            <w:pPr>
              <w:spacing w:line="259" w:lineRule="auto"/>
              <w:ind w:left="120"/>
              <w:jc w:val="both"/>
              <w:rPr>
                <w:sz w:val="18"/>
                <w:szCs w:val="18"/>
              </w:rPr>
            </w:pPr>
            <w:r w:rsidRPr="00063EDC">
              <w:rPr>
                <w:sz w:val="18"/>
                <w:szCs w:val="18"/>
              </w:rPr>
              <w:t>1.</w:t>
            </w:r>
            <w:r w:rsidRPr="007361C6">
              <w:rPr>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75CC9E46" w14:textId="7D9EF479" w:rsidR="008C5EA3" w:rsidRDefault="000A2B23" w:rsidP="008C5EA3">
            <w:pPr>
              <w:spacing w:line="276" w:lineRule="auto"/>
              <w:jc w:val="both"/>
              <w:rPr>
                <w:rFonts w:eastAsia="Times New Roman"/>
                <w:sz w:val="18"/>
                <w:szCs w:val="18"/>
                <w:lang w:val="el-GR"/>
              </w:rPr>
            </w:pPr>
            <w:r>
              <w:rPr>
                <w:sz w:val="18"/>
                <w:szCs w:val="18"/>
                <w:lang w:val="el-GR"/>
              </w:rPr>
              <w:t xml:space="preserve">Ο </w:t>
            </w:r>
            <w:r w:rsidR="00D934D1" w:rsidRPr="007361C6">
              <w:rPr>
                <w:sz w:val="18"/>
                <w:szCs w:val="18"/>
                <w:lang w:val="el-GR"/>
              </w:rPr>
              <w:t xml:space="preserve">Ανάδοχος </w:t>
            </w:r>
            <w:r w:rsidR="00D934D1" w:rsidRPr="007361C6">
              <w:rPr>
                <w:sz w:val="18"/>
                <w:szCs w:val="18"/>
                <w:lang w:val="el-GR"/>
              </w:rPr>
              <w:tab/>
              <w:t xml:space="preserve">θα </w:t>
            </w:r>
            <w:r w:rsidR="00D934D1" w:rsidRPr="007361C6">
              <w:rPr>
                <w:sz w:val="18"/>
                <w:szCs w:val="18"/>
                <w:lang w:val="el-GR"/>
              </w:rPr>
              <w:tab/>
              <w:t xml:space="preserve">εκπονήσει </w:t>
            </w:r>
            <w:r w:rsidR="00D934D1" w:rsidRPr="007361C6">
              <w:rPr>
                <w:sz w:val="18"/>
                <w:szCs w:val="18"/>
                <w:lang w:val="el-GR"/>
              </w:rPr>
              <w:tab/>
              <w:t>Μελέτη</w:t>
            </w:r>
            <w:r>
              <w:rPr>
                <w:sz w:val="18"/>
                <w:szCs w:val="18"/>
                <w:lang w:val="el-GR"/>
              </w:rPr>
              <w:t xml:space="preserve"> </w:t>
            </w:r>
            <w:r w:rsidR="00D934D1" w:rsidRPr="007361C6">
              <w:rPr>
                <w:sz w:val="18"/>
                <w:szCs w:val="18"/>
                <w:lang w:val="el-GR"/>
              </w:rPr>
              <w:t>δια</w:t>
            </w:r>
            <w:r w:rsidR="00F16B54" w:rsidRPr="007361C6">
              <w:rPr>
                <w:sz w:val="18"/>
                <w:szCs w:val="18"/>
                <w:lang w:val="el-GR"/>
              </w:rPr>
              <w:t xml:space="preserve">λειτουργικότητας στο πλαίσιο του Λειτουργικού και Τεχνικού Σχεδιασμού και θα ενσωματώσει τα αποτελέσματα αυτής στο σύστημα που θα αναπτύξει </w:t>
            </w:r>
          </w:p>
          <w:p w14:paraId="45E0D3D2" w14:textId="77777777" w:rsidR="00D934D1" w:rsidRPr="007361C6" w:rsidRDefault="00D934D1" w:rsidP="00D256FF">
            <w:pPr>
              <w:spacing w:line="259" w:lineRule="auto"/>
              <w:ind w:left="120"/>
              <w:jc w:val="both"/>
              <w:rPr>
                <w:sz w:val="18"/>
                <w:szCs w:val="18"/>
                <w:lang w:val="el-GR"/>
              </w:rPr>
            </w:pPr>
          </w:p>
        </w:tc>
        <w:tc>
          <w:tcPr>
            <w:tcW w:w="1440" w:type="dxa"/>
            <w:tcBorders>
              <w:top w:val="single" w:sz="4" w:space="0" w:color="auto"/>
              <w:left w:val="single" w:sz="4" w:space="0" w:color="auto"/>
              <w:bottom w:val="single" w:sz="4" w:space="0" w:color="auto"/>
              <w:right w:val="single" w:sz="4" w:space="0" w:color="auto"/>
            </w:tcBorders>
          </w:tcPr>
          <w:p w14:paraId="5D2B0ACF" w14:textId="77777777" w:rsidR="00D934D1" w:rsidRPr="00063EDC" w:rsidRDefault="00D934D1" w:rsidP="00D256FF">
            <w:pPr>
              <w:spacing w:line="259" w:lineRule="auto"/>
              <w:ind w:left="120"/>
              <w:jc w:val="both"/>
              <w:rPr>
                <w:sz w:val="18"/>
                <w:szCs w:val="18"/>
              </w:rPr>
            </w:pPr>
            <w:r w:rsidRPr="00063ED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74A9A23"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640822FB"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r>
      <w:tr w:rsidR="007361C6" w:rsidRPr="007361C6" w14:paraId="03ABD9D3" w14:textId="77777777" w:rsidTr="006808A8">
        <w:trPr>
          <w:trHeight w:val="813"/>
        </w:trPr>
        <w:tc>
          <w:tcPr>
            <w:tcW w:w="577" w:type="dxa"/>
            <w:tcBorders>
              <w:top w:val="single" w:sz="4" w:space="0" w:color="auto"/>
              <w:left w:val="single" w:sz="4" w:space="0" w:color="auto"/>
              <w:bottom w:val="single" w:sz="4" w:space="0" w:color="auto"/>
              <w:right w:val="single" w:sz="4" w:space="0" w:color="auto"/>
            </w:tcBorders>
          </w:tcPr>
          <w:p w14:paraId="638C84B8" w14:textId="77777777" w:rsidR="00D934D1" w:rsidRPr="00063EDC" w:rsidRDefault="00D934D1" w:rsidP="00D256FF">
            <w:pPr>
              <w:spacing w:line="259" w:lineRule="auto"/>
              <w:ind w:left="120"/>
              <w:jc w:val="both"/>
              <w:rPr>
                <w:sz w:val="18"/>
                <w:szCs w:val="18"/>
              </w:rPr>
            </w:pPr>
            <w:r w:rsidRPr="00063EDC">
              <w:rPr>
                <w:sz w:val="18"/>
                <w:szCs w:val="18"/>
              </w:rPr>
              <w:t>2.</w:t>
            </w:r>
            <w:r w:rsidRPr="007361C6">
              <w:rPr>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60B650EB" w14:textId="0D91E2FC" w:rsidR="00D934D1" w:rsidRPr="007361C6" w:rsidRDefault="00D934D1" w:rsidP="00C47DC5">
            <w:pPr>
              <w:spacing w:line="259" w:lineRule="auto"/>
              <w:ind w:left="120"/>
              <w:jc w:val="both"/>
              <w:rPr>
                <w:sz w:val="18"/>
                <w:szCs w:val="18"/>
                <w:lang w:val="el-GR"/>
              </w:rPr>
            </w:pPr>
            <w:r w:rsidRPr="007361C6">
              <w:rPr>
                <w:sz w:val="18"/>
                <w:szCs w:val="18"/>
                <w:lang w:val="el-GR"/>
              </w:rPr>
              <w:t>Σχεδιασμός συστήματος βασισμένος στο Ελληνικό</w:t>
            </w:r>
            <w:r w:rsidR="00C47DC5">
              <w:rPr>
                <w:sz w:val="18"/>
                <w:szCs w:val="18"/>
                <w:lang w:val="el-GR"/>
              </w:rPr>
              <w:t xml:space="preserve"> </w:t>
            </w:r>
            <w:r w:rsidRPr="007361C6">
              <w:rPr>
                <w:sz w:val="18"/>
                <w:szCs w:val="18"/>
                <w:lang w:val="el-GR"/>
              </w:rPr>
              <w:t xml:space="preserve">Πλαίσιο Παροχής Υπηρεσιών Ηλεκτρονικής Διακυβέρνησης και τα σχετικά πρότυπα διαλειτουργικότητας </w:t>
            </w:r>
          </w:p>
        </w:tc>
        <w:tc>
          <w:tcPr>
            <w:tcW w:w="1440" w:type="dxa"/>
            <w:tcBorders>
              <w:top w:val="single" w:sz="4" w:space="0" w:color="auto"/>
              <w:left w:val="single" w:sz="4" w:space="0" w:color="auto"/>
              <w:bottom w:val="single" w:sz="4" w:space="0" w:color="auto"/>
              <w:right w:val="single" w:sz="4" w:space="0" w:color="auto"/>
            </w:tcBorders>
          </w:tcPr>
          <w:p w14:paraId="4D4B35F7" w14:textId="77777777" w:rsidR="00D934D1" w:rsidRPr="00063EDC" w:rsidRDefault="00D934D1" w:rsidP="00D256FF">
            <w:pPr>
              <w:spacing w:line="259" w:lineRule="auto"/>
              <w:ind w:left="120"/>
              <w:jc w:val="both"/>
              <w:rPr>
                <w:sz w:val="18"/>
                <w:szCs w:val="18"/>
              </w:rPr>
            </w:pPr>
            <w:r w:rsidRPr="00063ED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9622277"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24D111FD"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r>
      <w:tr w:rsidR="007361C6" w:rsidRPr="007361C6" w14:paraId="33782BF0" w14:textId="77777777" w:rsidTr="006808A8">
        <w:trPr>
          <w:trHeight w:val="822"/>
        </w:trPr>
        <w:tc>
          <w:tcPr>
            <w:tcW w:w="577" w:type="dxa"/>
            <w:tcBorders>
              <w:top w:val="single" w:sz="4" w:space="0" w:color="auto"/>
              <w:left w:val="single" w:sz="4" w:space="0" w:color="auto"/>
              <w:bottom w:val="single" w:sz="4" w:space="0" w:color="auto"/>
              <w:right w:val="single" w:sz="4" w:space="0" w:color="auto"/>
            </w:tcBorders>
          </w:tcPr>
          <w:p w14:paraId="72D02EFE" w14:textId="77777777" w:rsidR="00D934D1" w:rsidRPr="00063EDC" w:rsidRDefault="00D934D1" w:rsidP="00D256FF">
            <w:pPr>
              <w:spacing w:line="259" w:lineRule="auto"/>
              <w:ind w:left="120"/>
              <w:jc w:val="both"/>
              <w:rPr>
                <w:sz w:val="18"/>
                <w:szCs w:val="18"/>
              </w:rPr>
            </w:pPr>
            <w:r w:rsidRPr="00063EDC">
              <w:rPr>
                <w:sz w:val="18"/>
                <w:szCs w:val="18"/>
              </w:rPr>
              <w:t>3.</w:t>
            </w:r>
            <w:r w:rsidRPr="007361C6">
              <w:rPr>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37A7C115" w14:textId="77777777" w:rsidR="00D934D1" w:rsidRPr="007361C6" w:rsidRDefault="00D934D1" w:rsidP="00D256FF">
            <w:pPr>
              <w:spacing w:line="259" w:lineRule="auto"/>
              <w:ind w:left="120"/>
              <w:jc w:val="both"/>
              <w:rPr>
                <w:sz w:val="18"/>
                <w:szCs w:val="18"/>
                <w:lang w:val="el-GR"/>
              </w:rPr>
            </w:pPr>
            <w:r w:rsidRPr="007361C6">
              <w:rPr>
                <w:sz w:val="18"/>
                <w:szCs w:val="18"/>
                <w:lang w:val="el-GR"/>
              </w:rPr>
              <w:t xml:space="preserve">Δυνατότητα </w:t>
            </w:r>
            <w:r w:rsidRPr="007361C6">
              <w:rPr>
                <w:sz w:val="18"/>
                <w:szCs w:val="18"/>
                <w:lang w:val="el-GR"/>
              </w:rPr>
              <w:tab/>
              <w:t xml:space="preserve">οριζόντιας </w:t>
            </w:r>
            <w:r w:rsidRPr="007361C6">
              <w:rPr>
                <w:sz w:val="18"/>
                <w:szCs w:val="18"/>
                <w:lang w:val="el-GR"/>
              </w:rPr>
              <w:tab/>
              <w:t xml:space="preserve">(χαρακτηριστικά ιχνηλασιμότητας), κάθετης (δομή υποσυστημάτων) και εξωτερικής (συστήματα τρίτων φορέων) διαλειτουργικότητας </w:t>
            </w:r>
          </w:p>
        </w:tc>
        <w:tc>
          <w:tcPr>
            <w:tcW w:w="1440" w:type="dxa"/>
            <w:tcBorders>
              <w:top w:val="single" w:sz="4" w:space="0" w:color="auto"/>
              <w:left w:val="single" w:sz="4" w:space="0" w:color="auto"/>
              <w:bottom w:val="single" w:sz="4" w:space="0" w:color="auto"/>
              <w:right w:val="single" w:sz="4" w:space="0" w:color="auto"/>
            </w:tcBorders>
          </w:tcPr>
          <w:p w14:paraId="39A71161" w14:textId="77777777" w:rsidR="00D934D1" w:rsidRPr="00063EDC" w:rsidRDefault="00D934D1" w:rsidP="00D256FF">
            <w:pPr>
              <w:spacing w:line="259" w:lineRule="auto"/>
              <w:ind w:left="120"/>
              <w:jc w:val="both"/>
              <w:rPr>
                <w:sz w:val="18"/>
                <w:szCs w:val="18"/>
              </w:rPr>
            </w:pPr>
            <w:r w:rsidRPr="00063ED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9528C68"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4EE14746"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r>
      <w:tr w:rsidR="00063EDC" w:rsidRPr="007361C6" w14:paraId="0BFAAECE" w14:textId="77777777" w:rsidTr="006808A8">
        <w:trPr>
          <w:trHeight w:val="615"/>
        </w:trPr>
        <w:tc>
          <w:tcPr>
            <w:tcW w:w="577" w:type="dxa"/>
            <w:tcBorders>
              <w:top w:val="single" w:sz="4" w:space="0" w:color="auto"/>
              <w:left w:val="single" w:sz="4" w:space="0" w:color="auto"/>
              <w:bottom w:val="single" w:sz="4" w:space="0" w:color="auto"/>
              <w:right w:val="single" w:sz="4" w:space="0" w:color="auto"/>
            </w:tcBorders>
          </w:tcPr>
          <w:p w14:paraId="243A520F" w14:textId="77777777" w:rsidR="00063EDC" w:rsidRPr="00063EDC" w:rsidRDefault="00063EDC" w:rsidP="00D256FF">
            <w:pPr>
              <w:spacing w:line="259" w:lineRule="auto"/>
              <w:ind w:left="120"/>
              <w:jc w:val="both"/>
              <w:rPr>
                <w:sz w:val="18"/>
                <w:szCs w:val="18"/>
              </w:rPr>
            </w:pPr>
            <w:r w:rsidRPr="007361C6">
              <w:rPr>
                <w:sz w:val="18"/>
                <w:szCs w:val="18"/>
              </w:rPr>
              <w:t>4.</w:t>
            </w:r>
          </w:p>
        </w:tc>
        <w:tc>
          <w:tcPr>
            <w:tcW w:w="4587" w:type="dxa"/>
            <w:tcBorders>
              <w:top w:val="single" w:sz="4" w:space="0" w:color="auto"/>
              <w:left w:val="single" w:sz="4" w:space="0" w:color="auto"/>
              <w:bottom w:val="single" w:sz="4" w:space="0" w:color="auto"/>
              <w:right w:val="single" w:sz="4" w:space="0" w:color="auto"/>
            </w:tcBorders>
            <w:vAlign w:val="center"/>
          </w:tcPr>
          <w:p w14:paraId="6C6AC1F1" w14:textId="7AD2255B" w:rsidR="00063EDC" w:rsidRPr="007361C6" w:rsidRDefault="00D35395" w:rsidP="00D256FF">
            <w:pPr>
              <w:spacing w:line="259" w:lineRule="auto"/>
              <w:ind w:left="120"/>
              <w:jc w:val="both"/>
              <w:rPr>
                <w:sz w:val="18"/>
                <w:szCs w:val="18"/>
                <w:lang w:val="el-GR"/>
              </w:rPr>
            </w:pPr>
            <w:r>
              <w:rPr>
                <w:noProof/>
                <w:sz w:val="18"/>
                <w:szCs w:val="18"/>
              </w:rPr>
              <mc:AlternateContent>
                <mc:Choice Requires="wpg">
                  <w:drawing>
                    <wp:anchor distT="0" distB="0" distL="114300" distR="114300" simplePos="0" relativeHeight="251860992" behindDoc="0" locked="0" layoutInCell="1" allowOverlap="1" wp14:anchorId="1D736442" wp14:editId="67E94392">
                      <wp:simplePos x="0" y="0"/>
                      <wp:positionH relativeFrom="column">
                        <wp:posOffset>3557270</wp:posOffset>
                      </wp:positionH>
                      <wp:positionV relativeFrom="paragraph">
                        <wp:posOffset>-102235</wp:posOffset>
                      </wp:positionV>
                      <wp:extent cx="8890" cy="492125"/>
                      <wp:effectExtent l="3810" t="0" r="0" b="0"/>
                      <wp:wrapSquare wrapText="bothSides"/>
                      <wp:docPr id="3" name="Group 452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492125"/>
                                <a:chOff x="0" y="0"/>
                                <a:chExt cx="9144" cy="492252"/>
                              </a:xfrm>
                            </wpg:grpSpPr>
                            <wps:wsp>
                              <wps:cNvPr id="4" name="Shape 492748"/>
                              <wps:cNvSpPr>
                                <a:spLocks/>
                              </wps:cNvSpPr>
                              <wps:spPr bwMode="auto">
                                <a:xfrm>
                                  <a:off x="0" y="0"/>
                                  <a:ext cx="9144" cy="492252"/>
                                </a:xfrm>
                                <a:custGeom>
                                  <a:avLst/>
                                  <a:gdLst>
                                    <a:gd name="T0" fmla="*/ 0 w 9144"/>
                                    <a:gd name="T1" fmla="*/ 0 h 492252"/>
                                    <a:gd name="T2" fmla="*/ 9144 w 9144"/>
                                    <a:gd name="T3" fmla="*/ 0 h 492252"/>
                                    <a:gd name="T4" fmla="*/ 9144 w 9144"/>
                                    <a:gd name="T5" fmla="*/ 492252 h 492252"/>
                                    <a:gd name="T6" fmla="*/ 0 w 9144"/>
                                    <a:gd name="T7" fmla="*/ 492252 h 492252"/>
                                    <a:gd name="T8" fmla="*/ 0 w 9144"/>
                                    <a:gd name="T9" fmla="*/ 0 h 492252"/>
                                    <a:gd name="T10" fmla="*/ 0 60000 65536"/>
                                    <a:gd name="T11" fmla="*/ 0 60000 65536"/>
                                    <a:gd name="T12" fmla="*/ 0 60000 65536"/>
                                    <a:gd name="T13" fmla="*/ 0 60000 65536"/>
                                    <a:gd name="T14" fmla="*/ 0 60000 65536"/>
                                    <a:gd name="T15" fmla="*/ 0 w 9144"/>
                                    <a:gd name="T16" fmla="*/ 0 h 492252"/>
                                    <a:gd name="T17" fmla="*/ 9144 w 9144"/>
                                    <a:gd name="T18" fmla="*/ 492252 h 492252"/>
                                  </a:gdLst>
                                  <a:ahLst/>
                                  <a:cxnLst>
                                    <a:cxn ang="T10">
                                      <a:pos x="T0" y="T1"/>
                                    </a:cxn>
                                    <a:cxn ang="T11">
                                      <a:pos x="T2" y="T3"/>
                                    </a:cxn>
                                    <a:cxn ang="T12">
                                      <a:pos x="T4" y="T5"/>
                                    </a:cxn>
                                    <a:cxn ang="T13">
                                      <a:pos x="T6" y="T7"/>
                                    </a:cxn>
                                    <a:cxn ang="T14">
                                      <a:pos x="T8" y="T9"/>
                                    </a:cxn>
                                  </a:cxnLst>
                                  <a:rect l="T15" t="T16" r="T17" b="T18"/>
                                  <a:pathLst>
                                    <a:path w="9144" h="492252">
                                      <a:moveTo>
                                        <a:pt x="0" y="0"/>
                                      </a:moveTo>
                                      <a:lnTo>
                                        <a:pt x="9144" y="0"/>
                                      </a:lnTo>
                                      <a:lnTo>
                                        <a:pt x="9144" y="492252"/>
                                      </a:lnTo>
                                      <a:lnTo>
                                        <a:pt x="0" y="492252"/>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71B9" id="Group 452699" o:spid="_x0000_s1026" style="position:absolute;margin-left:280.1pt;margin-top:-8.05pt;width:.7pt;height:38.75pt;z-index:251860992" coordsize="9144,492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">
                      <v:shape id="Shape 492748" o:spid="_x0000_s1027" style="position:absolute;width:9144;height:492252;visibility:visible;mso-wrap-style:square;v-text-anchor:top" coordsize="9144,49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" path="m,l9144,r,492252l,492252,,e" fillcolor="#f0f0f0" stroked="f" strokeweight="0">
                        <v:stroke miterlimit="83231f" joinstyle="miter"/>
                        <v:path arrowok="t" o:connecttype="custom" o:connectlocs="0,0;9144,0;9144,492252;0,492252;0,0" o:connectangles="0,0,0,0,0" textboxrect="0,0,9144,492252"/>
                      </v:shape>
                      <w10:wrap type="square"/>
                    </v:group>
                  </w:pict>
                </mc:Fallback>
              </mc:AlternateContent>
            </w:r>
            <w:r w:rsidR="00063EDC" w:rsidRPr="007361C6">
              <w:rPr>
                <w:sz w:val="18"/>
                <w:szCs w:val="18"/>
                <w:lang w:val="el-GR"/>
              </w:rPr>
              <w:t xml:space="preserve">Δυνατότητα ανταλλαγής δεδομένων σε πραγματικό χρόνο μέσω </w:t>
            </w:r>
            <w:r w:rsidR="00063EDC" w:rsidRPr="007361C6">
              <w:rPr>
                <w:sz w:val="18"/>
                <w:szCs w:val="18"/>
              </w:rPr>
              <w:t>web</w:t>
            </w:r>
            <w:r w:rsidR="00063EDC" w:rsidRPr="007361C6">
              <w:rPr>
                <w:sz w:val="18"/>
                <w:szCs w:val="18"/>
                <w:lang w:val="el-GR"/>
              </w:rPr>
              <w:t xml:space="preserve"> </w:t>
            </w:r>
            <w:r w:rsidR="00063EDC" w:rsidRPr="007361C6">
              <w:rPr>
                <w:sz w:val="18"/>
                <w:szCs w:val="18"/>
              </w:rPr>
              <w:t>services</w:t>
            </w:r>
            <w:r w:rsidR="00063EDC" w:rsidRPr="007361C6">
              <w:rPr>
                <w:sz w:val="18"/>
                <w:szCs w:val="18"/>
                <w:lang w:val="el-GR"/>
              </w:rPr>
              <w:t xml:space="preserve"> / </w:t>
            </w:r>
            <w:r w:rsidR="00063EDC" w:rsidRPr="007361C6">
              <w:rPr>
                <w:sz w:val="18"/>
                <w:szCs w:val="18"/>
              </w:rPr>
              <w:t>API</w:t>
            </w:r>
            <w:r w:rsidR="00063EDC" w:rsidRPr="007361C6">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569F391B" w14:textId="77777777" w:rsidR="00063EDC" w:rsidRPr="00063EDC" w:rsidRDefault="00063EDC" w:rsidP="00D256FF">
            <w:pPr>
              <w:spacing w:line="259" w:lineRule="auto"/>
              <w:ind w:left="120"/>
              <w:jc w:val="both"/>
              <w:rPr>
                <w:sz w:val="18"/>
                <w:szCs w:val="18"/>
              </w:rPr>
            </w:pPr>
            <w:r w:rsidRPr="007361C6">
              <w:rPr>
                <w:sz w:val="18"/>
                <w:szCs w:val="18"/>
                <w:lang w:val="el-GR"/>
              </w:rPr>
              <w:tab/>
            </w:r>
            <w:r w:rsidRPr="007361C6">
              <w:rPr>
                <w:sz w:val="18"/>
                <w:szCs w:val="18"/>
              </w:rPr>
              <w:t xml:space="preserve">ΝΑΙ </w:t>
            </w:r>
            <w:r w:rsidRPr="007361C6">
              <w:rPr>
                <w:sz w:val="18"/>
                <w:szCs w:val="18"/>
              </w:rPr>
              <w:tab/>
            </w:r>
            <w:r w:rsidRPr="007361C6">
              <w:rPr>
                <w:sz w:val="18"/>
                <w:szCs w:val="18"/>
              </w:rPr>
              <w:tab/>
              <w:t xml:space="preserve"> </w:t>
            </w:r>
            <w:r w:rsidRPr="007361C6">
              <w:rPr>
                <w:sz w:val="18"/>
                <w:szCs w:val="18"/>
              </w:rPr>
              <w:tab/>
            </w:r>
            <w:r w:rsidRPr="007361C6">
              <w:rPr>
                <w:sz w:val="18"/>
                <w:szCs w:val="18"/>
              </w:rPr>
              <w:tab/>
              <w:t xml:space="preserve"> </w:t>
            </w:r>
          </w:p>
        </w:tc>
        <w:tc>
          <w:tcPr>
            <w:tcW w:w="1440" w:type="dxa"/>
            <w:tcBorders>
              <w:top w:val="single" w:sz="4" w:space="0" w:color="auto"/>
              <w:left w:val="single" w:sz="4" w:space="0" w:color="auto"/>
              <w:bottom w:val="single" w:sz="4" w:space="0" w:color="auto"/>
              <w:right w:val="single" w:sz="4" w:space="0" w:color="auto"/>
            </w:tcBorders>
          </w:tcPr>
          <w:p w14:paraId="355E92B5" w14:textId="77777777" w:rsidR="00063EDC" w:rsidRPr="00063EDC" w:rsidRDefault="00063EDC" w:rsidP="00D256FF">
            <w:pPr>
              <w:spacing w:line="259" w:lineRule="auto"/>
              <w:ind w:left="120"/>
              <w:jc w:val="both"/>
              <w:rPr>
                <w:sz w:val="18"/>
                <w:szCs w:val="18"/>
              </w:rPr>
            </w:pPr>
          </w:p>
        </w:tc>
        <w:tc>
          <w:tcPr>
            <w:tcW w:w="1722" w:type="dxa"/>
            <w:gridSpan w:val="2"/>
            <w:tcBorders>
              <w:top w:val="single" w:sz="4" w:space="0" w:color="auto"/>
              <w:left w:val="single" w:sz="4" w:space="0" w:color="auto"/>
              <w:bottom w:val="single" w:sz="4" w:space="0" w:color="auto"/>
              <w:right w:val="single" w:sz="4" w:space="0" w:color="auto"/>
            </w:tcBorders>
          </w:tcPr>
          <w:p w14:paraId="082EF1B0" w14:textId="77777777" w:rsidR="00063EDC" w:rsidRPr="00063EDC" w:rsidRDefault="00063EDC" w:rsidP="00D256FF">
            <w:pPr>
              <w:spacing w:line="259" w:lineRule="auto"/>
              <w:ind w:left="120"/>
              <w:jc w:val="both"/>
              <w:rPr>
                <w:sz w:val="18"/>
                <w:szCs w:val="18"/>
              </w:rPr>
            </w:pPr>
          </w:p>
        </w:tc>
      </w:tr>
      <w:tr w:rsidR="007361C6" w:rsidRPr="007361C6" w14:paraId="1844F041" w14:textId="77777777" w:rsidTr="006808A8">
        <w:trPr>
          <w:trHeight w:val="584"/>
        </w:trPr>
        <w:tc>
          <w:tcPr>
            <w:tcW w:w="577" w:type="dxa"/>
            <w:tcBorders>
              <w:top w:val="single" w:sz="4" w:space="0" w:color="auto"/>
              <w:left w:val="single" w:sz="4" w:space="0" w:color="auto"/>
              <w:bottom w:val="single" w:sz="4" w:space="0" w:color="auto"/>
              <w:right w:val="single" w:sz="4" w:space="0" w:color="auto"/>
            </w:tcBorders>
          </w:tcPr>
          <w:p w14:paraId="2B10BB5A" w14:textId="77777777" w:rsidR="00063EDC" w:rsidRPr="007361C6" w:rsidRDefault="00063EDC" w:rsidP="00D256FF">
            <w:pPr>
              <w:spacing w:line="259" w:lineRule="auto"/>
              <w:ind w:left="120"/>
              <w:jc w:val="both"/>
              <w:rPr>
                <w:sz w:val="18"/>
                <w:szCs w:val="18"/>
              </w:rPr>
            </w:pPr>
            <w:r w:rsidRPr="007361C6">
              <w:rPr>
                <w:sz w:val="18"/>
                <w:szCs w:val="18"/>
              </w:rPr>
              <w:t xml:space="preserve">5. </w:t>
            </w:r>
          </w:p>
        </w:tc>
        <w:tc>
          <w:tcPr>
            <w:tcW w:w="4587" w:type="dxa"/>
            <w:tcBorders>
              <w:top w:val="single" w:sz="4" w:space="0" w:color="auto"/>
              <w:left w:val="single" w:sz="4" w:space="0" w:color="auto"/>
              <w:bottom w:val="single" w:sz="4" w:space="0" w:color="auto"/>
              <w:right w:val="single" w:sz="4" w:space="0" w:color="auto"/>
            </w:tcBorders>
            <w:vAlign w:val="center"/>
          </w:tcPr>
          <w:p w14:paraId="3BF02D1C" w14:textId="77777777" w:rsidR="00063EDC" w:rsidRPr="007361C6" w:rsidRDefault="00063EDC" w:rsidP="00D256FF">
            <w:pPr>
              <w:spacing w:line="259" w:lineRule="auto"/>
              <w:ind w:left="120"/>
              <w:jc w:val="both"/>
              <w:rPr>
                <w:sz w:val="18"/>
                <w:szCs w:val="18"/>
                <w:lang w:val="el-GR"/>
              </w:rPr>
            </w:pPr>
            <w:r w:rsidRPr="007361C6">
              <w:rPr>
                <w:sz w:val="18"/>
                <w:szCs w:val="18"/>
                <w:lang w:val="el-GR"/>
              </w:rPr>
              <w:t xml:space="preserve">Δυνατότητα ανταλλαγής δεδομένων μέσω εισροής ή εκροής κρυπτογραφημένων ή μη αρχείων </w:t>
            </w:r>
            <w:r w:rsidRPr="007361C6">
              <w:rPr>
                <w:sz w:val="18"/>
                <w:szCs w:val="18"/>
              </w:rPr>
              <w:t>XML</w:t>
            </w:r>
            <w:r w:rsidRPr="007361C6">
              <w:rPr>
                <w:sz w:val="18"/>
                <w:szCs w:val="18"/>
                <w:lang w:val="el-GR"/>
              </w:rPr>
              <w:t xml:space="preserve">, </w:t>
            </w:r>
            <w:r w:rsidRPr="007361C6">
              <w:rPr>
                <w:sz w:val="18"/>
                <w:szCs w:val="18"/>
              </w:rPr>
              <w:t>CSV</w:t>
            </w:r>
            <w:r w:rsidRPr="007361C6">
              <w:rPr>
                <w:sz w:val="18"/>
                <w:szCs w:val="18"/>
                <w:lang w:val="el-GR"/>
              </w:rPr>
              <w:t xml:space="preserve">, </w:t>
            </w:r>
            <w:r w:rsidRPr="007361C6">
              <w:rPr>
                <w:sz w:val="18"/>
                <w:szCs w:val="18"/>
              </w:rPr>
              <w:t>ASCII</w:t>
            </w:r>
            <w:r w:rsidRPr="007361C6">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07FF549B" w14:textId="77777777" w:rsidR="00063EDC" w:rsidRPr="007361C6" w:rsidRDefault="00063EDC" w:rsidP="00D256FF">
            <w:pPr>
              <w:spacing w:line="259" w:lineRule="auto"/>
              <w:ind w:left="120"/>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695D7215"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40EE7D2D"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r>
      <w:tr w:rsidR="007361C6" w:rsidRPr="007361C6" w14:paraId="51258306" w14:textId="77777777" w:rsidTr="006808A8">
        <w:trPr>
          <w:trHeight w:val="986"/>
        </w:trPr>
        <w:tc>
          <w:tcPr>
            <w:tcW w:w="577" w:type="dxa"/>
            <w:tcBorders>
              <w:top w:val="single" w:sz="4" w:space="0" w:color="auto"/>
              <w:left w:val="single" w:sz="4" w:space="0" w:color="auto"/>
              <w:bottom w:val="single" w:sz="4" w:space="0" w:color="auto"/>
              <w:right w:val="single" w:sz="4" w:space="0" w:color="auto"/>
            </w:tcBorders>
          </w:tcPr>
          <w:p w14:paraId="27C1BD57" w14:textId="77777777" w:rsidR="00063EDC" w:rsidRPr="007361C6" w:rsidRDefault="00063EDC" w:rsidP="00D256FF">
            <w:pPr>
              <w:spacing w:line="259" w:lineRule="auto"/>
              <w:ind w:left="120"/>
              <w:jc w:val="both"/>
              <w:rPr>
                <w:sz w:val="18"/>
                <w:szCs w:val="18"/>
              </w:rPr>
            </w:pPr>
            <w:r w:rsidRPr="007361C6">
              <w:rPr>
                <w:sz w:val="18"/>
                <w:szCs w:val="18"/>
              </w:rPr>
              <w:lastRenderedPageBreak/>
              <w:t xml:space="preserve">6.  </w:t>
            </w:r>
          </w:p>
        </w:tc>
        <w:tc>
          <w:tcPr>
            <w:tcW w:w="4587" w:type="dxa"/>
            <w:tcBorders>
              <w:top w:val="single" w:sz="4" w:space="0" w:color="auto"/>
              <w:left w:val="single" w:sz="4" w:space="0" w:color="auto"/>
              <w:bottom w:val="single" w:sz="4" w:space="0" w:color="auto"/>
              <w:right w:val="single" w:sz="4" w:space="0" w:color="auto"/>
            </w:tcBorders>
            <w:vAlign w:val="bottom"/>
          </w:tcPr>
          <w:p w14:paraId="4E897045" w14:textId="77777777" w:rsidR="00063EDC" w:rsidRPr="007361C6" w:rsidRDefault="00063EDC" w:rsidP="00D256FF">
            <w:pPr>
              <w:spacing w:line="259" w:lineRule="auto"/>
              <w:ind w:left="120"/>
              <w:jc w:val="both"/>
              <w:rPr>
                <w:sz w:val="18"/>
                <w:szCs w:val="18"/>
                <w:lang w:val="el-GR"/>
              </w:rPr>
            </w:pPr>
            <w:r w:rsidRPr="007361C6">
              <w:rPr>
                <w:sz w:val="18"/>
                <w:szCs w:val="18"/>
                <w:lang w:val="el-GR"/>
              </w:rPr>
              <w:t xml:space="preserve">Δυνατότητα καθορισμού των δεδομένων προς ανταλλαγή, επιλογής των κριτηρίων συλλογής τους, της μορφής του αρχείου που θα ανταλλαγεί καθώς </w:t>
            </w:r>
            <w:r w:rsidR="007361C6" w:rsidRPr="007361C6">
              <w:rPr>
                <w:sz w:val="18"/>
                <w:szCs w:val="18"/>
                <w:lang w:val="el-GR"/>
              </w:rPr>
              <w:t xml:space="preserve">και της συχνότητας ανταλλαγής.  </w:t>
            </w:r>
          </w:p>
        </w:tc>
        <w:tc>
          <w:tcPr>
            <w:tcW w:w="1440" w:type="dxa"/>
            <w:tcBorders>
              <w:top w:val="single" w:sz="4" w:space="0" w:color="auto"/>
              <w:left w:val="single" w:sz="4" w:space="0" w:color="auto"/>
              <w:bottom w:val="single" w:sz="4" w:space="0" w:color="auto"/>
              <w:right w:val="single" w:sz="4" w:space="0" w:color="auto"/>
            </w:tcBorders>
          </w:tcPr>
          <w:p w14:paraId="09A4F3B7" w14:textId="77777777" w:rsidR="00063EDC" w:rsidRPr="007361C6" w:rsidRDefault="00063EDC" w:rsidP="00D256FF">
            <w:pPr>
              <w:spacing w:line="259" w:lineRule="auto"/>
              <w:ind w:left="120"/>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826757F"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16763D97"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r>
      <w:tr w:rsidR="007361C6" w:rsidRPr="007361C6" w14:paraId="71A64127" w14:textId="77777777" w:rsidTr="006808A8">
        <w:tblPrEx>
          <w:tblCellMar>
            <w:top w:w="66" w:type="dxa"/>
            <w:left w:w="115" w:type="dxa"/>
            <w:bottom w:w="29" w:type="dxa"/>
            <w:right w:w="59" w:type="dxa"/>
          </w:tblCellMar>
        </w:tblPrEx>
        <w:trPr>
          <w:trHeight w:val="662"/>
        </w:trPr>
        <w:tc>
          <w:tcPr>
            <w:tcW w:w="577" w:type="dxa"/>
            <w:tcBorders>
              <w:top w:val="single" w:sz="4" w:space="0" w:color="auto"/>
              <w:left w:val="single" w:sz="4" w:space="0" w:color="auto"/>
              <w:bottom w:val="single" w:sz="4" w:space="0" w:color="auto"/>
              <w:right w:val="single" w:sz="4" w:space="0" w:color="auto"/>
            </w:tcBorders>
          </w:tcPr>
          <w:p w14:paraId="27206DB9" w14:textId="77777777" w:rsidR="00D934D1" w:rsidRPr="007361C6" w:rsidRDefault="00D934D1" w:rsidP="00D256FF">
            <w:pPr>
              <w:spacing w:line="259" w:lineRule="auto"/>
              <w:ind w:left="120"/>
              <w:jc w:val="both"/>
              <w:rPr>
                <w:sz w:val="18"/>
                <w:szCs w:val="18"/>
              </w:rPr>
            </w:pPr>
            <w:r w:rsidRPr="007361C6">
              <w:rPr>
                <w:sz w:val="18"/>
                <w:szCs w:val="18"/>
              </w:rPr>
              <w:t xml:space="preserve">7. </w:t>
            </w:r>
          </w:p>
        </w:tc>
        <w:tc>
          <w:tcPr>
            <w:tcW w:w="4587" w:type="dxa"/>
            <w:tcBorders>
              <w:top w:val="single" w:sz="4" w:space="0" w:color="auto"/>
              <w:left w:val="single" w:sz="4" w:space="0" w:color="auto"/>
              <w:bottom w:val="single" w:sz="4" w:space="0" w:color="auto"/>
              <w:right w:val="single" w:sz="4" w:space="0" w:color="auto"/>
            </w:tcBorders>
            <w:vAlign w:val="center"/>
          </w:tcPr>
          <w:p w14:paraId="221E254E" w14:textId="77777777" w:rsidR="00D934D1" w:rsidRPr="007361C6" w:rsidRDefault="00D934D1" w:rsidP="00D256FF">
            <w:pPr>
              <w:spacing w:line="259" w:lineRule="auto"/>
              <w:ind w:left="120"/>
              <w:jc w:val="both"/>
              <w:rPr>
                <w:sz w:val="18"/>
                <w:szCs w:val="18"/>
                <w:lang w:val="el-GR"/>
              </w:rPr>
            </w:pPr>
            <w:r w:rsidRPr="007361C6">
              <w:rPr>
                <w:sz w:val="18"/>
                <w:szCs w:val="18"/>
                <w:lang w:val="el-GR"/>
              </w:rPr>
              <w:t>Συμφωνία με τα πρότυπα του ελληνικού πλαισίου διαλειτουργικότητας (</w:t>
            </w:r>
            <w:r w:rsidRPr="007361C6">
              <w:rPr>
                <w:sz w:val="18"/>
                <w:szCs w:val="18"/>
              </w:rPr>
              <w:t>e</w:t>
            </w:r>
            <w:r w:rsidRPr="007361C6">
              <w:rPr>
                <w:sz w:val="18"/>
                <w:szCs w:val="18"/>
                <w:lang w:val="el-GR"/>
              </w:rPr>
              <w:t>-</w:t>
            </w:r>
            <w:r w:rsidRPr="007361C6">
              <w:rPr>
                <w:sz w:val="18"/>
                <w:szCs w:val="18"/>
              </w:rPr>
              <w:t>gif</w:t>
            </w:r>
            <w:r w:rsidRPr="007361C6">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7989E5AB" w14:textId="77777777" w:rsidR="00D934D1" w:rsidRPr="007361C6" w:rsidRDefault="00D934D1" w:rsidP="00D256FF">
            <w:pPr>
              <w:spacing w:line="259" w:lineRule="auto"/>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3A3CC423"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483D45A9"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r>
      <w:tr w:rsidR="007361C6" w:rsidRPr="007361C6" w14:paraId="4395F97F" w14:textId="77777777" w:rsidTr="006808A8">
        <w:tblPrEx>
          <w:tblCellMar>
            <w:top w:w="66" w:type="dxa"/>
            <w:left w:w="115" w:type="dxa"/>
            <w:bottom w:w="29" w:type="dxa"/>
            <w:right w:w="59" w:type="dxa"/>
          </w:tblCellMar>
        </w:tblPrEx>
        <w:trPr>
          <w:trHeight w:val="849"/>
        </w:trPr>
        <w:tc>
          <w:tcPr>
            <w:tcW w:w="577" w:type="dxa"/>
            <w:tcBorders>
              <w:top w:val="single" w:sz="4" w:space="0" w:color="auto"/>
              <w:left w:val="single" w:sz="4" w:space="0" w:color="auto"/>
              <w:bottom w:val="single" w:sz="4" w:space="0" w:color="auto"/>
              <w:right w:val="single" w:sz="4" w:space="0" w:color="auto"/>
            </w:tcBorders>
          </w:tcPr>
          <w:p w14:paraId="121E706E" w14:textId="77777777" w:rsidR="00D934D1" w:rsidRPr="007361C6" w:rsidRDefault="00D934D1" w:rsidP="00D256FF">
            <w:pPr>
              <w:spacing w:line="259" w:lineRule="auto"/>
              <w:ind w:left="120"/>
              <w:jc w:val="both"/>
              <w:rPr>
                <w:sz w:val="18"/>
                <w:szCs w:val="18"/>
              </w:rPr>
            </w:pPr>
            <w:r w:rsidRPr="007361C6">
              <w:rPr>
                <w:sz w:val="18"/>
                <w:szCs w:val="18"/>
              </w:rPr>
              <w:t xml:space="preserve">8. </w:t>
            </w:r>
          </w:p>
        </w:tc>
        <w:tc>
          <w:tcPr>
            <w:tcW w:w="4587" w:type="dxa"/>
            <w:tcBorders>
              <w:top w:val="single" w:sz="4" w:space="0" w:color="auto"/>
              <w:left w:val="single" w:sz="4" w:space="0" w:color="auto"/>
              <w:bottom w:val="single" w:sz="4" w:space="0" w:color="auto"/>
              <w:right w:val="single" w:sz="4" w:space="0" w:color="auto"/>
            </w:tcBorders>
            <w:vAlign w:val="center"/>
          </w:tcPr>
          <w:p w14:paraId="34CBD7CC" w14:textId="77777777" w:rsidR="00D934D1" w:rsidRPr="007361C6" w:rsidRDefault="00D934D1" w:rsidP="00D256FF">
            <w:pPr>
              <w:spacing w:line="259" w:lineRule="auto"/>
              <w:ind w:left="120"/>
              <w:jc w:val="both"/>
              <w:rPr>
                <w:sz w:val="18"/>
                <w:szCs w:val="18"/>
                <w:lang w:val="el-GR"/>
              </w:rPr>
            </w:pPr>
            <w:r w:rsidRPr="007361C6">
              <w:rPr>
                <w:sz w:val="18"/>
                <w:szCs w:val="18"/>
                <w:lang w:val="el-GR"/>
              </w:rPr>
              <w:t xml:space="preserve">Η προσφερόμενη λύση θα ενσωματώνει σύγχρονα πρότυπα (π.χ. </w:t>
            </w:r>
            <w:r w:rsidRPr="007361C6">
              <w:rPr>
                <w:sz w:val="18"/>
                <w:szCs w:val="18"/>
              </w:rPr>
              <w:t>HL</w:t>
            </w:r>
            <w:r w:rsidRPr="007361C6">
              <w:rPr>
                <w:sz w:val="18"/>
                <w:szCs w:val="18"/>
                <w:lang w:val="el-GR"/>
              </w:rPr>
              <w:t xml:space="preserve">7 </w:t>
            </w:r>
            <w:r w:rsidRPr="007361C6">
              <w:rPr>
                <w:sz w:val="18"/>
                <w:szCs w:val="18"/>
              </w:rPr>
              <w:t>v</w:t>
            </w:r>
            <w:r w:rsidRPr="007361C6">
              <w:rPr>
                <w:sz w:val="18"/>
                <w:szCs w:val="18"/>
                <w:lang w:val="el-GR"/>
              </w:rPr>
              <w:t xml:space="preserve">3 / </w:t>
            </w:r>
            <w:r w:rsidRPr="007361C6">
              <w:rPr>
                <w:sz w:val="18"/>
                <w:szCs w:val="18"/>
              </w:rPr>
              <w:t>CDA</w:t>
            </w:r>
            <w:r w:rsidRPr="007361C6">
              <w:rPr>
                <w:sz w:val="18"/>
                <w:szCs w:val="18"/>
                <w:lang w:val="el-GR"/>
              </w:rPr>
              <w:t xml:space="preserve">, </w:t>
            </w:r>
            <w:r w:rsidRPr="007361C6">
              <w:rPr>
                <w:sz w:val="18"/>
                <w:szCs w:val="18"/>
              </w:rPr>
              <w:t>ICD</w:t>
            </w:r>
            <w:r w:rsidRPr="007361C6">
              <w:rPr>
                <w:sz w:val="18"/>
                <w:szCs w:val="18"/>
                <w:lang w:val="el-GR"/>
              </w:rPr>
              <w:t xml:space="preserve">-10, </w:t>
            </w:r>
            <w:r w:rsidRPr="007361C6">
              <w:rPr>
                <w:sz w:val="18"/>
                <w:szCs w:val="18"/>
              </w:rPr>
              <w:t>ICPC</w:t>
            </w:r>
            <w:r w:rsidRPr="007361C6">
              <w:rPr>
                <w:sz w:val="18"/>
                <w:szCs w:val="18"/>
                <w:lang w:val="el-GR"/>
              </w:rPr>
              <w:t xml:space="preserve">2) </w:t>
            </w:r>
          </w:p>
        </w:tc>
        <w:tc>
          <w:tcPr>
            <w:tcW w:w="1440" w:type="dxa"/>
            <w:tcBorders>
              <w:top w:val="single" w:sz="4" w:space="0" w:color="auto"/>
              <w:left w:val="single" w:sz="4" w:space="0" w:color="auto"/>
              <w:bottom w:val="single" w:sz="4" w:space="0" w:color="auto"/>
              <w:right w:val="single" w:sz="4" w:space="0" w:color="auto"/>
            </w:tcBorders>
          </w:tcPr>
          <w:p w14:paraId="0B226A8E" w14:textId="77777777" w:rsidR="00D934D1" w:rsidRPr="007361C6" w:rsidRDefault="00D934D1" w:rsidP="00D256FF">
            <w:pPr>
              <w:spacing w:line="259" w:lineRule="auto"/>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425E7AF7"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3DA0241B"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r>
      <w:tr w:rsidR="007361C6" w:rsidRPr="00474C18" w14:paraId="44D7DFC3" w14:textId="77777777" w:rsidTr="006808A8">
        <w:tblPrEx>
          <w:tblCellMar>
            <w:top w:w="66" w:type="dxa"/>
            <w:left w:w="115" w:type="dxa"/>
            <w:bottom w:w="29" w:type="dxa"/>
            <w:right w:w="59" w:type="dxa"/>
          </w:tblCellMar>
        </w:tblPrEx>
        <w:trPr>
          <w:trHeight w:val="576"/>
        </w:trPr>
        <w:tc>
          <w:tcPr>
            <w:tcW w:w="5164" w:type="dxa"/>
            <w:gridSpan w:val="2"/>
            <w:tcBorders>
              <w:top w:val="single" w:sz="4" w:space="0" w:color="auto"/>
              <w:left w:val="single" w:sz="4" w:space="0" w:color="auto"/>
              <w:bottom w:val="single" w:sz="4" w:space="0" w:color="auto"/>
              <w:right w:val="single" w:sz="6" w:space="0" w:color="A0A0A0"/>
            </w:tcBorders>
            <w:shd w:val="clear" w:color="auto" w:fill="E0E0E0"/>
            <w:vAlign w:val="center"/>
          </w:tcPr>
          <w:p w14:paraId="6B91673C" w14:textId="77777777" w:rsidR="00D934D1" w:rsidRPr="00831153" w:rsidRDefault="008C5EA3" w:rsidP="004F5D28">
            <w:pPr>
              <w:spacing w:line="259" w:lineRule="auto"/>
              <w:rPr>
                <w:sz w:val="18"/>
                <w:szCs w:val="18"/>
                <w:lang w:val="el-GR"/>
              </w:rPr>
            </w:pPr>
            <w:r w:rsidRPr="00831153">
              <w:rPr>
                <w:b/>
                <w:sz w:val="18"/>
                <w:szCs w:val="18"/>
                <w:lang w:val="el-GR"/>
              </w:rPr>
              <w:t xml:space="preserve">ΑΝΤΑΛΛΑΓΗ ΣΤΟΙΧΕΙΩΝ ΜΕ ΤΕΙΡΕΣΙΑ </w:t>
            </w:r>
            <w:r w:rsidR="00D5183B" w:rsidRPr="00831153">
              <w:rPr>
                <w:b/>
                <w:sz w:val="18"/>
                <w:szCs w:val="18"/>
                <w:lang w:val="el-GR"/>
              </w:rPr>
              <w:t>(παρ.4.1.1.)</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44324A6E" w14:textId="77777777" w:rsidR="00D934D1" w:rsidRPr="00D5183B" w:rsidRDefault="008C5EA3" w:rsidP="004F5D28">
            <w:pPr>
              <w:spacing w:line="259" w:lineRule="auto"/>
              <w:ind w:right="8"/>
              <w:jc w:val="center"/>
              <w:rPr>
                <w:lang w:val="el-GR"/>
              </w:rPr>
            </w:pPr>
            <w:r w:rsidRPr="008C5EA3">
              <w:rPr>
                <w:b/>
                <w:lang w:val="el-GR"/>
              </w:rPr>
              <w:t xml:space="preserve"> </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585E2B83" w14:textId="77777777" w:rsidR="00D934D1" w:rsidRPr="00D5183B" w:rsidRDefault="008C5EA3" w:rsidP="004F5D28">
            <w:pPr>
              <w:spacing w:line="259" w:lineRule="auto"/>
              <w:ind w:right="6"/>
              <w:jc w:val="center"/>
              <w:rPr>
                <w:lang w:val="el-GR"/>
              </w:rPr>
            </w:pPr>
            <w:r w:rsidRPr="008C5EA3">
              <w:rPr>
                <w:b/>
                <w:lang w:val="el-GR"/>
              </w:rPr>
              <w:t xml:space="preserve"> </w:t>
            </w:r>
          </w:p>
        </w:tc>
        <w:tc>
          <w:tcPr>
            <w:tcW w:w="1722" w:type="dxa"/>
            <w:gridSpan w:val="2"/>
            <w:tcBorders>
              <w:top w:val="single" w:sz="4" w:space="0" w:color="auto"/>
              <w:left w:val="single" w:sz="6" w:space="0" w:color="A0A0A0"/>
              <w:bottom w:val="single" w:sz="4" w:space="0" w:color="auto"/>
              <w:right w:val="single" w:sz="6" w:space="0" w:color="A0A0A0"/>
            </w:tcBorders>
            <w:shd w:val="clear" w:color="auto" w:fill="E0E0E0"/>
            <w:vAlign w:val="center"/>
          </w:tcPr>
          <w:p w14:paraId="2FB81A5B" w14:textId="77777777" w:rsidR="00D934D1" w:rsidRPr="00D5183B" w:rsidRDefault="008C5EA3" w:rsidP="004F5D28">
            <w:pPr>
              <w:spacing w:line="259" w:lineRule="auto"/>
              <w:ind w:right="3"/>
              <w:jc w:val="center"/>
              <w:rPr>
                <w:lang w:val="el-GR"/>
              </w:rPr>
            </w:pPr>
            <w:r w:rsidRPr="008C5EA3">
              <w:rPr>
                <w:b/>
                <w:lang w:val="el-GR"/>
              </w:rPr>
              <w:t xml:space="preserve"> </w:t>
            </w:r>
          </w:p>
        </w:tc>
      </w:tr>
      <w:tr w:rsidR="007361C6" w:rsidRPr="007361C6" w14:paraId="1D5F101E" w14:textId="77777777" w:rsidTr="006808A8">
        <w:tblPrEx>
          <w:tblCellMar>
            <w:top w:w="66" w:type="dxa"/>
            <w:left w:w="115" w:type="dxa"/>
            <w:bottom w:w="29" w:type="dxa"/>
            <w:right w:w="59" w:type="dxa"/>
          </w:tblCellMar>
        </w:tblPrEx>
        <w:trPr>
          <w:trHeight w:val="1117"/>
        </w:trPr>
        <w:tc>
          <w:tcPr>
            <w:tcW w:w="577" w:type="dxa"/>
            <w:tcBorders>
              <w:top w:val="single" w:sz="4" w:space="0" w:color="auto"/>
              <w:left w:val="single" w:sz="4" w:space="0" w:color="auto"/>
              <w:bottom w:val="single" w:sz="4" w:space="0" w:color="auto"/>
              <w:right w:val="single" w:sz="4" w:space="0" w:color="auto"/>
            </w:tcBorders>
          </w:tcPr>
          <w:p w14:paraId="28B0195A" w14:textId="77777777" w:rsidR="00D934D1" w:rsidRPr="007361C6" w:rsidRDefault="00AE2FF7" w:rsidP="00AE2FF7">
            <w:pPr>
              <w:spacing w:line="259" w:lineRule="auto"/>
              <w:jc w:val="both"/>
              <w:rPr>
                <w:sz w:val="18"/>
                <w:szCs w:val="18"/>
              </w:rPr>
            </w:pPr>
            <w:r>
              <w:rPr>
                <w:sz w:val="18"/>
                <w:szCs w:val="18"/>
                <w:lang w:val="el-GR"/>
              </w:rPr>
              <w:t>9</w:t>
            </w:r>
            <w:r w:rsidR="00D934D1" w:rsidRPr="007361C6">
              <w:rPr>
                <w:sz w:val="18"/>
                <w:szCs w:val="18"/>
              </w:rPr>
              <w:t>.</w:t>
            </w:r>
            <w:r w:rsidR="00D934D1"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06C95F8D" w14:textId="77777777" w:rsidR="00F16B54" w:rsidRPr="00F16B54" w:rsidRDefault="00F16B54" w:rsidP="00F16B54">
            <w:pPr>
              <w:spacing w:line="259" w:lineRule="auto"/>
              <w:ind w:left="5" w:right="62"/>
              <w:jc w:val="both"/>
              <w:rPr>
                <w:sz w:val="18"/>
                <w:szCs w:val="18"/>
                <w:lang w:val="el-GR"/>
              </w:rPr>
            </w:pPr>
            <w:r w:rsidRPr="00F16B54">
              <w:rPr>
                <w:sz w:val="18"/>
                <w:szCs w:val="18"/>
                <w:lang w:val="el-GR"/>
              </w:rPr>
              <w:t>Η ΤΕΙΡΕΣΙΑΣ Α.Ε. είναι ένας από τους φορείς πιστοληπτικής αξιολόγησης με τον οποίο :</w:t>
            </w:r>
          </w:p>
          <w:p w14:paraId="76634D21" w14:textId="77777777" w:rsidR="00F16B54" w:rsidRPr="00F16B54" w:rsidRDefault="00F16B54" w:rsidP="00F16B54">
            <w:pPr>
              <w:spacing w:line="259" w:lineRule="auto"/>
              <w:ind w:left="5" w:right="62"/>
              <w:jc w:val="both"/>
              <w:rPr>
                <w:sz w:val="18"/>
                <w:szCs w:val="18"/>
                <w:lang w:val="el-GR"/>
              </w:rPr>
            </w:pPr>
            <w:r w:rsidRPr="00F16B54">
              <w:rPr>
                <w:sz w:val="18"/>
                <w:szCs w:val="18"/>
                <w:lang w:val="el-GR"/>
              </w:rPr>
              <w:t xml:space="preserve">α) Η Αρχή δύναται να συνάπτει σύμβαση προκειμένου να γίνεται ανταλλαγή πιστοληπτικών βαθμολογήσεων υποκειμένων δεδομένων οικονομικής συμπεριφοράς υπό την προϋπόθεση της σχετικής ρητής, ειδικής και διακριτής από άλλους όρους συγκατάθεσης του υποκειμένου δεδομένων οικονομικής συμπεριφοράς και ενημέρωσής του ως προς τα δικαιώματά του κατά τον Γ.Κ.Π.Δ., η οποία παρέχεται μέσω του Συστήματος και της μεθοδολογίας του. </w:t>
            </w:r>
          </w:p>
          <w:p w14:paraId="5A92F1EF" w14:textId="77777777" w:rsidR="00D934D1" w:rsidRPr="007361C6" w:rsidRDefault="00F16B54" w:rsidP="00F16B54">
            <w:pPr>
              <w:spacing w:line="259" w:lineRule="auto"/>
              <w:ind w:left="5" w:right="62"/>
              <w:jc w:val="both"/>
              <w:rPr>
                <w:sz w:val="18"/>
                <w:szCs w:val="18"/>
                <w:lang w:val="el-GR"/>
              </w:rPr>
            </w:pPr>
            <w:r w:rsidRPr="00F16B54">
              <w:rPr>
                <w:sz w:val="18"/>
                <w:szCs w:val="18"/>
                <w:lang w:val="el-GR"/>
              </w:rPr>
              <w:t>β)Η Αρχή μπορεί να  ανταλλάσσει πληροφορίες που δεν επιτρέπουν τον προσδιορισμό της ταυτότητας των υποκειμένων δεδομένων οικονομικής συμπεριφοράς στο πλαίσιο της εκπόνησης οικονομικών αναλύσεων ή στατιστικών μελετών.</w:t>
            </w:r>
          </w:p>
        </w:tc>
        <w:tc>
          <w:tcPr>
            <w:tcW w:w="1440" w:type="dxa"/>
            <w:tcBorders>
              <w:top w:val="single" w:sz="4" w:space="0" w:color="auto"/>
              <w:left w:val="single" w:sz="4" w:space="0" w:color="auto"/>
              <w:bottom w:val="single" w:sz="4" w:space="0" w:color="auto"/>
              <w:right w:val="single" w:sz="4" w:space="0" w:color="auto"/>
            </w:tcBorders>
          </w:tcPr>
          <w:p w14:paraId="52583CE8" w14:textId="77777777" w:rsidR="00D934D1" w:rsidRPr="007361C6" w:rsidRDefault="00D934D1" w:rsidP="00D256FF">
            <w:pPr>
              <w:spacing w:line="259" w:lineRule="auto"/>
              <w:ind w:right="54"/>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E257D61" w14:textId="77777777" w:rsidR="00D934D1" w:rsidRPr="007361C6" w:rsidRDefault="00D934D1" w:rsidP="00D256FF">
            <w:pPr>
              <w:spacing w:line="259" w:lineRule="auto"/>
              <w:ind w:right="6"/>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1F47B7B3" w14:textId="77777777" w:rsidR="00D934D1" w:rsidRPr="007361C6" w:rsidRDefault="00D934D1" w:rsidP="00D256FF">
            <w:pPr>
              <w:spacing w:line="259" w:lineRule="auto"/>
              <w:ind w:right="3"/>
              <w:jc w:val="both"/>
              <w:rPr>
                <w:sz w:val="18"/>
                <w:szCs w:val="18"/>
              </w:rPr>
            </w:pPr>
            <w:r w:rsidRPr="007361C6">
              <w:rPr>
                <w:sz w:val="18"/>
                <w:szCs w:val="18"/>
              </w:rPr>
              <w:t xml:space="preserve"> </w:t>
            </w:r>
          </w:p>
        </w:tc>
      </w:tr>
      <w:tr w:rsidR="007361C6" w:rsidRPr="00474C18" w14:paraId="3FFE0C56" w14:textId="77777777" w:rsidTr="006808A8">
        <w:tblPrEx>
          <w:tblCellMar>
            <w:top w:w="66" w:type="dxa"/>
            <w:left w:w="115" w:type="dxa"/>
            <w:bottom w:w="29" w:type="dxa"/>
            <w:right w:w="59" w:type="dxa"/>
          </w:tblCellMar>
        </w:tblPrEx>
        <w:trPr>
          <w:trHeight w:val="578"/>
        </w:trPr>
        <w:tc>
          <w:tcPr>
            <w:tcW w:w="5164" w:type="dxa"/>
            <w:gridSpan w:val="2"/>
            <w:tcBorders>
              <w:top w:val="single" w:sz="4" w:space="0" w:color="auto"/>
              <w:left w:val="single" w:sz="4" w:space="0" w:color="auto"/>
              <w:bottom w:val="single" w:sz="4" w:space="0" w:color="auto"/>
              <w:right w:val="single" w:sz="6" w:space="0" w:color="A0A0A0"/>
            </w:tcBorders>
            <w:shd w:val="clear" w:color="auto" w:fill="E0E0E0"/>
            <w:vAlign w:val="center"/>
          </w:tcPr>
          <w:p w14:paraId="62FA0A51" w14:textId="77777777" w:rsidR="00D934D1" w:rsidRPr="00831153" w:rsidRDefault="00D934D1" w:rsidP="00F16B54">
            <w:pPr>
              <w:spacing w:line="259" w:lineRule="auto"/>
              <w:rPr>
                <w:sz w:val="18"/>
                <w:szCs w:val="18"/>
                <w:lang w:val="el-GR"/>
              </w:rPr>
            </w:pPr>
            <w:r w:rsidRPr="00831153">
              <w:rPr>
                <w:b/>
                <w:sz w:val="18"/>
                <w:szCs w:val="18"/>
                <w:lang w:val="el-GR"/>
              </w:rPr>
              <w:t xml:space="preserve">ΑΝΤΑΛΛΑΓΗ ΣΤΟΙΧΕΙΩΝ </w:t>
            </w:r>
            <w:r w:rsidR="00F16B54" w:rsidRPr="00831153">
              <w:rPr>
                <w:b/>
                <w:sz w:val="18"/>
                <w:szCs w:val="18"/>
                <w:lang w:val="el-GR"/>
              </w:rPr>
              <w:t xml:space="preserve">ΜΕ ΦΟΡΕΙΣ ΤΟΥ ΔΗΜΟΣΙΟΥ ΤΟΜΕΑ </w:t>
            </w:r>
            <w:r w:rsidR="00D5183B" w:rsidRPr="00831153">
              <w:rPr>
                <w:b/>
                <w:sz w:val="18"/>
                <w:szCs w:val="18"/>
                <w:lang w:val="el-GR"/>
              </w:rPr>
              <w:t>(παρ.4.1.2.)</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2D6AA0D7" w14:textId="77777777" w:rsidR="00D934D1" w:rsidRPr="00F16B54" w:rsidRDefault="00D934D1" w:rsidP="004F5D28">
            <w:pPr>
              <w:spacing w:line="259" w:lineRule="auto"/>
              <w:ind w:right="8"/>
              <w:jc w:val="center"/>
              <w:rPr>
                <w:lang w:val="el-GR"/>
              </w:rPr>
            </w:pPr>
            <w:r w:rsidRPr="00F16B54">
              <w:rPr>
                <w:b/>
                <w:lang w:val="el-GR"/>
              </w:rPr>
              <w:t xml:space="preserve"> </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6EA922A8" w14:textId="77777777" w:rsidR="00D934D1" w:rsidRPr="00F16B54" w:rsidRDefault="00D934D1" w:rsidP="004F5D28">
            <w:pPr>
              <w:spacing w:line="259" w:lineRule="auto"/>
              <w:ind w:right="6"/>
              <w:jc w:val="center"/>
              <w:rPr>
                <w:lang w:val="el-GR"/>
              </w:rPr>
            </w:pPr>
            <w:r w:rsidRPr="00F16B54">
              <w:rPr>
                <w:b/>
                <w:lang w:val="el-GR"/>
              </w:rPr>
              <w:t xml:space="preserve"> </w:t>
            </w:r>
          </w:p>
        </w:tc>
        <w:tc>
          <w:tcPr>
            <w:tcW w:w="1722" w:type="dxa"/>
            <w:gridSpan w:val="2"/>
            <w:tcBorders>
              <w:top w:val="single" w:sz="4" w:space="0" w:color="auto"/>
              <w:left w:val="single" w:sz="6" w:space="0" w:color="A0A0A0"/>
              <w:bottom w:val="single" w:sz="4" w:space="0" w:color="auto"/>
              <w:right w:val="single" w:sz="6" w:space="0" w:color="A0A0A0"/>
            </w:tcBorders>
            <w:shd w:val="clear" w:color="auto" w:fill="E0E0E0"/>
            <w:vAlign w:val="center"/>
          </w:tcPr>
          <w:p w14:paraId="69A37CF7" w14:textId="77777777" w:rsidR="00D934D1" w:rsidRPr="00F16B54" w:rsidRDefault="00D934D1" w:rsidP="004F5D28">
            <w:pPr>
              <w:spacing w:line="259" w:lineRule="auto"/>
              <w:ind w:right="3"/>
              <w:jc w:val="center"/>
              <w:rPr>
                <w:lang w:val="el-GR"/>
              </w:rPr>
            </w:pPr>
            <w:r w:rsidRPr="00F16B54">
              <w:rPr>
                <w:b/>
                <w:lang w:val="el-GR"/>
              </w:rPr>
              <w:t xml:space="preserve"> </w:t>
            </w:r>
          </w:p>
        </w:tc>
      </w:tr>
      <w:tr w:rsidR="007361C6" w:rsidRPr="007361C6" w14:paraId="74557215" w14:textId="77777777" w:rsidTr="006808A8">
        <w:tblPrEx>
          <w:tblCellMar>
            <w:top w:w="66" w:type="dxa"/>
            <w:left w:w="115" w:type="dxa"/>
            <w:bottom w:w="29" w:type="dxa"/>
            <w:right w:w="59" w:type="dxa"/>
          </w:tblCellMar>
        </w:tblPrEx>
        <w:trPr>
          <w:trHeight w:val="536"/>
        </w:trPr>
        <w:tc>
          <w:tcPr>
            <w:tcW w:w="577" w:type="dxa"/>
            <w:tcBorders>
              <w:top w:val="single" w:sz="4" w:space="0" w:color="auto"/>
              <w:left w:val="single" w:sz="4" w:space="0" w:color="auto"/>
              <w:bottom w:val="single" w:sz="4" w:space="0" w:color="auto"/>
              <w:right w:val="single" w:sz="4" w:space="0" w:color="auto"/>
            </w:tcBorders>
          </w:tcPr>
          <w:p w14:paraId="102C1BB5" w14:textId="77777777" w:rsidR="00D934D1" w:rsidRPr="007361C6" w:rsidRDefault="00D934D1" w:rsidP="00AE2FF7">
            <w:pPr>
              <w:spacing w:line="259" w:lineRule="auto"/>
              <w:jc w:val="both"/>
              <w:rPr>
                <w:sz w:val="18"/>
                <w:szCs w:val="18"/>
              </w:rPr>
            </w:pPr>
            <w:r w:rsidRPr="007361C6">
              <w:rPr>
                <w:sz w:val="18"/>
                <w:szCs w:val="18"/>
              </w:rPr>
              <w:t>1</w:t>
            </w:r>
            <w:r w:rsidR="00AE2FF7">
              <w:rPr>
                <w:sz w:val="18"/>
                <w:szCs w:val="18"/>
                <w:lang w:val="el-GR"/>
              </w:rPr>
              <w:t>0</w:t>
            </w:r>
            <w:r w:rsidRPr="007361C6">
              <w:rPr>
                <w:sz w:val="18"/>
                <w:szCs w:val="18"/>
              </w:rPr>
              <w:t>.</w:t>
            </w:r>
            <w:r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072FA7C7" w14:textId="77777777" w:rsidR="00F6005E" w:rsidRPr="00F6005E" w:rsidRDefault="00F6005E" w:rsidP="00F6005E">
            <w:pPr>
              <w:spacing w:after="98" w:line="259" w:lineRule="auto"/>
              <w:jc w:val="both"/>
              <w:rPr>
                <w:sz w:val="18"/>
                <w:szCs w:val="18"/>
                <w:lang w:val="el-GR"/>
              </w:rPr>
            </w:pPr>
            <w:r w:rsidRPr="00F6005E">
              <w:rPr>
                <w:sz w:val="18"/>
                <w:szCs w:val="18"/>
                <w:lang w:val="el-GR"/>
              </w:rPr>
              <w:t>Οι φορείς του δημόσιου τομέα παρέχουν στην Αρχή με ακρίβεια, σε ηλεκτρονική μορφή, και επικαιροποιούν ανά μήνα, τα αναγκαία για τον επιδιωκόμενο σκοπό δεδομένα οικονομικής συμπεριφοράς που τηρούνται στα αρχεία τους για τους οφειλέτες τους, για το χρονικό διάστημα των τελευταίων είκοσι τεσσάρων (24) μηνών.</w:t>
            </w:r>
          </w:p>
          <w:p w14:paraId="4A443989" w14:textId="77777777" w:rsidR="00F6005E" w:rsidRPr="00F6005E" w:rsidRDefault="00F6005E" w:rsidP="00F6005E">
            <w:pPr>
              <w:spacing w:after="98" w:line="259" w:lineRule="auto"/>
              <w:jc w:val="both"/>
              <w:rPr>
                <w:sz w:val="18"/>
                <w:szCs w:val="18"/>
                <w:lang w:val="el-GR"/>
              </w:rPr>
            </w:pPr>
            <w:r w:rsidRPr="00F6005E">
              <w:rPr>
                <w:sz w:val="18"/>
                <w:szCs w:val="18"/>
                <w:lang w:val="el-GR"/>
              </w:rPr>
              <w:t>Στα δεδομένα οικονομικής συμπεριφοράς που συλλέγονται από το Σύστημα περιλαμβάνονται:</w:t>
            </w:r>
          </w:p>
          <w:p w14:paraId="3660181C" w14:textId="77777777" w:rsidR="00F6005E" w:rsidRPr="00F6005E" w:rsidRDefault="00F6005E" w:rsidP="00F6005E">
            <w:pPr>
              <w:spacing w:after="98" w:line="259" w:lineRule="auto"/>
              <w:jc w:val="both"/>
              <w:rPr>
                <w:sz w:val="18"/>
                <w:szCs w:val="18"/>
                <w:lang w:val="el-GR"/>
              </w:rPr>
            </w:pPr>
            <w:r w:rsidRPr="00F6005E">
              <w:rPr>
                <w:sz w:val="18"/>
                <w:szCs w:val="18"/>
                <w:lang w:val="el-GR"/>
              </w:rPr>
              <w:t>α) οι πληροφορίες ταυτοποίησης του υποκειμένου δεδομένων οικονομικής συμπεριφοράς, οι οποίες συνίστανται:</w:t>
            </w:r>
          </w:p>
          <w:p w14:paraId="1F89ADC2" w14:textId="77777777" w:rsidR="00F6005E" w:rsidRPr="00F6005E" w:rsidRDefault="00F6005E" w:rsidP="00F6005E">
            <w:pPr>
              <w:spacing w:after="98" w:line="259" w:lineRule="auto"/>
              <w:jc w:val="both"/>
              <w:rPr>
                <w:sz w:val="18"/>
                <w:szCs w:val="18"/>
                <w:lang w:val="el-GR"/>
              </w:rPr>
            </w:pPr>
            <w:r w:rsidRPr="00F6005E">
              <w:rPr>
                <w:sz w:val="18"/>
                <w:szCs w:val="18"/>
                <w:lang w:val="el-GR"/>
              </w:rPr>
              <w:t>αα) για τα φυσικά πρόσωπα: στο όνομα και το επώνυμό τους, το όνομα και το επώνυμο του πατέρα τους, τον Αριθμό Δελτίου Αστυνομικής Ταυτότητας (Α.Δ.Τ.) και τον Αριθμό φορολογικού Μητρώου (Α.Φ.Μ.) τους,</w:t>
            </w:r>
          </w:p>
          <w:p w14:paraId="7FDBBF2B" w14:textId="77777777" w:rsidR="00F6005E" w:rsidRPr="00F6005E" w:rsidRDefault="00F6005E" w:rsidP="00F6005E">
            <w:pPr>
              <w:spacing w:after="98" w:line="259" w:lineRule="auto"/>
              <w:jc w:val="both"/>
              <w:rPr>
                <w:sz w:val="18"/>
                <w:szCs w:val="18"/>
                <w:lang w:val="el-GR"/>
              </w:rPr>
            </w:pPr>
            <w:r w:rsidRPr="00F6005E">
              <w:rPr>
                <w:sz w:val="18"/>
                <w:szCs w:val="18"/>
                <w:lang w:val="el-GR"/>
              </w:rPr>
              <w:t>αβ) για τα νομικά πρόσωπα: στην επωνυμία τους, τη νομική τους μορφή, τον αριθμό καταχώρισής τους στο Γενικό Εμπορικό Μητρώο (Γ.Ε.ΜΗ.) και τον Α.Φ.Μ.,</w:t>
            </w:r>
          </w:p>
          <w:p w14:paraId="2C41D0B4" w14:textId="77777777" w:rsidR="00F6005E" w:rsidRPr="00F6005E" w:rsidRDefault="00F6005E" w:rsidP="00F6005E">
            <w:pPr>
              <w:spacing w:after="98" w:line="259" w:lineRule="auto"/>
              <w:jc w:val="both"/>
              <w:rPr>
                <w:sz w:val="18"/>
                <w:szCs w:val="18"/>
                <w:lang w:val="el-GR"/>
              </w:rPr>
            </w:pPr>
            <w:r w:rsidRPr="00F6005E">
              <w:rPr>
                <w:sz w:val="18"/>
                <w:szCs w:val="18"/>
                <w:lang w:val="el-GR"/>
              </w:rPr>
              <w:t>β) γενικές πληροφορίες για τα υποκείμενα των δεδομένων, στις οποίες περιλαμβάνονται:</w:t>
            </w:r>
          </w:p>
          <w:p w14:paraId="73F05B6F" w14:textId="77777777" w:rsidR="00F6005E" w:rsidRPr="00F6005E" w:rsidRDefault="00F6005E" w:rsidP="00F6005E">
            <w:pPr>
              <w:spacing w:after="98" w:line="259" w:lineRule="auto"/>
              <w:jc w:val="both"/>
              <w:rPr>
                <w:sz w:val="18"/>
                <w:szCs w:val="18"/>
                <w:lang w:val="el-GR"/>
              </w:rPr>
            </w:pPr>
            <w:r w:rsidRPr="00F6005E">
              <w:rPr>
                <w:sz w:val="18"/>
                <w:szCs w:val="18"/>
                <w:lang w:val="el-GR"/>
              </w:rPr>
              <w:t xml:space="preserve">βα) για τα φυσικά πρόσωπα: η ημερομηνία γέννησης, η διεύθυνση της κύριας κατοικίας και του τόπου </w:t>
            </w:r>
            <w:r w:rsidRPr="00F6005E">
              <w:rPr>
                <w:sz w:val="18"/>
                <w:szCs w:val="18"/>
                <w:lang w:val="el-GR"/>
              </w:rPr>
              <w:lastRenderedPageBreak/>
              <w:t>εργασίας,τηλέφωνα επικοινωνίας και η διεύθυνση ηλεκτρονικού  ταχυδρομείου,</w:t>
            </w:r>
          </w:p>
          <w:p w14:paraId="66F0AD8E" w14:textId="77777777" w:rsidR="00F6005E" w:rsidRPr="00F6005E" w:rsidRDefault="00F6005E" w:rsidP="00F6005E">
            <w:pPr>
              <w:spacing w:after="98" w:line="259" w:lineRule="auto"/>
              <w:jc w:val="both"/>
              <w:rPr>
                <w:sz w:val="18"/>
                <w:szCs w:val="18"/>
                <w:lang w:val="el-GR"/>
              </w:rPr>
            </w:pPr>
            <w:r w:rsidRPr="00F6005E">
              <w:rPr>
                <w:sz w:val="18"/>
                <w:szCs w:val="18"/>
                <w:lang w:val="el-GR"/>
              </w:rPr>
              <w:t>ββ) για τα νομικά πρόσωπα: οι πληροφορίες ταυτοποίησης των εκπροσώπων τους, η διεύθυνση και ο τηλεφωνικός αριθμός της έδρας τους,</w:t>
            </w:r>
          </w:p>
          <w:p w14:paraId="3A3F00B8" w14:textId="77777777" w:rsidR="00F6005E" w:rsidRPr="00F6005E" w:rsidRDefault="00F6005E" w:rsidP="00F6005E">
            <w:pPr>
              <w:spacing w:after="98" w:line="259" w:lineRule="auto"/>
              <w:jc w:val="both"/>
              <w:rPr>
                <w:sz w:val="18"/>
                <w:szCs w:val="18"/>
                <w:lang w:val="el-GR"/>
              </w:rPr>
            </w:pPr>
            <w:r w:rsidRPr="00F6005E">
              <w:rPr>
                <w:sz w:val="18"/>
                <w:szCs w:val="18"/>
                <w:lang w:val="el-GR"/>
              </w:rPr>
              <w:t>γ) πληροφορίες σχετικά με την οφειλή, στις οποίες περιλαμβάνονται:</w:t>
            </w:r>
          </w:p>
          <w:p w14:paraId="1E0B6E69" w14:textId="77777777" w:rsidR="00F6005E" w:rsidRPr="00F6005E" w:rsidRDefault="00F6005E" w:rsidP="00F6005E">
            <w:pPr>
              <w:spacing w:after="98" w:line="259" w:lineRule="auto"/>
              <w:jc w:val="both"/>
              <w:rPr>
                <w:sz w:val="18"/>
                <w:szCs w:val="18"/>
                <w:lang w:val="el-GR"/>
              </w:rPr>
            </w:pPr>
            <w:r w:rsidRPr="00F6005E">
              <w:rPr>
                <w:sz w:val="18"/>
                <w:szCs w:val="18"/>
                <w:lang w:val="el-GR"/>
              </w:rPr>
              <w:t>γα) στοιχεία εξατομίκευσης της οφειλής, όπως ο αριθμός ταμειακής βεβαίωσης ή ο αριθμός σύμβασης,</w:t>
            </w:r>
          </w:p>
          <w:p w14:paraId="37976446" w14:textId="77777777" w:rsidR="00F6005E" w:rsidRPr="00F6005E" w:rsidRDefault="00F6005E" w:rsidP="00F6005E">
            <w:pPr>
              <w:spacing w:after="98" w:line="259" w:lineRule="auto"/>
              <w:jc w:val="both"/>
              <w:rPr>
                <w:sz w:val="18"/>
                <w:szCs w:val="18"/>
                <w:lang w:val="el-GR"/>
              </w:rPr>
            </w:pPr>
            <w:r w:rsidRPr="00F6005E">
              <w:rPr>
                <w:sz w:val="18"/>
                <w:szCs w:val="18"/>
                <w:lang w:val="el-GR"/>
              </w:rPr>
              <w:t>γβ) η φύση της οφειλής,</w:t>
            </w:r>
          </w:p>
          <w:p w14:paraId="45EE98C3" w14:textId="77777777" w:rsidR="00F6005E" w:rsidRPr="00F6005E" w:rsidRDefault="00F6005E" w:rsidP="00F6005E">
            <w:pPr>
              <w:spacing w:after="98" w:line="259" w:lineRule="auto"/>
              <w:jc w:val="both"/>
              <w:rPr>
                <w:sz w:val="18"/>
                <w:szCs w:val="18"/>
                <w:lang w:val="el-GR"/>
              </w:rPr>
            </w:pPr>
            <w:r w:rsidRPr="00F6005E">
              <w:rPr>
                <w:sz w:val="18"/>
                <w:szCs w:val="18"/>
                <w:lang w:val="el-GR"/>
              </w:rPr>
              <w:t>γγ) οι βασικοί όροι της οφειλής, όπως το αρχικό και το τρέχον ύψος της, κατά κεφάλαιο, προσαυξήσεις και πρόστιμα, η διάρκεια αποπληρωμής, το επιτόκιο και οι μεταβολές τους,</w:t>
            </w:r>
          </w:p>
          <w:p w14:paraId="6D6747AE" w14:textId="77777777" w:rsidR="00F6005E" w:rsidRPr="00F6005E" w:rsidRDefault="00F6005E" w:rsidP="00F6005E">
            <w:pPr>
              <w:spacing w:after="98" w:line="259" w:lineRule="auto"/>
              <w:jc w:val="both"/>
              <w:rPr>
                <w:sz w:val="18"/>
                <w:szCs w:val="18"/>
                <w:lang w:val="el-GR"/>
              </w:rPr>
            </w:pPr>
            <w:r w:rsidRPr="00F6005E">
              <w:rPr>
                <w:sz w:val="18"/>
                <w:szCs w:val="18"/>
                <w:lang w:val="el-GR"/>
              </w:rPr>
              <w:t>γδ) οι εμπράγματες και ενοχικές εξασφαλίσεις της οφειλής και η αποτίμησή τους,</w:t>
            </w:r>
          </w:p>
          <w:p w14:paraId="2E35CC0F" w14:textId="77777777" w:rsidR="00F6005E" w:rsidRPr="00F6005E" w:rsidRDefault="00F6005E" w:rsidP="00F6005E">
            <w:pPr>
              <w:spacing w:after="98" w:line="259" w:lineRule="auto"/>
              <w:jc w:val="both"/>
              <w:rPr>
                <w:sz w:val="18"/>
                <w:szCs w:val="18"/>
                <w:lang w:val="el-GR"/>
              </w:rPr>
            </w:pPr>
            <w:r w:rsidRPr="00F6005E">
              <w:rPr>
                <w:sz w:val="18"/>
                <w:szCs w:val="18"/>
                <w:lang w:val="el-GR"/>
              </w:rPr>
              <w:t>γε) οι καταβολές που πραγματοποιήθηκαν, ο χρόνος των καταβολών και το τρέχον υπόλοιπο της οφειλής,</w:t>
            </w:r>
          </w:p>
          <w:p w14:paraId="60E21A03" w14:textId="77777777" w:rsidR="00F6005E" w:rsidRPr="00F6005E" w:rsidRDefault="00F6005E" w:rsidP="00F6005E">
            <w:pPr>
              <w:spacing w:after="98" w:line="259" w:lineRule="auto"/>
              <w:jc w:val="both"/>
              <w:rPr>
                <w:sz w:val="18"/>
                <w:szCs w:val="18"/>
                <w:lang w:val="el-GR"/>
              </w:rPr>
            </w:pPr>
            <w:r w:rsidRPr="00F6005E">
              <w:rPr>
                <w:sz w:val="18"/>
                <w:szCs w:val="18"/>
                <w:lang w:val="el-GR"/>
              </w:rPr>
              <w:t>γστ) ρυθμίσεις της οφειλής,</w:t>
            </w:r>
          </w:p>
          <w:p w14:paraId="5D0CD8A1" w14:textId="77777777" w:rsidR="00F6005E" w:rsidRPr="00F6005E" w:rsidRDefault="00F6005E" w:rsidP="00F6005E">
            <w:pPr>
              <w:spacing w:after="98" w:line="259" w:lineRule="auto"/>
              <w:jc w:val="both"/>
              <w:rPr>
                <w:sz w:val="18"/>
                <w:szCs w:val="18"/>
                <w:lang w:val="el-GR"/>
              </w:rPr>
            </w:pPr>
            <w:r w:rsidRPr="00F6005E">
              <w:rPr>
                <w:sz w:val="18"/>
                <w:szCs w:val="18"/>
                <w:lang w:val="el-GR"/>
              </w:rPr>
              <w:t>γζ) μεταβολές στο πρόσωπο του οφειλέτη λόγω καθολικής ή ειδικής διαδοχής,</w:t>
            </w:r>
          </w:p>
          <w:p w14:paraId="50DF75C6" w14:textId="77777777" w:rsidR="00D934D1" w:rsidRPr="00F6005E" w:rsidRDefault="00F6005E" w:rsidP="00F6005E">
            <w:pPr>
              <w:spacing w:line="259" w:lineRule="auto"/>
              <w:ind w:left="5" w:right="62"/>
              <w:jc w:val="both"/>
              <w:rPr>
                <w:sz w:val="18"/>
                <w:szCs w:val="18"/>
                <w:lang w:val="el-GR"/>
              </w:rPr>
            </w:pPr>
            <w:r w:rsidRPr="00F6005E">
              <w:rPr>
                <w:sz w:val="18"/>
                <w:szCs w:val="18"/>
                <w:lang w:val="el-GR"/>
              </w:rPr>
              <w:t>γη) πληροφορίες για την πορεία δικαστικών διενέξεων μεταξύ οφειλέτη και πιστωτών, μέτρα διοικητικής ή αναγκαστικής εκτέλεσης που λήφθηκαν, καθώς και για την πορεία της δικαστικής προσβολής τους, την άσκηση ποινικής δίωξης ή την ποινική καταδίκη λόγω μη καταβολής της οφειλής, αν η μη καταβολή της συνιστά αξιόποινη πράξη,</w:t>
            </w:r>
          </w:p>
          <w:p w14:paraId="27B60C3E" w14:textId="77777777" w:rsidR="00F6005E" w:rsidRPr="00F6005E" w:rsidRDefault="00F6005E" w:rsidP="00F6005E">
            <w:pPr>
              <w:spacing w:after="98" w:line="259" w:lineRule="auto"/>
              <w:jc w:val="both"/>
              <w:rPr>
                <w:sz w:val="18"/>
                <w:szCs w:val="18"/>
                <w:lang w:val="el-GR"/>
              </w:rPr>
            </w:pPr>
            <w:r w:rsidRPr="00F6005E">
              <w:rPr>
                <w:sz w:val="18"/>
                <w:szCs w:val="18"/>
                <w:lang w:val="el-GR"/>
              </w:rPr>
              <w:t>δ) πληροφορίες σχετικά με τις οφειλές των φορέων του δημόσιου τομέα προς το υποκείμενο των δεδομένων οικονομικής συμπεριφοράς, στις οποίες περιλαμβάνονται το είδος της οφειλής, το ποσό της οφειλής και ο οφειλέτης φορέας του δημόσιου τομέα,</w:t>
            </w:r>
          </w:p>
          <w:p w14:paraId="0E005BCD" w14:textId="77777777" w:rsidR="00F6005E" w:rsidRPr="00F6005E" w:rsidRDefault="00F6005E" w:rsidP="00F6005E">
            <w:pPr>
              <w:spacing w:after="98" w:line="259" w:lineRule="auto"/>
              <w:jc w:val="both"/>
              <w:rPr>
                <w:sz w:val="18"/>
                <w:szCs w:val="18"/>
                <w:lang w:val="el-GR"/>
              </w:rPr>
            </w:pPr>
            <w:r w:rsidRPr="00F6005E">
              <w:rPr>
                <w:sz w:val="18"/>
                <w:szCs w:val="18"/>
                <w:lang w:val="el-GR"/>
              </w:rPr>
              <w:t>ε) πληροφορίες σχετικά με πτώχευση του υποκειμένου των δεδομένων, την κήρυξή του ως συγγνωστού και την απαλλαγή του,</w:t>
            </w:r>
          </w:p>
          <w:p w14:paraId="3ECE8092" w14:textId="77777777" w:rsidR="00F6005E" w:rsidRPr="00F6005E" w:rsidRDefault="00F6005E" w:rsidP="00F6005E">
            <w:pPr>
              <w:spacing w:after="98" w:line="259" w:lineRule="auto"/>
              <w:jc w:val="both"/>
              <w:rPr>
                <w:sz w:val="18"/>
                <w:szCs w:val="18"/>
                <w:lang w:val="el-GR"/>
              </w:rPr>
            </w:pPr>
            <w:r w:rsidRPr="00F6005E">
              <w:rPr>
                <w:sz w:val="18"/>
                <w:szCs w:val="18"/>
                <w:lang w:val="el-GR"/>
              </w:rPr>
              <w:t>στ) πρόσθετες πληροφορίες που σχετίζονται με την οικονομική συμπεριφορά του υποκειμένου των δεδομένων, όπως:</w:t>
            </w:r>
          </w:p>
          <w:p w14:paraId="13272441" w14:textId="77777777" w:rsidR="00F6005E" w:rsidRPr="00F6005E" w:rsidRDefault="00F6005E" w:rsidP="00F6005E">
            <w:pPr>
              <w:spacing w:after="98" w:line="259" w:lineRule="auto"/>
              <w:jc w:val="both"/>
              <w:rPr>
                <w:sz w:val="18"/>
                <w:szCs w:val="18"/>
                <w:lang w:val="el-GR"/>
              </w:rPr>
            </w:pPr>
            <w:r w:rsidRPr="00F6005E">
              <w:rPr>
                <w:sz w:val="18"/>
                <w:szCs w:val="18"/>
                <w:lang w:val="el-GR"/>
              </w:rPr>
              <w:t>στα) η ιδιότητά του ως ανέργου,</w:t>
            </w:r>
          </w:p>
          <w:p w14:paraId="5FA68277" w14:textId="77777777" w:rsidR="00F6005E" w:rsidRPr="00F6005E" w:rsidRDefault="00F6005E" w:rsidP="00F6005E">
            <w:pPr>
              <w:spacing w:after="98" w:line="259" w:lineRule="auto"/>
              <w:jc w:val="both"/>
              <w:rPr>
                <w:sz w:val="18"/>
                <w:szCs w:val="18"/>
                <w:lang w:val="el-GR"/>
              </w:rPr>
            </w:pPr>
            <w:r w:rsidRPr="00F6005E">
              <w:rPr>
                <w:sz w:val="18"/>
                <w:szCs w:val="18"/>
                <w:lang w:val="el-GR"/>
              </w:rPr>
              <w:t>στβ) φορολογικά δεδομένα και, συγκεκριμένα, στοιχεία εισοδήματος και περιουσιακής κατάστασης</w:t>
            </w:r>
          </w:p>
          <w:p w14:paraId="11E7F98F" w14:textId="77777777" w:rsidR="00F6005E" w:rsidRPr="00F16B54" w:rsidRDefault="00F6005E" w:rsidP="00F6005E">
            <w:pPr>
              <w:pStyle w:val="aff0"/>
              <w:rPr>
                <w:lang w:val="el-GR"/>
              </w:rPr>
            </w:pPr>
          </w:p>
          <w:p w14:paraId="0B5D8CC3" w14:textId="77777777" w:rsidR="00F6005E" w:rsidRPr="00F6005E" w:rsidRDefault="00F6005E" w:rsidP="00F6005E">
            <w:pPr>
              <w:spacing w:line="259" w:lineRule="auto"/>
              <w:ind w:left="5" w:right="62"/>
              <w:jc w:val="both"/>
              <w:rPr>
                <w:sz w:val="18"/>
                <w:szCs w:val="18"/>
                <w:lang w:val="el-GR"/>
              </w:rPr>
            </w:pPr>
          </w:p>
        </w:tc>
        <w:tc>
          <w:tcPr>
            <w:tcW w:w="1440" w:type="dxa"/>
            <w:tcBorders>
              <w:top w:val="single" w:sz="4" w:space="0" w:color="auto"/>
              <w:left w:val="single" w:sz="4" w:space="0" w:color="auto"/>
              <w:bottom w:val="single" w:sz="4" w:space="0" w:color="auto"/>
              <w:right w:val="single" w:sz="4" w:space="0" w:color="auto"/>
            </w:tcBorders>
          </w:tcPr>
          <w:p w14:paraId="1EEDD5F4" w14:textId="77777777" w:rsidR="00D934D1" w:rsidRPr="007361C6" w:rsidRDefault="00D934D1" w:rsidP="00D256FF">
            <w:pPr>
              <w:spacing w:line="259" w:lineRule="auto"/>
              <w:ind w:right="54"/>
              <w:jc w:val="both"/>
              <w:rPr>
                <w:sz w:val="18"/>
                <w:szCs w:val="18"/>
              </w:rPr>
            </w:pPr>
            <w:r w:rsidRPr="007361C6">
              <w:rPr>
                <w:sz w:val="18"/>
                <w:szCs w:val="18"/>
              </w:rPr>
              <w:lastRenderedPageBreak/>
              <w:t xml:space="preserve">ΝΑΙ </w:t>
            </w:r>
          </w:p>
        </w:tc>
        <w:tc>
          <w:tcPr>
            <w:tcW w:w="1440" w:type="dxa"/>
            <w:tcBorders>
              <w:top w:val="single" w:sz="4" w:space="0" w:color="auto"/>
              <w:left w:val="single" w:sz="4" w:space="0" w:color="auto"/>
              <w:bottom w:val="single" w:sz="4" w:space="0" w:color="auto"/>
              <w:right w:val="single" w:sz="4" w:space="0" w:color="auto"/>
            </w:tcBorders>
          </w:tcPr>
          <w:p w14:paraId="2535C590" w14:textId="77777777" w:rsidR="00D934D1" w:rsidRPr="007361C6" w:rsidRDefault="00D934D1" w:rsidP="00D256FF">
            <w:pPr>
              <w:spacing w:line="259" w:lineRule="auto"/>
              <w:ind w:right="6"/>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1AE8E993" w14:textId="77777777" w:rsidR="00D934D1" w:rsidRPr="007361C6" w:rsidRDefault="00D934D1" w:rsidP="00D256FF">
            <w:pPr>
              <w:spacing w:line="259" w:lineRule="auto"/>
              <w:ind w:right="3"/>
              <w:jc w:val="both"/>
              <w:rPr>
                <w:sz w:val="18"/>
                <w:szCs w:val="18"/>
              </w:rPr>
            </w:pPr>
            <w:r w:rsidRPr="007361C6">
              <w:rPr>
                <w:sz w:val="18"/>
                <w:szCs w:val="18"/>
              </w:rPr>
              <w:t xml:space="preserve"> </w:t>
            </w:r>
          </w:p>
        </w:tc>
      </w:tr>
      <w:tr w:rsidR="007361C6" w:rsidRPr="00474C18" w14:paraId="4B1AC6C6" w14:textId="77777777" w:rsidTr="006808A8">
        <w:tblPrEx>
          <w:tblCellMar>
            <w:top w:w="38" w:type="dxa"/>
            <w:left w:w="115" w:type="dxa"/>
            <w:bottom w:w="0" w:type="dxa"/>
            <w:right w:w="59" w:type="dxa"/>
          </w:tblCellMar>
        </w:tblPrEx>
        <w:trPr>
          <w:trHeight w:val="576"/>
        </w:trPr>
        <w:tc>
          <w:tcPr>
            <w:tcW w:w="5164" w:type="dxa"/>
            <w:gridSpan w:val="2"/>
            <w:tcBorders>
              <w:top w:val="single" w:sz="4" w:space="0" w:color="auto"/>
              <w:left w:val="single" w:sz="4" w:space="0" w:color="auto"/>
              <w:bottom w:val="single" w:sz="4" w:space="0" w:color="auto"/>
              <w:right w:val="single" w:sz="6" w:space="0" w:color="A0A0A0"/>
            </w:tcBorders>
            <w:shd w:val="clear" w:color="auto" w:fill="E7E6E6"/>
            <w:vAlign w:val="center"/>
          </w:tcPr>
          <w:p w14:paraId="0D068CFD" w14:textId="77777777" w:rsidR="007361C6" w:rsidRPr="00376133" w:rsidRDefault="007361C6" w:rsidP="007361C6">
            <w:pPr>
              <w:spacing w:line="259" w:lineRule="auto"/>
              <w:rPr>
                <w:sz w:val="18"/>
                <w:szCs w:val="18"/>
                <w:lang w:val="el-GR"/>
              </w:rPr>
            </w:pPr>
            <w:r w:rsidRPr="00376133">
              <w:rPr>
                <w:b/>
                <w:sz w:val="18"/>
                <w:szCs w:val="18"/>
                <w:lang w:val="el-GR"/>
              </w:rPr>
              <w:t>ΑΝΤΑΛΛΑΓΗ ΣΤΟΙΧΕΙΩΝ ΜΕ ΛΟΙΠΟΥΣ ΦΟΡΕΙΣ</w:t>
            </w:r>
            <w:r w:rsidRPr="00376133">
              <w:rPr>
                <w:sz w:val="18"/>
                <w:szCs w:val="18"/>
                <w:lang w:val="el-GR"/>
              </w:rPr>
              <w:t xml:space="preserve"> </w:t>
            </w:r>
            <w:r w:rsidR="008C5EA3" w:rsidRPr="00376133">
              <w:rPr>
                <w:b/>
                <w:sz w:val="18"/>
                <w:szCs w:val="18"/>
                <w:lang w:val="el-GR"/>
              </w:rPr>
              <w:t>(παρ.4.1.3)</w:t>
            </w:r>
          </w:p>
        </w:tc>
        <w:tc>
          <w:tcPr>
            <w:tcW w:w="1440" w:type="dxa"/>
            <w:tcBorders>
              <w:top w:val="single" w:sz="4" w:space="0" w:color="auto"/>
              <w:left w:val="single" w:sz="6" w:space="0" w:color="A0A0A0"/>
              <w:bottom w:val="single" w:sz="4" w:space="0" w:color="auto"/>
              <w:right w:val="single" w:sz="6" w:space="0" w:color="A0A0A0"/>
            </w:tcBorders>
            <w:shd w:val="clear" w:color="auto" w:fill="E7E6E6"/>
            <w:vAlign w:val="center"/>
          </w:tcPr>
          <w:p w14:paraId="4F5B750A" w14:textId="77777777" w:rsidR="007361C6" w:rsidRPr="00FE17F4" w:rsidRDefault="007361C6" w:rsidP="007361C6">
            <w:pPr>
              <w:spacing w:line="259" w:lineRule="auto"/>
              <w:ind w:right="8"/>
              <w:jc w:val="center"/>
              <w:rPr>
                <w:lang w:val="el-GR"/>
              </w:rPr>
            </w:pPr>
            <w:r w:rsidRPr="00FE17F4">
              <w:rPr>
                <w:lang w:val="el-GR"/>
              </w:rPr>
              <w:t xml:space="preserve"> </w:t>
            </w:r>
          </w:p>
        </w:tc>
        <w:tc>
          <w:tcPr>
            <w:tcW w:w="1440" w:type="dxa"/>
            <w:tcBorders>
              <w:top w:val="single" w:sz="4" w:space="0" w:color="auto"/>
              <w:left w:val="single" w:sz="6" w:space="0" w:color="A0A0A0"/>
              <w:bottom w:val="single" w:sz="4" w:space="0" w:color="auto"/>
              <w:right w:val="single" w:sz="6" w:space="0" w:color="A0A0A0"/>
            </w:tcBorders>
            <w:shd w:val="clear" w:color="auto" w:fill="E7E6E6"/>
            <w:vAlign w:val="center"/>
          </w:tcPr>
          <w:p w14:paraId="02A5E424" w14:textId="77777777" w:rsidR="007361C6" w:rsidRPr="00FE17F4" w:rsidRDefault="007361C6" w:rsidP="007361C6">
            <w:pPr>
              <w:spacing w:line="259" w:lineRule="auto"/>
              <w:ind w:right="6"/>
              <w:jc w:val="center"/>
              <w:rPr>
                <w:lang w:val="el-GR"/>
              </w:rPr>
            </w:pPr>
            <w:r w:rsidRPr="00FE17F4">
              <w:rPr>
                <w:lang w:val="el-GR"/>
              </w:rPr>
              <w:t xml:space="preserve"> </w:t>
            </w:r>
          </w:p>
        </w:tc>
        <w:tc>
          <w:tcPr>
            <w:tcW w:w="1722" w:type="dxa"/>
            <w:gridSpan w:val="2"/>
            <w:tcBorders>
              <w:top w:val="single" w:sz="4" w:space="0" w:color="auto"/>
              <w:left w:val="single" w:sz="6" w:space="0" w:color="A0A0A0"/>
              <w:bottom w:val="single" w:sz="4" w:space="0" w:color="auto"/>
              <w:right w:val="single" w:sz="6" w:space="0" w:color="A0A0A0"/>
            </w:tcBorders>
            <w:shd w:val="clear" w:color="auto" w:fill="E7E6E6"/>
            <w:vAlign w:val="center"/>
          </w:tcPr>
          <w:p w14:paraId="312DF4F2" w14:textId="77777777" w:rsidR="007361C6" w:rsidRPr="00FE17F4" w:rsidRDefault="007361C6" w:rsidP="007361C6">
            <w:pPr>
              <w:spacing w:line="259" w:lineRule="auto"/>
              <w:ind w:right="3"/>
              <w:jc w:val="center"/>
              <w:rPr>
                <w:lang w:val="el-GR"/>
              </w:rPr>
            </w:pPr>
            <w:r w:rsidRPr="00FE17F4">
              <w:rPr>
                <w:lang w:val="el-GR"/>
              </w:rPr>
              <w:t xml:space="preserve"> </w:t>
            </w:r>
          </w:p>
        </w:tc>
      </w:tr>
      <w:tr w:rsidR="007361C6" w:rsidRPr="007361C6" w14:paraId="3D324AB8" w14:textId="77777777" w:rsidTr="006808A8">
        <w:tblPrEx>
          <w:tblCellMar>
            <w:top w:w="38" w:type="dxa"/>
            <w:left w:w="115" w:type="dxa"/>
            <w:bottom w:w="0" w:type="dxa"/>
            <w:right w:w="59" w:type="dxa"/>
          </w:tblCellMar>
        </w:tblPrEx>
        <w:trPr>
          <w:trHeight w:val="1107"/>
        </w:trPr>
        <w:tc>
          <w:tcPr>
            <w:tcW w:w="577" w:type="dxa"/>
            <w:tcBorders>
              <w:top w:val="single" w:sz="4" w:space="0" w:color="auto"/>
              <w:left w:val="single" w:sz="4" w:space="0" w:color="auto"/>
              <w:bottom w:val="single" w:sz="4" w:space="0" w:color="auto"/>
              <w:right w:val="single" w:sz="4" w:space="0" w:color="auto"/>
            </w:tcBorders>
          </w:tcPr>
          <w:p w14:paraId="5D48891F" w14:textId="5D6B6289" w:rsidR="007361C6" w:rsidRPr="007361C6" w:rsidRDefault="00AE2FF7" w:rsidP="00D5183B">
            <w:pPr>
              <w:spacing w:line="259" w:lineRule="auto"/>
              <w:jc w:val="both"/>
              <w:rPr>
                <w:sz w:val="18"/>
                <w:szCs w:val="18"/>
              </w:rPr>
            </w:pPr>
            <w:r>
              <w:rPr>
                <w:sz w:val="18"/>
                <w:szCs w:val="18"/>
                <w:lang w:val="el-GR"/>
              </w:rPr>
              <w:t>11.</w:t>
            </w:r>
            <w:r w:rsidR="007361C6"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42C15961" w14:textId="77777777" w:rsidR="007361C6" w:rsidRPr="007361C6" w:rsidRDefault="007361C6" w:rsidP="00D256FF">
            <w:pPr>
              <w:spacing w:line="259" w:lineRule="auto"/>
              <w:ind w:left="5" w:right="61"/>
              <w:jc w:val="both"/>
              <w:rPr>
                <w:sz w:val="18"/>
                <w:szCs w:val="18"/>
                <w:lang w:val="el-GR"/>
              </w:rPr>
            </w:pPr>
            <w:r w:rsidRPr="007361C6">
              <w:rPr>
                <w:sz w:val="18"/>
                <w:szCs w:val="18"/>
                <w:lang w:val="el-GR"/>
              </w:rPr>
              <w:t xml:space="preserve">Ο Ανάδοχος θα υλοποιήσει όποια άλλη απαίτηση διαλειτουργικότητας προκύψει από την μελέτη που θα εκπονήσει </w:t>
            </w:r>
          </w:p>
        </w:tc>
        <w:tc>
          <w:tcPr>
            <w:tcW w:w="1440" w:type="dxa"/>
            <w:tcBorders>
              <w:top w:val="single" w:sz="4" w:space="0" w:color="auto"/>
              <w:left w:val="single" w:sz="4" w:space="0" w:color="auto"/>
              <w:bottom w:val="single" w:sz="4" w:space="0" w:color="auto"/>
              <w:right w:val="single" w:sz="4" w:space="0" w:color="auto"/>
            </w:tcBorders>
          </w:tcPr>
          <w:p w14:paraId="0E8EC664" w14:textId="77777777" w:rsidR="007361C6" w:rsidRPr="007361C6" w:rsidRDefault="007361C6" w:rsidP="00D256FF">
            <w:pPr>
              <w:spacing w:line="259" w:lineRule="auto"/>
              <w:ind w:right="54"/>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65DB03D" w14:textId="77777777" w:rsidR="007361C6" w:rsidRPr="007361C6" w:rsidRDefault="007361C6" w:rsidP="00D256FF">
            <w:pPr>
              <w:spacing w:line="259" w:lineRule="auto"/>
              <w:ind w:right="6"/>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233ED9B2" w14:textId="77777777" w:rsidR="007361C6" w:rsidRPr="007361C6" w:rsidRDefault="007361C6" w:rsidP="00D256FF">
            <w:pPr>
              <w:spacing w:line="259" w:lineRule="auto"/>
              <w:ind w:right="3"/>
              <w:jc w:val="both"/>
              <w:rPr>
                <w:sz w:val="18"/>
                <w:szCs w:val="18"/>
              </w:rPr>
            </w:pPr>
            <w:r w:rsidRPr="007361C6">
              <w:rPr>
                <w:sz w:val="18"/>
                <w:szCs w:val="18"/>
              </w:rPr>
              <w:t xml:space="preserve"> </w:t>
            </w:r>
          </w:p>
        </w:tc>
      </w:tr>
      <w:tr w:rsidR="007361C6" w:rsidRPr="007361C6" w14:paraId="33F6851E" w14:textId="77777777" w:rsidTr="006808A8">
        <w:tblPrEx>
          <w:tblCellMar>
            <w:top w:w="38" w:type="dxa"/>
            <w:left w:w="115" w:type="dxa"/>
            <w:bottom w:w="0" w:type="dxa"/>
            <w:right w:w="59" w:type="dxa"/>
          </w:tblCellMar>
        </w:tblPrEx>
        <w:trPr>
          <w:trHeight w:val="1105"/>
        </w:trPr>
        <w:tc>
          <w:tcPr>
            <w:tcW w:w="577" w:type="dxa"/>
            <w:tcBorders>
              <w:top w:val="single" w:sz="4" w:space="0" w:color="auto"/>
              <w:left w:val="single" w:sz="4" w:space="0" w:color="auto"/>
              <w:bottom w:val="single" w:sz="4" w:space="0" w:color="auto"/>
              <w:right w:val="single" w:sz="4" w:space="0" w:color="auto"/>
            </w:tcBorders>
          </w:tcPr>
          <w:p w14:paraId="4D695281" w14:textId="77777777" w:rsidR="007361C6" w:rsidRPr="007361C6" w:rsidRDefault="00AE2FF7" w:rsidP="00AE2FF7">
            <w:pPr>
              <w:spacing w:line="259" w:lineRule="auto"/>
              <w:jc w:val="both"/>
              <w:rPr>
                <w:sz w:val="18"/>
                <w:szCs w:val="18"/>
              </w:rPr>
            </w:pPr>
            <w:r>
              <w:rPr>
                <w:sz w:val="18"/>
                <w:szCs w:val="18"/>
                <w:lang w:val="el-GR"/>
              </w:rPr>
              <w:lastRenderedPageBreak/>
              <w:t>1</w:t>
            </w:r>
            <w:r w:rsidR="007361C6" w:rsidRPr="007361C6">
              <w:rPr>
                <w:sz w:val="18"/>
                <w:szCs w:val="18"/>
              </w:rPr>
              <w:t>2</w:t>
            </w:r>
            <w:r>
              <w:rPr>
                <w:sz w:val="18"/>
                <w:szCs w:val="18"/>
                <w:lang w:val="el-GR"/>
              </w:rPr>
              <w:t>.</w:t>
            </w:r>
            <w:r w:rsidR="007361C6"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5C8EFAA6" w14:textId="77777777" w:rsidR="007361C6" w:rsidRPr="007361C6" w:rsidRDefault="007361C6" w:rsidP="00D256FF">
            <w:pPr>
              <w:spacing w:line="259" w:lineRule="auto"/>
              <w:ind w:left="4" w:right="62"/>
              <w:jc w:val="both"/>
              <w:rPr>
                <w:sz w:val="18"/>
                <w:szCs w:val="18"/>
                <w:lang w:val="el-GR"/>
              </w:rPr>
            </w:pPr>
            <w:r w:rsidRPr="007361C6">
              <w:rPr>
                <w:sz w:val="18"/>
                <w:szCs w:val="18"/>
                <w:lang w:val="el-GR"/>
              </w:rPr>
              <w:t xml:space="preserve">Η εφαρμογή θα επιτρέπει την ανάπτυξη </w:t>
            </w:r>
            <w:r w:rsidRPr="007361C6">
              <w:rPr>
                <w:sz w:val="18"/>
                <w:szCs w:val="18"/>
              </w:rPr>
              <w:t>web</w:t>
            </w:r>
            <w:r w:rsidRPr="007361C6">
              <w:rPr>
                <w:sz w:val="18"/>
                <w:szCs w:val="18"/>
                <w:lang w:val="el-GR"/>
              </w:rPr>
              <w:t xml:space="preserve"> </w:t>
            </w:r>
            <w:r w:rsidRPr="007361C6">
              <w:rPr>
                <w:sz w:val="18"/>
                <w:szCs w:val="18"/>
              </w:rPr>
              <w:t>services</w:t>
            </w:r>
            <w:r w:rsidRPr="007361C6">
              <w:rPr>
                <w:sz w:val="18"/>
                <w:szCs w:val="18"/>
                <w:lang w:val="el-GR"/>
              </w:rPr>
              <w:t xml:space="preserve"> και </w:t>
            </w:r>
            <w:r w:rsidRPr="007361C6">
              <w:rPr>
                <w:sz w:val="18"/>
                <w:szCs w:val="18"/>
              </w:rPr>
              <w:t>APIs</w:t>
            </w:r>
            <w:r w:rsidRPr="007361C6">
              <w:rPr>
                <w:sz w:val="18"/>
                <w:szCs w:val="18"/>
                <w:lang w:val="el-GR"/>
              </w:rPr>
              <w:t xml:space="preserve"> για την ανταλλαγή δεδομένων με λοιπούς φορείς όποτε αυτό απαιτηθεί </w:t>
            </w:r>
          </w:p>
        </w:tc>
        <w:tc>
          <w:tcPr>
            <w:tcW w:w="1440" w:type="dxa"/>
            <w:tcBorders>
              <w:top w:val="single" w:sz="4" w:space="0" w:color="auto"/>
              <w:left w:val="single" w:sz="4" w:space="0" w:color="auto"/>
              <w:bottom w:val="single" w:sz="4" w:space="0" w:color="auto"/>
              <w:right w:val="single" w:sz="4" w:space="0" w:color="auto"/>
            </w:tcBorders>
          </w:tcPr>
          <w:p w14:paraId="74329FB2" w14:textId="77777777" w:rsidR="007361C6" w:rsidRPr="007361C6" w:rsidRDefault="007361C6" w:rsidP="00D256FF">
            <w:pPr>
              <w:spacing w:line="259" w:lineRule="auto"/>
              <w:ind w:right="52"/>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525775C" w14:textId="77777777" w:rsidR="007361C6" w:rsidRPr="007361C6" w:rsidRDefault="007361C6" w:rsidP="00D256FF">
            <w:pPr>
              <w:spacing w:line="259" w:lineRule="auto"/>
              <w:ind w:right="5"/>
              <w:jc w:val="both"/>
              <w:rPr>
                <w:sz w:val="18"/>
                <w:szCs w:val="18"/>
              </w:rPr>
            </w:pPr>
            <w:r w:rsidRPr="007361C6">
              <w:rPr>
                <w:sz w:val="18"/>
                <w:szCs w:val="18"/>
              </w:rPr>
              <w:t xml:space="preserve"> </w:t>
            </w:r>
          </w:p>
        </w:tc>
        <w:tc>
          <w:tcPr>
            <w:tcW w:w="1722" w:type="dxa"/>
            <w:gridSpan w:val="2"/>
            <w:tcBorders>
              <w:top w:val="single" w:sz="4" w:space="0" w:color="auto"/>
              <w:left w:val="single" w:sz="4" w:space="0" w:color="auto"/>
              <w:bottom w:val="single" w:sz="4" w:space="0" w:color="auto"/>
              <w:right w:val="single" w:sz="4" w:space="0" w:color="auto"/>
            </w:tcBorders>
          </w:tcPr>
          <w:p w14:paraId="1960DC77" w14:textId="77777777" w:rsidR="007361C6" w:rsidRPr="007361C6" w:rsidRDefault="007361C6" w:rsidP="00D256FF">
            <w:pPr>
              <w:spacing w:line="259" w:lineRule="auto"/>
              <w:ind w:right="6"/>
              <w:jc w:val="both"/>
              <w:rPr>
                <w:sz w:val="18"/>
                <w:szCs w:val="18"/>
              </w:rPr>
            </w:pPr>
            <w:r w:rsidRPr="007361C6">
              <w:rPr>
                <w:sz w:val="18"/>
                <w:szCs w:val="18"/>
              </w:rPr>
              <w:t xml:space="preserve"> </w:t>
            </w:r>
          </w:p>
        </w:tc>
      </w:tr>
    </w:tbl>
    <w:p w14:paraId="135D991B" w14:textId="3842B569" w:rsidR="00D934D1" w:rsidRPr="007361C6" w:rsidRDefault="00D5183B" w:rsidP="00FC5333">
      <w:pPr>
        <w:pStyle w:val="50"/>
        <w:numPr>
          <w:ilvl w:val="0"/>
          <w:numId w:val="0"/>
        </w:numPr>
        <w:ind w:left="2066"/>
        <w:rPr>
          <w:lang w:val="el-GR"/>
        </w:rPr>
      </w:pPr>
      <w:bookmarkStart w:id="868" w:name="_Toc140135523"/>
      <w:bookmarkStart w:id="869" w:name="_Toc146011275"/>
      <w:r>
        <w:rPr>
          <w:lang w:val="el-GR"/>
        </w:rPr>
        <w:t>6</w:t>
      </w:r>
      <w:r w:rsidR="00FA5088">
        <w:rPr>
          <w:lang w:val="el-GR"/>
        </w:rPr>
        <w:t>.</w:t>
      </w:r>
      <w:r w:rsidR="00FC5333">
        <w:t>2</w:t>
      </w:r>
      <w:r w:rsidR="00FA5088">
        <w:rPr>
          <w:lang w:val="el-GR"/>
        </w:rPr>
        <w:t xml:space="preserve"> </w:t>
      </w:r>
      <w:r w:rsidR="00D934D1" w:rsidRPr="007361C6">
        <w:rPr>
          <w:lang w:val="el-GR"/>
        </w:rPr>
        <w:t>Σύστημα Υπολογισμού Πιστοληπτικής Ικανότητας</w:t>
      </w:r>
      <w:bookmarkEnd w:id="868"/>
      <w:bookmarkEnd w:id="869"/>
      <w:r w:rsidR="00D934D1" w:rsidRPr="007361C6">
        <w:rPr>
          <w:lang w:val="el-GR"/>
        </w:rPr>
        <w:t xml:space="preserve"> </w:t>
      </w:r>
    </w:p>
    <w:tbl>
      <w:tblPr>
        <w:tblStyle w:val="TableGrid"/>
        <w:tblW w:w="9772" w:type="dxa"/>
        <w:tblInd w:w="-138" w:type="dxa"/>
        <w:tblCellMar>
          <w:top w:w="36" w:type="dxa"/>
          <w:left w:w="138" w:type="dxa"/>
          <w:bottom w:w="28" w:type="dxa"/>
          <w:right w:w="93" w:type="dxa"/>
        </w:tblCellMar>
        <w:tblLook w:val="04A0" w:firstRow="1" w:lastRow="0" w:firstColumn="1" w:lastColumn="0" w:noHBand="0" w:noVBand="1"/>
      </w:tblPr>
      <w:tblGrid>
        <w:gridCol w:w="862"/>
        <w:gridCol w:w="44"/>
        <w:gridCol w:w="4219"/>
        <w:gridCol w:w="45"/>
        <w:gridCol w:w="1373"/>
        <w:gridCol w:w="67"/>
        <w:gridCol w:w="1417"/>
        <w:gridCol w:w="23"/>
        <w:gridCol w:w="1722"/>
      </w:tblGrid>
      <w:tr w:rsidR="00617375" w14:paraId="3914896A" w14:textId="77777777" w:rsidTr="00376133">
        <w:trPr>
          <w:trHeight w:val="576"/>
        </w:trPr>
        <w:tc>
          <w:tcPr>
            <w:tcW w:w="863" w:type="dxa"/>
            <w:tcBorders>
              <w:top w:val="single" w:sz="6" w:space="0" w:color="A0A0A0"/>
              <w:left w:val="single" w:sz="4" w:space="0" w:color="auto"/>
              <w:bottom w:val="single" w:sz="4" w:space="0" w:color="auto"/>
              <w:right w:val="single" w:sz="6" w:space="0" w:color="A0A0A0"/>
            </w:tcBorders>
            <w:shd w:val="clear" w:color="auto" w:fill="E0E0E0"/>
            <w:vAlign w:val="center"/>
          </w:tcPr>
          <w:p w14:paraId="08C7660C" w14:textId="77777777" w:rsidR="00D934D1" w:rsidRPr="00376133" w:rsidRDefault="00D934D1" w:rsidP="004F5D28">
            <w:pPr>
              <w:spacing w:line="259" w:lineRule="auto"/>
              <w:rPr>
                <w:sz w:val="18"/>
                <w:szCs w:val="18"/>
              </w:rPr>
            </w:pPr>
            <w:r w:rsidRPr="00376133">
              <w:rPr>
                <w:b/>
                <w:sz w:val="18"/>
                <w:szCs w:val="18"/>
              </w:rPr>
              <w:t xml:space="preserve">Α/Α </w:t>
            </w:r>
          </w:p>
        </w:tc>
        <w:tc>
          <w:tcPr>
            <w:tcW w:w="4267" w:type="dxa"/>
            <w:gridSpan w:val="2"/>
            <w:tcBorders>
              <w:top w:val="single" w:sz="6" w:space="0" w:color="A0A0A0"/>
              <w:left w:val="single" w:sz="6" w:space="0" w:color="A0A0A0"/>
              <w:bottom w:val="single" w:sz="4" w:space="0" w:color="auto"/>
              <w:right w:val="single" w:sz="6" w:space="0" w:color="A0A0A0"/>
            </w:tcBorders>
            <w:shd w:val="clear" w:color="auto" w:fill="E0E0E0"/>
            <w:vAlign w:val="center"/>
          </w:tcPr>
          <w:p w14:paraId="64A2878A" w14:textId="77777777" w:rsidR="00D934D1" w:rsidRPr="00376133" w:rsidRDefault="00D934D1" w:rsidP="004F5D28">
            <w:pPr>
              <w:spacing w:line="259" w:lineRule="auto"/>
              <w:ind w:left="5"/>
              <w:rPr>
                <w:sz w:val="18"/>
                <w:szCs w:val="18"/>
                <w:lang w:val="el-GR"/>
              </w:rPr>
            </w:pPr>
            <w:r w:rsidRPr="00376133">
              <w:rPr>
                <w:b/>
                <w:sz w:val="18"/>
                <w:szCs w:val="18"/>
              </w:rPr>
              <w:t xml:space="preserve">ΠΡΟΔΙΑΓΡΑΦΗ </w:t>
            </w:r>
            <w:r w:rsidR="00D5183B" w:rsidRPr="00376133">
              <w:rPr>
                <w:b/>
                <w:sz w:val="18"/>
                <w:szCs w:val="18"/>
                <w:lang w:val="el-GR"/>
              </w:rPr>
              <w:t>(παρ.4.2.)</w:t>
            </w:r>
          </w:p>
        </w:tc>
        <w:tc>
          <w:tcPr>
            <w:tcW w:w="1418" w:type="dxa"/>
            <w:gridSpan w:val="2"/>
            <w:tcBorders>
              <w:top w:val="single" w:sz="6" w:space="0" w:color="A0A0A0"/>
              <w:left w:val="single" w:sz="6" w:space="0" w:color="A0A0A0"/>
              <w:bottom w:val="single" w:sz="4" w:space="0" w:color="auto"/>
              <w:right w:val="single" w:sz="6" w:space="0" w:color="A0A0A0"/>
            </w:tcBorders>
            <w:shd w:val="clear" w:color="auto" w:fill="E0E0E0"/>
            <w:vAlign w:val="center"/>
          </w:tcPr>
          <w:p w14:paraId="4A36A747" w14:textId="77777777" w:rsidR="00D934D1" w:rsidRPr="00376133" w:rsidRDefault="00D934D1" w:rsidP="004F5D28">
            <w:pPr>
              <w:spacing w:line="259" w:lineRule="auto"/>
              <w:ind w:left="5"/>
              <w:rPr>
                <w:sz w:val="18"/>
                <w:szCs w:val="18"/>
              </w:rPr>
            </w:pPr>
            <w:r w:rsidRPr="00376133">
              <w:rPr>
                <w:b/>
                <w:sz w:val="18"/>
                <w:szCs w:val="18"/>
              </w:rPr>
              <w:t xml:space="preserve">ΑΠΑΙΤΗΣΗ </w:t>
            </w:r>
          </w:p>
        </w:tc>
        <w:tc>
          <w:tcPr>
            <w:tcW w:w="1484" w:type="dxa"/>
            <w:gridSpan w:val="2"/>
            <w:tcBorders>
              <w:top w:val="single" w:sz="6" w:space="0" w:color="A0A0A0"/>
              <w:left w:val="single" w:sz="6" w:space="0" w:color="A0A0A0"/>
              <w:bottom w:val="single" w:sz="4" w:space="0" w:color="auto"/>
              <w:right w:val="single" w:sz="6" w:space="0" w:color="A0A0A0"/>
            </w:tcBorders>
            <w:shd w:val="clear" w:color="auto" w:fill="E0E0E0"/>
            <w:vAlign w:val="center"/>
          </w:tcPr>
          <w:p w14:paraId="2DBC2915" w14:textId="77777777" w:rsidR="00D934D1" w:rsidRPr="00376133" w:rsidRDefault="00D934D1" w:rsidP="004F5D28">
            <w:pPr>
              <w:spacing w:line="259" w:lineRule="auto"/>
              <w:ind w:left="8"/>
              <w:rPr>
                <w:sz w:val="18"/>
                <w:szCs w:val="18"/>
              </w:rPr>
            </w:pPr>
            <w:r w:rsidRPr="00376133">
              <w:rPr>
                <w:b/>
                <w:sz w:val="18"/>
                <w:szCs w:val="18"/>
              </w:rPr>
              <w:t xml:space="preserve">ΑΠΑΝΤΗΣΗ </w:t>
            </w:r>
          </w:p>
        </w:tc>
        <w:tc>
          <w:tcPr>
            <w:tcW w:w="1740" w:type="dxa"/>
            <w:gridSpan w:val="2"/>
            <w:tcBorders>
              <w:top w:val="single" w:sz="6" w:space="0" w:color="A0A0A0"/>
              <w:left w:val="single" w:sz="6" w:space="0" w:color="A0A0A0"/>
              <w:bottom w:val="single" w:sz="4" w:space="0" w:color="auto"/>
              <w:right w:val="single" w:sz="6" w:space="0" w:color="A0A0A0"/>
            </w:tcBorders>
            <w:shd w:val="clear" w:color="auto" w:fill="E0E0E0"/>
            <w:vAlign w:val="center"/>
          </w:tcPr>
          <w:p w14:paraId="2680DFC0" w14:textId="77777777" w:rsidR="00D934D1" w:rsidRPr="00376133" w:rsidRDefault="00D934D1" w:rsidP="004F5D28">
            <w:pPr>
              <w:spacing w:line="259" w:lineRule="auto"/>
              <w:ind w:left="24"/>
              <w:rPr>
                <w:sz w:val="18"/>
                <w:szCs w:val="18"/>
              </w:rPr>
            </w:pPr>
            <w:r w:rsidRPr="00376133">
              <w:rPr>
                <w:b/>
                <w:sz w:val="18"/>
                <w:szCs w:val="18"/>
              </w:rPr>
              <w:t xml:space="preserve">ΠΑΡΑΠΟΜΠΗ </w:t>
            </w:r>
          </w:p>
        </w:tc>
      </w:tr>
      <w:tr w:rsidR="00D934D1" w:rsidRPr="00617375" w14:paraId="12C5D152" w14:textId="77777777" w:rsidTr="00376133">
        <w:trPr>
          <w:trHeight w:val="2240"/>
        </w:trPr>
        <w:tc>
          <w:tcPr>
            <w:tcW w:w="863" w:type="dxa"/>
            <w:tcBorders>
              <w:top w:val="single" w:sz="4" w:space="0" w:color="auto"/>
              <w:left w:val="single" w:sz="4" w:space="0" w:color="auto"/>
              <w:bottom w:val="single" w:sz="4" w:space="0" w:color="auto"/>
              <w:right w:val="single" w:sz="4" w:space="0" w:color="auto"/>
            </w:tcBorders>
          </w:tcPr>
          <w:p w14:paraId="63E877FB" w14:textId="77777777" w:rsidR="00D934D1" w:rsidRPr="00617375" w:rsidRDefault="00D934D1" w:rsidP="00D256FF">
            <w:pPr>
              <w:spacing w:line="259" w:lineRule="auto"/>
              <w:jc w:val="both"/>
              <w:rPr>
                <w:sz w:val="18"/>
                <w:szCs w:val="18"/>
              </w:rPr>
            </w:pPr>
            <w:r w:rsidRPr="00617375">
              <w:rPr>
                <w:sz w:val="18"/>
                <w:szCs w:val="18"/>
              </w:rPr>
              <w:t xml:space="preserve">1. </w:t>
            </w:r>
          </w:p>
        </w:tc>
        <w:tc>
          <w:tcPr>
            <w:tcW w:w="4267" w:type="dxa"/>
            <w:gridSpan w:val="2"/>
            <w:tcBorders>
              <w:top w:val="single" w:sz="4" w:space="0" w:color="auto"/>
              <w:left w:val="single" w:sz="4" w:space="0" w:color="auto"/>
              <w:bottom w:val="single" w:sz="4" w:space="0" w:color="auto"/>
              <w:right w:val="single" w:sz="4" w:space="0" w:color="auto"/>
            </w:tcBorders>
            <w:vAlign w:val="center"/>
          </w:tcPr>
          <w:p w14:paraId="684FB52B" w14:textId="35147E27" w:rsidR="00092C5C" w:rsidRPr="00EA152B" w:rsidRDefault="00092C5C" w:rsidP="00D256FF">
            <w:pPr>
              <w:spacing w:line="259" w:lineRule="auto"/>
              <w:ind w:left="5" w:right="48"/>
              <w:jc w:val="both"/>
              <w:rPr>
                <w:b/>
                <w:sz w:val="18"/>
                <w:szCs w:val="18"/>
                <w:lang w:val="el-GR"/>
              </w:rPr>
            </w:pPr>
            <w:r w:rsidRPr="00092C5C">
              <w:rPr>
                <w:sz w:val="18"/>
                <w:szCs w:val="18"/>
                <w:lang w:val="el-GR"/>
              </w:rPr>
              <w:t xml:space="preserve">Το σύστημα πιστοληπτικής αξιολόγησης αποτελεί τον πυρήνα του ολοκληρωμένου πληροφοριακού συστήματος, με ουσιαστικές διεπαφές και αλληλεπιδράσεις με όλα τα λοιπά συστήματα. Η λειτουργικότητα και ο στόχος του συστήματος αυτού περιλαμβάνει την στατιστική επεξεργασία ιστορικών δεδομένων με στόχο την ακριβέστερη δυνατή </w:t>
            </w:r>
            <w:r w:rsidRPr="00297678">
              <w:rPr>
                <w:b/>
                <w:sz w:val="18"/>
                <w:szCs w:val="18"/>
                <w:lang w:val="el-GR"/>
              </w:rPr>
              <w:t>πρόβλεψη της πιθανότητας αθέτησης υποχρεώσεων (probability of default) του κάθε φυσικού ή νομικού προσώπου προς το δημόσιο</w:t>
            </w:r>
            <w:r w:rsidR="00EA152B">
              <w:rPr>
                <w:sz w:val="18"/>
                <w:szCs w:val="18"/>
                <w:lang w:val="el-GR"/>
              </w:rPr>
              <w:t xml:space="preserve"> </w:t>
            </w:r>
            <w:r w:rsidR="00EA152B" w:rsidRPr="00EA152B">
              <w:rPr>
                <w:b/>
                <w:sz w:val="18"/>
                <w:szCs w:val="18"/>
                <w:lang w:val="el-GR"/>
              </w:rPr>
              <w:t xml:space="preserve">καθώς και </w:t>
            </w:r>
            <w:r w:rsidR="00364026">
              <w:rPr>
                <w:b/>
                <w:sz w:val="18"/>
                <w:szCs w:val="18"/>
                <w:lang w:val="el-GR"/>
              </w:rPr>
              <w:t>της</w:t>
            </w:r>
            <w:r w:rsidR="00EA152B" w:rsidRPr="00EA152B">
              <w:rPr>
                <w:b/>
                <w:sz w:val="18"/>
                <w:szCs w:val="18"/>
                <w:lang w:val="el-GR"/>
              </w:rPr>
              <w:t xml:space="preserve"> πιθανότητα</w:t>
            </w:r>
            <w:r w:rsidR="00364026">
              <w:rPr>
                <w:b/>
                <w:sz w:val="18"/>
                <w:szCs w:val="18"/>
                <w:lang w:val="el-GR"/>
              </w:rPr>
              <w:t>ς</w:t>
            </w:r>
            <w:r w:rsidR="00EA152B" w:rsidRPr="00EA152B">
              <w:rPr>
                <w:b/>
                <w:sz w:val="18"/>
                <w:szCs w:val="18"/>
                <w:lang w:val="el-GR"/>
              </w:rPr>
              <w:t xml:space="preserve"> αθέτησης </w:t>
            </w:r>
            <w:r w:rsidR="008A3FC1">
              <w:rPr>
                <w:b/>
                <w:sz w:val="18"/>
                <w:szCs w:val="18"/>
                <w:lang w:val="el-GR"/>
              </w:rPr>
              <w:t xml:space="preserve"> </w:t>
            </w:r>
            <w:r w:rsidR="00EA152B">
              <w:rPr>
                <w:b/>
                <w:sz w:val="18"/>
                <w:szCs w:val="18"/>
                <w:lang w:val="el-GR"/>
              </w:rPr>
              <w:t xml:space="preserve"> </w:t>
            </w:r>
            <w:r w:rsidR="00EA152B" w:rsidRPr="00EA152B">
              <w:rPr>
                <w:b/>
                <w:sz w:val="18"/>
                <w:szCs w:val="18"/>
                <w:lang w:val="el-GR"/>
              </w:rPr>
              <w:t>υποχρεώσεων</w:t>
            </w:r>
            <w:r w:rsidR="00EA152B">
              <w:rPr>
                <w:b/>
                <w:sz w:val="18"/>
                <w:szCs w:val="18"/>
                <w:lang w:val="el-GR"/>
              </w:rPr>
              <w:t xml:space="preserve"> </w:t>
            </w:r>
            <w:r w:rsidR="00EA152B" w:rsidRPr="00EA152B">
              <w:rPr>
                <w:b/>
                <w:sz w:val="18"/>
                <w:szCs w:val="18"/>
                <w:lang w:val="el-GR"/>
              </w:rPr>
              <w:t>(probability of default) του κάθε φυσικού ή νομικού προσώπου</w:t>
            </w:r>
            <w:r w:rsidR="008A3FC1">
              <w:rPr>
                <w:b/>
                <w:sz w:val="18"/>
                <w:szCs w:val="18"/>
                <w:lang w:val="el-GR"/>
              </w:rPr>
              <w:t xml:space="preserve"> για σύνολο χρεών</w:t>
            </w:r>
          </w:p>
          <w:p w14:paraId="54E61C6B" w14:textId="77777777" w:rsidR="00D934D1" w:rsidRDefault="00D934D1" w:rsidP="00D256FF">
            <w:pPr>
              <w:spacing w:line="259" w:lineRule="auto"/>
              <w:ind w:left="5" w:right="48"/>
              <w:jc w:val="both"/>
              <w:rPr>
                <w:sz w:val="18"/>
                <w:szCs w:val="18"/>
                <w:lang w:val="el-GR"/>
              </w:rPr>
            </w:pPr>
            <w:r w:rsidRPr="00617375">
              <w:rPr>
                <w:sz w:val="18"/>
                <w:szCs w:val="18"/>
                <w:lang w:val="el-GR"/>
              </w:rPr>
              <w:t>Δυνατότητα σύνθεσης διαθέσιμων πληροφοριών ώστε να κατατάσσει το κάθε φυσικό ή νομικό πρόσωπο σε συγκεκριμένο τμήμα (</w:t>
            </w:r>
            <w:r w:rsidRPr="00617375">
              <w:rPr>
                <w:sz w:val="18"/>
                <w:szCs w:val="18"/>
              </w:rPr>
              <w:t>cluster</w:t>
            </w:r>
            <w:r w:rsidRPr="00617375">
              <w:rPr>
                <w:sz w:val="18"/>
                <w:szCs w:val="18"/>
                <w:lang w:val="el-GR"/>
              </w:rPr>
              <w:t xml:space="preserve">) συναλλακτικής συμπεριφοράς, σύμφωνα με το οποίο θα παράγονται τουλάχιστον </w:t>
            </w:r>
            <w:r w:rsidRPr="00297678">
              <w:rPr>
                <w:b/>
                <w:sz w:val="18"/>
                <w:szCs w:val="18"/>
                <w:lang w:val="el-GR"/>
              </w:rPr>
              <w:t>2 διαφορετικές βαθμολογίες (</w:t>
            </w:r>
            <w:r w:rsidRPr="00297678">
              <w:rPr>
                <w:b/>
                <w:sz w:val="18"/>
                <w:szCs w:val="18"/>
              </w:rPr>
              <w:t>scoring</w:t>
            </w:r>
            <w:r w:rsidRPr="00297678">
              <w:rPr>
                <w:b/>
                <w:sz w:val="18"/>
                <w:szCs w:val="18"/>
                <w:lang w:val="el-GR"/>
              </w:rPr>
              <w:t xml:space="preserve"> βάσει παραμετροποίησης), μία σχετική με την δυνατότητα αποπληρωμής (</w:t>
            </w:r>
            <w:r w:rsidRPr="00297678">
              <w:rPr>
                <w:b/>
                <w:sz w:val="18"/>
                <w:szCs w:val="18"/>
              </w:rPr>
              <w:t>ability</w:t>
            </w:r>
            <w:r w:rsidRPr="00297678">
              <w:rPr>
                <w:b/>
                <w:sz w:val="18"/>
                <w:szCs w:val="18"/>
                <w:lang w:val="el-GR"/>
              </w:rPr>
              <w:t xml:space="preserve"> </w:t>
            </w:r>
            <w:r w:rsidRPr="00297678">
              <w:rPr>
                <w:b/>
                <w:sz w:val="18"/>
                <w:szCs w:val="18"/>
              </w:rPr>
              <w:t>to</w:t>
            </w:r>
            <w:r w:rsidRPr="00297678">
              <w:rPr>
                <w:b/>
                <w:sz w:val="18"/>
                <w:szCs w:val="18"/>
                <w:lang w:val="el-GR"/>
              </w:rPr>
              <w:t xml:space="preserve"> </w:t>
            </w:r>
            <w:r w:rsidRPr="00297678">
              <w:rPr>
                <w:b/>
                <w:sz w:val="18"/>
                <w:szCs w:val="18"/>
              </w:rPr>
              <w:t>pay</w:t>
            </w:r>
            <w:r w:rsidRPr="00297678">
              <w:rPr>
                <w:b/>
                <w:sz w:val="18"/>
                <w:szCs w:val="18"/>
                <w:lang w:val="el-GR"/>
              </w:rPr>
              <w:t>) και αντίστοιχα μια σχετική με την πρόθεση αποπληρωμής (</w:t>
            </w:r>
            <w:r w:rsidRPr="00297678">
              <w:rPr>
                <w:b/>
                <w:sz w:val="18"/>
                <w:szCs w:val="18"/>
              </w:rPr>
              <w:t>willingness</w:t>
            </w:r>
            <w:r w:rsidRPr="00297678">
              <w:rPr>
                <w:b/>
                <w:sz w:val="18"/>
                <w:szCs w:val="18"/>
                <w:lang w:val="el-GR"/>
              </w:rPr>
              <w:t xml:space="preserve"> </w:t>
            </w:r>
            <w:r w:rsidRPr="00297678">
              <w:rPr>
                <w:b/>
                <w:sz w:val="18"/>
                <w:szCs w:val="18"/>
              </w:rPr>
              <w:t>to</w:t>
            </w:r>
            <w:r w:rsidRPr="00297678">
              <w:rPr>
                <w:b/>
                <w:sz w:val="18"/>
                <w:szCs w:val="18"/>
                <w:lang w:val="el-GR"/>
              </w:rPr>
              <w:t xml:space="preserve"> </w:t>
            </w:r>
            <w:r w:rsidRPr="00297678">
              <w:rPr>
                <w:b/>
                <w:sz w:val="18"/>
                <w:szCs w:val="18"/>
              </w:rPr>
              <w:t>pay</w:t>
            </w:r>
            <w:r w:rsidRPr="00297678">
              <w:rPr>
                <w:b/>
                <w:sz w:val="18"/>
                <w:szCs w:val="18"/>
                <w:lang w:val="el-GR"/>
              </w:rPr>
              <w:t>).</w:t>
            </w:r>
            <w:r w:rsidRPr="00617375">
              <w:rPr>
                <w:sz w:val="18"/>
                <w:szCs w:val="18"/>
                <w:lang w:val="el-GR"/>
              </w:rPr>
              <w:t xml:space="preserve"> </w:t>
            </w:r>
          </w:p>
          <w:p w14:paraId="1ADD20FF" w14:textId="77777777" w:rsidR="008A3FC1" w:rsidRPr="00617375" w:rsidRDefault="008A3FC1" w:rsidP="008A3FC1">
            <w:pPr>
              <w:spacing w:line="259" w:lineRule="auto"/>
              <w:ind w:left="5" w:right="48"/>
              <w:jc w:val="both"/>
              <w:rPr>
                <w:sz w:val="18"/>
                <w:szCs w:val="18"/>
                <w:lang w:val="el-GR"/>
              </w:rPr>
            </w:pPr>
          </w:p>
        </w:tc>
        <w:tc>
          <w:tcPr>
            <w:tcW w:w="1418" w:type="dxa"/>
            <w:gridSpan w:val="2"/>
            <w:tcBorders>
              <w:top w:val="single" w:sz="4" w:space="0" w:color="auto"/>
              <w:left w:val="single" w:sz="4" w:space="0" w:color="auto"/>
              <w:bottom w:val="single" w:sz="4" w:space="0" w:color="auto"/>
              <w:right w:val="single" w:sz="4" w:space="0" w:color="auto"/>
            </w:tcBorders>
          </w:tcPr>
          <w:p w14:paraId="30478E3C" w14:textId="77777777" w:rsidR="00D934D1" w:rsidRPr="00617375" w:rsidRDefault="00D934D1" w:rsidP="00D256FF">
            <w:pPr>
              <w:spacing w:line="259" w:lineRule="auto"/>
              <w:ind w:right="47"/>
              <w:jc w:val="both"/>
              <w:rPr>
                <w:sz w:val="18"/>
                <w:szCs w:val="18"/>
              </w:rPr>
            </w:pPr>
            <w:r w:rsidRPr="00617375">
              <w:rPr>
                <w:sz w:val="18"/>
                <w:szCs w:val="18"/>
              </w:rPr>
              <w:t xml:space="preserve">ΝΑΙ </w:t>
            </w:r>
          </w:p>
        </w:tc>
        <w:tc>
          <w:tcPr>
            <w:tcW w:w="1484" w:type="dxa"/>
            <w:gridSpan w:val="2"/>
            <w:tcBorders>
              <w:top w:val="single" w:sz="4" w:space="0" w:color="auto"/>
              <w:left w:val="single" w:sz="4" w:space="0" w:color="auto"/>
              <w:bottom w:val="single" w:sz="4" w:space="0" w:color="auto"/>
              <w:right w:val="single" w:sz="4" w:space="0" w:color="auto"/>
            </w:tcBorders>
          </w:tcPr>
          <w:p w14:paraId="44286518" w14:textId="77777777" w:rsidR="00D934D1" w:rsidRPr="00617375" w:rsidRDefault="00D934D1" w:rsidP="00D256FF">
            <w:pPr>
              <w:spacing w:line="259" w:lineRule="auto"/>
              <w:ind w:left="5"/>
              <w:jc w:val="both"/>
              <w:rPr>
                <w:sz w:val="18"/>
                <w:szCs w:val="18"/>
              </w:rPr>
            </w:pPr>
            <w:r w:rsidRPr="00617375">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5CBB26A1" w14:textId="77777777" w:rsidR="00D934D1" w:rsidRPr="00617375" w:rsidRDefault="00D934D1" w:rsidP="00D256FF">
            <w:pPr>
              <w:spacing w:line="259" w:lineRule="auto"/>
              <w:ind w:left="7"/>
              <w:jc w:val="both"/>
              <w:rPr>
                <w:sz w:val="18"/>
                <w:szCs w:val="18"/>
              </w:rPr>
            </w:pPr>
            <w:r w:rsidRPr="00617375">
              <w:rPr>
                <w:sz w:val="18"/>
                <w:szCs w:val="18"/>
              </w:rPr>
              <w:t xml:space="preserve"> </w:t>
            </w:r>
          </w:p>
        </w:tc>
      </w:tr>
      <w:tr w:rsidR="00D934D1" w:rsidRPr="00617375" w14:paraId="6945EAFB" w14:textId="77777777" w:rsidTr="00376133">
        <w:trPr>
          <w:trHeight w:val="2078"/>
        </w:trPr>
        <w:tc>
          <w:tcPr>
            <w:tcW w:w="863" w:type="dxa"/>
            <w:tcBorders>
              <w:top w:val="single" w:sz="4" w:space="0" w:color="auto"/>
              <w:left w:val="single" w:sz="4" w:space="0" w:color="auto"/>
              <w:bottom w:val="single" w:sz="4" w:space="0" w:color="auto"/>
              <w:right w:val="single" w:sz="4" w:space="0" w:color="auto"/>
            </w:tcBorders>
          </w:tcPr>
          <w:p w14:paraId="49FC00AB" w14:textId="77777777" w:rsidR="00D934D1" w:rsidRPr="00617375" w:rsidRDefault="00D934D1" w:rsidP="00D256FF">
            <w:pPr>
              <w:spacing w:line="259" w:lineRule="auto"/>
              <w:jc w:val="both"/>
              <w:rPr>
                <w:sz w:val="18"/>
                <w:szCs w:val="18"/>
              </w:rPr>
            </w:pPr>
            <w:r w:rsidRPr="00617375">
              <w:rPr>
                <w:sz w:val="18"/>
                <w:szCs w:val="18"/>
              </w:rPr>
              <w:t xml:space="preserve">2. </w:t>
            </w:r>
          </w:p>
        </w:tc>
        <w:tc>
          <w:tcPr>
            <w:tcW w:w="4267" w:type="dxa"/>
            <w:gridSpan w:val="2"/>
            <w:tcBorders>
              <w:top w:val="single" w:sz="4" w:space="0" w:color="auto"/>
              <w:left w:val="single" w:sz="4" w:space="0" w:color="auto"/>
              <w:bottom w:val="single" w:sz="4" w:space="0" w:color="auto"/>
              <w:right w:val="single" w:sz="4" w:space="0" w:color="auto"/>
            </w:tcBorders>
            <w:vAlign w:val="center"/>
          </w:tcPr>
          <w:p w14:paraId="63B27DB4" w14:textId="77777777" w:rsidR="00D934D1" w:rsidRPr="00617375" w:rsidRDefault="00D934D1" w:rsidP="00FC5333">
            <w:pPr>
              <w:spacing w:line="259" w:lineRule="auto"/>
              <w:ind w:left="5" w:right="47"/>
              <w:jc w:val="both"/>
              <w:rPr>
                <w:sz w:val="18"/>
                <w:szCs w:val="18"/>
                <w:lang w:val="el-GR"/>
              </w:rPr>
            </w:pPr>
            <w:r w:rsidRPr="00617375">
              <w:rPr>
                <w:sz w:val="18"/>
                <w:szCs w:val="18"/>
                <w:lang w:val="el-GR"/>
              </w:rPr>
              <w:t>Δυνατότητα εφαρμογής αλγορίθμων μηχαν</w:t>
            </w:r>
            <w:r w:rsidR="00FC5333">
              <w:rPr>
                <w:sz w:val="18"/>
                <w:szCs w:val="18"/>
                <w:lang w:val="el-GR"/>
              </w:rPr>
              <w:t xml:space="preserve">ικής μάθησης </w:t>
            </w:r>
            <w:r w:rsidRPr="00617375">
              <w:rPr>
                <w:sz w:val="18"/>
                <w:szCs w:val="18"/>
                <w:lang w:val="el-GR"/>
              </w:rPr>
              <w:t>(</w:t>
            </w:r>
            <w:r w:rsidRPr="00617375">
              <w:rPr>
                <w:sz w:val="18"/>
                <w:szCs w:val="18"/>
              </w:rPr>
              <w:t>machine</w:t>
            </w:r>
            <w:r w:rsidRPr="00617375">
              <w:rPr>
                <w:sz w:val="18"/>
                <w:szCs w:val="18"/>
                <w:lang w:val="el-GR"/>
              </w:rPr>
              <w:t xml:space="preserve"> </w:t>
            </w:r>
            <w:r w:rsidRPr="00617375">
              <w:rPr>
                <w:sz w:val="18"/>
                <w:szCs w:val="18"/>
              </w:rPr>
              <w:t>learning</w:t>
            </w:r>
            <w:r w:rsidRPr="00617375">
              <w:rPr>
                <w:sz w:val="18"/>
                <w:szCs w:val="18"/>
                <w:lang w:val="el-GR"/>
              </w:rPr>
              <w:t>) και εργαλείων ανάδρασης (</w:t>
            </w:r>
            <w:r w:rsidRPr="00617375">
              <w:rPr>
                <w:sz w:val="18"/>
                <w:szCs w:val="18"/>
              </w:rPr>
              <w:t>feedback</w:t>
            </w:r>
            <w:r w:rsidRPr="00617375">
              <w:rPr>
                <w:sz w:val="18"/>
                <w:szCs w:val="18"/>
                <w:lang w:val="el-GR"/>
              </w:rPr>
              <w:t xml:space="preserve"> </w:t>
            </w:r>
            <w:r w:rsidRPr="00617375">
              <w:rPr>
                <w:sz w:val="18"/>
                <w:szCs w:val="18"/>
              </w:rPr>
              <w:t>loops</w:t>
            </w:r>
            <w:r w:rsidRPr="00617375">
              <w:rPr>
                <w:sz w:val="18"/>
                <w:szCs w:val="18"/>
                <w:lang w:val="el-GR"/>
              </w:rPr>
              <w:t xml:space="preserve">) ώστε να επανεξετάζει τους αλγόριθμους πρόβλεψης που έχει δημιουργήσει για κάθε φυσικό η νομικό πρόσωπο με βάση τα απολογιστικά στοιχεία συναλλακτικής συμπεριφοράς, και να εφαρμόζει συγκεκριμένες παρεμβάσεις που βελτιώνουν τη στατιστική ακρίβεια των προβλέψεων αυτών </w:t>
            </w:r>
          </w:p>
        </w:tc>
        <w:tc>
          <w:tcPr>
            <w:tcW w:w="1418" w:type="dxa"/>
            <w:gridSpan w:val="2"/>
            <w:tcBorders>
              <w:top w:val="single" w:sz="4" w:space="0" w:color="auto"/>
              <w:left w:val="single" w:sz="4" w:space="0" w:color="auto"/>
              <w:bottom w:val="single" w:sz="4" w:space="0" w:color="auto"/>
              <w:right w:val="single" w:sz="4" w:space="0" w:color="auto"/>
            </w:tcBorders>
          </w:tcPr>
          <w:p w14:paraId="518D5D92" w14:textId="77777777" w:rsidR="00D934D1" w:rsidRPr="00617375" w:rsidRDefault="00D934D1" w:rsidP="00D256FF">
            <w:pPr>
              <w:spacing w:line="259" w:lineRule="auto"/>
              <w:ind w:right="47"/>
              <w:jc w:val="both"/>
              <w:rPr>
                <w:sz w:val="18"/>
                <w:szCs w:val="18"/>
              </w:rPr>
            </w:pPr>
            <w:r w:rsidRPr="00617375">
              <w:rPr>
                <w:sz w:val="18"/>
                <w:szCs w:val="18"/>
              </w:rPr>
              <w:t xml:space="preserve">ΝΑΙ </w:t>
            </w:r>
          </w:p>
        </w:tc>
        <w:tc>
          <w:tcPr>
            <w:tcW w:w="1484" w:type="dxa"/>
            <w:gridSpan w:val="2"/>
            <w:tcBorders>
              <w:top w:val="single" w:sz="4" w:space="0" w:color="auto"/>
              <w:left w:val="single" w:sz="4" w:space="0" w:color="auto"/>
              <w:bottom w:val="single" w:sz="4" w:space="0" w:color="auto"/>
              <w:right w:val="single" w:sz="4" w:space="0" w:color="auto"/>
            </w:tcBorders>
          </w:tcPr>
          <w:p w14:paraId="374B9B8E" w14:textId="77777777" w:rsidR="00D934D1" w:rsidRPr="00617375" w:rsidRDefault="00D934D1" w:rsidP="00D256FF">
            <w:pPr>
              <w:spacing w:line="259" w:lineRule="auto"/>
              <w:ind w:left="5"/>
              <w:jc w:val="both"/>
              <w:rPr>
                <w:sz w:val="18"/>
                <w:szCs w:val="18"/>
              </w:rPr>
            </w:pPr>
            <w:r w:rsidRPr="00617375">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6A9B778A" w14:textId="77777777" w:rsidR="00D934D1" w:rsidRPr="00617375" w:rsidRDefault="00D934D1" w:rsidP="00D256FF">
            <w:pPr>
              <w:spacing w:line="259" w:lineRule="auto"/>
              <w:ind w:left="7"/>
              <w:jc w:val="both"/>
              <w:rPr>
                <w:sz w:val="18"/>
                <w:szCs w:val="18"/>
              </w:rPr>
            </w:pPr>
            <w:r w:rsidRPr="00617375">
              <w:rPr>
                <w:sz w:val="18"/>
                <w:szCs w:val="18"/>
              </w:rPr>
              <w:t xml:space="preserve"> </w:t>
            </w:r>
          </w:p>
        </w:tc>
      </w:tr>
      <w:tr w:rsidR="007361C6" w:rsidRPr="00617375" w14:paraId="7406B7C4" w14:textId="77777777" w:rsidTr="00376133">
        <w:trPr>
          <w:trHeight w:val="2078"/>
        </w:trPr>
        <w:tc>
          <w:tcPr>
            <w:tcW w:w="863" w:type="dxa"/>
            <w:tcBorders>
              <w:top w:val="single" w:sz="4" w:space="0" w:color="auto"/>
              <w:left w:val="single" w:sz="4" w:space="0" w:color="auto"/>
              <w:bottom w:val="single" w:sz="4" w:space="0" w:color="auto"/>
              <w:right w:val="single" w:sz="4" w:space="0" w:color="auto"/>
            </w:tcBorders>
          </w:tcPr>
          <w:p w14:paraId="3A549712" w14:textId="77777777" w:rsidR="007361C6" w:rsidRPr="00617375" w:rsidRDefault="007361C6" w:rsidP="00D256FF">
            <w:pPr>
              <w:spacing w:line="259" w:lineRule="auto"/>
              <w:jc w:val="both"/>
              <w:rPr>
                <w:sz w:val="18"/>
                <w:szCs w:val="18"/>
              </w:rPr>
            </w:pPr>
            <w:r w:rsidRPr="00617375">
              <w:rPr>
                <w:sz w:val="18"/>
                <w:szCs w:val="18"/>
                <w:lang w:val="el-GR"/>
              </w:rPr>
              <w:t>3.</w:t>
            </w:r>
          </w:p>
        </w:tc>
        <w:tc>
          <w:tcPr>
            <w:tcW w:w="4267" w:type="dxa"/>
            <w:gridSpan w:val="2"/>
            <w:tcBorders>
              <w:top w:val="single" w:sz="4" w:space="0" w:color="auto"/>
              <w:left w:val="single" w:sz="4" w:space="0" w:color="auto"/>
              <w:bottom w:val="single" w:sz="4" w:space="0" w:color="auto"/>
              <w:right w:val="single" w:sz="4" w:space="0" w:color="auto"/>
            </w:tcBorders>
            <w:vAlign w:val="center"/>
          </w:tcPr>
          <w:p w14:paraId="5A3458FE" w14:textId="6E838730" w:rsidR="007361C6" w:rsidRPr="00617375" w:rsidRDefault="00617375" w:rsidP="00D256FF">
            <w:pPr>
              <w:tabs>
                <w:tab w:val="center" w:pos="3039"/>
                <w:tab w:val="center" w:pos="5165"/>
              </w:tabs>
              <w:spacing w:line="259" w:lineRule="auto"/>
              <w:jc w:val="both"/>
              <w:rPr>
                <w:sz w:val="18"/>
                <w:szCs w:val="18"/>
                <w:lang w:val="el-GR"/>
              </w:rPr>
            </w:pPr>
            <w:r w:rsidRPr="00617375">
              <w:rPr>
                <w:sz w:val="18"/>
                <w:szCs w:val="18"/>
                <w:lang w:val="el-GR"/>
              </w:rPr>
              <w:t>Δ</w:t>
            </w:r>
            <w:r w:rsidR="007361C6" w:rsidRPr="00617375">
              <w:rPr>
                <w:sz w:val="18"/>
                <w:szCs w:val="18"/>
                <w:lang w:val="el-GR"/>
              </w:rPr>
              <w:t xml:space="preserve">υνατότητα στατιστικής επεξεργασίας   </w:t>
            </w:r>
          </w:p>
          <w:p w14:paraId="2546DEBE" w14:textId="5E366570" w:rsidR="007361C6" w:rsidRPr="00617375" w:rsidRDefault="007361C6" w:rsidP="00252636">
            <w:pPr>
              <w:spacing w:line="259" w:lineRule="auto"/>
              <w:ind w:left="5" w:right="47"/>
              <w:jc w:val="both"/>
              <w:rPr>
                <w:sz w:val="18"/>
                <w:szCs w:val="18"/>
                <w:lang w:val="el-GR"/>
              </w:rPr>
            </w:pPr>
            <w:r w:rsidRPr="00617375">
              <w:rPr>
                <w:sz w:val="18"/>
                <w:szCs w:val="18"/>
                <w:lang w:val="el-GR"/>
              </w:rPr>
              <w:t xml:space="preserve">πολλαπλών ανεξάρτητων μεταβλητών για κάθε φυσικό </w:t>
            </w:r>
            <w:r w:rsidRPr="00617375">
              <w:rPr>
                <w:sz w:val="18"/>
                <w:szCs w:val="18"/>
                <w:lang w:val="el-GR"/>
              </w:rPr>
              <w:tab/>
              <w:t xml:space="preserve">ή </w:t>
            </w:r>
            <w:r w:rsidRPr="00617375">
              <w:rPr>
                <w:sz w:val="18"/>
                <w:szCs w:val="18"/>
                <w:lang w:val="el-GR"/>
              </w:rPr>
              <w:tab/>
              <w:t xml:space="preserve">νομικό </w:t>
            </w:r>
            <w:r w:rsidRPr="00617375">
              <w:rPr>
                <w:sz w:val="18"/>
                <w:szCs w:val="18"/>
                <w:lang w:val="el-GR"/>
              </w:rPr>
              <w:tab/>
              <w:t xml:space="preserve">πρόσωπο (δημογραφικά στοιχεία, </w:t>
            </w:r>
            <w:r w:rsidRPr="00617375">
              <w:rPr>
                <w:sz w:val="18"/>
                <w:szCs w:val="18"/>
                <w:lang w:val="el-GR"/>
              </w:rPr>
              <w:tab/>
              <w:t xml:space="preserve">οικονομικά μεγέθη, ύψος υποχρεώσεων, </w:t>
            </w:r>
            <w:r w:rsidR="00FC5333">
              <w:rPr>
                <w:sz w:val="18"/>
                <w:szCs w:val="18"/>
                <w:lang w:val="el-GR"/>
              </w:rPr>
              <w:t>κ.α.</w:t>
            </w:r>
            <w:r w:rsidRPr="00617375">
              <w:rPr>
                <w:sz w:val="18"/>
                <w:szCs w:val="18"/>
                <w:lang w:val="el-GR"/>
              </w:rPr>
              <w:t xml:space="preserve">) καθώς και λοιπών σύνθετων στοιχείων όπως </w:t>
            </w:r>
            <w:r w:rsidRPr="00617375">
              <w:rPr>
                <w:sz w:val="18"/>
                <w:szCs w:val="18"/>
              </w:rPr>
              <w:t>scores</w:t>
            </w:r>
            <w:r w:rsidRPr="00617375">
              <w:rPr>
                <w:sz w:val="18"/>
                <w:szCs w:val="18"/>
                <w:lang w:val="el-GR"/>
              </w:rPr>
              <w:t xml:space="preserve"> άλλων οργανισμών, ώστε να παραχθεί η βέλτιστη στατιστική πρόβλεψη της πιθανότητας αθέτησης υποχρεώσεων προς τους φορείς του δημοσίου (</w:t>
            </w:r>
            <w:r w:rsidRPr="00617375">
              <w:rPr>
                <w:sz w:val="18"/>
                <w:szCs w:val="18"/>
              </w:rPr>
              <w:t>probability</w:t>
            </w:r>
            <w:r w:rsidRPr="00617375">
              <w:rPr>
                <w:sz w:val="18"/>
                <w:szCs w:val="18"/>
                <w:lang w:val="el-GR"/>
              </w:rPr>
              <w:t xml:space="preserve"> </w:t>
            </w:r>
            <w:r w:rsidRPr="00617375">
              <w:rPr>
                <w:sz w:val="18"/>
                <w:szCs w:val="18"/>
              </w:rPr>
              <w:t>of</w:t>
            </w:r>
            <w:r w:rsidRPr="00617375">
              <w:rPr>
                <w:sz w:val="18"/>
                <w:szCs w:val="18"/>
                <w:lang w:val="el-GR"/>
              </w:rPr>
              <w:t xml:space="preserve"> </w:t>
            </w:r>
            <w:r w:rsidRPr="00617375">
              <w:rPr>
                <w:sz w:val="18"/>
                <w:szCs w:val="18"/>
              </w:rPr>
              <w:t>default</w:t>
            </w:r>
            <w:r w:rsidRPr="00617375">
              <w:rPr>
                <w:sz w:val="18"/>
                <w:szCs w:val="18"/>
                <w:lang w:val="el-GR"/>
              </w:rPr>
              <w:t xml:space="preserve">)  </w:t>
            </w:r>
          </w:p>
        </w:tc>
        <w:tc>
          <w:tcPr>
            <w:tcW w:w="1418" w:type="dxa"/>
            <w:gridSpan w:val="2"/>
            <w:tcBorders>
              <w:top w:val="single" w:sz="4" w:space="0" w:color="auto"/>
              <w:left w:val="single" w:sz="4" w:space="0" w:color="auto"/>
              <w:bottom w:val="single" w:sz="4" w:space="0" w:color="auto"/>
              <w:right w:val="single" w:sz="4" w:space="0" w:color="auto"/>
            </w:tcBorders>
          </w:tcPr>
          <w:p w14:paraId="2ADBEA07" w14:textId="77777777" w:rsidR="007361C6" w:rsidRPr="00617375" w:rsidRDefault="007361C6" w:rsidP="00D256FF">
            <w:pPr>
              <w:spacing w:line="259" w:lineRule="auto"/>
              <w:ind w:right="47"/>
              <w:jc w:val="both"/>
              <w:rPr>
                <w:sz w:val="18"/>
                <w:szCs w:val="18"/>
              </w:rPr>
            </w:pPr>
            <w:r w:rsidRPr="00617375">
              <w:rPr>
                <w:sz w:val="18"/>
                <w:szCs w:val="18"/>
                <w:lang w:val="el-GR"/>
              </w:rPr>
              <w:t>ΝΑΙ</w:t>
            </w:r>
          </w:p>
        </w:tc>
        <w:tc>
          <w:tcPr>
            <w:tcW w:w="1484" w:type="dxa"/>
            <w:gridSpan w:val="2"/>
            <w:tcBorders>
              <w:top w:val="single" w:sz="4" w:space="0" w:color="auto"/>
              <w:left w:val="single" w:sz="4" w:space="0" w:color="auto"/>
              <w:bottom w:val="single" w:sz="4" w:space="0" w:color="auto"/>
              <w:right w:val="single" w:sz="4" w:space="0" w:color="auto"/>
            </w:tcBorders>
          </w:tcPr>
          <w:p w14:paraId="51ADE190" w14:textId="77777777" w:rsidR="007361C6" w:rsidRPr="00617375" w:rsidRDefault="007361C6" w:rsidP="00D256FF">
            <w:pPr>
              <w:spacing w:line="259" w:lineRule="auto"/>
              <w:ind w:left="5"/>
              <w:jc w:val="both"/>
              <w:rPr>
                <w:sz w:val="18"/>
                <w:szCs w:val="18"/>
              </w:rPr>
            </w:pPr>
          </w:p>
        </w:tc>
        <w:tc>
          <w:tcPr>
            <w:tcW w:w="1740" w:type="dxa"/>
            <w:gridSpan w:val="2"/>
            <w:tcBorders>
              <w:top w:val="single" w:sz="4" w:space="0" w:color="auto"/>
              <w:left w:val="single" w:sz="4" w:space="0" w:color="auto"/>
              <w:bottom w:val="single" w:sz="4" w:space="0" w:color="auto"/>
              <w:right w:val="single" w:sz="4" w:space="0" w:color="auto"/>
            </w:tcBorders>
          </w:tcPr>
          <w:p w14:paraId="16B3350B" w14:textId="77777777" w:rsidR="007361C6" w:rsidRPr="00617375" w:rsidRDefault="007361C6" w:rsidP="00D256FF">
            <w:pPr>
              <w:spacing w:line="259" w:lineRule="auto"/>
              <w:ind w:left="7"/>
              <w:jc w:val="both"/>
              <w:rPr>
                <w:sz w:val="18"/>
                <w:szCs w:val="18"/>
              </w:rPr>
            </w:pPr>
          </w:p>
        </w:tc>
      </w:tr>
      <w:tr w:rsidR="00D934D1" w:rsidRPr="00617375" w14:paraId="0E29C1FA" w14:textId="77777777" w:rsidTr="00376133">
        <w:trPr>
          <w:trHeight w:val="988"/>
        </w:trPr>
        <w:tc>
          <w:tcPr>
            <w:tcW w:w="863" w:type="dxa"/>
            <w:tcBorders>
              <w:top w:val="single" w:sz="4" w:space="0" w:color="auto"/>
              <w:left w:val="single" w:sz="4" w:space="0" w:color="auto"/>
              <w:bottom w:val="single" w:sz="4" w:space="0" w:color="auto"/>
              <w:right w:val="single" w:sz="4" w:space="0" w:color="auto"/>
            </w:tcBorders>
          </w:tcPr>
          <w:p w14:paraId="40C4D310" w14:textId="77777777" w:rsidR="00D934D1" w:rsidRPr="00617375" w:rsidRDefault="00D934D1" w:rsidP="00D256FF">
            <w:pPr>
              <w:spacing w:line="259" w:lineRule="auto"/>
              <w:jc w:val="both"/>
              <w:rPr>
                <w:sz w:val="18"/>
                <w:szCs w:val="18"/>
              </w:rPr>
            </w:pPr>
            <w:r w:rsidRPr="00617375">
              <w:rPr>
                <w:sz w:val="18"/>
                <w:szCs w:val="18"/>
              </w:rPr>
              <w:t xml:space="preserve">4.  </w:t>
            </w:r>
          </w:p>
        </w:tc>
        <w:tc>
          <w:tcPr>
            <w:tcW w:w="4267" w:type="dxa"/>
            <w:gridSpan w:val="2"/>
            <w:tcBorders>
              <w:top w:val="single" w:sz="4" w:space="0" w:color="auto"/>
              <w:left w:val="single" w:sz="4" w:space="0" w:color="auto"/>
              <w:bottom w:val="single" w:sz="4" w:space="0" w:color="auto"/>
              <w:right w:val="single" w:sz="4" w:space="0" w:color="auto"/>
            </w:tcBorders>
            <w:vAlign w:val="bottom"/>
          </w:tcPr>
          <w:p w14:paraId="5F14D329" w14:textId="77777777" w:rsidR="00765F15" w:rsidRPr="00617375" w:rsidRDefault="00D934D1" w:rsidP="00765F15">
            <w:pPr>
              <w:spacing w:after="166" w:line="239" w:lineRule="auto"/>
              <w:ind w:left="5" w:right="49"/>
              <w:jc w:val="both"/>
              <w:rPr>
                <w:sz w:val="18"/>
                <w:szCs w:val="18"/>
              </w:rPr>
            </w:pPr>
            <w:r w:rsidRPr="00617375">
              <w:rPr>
                <w:sz w:val="18"/>
                <w:szCs w:val="18"/>
                <w:lang w:val="el-GR"/>
              </w:rPr>
              <w:t xml:space="preserve">Δυνατότητα σχεδιασμού, αποθήκευσης, αξιολόγησης και σύγκρισης αποτελεσμάτων πολλαπλών εναλλακτικών αλγορίθμων / </w:t>
            </w:r>
            <w:r w:rsidR="00765F15" w:rsidRPr="00617375">
              <w:rPr>
                <w:sz w:val="18"/>
                <w:szCs w:val="18"/>
                <w:lang w:val="el-GR"/>
              </w:rPr>
              <w:t xml:space="preserve">στατιστικών μοντέλων πρόβλεψης πιθανότητας αθέτησης υποχρεώσεων που θα αποθηκεύονται </w:t>
            </w:r>
            <w:r w:rsidR="00765F15" w:rsidRPr="00617375">
              <w:rPr>
                <w:sz w:val="18"/>
                <w:szCs w:val="18"/>
                <w:lang w:val="el-GR"/>
              </w:rPr>
              <w:lastRenderedPageBreak/>
              <w:t>είτε ως κύρια (</w:t>
            </w:r>
            <w:r w:rsidR="00765F15" w:rsidRPr="00617375">
              <w:rPr>
                <w:sz w:val="18"/>
                <w:szCs w:val="18"/>
              </w:rPr>
              <w:t>champion</w:t>
            </w:r>
            <w:r w:rsidR="00765F15" w:rsidRPr="00617375">
              <w:rPr>
                <w:sz w:val="18"/>
                <w:szCs w:val="18"/>
                <w:lang w:val="el-GR"/>
              </w:rPr>
              <w:t>) είτε ως εναλλακτικά (</w:t>
            </w:r>
            <w:r w:rsidR="00765F15" w:rsidRPr="00617375">
              <w:rPr>
                <w:sz w:val="18"/>
                <w:szCs w:val="18"/>
              </w:rPr>
              <w:t>challenger</w:t>
            </w:r>
            <w:r w:rsidR="00765F15" w:rsidRPr="00617375">
              <w:rPr>
                <w:sz w:val="18"/>
                <w:szCs w:val="18"/>
                <w:lang w:val="el-GR"/>
              </w:rPr>
              <w:t>) μοντέλα. Τα εναλλακτικά αυτά μοντέλα θα μπορούν να μεταβληθούν τόσο ως προς τις ανεξάρτητες μεταβλητές / παραμέτρους που χρησιμοποιούν, τα εύρη αποδεκτών τιμών (</w:t>
            </w:r>
            <w:r w:rsidR="00765F15" w:rsidRPr="00617375">
              <w:rPr>
                <w:sz w:val="18"/>
                <w:szCs w:val="18"/>
              </w:rPr>
              <w:t>feasible</w:t>
            </w:r>
            <w:r w:rsidR="00765F15" w:rsidRPr="00617375">
              <w:rPr>
                <w:sz w:val="18"/>
                <w:szCs w:val="18"/>
                <w:lang w:val="el-GR"/>
              </w:rPr>
              <w:t xml:space="preserve"> </w:t>
            </w:r>
            <w:r w:rsidR="00765F15" w:rsidRPr="00617375">
              <w:rPr>
                <w:sz w:val="18"/>
                <w:szCs w:val="18"/>
              </w:rPr>
              <w:t>ranges</w:t>
            </w:r>
            <w:r w:rsidR="00765F15" w:rsidRPr="00617375">
              <w:rPr>
                <w:sz w:val="18"/>
                <w:szCs w:val="18"/>
                <w:lang w:val="el-GR"/>
              </w:rPr>
              <w:t xml:space="preserve">) και τις βαρύτητες της κάθε παραμέτρου, όσο και ως προς τον στατιστικό αλγόριθμο ή μεθοδολογία που χρησιμοποιούν. </w:t>
            </w:r>
            <w:r w:rsidR="00765F15" w:rsidRPr="00617375">
              <w:rPr>
                <w:sz w:val="18"/>
                <w:szCs w:val="18"/>
              </w:rPr>
              <w:t>Ενδεικτικ</w:t>
            </w:r>
            <w:r w:rsidR="00765F15">
              <w:rPr>
                <w:sz w:val="18"/>
                <w:szCs w:val="18"/>
                <w:lang w:val="el-GR"/>
              </w:rPr>
              <w:t xml:space="preserve">ές κατηγορίες </w:t>
            </w:r>
            <w:r w:rsidR="00765F15" w:rsidRPr="00617375">
              <w:rPr>
                <w:sz w:val="18"/>
                <w:szCs w:val="18"/>
              </w:rPr>
              <w:t>αλγ</w:t>
            </w:r>
            <w:r w:rsidR="00765F15">
              <w:rPr>
                <w:sz w:val="18"/>
                <w:szCs w:val="18"/>
                <w:lang w:val="el-GR"/>
              </w:rPr>
              <w:t>ο</w:t>
            </w:r>
            <w:r w:rsidR="00765F15" w:rsidRPr="00617375">
              <w:rPr>
                <w:sz w:val="18"/>
                <w:szCs w:val="18"/>
              </w:rPr>
              <w:t>ρ</w:t>
            </w:r>
            <w:r w:rsidR="00765F15">
              <w:rPr>
                <w:sz w:val="18"/>
                <w:szCs w:val="18"/>
                <w:lang w:val="el-GR"/>
              </w:rPr>
              <w:t xml:space="preserve">ίθμων </w:t>
            </w:r>
            <w:r w:rsidR="00765F15" w:rsidRPr="00617375">
              <w:rPr>
                <w:sz w:val="18"/>
                <w:szCs w:val="18"/>
              </w:rPr>
              <w:t xml:space="preserve">: </w:t>
            </w:r>
          </w:p>
          <w:p w14:paraId="3CF5B0AC"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Weight of evidence measure </w:t>
            </w:r>
          </w:p>
          <w:p w14:paraId="38879C17"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Regression analysis </w:t>
            </w:r>
          </w:p>
          <w:p w14:paraId="457BDD85"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Least-square analysis  </w:t>
            </w:r>
          </w:p>
          <w:p w14:paraId="3BEE15E0"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Discriminant analysis </w:t>
            </w:r>
          </w:p>
          <w:p w14:paraId="37CA150E"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Probit analysis </w:t>
            </w:r>
          </w:p>
          <w:p w14:paraId="5E969C64"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Logistic regression, </w:t>
            </w:r>
          </w:p>
          <w:p w14:paraId="52FA8E28"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Linear programming </w:t>
            </w:r>
          </w:p>
          <w:p w14:paraId="712C6899"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Cox‟s proportional hazard model </w:t>
            </w:r>
          </w:p>
          <w:p w14:paraId="4FB5AE24"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Support vector machines </w:t>
            </w:r>
          </w:p>
          <w:p w14:paraId="07E67EF6"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Decision trees &amp; neural networks </w:t>
            </w:r>
          </w:p>
          <w:p w14:paraId="30A15BB7"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K-nearest-neighbour algorithms </w:t>
            </w:r>
          </w:p>
          <w:p w14:paraId="394845BC" w14:textId="77777777" w:rsidR="00765F15" w:rsidRPr="00617375" w:rsidRDefault="00765F15" w:rsidP="00765F15">
            <w:pPr>
              <w:numPr>
                <w:ilvl w:val="0"/>
                <w:numId w:val="167"/>
              </w:numPr>
              <w:spacing w:line="259" w:lineRule="auto"/>
              <w:ind w:hanging="360"/>
              <w:jc w:val="both"/>
              <w:rPr>
                <w:sz w:val="18"/>
                <w:szCs w:val="18"/>
              </w:rPr>
            </w:pPr>
            <w:r w:rsidRPr="00617375">
              <w:rPr>
                <w:sz w:val="18"/>
                <w:szCs w:val="18"/>
              </w:rPr>
              <w:t xml:space="preserve">Genetic programming &amp; algorithms </w:t>
            </w:r>
          </w:p>
          <w:p w14:paraId="59E1E633" w14:textId="24A8175D" w:rsidR="00D934D1" w:rsidRPr="00376133" w:rsidRDefault="00765F15" w:rsidP="00765F15">
            <w:pPr>
              <w:spacing w:line="259" w:lineRule="auto"/>
              <w:ind w:left="5" w:right="50"/>
              <w:jc w:val="both"/>
              <w:rPr>
                <w:sz w:val="18"/>
                <w:szCs w:val="18"/>
                <w:lang w:val="en-US"/>
              </w:rPr>
            </w:pPr>
            <w:r w:rsidRPr="00617375">
              <w:rPr>
                <w:sz w:val="18"/>
                <w:szCs w:val="18"/>
              </w:rPr>
              <w:t>Machine learning algorithms (containerbased αρχιτεκτονική)</w:t>
            </w:r>
          </w:p>
        </w:tc>
        <w:tc>
          <w:tcPr>
            <w:tcW w:w="1418" w:type="dxa"/>
            <w:gridSpan w:val="2"/>
            <w:tcBorders>
              <w:top w:val="single" w:sz="4" w:space="0" w:color="auto"/>
              <w:left w:val="single" w:sz="4" w:space="0" w:color="auto"/>
              <w:bottom w:val="single" w:sz="4" w:space="0" w:color="auto"/>
              <w:right w:val="single" w:sz="4" w:space="0" w:color="auto"/>
            </w:tcBorders>
          </w:tcPr>
          <w:p w14:paraId="4A49271E" w14:textId="77777777" w:rsidR="00D934D1" w:rsidRPr="00617375" w:rsidRDefault="00D934D1" w:rsidP="00D256FF">
            <w:pPr>
              <w:spacing w:line="259" w:lineRule="auto"/>
              <w:ind w:right="47"/>
              <w:jc w:val="both"/>
              <w:rPr>
                <w:sz w:val="18"/>
                <w:szCs w:val="18"/>
              </w:rPr>
            </w:pPr>
            <w:r w:rsidRPr="00617375">
              <w:rPr>
                <w:sz w:val="18"/>
                <w:szCs w:val="18"/>
              </w:rPr>
              <w:lastRenderedPageBreak/>
              <w:t xml:space="preserve">ΝΑΙ </w:t>
            </w:r>
          </w:p>
        </w:tc>
        <w:tc>
          <w:tcPr>
            <w:tcW w:w="1484" w:type="dxa"/>
            <w:gridSpan w:val="2"/>
            <w:tcBorders>
              <w:top w:val="single" w:sz="4" w:space="0" w:color="auto"/>
              <w:left w:val="single" w:sz="4" w:space="0" w:color="auto"/>
              <w:bottom w:val="single" w:sz="4" w:space="0" w:color="auto"/>
              <w:right w:val="single" w:sz="4" w:space="0" w:color="auto"/>
            </w:tcBorders>
          </w:tcPr>
          <w:p w14:paraId="736E75A6" w14:textId="77777777" w:rsidR="00D934D1" w:rsidRPr="00617375" w:rsidRDefault="00D934D1" w:rsidP="00D256FF">
            <w:pPr>
              <w:spacing w:line="259" w:lineRule="auto"/>
              <w:ind w:left="5"/>
              <w:jc w:val="both"/>
              <w:rPr>
                <w:sz w:val="18"/>
                <w:szCs w:val="18"/>
              </w:rPr>
            </w:pPr>
            <w:r w:rsidRPr="00617375">
              <w:rPr>
                <w:sz w:val="18"/>
                <w:szCs w:val="18"/>
              </w:rPr>
              <w:t xml:space="preserve"> </w:t>
            </w:r>
          </w:p>
        </w:tc>
        <w:tc>
          <w:tcPr>
            <w:tcW w:w="1740" w:type="dxa"/>
            <w:gridSpan w:val="2"/>
            <w:tcBorders>
              <w:top w:val="single" w:sz="4" w:space="0" w:color="auto"/>
              <w:left w:val="single" w:sz="4" w:space="0" w:color="auto"/>
              <w:bottom w:val="single" w:sz="4" w:space="0" w:color="auto"/>
              <w:right w:val="single" w:sz="4" w:space="0" w:color="auto"/>
            </w:tcBorders>
          </w:tcPr>
          <w:p w14:paraId="6FA453A5" w14:textId="77777777" w:rsidR="00D934D1" w:rsidRPr="00617375" w:rsidRDefault="00D934D1" w:rsidP="00D256FF">
            <w:pPr>
              <w:spacing w:line="259" w:lineRule="auto"/>
              <w:ind w:left="7"/>
              <w:jc w:val="both"/>
              <w:rPr>
                <w:sz w:val="18"/>
                <w:szCs w:val="18"/>
              </w:rPr>
            </w:pPr>
            <w:r w:rsidRPr="00617375">
              <w:rPr>
                <w:sz w:val="18"/>
                <w:szCs w:val="18"/>
              </w:rPr>
              <w:t xml:space="preserve"> </w:t>
            </w:r>
          </w:p>
        </w:tc>
      </w:tr>
      <w:tr w:rsidR="00D934D1" w:rsidRPr="00617375" w14:paraId="16B055CF" w14:textId="77777777" w:rsidTr="00376133">
        <w:tblPrEx>
          <w:tblCellMar>
            <w:top w:w="66" w:type="dxa"/>
            <w:left w:w="140" w:type="dxa"/>
          </w:tblCellMar>
        </w:tblPrEx>
        <w:trPr>
          <w:trHeight w:val="1337"/>
        </w:trPr>
        <w:tc>
          <w:tcPr>
            <w:tcW w:w="907" w:type="dxa"/>
            <w:gridSpan w:val="2"/>
            <w:tcBorders>
              <w:top w:val="single" w:sz="4" w:space="0" w:color="auto"/>
              <w:left w:val="single" w:sz="4" w:space="0" w:color="auto"/>
              <w:bottom w:val="single" w:sz="4" w:space="0" w:color="auto"/>
              <w:right w:val="single" w:sz="4" w:space="0" w:color="auto"/>
            </w:tcBorders>
          </w:tcPr>
          <w:p w14:paraId="08EBB70C" w14:textId="77777777" w:rsidR="00D934D1" w:rsidRPr="00617375" w:rsidRDefault="00D934D1" w:rsidP="00D256FF">
            <w:pPr>
              <w:spacing w:line="259" w:lineRule="auto"/>
              <w:jc w:val="both"/>
              <w:rPr>
                <w:sz w:val="18"/>
                <w:szCs w:val="18"/>
              </w:rPr>
            </w:pPr>
            <w:r w:rsidRPr="00617375">
              <w:rPr>
                <w:sz w:val="18"/>
                <w:szCs w:val="18"/>
              </w:rPr>
              <w:t xml:space="preserve">5.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55D9F776" w14:textId="77777777" w:rsidR="00D934D1" w:rsidRPr="00617375" w:rsidRDefault="00D934D1" w:rsidP="00252636">
            <w:pPr>
              <w:spacing w:line="259" w:lineRule="auto"/>
              <w:ind w:left="5" w:right="49"/>
              <w:jc w:val="both"/>
              <w:rPr>
                <w:sz w:val="18"/>
                <w:szCs w:val="18"/>
                <w:lang w:val="el-GR"/>
              </w:rPr>
            </w:pPr>
            <w:r w:rsidRPr="00617375">
              <w:rPr>
                <w:sz w:val="18"/>
                <w:szCs w:val="18"/>
                <w:lang w:val="el-GR"/>
              </w:rPr>
              <w:t xml:space="preserve">Δυνατότητα σύγκρισης στατιστικών προβλέψεων και αποτελεσμάτων ενός αλγορίθμου με ιστορικά στοιχεία και με αντίστοιχα σκορ άλλων οργανισμών (βλέπε ανταλλαγή δεδομένων) ενός δείγματος πληθυσμού ώστε να εξετασθεί η ακρίβειά και αξιοπιστία του και να γίνουν οι απαραίτητες αλλαγές / προσαρμογές </w:t>
            </w:r>
          </w:p>
        </w:tc>
        <w:tc>
          <w:tcPr>
            <w:tcW w:w="1440" w:type="dxa"/>
            <w:gridSpan w:val="2"/>
            <w:tcBorders>
              <w:top w:val="single" w:sz="4" w:space="0" w:color="auto"/>
              <w:left w:val="single" w:sz="4" w:space="0" w:color="auto"/>
              <w:bottom w:val="single" w:sz="4" w:space="0" w:color="auto"/>
              <w:right w:val="single" w:sz="4" w:space="0" w:color="auto"/>
            </w:tcBorders>
          </w:tcPr>
          <w:p w14:paraId="25F75B3C"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1D73DFD2"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015E38A9"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31C2016C" w14:textId="77777777" w:rsidTr="00376133">
        <w:tblPrEx>
          <w:tblCellMar>
            <w:top w:w="66" w:type="dxa"/>
            <w:left w:w="140" w:type="dxa"/>
          </w:tblCellMar>
        </w:tblPrEx>
        <w:trPr>
          <w:trHeight w:val="1202"/>
        </w:trPr>
        <w:tc>
          <w:tcPr>
            <w:tcW w:w="907" w:type="dxa"/>
            <w:gridSpan w:val="2"/>
            <w:tcBorders>
              <w:top w:val="single" w:sz="4" w:space="0" w:color="auto"/>
              <w:left w:val="single" w:sz="4" w:space="0" w:color="auto"/>
              <w:bottom w:val="single" w:sz="4" w:space="0" w:color="auto"/>
              <w:right w:val="single" w:sz="4" w:space="0" w:color="auto"/>
            </w:tcBorders>
          </w:tcPr>
          <w:p w14:paraId="05D89256" w14:textId="77777777" w:rsidR="00D934D1" w:rsidRPr="00617375" w:rsidRDefault="00D934D1" w:rsidP="00D256FF">
            <w:pPr>
              <w:spacing w:line="259" w:lineRule="auto"/>
              <w:jc w:val="both"/>
              <w:rPr>
                <w:sz w:val="18"/>
                <w:szCs w:val="18"/>
              </w:rPr>
            </w:pPr>
            <w:r w:rsidRPr="00617375">
              <w:rPr>
                <w:sz w:val="18"/>
                <w:szCs w:val="18"/>
              </w:rPr>
              <w:t xml:space="preserve">6.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6072ABB1" w14:textId="39FDE903" w:rsidR="00D934D1" w:rsidRPr="00617375" w:rsidRDefault="00D934D1" w:rsidP="00D256FF">
            <w:pPr>
              <w:spacing w:line="259" w:lineRule="auto"/>
              <w:ind w:left="5" w:right="48"/>
              <w:jc w:val="both"/>
              <w:rPr>
                <w:sz w:val="18"/>
                <w:szCs w:val="18"/>
                <w:lang w:val="el-GR"/>
              </w:rPr>
            </w:pPr>
            <w:r w:rsidRPr="00617375">
              <w:rPr>
                <w:sz w:val="18"/>
                <w:szCs w:val="18"/>
                <w:lang w:val="el-GR"/>
              </w:rPr>
              <w:t>Δυνατότητα αξιολόγησης της αξιοπιστίας κάθε αλγορίθμου / στατιστικού μοντέλου με χρήση</w:t>
            </w:r>
            <w:r w:rsidR="0006533D">
              <w:rPr>
                <w:sz w:val="18"/>
                <w:szCs w:val="18"/>
                <w:lang w:val="el-GR"/>
              </w:rPr>
              <w:t xml:space="preserve"> </w:t>
            </w:r>
            <w:r w:rsidR="0006533D" w:rsidRPr="0039687C">
              <w:rPr>
                <w:sz w:val="18"/>
                <w:szCs w:val="18"/>
                <w:lang w:val="el-GR"/>
              </w:rPr>
              <w:t>μετρικών / στατιστικών ελέγχων αναφορικά με την διακριτική ικανότητα,  ακρίβεια, σταθερότητα, κατανομή διαβαθμίσεων και μεταβλητότητα αυτών σε διαφορετικές χρονικές περιόδους</w:t>
            </w:r>
          </w:p>
        </w:tc>
        <w:tc>
          <w:tcPr>
            <w:tcW w:w="1440" w:type="dxa"/>
            <w:gridSpan w:val="2"/>
            <w:tcBorders>
              <w:top w:val="single" w:sz="4" w:space="0" w:color="auto"/>
              <w:left w:val="single" w:sz="4" w:space="0" w:color="auto"/>
              <w:bottom w:val="single" w:sz="4" w:space="0" w:color="auto"/>
              <w:right w:val="single" w:sz="4" w:space="0" w:color="auto"/>
            </w:tcBorders>
          </w:tcPr>
          <w:p w14:paraId="2A31A192"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4D102E5D"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00CF74D7"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659E0BD8" w14:textId="77777777" w:rsidTr="00376133">
        <w:tblPrEx>
          <w:tblCellMar>
            <w:top w:w="66" w:type="dxa"/>
            <w:left w:w="140" w:type="dxa"/>
          </w:tblCellMar>
        </w:tblPrEx>
        <w:trPr>
          <w:trHeight w:val="1792"/>
        </w:trPr>
        <w:tc>
          <w:tcPr>
            <w:tcW w:w="907" w:type="dxa"/>
            <w:gridSpan w:val="2"/>
            <w:tcBorders>
              <w:top w:val="single" w:sz="4" w:space="0" w:color="auto"/>
              <w:left w:val="single" w:sz="4" w:space="0" w:color="auto"/>
              <w:bottom w:val="single" w:sz="4" w:space="0" w:color="auto"/>
              <w:right w:val="single" w:sz="4" w:space="0" w:color="auto"/>
            </w:tcBorders>
          </w:tcPr>
          <w:p w14:paraId="7ABD513E" w14:textId="77777777" w:rsidR="00D934D1" w:rsidRPr="00617375" w:rsidRDefault="00D934D1" w:rsidP="00D256FF">
            <w:pPr>
              <w:spacing w:line="259" w:lineRule="auto"/>
              <w:jc w:val="both"/>
              <w:rPr>
                <w:sz w:val="18"/>
                <w:szCs w:val="18"/>
              </w:rPr>
            </w:pPr>
            <w:r w:rsidRPr="00617375">
              <w:rPr>
                <w:sz w:val="18"/>
                <w:szCs w:val="18"/>
              </w:rPr>
              <w:t xml:space="preserve">7. </w:t>
            </w:r>
          </w:p>
        </w:tc>
        <w:tc>
          <w:tcPr>
            <w:tcW w:w="4268" w:type="dxa"/>
            <w:gridSpan w:val="2"/>
            <w:tcBorders>
              <w:top w:val="single" w:sz="4" w:space="0" w:color="auto"/>
              <w:left w:val="single" w:sz="4" w:space="0" w:color="auto"/>
              <w:bottom w:val="single" w:sz="4" w:space="0" w:color="auto"/>
              <w:right w:val="single" w:sz="4" w:space="0" w:color="auto"/>
            </w:tcBorders>
            <w:vAlign w:val="bottom"/>
          </w:tcPr>
          <w:p w14:paraId="4BE2A807" w14:textId="77777777" w:rsidR="00D934D1" w:rsidRPr="00815893" w:rsidRDefault="00D934D1" w:rsidP="00D256FF">
            <w:pPr>
              <w:spacing w:line="259" w:lineRule="auto"/>
              <w:jc w:val="both"/>
              <w:rPr>
                <w:sz w:val="18"/>
                <w:szCs w:val="18"/>
                <w:lang w:val="el-GR"/>
              </w:rPr>
            </w:pPr>
            <w:r w:rsidRPr="00815893">
              <w:rPr>
                <w:sz w:val="18"/>
                <w:szCs w:val="18"/>
                <w:lang w:val="el-GR"/>
              </w:rPr>
              <w:t xml:space="preserve">Δυνατότητα παροχής πληροφορίας για το ποιες συγκεκριμένες ανεξάρτητες μεταβλητές είχαν την μεγαλύτερη επίδραση (θετική ή αρνητική) στον υπολογισμό του </w:t>
            </w:r>
            <w:r w:rsidRPr="00617375">
              <w:rPr>
                <w:sz w:val="18"/>
                <w:szCs w:val="18"/>
              </w:rPr>
              <w:t>probability</w:t>
            </w:r>
            <w:r w:rsidRPr="00815893">
              <w:rPr>
                <w:sz w:val="18"/>
                <w:szCs w:val="18"/>
                <w:lang w:val="el-GR"/>
              </w:rPr>
              <w:t xml:space="preserve"> </w:t>
            </w:r>
            <w:r w:rsidRPr="00617375">
              <w:rPr>
                <w:sz w:val="18"/>
                <w:szCs w:val="18"/>
              </w:rPr>
              <w:t>of</w:t>
            </w:r>
            <w:r w:rsidRPr="00815893">
              <w:rPr>
                <w:sz w:val="18"/>
                <w:szCs w:val="18"/>
                <w:lang w:val="el-GR"/>
              </w:rPr>
              <w:t xml:space="preserve"> </w:t>
            </w:r>
            <w:r w:rsidRPr="00617375">
              <w:rPr>
                <w:sz w:val="18"/>
                <w:szCs w:val="18"/>
              </w:rPr>
              <w:t>default</w:t>
            </w:r>
            <w:r w:rsidRPr="00815893">
              <w:rPr>
                <w:sz w:val="18"/>
                <w:szCs w:val="18"/>
                <w:lang w:val="el-GR"/>
              </w:rPr>
              <w:t xml:space="preserve"> για κάποιο υποκείμενο με βάση τον αλγόριθμο που χρησιμοποιείται και της στατιστικής </w:t>
            </w:r>
            <w:r w:rsidR="00617375" w:rsidRPr="00815893">
              <w:rPr>
                <w:sz w:val="18"/>
                <w:szCs w:val="18"/>
                <w:lang w:val="el-GR"/>
              </w:rPr>
              <w:t xml:space="preserve">σημαντικότητας της κάθε ανεξάρτητης μεταβλητής είτε μέσω χρήσης </w:t>
            </w:r>
            <w:r w:rsidR="00617375" w:rsidRPr="00617375">
              <w:rPr>
                <w:sz w:val="18"/>
                <w:szCs w:val="18"/>
              </w:rPr>
              <w:t>standardized</w:t>
            </w:r>
            <w:r w:rsidR="00617375" w:rsidRPr="00815893">
              <w:rPr>
                <w:sz w:val="18"/>
                <w:szCs w:val="18"/>
                <w:lang w:val="el-GR"/>
              </w:rPr>
              <w:t xml:space="preserve"> </w:t>
            </w:r>
            <w:r w:rsidR="00617375" w:rsidRPr="00617375">
              <w:rPr>
                <w:sz w:val="18"/>
                <w:szCs w:val="18"/>
              </w:rPr>
              <w:t>beta</w:t>
            </w:r>
            <w:r w:rsidR="00617375" w:rsidRPr="00815893">
              <w:rPr>
                <w:sz w:val="18"/>
                <w:szCs w:val="18"/>
                <w:lang w:val="el-GR"/>
              </w:rPr>
              <w:t xml:space="preserve"> </w:t>
            </w:r>
            <w:r w:rsidR="00617375" w:rsidRPr="00617375">
              <w:rPr>
                <w:sz w:val="18"/>
                <w:szCs w:val="18"/>
              </w:rPr>
              <w:t>coefficients</w:t>
            </w:r>
            <w:r w:rsidR="00617375" w:rsidRPr="00815893">
              <w:rPr>
                <w:sz w:val="18"/>
                <w:szCs w:val="18"/>
                <w:lang w:val="el-GR"/>
              </w:rPr>
              <w:t xml:space="preserve"> είτε με άλλον στατιστικό τρόπο</w:t>
            </w:r>
          </w:p>
        </w:tc>
        <w:tc>
          <w:tcPr>
            <w:tcW w:w="1440" w:type="dxa"/>
            <w:gridSpan w:val="2"/>
            <w:tcBorders>
              <w:top w:val="single" w:sz="4" w:space="0" w:color="auto"/>
              <w:left w:val="single" w:sz="4" w:space="0" w:color="auto"/>
              <w:bottom w:val="single" w:sz="4" w:space="0" w:color="auto"/>
              <w:right w:val="single" w:sz="4" w:space="0" w:color="auto"/>
            </w:tcBorders>
          </w:tcPr>
          <w:p w14:paraId="5154F75F" w14:textId="77777777" w:rsidR="00D934D1" w:rsidRPr="00617375" w:rsidRDefault="00D934D1" w:rsidP="00D256FF">
            <w:pPr>
              <w:spacing w:line="259" w:lineRule="auto"/>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43A2E7C1" w14:textId="77777777" w:rsidR="00D934D1" w:rsidRPr="00617375" w:rsidRDefault="00D934D1" w:rsidP="00D256FF">
            <w:pPr>
              <w:spacing w:line="259" w:lineRule="auto"/>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5BA1B4B3" w14:textId="77777777" w:rsidR="00D934D1" w:rsidRPr="00617375" w:rsidRDefault="00D934D1" w:rsidP="00D256FF">
            <w:pPr>
              <w:spacing w:line="259" w:lineRule="auto"/>
              <w:jc w:val="both"/>
              <w:rPr>
                <w:sz w:val="18"/>
                <w:szCs w:val="18"/>
              </w:rPr>
            </w:pPr>
            <w:r w:rsidRPr="00617375">
              <w:rPr>
                <w:sz w:val="18"/>
                <w:szCs w:val="18"/>
              </w:rPr>
              <w:t xml:space="preserve"> </w:t>
            </w:r>
          </w:p>
        </w:tc>
      </w:tr>
      <w:tr w:rsidR="00D934D1" w:rsidRPr="00617375" w14:paraId="017763FC" w14:textId="77777777" w:rsidTr="00376133">
        <w:tblPrEx>
          <w:tblCellMar>
            <w:top w:w="66" w:type="dxa"/>
            <w:left w:w="140" w:type="dxa"/>
            <w:bottom w:w="26" w:type="dxa"/>
          </w:tblCellMar>
        </w:tblPrEx>
        <w:trPr>
          <w:trHeight w:val="1385"/>
        </w:trPr>
        <w:tc>
          <w:tcPr>
            <w:tcW w:w="907" w:type="dxa"/>
            <w:gridSpan w:val="2"/>
            <w:tcBorders>
              <w:top w:val="single" w:sz="4" w:space="0" w:color="auto"/>
              <w:left w:val="single" w:sz="4" w:space="0" w:color="auto"/>
              <w:bottom w:val="single" w:sz="4" w:space="0" w:color="auto"/>
              <w:right w:val="single" w:sz="4" w:space="0" w:color="auto"/>
            </w:tcBorders>
          </w:tcPr>
          <w:p w14:paraId="7B394EFB" w14:textId="77777777" w:rsidR="00D934D1" w:rsidRPr="00617375" w:rsidRDefault="00D934D1" w:rsidP="00D256FF">
            <w:pPr>
              <w:spacing w:line="259" w:lineRule="auto"/>
              <w:jc w:val="both"/>
              <w:rPr>
                <w:sz w:val="18"/>
                <w:szCs w:val="18"/>
              </w:rPr>
            </w:pPr>
            <w:r w:rsidRPr="00617375">
              <w:rPr>
                <w:sz w:val="18"/>
                <w:szCs w:val="18"/>
              </w:rPr>
              <w:t xml:space="preserve">8.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6097FA81" w14:textId="77777777" w:rsidR="00D934D1" w:rsidRPr="00617375" w:rsidRDefault="00D934D1" w:rsidP="00D256FF">
            <w:pPr>
              <w:spacing w:line="259" w:lineRule="auto"/>
              <w:ind w:left="5" w:right="50"/>
              <w:jc w:val="both"/>
              <w:rPr>
                <w:sz w:val="18"/>
                <w:szCs w:val="18"/>
                <w:lang w:val="el-GR"/>
              </w:rPr>
            </w:pPr>
            <w:r w:rsidRPr="00617375">
              <w:rPr>
                <w:sz w:val="18"/>
                <w:szCs w:val="18"/>
                <w:lang w:val="el-GR"/>
              </w:rPr>
              <w:t xml:space="preserve">Δυνατότητα τροποποίησης, προσθήκης ή αφαίρεσης μεταβλητών και συντελεστών βαρύτητας για κάθε μεταβλητή ώστε να βελτιωθεί η ακρίβεια του μοντέλου πρόβλεψης </w:t>
            </w:r>
          </w:p>
        </w:tc>
        <w:tc>
          <w:tcPr>
            <w:tcW w:w="1440" w:type="dxa"/>
            <w:gridSpan w:val="2"/>
            <w:tcBorders>
              <w:top w:val="single" w:sz="4" w:space="0" w:color="auto"/>
              <w:left w:val="single" w:sz="4" w:space="0" w:color="auto"/>
              <w:bottom w:val="single" w:sz="4" w:space="0" w:color="auto"/>
              <w:right w:val="single" w:sz="4" w:space="0" w:color="auto"/>
            </w:tcBorders>
          </w:tcPr>
          <w:p w14:paraId="41720280"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4DD6C7F5"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43C1EB94"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7A02BCAA" w14:textId="77777777" w:rsidTr="00376133">
        <w:tblPrEx>
          <w:tblCellMar>
            <w:top w:w="66" w:type="dxa"/>
            <w:left w:w="140" w:type="dxa"/>
            <w:bottom w:w="26" w:type="dxa"/>
          </w:tblCellMar>
        </w:tblPrEx>
        <w:trPr>
          <w:trHeight w:val="1184"/>
        </w:trPr>
        <w:tc>
          <w:tcPr>
            <w:tcW w:w="907" w:type="dxa"/>
            <w:gridSpan w:val="2"/>
            <w:tcBorders>
              <w:top w:val="single" w:sz="4" w:space="0" w:color="auto"/>
              <w:left w:val="single" w:sz="4" w:space="0" w:color="auto"/>
              <w:bottom w:val="single" w:sz="4" w:space="0" w:color="auto"/>
              <w:right w:val="single" w:sz="4" w:space="0" w:color="auto"/>
            </w:tcBorders>
          </w:tcPr>
          <w:p w14:paraId="5C437E81" w14:textId="77777777" w:rsidR="00D934D1" w:rsidRPr="00617375" w:rsidRDefault="00D934D1" w:rsidP="00D256FF">
            <w:pPr>
              <w:spacing w:line="259" w:lineRule="auto"/>
              <w:jc w:val="both"/>
              <w:rPr>
                <w:sz w:val="18"/>
                <w:szCs w:val="18"/>
              </w:rPr>
            </w:pPr>
            <w:r w:rsidRPr="00617375">
              <w:rPr>
                <w:sz w:val="18"/>
                <w:szCs w:val="18"/>
              </w:rPr>
              <w:t xml:space="preserve">9.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24591167" w14:textId="77777777" w:rsidR="00D934D1" w:rsidRPr="00617375" w:rsidRDefault="00D934D1" w:rsidP="00D256FF">
            <w:pPr>
              <w:tabs>
                <w:tab w:val="center" w:pos="548"/>
                <w:tab w:val="center" w:pos="1855"/>
                <w:tab w:val="center" w:pos="3140"/>
                <w:tab w:val="center" w:pos="4203"/>
              </w:tabs>
              <w:spacing w:line="259" w:lineRule="auto"/>
              <w:jc w:val="both"/>
              <w:rPr>
                <w:sz w:val="18"/>
                <w:szCs w:val="18"/>
                <w:lang w:val="el-GR"/>
              </w:rPr>
            </w:pPr>
            <w:r w:rsidRPr="00617375">
              <w:rPr>
                <w:sz w:val="18"/>
                <w:szCs w:val="18"/>
                <w:lang w:val="el-GR"/>
              </w:rPr>
              <w:tab/>
              <w:t xml:space="preserve">Δυνατότητα </w:t>
            </w:r>
            <w:r w:rsidRPr="00617375">
              <w:rPr>
                <w:sz w:val="18"/>
                <w:szCs w:val="18"/>
                <w:lang w:val="el-GR"/>
              </w:rPr>
              <w:tab/>
              <w:t xml:space="preserve">σύνθεσης </w:t>
            </w:r>
            <w:r w:rsidRPr="00617375">
              <w:rPr>
                <w:sz w:val="18"/>
                <w:szCs w:val="18"/>
                <w:lang w:val="el-GR"/>
              </w:rPr>
              <w:tab/>
              <w:t xml:space="preserve">πολλαπλών </w:t>
            </w:r>
            <w:r w:rsidRPr="00617375">
              <w:rPr>
                <w:sz w:val="18"/>
                <w:szCs w:val="18"/>
                <w:lang w:val="el-GR"/>
              </w:rPr>
              <w:tab/>
              <w:t>υπο-</w:t>
            </w:r>
          </w:p>
          <w:p w14:paraId="1FB1CA8B" w14:textId="3BBD7CC4" w:rsidR="00D934D1" w:rsidRPr="00C47DC5" w:rsidRDefault="00D934D1" w:rsidP="00C47DC5">
            <w:pPr>
              <w:spacing w:line="239" w:lineRule="auto"/>
              <w:ind w:left="5" w:right="49"/>
              <w:jc w:val="both"/>
              <w:rPr>
                <w:sz w:val="18"/>
                <w:szCs w:val="18"/>
                <w:lang w:val="el-GR"/>
              </w:rPr>
            </w:pPr>
            <w:r w:rsidRPr="00617375">
              <w:rPr>
                <w:sz w:val="18"/>
                <w:szCs w:val="18"/>
                <w:lang w:val="el-GR"/>
              </w:rPr>
              <w:t>βαθμολογιών (</w:t>
            </w:r>
            <w:r w:rsidRPr="00617375">
              <w:rPr>
                <w:sz w:val="18"/>
                <w:szCs w:val="18"/>
              </w:rPr>
              <w:t>sub</w:t>
            </w:r>
            <w:r w:rsidRPr="00617375">
              <w:rPr>
                <w:sz w:val="18"/>
                <w:szCs w:val="18"/>
                <w:lang w:val="el-GR"/>
              </w:rPr>
              <w:t>-</w:t>
            </w:r>
            <w:r w:rsidRPr="00617375">
              <w:rPr>
                <w:sz w:val="18"/>
                <w:szCs w:val="18"/>
              </w:rPr>
              <w:t>scores</w:t>
            </w:r>
            <w:r w:rsidRPr="00617375">
              <w:rPr>
                <w:sz w:val="18"/>
                <w:szCs w:val="18"/>
                <w:lang w:val="el-GR"/>
              </w:rPr>
              <w:t>) που θα προέρχονται είτε από την ανταλλαγή δεδομένων με άλλους οργανισμούς είτε μέσω στατιστικής</w:t>
            </w:r>
            <w:r w:rsidR="00C47DC5">
              <w:rPr>
                <w:sz w:val="18"/>
                <w:szCs w:val="18"/>
                <w:lang w:val="el-GR"/>
              </w:rPr>
              <w:t xml:space="preserve"> </w:t>
            </w:r>
            <w:r w:rsidRPr="00C47DC5">
              <w:rPr>
                <w:sz w:val="18"/>
                <w:szCs w:val="18"/>
                <w:lang w:val="el-GR"/>
              </w:rPr>
              <w:t xml:space="preserve">επεξεργασίας πρωτογενών μεταβλητών </w:t>
            </w:r>
          </w:p>
        </w:tc>
        <w:tc>
          <w:tcPr>
            <w:tcW w:w="1440" w:type="dxa"/>
            <w:gridSpan w:val="2"/>
            <w:tcBorders>
              <w:top w:val="single" w:sz="4" w:space="0" w:color="auto"/>
              <w:left w:val="single" w:sz="4" w:space="0" w:color="auto"/>
              <w:bottom w:val="single" w:sz="4" w:space="0" w:color="auto"/>
              <w:right w:val="single" w:sz="4" w:space="0" w:color="auto"/>
            </w:tcBorders>
          </w:tcPr>
          <w:p w14:paraId="02B3EA0D"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4B26A700"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24E18046"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10B57E86" w14:textId="77777777" w:rsidTr="00376133">
        <w:tblPrEx>
          <w:tblCellMar>
            <w:top w:w="66" w:type="dxa"/>
            <w:left w:w="140" w:type="dxa"/>
            <w:bottom w:w="26" w:type="dxa"/>
          </w:tblCellMar>
        </w:tblPrEx>
        <w:trPr>
          <w:trHeight w:val="2939"/>
        </w:trPr>
        <w:tc>
          <w:tcPr>
            <w:tcW w:w="907" w:type="dxa"/>
            <w:gridSpan w:val="2"/>
            <w:tcBorders>
              <w:top w:val="single" w:sz="4" w:space="0" w:color="auto"/>
              <w:left w:val="single" w:sz="4" w:space="0" w:color="auto"/>
              <w:bottom w:val="single" w:sz="4" w:space="0" w:color="auto"/>
              <w:right w:val="single" w:sz="4" w:space="0" w:color="auto"/>
            </w:tcBorders>
          </w:tcPr>
          <w:p w14:paraId="560CD1A6" w14:textId="77777777" w:rsidR="00D934D1" w:rsidRPr="00617375" w:rsidRDefault="00D934D1" w:rsidP="00D256FF">
            <w:pPr>
              <w:spacing w:line="259" w:lineRule="auto"/>
              <w:jc w:val="both"/>
              <w:rPr>
                <w:sz w:val="18"/>
                <w:szCs w:val="18"/>
              </w:rPr>
            </w:pPr>
            <w:r w:rsidRPr="00617375">
              <w:rPr>
                <w:sz w:val="18"/>
                <w:szCs w:val="18"/>
              </w:rPr>
              <w:lastRenderedPageBreak/>
              <w:t xml:space="preserve">10.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44D3ABF0" w14:textId="77777777" w:rsidR="00D934D1" w:rsidRPr="00617375" w:rsidRDefault="00D934D1" w:rsidP="003641EC">
            <w:pPr>
              <w:spacing w:line="259" w:lineRule="auto"/>
              <w:ind w:left="5" w:right="48"/>
              <w:jc w:val="both"/>
              <w:rPr>
                <w:sz w:val="18"/>
                <w:szCs w:val="18"/>
                <w:lang w:val="el-GR"/>
              </w:rPr>
            </w:pPr>
            <w:r w:rsidRPr="00617375">
              <w:rPr>
                <w:sz w:val="18"/>
                <w:szCs w:val="18"/>
                <w:lang w:val="el-GR"/>
              </w:rPr>
              <w:t>Δυνατότητα ορισμού διαφορετικών ομάδων (</w:t>
            </w:r>
            <w:r w:rsidRPr="00617375">
              <w:rPr>
                <w:sz w:val="18"/>
                <w:szCs w:val="18"/>
              </w:rPr>
              <w:t>segments</w:t>
            </w:r>
            <w:r w:rsidRPr="00617375">
              <w:rPr>
                <w:sz w:val="18"/>
                <w:szCs w:val="18"/>
                <w:lang w:val="el-GR"/>
              </w:rPr>
              <w:t xml:space="preserve">) με βάση κοινά χαρακτηριστικά των μεταβλητών τους που αντιμετωπίζονται με διαφορετικούς αλγορίθμους / στατιστικά μοντέλα. Δυνατότητα αυτόματου ορισμού και σύνθεσης υποσυνόλων από </w:t>
            </w:r>
            <w:r w:rsidR="00FC5333">
              <w:rPr>
                <w:sz w:val="18"/>
                <w:szCs w:val="18"/>
                <w:lang w:val="el-GR"/>
              </w:rPr>
              <w:t xml:space="preserve">το σύστημα </w:t>
            </w:r>
            <w:r w:rsidRPr="00617375">
              <w:rPr>
                <w:sz w:val="18"/>
                <w:szCs w:val="18"/>
                <w:lang w:val="el-GR"/>
              </w:rPr>
              <w:t>με βάση την μέγιστη στατιστική αντιπροσωπευτικότητα του δείγματος ως προς ένα ευρύτερο πληθυσμό φυσικών ή νομικών προσώπων. Τα υποσύνολα (</w:t>
            </w:r>
            <w:r w:rsidRPr="00617375">
              <w:rPr>
                <w:sz w:val="18"/>
                <w:szCs w:val="18"/>
              </w:rPr>
              <w:t>segments</w:t>
            </w:r>
            <w:r w:rsidRPr="00617375">
              <w:rPr>
                <w:sz w:val="18"/>
                <w:szCs w:val="18"/>
                <w:lang w:val="el-GR"/>
              </w:rPr>
              <w:t xml:space="preserve">) αυτά θα πρέπει να μπορούν να αποθηκευτούν με συγκεκριμένες ονομασίες και περιγραφές.  </w:t>
            </w:r>
          </w:p>
        </w:tc>
        <w:tc>
          <w:tcPr>
            <w:tcW w:w="1440" w:type="dxa"/>
            <w:gridSpan w:val="2"/>
            <w:tcBorders>
              <w:top w:val="single" w:sz="4" w:space="0" w:color="auto"/>
              <w:left w:val="single" w:sz="4" w:space="0" w:color="auto"/>
              <w:bottom w:val="single" w:sz="4" w:space="0" w:color="auto"/>
              <w:right w:val="single" w:sz="4" w:space="0" w:color="auto"/>
            </w:tcBorders>
          </w:tcPr>
          <w:p w14:paraId="0777FFD7"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219E92EE"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5B77744C"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7CE9388D" w14:textId="77777777" w:rsidTr="00376133">
        <w:tblPrEx>
          <w:tblCellMar>
            <w:top w:w="66" w:type="dxa"/>
            <w:left w:w="140" w:type="dxa"/>
            <w:bottom w:w="26" w:type="dxa"/>
          </w:tblCellMar>
        </w:tblPrEx>
        <w:trPr>
          <w:trHeight w:val="743"/>
        </w:trPr>
        <w:tc>
          <w:tcPr>
            <w:tcW w:w="907" w:type="dxa"/>
            <w:gridSpan w:val="2"/>
            <w:tcBorders>
              <w:top w:val="single" w:sz="4" w:space="0" w:color="auto"/>
              <w:left w:val="single" w:sz="4" w:space="0" w:color="auto"/>
              <w:bottom w:val="single" w:sz="4" w:space="0" w:color="auto"/>
              <w:right w:val="single" w:sz="4" w:space="0" w:color="auto"/>
            </w:tcBorders>
          </w:tcPr>
          <w:p w14:paraId="1DC39846" w14:textId="77777777" w:rsidR="00D934D1" w:rsidRPr="00617375" w:rsidRDefault="00D934D1" w:rsidP="00D256FF">
            <w:pPr>
              <w:spacing w:line="259" w:lineRule="auto"/>
              <w:jc w:val="both"/>
              <w:rPr>
                <w:sz w:val="18"/>
                <w:szCs w:val="18"/>
              </w:rPr>
            </w:pPr>
            <w:r w:rsidRPr="00617375">
              <w:rPr>
                <w:sz w:val="18"/>
                <w:szCs w:val="18"/>
              </w:rPr>
              <w:t xml:space="preserve">11.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73B574BE" w14:textId="77777777" w:rsidR="00D934D1" w:rsidRPr="00617375" w:rsidRDefault="00D934D1" w:rsidP="00D256FF">
            <w:pPr>
              <w:spacing w:line="259" w:lineRule="auto"/>
              <w:ind w:left="5" w:right="51"/>
              <w:jc w:val="both"/>
              <w:rPr>
                <w:sz w:val="18"/>
                <w:szCs w:val="18"/>
                <w:lang w:val="el-GR"/>
              </w:rPr>
            </w:pPr>
            <w:r w:rsidRPr="00617375">
              <w:rPr>
                <w:sz w:val="18"/>
                <w:szCs w:val="18"/>
                <w:lang w:val="el-GR"/>
              </w:rPr>
              <w:t xml:space="preserve">Δυνατότητα ορισμού ανεκτού εύρους μεταβλητών που είτε δεν υπολογίζονται από τον αλγόριθμο είτε υπολογίζονται ως ίδια τιμή </w:t>
            </w:r>
          </w:p>
        </w:tc>
        <w:tc>
          <w:tcPr>
            <w:tcW w:w="1440" w:type="dxa"/>
            <w:gridSpan w:val="2"/>
            <w:tcBorders>
              <w:top w:val="single" w:sz="4" w:space="0" w:color="auto"/>
              <w:left w:val="single" w:sz="4" w:space="0" w:color="auto"/>
              <w:bottom w:val="single" w:sz="4" w:space="0" w:color="auto"/>
              <w:right w:val="single" w:sz="4" w:space="0" w:color="auto"/>
            </w:tcBorders>
          </w:tcPr>
          <w:p w14:paraId="134C8986"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7A448DC0"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32FF082B"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5B7BA802" w14:textId="77777777" w:rsidTr="00376133">
        <w:tblPrEx>
          <w:tblCellMar>
            <w:top w:w="66" w:type="dxa"/>
            <w:left w:w="140" w:type="dxa"/>
            <w:bottom w:w="26" w:type="dxa"/>
          </w:tblCellMar>
        </w:tblPrEx>
        <w:trPr>
          <w:trHeight w:val="1868"/>
        </w:trPr>
        <w:tc>
          <w:tcPr>
            <w:tcW w:w="907" w:type="dxa"/>
            <w:gridSpan w:val="2"/>
            <w:tcBorders>
              <w:top w:val="single" w:sz="4" w:space="0" w:color="auto"/>
              <w:left w:val="single" w:sz="4" w:space="0" w:color="auto"/>
              <w:bottom w:val="single" w:sz="4" w:space="0" w:color="auto"/>
              <w:right w:val="single" w:sz="4" w:space="0" w:color="auto"/>
            </w:tcBorders>
          </w:tcPr>
          <w:p w14:paraId="1A2B7EBF" w14:textId="77777777" w:rsidR="00D934D1" w:rsidRPr="00617375" w:rsidRDefault="00D934D1" w:rsidP="00D256FF">
            <w:pPr>
              <w:spacing w:line="259" w:lineRule="auto"/>
              <w:jc w:val="both"/>
              <w:rPr>
                <w:sz w:val="18"/>
                <w:szCs w:val="18"/>
              </w:rPr>
            </w:pPr>
            <w:r w:rsidRPr="00617375">
              <w:rPr>
                <w:sz w:val="18"/>
                <w:szCs w:val="18"/>
              </w:rPr>
              <w:t xml:space="preserve">12.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11AA333E" w14:textId="77777777" w:rsidR="00D934D1" w:rsidRPr="00617375" w:rsidRDefault="00252D82" w:rsidP="00252D82">
            <w:pPr>
              <w:spacing w:line="259" w:lineRule="auto"/>
              <w:ind w:left="5" w:right="49"/>
              <w:jc w:val="both"/>
              <w:rPr>
                <w:sz w:val="18"/>
                <w:szCs w:val="18"/>
                <w:lang w:val="el-GR"/>
              </w:rPr>
            </w:pPr>
            <w:r>
              <w:rPr>
                <w:sz w:val="18"/>
                <w:szCs w:val="18"/>
                <w:lang w:val="el-GR"/>
              </w:rPr>
              <w:t>Η δ</w:t>
            </w:r>
            <w:r w:rsidR="00D934D1" w:rsidRPr="00617375">
              <w:rPr>
                <w:sz w:val="18"/>
                <w:szCs w:val="18"/>
                <w:lang w:val="el-GR"/>
              </w:rPr>
              <w:t xml:space="preserve">υνατότητα απεικόνισης της πιθανότητας αθέτησης υποχρεώσεων θα πρέπει να μπορεί να εκφραστεί είτε ως αριθμητικό σκορ (σε κλίμακα </w:t>
            </w:r>
            <w:r w:rsidR="003641EC">
              <w:rPr>
                <w:sz w:val="18"/>
                <w:szCs w:val="18"/>
                <w:lang w:val="el-GR"/>
              </w:rPr>
              <w:t>)</w:t>
            </w:r>
            <w:r w:rsidR="00D934D1" w:rsidRPr="00617375">
              <w:rPr>
                <w:sz w:val="18"/>
                <w:szCs w:val="18"/>
                <w:lang w:val="el-GR"/>
              </w:rPr>
              <w:t xml:space="preserve">, είτε ως ποσοστό (%) είτε ως διαβάθμιση πάνω σε κλίμακα τόσο ως προς την ονομασία των βαθμίδων (όπως πχ «πράσινο, κίτρινο, κόκκινο» ή «Α,Β,Γ,Δ») όσο και ως προς τα ανώτατα και κατώτατα όρια της κάθε βαθμίδας. </w:t>
            </w:r>
          </w:p>
        </w:tc>
        <w:tc>
          <w:tcPr>
            <w:tcW w:w="1440" w:type="dxa"/>
            <w:gridSpan w:val="2"/>
            <w:tcBorders>
              <w:top w:val="single" w:sz="4" w:space="0" w:color="auto"/>
              <w:left w:val="single" w:sz="4" w:space="0" w:color="auto"/>
              <w:bottom w:val="single" w:sz="4" w:space="0" w:color="auto"/>
              <w:right w:val="single" w:sz="4" w:space="0" w:color="auto"/>
            </w:tcBorders>
          </w:tcPr>
          <w:p w14:paraId="497C7A6F"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4771D4E8"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7501A74A"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0EC47200" w14:textId="77777777" w:rsidTr="00376133">
        <w:tblPrEx>
          <w:tblCellMar>
            <w:top w:w="66" w:type="dxa"/>
            <w:left w:w="140" w:type="dxa"/>
            <w:bottom w:w="26" w:type="dxa"/>
          </w:tblCellMar>
        </w:tblPrEx>
        <w:trPr>
          <w:trHeight w:val="986"/>
        </w:trPr>
        <w:tc>
          <w:tcPr>
            <w:tcW w:w="907" w:type="dxa"/>
            <w:gridSpan w:val="2"/>
            <w:tcBorders>
              <w:top w:val="single" w:sz="4" w:space="0" w:color="auto"/>
              <w:left w:val="single" w:sz="4" w:space="0" w:color="auto"/>
              <w:bottom w:val="single" w:sz="4" w:space="0" w:color="auto"/>
              <w:right w:val="single" w:sz="4" w:space="0" w:color="auto"/>
            </w:tcBorders>
          </w:tcPr>
          <w:p w14:paraId="31E944BF" w14:textId="77777777" w:rsidR="00D934D1" w:rsidRPr="00AE2FF7" w:rsidRDefault="00617375" w:rsidP="00AE2FF7">
            <w:pPr>
              <w:spacing w:line="259" w:lineRule="auto"/>
              <w:ind w:left="-144"/>
              <w:jc w:val="both"/>
              <w:rPr>
                <w:sz w:val="18"/>
                <w:szCs w:val="18"/>
              </w:rPr>
            </w:pPr>
            <w:r w:rsidRPr="00617375">
              <w:rPr>
                <w:sz w:val="18"/>
                <w:szCs w:val="18"/>
              </w:rPr>
              <w:t>13.</w:t>
            </w:r>
          </w:p>
          <w:p w14:paraId="5CFF1C11" w14:textId="77777777" w:rsidR="00AE2FF7" w:rsidRPr="00AE2FF7" w:rsidRDefault="00AE2FF7" w:rsidP="00AE2FF7">
            <w:pPr>
              <w:spacing w:line="259" w:lineRule="auto"/>
              <w:ind w:left="-144"/>
              <w:jc w:val="both"/>
              <w:rPr>
                <w:sz w:val="18"/>
                <w:szCs w:val="18"/>
              </w:rPr>
            </w:pPr>
          </w:p>
        </w:tc>
        <w:tc>
          <w:tcPr>
            <w:tcW w:w="4268" w:type="dxa"/>
            <w:gridSpan w:val="2"/>
            <w:tcBorders>
              <w:top w:val="single" w:sz="4" w:space="0" w:color="auto"/>
              <w:left w:val="single" w:sz="4" w:space="0" w:color="auto"/>
              <w:bottom w:val="single" w:sz="4" w:space="0" w:color="auto"/>
              <w:right w:val="single" w:sz="4" w:space="0" w:color="auto"/>
            </w:tcBorders>
            <w:vAlign w:val="bottom"/>
          </w:tcPr>
          <w:p w14:paraId="41E4995C" w14:textId="4B6C36A5" w:rsidR="00D934D1" w:rsidRPr="00815893" w:rsidRDefault="0006533D" w:rsidP="003641EC">
            <w:pPr>
              <w:spacing w:line="259" w:lineRule="auto"/>
              <w:jc w:val="both"/>
              <w:rPr>
                <w:sz w:val="18"/>
                <w:szCs w:val="18"/>
                <w:lang w:val="el-GR"/>
              </w:rPr>
            </w:pPr>
            <w:r>
              <w:rPr>
                <w:sz w:val="18"/>
                <w:szCs w:val="18"/>
                <w:lang w:val="el-GR"/>
              </w:rPr>
              <w:t>Σ</w:t>
            </w:r>
            <w:r w:rsidRPr="008043A9">
              <w:rPr>
                <w:sz w:val="18"/>
                <w:szCs w:val="18"/>
                <w:lang w:val="el-GR"/>
              </w:rPr>
              <w:t>υγκρισιμότητα με δημοσίως διαθέσιμα στοιχεία και πληροφορίες αναφορικά με διεθνώς αναγνωρισμένους αλγόριθμους credit scoring όπως το FICO 9, το VantageScore 3.0 και άλλους</w:t>
            </w:r>
          </w:p>
        </w:tc>
        <w:tc>
          <w:tcPr>
            <w:tcW w:w="1440" w:type="dxa"/>
            <w:gridSpan w:val="2"/>
            <w:tcBorders>
              <w:top w:val="single" w:sz="4" w:space="0" w:color="auto"/>
              <w:left w:val="single" w:sz="4" w:space="0" w:color="auto"/>
              <w:bottom w:val="single" w:sz="4" w:space="0" w:color="auto"/>
              <w:right w:val="single" w:sz="4" w:space="0" w:color="auto"/>
            </w:tcBorders>
          </w:tcPr>
          <w:p w14:paraId="79DC2873" w14:textId="77777777" w:rsidR="00D934D1" w:rsidRPr="00617375" w:rsidRDefault="00D934D1" w:rsidP="00D256FF">
            <w:pPr>
              <w:spacing w:line="259" w:lineRule="auto"/>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0E08AF4E" w14:textId="77777777" w:rsidR="00D934D1" w:rsidRPr="00617375" w:rsidRDefault="00D934D1" w:rsidP="00D256FF">
            <w:pPr>
              <w:spacing w:line="259" w:lineRule="auto"/>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7E39E99F" w14:textId="77777777" w:rsidR="00D934D1" w:rsidRPr="00617375" w:rsidRDefault="00D934D1" w:rsidP="00D256FF">
            <w:pPr>
              <w:spacing w:line="259" w:lineRule="auto"/>
              <w:jc w:val="both"/>
              <w:rPr>
                <w:sz w:val="18"/>
                <w:szCs w:val="18"/>
              </w:rPr>
            </w:pPr>
            <w:r w:rsidRPr="00617375">
              <w:rPr>
                <w:sz w:val="18"/>
                <w:szCs w:val="18"/>
              </w:rPr>
              <w:t xml:space="preserve"> </w:t>
            </w:r>
          </w:p>
        </w:tc>
      </w:tr>
      <w:tr w:rsidR="00D934D1" w:rsidRPr="00617375" w14:paraId="3427A9B5" w14:textId="77777777" w:rsidTr="00376133">
        <w:tblPrEx>
          <w:tblCellMar>
            <w:left w:w="20" w:type="dxa"/>
            <w:bottom w:w="0" w:type="dxa"/>
            <w:right w:w="20" w:type="dxa"/>
          </w:tblCellMar>
        </w:tblPrEx>
        <w:trPr>
          <w:trHeight w:val="1142"/>
        </w:trPr>
        <w:tc>
          <w:tcPr>
            <w:tcW w:w="907" w:type="dxa"/>
            <w:gridSpan w:val="2"/>
            <w:tcBorders>
              <w:top w:val="single" w:sz="4" w:space="0" w:color="auto"/>
              <w:left w:val="single" w:sz="4" w:space="0" w:color="auto"/>
              <w:bottom w:val="single" w:sz="4" w:space="0" w:color="auto"/>
              <w:right w:val="single" w:sz="4" w:space="0" w:color="auto"/>
            </w:tcBorders>
          </w:tcPr>
          <w:p w14:paraId="21561995" w14:textId="77777777" w:rsidR="00D934D1" w:rsidRPr="00617375" w:rsidRDefault="00D934D1" w:rsidP="00D256FF">
            <w:pPr>
              <w:spacing w:line="259" w:lineRule="auto"/>
              <w:jc w:val="both"/>
              <w:rPr>
                <w:sz w:val="18"/>
                <w:szCs w:val="18"/>
              </w:rPr>
            </w:pPr>
            <w:r w:rsidRPr="00617375">
              <w:rPr>
                <w:sz w:val="18"/>
                <w:szCs w:val="18"/>
              </w:rPr>
              <w:t xml:space="preserve">14.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7F2029B7" w14:textId="77777777" w:rsidR="00D934D1" w:rsidRPr="00815893" w:rsidRDefault="00D934D1" w:rsidP="003641EC">
            <w:pPr>
              <w:spacing w:line="259" w:lineRule="auto"/>
              <w:jc w:val="both"/>
              <w:rPr>
                <w:sz w:val="18"/>
                <w:szCs w:val="18"/>
                <w:lang w:val="el-GR"/>
              </w:rPr>
            </w:pPr>
            <w:r w:rsidRPr="00815893">
              <w:rPr>
                <w:sz w:val="18"/>
                <w:szCs w:val="18"/>
                <w:lang w:val="el-GR"/>
              </w:rPr>
              <w:t>Δυνατότητα ανάπτυξης εφαρμογής για αναλυτική σύγκριση (</w:t>
            </w:r>
            <w:r w:rsidRPr="00617375">
              <w:rPr>
                <w:sz w:val="18"/>
                <w:szCs w:val="18"/>
              </w:rPr>
              <w:t>gap</w:t>
            </w:r>
            <w:r w:rsidRPr="00815893">
              <w:rPr>
                <w:sz w:val="18"/>
                <w:szCs w:val="18"/>
                <w:lang w:val="el-GR"/>
              </w:rPr>
              <w:t xml:space="preserve"> </w:t>
            </w:r>
            <w:r w:rsidRPr="00617375">
              <w:rPr>
                <w:sz w:val="18"/>
                <w:szCs w:val="18"/>
              </w:rPr>
              <w:t>analysis</w:t>
            </w:r>
            <w:r w:rsidRPr="00815893">
              <w:rPr>
                <w:sz w:val="18"/>
                <w:szCs w:val="18"/>
                <w:lang w:val="el-GR"/>
              </w:rPr>
              <w:t>) μεταξύ τ</w:t>
            </w:r>
            <w:r w:rsidR="003641EC">
              <w:rPr>
                <w:sz w:val="18"/>
                <w:szCs w:val="18"/>
                <w:lang w:val="el-GR"/>
              </w:rPr>
              <w:t xml:space="preserve">ου συστήματος </w:t>
            </w:r>
            <w:r w:rsidRPr="00815893">
              <w:rPr>
                <w:sz w:val="18"/>
                <w:szCs w:val="18"/>
                <w:lang w:val="el-GR"/>
              </w:rPr>
              <w:t xml:space="preserve">και των παραπάνω συστημάτων προς τη λειτουργικότητα, τις παραμέτρους που χρησιμοποιούν και τα παραγόμενα αποτελέσματα / </w:t>
            </w:r>
            <w:r w:rsidRPr="00617375">
              <w:rPr>
                <w:sz w:val="18"/>
                <w:szCs w:val="18"/>
              </w:rPr>
              <w:t>scores</w:t>
            </w:r>
            <w:r w:rsidRPr="00815893">
              <w:rPr>
                <w:sz w:val="18"/>
                <w:szCs w:val="18"/>
                <w:lang w:val="el-GR"/>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0FED415A" w14:textId="77777777" w:rsidR="00D934D1" w:rsidRPr="00617375" w:rsidRDefault="00D934D1" w:rsidP="00D256FF">
            <w:pPr>
              <w:spacing w:line="259" w:lineRule="auto"/>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1BF0D484" w14:textId="77777777" w:rsidR="00D934D1" w:rsidRPr="00617375" w:rsidRDefault="00D934D1" w:rsidP="00D256FF">
            <w:pPr>
              <w:spacing w:line="259" w:lineRule="auto"/>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011595FD" w14:textId="77777777" w:rsidR="00D934D1" w:rsidRPr="00617375" w:rsidRDefault="00D934D1" w:rsidP="00D256FF">
            <w:pPr>
              <w:spacing w:line="259" w:lineRule="auto"/>
              <w:jc w:val="both"/>
              <w:rPr>
                <w:sz w:val="18"/>
                <w:szCs w:val="18"/>
              </w:rPr>
            </w:pPr>
            <w:r w:rsidRPr="00617375">
              <w:rPr>
                <w:sz w:val="18"/>
                <w:szCs w:val="18"/>
              </w:rPr>
              <w:t xml:space="preserve"> </w:t>
            </w:r>
          </w:p>
        </w:tc>
      </w:tr>
      <w:tr w:rsidR="00D934D1" w:rsidRPr="00617375" w14:paraId="67D880CD" w14:textId="77777777" w:rsidTr="00376133">
        <w:tblPrEx>
          <w:tblCellMar>
            <w:left w:w="20" w:type="dxa"/>
            <w:bottom w:w="0" w:type="dxa"/>
            <w:right w:w="20" w:type="dxa"/>
          </w:tblCellMar>
        </w:tblPrEx>
        <w:trPr>
          <w:trHeight w:val="2189"/>
        </w:trPr>
        <w:tc>
          <w:tcPr>
            <w:tcW w:w="907" w:type="dxa"/>
            <w:gridSpan w:val="2"/>
            <w:tcBorders>
              <w:top w:val="single" w:sz="4" w:space="0" w:color="auto"/>
              <w:left w:val="single" w:sz="4" w:space="0" w:color="auto"/>
              <w:bottom w:val="single" w:sz="4" w:space="0" w:color="auto"/>
              <w:right w:val="single" w:sz="4" w:space="0" w:color="auto"/>
            </w:tcBorders>
          </w:tcPr>
          <w:p w14:paraId="70A65154" w14:textId="77777777" w:rsidR="00D934D1" w:rsidRPr="00617375" w:rsidRDefault="00D934D1" w:rsidP="00D256FF">
            <w:pPr>
              <w:spacing w:line="259" w:lineRule="auto"/>
              <w:jc w:val="both"/>
              <w:rPr>
                <w:sz w:val="18"/>
                <w:szCs w:val="18"/>
              </w:rPr>
            </w:pPr>
            <w:r w:rsidRPr="00617375">
              <w:rPr>
                <w:sz w:val="18"/>
                <w:szCs w:val="18"/>
              </w:rPr>
              <w:t xml:space="preserve">15.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378B0149" w14:textId="77777777" w:rsidR="00D934D1" w:rsidRPr="00815893" w:rsidRDefault="00D934D1" w:rsidP="003641EC">
            <w:pPr>
              <w:spacing w:line="259" w:lineRule="auto"/>
              <w:jc w:val="both"/>
              <w:rPr>
                <w:sz w:val="18"/>
                <w:szCs w:val="18"/>
                <w:lang w:val="el-GR"/>
              </w:rPr>
            </w:pPr>
            <w:r w:rsidRPr="00815893">
              <w:rPr>
                <w:sz w:val="18"/>
                <w:szCs w:val="18"/>
                <w:lang w:val="el-GR"/>
              </w:rPr>
              <w:t xml:space="preserve">Τα αποτελέσματα </w:t>
            </w:r>
            <w:r w:rsidR="003641EC">
              <w:rPr>
                <w:sz w:val="18"/>
                <w:szCs w:val="18"/>
                <w:lang w:val="el-GR"/>
              </w:rPr>
              <w:t>του συστήματος θ</w:t>
            </w:r>
            <w:r w:rsidRPr="00815893">
              <w:rPr>
                <w:sz w:val="18"/>
                <w:szCs w:val="18"/>
                <w:lang w:val="el-GR"/>
              </w:rPr>
              <w:t>α πρέπει να παρουσιάζονται είτε με τη μορφή συγκεκριμένων αναφορών (</w:t>
            </w:r>
            <w:r w:rsidRPr="00617375">
              <w:rPr>
                <w:sz w:val="18"/>
                <w:szCs w:val="18"/>
              </w:rPr>
              <w:t>reports</w:t>
            </w:r>
            <w:r w:rsidRPr="00815893">
              <w:rPr>
                <w:sz w:val="18"/>
                <w:szCs w:val="18"/>
                <w:lang w:val="el-GR"/>
              </w:rPr>
              <w:t xml:space="preserve">) που θα μπορούν να τροφοδοτούν την </w:t>
            </w:r>
            <w:r w:rsidRPr="00617375">
              <w:rPr>
                <w:sz w:val="18"/>
                <w:szCs w:val="18"/>
              </w:rPr>
              <w:t>web</w:t>
            </w:r>
            <w:r w:rsidRPr="00815893">
              <w:rPr>
                <w:sz w:val="18"/>
                <w:szCs w:val="18"/>
                <w:lang w:val="el-GR"/>
              </w:rPr>
              <w:t xml:space="preserve"> πλατφόρμα του συστήματος, όσο και μέσα από εύχρηστο γραφικό περιβάλλον.  </w:t>
            </w:r>
          </w:p>
        </w:tc>
        <w:tc>
          <w:tcPr>
            <w:tcW w:w="1440" w:type="dxa"/>
            <w:gridSpan w:val="2"/>
            <w:tcBorders>
              <w:top w:val="single" w:sz="4" w:space="0" w:color="auto"/>
              <w:left w:val="single" w:sz="4" w:space="0" w:color="auto"/>
              <w:bottom w:val="single" w:sz="4" w:space="0" w:color="auto"/>
              <w:right w:val="single" w:sz="4" w:space="0" w:color="auto"/>
            </w:tcBorders>
          </w:tcPr>
          <w:p w14:paraId="6ABD0FD4" w14:textId="77777777" w:rsidR="00D934D1" w:rsidRPr="00617375" w:rsidRDefault="00D934D1" w:rsidP="00D256FF">
            <w:pPr>
              <w:spacing w:line="259" w:lineRule="auto"/>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72152EB3" w14:textId="77777777" w:rsidR="00D934D1" w:rsidRPr="00617375" w:rsidRDefault="00D934D1" w:rsidP="00D256FF">
            <w:pPr>
              <w:spacing w:line="259" w:lineRule="auto"/>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31AD7E71" w14:textId="77777777" w:rsidR="00D934D1" w:rsidRPr="00617375" w:rsidRDefault="00D934D1" w:rsidP="00D256FF">
            <w:pPr>
              <w:spacing w:line="259" w:lineRule="auto"/>
              <w:jc w:val="both"/>
              <w:rPr>
                <w:sz w:val="18"/>
                <w:szCs w:val="18"/>
              </w:rPr>
            </w:pPr>
            <w:r w:rsidRPr="00617375">
              <w:rPr>
                <w:sz w:val="18"/>
                <w:szCs w:val="18"/>
              </w:rPr>
              <w:t xml:space="preserve"> </w:t>
            </w:r>
          </w:p>
        </w:tc>
      </w:tr>
      <w:tr w:rsidR="00D934D1" w:rsidRPr="00617375" w14:paraId="50956FAD" w14:textId="77777777" w:rsidTr="00376133">
        <w:tblPrEx>
          <w:tblCellMar>
            <w:left w:w="20" w:type="dxa"/>
            <w:bottom w:w="0" w:type="dxa"/>
            <w:right w:w="20" w:type="dxa"/>
          </w:tblCellMar>
        </w:tblPrEx>
        <w:trPr>
          <w:trHeight w:val="1394"/>
        </w:trPr>
        <w:tc>
          <w:tcPr>
            <w:tcW w:w="907" w:type="dxa"/>
            <w:gridSpan w:val="2"/>
            <w:tcBorders>
              <w:top w:val="single" w:sz="4" w:space="0" w:color="auto"/>
              <w:left w:val="single" w:sz="4" w:space="0" w:color="auto"/>
              <w:bottom w:val="single" w:sz="4" w:space="0" w:color="auto"/>
              <w:right w:val="single" w:sz="4" w:space="0" w:color="auto"/>
            </w:tcBorders>
          </w:tcPr>
          <w:p w14:paraId="77D22ACF" w14:textId="77777777" w:rsidR="00D934D1" w:rsidRPr="00617375" w:rsidRDefault="00D934D1" w:rsidP="00D256FF">
            <w:pPr>
              <w:spacing w:line="259" w:lineRule="auto"/>
              <w:jc w:val="both"/>
              <w:rPr>
                <w:sz w:val="18"/>
                <w:szCs w:val="18"/>
              </w:rPr>
            </w:pPr>
            <w:r w:rsidRPr="00617375">
              <w:rPr>
                <w:sz w:val="18"/>
                <w:szCs w:val="18"/>
              </w:rPr>
              <w:t xml:space="preserve">16.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54C14E72" w14:textId="77777777" w:rsidR="00D934D1" w:rsidRPr="00617375" w:rsidRDefault="00D934D1" w:rsidP="00D256FF">
            <w:pPr>
              <w:spacing w:line="259" w:lineRule="auto"/>
              <w:ind w:left="5" w:right="48"/>
              <w:jc w:val="both"/>
              <w:rPr>
                <w:sz w:val="18"/>
                <w:szCs w:val="18"/>
                <w:lang w:val="el-GR"/>
              </w:rPr>
            </w:pPr>
            <w:r w:rsidRPr="00617375">
              <w:rPr>
                <w:sz w:val="18"/>
                <w:szCs w:val="18"/>
                <w:lang w:val="el-GR"/>
              </w:rPr>
              <w:t>Εύχρηστο γραφικό περιβάλλον για τον ορισμό, την επεξεργασία, την ονομασία, την αποθήκευση και την ανάκληση συγκεκριμένων υποσυνόλων (</w:t>
            </w:r>
            <w:r w:rsidRPr="00617375">
              <w:rPr>
                <w:sz w:val="18"/>
                <w:szCs w:val="18"/>
              </w:rPr>
              <w:t>segments</w:t>
            </w:r>
            <w:r w:rsidRPr="00617375">
              <w:rPr>
                <w:sz w:val="18"/>
                <w:szCs w:val="18"/>
                <w:lang w:val="el-GR"/>
              </w:rPr>
              <w:t>) πληθυσμού τόσο για φυσικά όσο και νομικά πρόσωπα (</w:t>
            </w:r>
            <w:r w:rsidRPr="00617375">
              <w:rPr>
                <w:sz w:val="18"/>
                <w:szCs w:val="18"/>
              </w:rPr>
              <w:t>cluster</w:t>
            </w:r>
            <w:r w:rsidRPr="00617375">
              <w:rPr>
                <w:sz w:val="18"/>
                <w:szCs w:val="18"/>
                <w:lang w:val="el-GR"/>
              </w:rPr>
              <w:t xml:space="preserve"> </w:t>
            </w:r>
            <w:r w:rsidRPr="00617375">
              <w:rPr>
                <w:sz w:val="18"/>
                <w:szCs w:val="18"/>
              </w:rPr>
              <w:t>analysis</w:t>
            </w:r>
            <w:r w:rsidRPr="00617375">
              <w:rPr>
                <w:sz w:val="18"/>
                <w:szCs w:val="18"/>
                <w:lang w:val="el-GR"/>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16EB4003"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5A036956"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4FECF590"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736D0F10" w14:textId="77777777" w:rsidTr="00376133">
        <w:tblPrEx>
          <w:tblCellMar>
            <w:left w:w="20" w:type="dxa"/>
            <w:bottom w:w="0" w:type="dxa"/>
            <w:right w:w="20" w:type="dxa"/>
          </w:tblCellMar>
        </w:tblPrEx>
        <w:trPr>
          <w:trHeight w:val="1223"/>
        </w:trPr>
        <w:tc>
          <w:tcPr>
            <w:tcW w:w="907" w:type="dxa"/>
            <w:gridSpan w:val="2"/>
            <w:tcBorders>
              <w:top w:val="single" w:sz="4" w:space="0" w:color="auto"/>
              <w:left w:val="single" w:sz="4" w:space="0" w:color="auto"/>
              <w:bottom w:val="single" w:sz="4" w:space="0" w:color="auto"/>
              <w:right w:val="single" w:sz="4" w:space="0" w:color="auto"/>
            </w:tcBorders>
          </w:tcPr>
          <w:p w14:paraId="0FEA1BF0" w14:textId="77777777" w:rsidR="00D934D1" w:rsidRPr="00617375" w:rsidRDefault="00D934D1" w:rsidP="00D256FF">
            <w:pPr>
              <w:spacing w:line="259" w:lineRule="auto"/>
              <w:jc w:val="both"/>
              <w:rPr>
                <w:sz w:val="18"/>
                <w:szCs w:val="18"/>
              </w:rPr>
            </w:pPr>
            <w:r w:rsidRPr="00617375">
              <w:rPr>
                <w:sz w:val="18"/>
                <w:szCs w:val="18"/>
              </w:rPr>
              <w:t xml:space="preserve">17.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233E82BB" w14:textId="77777777" w:rsidR="00D934D1" w:rsidRPr="00617375" w:rsidRDefault="00D934D1" w:rsidP="00D256FF">
            <w:pPr>
              <w:spacing w:line="239" w:lineRule="auto"/>
              <w:ind w:left="5" w:right="47"/>
              <w:jc w:val="both"/>
              <w:rPr>
                <w:sz w:val="18"/>
                <w:szCs w:val="18"/>
                <w:lang w:val="el-GR"/>
              </w:rPr>
            </w:pPr>
            <w:r w:rsidRPr="00617375">
              <w:rPr>
                <w:sz w:val="18"/>
                <w:szCs w:val="18"/>
                <w:lang w:val="el-GR"/>
              </w:rPr>
              <w:t xml:space="preserve">Εύχρηστο γραφικό περιβάλλον για τον σχεδιασμό και την επεξεργασία εναλλακτικών αλγορίθμων, που θα μπορούν να αποθηκεύονται και να εφαρμόζονται σε διαφορετικά υποσύνολα υποκειμένων </w:t>
            </w:r>
          </w:p>
          <w:p w14:paraId="302A10C8" w14:textId="77777777" w:rsidR="00D934D1" w:rsidRPr="00617375" w:rsidRDefault="00D934D1" w:rsidP="00D256FF">
            <w:pPr>
              <w:spacing w:line="259" w:lineRule="auto"/>
              <w:ind w:left="5"/>
              <w:jc w:val="both"/>
              <w:rPr>
                <w:sz w:val="18"/>
                <w:szCs w:val="18"/>
              </w:rPr>
            </w:pPr>
            <w:r w:rsidRPr="00617375">
              <w:rPr>
                <w:sz w:val="18"/>
                <w:szCs w:val="18"/>
              </w:rPr>
              <w:t xml:space="preserve">(segments) </w:t>
            </w:r>
          </w:p>
        </w:tc>
        <w:tc>
          <w:tcPr>
            <w:tcW w:w="1440" w:type="dxa"/>
            <w:gridSpan w:val="2"/>
            <w:tcBorders>
              <w:top w:val="single" w:sz="4" w:space="0" w:color="auto"/>
              <w:left w:val="single" w:sz="4" w:space="0" w:color="auto"/>
              <w:bottom w:val="single" w:sz="4" w:space="0" w:color="auto"/>
              <w:right w:val="single" w:sz="4" w:space="0" w:color="auto"/>
            </w:tcBorders>
          </w:tcPr>
          <w:p w14:paraId="58D2A21F"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23A25475"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258ED423"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191EC50D" w14:textId="77777777" w:rsidTr="00376133">
        <w:tblPrEx>
          <w:tblCellMar>
            <w:left w:w="20" w:type="dxa"/>
            <w:bottom w:w="0" w:type="dxa"/>
            <w:right w:w="20" w:type="dxa"/>
          </w:tblCellMar>
        </w:tblPrEx>
        <w:trPr>
          <w:trHeight w:val="935"/>
        </w:trPr>
        <w:tc>
          <w:tcPr>
            <w:tcW w:w="907" w:type="dxa"/>
            <w:gridSpan w:val="2"/>
            <w:tcBorders>
              <w:top w:val="single" w:sz="4" w:space="0" w:color="auto"/>
              <w:left w:val="single" w:sz="4" w:space="0" w:color="auto"/>
              <w:bottom w:val="single" w:sz="4" w:space="0" w:color="auto"/>
              <w:right w:val="single" w:sz="4" w:space="0" w:color="auto"/>
            </w:tcBorders>
          </w:tcPr>
          <w:p w14:paraId="39E7DC8A" w14:textId="77777777" w:rsidR="00D934D1" w:rsidRPr="00617375" w:rsidRDefault="00D934D1" w:rsidP="00D256FF">
            <w:pPr>
              <w:spacing w:line="259" w:lineRule="auto"/>
              <w:jc w:val="both"/>
              <w:rPr>
                <w:sz w:val="18"/>
                <w:szCs w:val="18"/>
              </w:rPr>
            </w:pPr>
            <w:r w:rsidRPr="00617375">
              <w:rPr>
                <w:sz w:val="18"/>
                <w:szCs w:val="18"/>
              </w:rPr>
              <w:t xml:space="preserve">18.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0F045A33" w14:textId="77777777" w:rsidR="00D934D1" w:rsidRPr="00617375" w:rsidRDefault="00D934D1" w:rsidP="00D256FF">
            <w:pPr>
              <w:spacing w:line="259" w:lineRule="auto"/>
              <w:ind w:left="5" w:right="48"/>
              <w:jc w:val="both"/>
              <w:rPr>
                <w:sz w:val="18"/>
                <w:szCs w:val="18"/>
                <w:lang w:val="el-GR"/>
              </w:rPr>
            </w:pPr>
            <w:r w:rsidRPr="00617375">
              <w:rPr>
                <w:sz w:val="18"/>
                <w:szCs w:val="18"/>
                <w:lang w:val="el-GR"/>
              </w:rPr>
              <w:t xml:space="preserve">Εύχρηστο γραφικό περιβάλλον για την επιλογή, τροποποίηση και περιορισμό ανεξάρτητων μεταβλητών που θα χρησιμοποιηθούν από τους αλγορίθμους </w:t>
            </w:r>
          </w:p>
        </w:tc>
        <w:tc>
          <w:tcPr>
            <w:tcW w:w="1440" w:type="dxa"/>
            <w:gridSpan w:val="2"/>
            <w:tcBorders>
              <w:top w:val="single" w:sz="4" w:space="0" w:color="auto"/>
              <w:left w:val="single" w:sz="4" w:space="0" w:color="auto"/>
              <w:bottom w:val="single" w:sz="4" w:space="0" w:color="auto"/>
              <w:right w:val="single" w:sz="4" w:space="0" w:color="auto"/>
            </w:tcBorders>
          </w:tcPr>
          <w:p w14:paraId="3505159E"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1F1B25FE"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6F8D41B6"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42F6FC5A" w14:textId="77777777" w:rsidTr="00376133">
        <w:tblPrEx>
          <w:tblCellMar>
            <w:left w:w="20" w:type="dxa"/>
            <w:bottom w:w="0" w:type="dxa"/>
            <w:right w:w="20" w:type="dxa"/>
          </w:tblCellMar>
        </w:tblPrEx>
        <w:trPr>
          <w:trHeight w:val="1304"/>
        </w:trPr>
        <w:tc>
          <w:tcPr>
            <w:tcW w:w="907" w:type="dxa"/>
            <w:gridSpan w:val="2"/>
            <w:tcBorders>
              <w:top w:val="single" w:sz="4" w:space="0" w:color="auto"/>
              <w:left w:val="single" w:sz="4" w:space="0" w:color="auto"/>
              <w:bottom w:val="single" w:sz="4" w:space="0" w:color="auto"/>
              <w:right w:val="single" w:sz="4" w:space="0" w:color="auto"/>
            </w:tcBorders>
          </w:tcPr>
          <w:p w14:paraId="4C7A46C8" w14:textId="77777777" w:rsidR="00D934D1" w:rsidRPr="00617375" w:rsidRDefault="00D934D1" w:rsidP="00D256FF">
            <w:pPr>
              <w:spacing w:line="259" w:lineRule="auto"/>
              <w:jc w:val="both"/>
              <w:rPr>
                <w:sz w:val="18"/>
                <w:szCs w:val="18"/>
              </w:rPr>
            </w:pPr>
            <w:r w:rsidRPr="00617375">
              <w:rPr>
                <w:sz w:val="18"/>
                <w:szCs w:val="18"/>
              </w:rPr>
              <w:lastRenderedPageBreak/>
              <w:t xml:space="preserve">19.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09FA564E" w14:textId="77777777" w:rsidR="00D934D1" w:rsidRPr="00617375" w:rsidRDefault="00D934D1" w:rsidP="00D256FF">
            <w:pPr>
              <w:spacing w:after="1" w:line="239" w:lineRule="auto"/>
              <w:ind w:left="5" w:right="47"/>
              <w:jc w:val="both"/>
              <w:rPr>
                <w:sz w:val="18"/>
                <w:szCs w:val="18"/>
                <w:lang w:val="el-GR"/>
              </w:rPr>
            </w:pPr>
            <w:r w:rsidRPr="00617375">
              <w:rPr>
                <w:sz w:val="18"/>
                <w:szCs w:val="18"/>
                <w:lang w:val="el-GR"/>
              </w:rPr>
              <w:t>Εύχρηστο  γραφικό περιβάλλον για την προβολή και ανάλυση αποτελεσμάτων για συγκεκριμένους αλγόριθμους, υποσύνολα (</w:t>
            </w:r>
            <w:r w:rsidRPr="00617375">
              <w:rPr>
                <w:sz w:val="18"/>
                <w:szCs w:val="18"/>
              </w:rPr>
              <w:t>segments</w:t>
            </w:r>
            <w:r w:rsidRPr="00617375">
              <w:rPr>
                <w:sz w:val="18"/>
                <w:szCs w:val="18"/>
                <w:lang w:val="el-GR"/>
              </w:rPr>
              <w:t>) και περιόδους τόσο υπό μορφή πινάκων (</w:t>
            </w:r>
            <w:r w:rsidRPr="00617375">
              <w:rPr>
                <w:sz w:val="18"/>
                <w:szCs w:val="18"/>
              </w:rPr>
              <w:t>tables</w:t>
            </w:r>
            <w:r w:rsidRPr="00617375">
              <w:rPr>
                <w:sz w:val="18"/>
                <w:szCs w:val="18"/>
                <w:lang w:val="el-GR"/>
              </w:rPr>
              <w:t xml:space="preserve">) όσο και υπό μορφή </w:t>
            </w:r>
          </w:p>
          <w:p w14:paraId="63CD942C" w14:textId="77777777" w:rsidR="00D934D1" w:rsidRPr="00617375" w:rsidRDefault="00D934D1" w:rsidP="00D256FF">
            <w:pPr>
              <w:spacing w:line="259" w:lineRule="auto"/>
              <w:ind w:left="5"/>
              <w:jc w:val="both"/>
              <w:rPr>
                <w:sz w:val="18"/>
                <w:szCs w:val="18"/>
              </w:rPr>
            </w:pPr>
            <w:r w:rsidRPr="00617375">
              <w:rPr>
                <w:sz w:val="18"/>
                <w:szCs w:val="18"/>
              </w:rPr>
              <w:t xml:space="preserve">γραφημάτων (data visualisation) </w:t>
            </w:r>
          </w:p>
        </w:tc>
        <w:tc>
          <w:tcPr>
            <w:tcW w:w="1440" w:type="dxa"/>
            <w:gridSpan w:val="2"/>
            <w:tcBorders>
              <w:top w:val="single" w:sz="4" w:space="0" w:color="auto"/>
              <w:left w:val="single" w:sz="4" w:space="0" w:color="auto"/>
              <w:bottom w:val="single" w:sz="4" w:space="0" w:color="auto"/>
              <w:right w:val="single" w:sz="4" w:space="0" w:color="auto"/>
            </w:tcBorders>
          </w:tcPr>
          <w:p w14:paraId="60BA51C5"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66DFE115"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35CADFC3"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6191D208" w14:textId="77777777" w:rsidTr="00376133">
        <w:tblPrEx>
          <w:tblCellMar>
            <w:left w:w="20" w:type="dxa"/>
            <w:bottom w:w="0" w:type="dxa"/>
            <w:right w:w="20" w:type="dxa"/>
          </w:tblCellMar>
        </w:tblPrEx>
        <w:trPr>
          <w:trHeight w:val="755"/>
        </w:trPr>
        <w:tc>
          <w:tcPr>
            <w:tcW w:w="907" w:type="dxa"/>
            <w:gridSpan w:val="2"/>
            <w:tcBorders>
              <w:top w:val="single" w:sz="4" w:space="0" w:color="auto"/>
              <w:left w:val="single" w:sz="4" w:space="0" w:color="auto"/>
              <w:bottom w:val="single" w:sz="4" w:space="0" w:color="auto"/>
              <w:right w:val="single" w:sz="4" w:space="0" w:color="auto"/>
            </w:tcBorders>
          </w:tcPr>
          <w:p w14:paraId="183BF199" w14:textId="77777777" w:rsidR="00D934D1" w:rsidRPr="00617375" w:rsidRDefault="00D934D1" w:rsidP="00D256FF">
            <w:pPr>
              <w:spacing w:line="259" w:lineRule="auto"/>
              <w:jc w:val="both"/>
              <w:rPr>
                <w:sz w:val="18"/>
                <w:szCs w:val="18"/>
              </w:rPr>
            </w:pPr>
            <w:r w:rsidRPr="00617375">
              <w:rPr>
                <w:sz w:val="18"/>
                <w:szCs w:val="18"/>
              </w:rPr>
              <w:t xml:space="preserve">20.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4EB03972" w14:textId="77777777" w:rsidR="00D934D1" w:rsidRPr="00617375" w:rsidRDefault="00D934D1" w:rsidP="00D256FF">
            <w:pPr>
              <w:spacing w:line="259" w:lineRule="auto"/>
              <w:ind w:left="5" w:right="47"/>
              <w:jc w:val="both"/>
              <w:rPr>
                <w:sz w:val="18"/>
                <w:szCs w:val="18"/>
                <w:lang w:val="el-GR"/>
              </w:rPr>
            </w:pPr>
            <w:r w:rsidRPr="00617375">
              <w:rPr>
                <w:sz w:val="18"/>
                <w:szCs w:val="18"/>
                <w:lang w:val="el-GR"/>
              </w:rPr>
              <w:t xml:space="preserve">Εύχρηστο  γραφικό περιβάλλον για την εξαγωγή των αποτελεσμάτων αυτών σε εναλλακτικές μορφές αρχείων όπως, </w:t>
            </w:r>
            <w:r w:rsidRPr="00617375">
              <w:rPr>
                <w:sz w:val="18"/>
                <w:szCs w:val="18"/>
              </w:rPr>
              <w:t>xlsx</w:t>
            </w:r>
            <w:r w:rsidRPr="00617375">
              <w:rPr>
                <w:sz w:val="18"/>
                <w:szCs w:val="18"/>
                <w:lang w:val="el-GR"/>
              </w:rPr>
              <w:t xml:space="preserve">, </w:t>
            </w:r>
            <w:r w:rsidRPr="00617375">
              <w:rPr>
                <w:sz w:val="18"/>
                <w:szCs w:val="18"/>
              </w:rPr>
              <w:t>ods</w:t>
            </w:r>
            <w:r w:rsidRPr="00617375">
              <w:rPr>
                <w:sz w:val="18"/>
                <w:szCs w:val="18"/>
                <w:lang w:val="el-GR"/>
              </w:rPr>
              <w:t xml:space="preserve">, </w:t>
            </w:r>
            <w:r w:rsidRPr="00617375">
              <w:rPr>
                <w:sz w:val="18"/>
                <w:szCs w:val="18"/>
              </w:rPr>
              <w:t>CSV</w:t>
            </w:r>
            <w:r w:rsidRPr="00617375">
              <w:rPr>
                <w:sz w:val="18"/>
                <w:szCs w:val="18"/>
                <w:lang w:val="el-GR"/>
              </w:rPr>
              <w:t xml:space="preserve">, </w:t>
            </w:r>
            <w:r w:rsidRPr="00617375">
              <w:rPr>
                <w:sz w:val="18"/>
                <w:szCs w:val="18"/>
              </w:rPr>
              <w:t>PDF</w:t>
            </w:r>
            <w:r w:rsidRPr="00617375">
              <w:rPr>
                <w:sz w:val="18"/>
                <w:szCs w:val="18"/>
                <w:lang w:val="el-GR"/>
              </w:rPr>
              <w:t xml:space="preserve"> κ.α. </w:t>
            </w:r>
          </w:p>
        </w:tc>
        <w:tc>
          <w:tcPr>
            <w:tcW w:w="1440" w:type="dxa"/>
            <w:gridSpan w:val="2"/>
            <w:tcBorders>
              <w:top w:val="single" w:sz="4" w:space="0" w:color="auto"/>
              <w:left w:val="single" w:sz="4" w:space="0" w:color="auto"/>
              <w:bottom w:val="single" w:sz="4" w:space="0" w:color="auto"/>
              <w:right w:val="single" w:sz="4" w:space="0" w:color="auto"/>
            </w:tcBorders>
          </w:tcPr>
          <w:p w14:paraId="5998B376"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5229A908"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234678B7"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370344EC" w14:textId="77777777" w:rsidTr="00376133">
        <w:tblPrEx>
          <w:tblCellMar>
            <w:left w:w="20" w:type="dxa"/>
            <w:bottom w:w="0" w:type="dxa"/>
            <w:right w:w="20" w:type="dxa"/>
          </w:tblCellMar>
        </w:tblPrEx>
        <w:trPr>
          <w:trHeight w:val="1912"/>
        </w:trPr>
        <w:tc>
          <w:tcPr>
            <w:tcW w:w="907" w:type="dxa"/>
            <w:gridSpan w:val="2"/>
            <w:tcBorders>
              <w:top w:val="single" w:sz="4" w:space="0" w:color="auto"/>
              <w:left w:val="single" w:sz="4" w:space="0" w:color="auto"/>
              <w:bottom w:val="single" w:sz="4" w:space="0" w:color="auto"/>
              <w:right w:val="single" w:sz="4" w:space="0" w:color="auto"/>
            </w:tcBorders>
          </w:tcPr>
          <w:p w14:paraId="323356AC" w14:textId="77777777" w:rsidR="00D934D1" w:rsidRPr="00617375" w:rsidRDefault="00D934D1" w:rsidP="00AE2FF7">
            <w:pPr>
              <w:spacing w:line="259" w:lineRule="auto"/>
              <w:jc w:val="both"/>
              <w:rPr>
                <w:sz w:val="18"/>
                <w:szCs w:val="18"/>
              </w:rPr>
            </w:pPr>
            <w:r w:rsidRPr="00617375">
              <w:rPr>
                <w:sz w:val="18"/>
                <w:szCs w:val="18"/>
              </w:rPr>
              <w:t xml:space="preserve">21.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7690CF2F" w14:textId="77777777" w:rsidR="00D934D1" w:rsidRPr="00617375" w:rsidRDefault="00D934D1" w:rsidP="00D256FF">
            <w:pPr>
              <w:spacing w:line="259" w:lineRule="auto"/>
              <w:ind w:left="125" w:right="119"/>
              <w:jc w:val="both"/>
              <w:rPr>
                <w:sz w:val="18"/>
                <w:szCs w:val="18"/>
                <w:lang w:val="el-GR"/>
              </w:rPr>
            </w:pPr>
            <w:r w:rsidRPr="00617375">
              <w:rPr>
                <w:sz w:val="18"/>
                <w:szCs w:val="18"/>
                <w:lang w:val="el-GR"/>
              </w:rPr>
              <w:t xml:space="preserve">Εύχρηστο γραφικό περιβάλλον για την στατιστική επεξεργασία τόσο των πρωτογενών δεδομένων όσο και των παραγόμενων αποτελεσμάτων με στόχο την παραγωγή ευρύτερων συμπερασμάτων και ευρημάτων για συγκεκριμένα υποσύνολα των πληθυσμών </w:t>
            </w:r>
          </w:p>
        </w:tc>
        <w:tc>
          <w:tcPr>
            <w:tcW w:w="1440" w:type="dxa"/>
            <w:gridSpan w:val="2"/>
            <w:tcBorders>
              <w:top w:val="single" w:sz="4" w:space="0" w:color="auto"/>
              <w:left w:val="single" w:sz="4" w:space="0" w:color="auto"/>
              <w:bottom w:val="single" w:sz="4" w:space="0" w:color="auto"/>
              <w:right w:val="single" w:sz="4" w:space="0" w:color="auto"/>
            </w:tcBorders>
          </w:tcPr>
          <w:p w14:paraId="2C6941F3" w14:textId="77777777" w:rsidR="00D934D1" w:rsidRPr="00617375" w:rsidRDefault="00D934D1" w:rsidP="00D256FF">
            <w:pPr>
              <w:spacing w:line="259" w:lineRule="auto"/>
              <w:ind w:left="1"/>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5D13D520" w14:textId="77777777" w:rsidR="00D934D1" w:rsidRPr="00617375" w:rsidRDefault="00D934D1" w:rsidP="00D256FF">
            <w:pPr>
              <w:spacing w:line="259" w:lineRule="auto"/>
              <w:ind w:left="53"/>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5CE42243" w14:textId="77777777" w:rsidR="00D934D1" w:rsidRPr="00617375" w:rsidRDefault="00D934D1" w:rsidP="00D256FF">
            <w:pPr>
              <w:spacing w:line="259" w:lineRule="auto"/>
              <w:ind w:left="51"/>
              <w:jc w:val="both"/>
              <w:rPr>
                <w:sz w:val="18"/>
                <w:szCs w:val="18"/>
              </w:rPr>
            </w:pPr>
            <w:r w:rsidRPr="00617375">
              <w:rPr>
                <w:sz w:val="18"/>
                <w:szCs w:val="18"/>
              </w:rPr>
              <w:t xml:space="preserve"> </w:t>
            </w:r>
          </w:p>
        </w:tc>
      </w:tr>
      <w:tr w:rsidR="00617375" w:rsidRPr="00617375" w14:paraId="4567F36C" w14:textId="77777777" w:rsidTr="00376133">
        <w:tblPrEx>
          <w:tblCellMar>
            <w:left w:w="20" w:type="dxa"/>
            <w:bottom w:w="0" w:type="dxa"/>
            <w:right w:w="20" w:type="dxa"/>
          </w:tblCellMar>
        </w:tblPrEx>
        <w:trPr>
          <w:trHeight w:val="2330"/>
        </w:trPr>
        <w:tc>
          <w:tcPr>
            <w:tcW w:w="907" w:type="dxa"/>
            <w:gridSpan w:val="2"/>
            <w:tcBorders>
              <w:top w:val="single" w:sz="4" w:space="0" w:color="auto"/>
              <w:left w:val="single" w:sz="4" w:space="0" w:color="auto"/>
              <w:bottom w:val="single" w:sz="4" w:space="0" w:color="auto"/>
              <w:right w:val="single" w:sz="4" w:space="0" w:color="auto"/>
            </w:tcBorders>
          </w:tcPr>
          <w:p w14:paraId="1377F0BF" w14:textId="77777777" w:rsidR="00617375" w:rsidRPr="00617375" w:rsidRDefault="00617375" w:rsidP="00AE2FF7">
            <w:pPr>
              <w:spacing w:line="259" w:lineRule="auto"/>
              <w:jc w:val="both"/>
              <w:rPr>
                <w:sz w:val="18"/>
                <w:szCs w:val="18"/>
              </w:rPr>
            </w:pPr>
            <w:r w:rsidRPr="00617375">
              <w:rPr>
                <w:sz w:val="18"/>
                <w:szCs w:val="18"/>
              </w:rPr>
              <w:t>22.</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7B5B8F26" w14:textId="2DFBCFC0" w:rsidR="00617375" w:rsidRPr="00617375" w:rsidRDefault="00D35395" w:rsidP="00092C5C">
            <w:pPr>
              <w:spacing w:line="259" w:lineRule="auto"/>
              <w:ind w:left="125" w:right="119"/>
              <w:jc w:val="both"/>
              <w:rPr>
                <w:sz w:val="18"/>
                <w:szCs w:val="18"/>
                <w:lang w:val="el-GR"/>
              </w:rPr>
            </w:pPr>
            <w:r>
              <w:rPr>
                <w:noProof/>
                <w:sz w:val="18"/>
                <w:szCs w:val="18"/>
              </w:rPr>
              <mc:AlternateContent>
                <mc:Choice Requires="wpg">
                  <w:drawing>
                    <wp:anchor distT="0" distB="0" distL="114300" distR="114300" simplePos="0" relativeHeight="251869184" behindDoc="0" locked="0" layoutInCell="1" allowOverlap="1" wp14:anchorId="6EDA0AC5" wp14:editId="7DCFF520">
                      <wp:simplePos x="0" y="0"/>
                      <wp:positionH relativeFrom="column">
                        <wp:posOffset>2959735</wp:posOffset>
                      </wp:positionH>
                      <wp:positionV relativeFrom="paragraph">
                        <wp:posOffset>-100330</wp:posOffset>
                      </wp:positionV>
                      <wp:extent cx="8890" cy="1856740"/>
                      <wp:effectExtent l="0" t="0" r="1270" b="3810"/>
                      <wp:wrapSquare wrapText="bothSides"/>
                      <wp:docPr id="1" name="Group 4557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1856740"/>
                                <a:chOff x="0" y="0"/>
                                <a:chExt cx="91" cy="18564"/>
                              </a:xfrm>
                            </wpg:grpSpPr>
                            <wps:wsp>
                              <wps:cNvPr id="2" name="Shape 492796"/>
                              <wps:cNvSpPr>
                                <a:spLocks/>
                              </wps:cNvSpPr>
                              <wps:spPr bwMode="auto">
                                <a:xfrm>
                                  <a:off x="0" y="0"/>
                                  <a:ext cx="91" cy="18564"/>
                                </a:xfrm>
                                <a:custGeom>
                                  <a:avLst/>
                                  <a:gdLst>
                                    <a:gd name="T0" fmla="*/ 0 w 9144"/>
                                    <a:gd name="T1" fmla="*/ 0 h 1856486"/>
                                    <a:gd name="T2" fmla="*/ 91 w 9144"/>
                                    <a:gd name="T3" fmla="*/ 0 h 1856486"/>
                                    <a:gd name="T4" fmla="*/ 91 w 9144"/>
                                    <a:gd name="T5" fmla="*/ 18564 h 1856486"/>
                                    <a:gd name="T6" fmla="*/ 0 w 9144"/>
                                    <a:gd name="T7" fmla="*/ 18564 h 1856486"/>
                                    <a:gd name="T8" fmla="*/ 0 w 9144"/>
                                    <a:gd name="T9" fmla="*/ 0 h 1856486"/>
                                    <a:gd name="T10" fmla="*/ 0 60000 65536"/>
                                    <a:gd name="T11" fmla="*/ 0 60000 65536"/>
                                    <a:gd name="T12" fmla="*/ 0 60000 65536"/>
                                    <a:gd name="T13" fmla="*/ 0 60000 65536"/>
                                    <a:gd name="T14" fmla="*/ 0 60000 65536"/>
                                    <a:gd name="T15" fmla="*/ 0 w 9144"/>
                                    <a:gd name="T16" fmla="*/ 0 h 1856486"/>
                                    <a:gd name="T17" fmla="*/ 9144 w 9144"/>
                                    <a:gd name="T18" fmla="*/ 1856486 h 1856486"/>
                                  </a:gdLst>
                                  <a:ahLst/>
                                  <a:cxnLst>
                                    <a:cxn ang="T10">
                                      <a:pos x="T0" y="T1"/>
                                    </a:cxn>
                                    <a:cxn ang="T11">
                                      <a:pos x="T2" y="T3"/>
                                    </a:cxn>
                                    <a:cxn ang="T12">
                                      <a:pos x="T4" y="T5"/>
                                    </a:cxn>
                                    <a:cxn ang="T13">
                                      <a:pos x="T6" y="T7"/>
                                    </a:cxn>
                                    <a:cxn ang="T14">
                                      <a:pos x="T8" y="T9"/>
                                    </a:cxn>
                                  </a:cxnLst>
                                  <a:rect l="T15" t="T16" r="T17" b="T18"/>
                                  <a:pathLst>
                                    <a:path w="9144" h="1856486">
                                      <a:moveTo>
                                        <a:pt x="0" y="0"/>
                                      </a:moveTo>
                                      <a:lnTo>
                                        <a:pt x="9144" y="0"/>
                                      </a:lnTo>
                                      <a:lnTo>
                                        <a:pt x="9144" y="1856486"/>
                                      </a:lnTo>
                                      <a:lnTo>
                                        <a:pt x="0" y="1856486"/>
                                      </a:lnTo>
                                      <a:lnTo>
                                        <a:pt x="0" y="0"/>
                                      </a:lnTo>
                                    </a:path>
                                  </a:pathLst>
                                </a:custGeom>
                                <a:solidFill>
                                  <a:srgbClr val="F0F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981EF4" id="Group 455732" o:spid="_x0000_s1026" style="position:absolute;margin-left:233.05pt;margin-top:-7.9pt;width:.7pt;height:146.2pt;z-index:251869184" coordsize="91,18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">
                      <v:shape id="Shape 492796" o:spid="_x0000_s1027" style="position:absolute;width:91;height:18564;visibility:visible;mso-wrap-style:square;v-text-anchor:top" coordsize="9144,185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" path="m,l9144,r,1856486l,1856486,,e" fillcolor="#f0f0f0" stroked="f" strokeweight="0">
                        <v:stroke miterlimit="83231f" joinstyle="miter"/>
                        <v:path arrowok="t" o:connecttype="custom" o:connectlocs="0,0;1,0;1,186;0,186;0,0" o:connectangles="0,0,0,0,0" textboxrect="0,0,9144,1856486"/>
                      </v:shape>
                      <w10:wrap type="square"/>
                    </v:group>
                  </w:pict>
                </mc:Fallback>
              </mc:AlternateContent>
            </w:r>
            <w:r w:rsidR="00092C5C">
              <w:rPr>
                <w:sz w:val="18"/>
                <w:szCs w:val="18"/>
                <w:lang w:val="el-GR"/>
              </w:rPr>
              <w:t>Στ</w:t>
            </w:r>
            <w:r w:rsidR="003641EC">
              <w:rPr>
                <w:sz w:val="18"/>
                <w:szCs w:val="18"/>
                <w:lang w:val="el-GR"/>
              </w:rPr>
              <w:t xml:space="preserve">ο σύστημα </w:t>
            </w:r>
            <w:r w:rsidR="00617375" w:rsidRPr="00617375">
              <w:rPr>
                <w:sz w:val="18"/>
                <w:szCs w:val="18"/>
                <w:lang w:val="el-GR"/>
              </w:rPr>
              <w:t>θα πρέπει να επιτρέπε</w:t>
            </w:r>
            <w:r w:rsidR="00092C5C">
              <w:rPr>
                <w:sz w:val="18"/>
                <w:szCs w:val="18"/>
                <w:lang w:val="el-GR"/>
              </w:rPr>
              <w:t xml:space="preserve">ται </w:t>
            </w:r>
            <w:r w:rsidR="00617375" w:rsidRPr="00617375">
              <w:rPr>
                <w:sz w:val="18"/>
                <w:szCs w:val="18"/>
                <w:lang w:val="el-GR"/>
              </w:rPr>
              <w:t xml:space="preserve">η πλήρη παραμετροποίησή </w:t>
            </w:r>
            <w:r w:rsidR="00092C5C">
              <w:rPr>
                <w:sz w:val="18"/>
                <w:szCs w:val="18"/>
                <w:lang w:val="el-GR"/>
              </w:rPr>
              <w:t xml:space="preserve"> του </w:t>
            </w:r>
            <w:r w:rsidR="003641EC" w:rsidRPr="00617375">
              <w:rPr>
                <w:sz w:val="18"/>
                <w:szCs w:val="18"/>
                <w:lang w:val="el-GR"/>
              </w:rPr>
              <w:t xml:space="preserve"> </w:t>
            </w:r>
            <w:r w:rsidR="00617375" w:rsidRPr="00617375">
              <w:rPr>
                <w:sz w:val="18"/>
                <w:szCs w:val="18"/>
                <w:lang w:val="el-GR"/>
              </w:rPr>
              <w:t>ώστε να καλύπτ</w:t>
            </w:r>
            <w:r w:rsidR="00092C5C">
              <w:rPr>
                <w:sz w:val="18"/>
                <w:szCs w:val="18"/>
                <w:lang w:val="el-GR"/>
              </w:rPr>
              <w:t xml:space="preserve">ονται </w:t>
            </w:r>
            <w:r w:rsidR="00617375" w:rsidRPr="00617375">
              <w:rPr>
                <w:sz w:val="18"/>
                <w:szCs w:val="18"/>
                <w:lang w:val="el-GR"/>
              </w:rPr>
              <w:t xml:space="preserve"> μελλοντικές ανάγκες, </w:t>
            </w:r>
            <w:r w:rsidR="00092C5C">
              <w:rPr>
                <w:sz w:val="18"/>
                <w:szCs w:val="18"/>
                <w:lang w:val="el-GR"/>
              </w:rPr>
              <w:t xml:space="preserve">με </w:t>
            </w:r>
            <w:r w:rsidR="00617375" w:rsidRPr="00617375">
              <w:rPr>
                <w:sz w:val="18"/>
                <w:szCs w:val="18"/>
                <w:lang w:val="el-GR"/>
              </w:rPr>
              <w:t>την προσθήκη νέων αλγορίθμων και μεθόδων στατιστικής επεξεργασία</w:t>
            </w:r>
            <w:r w:rsidR="003641EC">
              <w:rPr>
                <w:sz w:val="18"/>
                <w:szCs w:val="18"/>
                <w:lang w:val="el-GR"/>
              </w:rPr>
              <w:t>ς</w:t>
            </w:r>
            <w:r w:rsidR="00617375" w:rsidRPr="00617375">
              <w:rPr>
                <w:sz w:val="18"/>
                <w:szCs w:val="18"/>
                <w:lang w:val="el-GR"/>
              </w:rPr>
              <w:t xml:space="preserve">, </w:t>
            </w:r>
            <w:r w:rsidR="00092C5C">
              <w:rPr>
                <w:sz w:val="18"/>
                <w:szCs w:val="18"/>
                <w:lang w:val="el-GR"/>
              </w:rPr>
              <w:t xml:space="preserve">καθώς και </w:t>
            </w:r>
            <w:r w:rsidR="00617375" w:rsidRPr="00617375">
              <w:rPr>
                <w:sz w:val="18"/>
                <w:szCs w:val="18"/>
                <w:lang w:val="el-GR"/>
              </w:rPr>
              <w:t xml:space="preserve">η επεκτασιμότητα του συστήματος υπολογισμού πιστοληπτικής ικανότητας τόσο από πλευράς πλήθους παραμέτρων και μεταβλητών όσο και βάσει των συστημικών απαιτήσεων που θα προκύψουν στο μέλλον </w:t>
            </w:r>
          </w:p>
        </w:tc>
        <w:tc>
          <w:tcPr>
            <w:tcW w:w="1440" w:type="dxa"/>
            <w:gridSpan w:val="2"/>
            <w:tcBorders>
              <w:top w:val="single" w:sz="4" w:space="0" w:color="auto"/>
              <w:left w:val="single" w:sz="4" w:space="0" w:color="auto"/>
              <w:bottom w:val="single" w:sz="4" w:space="0" w:color="auto"/>
              <w:right w:val="single" w:sz="4" w:space="0" w:color="auto"/>
            </w:tcBorders>
          </w:tcPr>
          <w:p w14:paraId="028F94C0" w14:textId="77777777" w:rsidR="00617375" w:rsidRPr="00617375" w:rsidRDefault="00617375" w:rsidP="00D256FF">
            <w:pPr>
              <w:spacing w:line="259" w:lineRule="auto"/>
              <w:ind w:left="1"/>
              <w:jc w:val="both"/>
              <w:rPr>
                <w:sz w:val="18"/>
                <w:szCs w:val="18"/>
              </w:rPr>
            </w:pPr>
            <w:r w:rsidRPr="00617375">
              <w:rPr>
                <w:sz w:val="18"/>
                <w:szCs w:val="18"/>
              </w:rPr>
              <w:t xml:space="preserve">ΝΑΙ </w:t>
            </w:r>
            <w:r w:rsidRPr="00617375">
              <w:rPr>
                <w:sz w:val="18"/>
                <w:szCs w:val="18"/>
              </w:rPr>
              <w:tab/>
            </w:r>
            <w:r w:rsidRPr="00617375">
              <w:rPr>
                <w:sz w:val="18"/>
                <w:szCs w:val="18"/>
              </w:rPr>
              <w:tab/>
              <w:t xml:space="preserve"> </w:t>
            </w:r>
            <w:r w:rsidRPr="00617375">
              <w:rPr>
                <w:sz w:val="18"/>
                <w:szCs w:val="18"/>
              </w:rPr>
              <w:tab/>
            </w:r>
            <w:r w:rsidRPr="00617375">
              <w:rPr>
                <w:sz w:val="18"/>
                <w:szCs w:val="18"/>
              </w:rPr>
              <w:tab/>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594A4B9C" w14:textId="77777777" w:rsidR="00617375" w:rsidRPr="00617375" w:rsidRDefault="00617375" w:rsidP="00D256FF">
            <w:pPr>
              <w:spacing w:line="259" w:lineRule="auto"/>
              <w:ind w:left="53"/>
              <w:jc w:val="both"/>
              <w:rPr>
                <w:sz w:val="18"/>
                <w:szCs w:val="18"/>
              </w:rPr>
            </w:pPr>
          </w:p>
        </w:tc>
        <w:tc>
          <w:tcPr>
            <w:tcW w:w="1723" w:type="dxa"/>
            <w:tcBorders>
              <w:top w:val="single" w:sz="4" w:space="0" w:color="auto"/>
              <w:left w:val="single" w:sz="4" w:space="0" w:color="auto"/>
              <w:bottom w:val="single" w:sz="4" w:space="0" w:color="auto"/>
              <w:right w:val="single" w:sz="4" w:space="0" w:color="auto"/>
            </w:tcBorders>
          </w:tcPr>
          <w:p w14:paraId="124392EB" w14:textId="77777777" w:rsidR="00617375" w:rsidRPr="00617375" w:rsidRDefault="00617375" w:rsidP="00D256FF">
            <w:pPr>
              <w:spacing w:line="259" w:lineRule="auto"/>
              <w:ind w:left="51"/>
              <w:jc w:val="both"/>
              <w:rPr>
                <w:sz w:val="18"/>
                <w:szCs w:val="18"/>
              </w:rPr>
            </w:pPr>
          </w:p>
        </w:tc>
      </w:tr>
      <w:tr w:rsidR="00617375" w:rsidRPr="00617375" w14:paraId="681CFE93" w14:textId="77777777" w:rsidTr="00376133">
        <w:tblPrEx>
          <w:tblCellMar>
            <w:left w:w="20" w:type="dxa"/>
            <w:bottom w:w="0" w:type="dxa"/>
            <w:right w:w="20" w:type="dxa"/>
          </w:tblCellMar>
        </w:tblPrEx>
        <w:trPr>
          <w:trHeight w:val="2114"/>
        </w:trPr>
        <w:tc>
          <w:tcPr>
            <w:tcW w:w="907" w:type="dxa"/>
            <w:gridSpan w:val="2"/>
            <w:tcBorders>
              <w:top w:val="single" w:sz="4" w:space="0" w:color="auto"/>
              <w:left w:val="single" w:sz="4" w:space="0" w:color="auto"/>
              <w:bottom w:val="single" w:sz="4" w:space="0" w:color="auto"/>
              <w:right w:val="single" w:sz="4" w:space="0" w:color="auto"/>
            </w:tcBorders>
          </w:tcPr>
          <w:p w14:paraId="3FF25CF6" w14:textId="77777777" w:rsidR="00617375" w:rsidRPr="00617375" w:rsidRDefault="00617375" w:rsidP="00AE2FF7">
            <w:pPr>
              <w:spacing w:line="259" w:lineRule="auto"/>
              <w:jc w:val="both"/>
              <w:rPr>
                <w:sz w:val="18"/>
                <w:szCs w:val="18"/>
              </w:rPr>
            </w:pPr>
            <w:r w:rsidRPr="00617375">
              <w:rPr>
                <w:sz w:val="18"/>
                <w:szCs w:val="18"/>
              </w:rPr>
              <w:t xml:space="preserve">23.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4FE52454" w14:textId="77777777" w:rsidR="00617375" w:rsidRPr="00617375" w:rsidRDefault="00617375" w:rsidP="003641EC">
            <w:pPr>
              <w:spacing w:line="259" w:lineRule="auto"/>
              <w:ind w:left="125" w:right="120"/>
              <w:jc w:val="both"/>
              <w:rPr>
                <w:sz w:val="18"/>
                <w:szCs w:val="18"/>
                <w:lang w:val="el-GR"/>
              </w:rPr>
            </w:pPr>
            <w:r w:rsidRPr="00617375">
              <w:rPr>
                <w:sz w:val="18"/>
                <w:szCs w:val="18"/>
                <w:lang w:val="el-GR"/>
              </w:rPr>
              <w:t>Δυνατότητα σύγκρισης μεταξύ των δειγμάτων τ</w:t>
            </w:r>
            <w:r w:rsidR="003641EC">
              <w:rPr>
                <w:sz w:val="18"/>
                <w:szCs w:val="18"/>
                <w:lang w:val="el-GR"/>
              </w:rPr>
              <w:t xml:space="preserve">ου </w:t>
            </w:r>
            <w:r w:rsidRPr="00617375">
              <w:rPr>
                <w:sz w:val="18"/>
                <w:szCs w:val="18"/>
                <w:lang w:val="el-GR"/>
              </w:rPr>
              <w:t xml:space="preserve"> </w:t>
            </w:r>
            <w:r w:rsidR="003641EC">
              <w:rPr>
                <w:sz w:val="18"/>
                <w:szCs w:val="18"/>
                <w:lang w:val="el-GR"/>
              </w:rPr>
              <w:t xml:space="preserve">συστήματος </w:t>
            </w:r>
            <w:r w:rsidRPr="00617375">
              <w:rPr>
                <w:sz w:val="18"/>
                <w:szCs w:val="18"/>
                <w:lang w:val="el-GR"/>
              </w:rPr>
              <w:t>και άλλων συστημάτων θα πρέπει να γίνεται σε ειδικά διαμορφωμένο περιβάλλον δοκιμών (</w:t>
            </w:r>
            <w:r w:rsidRPr="00617375">
              <w:rPr>
                <w:sz w:val="18"/>
                <w:szCs w:val="18"/>
              </w:rPr>
              <w:t>sandbox</w:t>
            </w:r>
            <w:r w:rsidRPr="00617375">
              <w:rPr>
                <w:sz w:val="18"/>
                <w:szCs w:val="18"/>
                <w:lang w:val="el-GR"/>
              </w:rPr>
              <w:t>) και να τηρεί όλες τις λειτουργίες «ανωνυμοποίησης» ώστε να διασφαλίζει την τήρηση των αρχών προστασίας προσωπικών δεδομένων (</w:t>
            </w:r>
            <w:r w:rsidRPr="00617375">
              <w:rPr>
                <w:sz w:val="18"/>
                <w:szCs w:val="18"/>
              </w:rPr>
              <w:t>GDPR</w:t>
            </w:r>
            <w:r w:rsidRPr="00617375">
              <w:rPr>
                <w:sz w:val="18"/>
                <w:szCs w:val="18"/>
                <w:lang w:val="el-GR"/>
              </w:rPr>
              <w:t xml:space="preserve">) αλλά ταυτόχρονα να πιστοποιεί και τη συγκρισιμότητα μεταξύ των δειγμάτων. </w:t>
            </w:r>
          </w:p>
        </w:tc>
        <w:tc>
          <w:tcPr>
            <w:tcW w:w="1440" w:type="dxa"/>
            <w:gridSpan w:val="2"/>
            <w:tcBorders>
              <w:top w:val="single" w:sz="4" w:space="0" w:color="auto"/>
              <w:left w:val="single" w:sz="4" w:space="0" w:color="auto"/>
              <w:bottom w:val="single" w:sz="4" w:space="0" w:color="auto"/>
              <w:right w:val="single" w:sz="4" w:space="0" w:color="auto"/>
            </w:tcBorders>
          </w:tcPr>
          <w:p w14:paraId="24AF97FD" w14:textId="77777777" w:rsidR="00617375" w:rsidRPr="00617375" w:rsidRDefault="00617375" w:rsidP="00D256FF">
            <w:pPr>
              <w:spacing w:line="259" w:lineRule="auto"/>
              <w:ind w:left="1"/>
              <w:jc w:val="both"/>
              <w:rPr>
                <w:sz w:val="18"/>
                <w:szCs w:val="18"/>
              </w:rPr>
            </w:pPr>
            <w:r w:rsidRPr="00617375">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7F6686D8" w14:textId="77777777" w:rsidR="00617375" w:rsidRPr="00617375" w:rsidRDefault="00617375" w:rsidP="00D256FF">
            <w:pPr>
              <w:spacing w:line="259" w:lineRule="auto"/>
              <w:ind w:left="53"/>
              <w:jc w:val="both"/>
              <w:rPr>
                <w:sz w:val="18"/>
                <w:szCs w:val="18"/>
              </w:rPr>
            </w:pPr>
            <w:r w:rsidRPr="00617375">
              <w:rPr>
                <w:sz w:val="18"/>
                <w:szCs w:val="18"/>
              </w:rPr>
              <w:t xml:space="preserve"> </w:t>
            </w:r>
          </w:p>
        </w:tc>
        <w:tc>
          <w:tcPr>
            <w:tcW w:w="1723" w:type="dxa"/>
            <w:tcBorders>
              <w:top w:val="single" w:sz="4" w:space="0" w:color="auto"/>
              <w:left w:val="single" w:sz="4" w:space="0" w:color="auto"/>
              <w:bottom w:val="single" w:sz="4" w:space="0" w:color="auto"/>
              <w:right w:val="single" w:sz="4" w:space="0" w:color="auto"/>
            </w:tcBorders>
          </w:tcPr>
          <w:p w14:paraId="1B5006AE" w14:textId="77777777" w:rsidR="00617375" w:rsidRPr="00617375" w:rsidRDefault="00617375" w:rsidP="00D256FF">
            <w:pPr>
              <w:spacing w:line="259" w:lineRule="auto"/>
              <w:ind w:left="51"/>
              <w:jc w:val="both"/>
              <w:rPr>
                <w:sz w:val="18"/>
                <w:szCs w:val="18"/>
              </w:rPr>
            </w:pPr>
            <w:r w:rsidRPr="00617375">
              <w:rPr>
                <w:sz w:val="18"/>
                <w:szCs w:val="18"/>
              </w:rPr>
              <w:t xml:space="preserve"> </w:t>
            </w:r>
          </w:p>
        </w:tc>
      </w:tr>
    </w:tbl>
    <w:p w14:paraId="3B5F448A" w14:textId="3EA86300" w:rsidR="00D934D1" w:rsidRPr="00815893" w:rsidRDefault="00096DBC" w:rsidP="00252D82">
      <w:pPr>
        <w:pStyle w:val="50"/>
        <w:numPr>
          <w:ilvl w:val="0"/>
          <w:numId w:val="0"/>
        </w:numPr>
        <w:ind w:left="2066"/>
        <w:rPr>
          <w:lang w:val="el-GR"/>
        </w:rPr>
      </w:pPr>
      <w:bookmarkStart w:id="870" w:name="_Toc140135524"/>
      <w:bookmarkStart w:id="871" w:name="_Toc146011276"/>
      <w:r>
        <w:rPr>
          <w:lang w:val="el-GR"/>
        </w:rPr>
        <w:t>6</w:t>
      </w:r>
      <w:r w:rsidR="00FA5088">
        <w:rPr>
          <w:lang w:val="el-GR"/>
        </w:rPr>
        <w:t>.</w:t>
      </w:r>
      <w:r w:rsidR="00252D82">
        <w:rPr>
          <w:lang w:val="el-GR"/>
        </w:rPr>
        <w:t>3</w:t>
      </w:r>
      <w:r w:rsidR="00FA5088">
        <w:rPr>
          <w:lang w:val="el-GR"/>
        </w:rPr>
        <w:t xml:space="preserve"> </w:t>
      </w:r>
      <w:r w:rsidR="00D934D1" w:rsidRPr="00815893">
        <w:rPr>
          <w:lang w:val="el-GR"/>
        </w:rPr>
        <w:t>Σύστημα Αποθήκευσης Δεδομένων</w:t>
      </w:r>
      <w:bookmarkEnd w:id="870"/>
      <w:bookmarkEnd w:id="871"/>
      <w:r w:rsidR="00D934D1" w:rsidRPr="00815893">
        <w:rPr>
          <w:lang w:val="el-GR"/>
        </w:rPr>
        <w:t xml:space="preserve"> </w:t>
      </w:r>
    </w:p>
    <w:tbl>
      <w:tblPr>
        <w:tblStyle w:val="TableGrid"/>
        <w:tblW w:w="9772" w:type="dxa"/>
        <w:tblInd w:w="-138" w:type="dxa"/>
        <w:tblCellMar>
          <w:top w:w="36" w:type="dxa"/>
          <w:left w:w="138" w:type="dxa"/>
          <w:right w:w="90" w:type="dxa"/>
        </w:tblCellMar>
        <w:tblLook w:val="04A0" w:firstRow="1" w:lastRow="0" w:firstColumn="1" w:lastColumn="0" w:noHBand="0" w:noVBand="1"/>
      </w:tblPr>
      <w:tblGrid>
        <w:gridCol w:w="716"/>
        <w:gridCol w:w="4301"/>
        <w:gridCol w:w="1461"/>
        <w:gridCol w:w="1524"/>
        <w:gridCol w:w="1770"/>
      </w:tblGrid>
      <w:tr w:rsidR="00D934D1" w14:paraId="0FE7B9B2" w14:textId="77777777" w:rsidTr="00815893">
        <w:trPr>
          <w:trHeight w:val="575"/>
        </w:trPr>
        <w:tc>
          <w:tcPr>
            <w:tcW w:w="716" w:type="dxa"/>
            <w:tcBorders>
              <w:top w:val="single" w:sz="6" w:space="0" w:color="A0A0A0"/>
              <w:left w:val="single" w:sz="6" w:space="0" w:color="F0F0F0"/>
              <w:bottom w:val="single" w:sz="4" w:space="0" w:color="auto"/>
              <w:right w:val="single" w:sz="6" w:space="0" w:color="A0A0A0"/>
            </w:tcBorders>
            <w:shd w:val="clear" w:color="auto" w:fill="E0E0E0"/>
            <w:vAlign w:val="center"/>
          </w:tcPr>
          <w:p w14:paraId="50D534A1" w14:textId="77777777" w:rsidR="00D934D1" w:rsidRPr="00376133" w:rsidRDefault="00D934D1" w:rsidP="004F5D28">
            <w:pPr>
              <w:spacing w:line="259" w:lineRule="auto"/>
              <w:rPr>
                <w:sz w:val="18"/>
                <w:szCs w:val="18"/>
              </w:rPr>
            </w:pPr>
            <w:r w:rsidRPr="00376133">
              <w:rPr>
                <w:b/>
                <w:sz w:val="18"/>
                <w:szCs w:val="18"/>
              </w:rPr>
              <w:t xml:space="preserve">Α/Α </w:t>
            </w:r>
          </w:p>
        </w:tc>
        <w:tc>
          <w:tcPr>
            <w:tcW w:w="4301" w:type="dxa"/>
            <w:tcBorders>
              <w:top w:val="single" w:sz="6" w:space="0" w:color="A0A0A0"/>
              <w:left w:val="single" w:sz="6" w:space="0" w:color="A0A0A0"/>
              <w:bottom w:val="single" w:sz="4" w:space="0" w:color="auto"/>
              <w:right w:val="single" w:sz="6" w:space="0" w:color="A0A0A0"/>
            </w:tcBorders>
            <w:shd w:val="clear" w:color="auto" w:fill="E0E0E0"/>
            <w:vAlign w:val="center"/>
          </w:tcPr>
          <w:p w14:paraId="1E50DDCE" w14:textId="77777777" w:rsidR="00D934D1" w:rsidRPr="00376133" w:rsidRDefault="00D934D1" w:rsidP="004F5D28">
            <w:pPr>
              <w:spacing w:line="259" w:lineRule="auto"/>
              <w:ind w:left="5"/>
              <w:rPr>
                <w:sz w:val="18"/>
                <w:szCs w:val="18"/>
                <w:lang w:val="el-GR"/>
              </w:rPr>
            </w:pPr>
            <w:r w:rsidRPr="00376133">
              <w:rPr>
                <w:b/>
                <w:sz w:val="18"/>
                <w:szCs w:val="18"/>
              </w:rPr>
              <w:t xml:space="preserve">ΠΡΟΔΙΑΓΡΑΦΗ </w:t>
            </w:r>
            <w:r w:rsidR="00096DBC" w:rsidRPr="00376133">
              <w:rPr>
                <w:b/>
                <w:sz w:val="18"/>
                <w:szCs w:val="18"/>
                <w:lang w:val="el-GR"/>
              </w:rPr>
              <w:t>(παρ.4.3.)</w:t>
            </w:r>
          </w:p>
        </w:tc>
        <w:tc>
          <w:tcPr>
            <w:tcW w:w="1461" w:type="dxa"/>
            <w:tcBorders>
              <w:top w:val="single" w:sz="6" w:space="0" w:color="A0A0A0"/>
              <w:left w:val="single" w:sz="6" w:space="0" w:color="A0A0A0"/>
              <w:bottom w:val="single" w:sz="4" w:space="0" w:color="auto"/>
              <w:right w:val="single" w:sz="6" w:space="0" w:color="A0A0A0"/>
            </w:tcBorders>
            <w:shd w:val="clear" w:color="auto" w:fill="E0E0E0"/>
            <w:vAlign w:val="center"/>
          </w:tcPr>
          <w:p w14:paraId="1F59EF18" w14:textId="77777777" w:rsidR="00D934D1" w:rsidRPr="00376133" w:rsidRDefault="00D934D1" w:rsidP="004F5D28">
            <w:pPr>
              <w:spacing w:line="259" w:lineRule="auto"/>
              <w:ind w:left="51"/>
              <w:rPr>
                <w:sz w:val="18"/>
                <w:szCs w:val="18"/>
              </w:rPr>
            </w:pPr>
            <w:r w:rsidRPr="00376133">
              <w:rPr>
                <w:b/>
                <w:sz w:val="18"/>
                <w:szCs w:val="18"/>
              </w:rPr>
              <w:t xml:space="preserve">ΑΠΑΙΤΗΣΗ </w:t>
            </w:r>
          </w:p>
        </w:tc>
        <w:tc>
          <w:tcPr>
            <w:tcW w:w="1524" w:type="dxa"/>
            <w:tcBorders>
              <w:top w:val="single" w:sz="6" w:space="0" w:color="A0A0A0"/>
              <w:left w:val="single" w:sz="6" w:space="0" w:color="A0A0A0"/>
              <w:bottom w:val="single" w:sz="4" w:space="0" w:color="auto"/>
              <w:right w:val="single" w:sz="6" w:space="0" w:color="A0A0A0"/>
            </w:tcBorders>
            <w:shd w:val="clear" w:color="auto" w:fill="E0E0E0"/>
            <w:vAlign w:val="center"/>
          </w:tcPr>
          <w:p w14:paraId="58363B97" w14:textId="77777777" w:rsidR="00D934D1" w:rsidRPr="00376133" w:rsidRDefault="00D934D1" w:rsidP="004F5D28">
            <w:pPr>
              <w:spacing w:line="259" w:lineRule="auto"/>
              <w:ind w:left="51"/>
              <w:rPr>
                <w:sz w:val="18"/>
                <w:szCs w:val="18"/>
              </w:rPr>
            </w:pPr>
            <w:r w:rsidRPr="00376133">
              <w:rPr>
                <w:b/>
                <w:sz w:val="18"/>
                <w:szCs w:val="18"/>
              </w:rPr>
              <w:t xml:space="preserve">ΑΠΑΝΤΗΣΗ </w:t>
            </w:r>
          </w:p>
        </w:tc>
        <w:tc>
          <w:tcPr>
            <w:tcW w:w="177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339901D3" w14:textId="77777777" w:rsidR="00D934D1" w:rsidRPr="00376133" w:rsidRDefault="00D934D1" w:rsidP="004F5D28">
            <w:pPr>
              <w:spacing w:line="259" w:lineRule="auto"/>
              <w:ind w:left="57"/>
              <w:rPr>
                <w:sz w:val="18"/>
                <w:szCs w:val="18"/>
              </w:rPr>
            </w:pPr>
            <w:r w:rsidRPr="00376133">
              <w:rPr>
                <w:b/>
                <w:sz w:val="18"/>
                <w:szCs w:val="18"/>
              </w:rPr>
              <w:t xml:space="preserve">ΠΑΡΑΠΟΜΠΗ </w:t>
            </w:r>
          </w:p>
        </w:tc>
      </w:tr>
      <w:tr w:rsidR="00D934D1" w14:paraId="4E445A18" w14:textId="77777777" w:rsidTr="00815893">
        <w:trPr>
          <w:trHeight w:val="3887"/>
        </w:trPr>
        <w:tc>
          <w:tcPr>
            <w:tcW w:w="716" w:type="dxa"/>
            <w:tcBorders>
              <w:top w:val="single" w:sz="4" w:space="0" w:color="auto"/>
              <w:left w:val="single" w:sz="4" w:space="0" w:color="auto"/>
              <w:bottom w:val="single" w:sz="4" w:space="0" w:color="auto"/>
              <w:right w:val="single" w:sz="4" w:space="0" w:color="auto"/>
            </w:tcBorders>
          </w:tcPr>
          <w:p w14:paraId="47CBA46D" w14:textId="77777777" w:rsidR="00D934D1" w:rsidRPr="00815893" w:rsidRDefault="00D934D1" w:rsidP="00D256FF">
            <w:pPr>
              <w:spacing w:line="259" w:lineRule="auto"/>
              <w:jc w:val="both"/>
              <w:rPr>
                <w:sz w:val="18"/>
                <w:szCs w:val="18"/>
              </w:rPr>
            </w:pPr>
            <w:r w:rsidRPr="00815893">
              <w:rPr>
                <w:sz w:val="18"/>
                <w:szCs w:val="18"/>
              </w:rPr>
              <w:lastRenderedPageBreak/>
              <w:t xml:space="preserve">1. </w:t>
            </w:r>
          </w:p>
        </w:tc>
        <w:tc>
          <w:tcPr>
            <w:tcW w:w="4301" w:type="dxa"/>
            <w:tcBorders>
              <w:top w:val="single" w:sz="4" w:space="0" w:color="auto"/>
              <w:left w:val="single" w:sz="4" w:space="0" w:color="auto"/>
              <w:bottom w:val="single" w:sz="4" w:space="0" w:color="auto"/>
              <w:right w:val="single" w:sz="4" w:space="0" w:color="auto"/>
            </w:tcBorders>
            <w:vAlign w:val="bottom"/>
          </w:tcPr>
          <w:p w14:paraId="6A6FBD5D" w14:textId="77777777" w:rsidR="00D934D1" w:rsidRPr="00815893" w:rsidRDefault="00D934D1" w:rsidP="00D256FF">
            <w:pPr>
              <w:spacing w:after="163"/>
              <w:ind w:left="5" w:right="48"/>
              <w:jc w:val="both"/>
              <w:rPr>
                <w:sz w:val="18"/>
                <w:szCs w:val="18"/>
                <w:lang w:val="el-GR"/>
              </w:rPr>
            </w:pPr>
            <w:r w:rsidRPr="00815893">
              <w:rPr>
                <w:sz w:val="18"/>
                <w:szCs w:val="18"/>
                <w:lang w:val="el-GR"/>
              </w:rPr>
              <w:t>Χρήση βάσης δεδομένων (</w:t>
            </w:r>
            <w:r w:rsidRPr="00815893">
              <w:rPr>
                <w:sz w:val="18"/>
                <w:szCs w:val="18"/>
              </w:rPr>
              <w:t>RDBMS</w:t>
            </w:r>
            <w:r w:rsidRPr="00815893">
              <w:rPr>
                <w:sz w:val="18"/>
                <w:szCs w:val="18"/>
                <w:lang w:val="el-GR"/>
              </w:rPr>
              <w:t xml:space="preserve">) για την αποθήκευση των παρακάτω στοιχείων για φυσικά και νομικά πρόσωπα:  </w:t>
            </w:r>
          </w:p>
          <w:p w14:paraId="5BC09BD5" w14:textId="77777777" w:rsidR="00D934D1" w:rsidRPr="00815893" w:rsidRDefault="00D934D1">
            <w:pPr>
              <w:numPr>
                <w:ilvl w:val="0"/>
                <w:numId w:val="168"/>
              </w:numPr>
              <w:spacing w:after="46"/>
              <w:ind w:hanging="360"/>
              <w:jc w:val="both"/>
              <w:rPr>
                <w:sz w:val="18"/>
                <w:szCs w:val="18"/>
                <w:lang w:val="el-GR"/>
              </w:rPr>
            </w:pPr>
            <w:r w:rsidRPr="00815893">
              <w:rPr>
                <w:sz w:val="18"/>
                <w:szCs w:val="18"/>
                <w:lang w:val="el-GR"/>
              </w:rPr>
              <w:t xml:space="preserve">πρωτογενή δεδομένα και μεταβλητές που συλλέγονται από το σύστημα ανταλλαγής δεδομένων </w:t>
            </w:r>
          </w:p>
          <w:p w14:paraId="07272EAC" w14:textId="77777777" w:rsidR="00D934D1" w:rsidRPr="00815893" w:rsidRDefault="00D934D1">
            <w:pPr>
              <w:numPr>
                <w:ilvl w:val="0"/>
                <w:numId w:val="168"/>
              </w:numPr>
              <w:spacing w:line="259" w:lineRule="auto"/>
              <w:ind w:hanging="360"/>
              <w:jc w:val="both"/>
              <w:rPr>
                <w:sz w:val="18"/>
                <w:szCs w:val="18"/>
              </w:rPr>
            </w:pPr>
            <w:r w:rsidRPr="00815893">
              <w:rPr>
                <w:sz w:val="18"/>
                <w:szCs w:val="18"/>
              </w:rPr>
              <w:t xml:space="preserve">στοιχεία χαρακτηρισμού / segmentation </w:t>
            </w:r>
          </w:p>
          <w:p w14:paraId="05362C5E" w14:textId="77777777" w:rsidR="00D934D1" w:rsidRPr="00815893" w:rsidRDefault="00D934D1">
            <w:pPr>
              <w:numPr>
                <w:ilvl w:val="0"/>
                <w:numId w:val="168"/>
              </w:numPr>
              <w:spacing w:after="43"/>
              <w:ind w:hanging="360"/>
              <w:jc w:val="both"/>
              <w:rPr>
                <w:sz w:val="18"/>
                <w:szCs w:val="18"/>
                <w:lang w:val="el-GR"/>
              </w:rPr>
            </w:pPr>
            <w:r w:rsidRPr="00815893">
              <w:rPr>
                <w:sz w:val="18"/>
                <w:szCs w:val="18"/>
                <w:lang w:val="el-GR"/>
              </w:rPr>
              <w:t xml:space="preserve">αποτελέσματα των αλγορίθμων υπολογισμού πιστοληπτικής ικανότητας </w:t>
            </w:r>
          </w:p>
          <w:p w14:paraId="0A50C840" w14:textId="77777777" w:rsidR="00D934D1" w:rsidRPr="00815893" w:rsidRDefault="00D934D1">
            <w:pPr>
              <w:numPr>
                <w:ilvl w:val="0"/>
                <w:numId w:val="168"/>
              </w:numPr>
              <w:spacing w:after="45"/>
              <w:ind w:hanging="360"/>
              <w:jc w:val="both"/>
              <w:rPr>
                <w:sz w:val="18"/>
                <w:szCs w:val="18"/>
                <w:lang w:val="el-GR"/>
              </w:rPr>
            </w:pPr>
            <w:r w:rsidRPr="00815893">
              <w:rPr>
                <w:sz w:val="18"/>
                <w:szCs w:val="18"/>
                <w:lang w:val="el-GR"/>
              </w:rPr>
              <w:t xml:space="preserve">εξωγενείς βαθμολογίες / </w:t>
            </w:r>
            <w:r w:rsidRPr="00815893">
              <w:rPr>
                <w:sz w:val="18"/>
                <w:szCs w:val="18"/>
              </w:rPr>
              <w:t>scoring</w:t>
            </w:r>
            <w:r w:rsidRPr="00815893">
              <w:rPr>
                <w:sz w:val="18"/>
                <w:szCs w:val="18"/>
                <w:lang w:val="el-GR"/>
              </w:rPr>
              <w:t xml:space="preserve"> ή υποβαθμολογίες (</w:t>
            </w:r>
            <w:r w:rsidRPr="00815893">
              <w:rPr>
                <w:sz w:val="18"/>
                <w:szCs w:val="18"/>
              </w:rPr>
              <w:t>sub</w:t>
            </w:r>
            <w:r w:rsidRPr="00815893">
              <w:rPr>
                <w:sz w:val="18"/>
                <w:szCs w:val="18"/>
                <w:lang w:val="el-GR"/>
              </w:rPr>
              <w:t>-</w:t>
            </w:r>
            <w:r w:rsidRPr="00815893">
              <w:rPr>
                <w:sz w:val="18"/>
                <w:szCs w:val="18"/>
              </w:rPr>
              <w:t>scores</w:t>
            </w:r>
            <w:r w:rsidRPr="00815893">
              <w:rPr>
                <w:sz w:val="18"/>
                <w:szCs w:val="18"/>
                <w:lang w:val="el-GR"/>
              </w:rPr>
              <w:t xml:space="preserve">) </w:t>
            </w:r>
          </w:p>
          <w:p w14:paraId="581EF845" w14:textId="77777777" w:rsidR="00D934D1" w:rsidRPr="00815893" w:rsidRDefault="00D934D1">
            <w:pPr>
              <w:numPr>
                <w:ilvl w:val="0"/>
                <w:numId w:val="168"/>
              </w:numPr>
              <w:spacing w:line="259" w:lineRule="auto"/>
              <w:ind w:hanging="360"/>
              <w:jc w:val="both"/>
              <w:rPr>
                <w:sz w:val="18"/>
                <w:szCs w:val="18"/>
              </w:rPr>
            </w:pPr>
            <w:r w:rsidRPr="00815893">
              <w:rPr>
                <w:sz w:val="18"/>
                <w:szCs w:val="18"/>
              </w:rPr>
              <w:t xml:space="preserve">σχόλια / παρατηρήσεις </w:t>
            </w:r>
          </w:p>
          <w:p w14:paraId="372751AC" w14:textId="77777777" w:rsidR="00D934D1" w:rsidRPr="00815893" w:rsidRDefault="00D934D1">
            <w:pPr>
              <w:numPr>
                <w:ilvl w:val="0"/>
                <w:numId w:val="168"/>
              </w:numPr>
              <w:spacing w:line="259" w:lineRule="auto"/>
              <w:ind w:hanging="360"/>
              <w:jc w:val="both"/>
              <w:rPr>
                <w:sz w:val="18"/>
                <w:szCs w:val="18"/>
                <w:lang w:val="el-GR"/>
              </w:rPr>
            </w:pPr>
            <w:r w:rsidRPr="00815893">
              <w:rPr>
                <w:sz w:val="18"/>
                <w:szCs w:val="18"/>
                <w:lang w:val="el-GR"/>
              </w:rPr>
              <w:t xml:space="preserve">λοιπές μεταβλητές που θα οριστούν με βάση τον σχεδιασμό του συστήματος </w:t>
            </w:r>
            <w:r w:rsidR="00815893" w:rsidRPr="00815893">
              <w:rPr>
                <w:sz w:val="18"/>
                <w:szCs w:val="18"/>
                <w:lang w:val="el-GR"/>
              </w:rPr>
              <w:t>υπολογισμού πιστοληπτικής ικανότητας</w:t>
            </w:r>
          </w:p>
        </w:tc>
        <w:tc>
          <w:tcPr>
            <w:tcW w:w="1461" w:type="dxa"/>
            <w:tcBorders>
              <w:top w:val="single" w:sz="4" w:space="0" w:color="auto"/>
              <w:left w:val="single" w:sz="4" w:space="0" w:color="auto"/>
              <w:bottom w:val="single" w:sz="4" w:space="0" w:color="auto"/>
              <w:right w:val="single" w:sz="4" w:space="0" w:color="auto"/>
            </w:tcBorders>
          </w:tcPr>
          <w:p w14:paraId="7A750ED2" w14:textId="77777777" w:rsidR="00D934D1" w:rsidRPr="00815893" w:rsidRDefault="00D934D1" w:rsidP="00D256FF">
            <w:pPr>
              <w:spacing w:line="259" w:lineRule="auto"/>
              <w:ind w:right="45"/>
              <w:jc w:val="both"/>
              <w:rPr>
                <w:sz w:val="18"/>
                <w:szCs w:val="18"/>
              </w:rPr>
            </w:pPr>
            <w:r w:rsidRPr="00815893">
              <w:rPr>
                <w:sz w:val="18"/>
                <w:szCs w:val="18"/>
              </w:rPr>
              <w:t xml:space="preserve">ΝΑΙ </w:t>
            </w:r>
          </w:p>
        </w:tc>
        <w:tc>
          <w:tcPr>
            <w:tcW w:w="1524" w:type="dxa"/>
            <w:tcBorders>
              <w:top w:val="single" w:sz="4" w:space="0" w:color="auto"/>
              <w:left w:val="single" w:sz="4" w:space="0" w:color="auto"/>
              <w:bottom w:val="single" w:sz="4" w:space="0" w:color="auto"/>
              <w:right w:val="single" w:sz="4" w:space="0" w:color="auto"/>
            </w:tcBorders>
          </w:tcPr>
          <w:p w14:paraId="77C6783C" w14:textId="77777777" w:rsidR="00D934D1" w:rsidRPr="00815893" w:rsidRDefault="00D934D1" w:rsidP="00D256FF">
            <w:pPr>
              <w:spacing w:line="259" w:lineRule="auto"/>
              <w:ind w:left="5"/>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13FF9002" w14:textId="77777777" w:rsidR="00D934D1" w:rsidRPr="00815893" w:rsidRDefault="00D934D1" w:rsidP="00D256FF">
            <w:pPr>
              <w:spacing w:line="259" w:lineRule="auto"/>
              <w:jc w:val="both"/>
              <w:rPr>
                <w:sz w:val="18"/>
                <w:szCs w:val="18"/>
              </w:rPr>
            </w:pPr>
            <w:r w:rsidRPr="00815893">
              <w:rPr>
                <w:sz w:val="18"/>
                <w:szCs w:val="18"/>
              </w:rPr>
              <w:t xml:space="preserve"> </w:t>
            </w:r>
          </w:p>
        </w:tc>
      </w:tr>
      <w:tr w:rsidR="00D934D1" w14:paraId="7A3A4C88" w14:textId="77777777" w:rsidTr="00815893">
        <w:trPr>
          <w:trHeight w:val="863"/>
        </w:trPr>
        <w:tc>
          <w:tcPr>
            <w:tcW w:w="716" w:type="dxa"/>
            <w:tcBorders>
              <w:top w:val="single" w:sz="4" w:space="0" w:color="auto"/>
              <w:left w:val="single" w:sz="4" w:space="0" w:color="auto"/>
              <w:bottom w:val="single" w:sz="4" w:space="0" w:color="auto"/>
              <w:right w:val="single" w:sz="4" w:space="0" w:color="auto"/>
            </w:tcBorders>
          </w:tcPr>
          <w:p w14:paraId="2F411B7E" w14:textId="77777777" w:rsidR="00D934D1" w:rsidRPr="00815893" w:rsidRDefault="00D934D1" w:rsidP="00D256FF">
            <w:pPr>
              <w:spacing w:line="259" w:lineRule="auto"/>
              <w:jc w:val="both"/>
              <w:rPr>
                <w:sz w:val="18"/>
                <w:szCs w:val="18"/>
              </w:rPr>
            </w:pPr>
            <w:r w:rsidRPr="00815893">
              <w:rPr>
                <w:sz w:val="18"/>
                <w:szCs w:val="18"/>
              </w:rPr>
              <w:t xml:space="preserve">2. </w:t>
            </w:r>
          </w:p>
        </w:tc>
        <w:tc>
          <w:tcPr>
            <w:tcW w:w="4301" w:type="dxa"/>
            <w:tcBorders>
              <w:top w:val="single" w:sz="4" w:space="0" w:color="auto"/>
              <w:left w:val="single" w:sz="4" w:space="0" w:color="auto"/>
              <w:bottom w:val="single" w:sz="4" w:space="0" w:color="auto"/>
              <w:right w:val="single" w:sz="4" w:space="0" w:color="auto"/>
            </w:tcBorders>
            <w:vAlign w:val="center"/>
          </w:tcPr>
          <w:p w14:paraId="6FC88344" w14:textId="77777777" w:rsidR="00D934D1" w:rsidRPr="00815893" w:rsidRDefault="00D934D1" w:rsidP="00D256FF">
            <w:pPr>
              <w:spacing w:line="239" w:lineRule="auto"/>
              <w:ind w:left="6"/>
              <w:jc w:val="both"/>
              <w:rPr>
                <w:sz w:val="18"/>
                <w:szCs w:val="18"/>
                <w:lang w:val="el-GR"/>
              </w:rPr>
            </w:pPr>
            <w:r w:rsidRPr="00815893">
              <w:rPr>
                <w:sz w:val="18"/>
                <w:szCs w:val="18"/>
                <w:lang w:val="el-GR"/>
              </w:rPr>
              <w:t xml:space="preserve">Δυνατότητα προσθήκης ή αφαίρεσης πεδίων και μεταβλητών από τον διαχειριστή </w:t>
            </w:r>
          </w:p>
          <w:p w14:paraId="7A60C761" w14:textId="77777777" w:rsidR="00D934D1" w:rsidRPr="00815893" w:rsidRDefault="00D934D1" w:rsidP="00D256FF">
            <w:pPr>
              <w:spacing w:line="259" w:lineRule="auto"/>
              <w:ind w:left="6"/>
              <w:jc w:val="both"/>
              <w:rPr>
                <w:sz w:val="18"/>
                <w:szCs w:val="18"/>
                <w:lang w:val="el-GR"/>
              </w:rPr>
            </w:pPr>
            <w:r w:rsidRPr="00815893">
              <w:rPr>
                <w:sz w:val="18"/>
                <w:szCs w:val="18"/>
                <w:lang w:val="el-GR"/>
              </w:rPr>
              <w:t>(</w:t>
            </w:r>
            <w:r w:rsidRPr="00815893">
              <w:rPr>
                <w:sz w:val="18"/>
                <w:szCs w:val="18"/>
              </w:rPr>
              <w:t>administrator</w:t>
            </w:r>
            <w:r w:rsidRPr="00815893">
              <w:rPr>
                <w:sz w:val="18"/>
                <w:szCs w:val="18"/>
                <w:lang w:val="el-GR"/>
              </w:rPr>
              <w:t xml:space="preserve">) με εύχρηστο και απλό τρόπο </w:t>
            </w:r>
          </w:p>
        </w:tc>
        <w:tc>
          <w:tcPr>
            <w:tcW w:w="1461" w:type="dxa"/>
            <w:tcBorders>
              <w:top w:val="single" w:sz="4" w:space="0" w:color="auto"/>
              <w:left w:val="single" w:sz="4" w:space="0" w:color="auto"/>
              <w:bottom w:val="single" w:sz="4" w:space="0" w:color="auto"/>
              <w:right w:val="single" w:sz="4" w:space="0" w:color="auto"/>
            </w:tcBorders>
          </w:tcPr>
          <w:p w14:paraId="6DCDC1DB" w14:textId="77777777" w:rsidR="00D934D1" w:rsidRPr="00815893" w:rsidRDefault="00D934D1" w:rsidP="00D256FF">
            <w:pPr>
              <w:spacing w:after="98" w:line="259" w:lineRule="auto"/>
              <w:ind w:right="46"/>
              <w:jc w:val="both"/>
              <w:rPr>
                <w:sz w:val="18"/>
                <w:szCs w:val="18"/>
              </w:rPr>
            </w:pPr>
            <w:r w:rsidRPr="00815893">
              <w:rPr>
                <w:sz w:val="18"/>
                <w:szCs w:val="18"/>
              </w:rPr>
              <w:t xml:space="preserve">ΝΑΙ </w:t>
            </w:r>
          </w:p>
          <w:p w14:paraId="0992E4E0"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636311A8"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6AA94148"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D934D1" w14:paraId="734928EE" w14:textId="77777777" w:rsidTr="00815893">
        <w:trPr>
          <w:trHeight w:val="847"/>
        </w:trPr>
        <w:tc>
          <w:tcPr>
            <w:tcW w:w="716" w:type="dxa"/>
            <w:tcBorders>
              <w:top w:val="single" w:sz="4" w:space="0" w:color="auto"/>
              <w:left w:val="single" w:sz="4" w:space="0" w:color="auto"/>
              <w:bottom w:val="single" w:sz="4" w:space="0" w:color="auto"/>
              <w:right w:val="single" w:sz="4" w:space="0" w:color="auto"/>
            </w:tcBorders>
          </w:tcPr>
          <w:p w14:paraId="2996F465" w14:textId="77777777" w:rsidR="00D934D1" w:rsidRPr="00815893" w:rsidRDefault="00D934D1" w:rsidP="00D256FF">
            <w:pPr>
              <w:spacing w:line="259" w:lineRule="auto"/>
              <w:jc w:val="both"/>
              <w:rPr>
                <w:sz w:val="18"/>
                <w:szCs w:val="18"/>
              </w:rPr>
            </w:pPr>
            <w:r w:rsidRPr="00815893">
              <w:rPr>
                <w:sz w:val="18"/>
                <w:szCs w:val="18"/>
              </w:rPr>
              <w:t xml:space="preserve">3. </w:t>
            </w:r>
          </w:p>
        </w:tc>
        <w:tc>
          <w:tcPr>
            <w:tcW w:w="4301" w:type="dxa"/>
            <w:tcBorders>
              <w:top w:val="single" w:sz="4" w:space="0" w:color="auto"/>
              <w:left w:val="single" w:sz="4" w:space="0" w:color="auto"/>
              <w:bottom w:val="single" w:sz="4" w:space="0" w:color="auto"/>
              <w:right w:val="single" w:sz="4" w:space="0" w:color="auto"/>
            </w:tcBorders>
            <w:vAlign w:val="center"/>
          </w:tcPr>
          <w:p w14:paraId="1F2A8B41" w14:textId="77777777" w:rsidR="00D934D1" w:rsidRPr="00815893" w:rsidRDefault="00D934D1" w:rsidP="00D256FF">
            <w:pPr>
              <w:spacing w:line="259" w:lineRule="auto"/>
              <w:ind w:left="6"/>
              <w:jc w:val="both"/>
              <w:rPr>
                <w:sz w:val="18"/>
                <w:szCs w:val="18"/>
                <w:lang w:val="el-GR"/>
              </w:rPr>
            </w:pPr>
            <w:r w:rsidRPr="00815893">
              <w:rPr>
                <w:sz w:val="18"/>
                <w:szCs w:val="18"/>
                <w:lang w:val="el-GR"/>
              </w:rPr>
              <w:t xml:space="preserve">Δυνατότητα αποθήκευσης και ανάκλησης δεδομένων με συγκεκριμένα κλειδιά ή φίλτρα  </w:t>
            </w:r>
          </w:p>
        </w:tc>
        <w:tc>
          <w:tcPr>
            <w:tcW w:w="1461" w:type="dxa"/>
            <w:tcBorders>
              <w:top w:val="single" w:sz="4" w:space="0" w:color="auto"/>
              <w:left w:val="single" w:sz="4" w:space="0" w:color="auto"/>
              <w:bottom w:val="single" w:sz="4" w:space="0" w:color="auto"/>
              <w:right w:val="single" w:sz="4" w:space="0" w:color="auto"/>
            </w:tcBorders>
          </w:tcPr>
          <w:p w14:paraId="3E2CF7CF" w14:textId="77777777" w:rsidR="00D934D1" w:rsidRPr="00815893" w:rsidRDefault="00D934D1" w:rsidP="00D256FF">
            <w:pPr>
              <w:spacing w:line="259" w:lineRule="auto"/>
              <w:ind w:right="46"/>
              <w:jc w:val="both"/>
              <w:rPr>
                <w:sz w:val="18"/>
                <w:szCs w:val="18"/>
              </w:rPr>
            </w:pPr>
            <w:r w:rsidRPr="00815893">
              <w:rPr>
                <w:sz w:val="18"/>
                <w:szCs w:val="18"/>
              </w:rPr>
              <w:t xml:space="preserve">ΝΑΙ </w:t>
            </w:r>
          </w:p>
        </w:tc>
        <w:tc>
          <w:tcPr>
            <w:tcW w:w="1524" w:type="dxa"/>
            <w:tcBorders>
              <w:top w:val="single" w:sz="4" w:space="0" w:color="auto"/>
              <w:left w:val="single" w:sz="4" w:space="0" w:color="auto"/>
              <w:bottom w:val="single" w:sz="4" w:space="0" w:color="auto"/>
              <w:right w:val="single" w:sz="4" w:space="0" w:color="auto"/>
            </w:tcBorders>
          </w:tcPr>
          <w:p w14:paraId="5E2B86B5"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46DBA4AC"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815893" w:rsidRPr="00815893" w14:paraId="348B2B9D" w14:textId="77777777" w:rsidTr="00815893">
        <w:trPr>
          <w:trHeight w:val="764"/>
        </w:trPr>
        <w:tc>
          <w:tcPr>
            <w:tcW w:w="716" w:type="dxa"/>
            <w:tcBorders>
              <w:top w:val="single" w:sz="4" w:space="0" w:color="auto"/>
              <w:left w:val="single" w:sz="4" w:space="0" w:color="auto"/>
              <w:bottom w:val="single" w:sz="4" w:space="0" w:color="auto"/>
              <w:right w:val="single" w:sz="4" w:space="0" w:color="auto"/>
            </w:tcBorders>
          </w:tcPr>
          <w:p w14:paraId="58B4397B" w14:textId="77777777" w:rsidR="00815893" w:rsidRPr="00815893" w:rsidRDefault="00815893" w:rsidP="00D256FF">
            <w:pPr>
              <w:spacing w:line="259" w:lineRule="auto"/>
              <w:jc w:val="both"/>
              <w:rPr>
                <w:sz w:val="18"/>
                <w:szCs w:val="18"/>
              </w:rPr>
            </w:pPr>
            <w:r w:rsidRPr="00815893">
              <w:rPr>
                <w:sz w:val="18"/>
                <w:szCs w:val="18"/>
                <w:lang w:val="el-GR"/>
              </w:rPr>
              <w:t>4.</w:t>
            </w:r>
          </w:p>
        </w:tc>
        <w:tc>
          <w:tcPr>
            <w:tcW w:w="4301" w:type="dxa"/>
            <w:tcBorders>
              <w:top w:val="single" w:sz="4" w:space="0" w:color="auto"/>
              <w:left w:val="single" w:sz="4" w:space="0" w:color="auto"/>
              <w:bottom w:val="single" w:sz="4" w:space="0" w:color="auto"/>
              <w:right w:val="single" w:sz="4" w:space="0" w:color="auto"/>
            </w:tcBorders>
            <w:vAlign w:val="center"/>
          </w:tcPr>
          <w:p w14:paraId="150E09D0" w14:textId="77777777" w:rsidR="00815893" w:rsidRPr="00815893" w:rsidRDefault="00815893" w:rsidP="00C73B9E">
            <w:pPr>
              <w:spacing w:line="259" w:lineRule="auto"/>
              <w:ind w:left="6"/>
              <w:jc w:val="both"/>
              <w:rPr>
                <w:sz w:val="18"/>
                <w:szCs w:val="18"/>
                <w:lang w:val="el-GR"/>
              </w:rPr>
            </w:pPr>
            <w:r w:rsidRPr="00815893">
              <w:rPr>
                <w:sz w:val="18"/>
                <w:szCs w:val="18"/>
                <w:lang w:val="el-GR"/>
              </w:rPr>
              <w:t xml:space="preserve">Ανάκληση δεδομένων είτε μέσω γραφικού    περιβάλλοντος είτε μέσω γλώσσας </w:t>
            </w:r>
            <w:r w:rsidRPr="00815893">
              <w:rPr>
                <w:sz w:val="18"/>
                <w:szCs w:val="18"/>
              </w:rPr>
              <w:t>SQL</w:t>
            </w:r>
          </w:p>
        </w:tc>
        <w:tc>
          <w:tcPr>
            <w:tcW w:w="1461" w:type="dxa"/>
            <w:tcBorders>
              <w:top w:val="single" w:sz="4" w:space="0" w:color="auto"/>
              <w:left w:val="single" w:sz="4" w:space="0" w:color="auto"/>
              <w:bottom w:val="single" w:sz="4" w:space="0" w:color="auto"/>
              <w:right w:val="single" w:sz="4" w:space="0" w:color="auto"/>
            </w:tcBorders>
          </w:tcPr>
          <w:p w14:paraId="569B3A24" w14:textId="77777777" w:rsidR="00815893" w:rsidRPr="00815893" w:rsidRDefault="00815893" w:rsidP="00D256FF">
            <w:pPr>
              <w:spacing w:line="259" w:lineRule="auto"/>
              <w:ind w:right="46"/>
              <w:jc w:val="both"/>
              <w:rPr>
                <w:sz w:val="18"/>
                <w:szCs w:val="18"/>
                <w:lang w:val="el-GR"/>
              </w:rPr>
            </w:pPr>
            <w:r w:rsidRPr="00815893">
              <w:rPr>
                <w:sz w:val="18"/>
                <w:szCs w:val="18"/>
              </w:rPr>
              <w:t>ΝΑΙ</w:t>
            </w:r>
          </w:p>
        </w:tc>
        <w:tc>
          <w:tcPr>
            <w:tcW w:w="1524" w:type="dxa"/>
            <w:tcBorders>
              <w:top w:val="single" w:sz="4" w:space="0" w:color="auto"/>
              <w:left w:val="single" w:sz="4" w:space="0" w:color="auto"/>
              <w:bottom w:val="single" w:sz="4" w:space="0" w:color="auto"/>
              <w:right w:val="single" w:sz="4" w:space="0" w:color="auto"/>
            </w:tcBorders>
          </w:tcPr>
          <w:p w14:paraId="1C125F28" w14:textId="77777777" w:rsidR="00815893" w:rsidRPr="00815893" w:rsidRDefault="00815893" w:rsidP="00D256FF">
            <w:pPr>
              <w:spacing w:line="259" w:lineRule="auto"/>
              <w:ind w:left="4"/>
              <w:jc w:val="both"/>
              <w:rPr>
                <w:sz w:val="18"/>
                <w:szCs w:val="18"/>
                <w:lang w:val="el-GR"/>
              </w:rPr>
            </w:pPr>
          </w:p>
        </w:tc>
        <w:tc>
          <w:tcPr>
            <w:tcW w:w="1770" w:type="dxa"/>
            <w:tcBorders>
              <w:top w:val="single" w:sz="4" w:space="0" w:color="auto"/>
              <w:left w:val="single" w:sz="4" w:space="0" w:color="auto"/>
              <w:bottom w:val="single" w:sz="4" w:space="0" w:color="auto"/>
              <w:right w:val="single" w:sz="4" w:space="0" w:color="auto"/>
            </w:tcBorders>
          </w:tcPr>
          <w:p w14:paraId="07D9407A" w14:textId="77777777" w:rsidR="00815893" w:rsidRPr="00815893" w:rsidRDefault="00815893" w:rsidP="00D256FF">
            <w:pPr>
              <w:spacing w:line="259" w:lineRule="auto"/>
              <w:ind w:left="4"/>
              <w:jc w:val="both"/>
              <w:rPr>
                <w:sz w:val="18"/>
                <w:szCs w:val="18"/>
                <w:lang w:val="el-GR"/>
              </w:rPr>
            </w:pPr>
          </w:p>
        </w:tc>
      </w:tr>
      <w:tr w:rsidR="00D934D1" w14:paraId="5D9BE17D" w14:textId="77777777" w:rsidTr="00815893">
        <w:trPr>
          <w:trHeight w:val="1304"/>
        </w:trPr>
        <w:tc>
          <w:tcPr>
            <w:tcW w:w="716" w:type="dxa"/>
            <w:tcBorders>
              <w:top w:val="single" w:sz="4" w:space="0" w:color="auto"/>
              <w:left w:val="single" w:sz="4" w:space="0" w:color="auto"/>
              <w:bottom w:val="single" w:sz="4" w:space="0" w:color="auto"/>
              <w:right w:val="single" w:sz="4" w:space="0" w:color="auto"/>
            </w:tcBorders>
          </w:tcPr>
          <w:p w14:paraId="5A14EEB7" w14:textId="77777777" w:rsidR="00D934D1" w:rsidRPr="00815893" w:rsidRDefault="00D934D1" w:rsidP="00D256FF">
            <w:pPr>
              <w:spacing w:line="259" w:lineRule="auto"/>
              <w:jc w:val="both"/>
              <w:rPr>
                <w:sz w:val="18"/>
                <w:szCs w:val="18"/>
              </w:rPr>
            </w:pPr>
            <w:r w:rsidRPr="00815893">
              <w:rPr>
                <w:sz w:val="18"/>
                <w:szCs w:val="18"/>
              </w:rPr>
              <w:t xml:space="preserve">5. </w:t>
            </w:r>
          </w:p>
        </w:tc>
        <w:tc>
          <w:tcPr>
            <w:tcW w:w="4301" w:type="dxa"/>
            <w:tcBorders>
              <w:top w:val="single" w:sz="4" w:space="0" w:color="auto"/>
              <w:left w:val="single" w:sz="4" w:space="0" w:color="auto"/>
              <w:bottom w:val="single" w:sz="4" w:space="0" w:color="auto"/>
              <w:right w:val="single" w:sz="4" w:space="0" w:color="auto"/>
            </w:tcBorders>
            <w:vAlign w:val="center"/>
          </w:tcPr>
          <w:p w14:paraId="7016C3A9" w14:textId="77777777" w:rsidR="00D934D1" w:rsidRPr="00815893" w:rsidRDefault="00D934D1" w:rsidP="00D256FF">
            <w:pPr>
              <w:spacing w:line="259" w:lineRule="auto"/>
              <w:ind w:left="6" w:right="48"/>
              <w:jc w:val="both"/>
              <w:rPr>
                <w:sz w:val="18"/>
                <w:szCs w:val="18"/>
                <w:lang w:val="el-GR"/>
              </w:rPr>
            </w:pPr>
            <w:r w:rsidRPr="00815893">
              <w:rPr>
                <w:sz w:val="18"/>
                <w:szCs w:val="18"/>
                <w:lang w:val="el-GR"/>
              </w:rPr>
              <w:t>Δυνατότητα κωδικοποίησης (</w:t>
            </w:r>
            <w:r w:rsidRPr="00815893">
              <w:rPr>
                <w:sz w:val="18"/>
                <w:szCs w:val="18"/>
              </w:rPr>
              <w:t>anonymizing</w:t>
            </w:r>
            <w:r w:rsidRPr="00815893">
              <w:rPr>
                <w:sz w:val="18"/>
                <w:szCs w:val="18"/>
                <w:lang w:val="el-GR"/>
              </w:rPr>
              <w:t xml:space="preserve">) συγκεκριμένων αρχείων / δεδομένων με την χρήση συγκεκριμένων αλγορίθμων (πχ ανταλλαγή συγκεκριμένων ψηφίων του ΑΦΜ με μηδενικά) </w:t>
            </w:r>
          </w:p>
        </w:tc>
        <w:tc>
          <w:tcPr>
            <w:tcW w:w="1461" w:type="dxa"/>
            <w:tcBorders>
              <w:top w:val="single" w:sz="4" w:space="0" w:color="auto"/>
              <w:left w:val="single" w:sz="4" w:space="0" w:color="auto"/>
              <w:bottom w:val="single" w:sz="4" w:space="0" w:color="auto"/>
              <w:right w:val="single" w:sz="4" w:space="0" w:color="auto"/>
            </w:tcBorders>
          </w:tcPr>
          <w:p w14:paraId="345D1ACA" w14:textId="77777777" w:rsidR="00D934D1" w:rsidRPr="00815893" w:rsidRDefault="00D934D1" w:rsidP="00D256FF">
            <w:pPr>
              <w:spacing w:after="95" w:line="259" w:lineRule="auto"/>
              <w:ind w:right="46"/>
              <w:jc w:val="both"/>
              <w:rPr>
                <w:sz w:val="18"/>
                <w:szCs w:val="18"/>
              </w:rPr>
            </w:pPr>
            <w:r w:rsidRPr="00815893">
              <w:rPr>
                <w:sz w:val="18"/>
                <w:szCs w:val="18"/>
              </w:rPr>
              <w:t xml:space="preserve">ΝΑΙ </w:t>
            </w:r>
          </w:p>
          <w:p w14:paraId="72D97C8A"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1C8BAD13"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357B7DF5"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D934D1" w14:paraId="62EECC1D" w14:textId="77777777" w:rsidTr="00815893">
        <w:trPr>
          <w:trHeight w:val="1754"/>
        </w:trPr>
        <w:tc>
          <w:tcPr>
            <w:tcW w:w="716" w:type="dxa"/>
            <w:tcBorders>
              <w:top w:val="single" w:sz="4" w:space="0" w:color="auto"/>
              <w:left w:val="single" w:sz="4" w:space="0" w:color="auto"/>
              <w:bottom w:val="single" w:sz="4" w:space="0" w:color="auto"/>
              <w:right w:val="single" w:sz="4" w:space="0" w:color="auto"/>
            </w:tcBorders>
          </w:tcPr>
          <w:p w14:paraId="40266F2C" w14:textId="77777777" w:rsidR="00D934D1" w:rsidRPr="00815893" w:rsidRDefault="00D934D1" w:rsidP="00D256FF">
            <w:pPr>
              <w:spacing w:line="259" w:lineRule="auto"/>
              <w:jc w:val="both"/>
              <w:rPr>
                <w:sz w:val="18"/>
                <w:szCs w:val="18"/>
              </w:rPr>
            </w:pPr>
            <w:r w:rsidRPr="00815893">
              <w:rPr>
                <w:sz w:val="18"/>
                <w:szCs w:val="18"/>
              </w:rPr>
              <w:t xml:space="preserve">6. </w:t>
            </w:r>
          </w:p>
        </w:tc>
        <w:tc>
          <w:tcPr>
            <w:tcW w:w="4301" w:type="dxa"/>
            <w:tcBorders>
              <w:top w:val="single" w:sz="4" w:space="0" w:color="auto"/>
              <w:left w:val="single" w:sz="4" w:space="0" w:color="auto"/>
              <w:bottom w:val="single" w:sz="4" w:space="0" w:color="auto"/>
              <w:right w:val="single" w:sz="4" w:space="0" w:color="auto"/>
            </w:tcBorders>
            <w:vAlign w:val="center"/>
          </w:tcPr>
          <w:p w14:paraId="1D83C101" w14:textId="77777777" w:rsidR="00D934D1" w:rsidRPr="00815893" w:rsidRDefault="00D934D1" w:rsidP="00D256FF">
            <w:pPr>
              <w:spacing w:line="259" w:lineRule="auto"/>
              <w:ind w:left="6" w:right="48"/>
              <w:jc w:val="both"/>
              <w:rPr>
                <w:sz w:val="18"/>
                <w:szCs w:val="18"/>
                <w:lang w:val="el-GR"/>
              </w:rPr>
            </w:pPr>
            <w:r w:rsidRPr="00815893">
              <w:rPr>
                <w:sz w:val="18"/>
                <w:szCs w:val="18"/>
                <w:lang w:val="el-GR"/>
              </w:rPr>
              <w:t xml:space="preserve">Χρήση </w:t>
            </w:r>
            <w:r w:rsidRPr="00815893">
              <w:rPr>
                <w:sz w:val="18"/>
                <w:szCs w:val="18"/>
              </w:rPr>
              <w:t>sandbox</w:t>
            </w:r>
            <w:r w:rsidRPr="00815893">
              <w:rPr>
                <w:sz w:val="18"/>
                <w:szCs w:val="18"/>
                <w:lang w:val="el-GR"/>
              </w:rPr>
              <w:t xml:space="preserve"> λογικής με δυνατότητα δημιουργίας πολλαπλών απομονωμένων, ασφαλών υπο-αρχείων δεδομένων (</w:t>
            </w:r>
            <w:r w:rsidRPr="00815893">
              <w:rPr>
                <w:sz w:val="18"/>
                <w:szCs w:val="18"/>
              </w:rPr>
              <w:t>test</w:t>
            </w:r>
            <w:r w:rsidRPr="00815893">
              <w:rPr>
                <w:sz w:val="18"/>
                <w:szCs w:val="18"/>
                <w:lang w:val="el-GR"/>
              </w:rPr>
              <w:t xml:space="preserve"> </w:t>
            </w:r>
            <w:r w:rsidRPr="00815893">
              <w:rPr>
                <w:sz w:val="18"/>
                <w:szCs w:val="18"/>
              </w:rPr>
              <w:t>databases</w:t>
            </w:r>
            <w:r w:rsidRPr="00815893">
              <w:rPr>
                <w:sz w:val="18"/>
                <w:szCs w:val="18"/>
                <w:lang w:val="el-GR"/>
              </w:rPr>
              <w:t xml:space="preserve">) που θα επιτρέπουν την αποθήκευση και επεξεργασία δεδομένων για επιλεγμένο δείγμα </w:t>
            </w:r>
            <w:r w:rsidRPr="00815893">
              <w:rPr>
                <w:sz w:val="18"/>
                <w:szCs w:val="18"/>
              </w:rPr>
              <w:t>records</w:t>
            </w:r>
            <w:r w:rsidRPr="00815893">
              <w:rPr>
                <w:sz w:val="18"/>
                <w:szCs w:val="18"/>
                <w:lang w:val="el-GR"/>
              </w:rPr>
              <w:t xml:space="preserve"> και την παρακολούθηση της συμπεριφοράς τους χωρίς να επηρεάζεται η κεντρική βάση δεδομένων </w:t>
            </w:r>
          </w:p>
        </w:tc>
        <w:tc>
          <w:tcPr>
            <w:tcW w:w="1461" w:type="dxa"/>
            <w:tcBorders>
              <w:top w:val="single" w:sz="4" w:space="0" w:color="auto"/>
              <w:left w:val="single" w:sz="4" w:space="0" w:color="auto"/>
              <w:bottom w:val="single" w:sz="4" w:space="0" w:color="auto"/>
              <w:right w:val="single" w:sz="4" w:space="0" w:color="auto"/>
            </w:tcBorders>
          </w:tcPr>
          <w:p w14:paraId="62900AEB" w14:textId="77777777" w:rsidR="00D934D1" w:rsidRPr="00815893" w:rsidRDefault="00D934D1" w:rsidP="00D256FF">
            <w:pPr>
              <w:spacing w:after="98" w:line="259" w:lineRule="auto"/>
              <w:ind w:right="46"/>
              <w:jc w:val="both"/>
              <w:rPr>
                <w:sz w:val="18"/>
                <w:szCs w:val="18"/>
              </w:rPr>
            </w:pPr>
            <w:r w:rsidRPr="00815893">
              <w:rPr>
                <w:sz w:val="18"/>
                <w:szCs w:val="18"/>
              </w:rPr>
              <w:t xml:space="preserve">ΝΑΙ </w:t>
            </w:r>
          </w:p>
          <w:p w14:paraId="4AFFC51E"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5139F161"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36EDFC24"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D934D1" w14:paraId="705649E3" w14:textId="77777777" w:rsidTr="00815893">
        <w:trPr>
          <w:trHeight w:val="1385"/>
        </w:trPr>
        <w:tc>
          <w:tcPr>
            <w:tcW w:w="716" w:type="dxa"/>
            <w:tcBorders>
              <w:top w:val="single" w:sz="4" w:space="0" w:color="auto"/>
              <w:left w:val="single" w:sz="4" w:space="0" w:color="auto"/>
              <w:bottom w:val="single" w:sz="4" w:space="0" w:color="auto"/>
              <w:right w:val="single" w:sz="4" w:space="0" w:color="auto"/>
            </w:tcBorders>
          </w:tcPr>
          <w:p w14:paraId="7E1968F8" w14:textId="77777777" w:rsidR="00D934D1" w:rsidRPr="00815893" w:rsidRDefault="00D934D1" w:rsidP="00D256FF">
            <w:pPr>
              <w:spacing w:line="259" w:lineRule="auto"/>
              <w:jc w:val="both"/>
              <w:rPr>
                <w:sz w:val="18"/>
                <w:szCs w:val="18"/>
              </w:rPr>
            </w:pPr>
            <w:r w:rsidRPr="00815893">
              <w:rPr>
                <w:sz w:val="18"/>
                <w:szCs w:val="18"/>
              </w:rPr>
              <w:t xml:space="preserve">7. </w:t>
            </w:r>
          </w:p>
        </w:tc>
        <w:tc>
          <w:tcPr>
            <w:tcW w:w="4301" w:type="dxa"/>
            <w:tcBorders>
              <w:top w:val="single" w:sz="4" w:space="0" w:color="auto"/>
              <w:left w:val="single" w:sz="4" w:space="0" w:color="auto"/>
              <w:bottom w:val="single" w:sz="4" w:space="0" w:color="auto"/>
              <w:right w:val="single" w:sz="4" w:space="0" w:color="auto"/>
            </w:tcBorders>
            <w:vAlign w:val="center"/>
          </w:tcPr>
          <w:p w14:paraId="2FDCFCA3" w14:textId="77777777" w:rsidR="00D934D1" w:rsidRPr="00815893" w:rsidRDefault="00D934D1" w:rsidP="00D256FF">
            <w:pPr>
              <w:tabs>
                <w:tab w:val="center" w:pos="1359"/>
                <w:tab w:val="center" w:pos="2202"/>
                <w:tab w:val="center" w:pos="3105"/>
                <w:tab w:val="right" w:pos="4400"/>
              </w:tabs>
              <w:spacing w:line="259" w:lineRule="auto"/>
              <w:jc w:val="both"/>
              <w:rPr>
                <w:sz w:val="18"/>
                <w:szCs w:val="18"/>
                <w:lang w:val="el-GR"/>
              </w:rPr>
            </w:pPr>
            <w:r w:rsidRPr="00815893">
              <w:rPr>
                <w:sz w:val="18"/>
                <w:szCs w:val="18"/>
                <w:lang w:val="el-GR"/>
              </w:rPr>
              <w:t xml:space="preserve">Πλήρης </w:t>
            </w:r>
            <w:r w:rsidRPr="00815893">
              <w:rPr>
                <w:sz w:val="18"/>
                <w:szCs w:val="18"/>
                <w:lang w:val="el-GR"/>
              </w:rPr>
              <w:tab/>
              <w:t xml:space="preserve">τήρηση </w:t>
            </w:r>
            <w:r w:rsidRPr="00815893">
              <w:rPr>
                <w:sz w:val="18"/>
                <w:szCs w:val="18"/>
                <w:lang w:val="el-GR"/>
              </w:rPr>
              <w:tab/>
              <w:t xml:space="preserve">των </w:t>
            </w:r>
            <w:r w:rsidRPr="00815893">
              <w:rPr>
                <w:sz w:val="18"/>
                <w:szCs w:val="18"/>
                <w:lang w:val="el-GR"/>
              </w:rPr>
              <w:tab/>
              <w:t xml:space="preserve">κανόνων </w:t>
            </w:r>
            <w:r w:rsidRPr="00815893">
              <w:rPr>
                <w:sz w:val="18"/>
                <w:szCs w:val="18"/>
                <w:lang w:val="el-GR"/>
              </w:rPr>
              <w:tab/>
            </w:r>
            <w:r w:rsidRPr="00815893">
              <w:rPr>
                <w:sz w:val="18"/>
                <w:szCs w:val="18"/>
              </w:rPr>
              <w:t>PR</w:t>
            </w:r>
            <w:r w:rsidRPr="00815893">
              <w:rPr>
                <w:sz w:val="18"/>
                <w:szCs w:val="18"/>
                <w:lang w:val="el-GR"/>
              </w:rPr>
              <w:t xml:space="preserve"> </w:t>
            </w:r>
          </w:p>
          <w:p w14:paraId="4BD4CD82" w14:textId="77777777" w:rsidR="00D934D1" w:rsidRPr="00815893" w:rsidRDefault="00C73B9E" w:rsidP="00D256FF">
            <w:pPr>
              <w:spacing w:line="259" w:lineRule="auto"/>
              <w:ind w:left="6" w:right="50"/>
              <w:jc w:val="both"/>
              <w:rPr>
                <w:sz w:val="18"/>
                <w:szCs w:val="18"/>
                <w:lang w:val="el-GR"/>
              </w:rPr>
            </w:pPr>
            <w:r>
              <w:rPr>
                <w:sz w:val="18"/>
                <w:szCs w:val="18"/>
                <w:lang w:val="en-US"/>
              </w:rPr>
              <w:t>GDPR</w:t>
            </w:r>
            <w:r w:rsidRPr="00C73B9E">
              <w:rPr>
                <w:sz w:val="18"/>
                <w:szCs w:val="18"/>
                <w:lang w:val="el-GR"/>
              </w:rPr>
              <w:t xml:space="preserve"> </w:t>
            </w:r>
            <w:r w:rsidR="00D934D1" w:rsidRPr="00815893">
              <w:rPr>
                <w:sz w:val="18"/>
                <w:szCs w:val="18"/>
                <w:lang w:val="el-GR"/>
              </w:rPr>
              <w:t xml:space="preserve">(αποθήκευση, διαγραφή, αρχείο πρόσβασης κτλ) τόσο για την κεντρική βάση όσο και για τα </w:t>
            </w:r>
            <w:r w:rsidR="00D934D1" w:rsidRPr="00815893">
              <w:rPr>
                <w:sz w:val="18"/>
                <w:szCs w:val="18"/>
              </w:rPr>
              <w:t>sandbox</w:t>
            </w:r>
            <w:r w:rsidR="00D934D1" w:rsidRPr="00815893">
              <w:rPr>
                <w:sz w:val="18"/>
                <w:szCs w:val="18"/>
                <w:lang w:val="el-GR"/>
              </w:rPr>
              <w:t xml:space="preserve"> αρχεία </w:t>
            </w:r>
          </w:p>
        </w:tc>
        <w:tc>
          <w:tcPr>
            <w:tcW w:w="1461" w:type="dxa"/>
            <w:tcBorders>
              <w:top w:val="single" w:sz="4" w:space="0" w:color="auto"/>
              <w:left w:val="single" w:sz="4" w:space="0" w:color="auto"/>
              <w:bottom w:val="single" w:sz="4" w:space="0" w:color="auto"/>
              <w:right w:val="single" w:sz="4" w:space="0" w:color="auto"/>
            </w:tcBorders>
          </w:tcPr>
          <w:p w14:paraId="3DDCDB54" w14:textId="77777777" w:rsidR="00D934D1" w:rsidRPr="00815893" w:rsidRDefault="00D934D1" w:rsidP="00D256FF">
            <w:pPr>
              <w:spacing w:after="95" w:line="259" w:lineRule="auto"/>
              <w:ind w:right="46"/>
              <w:jc w:val="both"/>
              <w:rPr>
                <w:sz w:val="18"/>
                <w:szCs w:val="18"/>
              </w:rPr>
            </w:pPr>
            <w:r w:rsidRPr="00815893">
              <w:rPr>
                <w:sz w:val="18"/>
                <w:szCs w:val="18"/>
              </w:rPr>
              <w:t xml:space="preserve">ΝΑΙ </w:t>
            </w:r>
          </w:p>
          <w:p w14:paraId="5CD6FCF5"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3EB31BDF"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7840FDD2"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815893" w14:paraId="1E374274" w14:textId="77777777" w:rsidTr="00815893">
        <w:trPr>
          <w:trHeight w:val="1034"/>
        </w:trPr>
        <w:tc>
          <w:tcPr>
            <w:tcW w:w="716" w:type="dxa"/>
            <w:tcBorders>
              <w:top w:val="single" w:sz="4" w:space="0" w:color="auto"/>
              <w:left w:val="single" w:sz="4" w:space="0" w:color="auto"/>
              <w:bottom w:val="single" w:sz="4" w:space="0" w:color="auto"/>
              <w:right w:val="single" w:sz="4" w:space="0" w:color="auto"/>
            </w:tcBorders>
          </w:tcPr>
          <w:p w14:paraId="395D792F" w14:textId="77777777" w:rsidR="00815893" w:rsidRPr="00815893" w:rsidRDefault="00815893" w:rsidP="00D256FF">
            <w:pPr>
              <w:spacing w:line="259" w:lineRule="auto"/>
              <w:jc w:val="both"/>
              <w:rPr>
                <w:sz w:val="18"/>
                <w:szCs w:val="18"/>
              </w:rPr>
            </w:pPr>
            <w:r w:rsidRPr="00815893">
              <w:rPr>
                <w:sz w:val="18"/>
                <w:szCs w:val="18"/>
                <w:lang w:val="el-GR"/>
              </w:rPr>
              <w:t>8.</w:t>
            </w:r>
          </w:p>
        </w:tc>
        <w:tc>
          <w:tcPr>
            <w:tcW w:w="4301" w:type="dxa"/>
            <w:tcBorders>
              <w:top w:val="single" w:sz="4" w:space="0" w:color="auto"/>
              <w:left w:val="single" w:sz="4" w:space="0" w:color="auto"/>
              <w:bottom w:val="single" w:sz="4" w:space="0" w:color="auto"/>
              <w:right w:val="single" w:sz="4" w:space="0" w:color="auto"/>
            </w:tcBorders>
            <w:vAlign w:val="center"/>
          </w:tcPr>
          <w:p w14:paraId="51FED352" w14:textId="77777777" w:rsidR="00815893" w:rsidRPr="00815893" w:rsidRDefault="00815893" w:rsidP="00C47DC5">
            <w:pPr>
              <w:spacing w:line="259" w:lineRule="auto"/>
              <w:jc w:val="both"/>
              <w:rPr>
                <w:sz w:val="18"/>
                <w:szCs w:val="18"/>
                <w:lang w:val="el-GR"/>
              </w:rPr>
            </w:pPr>
            <w:r w:rsidRPr="00815893">
              <w:rPr>
                <w:sz w:val="18"/>
                <w:szCs w:val="18"/>
                <w:lang w:val="el-GR"/>
              </w:rPr>
              <w:t xml:space="preserve">Δυνατότητα αποθήκευσης </w:t>
            </w:r>
            <w:r>
              <w:rPr>
                <w:sz w:val="18"/>
                <w:szCs w:val="18"/>
                <w:lang w:val="el-GR"/>
              </w:rPr>
              <w:t>ι</w:t>
            </w:r>
            <w:r w:rsidRPr="00815893">
              <w:rPr>
                <w:sz w:val="18"/>
                <w:szCs w:val="18"/>
                <w:lang w:val="el-GR"/>
              </w:rPr>
              <w:t xml:space="preserve">στορικών στοιχείων </w:t>
            </w:r>
          </w:p>
          <w:p w14:paraId="37FDC310" w14:textId="77777777" w:rsidR="00815893" w:rsidRPr="00815893" w:rsidRDefault="00815893" w:rsidP="00C47DC5">
            <w:pPr>
              <w:spacing w:line="259" w:lineRule="auto"/>
              <w:jc w:val="both"/>
              <w:rPr>
                <w:sz w:val="18"/>
                <w:szCs w:val="18"/>
                <w:lang w:val="el-GR"/>
              </w:rPr>
            </w:pPr>
            <w:r w:rsidRPr="00815893">
              <w:rPr>
                <w:sz w:val="18"/>
                <w:szCs w:val="18"/>
                <w:lang w:val="el-GR"/>
              </w:rPr>
              <w:t xml:space="preserve">για τουλάχιστον εκατό (100) παραμέτρους κάθε </w:t>
            </w:r>
          </w:p>
          <w:p w14:paraId="1D310139" w14:textId="61F76579" w:rsidR="00815893" w:rsidRPr="00815893" w:rsidRDefault="00815893" w:rsidP="00096DBC">
            <w:pPr>
              <w:spacing w:after="4" w:line="259" w:lineRule="auto"/>
              <w:jc w:val="both"/>
              <w:rPr>
                <w:sz w:val="18"/>
                <w:szCs w:val="18"/>
                <w:lang w:val="el-GR"/>
              </w:rPr>
            </w:pPr>
            <w:r w:rsidRPr="00815893">
              <w:rPr>
                <w:sz w:val="18"/>
                <w:szCs w:val="18"/>
                <w:lang w:val="el-GR"/>
              </w:rPr>
              <w:t>υποκειμένου για π</w:t>
            </w:r>
            <w:r w:rsidR="00C47DC5">
              <w:rPr>
                <w:sz w:val="18"/>
                <w:szCs w:val="18"/>
                <w:lang w:val="el-GR"/>
              </w:rPr>
              <w:t xml:space="preserve">ερίοδο </w:t>
            </w:r>
            <w:r w:rsidR="00096DBC">
              <w:rPr>
                <w:sz w:val="18"/>
                <w:szCs w:val="18"/>
                <w:lang w:val="el-GR"/>
              </w:rPr>
              <w:t xml:space="preserve">δέκα </w:t>
            </w:r>
            <w:r w:rsidR="00C47DC5">
              <w:rPr>
                <w:sz w:val="18"/>
                <w:szCs w:val="18"/>
                <w:lang w:val="el-GR"/>
              </w:rPr>
              <w:t>(</w:t>
            </w:r>
            <w:r w:rsidR="00096DBC">
              <w:rPr>
                <w:sz w:val="18"/>
                <w:szCs w:val="18"/>
                <w:lang w:val="el-GR"/>
              </w:rPr>
              <w:t>10</w:t>
            </w:r>
            <w:r w:rsidR="00C47DC5">
              <w:rPr>
                <w:sz w:val="18"/>
                <w:szCs w:val="18"/>
                <w:lang w:val="el-GR"/>
              </w:rPr>
              <w:t xml:space="preserve">) ετών επωνύμως </w:t>
            </w:r>
            <w:r w:rsidRPr="00815893">
              <w:rPr>
                <w:sz w:val="18"/>
                <w:szCs w:val="18"/>
                <w:lang w:val="el-GR"/>
              </w:rPr>
              <w:t>και επιπλέον πέντε (5) ετών ανωνύμως</w:t>
            </w:r>
          </w:p>
        </w:tc>
        <w:tc>
          <w:tcPr>
            <w:tcW w:w="1461" w:type="dxa"/>
            <w:tcBorders>
              <w:top w:val="single" w:sz="4" w:space="0" w:color="auto"/>
              <w:left w:val="single" w:sz="4" w:space="0" w:color="auto"/>
              <w:bottom w:val="single" w:sz="4" w:space="0" w:color="auto"/>
              <w:right w:val="single" w:sz="4" w:space="0" w:color="auto"/>
            </w:tcBorders>
          </w:tcPr>
          <w:p w14:paraId="7C08BB53" w14:textId="77777777" w:rsidR="00815893" w:rsidRPr="00815893" w:rsidRDefault="00815893" w:rsidP="00D256FF">
            <w:pPr>
              <w:spacing w:after="95" w:line="259" w:lineRule="auto"/>
              <w:ind w:right="46"/>
              <w:jc w:val="both"/>
              <w:rPr>
                <w:sz w:val="18"/>
                <w:szCs w:val="18"/>
              </w:rPr>
            </w:pPr>
            <w:r w:rsidRPr="00815893">
              <w:rPr>
                <w:sz w:val="18"/>
                <w:szCs w:val="18"/>
                <w:lang w:val="el-GR"/>
              </w:rPr>
              <w:t xml:space="preserve">ΝΑΙ  </w:t>
            </w:r>
          </w:p>
        </w:tc>
        <w:tc>
          <w:tcPr>
            <w:tcW w:w="1524" w:type="dxa"/>
            <w:tcBorders>
              <w:top w:val="single" w:sz="4" w:space="0" w:color="auto"/>
              <w:left w:val="single" w:sz="4" w:space="0" w:color="auto"/>
              <w:bottom w:val="single" w:sz="4" w:space="0" w:color="auto"/>
              <w:right w:val="single" w:sz="4" w:space="0" w:color="auto"/>
            </w:tcBorders>
          </w:tcPr>
          <w:p w14:paraId="76075443" w14:textId="77777777" w:rsidR="00815893" w:rsidRPr="00815893" w:rsidRDefault="00815893" w:rsidP="00D256FF">
            <w:pPr>
              <w:spacing w:line="259" w:lineRule="auto"/>
              <w:ind w:left="4"/>
              <w:jc w:val="both"/>
              <w:rPr>
                <w:sz w:val="18"/>
                <w:szCs w:val="18"/>
              </w:rPr>
            </w:pPr>
          </w:p>
        </w:tc>
        <w:tc>
          <w:tcPr>
            <w:tcW w:w="1770" w:type="dxa"/>
            <w:tcBorders>
              <w:top w:val="single" w:sz="4" w:space="0" w:color="auto"/>
              <w:left w:val="single" w:sz="4" w:space="0" w:color="auto"/>
              <w:bottom w:val="single" w:sz="4" w:space="0" w:color="auto"/>
              <w:right w:val="single" w:sz="4" w:space="0" w:color="auto"/>
            </w:tcBorders>
          </w:tcPr>
          <w:p w14:paraId="12388AF3" w14:textId="77777777" w:rsidR="00815893" w:rsidRPr="00815893" w:rsidRDefault="00815893" w:rsidP="00D256FF">
            <w:pPr>
              <w:spacing w:line="259" w:lineRule="auto"/>
              <w:ind w:left="4"/>
              <w:jc w:val="both"/>
              <w:rPr>
                <w:sz w:val="18"/>
                <w:szCs w:val="18"/>
              </w:rPr>
            </w:pPr>
          </w:p>
        </w:tc>
      </w:tr>
    </w:tbl>
    <w:p w14:paraId="48FD1C21" w14:textId="5D86722D" w:rsidR="00D934D1" w:rsidRPr="00FE17F4" w:rsidRDefault="00096DBC" w:rsidP="00765F15">
      <w:pPr>
        <w:pStyle w:val="50"/>
        <w:numPr>
          <w:ilvl w:val="0"/>
          <w:numId w:val="0"/>
        </w:numPr>
        <w:ind w:left="720"/>
        <w:jc w:val="center"/>
        <w:rPr>
          <w:lang w:val="el-GR"/>
        </w:rPr>
      </w:pPr>
      <w:bookmarkStart w:id="872" w:name="_Toc140135525"/>
      <w:bookmarkStart w:id="873" w:name="_Toc146011277"/>
      <w:r>
        <w:rPr>
          <w:lang w:val="el-GR"/>
        </w:rPr>
        <w:t>6</w:t>
      </w:r>
      <w:r w:rsidR="00FA5088">
        <w:rPr>
          <w:lang w:val="el-GR"/>
        </w:rPr>
        <w:t>.</w:t>
      </w:r>
      <w:r w:rsidR="00C73B9E" w:rsidRPr="00C73B9E">
        <w:rPr>
          <w:lang w:val="el-GR"/>
        </w:rPr>
        <w:t>4</w:t>
      </w:r>
      <w:r w:rsidR="00FA5088">
        <w:rPr>
          <w:lang w:val="el-GR"/>
        </w:rPr>
        <w:t xml:space="preserve"> </w:t>
      </w:r>
      <w:r w:rsidR="00D934D1" w:rsidRPr="00FE17F4">
        <w:rPr>
          <w:lang w:val="el-GR"/>
        </w:rPr>
        <w:t>Σύστημα Διοικητικής Πληροφόρησης – Στατιστικής Επεξεργασίας &amp; Αναφορών</w:t>
      </w:r>
      <w:bookmarkEnd w:id="872"/>
      <w:bookmarkEnd w:id="873"/>
    </w:p>
    <w:tbl>
      <w:tblPr>
        <w:tblStyle w:val="TableGrid"/>
        <w:tblW w:w="9744" w:type="dxa"/>
        <w:tblInd w:w="-140" w:type="dxa"/>
        <w:tblLayout w:type="fixed"/>
        <w:tblCellMar>
          <w:top w:w="102" w:type="dxa"/>
          <w:left w:w="138" w:type="dxa"/>
          <w:right w:w="109" w:type="dxa"/>
        </w:tblCellMar>
        <w:tblLook w:val="04A0" w:firstRow="1" w:lastRow="0" w:firstColumn="1" w:lastColumn="0" w:noHBand="0" w:noVBand="1"/>
      </w:tblPr>
      <w:tblGrid>
        <w:gridCol w:w="726"/>
        <w:gridCol w:w="4266"/>
        <w:gridCol w:w="1530"/>
        <w:gridCol w:w="1440"/>
        <w:gridCol w:w="1782"/>
      </w:tblGrid>
      <w:tr w:rsidR="00D934D1" w14:paraId="38D9488C" w14:textId="77777777" w:rsidTr="00765F15">
        <w:trPr>
          <w:trHeight w:val="575"/>
        </w:trPr>
        <w:tc>
          <w:tcPr>
            <w:tcW w:w="726" w:type="dxa"/>
            <w:tcBorders>
              <w:top w:val="single" w:sz="6" w:space="0" w:color="A0A0A0"/>
              <w:left w:val="single" w:sz="6" w:space="0" w:color="F0F0F0"/>
              <w:bottom w:val="single" w:sz="4" w:space="0" w:color="auto"/>
              <w:right w:val="single" w:sz="6" w:space="0" w:color="A0A0A0"/>
            </w:tcBorders>
            <w:shd w:val="clear" w:color="auto" w:fill="E0E0E0"/>
            <w:vAlign w:val="center"/>
          </w:tcPr>
          <w:p w14:paraId="312CFC79" w14:textId="77777777" w:rsidR="00D934D1" w:rsidRPr="00765F15" w:rsidRDefault="00D934D1" w:rsidP="004F5D28">
            <w:pPr>
              <w:spacing w:line="259" w:lineRule="auto"/>
              <w:ind w:left="43"/>
              <w:rPr>
                <w:sz w:val="18"/>
                <w:szCs w:val="18"/>
              </w:rPr>
            </w:pPr>
            <w:r w:rsidRPr="00765F15">
              <w:rPr>
                <w:b/>
                <w:sz w:val="18"/>
                <w:szCs w:val="18"/>
              </w:rPr>
              <w:t xml:space="preserve">Α/Α </w:t>
            </w:r>
          </w:p>
        </w:tc>
        <w:tc>
          <w:tcPr>
            <w:tcW w:w="4266" w:type="dxa"/>
            <w:tcBorders>
              <w:top w:val="single" w:sz="6" w:space="0" w:color="A0A0A0"/>
              <w:left w:val="single" w:sz="6" w:space="0" w:color="A0A0A0"/>
              <w:bottom w:val="single" w:sz="4" w:space="0" w:color="auto"/>
              <w:right w:val="single" w:sz="6" w:space="0" w:color="A0A0A0"/>
            </w:tcBorders>
            <w:shd w:val="clear" w:color="auto" w:fill="E0E0E0"/>
            <w:vAlign w:val="center"/>
          </w:tcPr>
          <w:p w14:paraId="25DE89AC" w14:textId="77777777" w:rsidR="00D934D1" w:rsidRPr="00765F15" w:rsidRDefault="00D934D1" w:rsidP="004F5D28">
            <w:pPr>
              <w:spacing w:line="259" w:lineRule="auto"/>
              <w:ind w:right="31"/>
              <w:jc w:val="center"/>
              <w:rPr>
                <w:sz w:val="18"/>
                <w:szCs w:val="18"/>
                <w:lang w:val="el-GR"/>
              </w:rPr>
            </w:pPr>
            <w:r w:rsidRPr="00765F15">
              <w:rPr>
                <w:b/>
                <w:sz w:val="18"/>
                <w:szCs w:val="18"/>
              </w:rPr>
              <w:t xml:space="preserve">ΠΡΟΔΙΑΓΡΑΦΗ </w:t>
            </w:r>
            <w:r w:rsidR="00096DBC" w:rsidRPr="00765F15">
              <w:rPr>
                <w:b/>
                <w:sz w:val="18"/>
                <w:szCs w:val="18"/>
                <w:lang w:val="el-GR"/>
              </w:rPr>
              <w:t>(παρ.4.4.)</w:t>
            </w:r>
          </w:p>
        </w:tc>
        <w:tc>
          <w:tcPr>
            <w:tcW w:w="153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65544B8C" w14:textId="77777777" w:rsidR="00D934D1" w:rsidRPr="00765F15" w:rsidRDefault="00D934D1" w:rsidP="004F5D28">
            <w:pPr>
              <w:spacing w:line="259" w:lineRule="auto"/>
              <w:ind w:left="61"/>
              <w:rPr>
                <w:sz w:val="18"/>
                <w:szCs w:val="18"/>
              </w:rPr>
            </w:pPr>
            <w:r w:rsidRPr="00765F15">
              <w:rPr>
                <w:b/>
                <w:sz w:val="18"/>
                <w:szCs w:val="18"/>
              </w:rPr>
              <w:t xml:space="preserve">ΑΠΑΙΤΗΣΗ </w:t>
            </w:r>
          </w:p>
        </w:tc>
        <w:tc>
          <w:tcPr>
            <w:tcW w:w="144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6DE31F4F" w14:textId="77777777" w:rsidR="00D934D1" w:rsidRPr="00765F15" w:rsidRDefault="00D934D1" w:rsidP="004F5D28">
            <w:pPr>
              <w:spacing w:line="259" w:lineRule="auto"/>
              <w:ind w:left="61"/>
              <w:rPr>
                <w:sz w:val="18"/>
                <w:szCs w:val="18"/>
              </w:rPr>
            </w:pPr>
            <w:r w:rsidRPr="00765F15">
              <w:rPr>
                <w:b/>
                <w:sz w:val="18"/>
                <w:szCs w:val="18"/>
              </w:rPr>
              <w:t xml:space="preserve">ΑΠΑΝΤΗΣΗ </w:t>
            </w:r>
          </w:p>
        </w:tc>
        <w:tc>
          <w:tcPr>
            <w:tcW w:w="1782" w:type="dxa"/>
            <w:tcBorders>
              <w:top w:val="single" w:sz="6" w:space="0" w:color="A0A0A0"/>
              <w:left w:val="single" w:sz="6" w:space="0" w:color="A0A0A0"/>
              <w:bottom w:val="single" w:sz="4" w:space="0" w:color="auto"/>
              <w:right w:val="single" w:sz="6" w:space="0" w:color="A0A0A0"/>
            </w:tcBorders>
            <w:shd w:val="clear" w:color="auto" w:fill="E0E0E0"/>
            <w:vAlign w:val="center"/>
          </w:tcPr>
          <w:p w14:paraId="3D3517A7" w14:textId="77777777" w:rsidR="00D934D1" w:rsidRPr="00765F15" w:rsidRDefault="00D934D1" w:rsidP="004F5D28">
            <w:pPr>
              <w:spacing w:line="259" w:lineRule="auto"/>
              <w:ind w:left="30"/>
              <w:rPr>
                <w:sz w:val="18"/>
                <w:szCs w:val="18"/>
              </w:rPr>
            </w:pPr>
            <w:r w:rsidRPr="00765F15">
              <w:rPr>
                <w:b/>
                <w:sz w:val="18"/>
                <w:szCs w:val="18"/>
              </w:rPr>
              <w:t xml:space="preserve">ΠΑΡΑΠΟΜΠΗ </w:t>
            </w:r>
          </w:p>
        </w:tc>
      </w:tr>
      <w:tr w:rsidR="00D934D1" w14:paraId="22790F41" w14:textId="77777777" w:rsidTr="00765F15">
        <w:trPr>
          <w:trHeight w:val="878"/>
        </w:trPr>
        <w:tc>
          <w:tcPr>
            <w:tcW w:w="726" w:type="dxa"/>
            <w:tcBorders>
              <w:top w:val="single" w:sz="4" w:space="0" w:color="auto"/>
              <w:left w:val="single" w:sz="4" w:space="0" w:color="auto"/>
              <w:bottom w:val="single" w:sz="4" w:space="0" w:color="auto"/>
              <w:right w:val="single" w:sz="4" w:space="0" w:color="auto"/>
            </w:tcBorders>
          </w:tcPr>
          <w:p w14:paraId="02C0E566" w14:textId="77777777" w:rsidR="00D934D1" w:rsidRPr="0077545C" w:rsidRDefault="00D934D1" w:rsidP="00D256FF">
            <w:pPr>
              <w:spacing w:line="259" w:lineRule="auto"/>
              <w:jc w:val="both"/>
              <w:rPr>
                <w:sz w:val="18"/>
                <w:szCs w:val="18"/>
              </w:rPr>
            </w:pPr>
            <w:r w:rsidRPr="0077545C">
              <w:rPr>
                <w:sz w:val="18"/>
                <w:szCs w:val="18"/>
              </w:rPr>
              <w:lastRenderedPageBreak/>
              <w:t>1.</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3D2D38EC" w14:textId="77777777" w:rsidR="00D934D1" w:rsidRPr="0077545C" w:rsidRDefault="00D934D1" w:rsidP="00D256FF">
            <w:pPr>
              <w:spacing w:line="259" w:lineRule="auto"/>
              <w:ind w:left="5" w:right="306"/>
              <w:jc w:val="both"/>
              <w:rPr>
                <w:sz w:val="18"/>
                <w:szCs w:val="18"/>
                <w:lang w:val="el-GR"/>
              </w:rPr>
            </w:pPr>
            <w:r w:rsidRPr="0077545C">
              <w:rPr>
                <w:sz w:val="18"/>
                <w:szCs w:val="18"/>
                <w:lang w:val="el-GR"/>
              </w:rPr>
              <w:t xml:space="preserve">Παραμετρικές δυνατότητες αναζήτησης    και εύρεσης πληροφοριών σε κάθε   αναφορά </w:t>
            </w:r>
          </w:p>
        </w:tc>
        <w:tc>
          <w:tcPr>
            <w:tcW w:w="1530" w:type="dxa"/>
            <w:tcBorders>
              <w:top w:val="single" w:sz="4" w:space="0" w:color="auto"/>
              <w:left w:val="single" w:sz="4" w:space="0" w:color="auto"/>
              <w:bottom w:val="single" w:sz="4" w:space="0" w:color="auto"/>
              <w:right w:val="single" w:sz="4" w:space="0" w:color="auto"/>
            </w:tcBorders>
          </w:tcPr>
          <w:p w14:paraId="0AED786D" w14:textId="77777777" w:rsidR="00D934D1" w:rsidRPr="0077545C" w:rsidRDefault="00D934D1" w:rsidP="00D256FF">
            <w:pPr>
              <w:spacing w:line="259" w:lineRule="auto"/>
              <w:ind w:right="2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331AB0A" w14:textId="77777777" w:rsidR="00D934D1" w:rsidRPr="0077545C" w:rsidRDefault="00D934D1" w:rsidP="00D256FF">
            <w:pPr>
              <w:spacing w:line="259" w:lineRule="auto"/>
              <w:ind w:left="18"/>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337B7660" w14:textId="77777777" w:rsidR="00D934D1" w:rsidRPr="0077545C" w:rsidRDefault="00D934D1" w:rsidP="00D256FF">
            <w:pPr>
              <w:spacing w:line="259" w:lineRule="auto"/>
              <w:ind w:left="27"/>
              <w:jc w:val="both"/>
              <w:rPr>
                <w:sz w:val="18"/>
                <w:szCs w:val="18"/>
              </w:rPr>
            </w:pPr>
            <w:r w:rsidRPr="0077545C">
              <w:rPr>
                <w:sz w:val="18"/>
                <w:szCs w:val="18"/>
              </w:rPr>
              <w:t xml:space="preserve"> </w:t>
            </w:r>
          </w:p>
        </w:tc>
      </w:tr>
      <w:tr w:rsidR="00D934D1" w14:paraId="15077C7D" w14:textId="77777777" w:rsidTr="00765F15">
        <w:tblPrEx>
          <w:tblCellMar>
            <w:top w:w="90" w:type="dxa"/>
            <w:left w:w="140" w:type="dxa"/>
            <w:right w:w="0" w:type="dxa"/>
          </w:tblCellMar>
        </w:tblPrEx>
        <w:trPr>
          <w:trHeight w:val="881"/>
        </w:trPr>
        <w:tc>
          <w:tcPr>
            <w:tcW w:w="726" w:type="dxa"/>
            <w:tcBorders>
              <w:top w:val="single" w:sz="4" w:space="0" w:color="auto"/>
              <w:left w:val="single" w:sz="4" w:space="0" w:color="auto"/>
              <w:bottom w:val="single" w:sz="4" w:space="0" w:color="auto"/>
              <w:right w:val="single" w:sz="4" w:space="0" w:color="auto"/>
            </w:tcBorders>
          </w:tcPr>
          <w:p w14:paraId="194AE3F1" w14:textId="77777777" w:rsidR="00D934D1" w:rsidRPr="0077545C" w:rsidRDefault="00D934D1" w:rsidP="00D256FF">
            <w:pPr>
              <w:spacing w:line="259" w:lineRule="auto"/>
              <w:jc w:val="both"/>
              <w:rPr>
                <w:sz w:val="18"/>
                <w:szCs w:val="18"/>
              </w:rPr>
            </w:pPr>
            <w:r w:rsidRPr="0077545C">
              <w:rPr>
                <w:sz w:val="18"/>
                <w:szCs w:val="18"/>
              </w:rPr>
              <w:t>2.</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69175849" w14:textId="77777777" w:rsidR="00D934D1" w:rsidRPr="0077545C" w:rsidRDefault="00D934D1" w:rsidP="00D256FF">
            <w:pPr>
              <w:spacing w:line="259" w:lineRule="auto"/>
              <w:ind w:left="3" w:right="448"/>
              <w:jc w:val="both"/>
              <w:rPr>
                <w:sz w:val="18"/>
                <w:szCs w:val="18"/>
                <w:lang w:val="el-GR"/>
              </w:rPr>
            </w:pPr>
            <w:r w:rsidRPr="0077545C">
              <w:rPr>
                <w:sz w:val="18"/>
                <w:szCs w:val="18"/>
              </w:rPr>
              <w:t>On</w:t>
            </w:r>
            <w:r w:rsidRPr="0077545C">
              <w:rPr>
                <w:sz w:val="18"/>
                <w:szCs w:val="18"/>
                <w:lang w:val="el-GR"/>
              </w:rPr>
              <w:t xml:space="preserve"> </w:t>
            </w:r>
            <w:r w:rsidRPr="0077545C">
              <w:rPr>
                <w:sz w:val="18"/>
                <w:szCs w:val="18"/>
              </w:rPr>
              <w:t>line</w:t>
            </w:r>
            <w:r w:rsidRPr="0077545C">
              <w:rPr>
                <w:sz w:val="18"/>
                <w:szCs w:val="18"/>
                <w:lang w:val="el-GR"/>
              </w:rPr>
              <w:t xml:space="preserve"> δυνατότητα ταξινόμησης των   εγγραφών (αύξουσα η φθίνουσα σειρά)   και πολλαπλή (ταυτόχρονη) ταξινόμηση </w:t>
            </w:r>
          </w:p>
        </w:tc>
        <w:tc>
          <w:tcPr>
            <w:tcW w:w="1530" w:type="dxa"/>
            <w:tcBorders>
              <w:top w:val="single" w:sz="4" w:space="0" w:color="auto"/>
              <w:left w:val="single" w:sz="4" w:space="0" w:color="auto"/>
              <w:bottom w:val="single" w:sz="4" w:space="0" w:color="auto"/>
              <w:right w:val="single" w:sz="4" w:space="0" w:color="auto"/>
            </w:tcBorders>
          </w:tcPr>
          <w:p w14:paraId="3FA2CA27"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633207A4"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115C17BE"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103CED0B" w14:textId="77777777" w:rsidTr="00765F15">
        <w:tblPrEx>
          <w:tblCellMar>
            <w:top w:w="90" w:type="dxa"/>
            <w:left w:w="140" w:type="dxa"/>
            <w:right w:w="0" w:type="dxa"/>
          </w:tblCellMar>
        </w:tblPrEx>
        <w:trPr>
          <w:trHeight w:val="710"/>
        </w:trPr>
        <w:tc>
          <w:tcPr>
            <w:tcW w:w="726" w:type="dxa"/>
            <w:tcBorders>
              <w:top w:val="single" w:sz="4" w:space="0" w:color="auto"/>
              <w:left w:val="single" w:sz="4" w:space="0" w:color="auto"/>
              <w:bottom w:val="single" w:sz="4" w:space="0" w:color="auto"/>
              <w:right w:val="single" w:sz="4" w:space="0" w:color="auto"/>
            </w:tcBorders>
          </w:tcPr>
          <w:p w14:paraId="5B3F7E2E" w14:textId="77777777" w:rsidR="00D934D1" w:rsidRPr="0077545C" w:rsidRDefault="00D934D1" w:rsidP="00D256FF">
            <w:pPr>
              <w:spacing w:line="259" w:lineRule="auto"/>
              <w:jc w:val="both"/>
              <w:rPr>
                <w:sz w:val="18"/>
                <w:szCs w:val="18"/>
              </w:rPr>
            </w:pPr>
            <w:r w:rsidRPr="0077545C">
              <w:rPr>
                <w:sz w:val="18"/>
                <w:szCs w:val="18"/>
              </w:rPr>
              <w:t>3.</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2DD8A273" w14:textId="77777777" w:rsidR="00D934D1" w:rsidRPr="0077545C" w:rsidRDefault="00D934D1" w:rsidP="00D256FF">
            <w:pPr>
              <w:spacing w:line="259" w:lineRule="auto"/>
              <w:ind w:left="3"/>
              <w:jc w:val="both"/>
              <w:rPr>
                <w:sz w:val="18"/>
                <w:szCs w:val="18"/>
                <w:lang w:val="el-GR"/>
              </w:rPr>
            </w:pPr>
            <w:r w:rsidRPr="0077545C">
              <w:rPr>
                <w:sz w:val="18"/>
                <w:szCs w:val="18"/>
              </w:rPr>
              <w:t>On</w:t>
            </w:r>
            <w:r w:rsidRPr="0077545C">
              <w:rPr>
                <w:sz w:val="18"/>
                <w:szCs w:val="18"/>
                <w:lang w:val="el-GR"/>
              </w:rPr>
              <w:t xml:space="preserve"> </w:t>
            </w:r>
            <w:r w:rsidRPr="0077545C">
              <w:rPr>
                <w:sz w:val="18"/>
                <w:szCs w:val="18"/>
              </w:rPr>
              <w:t>line</w:t>
            </w:r>
            <w:r w:rsidRPr="0077545C">
              <w:rPr>
                <w:sz w:val="18"/>
                <w:szCs w:val="18"/>
                <w:lang w:val="el-GR"/>
              </w:rPr>
              <w:t xml:space="preserve"> δυνατότητα ομαδοποίησης των   εγγραφών με βάση κριτήρια από το χρήστη </w:t>
            </w:r>
          </w:p>
        </w:tc>
        <w:tc>
          <w:tcPr>
            <w:tcW w:w="1530" w:type="dxa"/>
            <w:tcBorders>
              <w:top w:val="single" w:sz="4" w:space="0" w:color="auto"/>
              <w:left w:val="single" w:sz="4" w:space="0" w:color="auto"/>
              <w:bottom w:val="single" w:sz="4" w:space="0" w:color="auto"/>
              <w:right w:val="single" w:sz="4" w:space="0" w:color="auto"/>
            </w:tcBorders>
          </w:tcPr>
          <w:p w14:paraId="6ADCD34B"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34A2C2F5"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631DFB42"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3EB32052" w14:textId="77777777" w:rsidTr="00765F15">
        <w:tblPrEx>
          <w:tblCellMar>
            <w:top w:w="90" w:type="dxa"/>
            <w:left w:w="140" w:type="dxa"/>
            <w:right w:w="0" w:type="dxa"/>
          </w:tblCellMar>
        </w:tblPrEx>
        <w:trPr>
          <w:trHeight w:val="1430"/>
        </w:trPr>
        <w:tc>
          <w:tcPr>
            <w:tcW w:w="726" w:type="dxa"/>
            <w:tcBorders>
              <w:top w:val="single" w:sz="4" w:space="0" w:color="auto"/>
              <w:left w:val="single" w:sz="4" w:space="0" w:color="auto"/>
              <w:bottom w:val="single" w:sz="4" w:space="0" w:color="auto"/>
              <w:right w:val="single" w:sz="4" w:space="0" w:color="auto"/>
            </w:tcBorders>
          </w:tcPr>
          <w:p w14:paraId="0C5E7F37" w14:textId="77777777" w:rsidR="00D934D1" w:rsidRPr="0077545C" w:rsidRDefault="00D934D1" w:rsidP="00D256FF">
            <w:pPr>
              <w:spacing w:line="259" w:lineRule="auto"/>
              <w:jc w:val="both"/>
              <w:rPr>
                <w:sz w:val="18"/>
                <w:szCs w:val="18"/>
              </w:rPr>
            </w:pPr>
            <w:r w:rsidRPr="0077545C">
              <w:rPr>
                <w:sz w:val="18"/>
                <w:szCs w:val="18"/>
              </w:rPr>
              <w:t>4.</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204307A5" w14:textId="77777777" w:rsidR="00D934D1" w:rsidRPr="0077545C" w:rsidRDefault="00D934D1" w:rsidP="00D256FF">
            <w:pPr>
              <w:spacing w:line="310" w:lineRule="auto"/>
              <w:ind w:left="3" w:right="392"/>
              <w:jc w:val="both"/>
              <w:rPr>
                <w:sz w:val="18"/>
                <w:szCs w:val="18"/>
                <w:lang w:val="el-GR"/>
              </w:rPr>
            </w:pPr>
            <w:r w:rsidRPr="0077545C">
              <w:rPr>
                <w:sz w:val="18"/>
                <w:szCs w:val="18"/>
              </w:rPr>
              <w:t>On</w:t>
            </w:r>
            <w:r w:rsidRPr="0077545C">
              <w:rPr>
                <w:sz w:val="18"/>
                <w:szCs w:val="18"/>
                <w:lang w:val="el-GR"/>
              </w:rPr>
              <w:t xml:space="preserve"> </w:t>
            </w:r>
            <w:r w:rsidRPr="0077545C">
              <w:rPr>
                <w:sz w:val="18"/>
                <w:szCs w:val="18"/>
              </w:rPr>
              <w:t>line</w:t>
            </w:r>
            <w:r w:rsidRPr="0077545C">
              <w:rPr>
                <w:sz w:val="18"/>
                <w:szCs w:val="18"/>
                <w:lang w:val="el-GR"/>
              </w:rPr>
              <w:t xml:space="preserve"> υπολογισμός συνόλων εγγραφών  και υποσυνόλων ομάδων. Υποστήριξη   πολλαπλών τύπων συνόλων σε </w:t>
            </w:r>
            <w:r w:rsidRPr="0077545C">
              <w:rPr>
                <w:sz w:val="18"/>
                <w:szCs w:val="18"/>
              </w:rPr>
              <w:t>run</w:t>
            </w:r>
            <w:r w:rsidRPr="0077545C">
              <w:rPr>
                <w:sz w:val="18"/>
                <w:szCs w:val="18"/>
                <w:lang w:val="el-GR"/>
              </w:rPr>
              <w:t xml:space="preserve"> </w:t>
            </w:r>
            <w:r w:rsidRPr="0077545C">
              <w:rPr>
                <w:sz w:val="18"/>
                <w:szCs w:val="18"/>
              </w:rPr>
              <w:t>time</w:t>
            </w:r>
            <w:r w:rsidRPr="0077545C">
              <w:rPr>
                <w:sz w:val="18"/>
                <w:szCs w:val="18"/>
                <w:lang w:val="el-GR"/>
              </w:rPr>
              <w:t xml:space="preserve">   που καθορίζονται από το χρήστη (</w:t>
            </w:r>
            <w:r w:rsidRPr="0077545C">
              <w:rPr>
                <w:sz w:val="18"/>
                <w:szCs w:val="18"/>
              </w:rPr>
              <w:t>sum</w:t>
            </w:r>
            <w:r w:rsidRPr="0077545C">
              <w:rPr>
                <w:sz w:val="18"/>
                <w:szCs w:val="18"/>
                <w:lang w:val="el-GR"/>
              </w:rPr>
              <w:t xml:space="preserve">,  </w:t>
            </w:r>
          </w:p>
          <w:p w14:paraId="4689144A" w14:textId="77777777" w:rsidR="00D934D1" w:rsidRPr="0077545C" w:rsidRDefault="00D934D1" w:rsidP="00D256FF">
            <w:pPr>
              <w:spacing w:line="259" w:lineRule="auto"/>
              <w:ind w:left="3"/>
              <w:jc w:val="both"/>
              <w:rPr>
                <w:sz w:val="18"/>
                <w:szCs w:val="18"/>
              </w:rPr>
            </w:pPr>
            <w:r w:rsidRPr="0077545C">
              <w:rPr>
                <w:sz w:val="18"/>
                <w:szCs w:val="18"/>
              </w:rPr>
              <w:t xml:space="preserve">count , min max, average κ.λπ.) </w:t>
            </w:r>
          </w:p>
        </w:tc>
        <w:tc>
          <w:tcPr>
            <w:tcW w:w="1530" w:type="dxa"/>
            <w:tcBorders>
              <w:top w:val="single" w:sz="4" w:space="0" w:color="auto"/>
              <w:left w:val="single" w:sz="4" w:space="0" w:color="auto"/>
              <w:bottom w:val="single" w:sz="4" w:space="0" w:color="auto"/>
              <w:right w:val="single" w:sz="4" w:space="0" w:color="auto"/>
            </w:tcBorders>
          </w:tcPr>
          <w:p w14:paraId="13DC4270"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03ED7737"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4803391E"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45106636" w14:textId="77777777" w:rsidTr="00765F15">
        <w:tblPrEx>
          <w:tblCellMar>
            <w:top w:w="90" w:type="dxa"/>
            <w:left w:w="140" w:type="dxa"/>
            <w:right w:w="0" w:type="dxa"/>
          </w:tblCellMar>
        </w:tblPrEx>
        <w:trPr>
          <w:trHeight w:val="890"/>
        </w:trPr>
        <w:tc>
          <w:tcPr>
            <w:tcW w:w="726" w:type="dxa"/>
            <w:tcBorders>
              <w:top w:val="single" w:sz="4" w:space="0" w:color="auto"/>
              <w:left w:val="single" w:sz="4" w:space="0" w:color="auto"/>
              <w:bottom w:val="single" w:sz="4" w:space="0" w:color="auto"/>
              <w:right w:val="single" w:sz="4" w:space="0" w:color="auto"/>
            </w:tcBorders>
          </w:tcPr>
          <w:p w14:paraId="78EBBD42" w14:textId="77777777" w:rsidR="00D934D1" w:rsidRPr="0077545C" w:rsidRDefault="00D934D1" w:rsidP="004F5D28">
            <w:pPr>
              <w:spacing w:line="259" w:lineRule="auto"/>
              <w:rPr>
                <w:sz w:val="18"/>
                <w:szCs w:val="18"/>
              </w:rPr>
            </w:pPr>
            <w:r w:rsidRPr="0077545C">
              <w:rPr>
                <w:sz w:val="18"/>
                <w:szCs w:val="18"/>
              </w:rPr>
              <w:t>5.</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06C87428" w14:textId="77777777" w:rsidR="00D934D1" w:rsidRPr="0077545C" w:rsidRDefault="00D934D1" w:rsidP="004F5D28">
            <w:pPr>
              <w:spacing w:line="259" w:lineRule="auto"/>
              <w:ind w:left="3" w:right="552"/>
              <w:rPr>
                <w:sz w:val="18"/>
                <w:szCs w:val="18"/>
                <w:lang w:val="el-GR"/>
              </w:rPr>
            </w:pPr>
            <w:r w:rsidRPr="0077545C">
              <w:rPr>
                <w:sz w:val="18"/>
                <w:szCs w:val="18"/>
                <w:lang w:val="el-GR"/>
              </w:rPr>
              <w:t>Δυνατότητα εμβάθυνσης (</w:t>
            </w:r>
            <w:r w:rsidRPr="0077545C">
              <w:rPr>
                <w:sz w:val="18"/>
                <w:szCs w:val="18"/>
              </w:rPr>
              <w:t>drill</w:t>
            </w:r>
            <w:r w:rsidRPr="0077545C">
              <w:rPr>
                <w:sz w:val="18"/>
                <w:szCs w:val="18"/>
                <w:lang w:val="el-GR"/>
              </w:rPr>
              <w:t xml:space="preserve"> </w:t>
            </w:r>
            <w:r w:rsidRPr="0077545C">
              <w:rPr>
                <w:sz w:val="18"/>
                <w:szCs w:val="18"/>
              </w:rPr>
              <w:t>down</w:t>
            </w:r>
            <w:r w:rsidRPr="0077545C">
              <w:rPr>
                <w:sz w:val="18"/>
                <w:szCs w:val="18"/>
                <w:lang w:val="el-GR"/>
              </w:rPr>
              <w:t xml:space="preserve">)   προς τα κάτω από τις γενικές   πληροφορίες μιας εγγραφής στις   αναλυτικές λεπτομέρειες </w:t>
            </w:r>
          </w:p>
        </w:tc>
        <w:tc>
          <w:tcPr>
            <w:tcW w:w="1530" w:type="dxa"/>
            <w:tcBorders>
              <w:top w:val="single" w:sz="4" w:space="0" w:color="auto"/>
              <w:left w:val="single" w:sz="4" w:space="0" w:color="auto"/>
              <w:bottom w:val="single" w:sz="4" w:space="0" w:color="auto"/>
              <w:right w:val="single" w:sz="4" w:space="0" w:color="auto"/>
            </w:tcBorders>
          </w:tcPr>
          <w:p w14:paraId="531CDAA7" w14:textId="77777777" w:rsidR="00D934D1" w:rsidRPr="0077545C" w:rsidRDefault="00D934D1" w:rsidP="0077545C">
            <w:pPr>
              <w:spacing w:line="259" w:lineRule="auto"/>
              <w:ind w:right="134"/>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4FD1462" w14:textId="77777777" w:rsidR="00D934D1" w:rsidRPr="0077545C" w:rsidRDefault="00D934D1" w:rsidP="004F5D28">
            <w:pPr>
              <w:spacing w:line="259" w:lineRule="auto"/>
              <w:ind w:right="92"/>
              <w:jc w:val="center"/>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4C03B3AA" w14:textId="77777777" w:rsidR="00D934D1" w:rsidRPr="0077545C" w:rsidRDefault="00D934D1" w:rsidP="004F5D28">
            <w:pPr>
              <w:spacing w:line="259" w:lineRule="auto"/>
              <w:ind w:right="84"/>
              <w:jc w:val="center"/>
              <w:rPr>
                <w:sz w:val="18"/>
                <w:szCs w:val="18"/>
              </w:rPr>
            </w:pPr>
            <w:r w:rsidRPr="0077545C">
              <w:rPr>
                <w:sz w:val="18"/>
                <w:szCs w:val="18"/>
              </w:rPr>
              <w:t xml:space="preserve"> </w:t>
            </w:r>
          </w:p>
        </w:tc>
      </w:tr>
      <w:tr w:rsidR="00D934D1" w14:paraId="5386D63D" w14:textId="77777777" w:rsidTr="00765F15">
        <w:tblPrEx>
          <w:tblCellMar>
            <w:top w:w="90" w:type="dxa"/>
            <w:left w:w="140" w:type="dxa"/>
            <w:right w:w="0" w:type="dxa"/>
          </w:tblCellMar>
        </w:tblPrEx>
        <w:trPr>
          <w:trHeight w:val="791"/>
        </w:trPr>
        <w:tc>
          <w:tcPr>
            <w:tcW w:w="726" w:type="dxa"/>
            <w:tcBorders>
              <w:top w:val="single" w:sz="4" w:space="0" w:color="auto"/>
              <w:left w:val="single" w:sz="4" w:space="0" w:color="auto"/>
              <w:bottom w:val="single" w:sz="4" w:space="0" w:color="auto"/>
              <w:right w:val="single" w:sz="4" w:space="0" w:color="auto"/>
            </w:tcBorders>
          </w:tcPr>
          <w:p w14:paraId="212DFD36" w14:textId="77777777" w:rsidR="00D934D1" w:rsidRPr="0077545C" w:rsidRDefault="00D934D1" w:rsidP="00D256FF">
            <w:pPr>
              <w:spacing w:line="259" w:lineRule="auto"/>
              <w:jc w:val="both"/>
              <w:rPr>
                <w:sz w:val="18"/>
                <w:szCs w:val="18"/>
              </w:rPr>
            </w:pPr>
            <w:r w:rsidRPr="0077545C">
              <w:rPr>
                <w:sz w:val="18"/>
                <w:szCs w:val="18"/>
              </w:rPr>
              <w:t>6.</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4D961804" w14:textId="6AE22A5A" w:rsidR="00D934D1" w:rsidRPr="0077545C" w:rsidRDefault="00D934D1" w:rsidP="000C21FC">
            <w:pPr>
              <w:spacing w:line="259" w:lineRule="auto"/>
              <w:ind w:left="3"/>
              <w:jc w:val="both"/>
              <w:rPr>
                <w:sz w:val="18"/>
                <w:szCs w:val="18"/>
                <w:lang w:val="el-GR"/>
              </w:rPr>
            </w:pPr>
            <w:r w:rsidRPr="0077545C">
              <w:rPr>
                <w:sz w:val="18"/>
                <w:szCs w:val="18"/>
                <w:lang w:val="el-GR"/>
              </w:rPr>
              <w:t>Δυνατότητα πλοήγησης από τις αναλυτικές λεπτομέρειες στην</w:t>
            </w:r>
            <w:r w:rsidR="000C21FC">
              <w:rPr>
                <w:sz w:val="18"/>
                <w:szCs w:val="18"/>
                <w:lang w:val="el-GR"/>
              </w:rPr>
              <w:t xml:space="preserve"> </w:t>
            </w:r>
            <w:r w:rsidRPr="0077545C">
              <w:rPr>
                <w:sz w:val="18"/>
                <w:szCs w:val="18"/>
                <w:lang w:val="el-GR"/>
              </w:rPr>
              <w:t>γενικότερη</w:t>
            </w:r>
            <w:r w:rsidR="000C21FC">
              <w:rPr>
                <w:sz w:val="18"/>
                <w:szCs w:val="18"/>
                <w:lang w:val="el-GR"/>
              </w:rPr>
              <w:t xml:space="preserve"> </w:t>
            </w:r>
            <w:r w:rsidRPr="0077545C">
              <w:rPr>
                <w:sz w:val="18"/>
                <w:szCs w:val="18"/>
                <w:lang w:val="el-GR"/>
              </w:rPr>
              <w:t xml:space="preserve">εικόνα μιας συναλλαγής </w:t>
            </w:r>
          </w:p>
        </w:tc>
        <w:tc>
          <w:tcPr>
            <w:tcW w:w="1530" w:type="dxa"/>
            <w:tcBorders>
              <w:top w:val="single" w:sz="4" w:space="0" w:color="auto"/>
              <w:left w:val="single" w:sz="4" w:space="0" w:color="auto"/>
              <w:bottom w:val="single" w:sz="4" w:space="0" w:color="auto"/>
              <w:right w:val="single" w:sz="4" w:space="0" w:color="auto"/>
            </w:tcBorders>
          </w:tcPr>
          <w:p w14:paraId="12243AE1"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2F39305"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255BF305"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3423C397" w14:textId="77777777" w:rsidTr="00765F15">
        <w:tblPrEx>
          <w:tblCellMar>
            <w:top w:w="90" w:type="dxa"/>
            <w:left w:w="140" w:type="dxa"/>
            <w:right w:w="0" w:type="dxa"/>
          </w:tblCellMar>
        </w:tblPrEx>
        <w:trPr>
          <w:trHeight w:val="1340"/>
        </w:trPr>
        <w:tc>
          <w:tcPr>
            <w:tcW w:w="726" w:type="dxa"/>
            <w:tcBorders>
              <w:top w:val="single" w:sz="4" w:space="0" w:color="auto"/>
              <w:left w:val="single" w:sz="4" w:space="0" w:color="auto"/>
              <w:bottom w:val="single" w:sz="4" w:space="0" w:color="auto"/>
              <w:right w:val="single" w:sz="4" w:space="0" w:color="auto"/>
            </w:tcBorders>
          </w:tcPr>
          <w:p w14:paraId="76D5D0AD" w14:textId="77777777" w:rsidR="00D934D1" w:rsidRPr="0077545C" w:rsidRDefault="00D934D1" w:rsidP="00D256FF">
            <w:pPr>
              <w:spacing w:line="259" w:lineRule="auto"/>
              <w:jc w:val="both"/>
              <w:rPr>
                <w:sz w:val="18"/>
                <w:szCs w:val="18"/>
              </w:rPr>
            </w:pPr>
            <w:r w:rsidRPr="0077545C">
              <w:rPr>
                <w:sz w:val="18"/>
                <w:szCs w:val="18"/>
              </w:rPr>
              <w:t>7.</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03B379FB" w14:textId="67333A17" w:rsidR="00D934D1" w:rsidRPr="0077545C" w:rsidRDefault="00D934D1" w:rsidP="000C21FC">
            <w:pPr>
              <w:spacing w:line="259" w:lineRule="auto"/>
              <w:ind w:left="3" w:right="659"/>
              <w:jc w:val="both"/>
              <w:rPr>
                <w:sz w:val="18"/>
                <w:szCs w:val="18"/>
                <w:lang w:val="el-GR"/>
              </w:rPr>
            </w:pPr>
            <w:r w:rsidRPr="0077545C">
              <w:rPr>
                <w:sz w:val="18"/>
                <w:szCs w:val="18"/>
                <w:lang w:val="el-GR"/>
              </w:rPr>
              <w:t xml:space="preserve">Γραφικές παραστάσεις απεικόνισης των   δεδομένων πληροφοριών (μπάρες, πίτες  κ.λπ.) σε </w:t>
            </w:r>
            <w:r w:rsidRPr="0077545C">
              <w:rPr>
                <w:sz w:val="18"/>
                <w:szCs w:val="18"/>
              </w:rPr>
              <w:t>run</w:t>
            </w:r>
            <w:r w:rsidRPr="0077545C">
              <w:rPr>
                <w:sz w:val="18"/>
                <w:szCs w:val="18"/>
                <w:lang w:val="el-GR"/>
              </w:rPr>
              <w:t xml:space="preserve"> </w:t>
            </w:r>
            <w:r w:rsidRPr="0077545C">
              <w:rPr>
                <w:sz w:val="18"/>
                <w:szCs w:val="18"/>
              </w:rPr>
              <w:t>time</w:t>
            </w:r>
            <w:r w:rsidRPr="0077545C">
              <w:rPr>
                <w:sz w:val="18"/>
                <w:szCs w:val="18"/>
                <w:lang w:val="el-GR"/>
              </w:rPr>
              <w:t xml:space="preserve"> περιβάλλον (ο χρήστης  ορίζει το εύρος των δεδομένων, τον  τύπο του γραφήματος) </w:t>
            </w:r>
          </w:p>
        </w:tc>
        <w:tc>
          <w:tcPr>
            <w:tcW w:w="1530" w:type="dxa"/>
            <w:tcBorders>
              <w:top w:val="single" w:sz="4" w:space="0" w:color="auto"/>
              <w:left w:val="single" w:sz="4" w:space="0" w:color="auto"/>
              <w:bottom w:val="single" w:sz="4" w:space="0" w:color="auto"/>
              <w:right w:val="single" w:sz="4" w:space="0" w:color="auto"/>
            </w:tcBorders>
          </w:tcPr>
          <w:p w14:paraId="175B52D9"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25861F4F"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256BD053"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4C2B43F1" w14:textId="77777777" w:rsidTr="00765F15">
        <w:tblPrEx>
          <w:tblCellMar>
            <w:top w:w="90" w:type="dxa"/>
            <w:left w:w="140" w:type="dxa"/>
            <w:right w:w="0" w:type="dxa"/>
          </w:tblCellMar>
        </w:tblPrEx>
        <w:trPr>
          <w:trHeight w:val="809"/>
        </w:trPr>
        <w:tc>
          <w:tcPr>
            <w:tcW w:w="726" w:type="dxa"/>
            <w:tcBorders>
              <w:top w:val="single" w:sz="4" w:space="0" w:color="auto"/>
              <w:left w:val="single" w:sz="4" w:space="0" w:color="auto"/>
              <w:bottom w:val="single" w:sz="4" w:space="0" w:color="auto"/>
              <w:right w:val="single" w:sz="4" w:space="0" w:color="auto"/>
            </w:tcBorders>
          </w:tcPr>
          <w:p w14:paraId="5B133D9D" w14:textId="77777777" w:rsidR="00D934D1" w:rsidRPr="0077545C" w:rsidRDefault="00D934D1" w:rsidP="00D256FF">
            <w:pPr>
              <w:spacing w:line="259" w:lineRule="auto"/>
              <w:jc w:val="both"/>
              <w:rPr>
                <w:sz w:val="18"/>
                <w:szCs w:val="18"/>
              </w:rPr>
            </w:pPr>
            <w:r w:rsidRPr="0077545C">
              <w:rPr>
                <w:sz w:val="18"/>
                <w:szCs w:val="18"/>
              </w:rPr>
              <w:t>8.</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0C2F8E00" w14:textId="69190EDF" w:rsidR="00D934D1" w:rsidRPr="0077545C" w:rsidRDefault="00D934D1" w:rsidP="00D256FF">
            <w:pPr>
              <w:spacing w:line="259" w:lineRule="auto"/>
              <w:ind w:left="3" w:right="121"/>
              <w:jc w:val="both"/>
              <w:rPr>
                <w:sz w:val="18"/>
                <w:szCs w:val="18"/>
                <w:lang w:val="el-GR"/>
              </w:rPr>
            </w:pPr>
            <w:r w:rsidRPr="0077545C">
              <w:rPr>
                <w:sz w:val="18"/>
                <w:szCs w:val="18"/>
                <w:lang w:val="el-GR"/>
              </w:rPr>
              <w:t xml:space="preserve">Υποστήριξη </w:t>
            </w:r>
            <w:r w:rsidRPr="0077545C">
              <w:rPr>
                <w:sz w:val="18"/>
                <w:szCs w:val="18"/>
              </w:rPr>
              <w:t>crosstab</w:t>
            </w:r>
            <w:r w:rsidRPr="0077545C">
              <w:rPr>
                <w:sz w:val="18"/>
                <w:szCs w:val="18"/>
                <w:lang w:val="el-GR"/>
              </w:rPr>
              <w:t xml:space="preserve"> </w:t>
            </w:r>
            <w:r w:rsidRPr="0077545C">
              <w:rPr>
                <w:sz w:val="18"/>
                <w:szCs w:val="18"/>
              </w:rPr>
              <w:t>reports</w:t>
            </w:r>
            <w:r w:rsidRPr="0077545C">
              <w:rPr>
                <w:sz w:val="18"/>
                <w:szCs w:val="18"/>
                <w:lang w:val="el-GR"/>
              </w:rPr>
              <w:t xml:space="preserve"> με   εν</w:t>
            </w:r>
            <w:r w:rsidR="000C21FC">
              <w:rPr>
                <w:sz w:val="18"/>
                <w:szCs w:val="18"/>
                <w:lang w:val="el-GR"/>
              </w:rPr>
              <w:t>σωματωμένο εργαλείο κατασκευής</w:t>
            </w:r>
            <w:r w:rsidRPr="0077545C">
              <w:rPr>
                <w:sz w:val="18"/>
                <w:szCs w:val="18"/>
                <w:lang w:val="el-GR"/>
              </w:rPr>
              <w:t xml:space="preserve"> αναφορών </w:t>
            </w:r>
          </w:p>
        </w:tc>
        <w:tc>
          <w:tcPr>
            <w:tcW w:w="1530" w:type="dxa"/>
            <w:tcBorders>
              <w:top w:val="single" w:sz="4" w:space="0" w:color="auto"/>
              <w:left w:val="single" w:sz="4" w:space="0" w:color="auto"/>
              <w:bottom w:val="single" w:sz="4" w:space="0" w:color="auto"/>
              <w:right w:val="single" w:sz="4" w:space="0" w:color="auto"/>
            </w:tcBorders>
          </w:tcPr>
          <w:p w14:paraId="176740F0"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6F32EDBC"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0FD72821"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60223713" w14:textId="77777777" w:rsidTr="00765F15">
        <w:tblPrEx>
          <w:tblCellMar>
            <w:top w:w="90" w:type="dxa"/>
            <w:left w:w="140" w:type="dxa"/>
            <w:right w:w="0" w:type="dxa"/>
          </w:tblCellMar>
        </w:tblPrEx>
        <w:trPr>
          <w:trHeight w:val="800"/>
        </w:trPr>
        <w:tc>
          <w:tcPr>
            <w:tcW w:w="726" w:type="dxa"/>
            <w:tcBorders>
              <w:top w:val="single" w:sz="4" w:space="0" w:color="auto"/>
              <w:left w:val="single" w:sz="4" w:space="0" w:color="auto"/>
              <w:bottom w:val="single" w:sz="4" w:space="0" w:color="auto"/>
              <w:right w:val="single" w:sz="4" w:space="0" w:color="auto"/>
            </w:tcBorders>
          </w:tcPr>
          <w:p w14:paraId="32DA591B" w14:textId="77777777" w:rsidR="00D934D1" w:rsidRPr="0077545C" w:rsidRDefault="00D934D1" w:rsidP="00D256FF">
            <w:pPr>
              <w:spacing w:line="259" w:lineRule="auto"/>
              <w:jc w:val="both"/>
              <w:rPr>
                <w:sz w:val="18"/>
                <w:szCs w:val="18"/>
              </w:rPr>
            </w:pPr>
            <w:r w:rsidRPr="0077545C">
              <w:rPr>
                <w:sz w:val="18"/>
                <w:szCs w:val="18"/>
              </w:rPr>
              <w:t>9.</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7D993181" w14:textId="11183080" w:rsidR="00D934D1" w:rsidRPr="0077545C" w:rsidRDefault="00D934D1" w:rsidP="000C21FC">
            <w:pPr>
              <w:spacing w:line="259" w:lineRule="auto"/>
              <w:ind w:left="3" w:right="200"/>
              <w:jc w:val="both"/>
              <w:rPr>
                <w:sz w:val="18"/>
                <w:szCs w:val="18"/>
                <w:lang w:val="el-GR"/>
              </w:rPr>
            </w:pPr>
            <w:r w:rsidRPr="0077545C">
              <w:rPr>
                <w:sz w:val="18"/>
                <w:szCs w:val="18"/>
                <w:lang w:val="el-GR"/>
              </w:rPr>
              <w:t>Δυνατότητα καθορισμού των στηλών</w:t>
            </w:r>
            <w:r w:rsidR="000C21FC">
              <w:rPr>
                <w:sz w:val="18"/>
                <w:szCs w:val="18"/>
                <w:lang w:val="el-GR"/>
              </w:rPr>
              <w:t xml:space="preserve"> </w:t>
            </w:r>
            <w:r w:rsidRPr="0077545C">
              <w:rPr>
                <w:sz w:val="18"/>
                <w:szCs w:val="18"/>
                <w:lang w:val="el-GR"/>
              </w:rPr>
              <w:t xml:space="preserve">(πεδίων) που θα εμφανίζονται σε μια αναφορά σε </w:t>
            </w:r>
            <w:r w:rsidRPr="0077545C">
              <w:rPr>
                <w:sz w:val="18"/>
                <w:szCs w:val="18"/>
              </w:rPr>
              <w:t>run</w:t>
            </w:r>
            <w:r w:rsidRPr="0077545C">
              <w:rPr>
                <w:sz w:val="18"/>
                <w:szCs w:val="18"/>
                <w:lang w:val="el-GR"/>
              </w:rPr>
              <w:t xml:space="preserve"> </w:t>
            </w:r>
            <w:r w:rsidRPr="0077545C">
              <w:rPr>
                <w:sz w:val="18"/>
                <w:szCs w:val="18"/>
              </w:rPr>
              <w:t>time</w:t>
            </w:r>
            <w:r w:rsidRPr="0077545C">
              <w:rPr>
                <w:sz w:val="18"/>
                <w:szCs w:val="18"/>
                <w:lang w:val="el-GR"/>
              </w:rPr>
              <w:t xml:space="preserve"> περιβάλλον </w:t>
            </w:r>
          </w:p>
        </w:tc>
        <w:tc>
          <w:tcPr>
            <w:tcW w:w="1530" w:type="dxa"/>
            <w:tcBorders>
              <w:top w:val="single" w:sz="4" w:space="0" w:color="auto"/>
              <w:left w:val="single" w:sz="4" w:space="0" w:color="auto"/>
              <w:bottom w:val="single" w:sz="4" w:space="0" w:color="auto"/>
              <w:right w:val="single" w:sz="4" w:space="0" w:color="auto"/>
            </w:tcBorders>
          </w:tcPr>
          <w:p w14:paraId="790D13C0"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05BBB08E"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0C70D82F"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6C4F2D18" w14:textId="77777777" w:rsidTr="00765F15">
        <w:tblPrEx>
          <w:tblCellMar>
            <w:top w:w="90" w:type="dxa"/>
            <w:left w:w="140" w:type="dxa"/>
            <w:right w:w="0" w:type="dxa"/>
          </w:tblCellMar>
        </w:tblPrEx>
        <w:trPr>
          <w:trHeight w:val="971"/>
        </w:trPr>
        <w:tc>
          <w:tcPr>
            <w:tcW w:w="726" w:type="dxa"/>
            <w:tcBorders>
              <w:top w:val="single" w:sz="4" w:space="0" w:color="auto"/>
              <w:left w:val="single" w:sz="4" w:space="0" w:color="auto"/>
              <w:bottom w:val="single" w:sz="4" w:space="0" w:color="auto"/>
              <w:right w:val="single" w:sz="4" w:space="0" w:color="auto"/>
            </w:tcBorders>
          </w:tcPr>
          <w:p w14:paraId="1BA7AFFE" w14:textId="77777777" w:rsidR="00D934D1" w:rsidRPr="0077545C" w:rsidRDefault="00D934D1" w:rsidP="00D256FF">
            <w:pPr>
              <w:spacing w:line="259" w:lineRule="auto"/>
              <w:jc w:val="both"/>
              <w:rPr>
                <w:sz w:val="18"/>
                <w:szCs w:val="18"/>
              </w:rPr>
            </w:pPr>
            <w:r w:rsidRPr="0077545C">
              <w:rPr>
                <w:sz w:val="18"/>
                <w:szCs w:val="18"/>
              </w:rPr>
              <w:t>10.</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0B175FD2" w14:textId="4BEB170A" w:rsidR="00D934D1" w:rsidRPr="0077545C" w:rsidRDefault="00D934D1" w:rsidP="000C21FC">
            <w:pPr>
              <w:spacing w:line="259" w:lineRule="auto"/>
              <w:ind w:left="3" w:right="36"/>
              <w:jc w:val="both"/>
              <w:rPr>
                <w:sz w:val="18"/>
                <w:szCs w:val="18"/>
                <w:lang w:val="el-GR"/>
              </w:rPr>
            </w:pPr>
            <w:r w:rsidRPr="0077545C">
              <w:rPr>
                <w:sz w:val="18"/>
                <w:szCs w:val="18"/>
                <w:lang w:val="el-GR"/>
              </w:rPr>
              <w:t>Δυνατότητα εφαρμογής φίλτρου με</w:t>
            </w:r>
            <w:r w:rsidR="000C21FC">
              <w:rPr>
                <w:sz w:val="18"/>
                <w:szCs w:val="18"/>
                <w:lang w:val="el-GR"/>
              </w:rPr>
              <w:t xml:space="preserve"> </w:t>
            </w:r>
            <w:r w:rsidRPr="0077545C">
              <w:rPr>
                <w:sz w:val="18"/>
                <w:szCs w:val="18"/>
                <w:lang w:val="el-GR"/>
              </w:rPr>
              <w:t>πολλα</w:t>
            </w:r>
            <w:r w:rsidR="000C21FC">
              <w:rPr>
                <w:sz w:val="18"/>
                <w:szCs w:val="18"/>
                <w:lang w:val="el-GR"/>
              </w:rPr>
              <w:t xml:space="preserve">πλά κριτήρια σε προκαθορισμένο </w:t>
            </w:r>
            <w:r w:rsidRPr="0077545C">
              <w:rPr>
                <w:sz w:val="18"/>
                <w:szCs w:val="18"/>
                <w:lang w:val="el-GR"/>
              </w:rPr>
              <w:t xml:space="preserve">σετ αρχείων </w:t>
            </w:r>
          </w:p>
        </w:tc>
        <w:tc>
          <w:tcPr>
            <w:tcW w:w="1530" w:type="dxa"/>
            <w:tcBorders>
              <w:top w:val="single" w:sz="4" w:space="0" w:color="auto"/>
              <w:left w:val="single" w:sz="4" w:space="0" w:color="auto"/>
              <w:bottom w:val="single" w:sz="4" w:space="0" w:color="auto"/>
              <w:right w:val="single" w:sz="4" w:space="0" w:color="auto"/>
            </w:tcBorders>
          </w:tcPr>
          <w:p w14:paraId="1AC3A5C7"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EBB7664"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58B9D5E2"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3D00DCA1" w14:textId="77777777" w:rsidTr="00765F15">
        <w:tblPrEx>
          <w:tblCellMar>
            <w:top w:w="90" w:type="dxa"/>
            <w:left w:w="140" w:type="dxa"/>
            <w:right w:w="0" w:type="dxa"/>
          </w:tblCellMar>
        </w:tblPrEx>
        <w:trPr>
          <w:trHeight w:val="1349"/>
        </w:trPr>
        <w:tc>
          <w:tcPr>
            <w:tcW w:w="726" w:type="dxa"/>
            <w:tcBorders>
              <w:top w:val="single" w:sz="4" w:space="0" w:color="auto"/>
              <w:left w:val="single" w:sz="4" w:space="0" w:color="auto"/>
              <w:bottom w:val="single" w:sz="4" w:space="0" w:color="auto"/>
              <w:right w:val="single" w:sz="4" w:space="0" w:color="auto"/>
            </w:tcBorders>
          </w:tcPr>
          <w:p w14:paraId="3481E46F" w14:textId="77777777" w:rsidR="00D934D1" w:rsidRPr="0077545C" w:rsidRDefault="00D934D1" w:rsidP="00D256FF">
            <w:pPr>
              <w:spacing w:line="259" w:lineRule="auto"/>
              <w:jc w:val="both"/>
              <w:rPr>
                <w:sz w:val="18"/>
                <w:szCs w:val="18"/>
              </w:rPr>
            </w:pPr>
            <w:r w:rsidRPr="0077545C">
              <w:rPr>
                <w:sz w:val="18"/>
                <w:szCs w:val="18"/>
              </w:rPr>
              <w:t>11.</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762553C2" w14:textId="71AF91E8" w:rsidR="00D934D1" w:rsidRPr="0077545C" w:rsidRDefault="00D934D1" w:rsidP="000C21FC">
            <w:pPr>
              <w:spacing w:line="259" w:lineRule="auto"/>
              <w:ind w:left="3" w:right="140"/>
              <w:jc w:val="both"/>
              <w:rPr>
                <w:sz w:val="18"/>
                <w:szCs w:val="18"/>
                <w:lang w:val="el-GR"/>
              </w:rPr>
            </w:pPr>
            <w:r w:rsidRPr="0077545C">
              <w:rPr>
                <w:sz w:val="18"/>
                <w:szCs w:val="18"/>
                <w:lang w:val="el-GR"/>
              </w:rPr>
              <w:t>Ελεύθερα πεδία με οριζόμενη από το   χρήστη ονομασία και χρήση σε  τυποποιημένη θέση. Προσχεδιασμένα  διαθέσιμα πεδία ανά κατηγορία πεδίου: Κειμένου,</w:t>
            </w:r>
            <w:r w:rsidR="000C21FC">
              <w:rPr>
                <w:sz w:val="18"/>
                <w:szCs w:val="18"/>
                <w:lang w:val="el-GR"/>
              </w:rPr>
              <w:t xml:space="preserve"> </w:t>
            </w:r>
            <w:r w:rsidRPr="0077545C">
              <w:rPr>
                <w:sz w:val="18"/>
                <w:szCs w:val="18"/>
                <w:lang w:val="el-GR"/>
              </w:rPr>
              <w:t>Αριθμών,</w:t>
            </w:r>
            <w:r w:rsidR="000C21FC">
              <w:rPr>
                <w:sz w:val="18"/>
                <w:szCs w:val="18"/>
                <w:lang w:val="el-GR"/>
              </w:rPr>
              <w:t xml:space="preserve"> </w:t>
            </w:r>
            <w:r w:rsidRPr="0077545C">
              <w:rPr>
                <w:sz w:val="18"/>
                <w:szCs w:val="18"/>
                <w:lang w:val="el-GR"/>
              </w:rPr>
              <w:t xml:space="preserve">Πινάκων,      Λογικών πράξεων </w:t>
            </w:r>
          </w:p>
        </w:tc>
        <w:tc>
          <w:tcPr>
            <w:tcW w:w="1530" w:type="dxa"/>
            <w:tcBorders>
              <w:top w:val="single" w:sz="4" w:space="0" w:color="auto"/>
              <w:left w:val="single" w:sz="4" w:space="0" w:color="auto"/>
              <w:bottom w:val="single" w:sz="4" w:space="0" w:color="auto"/>
              <w:right w:val="single" w:sz="4" w:space="0" w:color="auto"/>
            </w:tcBorders>
          </w:tcPr>
          <w:p w14:paraId="110B26BA"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73D95AC0"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747B65E4"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rsidRPr="000C21FC" w14:paraId="3E7AD99A" w14:textId="77777777" w:rsidTr="00765F15">
        <w:tblPrEx>
          <w:tblCellMar>
            <w:top w:w="90" w:type="dxa"/>
            <w:left w:w="140" w:type="dxa"/>
            <w:right w:w="0" w:type="dxa"/>
          </w:tblCellMar>
        </w:tblPrEx>
        <w:trPr>
          <w:trHeight w:val="1160"/>
        </w:trPr>
        <w:tc>
          <w:tcPr>
            <w:tcW w:w="726" w:type="dxa"/>
            <w:tcBorders>
              <w:top w:val="single" w:sz="4" w:space="0" w:color="auto"/>
              <w:left w:val="single" w:sz="4" w:space="0" w:color="auto"/>
              <w:bottom w:val="single" w:sz="4" w:space="0" w:color="auto"/>
              <w:right w:val="single" w:sz="4" w:space="0" w:color="auto"/>
            </w:tcBorders>
          </w:tcPr>
          <w:p w14:paraId="651CEF9E" w14:textId="77777777" w:rsidR="00D934D1" w:rsidRPr="0077545C" w:rsidRDefault="00D934D1" w:rsidP="00D256FF">
            <w:pPr>
              <w:spacing w:line="259" w:lineRule="auto"/>
              <w:jc w:val="both"/>
              <w:rPr>
                <w:sz w:val="18"/>
                <w:szCs w:val="18"/>
              </w:rPr>
            </w:pPr>
            <w:r w:rsidRPr="0077545C">
              <w:rPr>
                <w:sz w:val="18"/>
                <w:szCs w:val="18"/>
              </w:rPr>
              <w:t>12.</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7658B344" w14:textId="10BBF6C3" w:rsidR="00D934D1" w:rsidRPr="0077545C" w:rsidRDefault="00D934D1" w:rsidP="000C21FC">
            <w:pPr>
              <w:spacing w:line="346" w:lineRule="auto"/>
              <w:ind w:left="3"/>
              <w:jc w:val="both"/>
              <w:rPr>
                <w:sz w:val="18"/>
                <w:szCs w:val="18"/>
                <w:lang w:val="el-GR"/>
              </w:rPr>
            </w:pPr>
            <w:r w:rsidRPr="0077545C">
              <w:rPr>
                <w:sz w:val="18"/>
                <w:szCs w:val="18"/>
                <w:lang w:val="el-GR"/>
              </w:rPr>
              <w:t>Πρόσθετα πεδία με δυνατότητα   αυτόματης ενημέρωσης –  επαν</w:t>
            </w:r>
            <w:r w:rsidR="000C21FC">
              <w:rPr>
                <w:sz w:val="18"/>
                <w:szCs w:val="18"/>
                <w:lang w:val="el-GR"/>
              </w:rPr>
              <w:t xml:space="preserve">ενημέρωσής τους από κινήσεις. </w:t>
            </w:r>
            <w:r w:rsidRPr="0077545C">
              <w:rPr>
                <w:sz w:val="18"/>
                <w:szCs w:val="18"/>
                <w:lang w:val="el-GR"/>
              </w:rPr>
              <w:t>Δυνατότη</w:t>
            </w:r>
            <w:r w:rsidR="000C21FC">
              <w:rPr>
                <w:sz w:val="18"/>
                <w:szCs w:val="18"/>
                <w:lang w:val="el-GR"/>
              </w:rPr>
              <w:t xml:space="preserve">τα απόκρυψης ή εμφάνισής  τους </w:t>
            </w:r>
            <w:r w:rsidRPr="0077545C">
              <w:rPr>
                <w:sz w:val="18"/>
                <w:szCs w:val="18"/>
                <w:lang w:val="el-GR"/>
              </w:rPr>
              <w:t xml:space="preserve">στο περιβάλλον της εφαρμογής  </w:t>
            </w:r>
          </w:p>
        </w:tc>
        <w:tc>
          <w:tcPr>
            <w:tcW w:w="1530" w:type="dxa"/>
            <w:tcBorders>
              <w:top w:val="single" w:sz="4" w:space="0" w:color="auto"/>
              <w:left w:val="single" w:sz="4" w:space="0" w:color="auto"/>
              <w:bottom w:val="single" w:sz="4" w:space="0" w:color="auto"/>
              <w:right w:val="single" w:sz="4" w:space="0" w:color="auto"/>
            </w:tcBorders>
          </w:tcPr>
          <w:p w14:paraId="43E23462" w14:textId="77777777" w:rsidR="00D934D1" w:rsidRPr="000C21FC" w:rsidRDefault="00D934D1" w:rsidP="00D256FF">
            <w:pPr>
              <w:spacing w:line="259" w:lineRule="auto"/>
              <w:ind w:right="134"/>
              <w:jc w:val="both"/>
              <w:rPr>
                <w:sz w:val="18"/>
                <w:szCs w:val="18"/>
                <w:lang w:val="el-GR"/>
              </w:rPr>
            </w:pPr>
            <w:r w:rsidRPr="000C21FC">
              <w:rPr>
                <w:sz w:val="18"/>
                <w:szCs w:val="18"/>
                <w:lang w:val="el-GR"/>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8007708" w14:textId="77777777" w:rsidR="00D934D1" w:rsidRPr="000C21FC" w:rsidRDefault="00D934D1" w:rsidP="00D256FF">
            <w:pPr>
              <w:spacing w:line="259" w:lineRule="auto"/>
              <w:ind w:right="92"/>
              <w:jc w:val="both"/>
              <w:rPr>
                <w:sz w:val="18"/>
                <w:szCs w:val="18"/>
                <w:lang w:val="el-GR"/>
              </w:rPr>
            </w:pPr>
            <w:r w:rsidRPr="000C21FC">
              <w:rPr>
                <w:sz w:val="18"/>
                <w:szCs w:val="18"/>
                <w:lang w:val="el-GR"/>
              </w:rPr>
              <w:t xml:space="preserve"> </w:t>
            </w:r>
          </w:p>
        </w:tc>
        <w:tc>
          <w:tcPr>
            <w:tcW w:w="1782" w:type="dxa"/>
            <w:tcBorders>
              <w:top w:val="single" w:sz="4" w:space="0" w:color="auto"/>
              <w:left w:val="single" w:sz="4" w:space="0" w:color="auto"/>
              <w:bottom w:val="single" w:sz="4" w:space="0" w:color="auto"/>
              <w:right w:val="single" w:sz="4" w:space="0" w:color="auto"/>
            </w:tcBorders>
          </w:tcPr>
          <w:p w14:paraId="24E3492C" w14:textId="77777777" w:rsidR="00D934D1" w:rsidRPr="000C21FC" w:rsidRDefault="00D934D1" w:rsidP="00D256FF">
            <w:pPr>
              <w:spacing w:line="259" w:lineRule="auto"/>
              <w:ind w:right="84"/>
              <w:jc w:val="both"/>
              <w:rPr>
                <w:sz w:val="18"/>
                <w:szCs w:val="18"/>
                <w:lang w:val="el-GR"/>
              </w:rPr>
            </w:pPr>
            <w:r w:rsidRPr="000C21FC">
              <w:rPr>
                <w:sz w:val="18"/>
                <w:szCs w:val="18"/>
                <w:lang w:val="el-GR"/>
              </w:rPr>
              <w:t xml:space="preserve"> </w:t>
            </w:r>
          </w:p>
        </w:tc>
      </w:tr>
      <w:tr w:rsidR="00D934D1" w:rsidRPr="000C21FC" w14:paraId="3BAF2400" w14:textId="77777777" w:rsidTr="00765F15">
        <w:tblPrEx>
          <w:tblCellMar>
            <w:top w:w="90" w:type="dxa"/>
            <w:left w:w="140" w:type="dxa"/>
            <w:right w:w="0" w:type="dxa"/>
          </w:tblCellMar>
        </w:tblPrEx>
        <w:trPr>
          <w:trHeight w:val="818"/>
        </w:trPr>
        <w:tc>
          <w:tcPr>
            <w:tcW w:w="726" w:type="dxa"/>
            <w:tcBorders>
              <w:top w:val="single" w:sz="4" w:space="0" w:color="auto"/>
              <w:left w:val="single" w:sz="4" w:space="0" w:color="auto"/>
              <w:bottom w:val="single" w:sz="4" w:space="0" w:color="auto"/>
              <w:right w:val="single" w:sz="4" w:space="0" w:color="auto"/>
            </w:tcBorders>
          </w:tcPr>
          <w:p w14:paraId="09FAC0C4" w14:textId="77777777" w:rsidR="00D934D1" w:rsidRPr="000C21FC" w:rsidRDefault="00D934D1" w:rsidP="00D256FF">
            <w:pPr>
              <w:spacing w:line="259" w:lineRule="auto"/>
              <w:jc w:val="both"/>
              <w:rPr>
                <w:sz w:val="18"/>
                <w:szCs w:val="18"/>
                <w:lang w:val="el-GR"/>
              </w:rPr>
            </w:pPr>
            <w:r w:rsidRPr="000C21FC">
              <w:rPr>
                <w:sz w:val="18"/>
                <w:szCs w:val="18"/>
                <w:lang w:val="el-GR"/>
              </w:rPr>
              <w:t>13.</w:t>
            </w:r>
            <w:r w:rsidRPr="000C21FC">
              <w:rPr>
                <w:rFonts w:eastAsia="Arial"/>
                <w:sz w:val="18"/>
                <w:szCs w:val="18"/>
                <w:lang w:val="el-GR"/>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6D0FB6A4" w14:textId="0EAB084F" w:rsidR="00D934D1" w:rsidRPr="001A6010" w:rsidRDefault="00D934D1" w:rsidP="000C21FC">
            <w:pPr>
              <w:spacing w:after="98" w:line="259" w:lineRule="auto"/>
              <w:ind w:left="3"/>
              <w:jc w:val="both"/>
              <w:rPr>
                <w:sz w:val="18"/>
                <w:szCs w:val="18"/>
                <w:lang w:val="el-GR"/>
              </w:rPr>
            </w:pPr>
            <w:r w:rsidRPr="0077545C">
              <w:rPr>
                <w:sz w:val="18"/>
                <w:szCs w:val="18"/>
                <w:lang w:val="el-GR"/>
              </w:rPr>
              <w:t>Δυνατότητα  εξαγωγής  δεδομένων σε</w:t>
            </w:r>
            <w:r w:rsidR="000C21FC">
              <w:rPr>
                <w:sz w:val="18"/>
                <w:szCs w:val="18"/>
                <w:lang w:val="el-GR"/>
              </w:rPr>
              <w:t xml:space="preserve"> </w:t>
            </w:r>
            <w:r w:rsidRPr="0077545C">
              <w:rPr>
                <w:sz w:val="18"/>
                <w:szCs w:val="18"/>
              </w:rPr>
              <w:t>Excel</w:t>
            </w:r>
            <w:r w:rsidR="000E766F" w:rsidRPr="001A6010">
              <w:rPr>
                <w:sz w:val="18"/>
                <w:szCs w:val="18"/>
                <w:lang w:val="el-GR"/>
              </w:rPr>
              <w:t xml:space="preserve">, </w:t>
            </w:r>
            <w:r w:rsidRPr="0077545C">
              <w:rPr>
                <w:sz w:val="18"/>
                <w:szCs w:val="18"/>
              </w:rPr>
              <w:t>Acrobat</w:t>
            </w:r>
            <w:r w:rsidR="000E766F" w:rsidRPr="001A6010">
              <w:rPr>
                <w:sz w:val="18"/>
                <w:szCs w:val="18"/>
                <w:lang w:val="el-GR"/>
              </w:rPr>
              <w:t xml:space="preserve"> </w:t>
            </w:r>
            <w:r w:rsidRPr="0077545C">
              <w:rPr>
                <w:sz w:val="18"/>
                <w:szCs w:val="18"/>
              </w:rPr>
              <w:t>PDF</w:t>
            </w:r>
            <w:r w:rsidR="000E766F" w:rsidRPr="001A6010">
              <w:rPr>
                <w:sz w:val="18"/>
                <w:szCs w:val="18"/>
                <w:lang w:val="el-GR"/>
              </w:rPr>
              <w:t xml:space="preserve">, </w:t>
            </w:r>
            <w:r w:rsidRPr="0077545C">
              <w:rPr>
                <w:sz w:val="18"/>
                <w:szCs w:val="18"/>
              </w:rPr>
              <w:t>HTML</w:t>
            </w:r>
            <w:r w:rsidR="000E766F" w:rsidRPr="001A6010">
              <w:rPr>
                <w:sz w:val="18"/>
                <w:szCs w:val="18"/>
                <w:lang w:val="el-GR"/>
              </w:rPr>
              <w:t xml:space="preserve">,  </w:t>
            </w:r>
            <w:r w:rsidRPr="0077545C">
              <w:rPr>
                <w:sz w:val="18"/>
                <w:szCs w:val="18"/>
              </w:rPr>
              <w:t>ASCII</w:t>
            </w:r>
            <w:r w:rsidR="000E766F" w:rsidRPr="001A6010">
              <w:rPr>
                <w:sz w:val="18"/>
                <w:szCs w:val="18"/>
                <w:lang w:val="el-GR"/>
              </w:rPr>
              <w:t xml:space="preserve"> </w:t>
            </w:r>
          </w:p>
        </w:tc>
        <w:tc>
          <w:tcPr>
            <w:tcW w:w="1530" w:type="dxa"/>
            <w:tcBorders>
              <w:top w:val="single" w:sz="4" w:space="0" w:color="auto"/>
              <w:left w:val="single" w:sz="4" w:space="0" w:color="auto"/>
              <w:bottom w:val="single" w:sz="4" w:space="0" w:color="auto"/>
              <w:right w:val="single" w:sz="4" w:space="0" w:color="auto"/>
            </w:tcBorders>
          </w:tcPr>
          <w:p w14:paraId="0EDE9C34" w14:textId="77777777" w:rsidR="00D934D1" w:rsidRPr="000C21FC" w:rsidRDefault="00D934D1" w:rsidP="00D256FF">
            <w:pPr>
              <w:spacing w:line="259" w:lineRule="auto"/>
              <w:ind w:right="134"/>
              <w:jc w:val="both"/>
              <w:rPr>
                <w:sz w:val="18"/>
                <w:szCs w:val="18"/>
                <w:lang w:val="el-GR"/>
              </w:rPr>
            </w:pPr>
            <w:r w:rsidRPr="000C21FC">
              <w:rPr>
                <w:sz w:val="18"/>
                <w:szCs w:val="18"/>
                <w:lang w:val="el-GR"/>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0D1B3CA7" w14:textId="77777777" w:rsidR="00D934D1" w:rsidRPr="000C21FC" w:rsidRDefault="00D934D1" w:rsidP="00D256FF">
            <w:pPr>
              <w:spacing w:line="259" w:lineRule="auto"/>
              <w:ind w:right="92"/>
              <w:jc w:val="both"/>
              <w:rPr>
                <w:sz w:val="18"/>
                <w:szCs w:val="18"/>
                <w:lang w:val="el-GR"/>
              </w:rPr>
            </w:pPr>
            <w:r w:rsidRPr="000C21FC">
              <w:rPr>
                <w:sz w:val="18"/>
                <w:szCs w:val="18"/>
                <w:lang w:val="el-GR"/>
              </w:rPr>
              <w:t xml:space="preserve"> </w:t>
            </w:r>
          </w:p>
        </w:tc>
        <w:tc>
          <w:tcPr>
            <w:tcW w:w="1782" w:type="dxa"/>
            <w:tcBorders>
              <w:top w:val="single" w:sz="4" w:space="0" w:color="auto"/>
              <w:left w:val="single" w:sz="4" w:space="0" w:color="auto"/>
              <w:bottom w:val="single" w:sz="4" w:space="0" w:color="auto"/>
              <w:right w:val="single" w:sz="4" w:space="0" w:color="auto"/>
            </w:tcBorders>
          </w:tcPr>
          <w:p w14:paraId="68F28A43" w14:textId="77777777" w:rsidR="00D934D1" w:rsidRPr="000C21FC" w:rsidRDefault="00D934D1" w:rsidP="00D256FF">
            <w:pPr>
              <w:spacing w:line="259" w:lineRule="auto"/>
              <w:ind w:right="84"/>
              <w:jc w:val="both"/>
              <w:rPr>
                <w:sz w:val="18"/>
                <w:szCs w:val="18"/>
                <w:lang w:val="el-GR"/>
              </w:rPr>
            </w:pPr>
            <w:r w:rsidRPr="000C21FC">
              <w:rPr>
                <w:sz w:val="18"/>
                <w:szCs w:val="18"/>
                <w:lang w:val="el-GR"/>
              </w:rPr>
              <w:t xml:space="preserve"> </w:t>
            </w:r>
          </w:p>
        </w:tc>
      </w:tr>
    </w:tbl>
    <w:p w14:paraId="4904F0E9" w14:textId="56E7F5D4" w:rsidR="00D934D1" w:rsidRPr="0077545C" w:rsidRDefault="004D183E" w:rsidP="00C73B9E">
      <w:pPr>
        <w:pStyle w:val="50"/>
        <w:numPr>
          <w:ilvl w:val="0"/>
          <w:numId w:val="0"/>
        </w:numPr>
        <w:ind w:left="2066"/>
        <w:rPr>
          <w:lang w:val="el-GR"/>
        </w:rPr>
      </w:pPr>
      <w:bookmarkStart w:id="874" w:name="_Toc140135526"/>
      <w:bookmarkStart w:id="875" w:name="_Toc146011278"/>
      <w:r>
        <w:rPr>
          <w:lang w:val="el-GR"/>
        </w:rPr>
        <w:lastRenderedPageBreak/>
        <w:t>6</w:t>
      </w:r>
      <w:r w:rsidR="00FA5088">
        <w:rPr>
          <w:lang w:val="el-GR"/>
        </w:rPr>
        <w:t>.</w:t>
      </w:r>
      <w:r w:rsidR="00C73B9E" w:rsidRPr="00566951">
        <w:rPr>
          <w:lang w:val="el-GR"/>
        </w:rPr>
        <w:t>5</w:t>
      </w:r>
      <w:r w:rsidR="00FA5088">
        <w:rPr>
          <w:lang w:val="el-GR"/>
        </w:rPr>
        <w:t xml:space="preserve"> </w:t>
      </w:r>
      <w:r w:rsidR="00D934D1" w:rsidRPr="0077545C">
        <w:rPr>
          <w:lang w:val="el-GR"/>
        </w:rPr>
        <w:t>Σύστημα Διαδικτυακής Πύλης/Ηλεκτρονικές Υπηρεσίες</w:t>
      </w:r>
      <w:bookmarkEnd w:id="874"/>
      <w:bookmarkEnd w:id="875"/>
      <w:r w:rsidR="00D934D1" w:rsidRPr="0077545C">
        <w:rPr>
          <w:lang w:val="el-GR"/>
        </w:rPr>
        <w:t xml:space="preserve"> </w:t>
      </w:r>
    </w:p>
    <w:tbl>
      <w:tblPr>
        <w:tblStyle w:val="TableGrid"/>
        <w:tblW w:w="9776"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94" w:type="dxa"/>
          <w:left w:w="138" w:type="dxa"/>
          <w:right w:w="49" w:type="dxa"/>
        </w:tblCellMar>
        <w:tblLook w:val="04A0" w:firstRow="1" w:lastRow="0" w:firstColumn="1" w:lastColumn="0" w:noHBand="0" w:noVBand="1"/>
      </w:tblPr>
      <w:tblGrid>
        <w:gridCol w:w="674"/>
        <w:gridCol w:w="47"/>
        <w:gridCol w:w="4719"/>
        <w:gridCol w:w="1261"/>
        <w:gridCol w:w="45"/>
        <w:gridCol w:w="1395"/>
        <w:gridCol w:w="1635"/>
      </w:tblGrid>
      <w:tr w:rsidR="00D934D1" w:rsidRPr="0077545C" w14:paraId="6992B892" w14:textId="77777777" w:rsidTr="006808A8">
        <w:trPr>
          <w:trHeight w:val="575"/>
        </w:trPr>
        <w:tc>
          <w:tcPr>
            <w:tcW w:w="722" w:type="dxa"/>
            <w:gridSpan w:val="2"/>
            <w:shd w:val="clear" w:color="auto" w:fill="E0E0E0"/>
            <w:vAlign w:val="center"/>
          </w:tcPr>
          <w:p w14:paraId="5D9AFD79" w14:textId="77777777" w:rsidR="00D934D1" w:rsidRPr="0077545C" w:rsidRDefault="00D934D1" w:rsidP="004F5D28">
            <w:pPr>
              <w:spacing w:line="259" w:lineRule="auto"/>
              <w:rPr>
                <w:sz w:val="18"/>
                <w:szCs w:val="18"/>
              </w:rPr>
            </w:pPr>
            <w:r w:rsidRPr="0077545C">
              <w:rPr>
                <w:b/>
                <w:sz w:val="18"/>
                <w:szCs w:val="18"/>
              </w:rPr>
              <w:t xml:space="preserve">Α/Α </w:t>
            </w:r>
          </w:p>
        </w:tc>
        <w:tc>
          <w:tcPr>
            <w:tcW w:w="4722" w:type="dxa"/>
            <w:shd w:val="clear" w:color="auto" w:fill="E0E0E0"/>
            <w:vAlign w:val="center"/>
          </w:tcPr>
          <w:p w14:paraId="1DFAFB34" w14:textId="77777777" w:rsidR="00D934D1" w:rsidRPr="004D183E" w:rsidRDefault="00D934D1" w:rsidP="004F5D28">
            <w:pPr>
              <w:spacing w:line="259" w:lineRule="auto"/>
              <w:ind w:left="5"/>
              <w:rPr>
                <w:sz w:val="18"/>
                <w:szCs w:val="18"/>
                <w:lang w:val="el-GR"/>
              </w:rPr>
            </w:pPr>
            <w:r w:rsidRPr="0077545C">
              <w:rPr>
                <w:b/>
                <w:sz w:val="18"/>
                <w:szCs w:val="18"/>
              </w:rPr>
              <w:t xml:space="preserve">ΠΡΟΔΙΑΓΡΑΦΗ </w:t>
            </w:r>
            <w:r w:rsidR="004D183E" w:rsidRPr="004D183E">
              <w:rPr>
                <w:b/>
                <w:sz w:val="18"/>
                <w:szCs w:val="18"/>
                <w:lang w:val="el-GR"/>
              </w:rPr>
              <w:t>(παρ.4.5.)</w:t>
            </w:r>
          </w:p>
        </w:tc>
        <w:tc>
          <w:tcPr>
            <w:tcW w:w="1306" w:type="dxa"/>
            <w:gridSpan w:val="2"/>
            <w:shd w:val="clear" w:color="auto" w:fill="E0E0E0"/>
            <w:vAlign w:val="center"/>
          </w:tcPr>
          <w:p w14:paraId="4083B11D" w14:textId="77777777" w:rsidR="00D934D1" w:rsidRPr="0077545C" w:rsidRDefault="00D934D1" w:rsidP="004F5D28">
            <w:pPr>
              <w:spacing w:line="259" w:lineRule="auto"/>
              <w:ind w:left="39"/>
              <w:rPr>
                <w:sz w:val="18"/>
                <w:szCs w:val="18"/>
              </w:rPr>
            </w:pPr>
            <w:r w:rsidRPr="0077545C">
              <w:rPr>
                <w:b/>
                <w:sz w:val="18"/>
                <w:szCs w:val="18"/>
              </w:rPr>
              <w:t xml:space="preserve">ΑΠΑΙΤΗΣΗ </w:t>
            </w:r>
          </w:p>
        </w:tc>
        <w:tc>
          <w:tcPr>
            <w:tcW w:w="1391" w:type="dxa"/>
            <w:shd w:val="clear" w:color="auto" w:fill="E0E0E0"/>
            <w:vAlign w:val="center"/>
          </w:tcPr>
          <w:p w14:paraId="172E7A5B" w14:textId="77777777" w:rsidR="00D934D1" w:rsidRPr="0077545C" w:rsidRDefault="00D934D1" w:rsidP="004F5D28">
            <w:pPr>
              <w:spacing w:line="259" w:lineRule="auto"/>
              <w:ind w:left="36"/>
              <w:rPr>
                <w:sz w:val="18"/>
                <w:szCs w:val="18"/>
              </w:rPr>
            </w:pPr>
            <w:r w:rsidRPr="0077545C">
              <w:rPr>
                <w:b/>
                <w:sz w:val="18"/>
                <w:szCs w:val="18"/>
              </w:rPr>
              <w:t xml:space="preserve">ΑΠΑΝΤΗΣΗ </w:t>
            </w:r>
          </w:p>
        </w:tc>
        <w:tc>
          <w:tcPr>
            <w:tcW w:w="1635" w:type="dxa"/>
            <w:shd w:val="clear" w:color="auto" w:fill="E0E0E0"/>
            <w:vAlign w:val="center"/>
          </w:tcPr>
          <w:p w14:paraId="6D18C036" w14:textId="77777777" w:rsidR="00D934D1" w:rsidRPr="0077545C" w:rsidRDefault="00D934D1" w:rsidP="004F5D28">
            <w:pPr>
              <w:spacing w:line="259" w:lineRule="auto"/>
              <w:ind w:left="41"/>
              <w:rPr>
                <w:sz w:val="18"/>
                <w:szCs w:val="18"/>
              </w:rPr>
            </w:pPr>
            <w:r w:rsidRPr="0077545C">
              <w:rPr>
                <w:b/>
                <w:sz w:val="18"/>
                <w:szCs w:val="18"/>
              </w:rPr>
              <w:t xml:space="preserve">ΠΑΡΑΠΟΜΠΗ </w:t>
            </w:r>
          </w:p>
        </w:tc>
      </w:tr>
      <w:tr w:rsidR="00D934D1" w:rsidRPr="0077545C" w14:paraId="182E1F91" w14:textId="77777777" w:rsidTr="006808A8">
        <w:trPr>
          <w:trHeight w:val="939"/>
        </w:trPr>
        <w:tc>
          <w:tcPr>
            <w:tcW w:w="722" w:type="dxa"/>
            <w:gridSpan w:val="2"/>
          </w:tcPr>
          <w:p w14:paraId="3CBFBB0A" w14:textId="77777777" w:rsidR="00D934D1" w:rsidRPr="0077545C" w:rsidRDefault="00D934D1" w:rsidP="00D256FF">
            <w:pPr>
              <w:spacing w:line="259" w:lineRule="auto"/>
              <w:jc w:val="both"/>
              <w:rPr>
                <w:sz w:val="18"/>
                <w:szCs w:val="18"/>
              </w:rPr>
            </w:pPr>
            <w:r w:rsidRPr="0077545C">
              <w:rPr>
                <w:sz w:val="18"/>
                <w:szCs w:val="18"/>
              </w:rPr>
              <w:t xml:space="preserve">1. </w:t>
            </w:r>
          </w:p>
        </w:tc>
        <w:tc>
          <w:tcPr>
            <w:tcW w:w="4722" w:type="dxa"/>
            <w:vAlign w:val="center"/>
          </w:tcPr>
          <w:p w14:paraId="55FBB1EE" w14:textId="076B73D1" w:rsidR="00D934D1" w:rsidRPr="0077545C" w:rsidRDefault="00D934D1" w:rsidP="000C21FC">
            <w:pPr>
              <w:spacing w:line="239" w:lineRule="auto"/>
              <w:ind w:left="5" w:right="96"/>
              <w:jc w:val="both"/>
              <w:rPr>
                <w:sz w:val="18"/>
                <w:szCs w:val="18"/>
                <w:lang w:val="el-GR"/>
              </w:rPr>
            </w:pPr>
            <w:r w:rsidRPr="0077545C">
              <w:rPr>
                <w:sz w:val="18"/>
                <w:szCs w:val="18"/>
                <w:lang w:val="el-GR"/>
              </w:rPr>
              <w:t xml:space="preserve">Σε περίπτωση κάλυψης των απαιτήσεων με έτοιμα πακέτα λογισμικού να παρασχεθούν οι απαιτούμενες άδειες χρήσης για την πλήρη κάλυψη των αναγκών του έργου </w:t>
            </w:r>
          </w:p>
        </w:tc>
        <w:tc>
          <w:tcPr>
            <w:tcW w:w="1306" w:type="dxa"/>
            <w:gridSpan w:val="2"/>
            <w:vAlign w:val="center"/>
          </w:tcPr>
          <w:p w14:paraId="33E5CEAE" w14:textId="77777777" w:rsidR="00D934D1" w:rsidRPr="0077545C" w:rsidRDefault="00D934D1" w:rsidP="00D256FF">
            <w:pPr>
              <w:spacing w:after="98" w:line="259" w:lineRule="auto"/>
              <w:ind w:right="87"/>
              <w:jc w:val="both"/>
              <w:rPr>
                <w:sz w:val="18"/>
                <w:szCs w:val="18"/>
              </w:rPr>
            </w:pPr>
            <w:r w:rsidRPr="0077545C">
              <w:rPr>
                <w:sz w:val="18"/>
                <w:szCs w:val="18"/>
              </w:rPr>
              <w:t xml:space="preserve">ΝΑΙ </w:t>
            </w:r>
          </w:p>
          <w:p w14:paraId="1236AD2D" w14:textId="77777777" w:rsidR="00D934D1" w:rsidRPr="0077545C" w:rsidRDefault="00D934D1" w:rsidP="00D256FF">
            <w:pPr>
              <w:spacing w:after="98" w:line="259" w:lineRule="auto"/>
              <w:ind w:right="41"/>
              <w:jc w:val="both"/>
              <w:rPr>
                <w:sz w:val="18"/>
                <w:szCs w:val="18"/>
              </w:rPr>
            </w:pPr>
            <w:r w:rsidRPr="0077545C">
              <w:rPr>
                <w:sz w:val="18"/>
                <w:szCs w:val="18"/>
              </w:rPr>
              <w:t xml:space="preserve"> </w:t>
            </w:r>
          </w:p>
          <w:p w14:paraId="569E4128"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Pr>
          <w:p w14:paraId="10368303"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Pr>
          <w:p w14:paraId="164CB7A6"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25FE6A97" w14:textId="77777777" w:rsidTr="006808A8">
        <w:trPr>
          <w:trHeight w:val="786"/>
        </w:trPr>
        <w:tc>
          <w:tcPr>
            <w:tcW w:w="722" w:type="dxa"/>
            <w:gridSpan w:val="2"/>
          </w:tcPr>
          <w:p w14:paraId="3C7DC35C" w14:textId="77777777" w:rsidR="00D934D1" w:rsidRPr="0077545C" w:rsidRDefault="00D934D1" w:rsidP="004F5D28">
            <w:pPr>
              <w:spacing w:line="259" w:lineRule="auto"/>
              <w:rPr>
                <w:sz w:val="18"/>
                <w:szCs w:val="18"/>
              </w:rPr>
            </w:pPr>
            <w:r w:rsidRPr="0077545C">
              <w:rPr>
                <w:sz w:val="18"/>
                <w:szCs w:val="18"/>
              </w:rPr>
              <w:t xml:space="preserve">2. </w:t>
            </w:r>
          </w:p>
        </w:tc>
        <w:tc>
          <w:tcPr>
            <w:tcW w:w="4722" w:type="dxa"/>
            <w:vAlign w:val="center"/>
          </w:tcPr>
          <w:p w14:paraId="3FBC776A" w14:textId="77777777" w:rsidR="00D934D1" w:rsidRPr="0077545C" w:rsidRDefault="00D934D1" w:rsidP="004F5D28">
            <w:pPr>
              <w:spacing w:line="259" w:lineRule="auto"/>
              <w:ind w:left="5" w:right="96"/>
              <w:rPr>
                <w:sz w:val="18"/>
                <w:szCs w:val="18"/>
                <w:lang w:val="el-GR"/>
              </w:rPr>
            </w:pPr>
            <w:r w:rsidRPr="0077545C">
              <w:rPr>
                <w:sz w:val="18"/>
                <w:szCs w:val="18"/>
                <w:lang w:val="el-GR"/>
              </w:rPr>
              <w:t xml:space="preserve">Παρουσίαση νέων, ανακοινώσεων και ειδήσεων για ενημέρωση των τελικών χρηστών του συστήματος </w:t>
            </w:r>
          </w:p>
        </w:tc>
        <w:tc>
          <w:tcPr>
            <w:tcW w:w="1306" w:type="dxa"/>
            <w:gridSpan w:val="2"/>
          </w:tcPr>
          <w:p w14:paraId="3C3DF2ED" w14:textId="77777777" w:rsidR="00D934D1" w:rsidRPr="0077545C" w:rsidRDefault="00D934D1" w:rsidP="0077545C">
            <w:pPr>
              <w:spacing w:after="98" w:line="259" w:lineRule="auto"/>
              <w:ind w:right="87"/>
              <w:rPr>
                <w:sz w:val="18"/>
                <w:szCs w:val="18"/>
              </w:rPr>
            </w:pPr>
            <w:r w:rsidRPr="0077545C">
              <w:rPr>
                <w:sz w:val="18"/>
                <w:szCs w:val="18"/>
              </w:rPr>
              <w:t xml:space="preserve">ΝΑΙ </w:t>
            </w:r>
          </w:p>
          <w:p w14:paraId="2F9D4AA3" w14:textId="77777777" w:rsidR="00D934D1" w:rsidRPr="0077545C" w:rsidRDefault="00D934D1" w:rsidP="004F5D28">
            <w:pPr>
              <w:spacing w:line="259" w:lineRule="auto"/>
              <w:ind w:right="41"/>
              <w:jc w:val="center"/>
              <w:rPr>
                <w:sz w:val="18"/>
                <w:szCs w:val="18"/>
              </w:rPr>
            </w:pPr>
            <w:r w:rsidRPr="0077545C">
              <w:rPr>
                <w:sz w:val="18"/>
                <w:szCs w:val="18"/>
              </w:rPr>
              <w:t xml:space="preserve"> </w:t>
            </w:r>
          </w:p>
        </w:tc>
        <w:tc>
          <w:tcPr>
            <w:tcW w:w="1391" w:type="dxa"/>
          </w:tcPr>
          <w:p w14:paraId="40450F34" w14:textId="77777777" w:rsidR="00D934D1" w:rsidRPr="0077545C" w:rsidRDefault="00D934D1" w:rsidP="004F5D28">
            <w:pPr>
              <w:spacing w:line="259" w:lineRule="auto"/>
              <w:ind w:right="42"/>
              <w:jc w:val="center"/>
              <w:rPr>
                <w:sz w:val="18"/>
                <w:szCs w:val="18"/>
              </w:rPr>
            </w:pPr>
            <w:r w:rsidRPr="0077545C">
              <w:rPr>
                <w:sz w:val="18"/>
                <w:szCs w:val="18"/>
              </w:rPr>
              <w:t xml:space="preserve"> </w:t>
            </w:r>
          </w:p>
        </w:tc>
        <w:tc>
          <w:tcPr>
            <w:tcW w:w="1635" w:type="dxa"/>
          </w:tcPr>
          <w:p w14:paraId="34651C60" w14:textId="77777777" w:rsidR="00D934D1" w:rsidRPr="0077545C" w:rsidRDefault="00D934D1" w:rsidP="004F5D28">
            <w:pPr>
              <w:spacing w:line="259" w:lineRule="auto"/>
              <w:ind w:right="37"/>
              <w:jc w:val="center"/>
              <w:rPr>
                <w:sz w:val="18"/>
                <w:szCs w:val="18"/>
              </w:rPr>
            </w:pPr>
            <w:r w:rsidRPr="0077545C">
              <w:rPr>
                <w:sz w:val="18"/>
                <w:szCs w:val="18"/>
              </w:rPr>
              <w:t xml:space="preserve"> </w:t>
            </w:r>
          </w:p>
        </w:tc>
      </w:tr>
      <w:tr w:rsidR="00D934D1" w:rsidRPr="0077545C" w14:paraId="7C7370B2" w14:textId="77777777" w:rsidTr="006808A8">
        <w:trPr>
          <w:trHeight w:val="876"/>
        </w:trPr>
        <w:tc>
          <w:tcPr>
            <w:tcW w:w="722" w:type="dxa"/>
            <w:gridSpan w:val="2"/>
          </w:tcPr>
          <w:p w14:paraId="2C4BE2EC" w14:textId="77777777" w:rsidR="00D934D1" w:rsidRPr="0077545C" w:rsidRDefault="00D934D1" w:rsidP="00D256FF">
            <w:pPr>
              <w:spacing w:line="259" w:lineRule="auto"/>
              <w:jc w:val="both"/>
              <w:rPr>
                <w:sz w:val="18"/>
                <w:szCs w:val="18"/>
              </w:rPr>
            </w:pPr>
            <w:r w:rsidRPr="0077545C">
              <w:rPr>
                <w:sz w:val="18"/>
                <w:szCs w:val="18"/>
              </w:rPr>
              <w:t xml:space="preserve">3. </w:t>
            </w:r>
          </w:p>
        </w:tc>
        <w:tc>
          <w:tcPr>
            <w:tcW w:w="4722" w:type="dxa"/>
            <w:vAlign w:val="center"/>
          </w:tcPr>
          <w:p w14:paraId="764D36D2" w14:textId="77777777" w:rsidR="00D934D1" w:rsidRPr="0077545C" w:rsidRDefault="00D934D1" w:rsidP="00D256FF">
            <w:pPr>
              <w:spacing w:line="259" w:lineRule="auto"/>
              <w:ind w:left="5" w:right="98"/>
              <w:jc w:val="both"/>
              <w:rPr>
                <w:sz w:val="18"/>
                <w:szCs w:val="18"/>
                <w:lang w:val="el-GR"/>
              </w:rPr>
            </w:pPr>
            <w:r w:rsidRPr="0077545C">
              <w:rPr>
                <w:sz w:val="18"/>
                <w:szCs w:val="18"/>
                <w:lang w:val="el-GR"/>
              </w:rPr>
              <w:t xml:space="preserve">Δυνατότητα αναζήτησης η οποία θα επιτρέπει την εύκολη εύρεση της πληροφορίας από τους τελικούς χρήστες της διαδικτυακής πύλης   </w:t>
            </w:r>
          </w:p>
        </w:tc>
        <w:tc>
          <w:tcPr>
            <w:tcW w:w="1306" w:type="dxa"/>
            <w:gridSpan w:val="2"/>
          </w:tcPr>
          <w:p w14:paraId="0B3D143F" w14:textId="77777777" w:rsidR="00D934D1" w:rsidRPr="0077545C" w:rsidRDefault="00D934D1" w:rsidP="00D256FF">
            <w:pPr>
              <w:spacing w:after="96" w:line="259" w:lineRule="auto"/>
              <w:ind w:right="87"/>
              <w:jc w:val="both"/>
              <w:rPr>
                <w:sz w:val="18"/>
                <w:szCs w:val="18"/>
              </w:rPr>
            </w:pPr>
            <w:r w:rsidRPr="0077545C">
              <w:rPr>
                <w:sz w:val="18"/>
                <w:szCs w:val="18"/>
              </w:rPr>
              <w:t xml:space="preserve">ΝΑΙ </w:t>
            </w:r>
          </w:p>
          <w:p w14:paraId="413E7566"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Pr>
          <w:p w14:paraId="142AB2F5"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Pr>
          <w:p w14:paraId="45201FDE"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4274D932" w14:textId="77777777" w:rsidTr="006808A8">
        <w:trPr>
          <w:trHeight w:val="696"/>
        </w:trPr>
        <w:tc>
          <w:tcPr>
            <w:tcW w:w="722" w:type="dxa"/>
            <w:gridSpan w:val="2"/>
          </w:tcPr>
          <w:p w14:paraId="73B74FD3" w14:textId="77777777" w:rsidR="00D934D1" w:rsidRPr="0077545C" w:rsidRDefault="00D934D1" w:rsidP="00D256FF">
            <w:pPr>
              <w:spacing w:line="259" w:lineRule="auto"/>
              <w:jc w:val="both"/>
              <w:rPr>
                <w:sz w:val="18"/>
                <w:szCs w:val="18"/>
              </w:rPr>
            </w:pPr>
            <w:r w:rsidRPr="0077545C">
              <w:rPr>
                <w:sz w:val="18"/>
                <w:szCs w:val="18"/>
              </w:rPr>
              <w:t xml:space="preserve">4. </w:t>
            </w:r>
          </w:p>
        </w:tc>
        <w:tc>
          <w:tcPr>
            <w:tcW w:w="4722" w:type="dxa"/>
            <w:vAlign w:val="center"/>
          </w:tcPr>
          <w:p w14:paraId="5A7E58E6" w14:textId="77777777" w:rsidR="00D934D1" w:rsidRPr="0077545C" w:rsidRDefault="00D934D1" w:rsidP="00D256FF">
            <w:pPr>
              <w:spacing w:line="259" w:lineRule="auto"/>
              <w:ind w:left="5"/>
              <w:jc w:val="both"/>
              <w:rPr>
                <w:sz w:val="18"/>
                <w:szCs w:val="18"/>
                <w:lang w:val="el-GR"/>
              </w:rPr>
            </w:pPr>
            <w:r w:rsidRPr="0077545C">
              <w:rPr>
                <w:sz w:val="18"/>
                <w:szCs w:val="18"/>
                <w:lang w:val="el-GR"/>
              </w:rPr>
              <w:t xml:space="preserve">Υποστήριξη </w:t>
            </w:r>
            <w:r w:rsidRPr="0077545C">
              <w:rPr>
                <w:sz w:val="18"/>
                <w:szCs w:val="18"/>
              </w:rPr>
              <w:t>banners</w:t>
            </w:r>
            <w:r w:rsidRPr="0077545C">
              <w:rPr>
                <w:sz w:val="18"/>
                <w:szCs w:val="18"/>
                <w:lang w:val="el-GR"/>
              </w:rPr>
              <w:t xml:space="preserve"> για την προβολή ιδιαίτερων θεμάτων ή θεμάτων επικαιρότητας </w:t>
            </w:r>
          </w:p>
        </w:tc>
        <w:tc>
          <w:tcPr>
            <w:tcW w:w="1306" w:type="dxa"/>
            <w:gridSpan w:val="2"/>
            <w:vAlign w:val="center"/>
          </w:tcPr>
          <w:p w14:paraId="3C254426" w14:textId="77777777" w:rsidR="00D934D1" w:rsidRPr="0077545C" w:rsidRDefault="00D934D1" w:rsidP="00D256FF">
            <w:pPr>
              <w:spacing w:after="98" w:line="259" w:lineRule="auto"/>
              <w:ind w:right="87"/>
              <w:jc w:val="both"/>
              <w:rPr>
                <w:sz w:val="18"/>
                <w:szCs w:val="18"/>
              </w:rPr>
            </w:pPr>
            <w:r w:rsidRPr="0077545C">
              <w:rPr>
                <w:sz w:val="18"/>
                <w:szCs w:val="18"/>
              </w:rPr>
              <w:t xml:space="preserve">ΝΑΙ </w:t>
            </w:r>
          </w:p>
          <w:p w14:paraId="7CB4426A"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Pr>
          <w:p w14:paraId="2A64C9D4"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Pr>
          <w:p w14:paraId="779FA473"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47021C42" w14:textId="77777777" w:rsidTr="006808A8">
        <w:trPr>
          <w:trHeight w:val="966"/>
        </w:trPr>
        <w:tc>
          <w:tcPr>
            <w:tcW w:w="722" w:type="dxa"/>
            <w:gridSpan w:val="2"/>
            <w:tcBorders>
              <w:bottom w:val="single" w:sz="4" w:space="0" w:color="auto"/>
            </w:tcBorders>
          </w:tcPr>
          <w:p w14:paraId="17BD321A" w14:textId="77777777" w:rsidR="00D934D1" w:rsidRPr="0077545C" w:rsidRDefault="00D934D1" w:rsidP="00D256FF">
            <w:pPr>
              <w:spacing w:line="259" w:lineRule="auto"/>
              <w:jc w:val="both"/>
              <w:rPr>
                <w:sz w:val="18"/>
                <w:szCs w:val="18"/>
              </w:rPr>
            </w:pPr>
            <w:r w:rsidRPr="0077545C">
              <w:rPr>
                <w:sz w:val="18"/>
                <w:szCs w:val="18"/>
              </w:rPr>
              <w:t xml:space="preserve">5. </w:t>
            </w:r>
          </w:p>
        </w:tc>
        <w:tc>
          <w:tcPr>
            <w:tcW w:w="4722" w:type="dxa"/>
            <w:tcBorders>
              <w:bottom w:val="single" w:sz="4" w:space="0" w:color="auto"/>
            </w:tcBorders>
            <w:vAlign w:val="center"/>
          </w:tcPr>
          <w:p w14:paraId="5037C83E" w14:textId="77777777" w:rsidR="00D934D1" w:rsidRPr="0077545C" w:rsidRDefault="00D934D1" w:rsidP="00D256FF">
            <w:pPr>
              <w:spacing w:line="259" w:lineRule="auto"/>
              <w:ind w:left="5" w:right="96"/>
              <w:jc w:val="both"/>
              <w:rPr>
                <w:sz w:val="18"/>
                <w:szCs w:val="18"/>
                <w:lang w:val="el-GR"/>
              </w:rPr>
            </w:pPr>
            <w:r w:rsidRPr="0077545C">
              <w:rPr>
                <w:sz w:val="18"/>
                <w:szCs w:val="18"/>
                <w:lang w:val="el-GR"/>
              </w:rPr>
              <w:t xml:space="preserve">Δυνατότητα πρόσβασης σε πληροφορία εκτός του περιεχομένου της διαδικτυακής πύλης  δηλαδή πρόσβαση σε πρόσθετα έγγραφα ή αρχεία περιεχομένου που βρίσκονται σε άλλα </w:t>
            </w:r>
            <w:r w:rsidRPr="0077545C">
              <w:rPr>
                <w:sz w:val="18"/>
                <w:szCs w:val="18"/>
              </w:rPr>
              <w:t>sites</w:t>
            </w:r>
            <w:r w:rsidRPr="0077545C">
              <w:rPr>
                <w:sz w:val="18"/>
                <w:szCs w:val="18"/>
                <w:lang w:val="el-GR"/>
              </w:rPr>
              <w:t xml:space="preserve"> μέσω συνδέσμων (</w:t>
            </w:r>
            <w:r w:rsidRPr="0077545C">
              <w:rPr>
                <w:sz w:val="18"/>
                <w:szCs w:val="18"/>
              </w:rPr>
              <w:t>links</w:t>
            </w:r>
            <w:r w:rsidRPr="0077545C">
              <w:rPr>
                <w:sz w:val="18"/>
                <w:szCs w:val="18"/>
                <w:lang w:val="el-GR"/>
              </w:rPr>
              <w:t xml:space="preserve">) που θα είναι δυνατόν να δηλώνονται </w:t>
            </w:r>
            <w:r w:rsidRPr="0077545C">
              <w:rPr>
                <w:sz w:val="18"/>
                <w:szCs w:val="18"/>
              </w:rPr>
              <w:t>ad</w:t>
            </w:r>
            <w:r w:rsidRPr="0077545C">
              <w:rPr>
                <w:sz w:val="18"/>
                <w:szCs w:val="18"/>
                <w:lang w:val="el-GR"/>
              </w:rPr>
              <w:t>-</w:t>
            </w:r>
            <w:r w:rsidRPr="0077545C">
              <w:rPr>
                <w:sz w:val="18"/>
                <w:szCs w:val="18"/>
              </w:rPr>
              <w:t>hoc</w:t>
            </w:r>
            <w:r w:rsidRPr="0077545C">
              <w:rPr>
                <w:sz w:val="18"/>
                <w:szCs w:val="18"/>
                <w:lang w:val="el-GR"/>
              </w:rPr>
              <w:t xml:space="preserve"> </w:t>
            </w:r>
          </w:p>
        </w:tc>
        <w:tc>
          <w:tcPr>
            <w:tcW w:w="1306" w:type="dxa"/>
            <w:gridSpan w:val="2"/>
            <w:tcBorders>
              <w:bottom w:val="single" w:sz="4" w:space="0" w:color="auto"/>
            </w:tcBorders>
          </w:tcPr>
          <w:p w14:paraId="0709C03A" w14:textId="77777777" w:rsidR="00D934D1" w:rsidRPr="0077545C" w:rsidRDefault="00D934D1" w:rsidP="00D256FF">
            <w:pPr>
              <w:spacing w:after="98" w:line="259" w:lineRule="auto"/>
              <w:ind w:right="87"/>
              <w:jc w:val="both"/>
              <w:rPr>
                <w:sz w:val="18"/>
                <w:szCs w:val="18"/>
              </w:rPr>
            </w:pPr>
            <w:r w:rsidRPr="0077545C">
              <w:rPr>
                <w:sz w:val="18"/>
                <w:szCs w:val="18"/>
              </w:rPr>
              <w:t xml:space="preserve">ΝΑΙ </w:t>
            </w:r>
          </w:p>
          <w:p w14:paraId="1C203269" w14:textId="77777777" w:rsidR="00D934D1" w:rsidRPr="0077545C" w:rsidRDefault="00D934D1" w:rsidP="00D256FF">
            <w:pPr>
              <w:spacing w:after="98" w:line="259" w:lineRule="auto"/>
              <w:ind w:right="41"/>
              <w:jc w:val="both"/>
              <w:rPr>
                <w:sz w:val="18"/>
                <w:szCs w:val="18"/>
              </w:rPr>
            </w:pPr>
            <w:r w:rsidRPr="0077545C">
              <w:rPr>
                <w:sz w:val="18"/>
                <w:szCs w:val="18"/>
              </w:rPr>
              <w:t xml:space="preserve"> </w:t>
            </w:r>
          </w:p>
          <w:p w14:paraId="1A3AA89C"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Borders>
              <w:bottom w:val="single" w:sz="4" w:space="0" w:color="auto"/>
            </w:tcBorders>
          </w:tcPr>
          <w:p w14:paraId="57632091"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Borders>
              <w:bottom w:val="single" w:sz="4" w:space="0" w:color="auto"/>
            </w:tcBorders>
          </w:tcPr>
          <w:p w14:paraId="10E547D9"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0D8E117A"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889"/>
        </w:trPr>
        <w:tc>
          <w:tcPr>
            <w:tcW w:w="722" w:type="dxa"/>
            <w:gridSpan w:val="2"/>
            <w:tcBorders>
              <w:top w:val="single" w:sz="4" w:space="0" w:color="auto"/>
              <w:left w:val="single" w:sz="4" w:space="0" w:color="auto"/>
              <w:bottom w:val="single" w:sz="4" w:space="0" w:color="auto"/>
              <w:right w:val="single" w:sz="4" w:space="0" w:color="auto"/>
            </w:tcBorders>
          </w:tcPr>
          <w:p w14:paraId="3702F44E" w14:textId="77777777" w:rsidR="00D934D1" w:rsidRPr="0077545C" w:rsidRDefault="00D934D1" w:rsidP="00D256FF">
            <w:pPr>
              <w:spacing w:line="259" w:lineRule="auto"/>
              <w:jc w:val="both"/>
              <w:rPr>
                <w:sz w:val="18"/>
                <w:szCs w:val="18"/>
              </w:rPr>
            </w:pPr>
            <w:r w:rsidRPr="0077545C">
              <w:rPr>
                <w:sz w:val="18"/>
                <w:szCs w:val="18"/>
              </w:rPr>
              <w:t xml:space="preserve">6. </w:t>
            </w:r>
          </w:p>
        </w:tc>
        <w:tc>
          <w:tcPr>
            <w:tcW w:w="4722" w:type="dxa"/>
            <w:tcBorders>
              <w:top w:val="single" w:sz="4" w:space="0" w:color="auto"/>
              <w:left w:val="single" w:sz="4" w:space="0" w:color="auto"/>
              <w:bottom w:val="single" w:sz="4" w:space="0" w:color="auto"/>
              <w:right w:val="single" w:sz="4" w:space="0" w:color="auto"/>
            </w:tcBorders>
            <w:vAlign w:val="center"/>
          </w:tcPr>
          <w:p w14:paraId="0763367F"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Η διαδικτυακή πύλη  θα πρέπει να προσφέρει ιστοσελίδα χάρτη του κόμβου (</w:t>
            </w:r>
            <w:r w:rsidRPr="0077545C">
              <w:rPr>
                <w:sz w:val="18"/>
                <w:szCs w:val="18"/>
              </w:rPr>
              <w:t>site</w:t>
            </w:r>
            <w:r w:rsidRPr="0077545C">
              <w:rPr>
                <w:sz w:val="18"/>
                <w:szCs w:val="18"/>
                <w:lang w:val="el-GR"/>
              </w:rPr>
              <w:t xml:space="preserve"> </w:t>
            </w:r>
            <w:r w:rsidRPr="0077545C">
              <w:rPr>
                <w:sz w:val="18"/>
                <w:szCs w:val="18"/>
              </w:rPr>
              <w:t>map</w:t>
            </w:r>
            <w:r w:rsidRPr="0077545C">
              <w:rPr>
                <w:sz w:val="18"/>
                <w:szCs w:val="18"/>
                <w:lang w:val="el-GR"/>
              </w:rPr>
              <w:t xml:space="preserve">), των βασικών θεματικών κατηγοριών και των υποκατηγοριών τους. Ο χάρτης θα επιτρέπει την άμεση πλοήγηση σε γνωστές κατηγορίες ή την ανακάλυψη νέων. Κάθε ιστοσελίδα πρέπει να περιέχει δεσμό στον προαναφερθέντα χάρτη σε εμφανές τμήμα της. </w:t>
            </w:r>
          </w:p>
        </w:tc>
        <w:tc>
          <w:tcPr>
            <w:tcW w:w="1306" w:type="dxa"/>
            <w:gridSpan w:val="2"/>
            <w:tcBorders>
              <w:top w:val="single" w:sz="4" w:space="0" w:color="auto"/>
              <w:left w:val="single" w:sz="4" w:space="0" w:color="auto"/>
              <w:bottom w:val="single" w:sz="4" w:space="0" w:color="auto"/>
              <w:right w:val="single" w:sz="4" w:space="0" w:color="auto"/>
            </w:tcBorders>
          </w:tcPr>
          <w:p w14:paraId="042E57AB"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00E5F113" w14:textId="77777777" w:rsidR="00D934D1" w:rsidRPr="0077545C" w:rsidRDefault="00D934D1" w:rsidP="00D256FF">
            <w:pPr>
              <w:spacing w:after="95" w:line="259" w:lineRule="auto"/>
              <w:ind w:left="6"/>
              <w:jc w:val="both"/>
              <w:rPr>
                <w:sz w:val="18"/>
                <w:szCs w:val="18"/>
              </w:rPr>
            </w:pPr>
            <w:r w:rsidRPr="0077545C">
              <w:rPr>
                <w:sz w:val="18"/>
                <w:szCs w:val="18"/>
              </w:rPr>
              <w:t xml:space="preserve"> </w:t>
            </w:r>
          </w:p>
          <w:p w14:paraId="105E10FD" w14:textId="77777777" w:rsidR="00D934D1" w:rsidRPr="0077545C" w:rsidRDefault="00D934D1" w:rsidP="00D256FF">
            <w:pPr>
              <w:spacing w:after="98" w:line="259" w:lineRule="auto"/>
              <w:ind w:left="6"/>
              <w:jc w:val="both"/>
              <w:rPr>
                <w:sz w:val="18"/>
                <w:szCs w:val="18"/>
              </w:rPr>
            </w:pPr>
            <w:r w:rsidRPr="0077545C">
              <w:rPr>
                <w:sz w:val="18"/>
                <w:szCs w:val="18"/>
              </w:rPr>
              <w:t xml:space="preserve"> </w:t>
            </w:r>
          </w:p>
          <w:p w14:paraId="03BE7E66" w14:textId="77777777" w:rsidR="00D934D1" w:rsidRPr="0077545C" w:rsidRDefault="00D934D1" w:rsidP="00D256FF">
            <w:pPr>
              <w:spacing w:after="98" w:line="259" w:lineRule="auto"/>
              <w:ind w:left="6"/>
              <w:jc w:val="both"/>
              <w:rPr>
                <w:sz w:val="18"/>
                <w:szCs w:val="18"/>
              </w:rPr>
            </w:pPr>
            <w:r w:rsidRPr="0077545C">
              <w:rPr>
                <w:sz w:val="18"/>
                <w:szCs w:val="18"/>
              </w:rPr>
              <w:t xml:space="preserve"> </w:t>
            </w:r>
          </w:p>
          <w:p w14:paraId="3E03CEC8"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3320A7EF"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06D752BF"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77545C" w:rsidRPr="0077545C" w14:paraId="7CA65259"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367"/>
        </w:trPr>
        <w:tc>
          <w:tcPr>
            <w:tcW w:w="722" w:type="dxa"/>
            <w:gridSpan w:val="2"/>
            <w:tcBorders>
              <w:top w:val="single" w:sz="4" w:space="0" w:color="auto"/>
              <w:left w:val="single" w:sz="4" w:space="0" w:color="auto"/>
              <w:bottom w:val="single" w:sz="4" w:space="0" w:color="auto"/>
              <w:right w:val="single" w:sz="4" w:space="0" w:color="auto"/>
            </w:tcBorders>
          </w:tcPr>
          <w:p w14:paraId="1E412F9E" w14:textId="77777777" w:rsidR="0077545C" w:rsidRPr="0077545C" w:rsidRDefault="0077545C" w:rsidP="00D256FF">
            <w:pPr>
              <w:spacing w:line="259" w:lineRule="auto"/>
              <w:jc w:val="both"/>
              <w:rPr>
                <w:sz w:val="18"/>
                <w:szCs w:val="18"/>
              </w:rPr>
            </w:pPr>
            <w:r w:rsidRPr="0077545C">
              <w:rPr>
                <w:sz w:val="18"/>
                <w:szCs w:val="18"/>
                <w:lang w:val="el-GR"/>
              </w:rPr>
              <w:t>7.</w:t>
            </w:r>
          </w:p>
        </w:tc>
        <w:tc>
          <w:tcPr>
            <w:tcW w:w="4722" w:type="dxa"/>
            <w:tcBorders>
              <w:top w:val="single" w:sz="4" w:space="0" w:color="auto"/>
              <w:left w:val="single" w:sz="4" w:space="0" w:color="auto"/>
              <w:bottom w:val="single" w:sz="4" w:space="0" w:color="auto"/>
              <w:right w:val="single" w:sz="4" w:space="0" w:color="auto"/>
            </w:tcBorders>
            <w:vAlign w:val="center"/>
          </w:tcPr>
          <w:p w14:paraId="45CC8003" w14:textId="77777777" w:rsidR="0077545C" w:rsidRPr="0077545C" w:rsidRDefault="0077545C" w:rsidP="00D256FF">
            <w:pPr>
              <w:spacing w:line="259" w:lineRule="auto"/>
              <w:ind w:left="3" w:right="48"/>
              <w:jc w:val="both"/>
              <w:rPr>
                <w:sz w:val="18"/>
                <w:szCs w:val="18"/>
                <w:lang w:val="el-GR"/>
              </w:rPr>
            </w:pPr>
            <w:r w:rsidRPr="0077545C">
              <w:rPr>
                <w:sz w:val="18"/>
                <w:szCs w:val="18"/>
                <w:lang w:val="el-GR"/>
              </w:rPr>
              <w:t>Θα πρέπει να υπάρχει διακριτή θεματική κατηγορία ή υποκατηγορία για τις «Συχνές Ερωτήσεις / Απαντήσεις» αναφορικά με τις λειτουργίες της διαδικτυακής πύλης   και τον  τρόπο εκτέλεσης αυτών</w:t>
            </w:r>
          </w:p>
        </w:tc>
        <w:tc>
          <w:tcPr>
            <w:tcW w:w="1306" w:type="dxa"/>
            <w:gridSpan w:val="2"/>
            <w:tcBorders>
              <w:top w:val="single" w:sz="4" w:space="0" w:color="auto"/>
              <w:left w:val="single" w:sz="4" w:space="0" w:color="auto"/>
              <w:bottom w:val="single" w:sz="4" w:space="0" w:color="auto"/>
              <w:right w:val="single" w:sz="4" w:space="0" w:color="auto"/>
            </w:tcBorders>
          </w:tcPr>
          <w:p w14:paraId="5157D518" w14:textId="77777777" w:rsidR="0077545C" w:rsidRPr="0077545C" w:rsidRDefault="0077545C" w:rsidP="00D256FF">
            <w:pPr>
              <w:spacing w:after="98" w:line="259" w:lineRule="auto"/>
              <w:ind w:right="40"/>
              <w:jc w:val="both"/>
              <w:rPr>
                <w:sz w:val="18"/>
                <w:szCs w:val="18"/>
              </w:rPr>
            </w:pPr>
            <w:r w:rsidRPr="0077545C">
              <w:rPr>
                <w:sz w:val="18"/>
                <w:szCs w:val="18"/>
                <w:lang w:val="el-GR"/>
              </w:rPr>
              <w:t>ΝΑΙ</w:t>
            </w:r>
          </w:p>
        </w:tc>
        <w:tc>
          <w:tcPr>
            <w:tcW w:w="1391" w:type="dxa"/>
            <w:tcBorders>
              <w:top w:val="single" w:sz="4" w:space="0" w:color="auto"/>
              <w:left w:val="single" w:sz="4" w:space="0" w:color="auto"/>
              <w:bottom w:val="single" w:sz="4" w:space="0" w:color="auto"/>
              <w:right w:val="single" w:sz="4" w:space="0" w:color="auto"/>
            </w:tcBorders>
          </w:tcPr>
          <w:p w14:paraId="3196EA0A" w14:textId="77777777" w:rsidR="0077545C" w:rsidRPr="0077545C" w:rsidRDefault="0077545C" w:rsidP="00D256FF">
            <w:pPr>
              <w:spacing w:line="259" w:lineRule="auto"/>
              <w:ind w:left="3"/>
              <w:jc w:val="both"/>
              <w:rPr>
                <w:sz w:val="18"/>
                <w:szCs w:val="18"/>
              </w:rPr>
            </w:pPr>
          </w:p>
        </w:tc>
        <w:tc>
          <w:tcPr>
            <w:tcW w:w="1635" w:type="dxa"/>
            <w:tcBorders>
              <w:top w:val="single" w:sz="4" w:space="0" w:color="auto"/>
              <w:left w:val="single" w:sz="4" w:space="0" w:color="auto"/>
              <w:bottom w:val="single" w:sz="4" w:space="0" w:color="auto"/>
              <w:right w:val="single" w:sz="4" w:space="0" w:color="auto"/>
            </w:tcBorders>
          </w:tcPr>
          <w:p w14:paraId="059D3FD4" w14:textId="77777777" w:rsidR="0077545C" w:rsidRPr="0077545C" w:rsidRDefault="0077545C" w:rsidP="00D256FF">
            <w:pPr>
              <w:spacing w:line="259" w:lineRule="auto"/>
              <w:ind w:left="6"/>
              <w:jc w:val="both"/>
              <w:rPr>
                <w:sz w:val="18"/>
                <w:szCs w:val="18"/>
              </w:rPr>
            </w:pPr>
          </w:p>
        </w:tc>
      </w:tr>
      <w:tr w:rsidR="00D934D1" w:rsidRPr="0077545C" w14:paraId="4AFDA494"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674"/>
        </w:trPr>
        <w:tc>
          <w:tcPr>
            <w:tcW w:w="722" w:type="dxa"/>
            <w:gridSpan w:val="2"/>
            <w:tcBorders>
              <w:top w:val="single" w:sz="4" w:space="0" w:color="auto"/>
              <w:left w:val="single" w:sz="4" w:space="0" w:color="auto"/>
              <w:bottom w:val="single" w:sz="4" w:space="0" w:color="auto"/>
              <w:right w:val="single" w:sz="4" w:space="0" w:color="auto"/>
            </w:tcBorders>
          </w:tcPr>
          <w:p w14:paraId="13B2123A" w14:textId="77777777" w:rsidR="00D934D1" w:rsidRPr="0077545C" w:rsidRDefault="00D934D1" w:rsidP="00D256FF">
            <w:pPr>
              <w:spacing w:line="259" w:lineRule="auto"/>
              <w:jc w:val="both"/>
              <w:rPr>
                <w:sz w:val="18"/>
                <w:szCs w:val="18"/>
              </w:rPr>
            </w:pPr>
            <w:r w:rsidRPr="0077545C">
              <w:rPr>
                <w:sz w:val="18"/>
                <w:szCs w:val="18"/>
              </w:rPr>
              <w:t xml:space="preserve">8. </w:t>
            </w:r>
          </w:p>
        </w:tc>
        <w:tc>
          <w:tcPr>
            <w:tcW w:w="4722" w:type="dxa"/>
            <w:tcBorders>
              <w:top w:val="single" w:sz="4" w:space="0" w:color="auto"/>
              <w:left w:val="single" w:sz="4" w:space="0" w:color="auto"/>
              <w:bottom w:val="single" w:sz="4" w:space="0" w:color="auto"/>
              <w:right w:val="single" w:sz="4" w:space="0" w:color="auto"/>
            </w:tcBorders>
            <w:vAlign w:val="center"/>
          </w:tcPr>
          <w:p w14:paraId="3171F225" w14:textId="77777777" w:rsidR="00D934D1" w:rsidRPr="0077545C" w:rsidRDefault="00D934D1" w:rsidP="00D256FF">
            <w:pPr>
              <w:spacing w:line="259" w:lineRule="auto"/>
              <w:ind w:left="3"/>
              <w:jc w:val="both"/>
              <w:rPr>
                <w:sz w:val="18"/>
                <w:szCs w:val="18"/>
                <w:lang w:val="el-GR"/>
              </w:rPr>
            </w:pPr>
            <w:r w:rsidRPr="0077545C">
              <w:rPr>
                <w:sz w:val="18"/>
                <w:szCs w:val="18"/>
                <w:lang w:val="el-GR"/>
              </w:rPr>
              <w:t xml:space="preserve">Κάθε ιστοσελίδα πρέπει να περιέχει δεσμό στις «Συχνές Ερωτήσεις / Απαντήσεις» </w:t>
            </w:r>
          </w:p>
        </w:tc>
        <w:tc>
          <w:tcPr>
            <w:tcW w:w="1306" w:type="dxa"/>
            <w:gridSpan w:val="2"/>
            <w:tcBorders>
              <w:top w:val="single" w:sz="4" w:space="0" w:color="auto"/>
              <w:left w:val="single" w:sz="4" w:space="0" w:color="auto"/>
              <w:bottom w:val="single" w:sz="4" w:space="0" w:color="auto"/>
              <w:right w:val="single" w:sz="4" w:space="0" w:color="auto"/>
            </w:tcBorders>
          </w:tcPr>
          <w:p w14:paraId="7B633C52" w14:textId="77777777" w:rsidR="00D934D1" w:rsidRPr="0077545C" w:rsidRDefault="00D934D1" w:rsidP="00D256FF">
            <w:pPr>
              <w:spacing w:line="259" w:lineRule="auto"/>
              <w:ind w:right="40"/>
              <w:jc w:val="both"/>
              <w:rPr>
                <w:sz w:val="18"/>
                <w:szCs w:val="18"/>
              </w:rPr>
            </w:pPr>
            <w:r w:rsidRPr="0077545C">
              <w:rPr>
                <w:sz w:val="18"/>
                <w:szCs w:val="18"/>
              </w:rPr>
              <w:t xml:space="preserve">ΝΑΙ </w:t>
            </w:r>
          </w:p>
        </w:tc>
        <w:tc>
          <w:tcPr>
            <w:tcW w:w="1391" w:type="dxa"/>
            <w:tcBorders>
              <w:top w:val="single" w:sz="4" w:space="0" w:color="auto"/>
              <w:left w:val="single" w:sz="4" w:space="0" w:color="auto"/>
              <w:bottom w:val="single" w:sz="4" w:space="0" w:color="auto"/>
              <w:right w:val="single" w:sz="4" w:space="0" w:color="auto"/>
            </w:tcBorders>
          </w:tcPr>
          <w:p w14:paraId="290E0F8D"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1B774E25"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3C82D5C7"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952"/>
        </w:trPr>
        <w:tc>
          <w:tcPr>
            <w:tcW w:w="722" w:type="dxa"/>
            <w:gridSpan w:val="2"/>
            <w:tcBorders>
              <w:top w:val="single" w:sz="4" w:space="0" w:color="auto"/>
              <w:left w:val="single" w:sz="4" w:space="0" w:color="auto"/>
              <w:bottom w:val="single" w:sz="4" w:space="0" w:color="auto"/>
              <w:right w:val="single" w:sz="4" w:space="0" w:color="auto"/>
            </w:tcBorders>
          </w:tcPr>
          <w:p w14:paraId="7F9F9203" w14:textId="77777777" w:rsidR="00D934D1" w:rsidRPr="0077545C" w:rsidRDefault="00D934D1" w:rsidP="00D256FF">
            <w:pPr>
              <w:spacing w:line="259" w:lineRule="auto"/>
              <w:jc w:val="both"/>
              <w:rPr>
                <w:sz w:val="18"/>
                <w:szCs w:val="18"/>
              </w:rPr>
            </w:pPr>
            <w:r w:rsidRPr="0077545C">
              <w:rPr>
                <w:sz w:val="18"/>
                <w:szCs w:val="18"/>
              </w:rPr>
              <w:t xml:space="preserve">9. </w:t>
            </w:r>
          </w:p>
        </w:tc>
        <w:tc>
          <w:tcPr>
            <w:tcW w:w="4722" w:type="dxa"/>
            <w:tcBorders>
              <w:top w:val="single" w:sz="4" w:space="0" w:color="auto"/>
              <w:left w:val="single" w:sz="4" w:space="0" w:color="auto"/>
              <w:bottom w:val="single" w:sz="4" w:space="0" w:color="auto"/>
              <w:right w:val="single" w:sz="4" w:space="0" w:color="auto"/>
            </w:tcBorders>
            <w:vAlign w:val="center"/>
          </w:tcPr>
          <w:p w14:paraId="27B16B89" w14:textId="77777777" w:rsidR="00D934D1" w:rsidRPr="0077545C" w:rsidRDefault="00D934D1" w:rsidP="00D256FF">
            <w:pPr>
              <w:spacing w:after="2" w:line="238" w:lineRule="auto"/>
              <w:ind w:left="3" w:right="48"/>
              <w:jc w:val="both"/>
              <w:rPr>
                <w:sz w:val="18"/>
                <w:szCs w:val="18"/>
                <w:lang w:val="el-GR"/>
              </w:rPr>
            </w:pPr>
            <w:r w:rsidRPr="0077545C">
              <w:rPr>
                <w:sz w:val="18"/>
                <w:szCs w:val="18"/>
                <w:lang w:val="el-GR"/>
              </w:rPr>
              <w:t>Θα πρέπει να καλύπτεται η συμμόρφωση με τις ελέγξιμες οδηγίες για την προσβασιμότητα του περιεχομένου του ιστού (</w:t>
            </w:r>
            <w:r w:rsidRPr="0077545C">
              <w:rPr>
                <w:sz w:val="18"/>
                <w:szCs w:val="18"/>
              </w:rPr>
              <w:t>Web</w:t>
            </w:r>
            <w:r w:rsidRPr="0077545C">
              <w:rPr>
                <w:sz w:val="18"/>
                <w:szCs w:val="18"/>
                <w:lang w:val="el-GR"/>
              </w:rPr>
              <w:t xml:space="preserve"> </w:t>
            </w:r>
            <w:r w:rsidRPr="0077545C">
              <w:rPr>
                <w:sz w:val="18"/>
                <w:szCs w:val="18"/>
              </w:rPr>
              <w:t>Content</w:t>
            </w:r>
            <w:r w:rsidRPr="0077545C">
              <w:rPr>
                <w:sz w:val="18"/>
                <w:szCs w:val="18"/>
                <w:lang w:val="el-GR"/>
              </w:rPr>
              <w:t xml:space="preserve"> </w:t>
            </w:r>
          </w:p>
          <w:p w14:paraId="5C7736B7" w14:textId="77777777" w:rsidR="00D934D1" w:rsidRPr="0077545C" w:rsidRDefault="00D934D1" w:rsidP="00D256FF">
            <w:pPr>
              <w:spacing w:line="259" w:lineRule="auto"/>
              <w:ind w:left="3" w:right="48"/>
              <w:jc w:val="both"/>
              <w:rPr>
                <w:sz w:val="18"/>
                <w:szCs w:val="18"/>
                <w:lang w:val="el-GR"/>
              </w:rPr>
            </w:pPr>
            <w:r w:rsidRPr="0077545C">
              <w:rPr>
                <w:sz w:val="18"/>
                <w:szCs w:val="18"/>
              </w:rPr>
              <w:t>Accessibility</w:t>
            </w:r>
            <w:r w:rsidRPr="0077545C">
              <w:rPr>
                <w:sz w:val="18"/>
                <w:szCs w:val="18"/>
                <w:lang w:val="el-GR"/>
              </w:rPr>
              <w:t xml:space="preserve"> </w:t>
            </w:r>
            <w:r w:rsidRPr="0077545C">
              <w:rPr>
                <w:sz w:val="18"/>
                <w:szCs w:val="18"/>
              </w:rPr>
              <w:t>Guidelines</w:t>
            </w:r>
            <w:r w:rsidRPr="0077545C">
              <w:rPr>
                <w:sz w:val="18"/>
                <w:szCs w:val="18"/>
                <w:lang w:val="el-GR"/>
              </w:rPr>
              <w:t>), έκδοση 2.0, σε επίπεδο συμμόρφωσης «</w:t>
            </w:r>
            <w:r w:rsidRPr="0077545C">
              <w:rPr>
                <w:sz w:val="18"/>
                <w:szCs w:val="18"/>
              </w:rPr>
              <w:t>AA</w:t>
            </w:r>
            <w:r w:rsidRPr="0077545C">
              <w:rPr>
                <w:sz w:val="18"/>
                <w:szCs w:val="18"/>
                <w:lang w:val="el-GR"/>
              </w:rPr>
              <w:t>» (</w:t>
            </w:r>
            <w:r w:rsidRPr="0077545C">
              <w:rPr>
                <w:sz w:val="18"/>
                <w:szCs w:val="18"/>
              </w:rPr>
              <w:t>WCAG</w:t>
            </w:r>
            <w:r w:rsidRPr="0077545C">
              <w:rPr>
                <w:sz w:val="18"/>
                <w:szCs w:val="18"/>
                <w:lang w:val="el-GR"/>
              </w:rPr>
              <w:t xml:space="preserve"> 2.0 ή νεώτερο) βασιζόμενοι στους  «Κανόνες και Πρότυπα για Διαδικτυακούς Τόπους του Δημόσιου Τομέα» </w:t>
            </w:r>
          </w:p>
        </w:tc>
        <w:tc>
          <w:tcPr>
            <w:tcW w:w="1306" w:type="dxa"/>
            <w:gridSpan w:val="2"/>
            <w:tcBorders>
              <w:top w:val="single" w:sz="4" w:space="0" w:color="auto"/>
              <w:left w:val="single" w:sz="4" w:space="0" w:color="auto"/>
              <w:bottom w:val="single" w:sz="4" w:space="0" w:color="auto"/>
              <w:right w:val="single" w:sz="4" w:space="0" w:color="auto"/>
            </w:tcBorders>
          </w:tcPr>
          <w:p w14:paraId="647B036A"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5E3ED9CA"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2C3603E2"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2F3FC55A"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50E7F402"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701"/>
        </w:trPr>
        <w:tc>
          <w:tcPr>
            <w:tcW w:w="722" w:type="dxa"/>
            <w:gridSpan w:val="2"/>
            <w:tcBorders>
              <w:top w:val="single" w:sz="4" w:space="0" w:color="auto"/>
              <w:left w:val="single" w:sz="4" w:space="0" w:color="auto"/>
              <w:bottom w:val="single" w:sz="4" w:space="0" w:color="auto"/>
              <w:right w:val="single" w:sz="4" w:space="0" w:color="auto"/>
            </w:tcBorders>
          </w:tcPr>
          <w:p w14:paraId="02500318" w14:textId="77777777" w:rsidR="00D934D1" w:rsidRPr="0077545C" w:rsidRDefault="00D934D1" w:rsidP="00D256FF">
            <w:pPr>
              <w:spacing w:line="259" w:lineRule="auto"/>
              <w:jc w:val="both"/>
              <w:rPr>
                <w:sz w:val="18"/>
                <w:szCs w:val="18"/>
              </w:rPr>
            </w:pPr>
            <w:r w:rsidRPr="0077545C">
              <w:rPr>
                <w:sz w:val="18"/>
                <w:szCs w:val="18"/>
              </w:rPr>
              <w:t xml:space="preserve">10. </w:t>
            </w:r>
          </w:p>
        </w:tc>
        <w:tc>
          <w:tcPr>
            <w:tcW w:w="4722" w:type="dxa"/>
            <w:tcBorders>
              <w:top w:val="single" w:sz="4" w:space="0" w:color="auto"/>
              <w:left w:val="single" w:sz="4" w:space="0" w:color="auto"/>
              <w:bottom w:val="single" w:sz="4" w:space="0" w:color="auto"/>
              <w:right w:val="single" w:sz="4" w:space="0" w:color="auto"/>
            </w:tcBorders>
            <w:vAlign w:val="center"/>
          </w:tcPr>
          <w:p w14:paraId="5293745A" w14:textId="77777777" w:rsidR="00D934D1" w:rsidRPr="0077545C" w:rsidRDefault="00D934D1" w:rsidP="00D256FF">
            <w:pPr>
              <w:spacing w:line="259" w:lineRule="auto"/>
              <w:ind w:left="3"/>
              <w:jc w:val="both"/>
              <w:rPr>
                <w:sz w:val="18"/>
                <w:szCs w:val="18"/>
                <w:lang w:val="el-GR"/>
              </w:rPr>
            </w:pPr>
            <w:r w:rsidRPr="0077545C">
              <w:rPr>
                <w:sz w:val="18"/>
                <w:szCs w:val="18"/>
                <w:lang w:val="el-GR"/>
              </w:rPr>
              <w:t xml:space="preserve">Παρουσίαση εξατομικευμένου περιεχομένου για τους τελικούς χρήστες </w:t>
            </w:r>
          </w:p>
        </w:tc>
        <w:tc>
          <w:tcPr>
            <w:tcW w:w="1306" w:type="dxa"/>
            <w:gridSpan w:val="2"/>
            <w:tcBorders>
              <w:top w:val="single" w:sz="4" w:space="0" w:color="auto"/>
              <w:left w:val="single" w:sz="4" w:space="0" w:color="auto"/>
              <w:bottom w:val="single" w:sz="4" w:space="0" w:color="auto"/>
              <w:right w:val="single" w:sz="4" w:space="0" w:color="auto"/>
            </w:tcBorders>
            <w:vAlign w:val="center"/>
          </w:tcPr>
          <w:p w14:paraId="7DE38938"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1D142919"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29797262"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3325EC53"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3C28292F"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331"/>
        </w:trPr>
        <w:tc>
          <w:tcPr>
            <w:tcW w:w="722" w:type="dxa"/>
            <w:gridSpan w:val="2"/>
            <w:tcBorders>
              <w:top w:val="single" w:sz="4" w:space="0" w:color="auto"/>
              <w:left w:val="single" w:sz="4" w:space="0" w:color="auto"/>
              <w:bottom w:val="single" w:sz="4" w:space="0" w:color="auto"/>
              <w:right w:val="single" w:sz="4" w:space="0" w:color="auto"/>
            </w:tcBorders>
          </w:tcPr>
          <w:p w14:paraId="6D88D1FB" w14:textId="77777777" w:rsidR="00D934D1" w:rsidRPr="0077545C" w:rsidRDefault="00D934D1" w:rsidP="00D256FF">
            <w:pPr>
              <w:spacing w:line="259" w:lineRule="auto"/>
              <w:jc w:val="both"/>
              <w:rPr>
                <w:sz w:val="18"/>
                <w:szCs w:val="18"/>
              </w:rPr>
            </w:pPr>
            <w:r w:rsidRPr="0077545C">
              <w:rPr>
                <w:sz w:val="18"/>
                <w:szCs w:val="18"/>
              </w:rPr>
              <w:lastRenderedPageBreak/>
              <w:t xml:space="preserve">11. </w:t>
            </w:r>
          </w:p>
        </w:tc>
        <w:tc>
          <w:tcPr>
            <w:tcW w:w="4722" w:type="dxa"/>
            <w:tcBorders>
              <w:top w:val="single" w:sz="4" w:space="0" w:color="auto"/>
              <w:left w:val="single" w:sz="4" w:space="0" w:color="auto"/>
              <w:bottom w:val="single" w:sz="4" w:space="0" w:color="auto"/>
              <w:right w:val="single" w:sz="4" w:space="0" w:color="auto"/>
            </w:tcBorders>
            <w:vAlign w:val="center"/>
          </w:tcPr>
          <w:p w14:paraId="34EC818C" w14:textId="55F92188" w:rsidR="00D934D1" w:rsidRPr="0077545C" w:rsidRDefault="00D934D1" w:rsidP="000C21FC">
            <w:pPr>
              <w:spacing w:line="259" w:lineRule="auto"/>
              <w:ind w:left="3"/>
              <w:jc w:val="both"/>
              <w:rPr>
                <w:sz w:val="18"/>
                <w:szCs w:val="18"/>
                <w:lang w:val="el-GR"/>
              </w:rPr>
            </w:pPr>
            <w:r w:rsidRPr="0077545C">
              <w:rPr>
                <w:sz w:val="18"/>
                <w:szCs w:val="18"/>
                <w:lang w:val="el-GR"/>
              </w:rPr>
              <w:t>Δυνατότητα υποβολής συγκεκριμένων αιτημ</w:t>
            </w:r>
            <w:r w:rsidR="000C21FC">
              <w:rPr>
                <w:sz w:val="18"/>
                <w:szCs w:val="18"/>
                <w:lang w:val="el-GR"/>
              </w:rPr>
              <w:t xml:space="preserve">άτων για παροχή </w:t>
            </w:r>
            <w:r w:rsidR="000C21FC">
              <w:rPr>
                <w:sz w:val="18"/>
                <w:szCs w:val="18"/>
                <w:lang w:val="el-GR"/>
              </w:rPr>
              <w:tab/>
              <w:t xml:space="preserve">πληροφοριών </w:t>
            </w:r>
            <w:r w:rsidRPr="0077545C">
              <w:rPr>
                <w:sz w:val="18"/>
                <w:szCs w:val="18"/>
                <w:lang w:val="el-GR"/>
              </w:rPr>
              <w:t xml:space="preserve">και σύνδεσης με εσωτερικό </w:t>
            </w:r>
            <w:r w:rsidRPr="0077545C">
              <w:rPr>
                <w:sz w:val="18"/>
                <w:szCs w:val="18"/>
              </w:rPr>
              <w:t>workflow</w:t>
            </w:r>
            <w:r w:rsidRPr="0077545C">
              <w:rPr>
                <w:sz w:val="18"/>
                <w:szCs w:val="18"/>
                <w:lang w:val="el-GR"/>
              </w:rPr>
              <w:t xml:space="preserve"> εξυπηρέτησης του αιτήματος, χρέωσης, επικοινωνίας, παροχής πληροφοριών κ.α. ανάλογα με τον τύπο του αιτήματος. </w:t>
            </w:r>
          </w:p>
        </w:tc>
        <w:tc>
          <w:tcPr>
            <w:tcW w:w="1306" w:type="dxa"/>
            <w:gridSpan w:val="2"/>
            <w:tcBorders>
              <w:top w:val="single" w:sz="4" w:space="0" w:color="auto"/>
              <w:left w:val="single" w:sz="4" w:space="0" w:color="auto"/>
              <w:bottom w:val="single" w:sz="4" w:space="0" w:color="auto"/>
              <w:right w:val="single" w:sz="4" w:space="0" w:color="auto"/>
            </w:tcBorders>
          </w:tcPr>
          <w:p w14:paraId="703298F8" w14:textId="77777777" w:rsidR="00D934D1" w:rsidRPr="0077545C" w:rsidRDefault="00D934D1" w:rsidP="00D256FF">
            <w:pPr>
              <w:spacing w:line="259" w:lineRule="auto"/>
              <w:ind w:right="40"/>
              <w:jc w:val="both"/>
              <w:rPr>
                <w:sz w:val="18"/>
                <w:szCs w:val="18"/>
              </w:rPr>
            </w:pPr>
            <w:r w:rsidRPr="0077545C">
              <w:rPr>
                <w:sz w:val="18"/>
                <w:szCs w:val="18"/>
              </w:rPr>
              <w:t xml:space="preserve">ΝΑΙ </w:t>
            </w:r>
          </w:p>
        </w:tc>
        <w:tc>
          <w:tcPr>
            <w:tcW w:w="1391" w:type="dxa"/>
            <w:tcBorders>
              <w:top w:val="single" w:sz="4" w:space="0" w:color="auto"/>
              <w:left w:val="single" w:sz="4" w:space="0" w:color="auto"/>
              <w:bottom w:val="single" w:sz="4" w:space="0" w:color="auto"/>
              <w:right w:val="single" w:sz="4" w:space="0" w:color="auto"/>
            </w:tcBorders>
          </w:tcPr>
          <w:p w14:paraId="60235C60"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479BB97F"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6F353A19"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773"/>
        </w:trPr>
        <w:tc>
          <w:tcPr>
            <w:tcW w:w="722" w:type="dxa"/>
            <w:gridSpan w:val="2"/>
            <w:tcBorders>
              <w:top w:val="single" w:sz="4" w:space="0" w:color="auto"/>
              <w:left w:val="single" w:sz="4" w:space="0" w:color="auto"/>
              <w:bottom w:val="single" w:sz="4" w:space="0" w:color="auto"/>
              <w:right w:val="single" w:sz="4" w:space="0" w:color="auto"/>
            </w:tcBorders>
          </w:tcPr>
          <w:p w14:paraId="6BC0C710" w14:textId="77777777" w:rsidR="00D934D1" w:rsidRPr="0077545C" w:rsidRDefault="00D934D1" w:rsidP="00D256FF">
            <w:pPr>
              <w:spacing w:line="259" w:lineRule="auto"/>
              <w:jc w:val="both"/>
              <w:rPr>
                <w:sz w:val="18"/>
                <w:szCs w:val="18"/>
              </w:rPr>
            </w:pPr>
            <w:r w:rsidRPr="0077545C">
              <w:rPr>
                <w:sz w:val="18"/>
                <w:szCs w:val="18"/>
              </w:rPr>
              <w:t xml:space="preserve">12. </w:t>
            </w:r>
          </w:p>
        </w:tc>
        <w:tc>
          <w:tcPr>
            <w:tcW w:w="4722" w:type="dxa"/>
            <w:tcBorders>
              <w:top w:val="single" w:sz="4" w:space="0" w:color="auto"/>
              <w:left w:val="single" w:sz="4" w:space="0" w:color="auto"/>
              <w:bottom w:val="single" w:sz="4" w:space="0" w:color="auto"/>
              <w:right w:val="single" w:sz="4" w:space="0" w:color="auto"/>
            </w:tcBorders>
            <w:vAlign w:val="center"/>
          </w:tcPr>
          <w:p w14:paraId="5DA1AC98" w14:textId="77777777" w:rsidR="00D934D1" w:rsidRPr="0077545C" w:rsidRDefault="00D934D1" w:rsidP="00D256FF">
            <w:pPr>
              <w:spacing w:line="259" w:lineRule="auto"/>
              <w:ind w:left="3" w:right="50"/>
              <w:jc w:val="both"/>
              <w:rPr>
                <w:sz w:val="18"/>
                <w:szCs w:val="18"/>
                <w:lang w:val="el-GR"/>
              </w:rPr>
            </w:pPr>
            <w:r w:rsidRPr="0077545C">
              <w:rPr>
                <w:sz w:val="18"/>
                <w:szCs w:val="18"/>
                <w:lang w:val="el-GR"/>
              </w:rPr>
              <w:t xml:space="preserve">Αυτόματη εγκατάσταση νέων λειτουργιών χωρίς να απαιτείται επανεκκίνηση ή διακοπή της λειτουργίας του συστήματος </w:t>
            </w:r>
          </w:p>
        </w:tc>
        <w:tc>
          <w:tcPr>
            <w:tcW w:w="1306" w:type="dxa"/>
            <w:gridSpan w:val="2"/>
            <w:tcBorders>
              <w:top w:val="single" w:sz="4" w:space="0" w:color="auto"/>
              <w:left w:val="single" w:sz="4" w:space="0" w:color="auto"/>
              <w:bottom w:val="single" w:sz="4" w:space="0" w:color="auto"/>
              <w:right w:val="single" w:sz="4" w:space="0" w:color="auto"/>
            </w:tcBorders>
          </w:tcPr>
          <w:p w14:paraId="1E671FC2"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753A1576"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505654B7"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1AFCCC45"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04547B82"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643"/>
        </w:trPr>
        <w:tc>
          <w:tcPr>
            <w:tcW w:w="722" w:type="dxa"/>
            <w:gridSpan w:val="2"/>
            <w:tcBorders>
              <w:top w:val="single" w:sz="4" w:space="0" w:color="auto"/>
              <w:left w:val="single" w:sz="4" w:space="0" w:color="auto"/>
              <w:bottom w:val="single" w:sz="4" w:space="0" w:color="auto"/>
              <w:right w:val="single" w:sz="4" w:space="0" w:color="auto"/>
            </w:tcBorders>
          </w:tcPr>
          <w:p w14:paraId="6802B269" w14:textId="77777777" w:rsidR="00D934D1" w:rsidRPr="0077545C" w:rsidRDefault="00D934D1" w:rsidP="00D256FF">
            <w:pPr>
              <w:spacing w:line="259" w:lineRule="auto"/>
              <w:jc w:val="both"/>
              <w:rPr>
                <w:sz w:val="18"/>
                <w:szCs w:val="18"/>
              </w:rPr>
            </w:pPr>
            <w:r w:rsidRPr="0077545C">
              <w:rPr>
                <w:sz w:val="18"/>
                <w:szCs w:val="18"/>
              </w:rPr>
              <w:t xml:space="preserve">13. </w:t>
            </w:r>
          </w:p>
        </w:tc>
        <w:tc>
          <w:tcPr>
            <w:tcW w:w="4722" w:type="dxa"/>
            <w:tcBorders>
              <w:top w:val="single" w:sz="4" w:space="0" w:color="auto"/>
              <w:left w:val="single" w:sz="4" w:space="0" w:color="auto"/>
              <w:bottom w:val="single" w:sz="4" w:space="0" w:color="auto"/>
              <w:right w:val="single" w:sz="4" w:space="0" w:color="auto"/>
            </w:tcBorders>
            <w:vAlign w:val="center"/>
          </w:tcPr>
          <w:p w14:paraId="4A83648C"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 xml:space="preserve">Δυνατότητα του διαχειριστή για δημιουργία και ανάρτηση νέων και μετατροπή ή διαγραφή υφιστάμενων σελίδων, λειτουργικών περιοχών και θεμάτων εμφάνισης χωρίς διακοπή της λειτουργίας του συστήματος </w:t>
            </w:r>
          </w:p>
        </w:tc>
        <w:tc>
          <w:tcPr>
            <w:tcW w:w="1306" w:type="dxa"/>
            <w:gridSpan w:val="2"/>
            <w:tcBorders>
              <w:top w:val="single" w:sz="4" w:space="0" w:color="auto"/>
              <w:left w:val="single" w:sz="4" w:space="0" w:color="auto"/>
              <w:bottom w:val="single" w:sz="4" w:space="0" w:color="auto"/>
              <w:right w:val="single" w:sz="4" w:space="0" w:color="auto"/>
            </w:tcBorders>
          </w:tcPr>
          <w:p w14:paraId="2DB5391C" w14:textId="77777777" w:rsidR="00D934D1" w:rsidRPr="0077545C" w:rsidRDefault="00D934D1" w:rsidP="00D256FF">
            <w:pPr>
              <w:spacing w:line="259" w:lineRule="auto"/>
              <w:ind w:right="40"/>
              <w:jc w:val="both"/>
              <w:rPr>
                <w:sz w:val="18"/>
                <w:szCs w:val="18"/>
              </w:rPr>
            </w:pPr>
            <w:r w:rsidRPr="0077545C">
              <w:rPr>
                <w:sz w:val="18"/>
                <w:szCs w:val="18"/>
              </w:rPr>
              <w:t xml:space="preserve">ΝΑΙ </w:t>
            </w:r>
          </w:p>
        </w:tc>
        <w:tc>
          <w:tcPr>
            <w:tcW w:w="1391" w:type="dxa"/>
            <w:tcBorders>
              <w:top w:val="single" w:sz="4" w:space="0" w:color="auto"/>
              <w:left w:val="single" w:sz="4" w:space="0" w:color="auto"/>
              <w:bottom w:val="single" w:sz="4" w:space="0" w:color="auto"/>
              <w:right w:val="single" w:sz="4" w:space="0" w:color="auto"/>
            </w:tcBorders>
          </w:tcPr>
          <w:p w14:paraId="1C5CB061"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2AE73E79"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0D17BD5B" w14:textId="77777777" w:rsidTr="006808A8">
        <w:tblPrEx>
          <w:tblCellMar>
            <w:top w:w="36" w:type="dxa"/>
            <w:left w:w="140" w:type="dxa"/>
            <w:right w:w="95" w:type="dxa"/>
          </w:tblCellMar>
        </w:tblPrEx>
        <w:trPr>
          <w:trHeight w:val="1214"/>
        </w:trPr>
        <w:tc>
          <w:tcPr>
            <w:tcW w:w="675" w:type="dxa"/>
          </w:tcPr>
          <w:p w14:paraId="441B533B" w14:textId="77777777" w:rsidR="00D934D1" w:rsidRPr="0077545C" w:rsidRDefault="00D934D1" w:rsidP="00D256FF">
            <w:pPr>
              <w:spacing w:line="259" w:lineRule="auto"/>
              <w:jc w:val="both"/>
              <w:rPr>
                <w:sz w:val="18"/>
                <w:szCs w:val="18"/>
              </w:rPr>
            </w:pPr>
            <w:r w:rsidRPr="0077545C">
              <w:rPr>
                <w:sz w:val="18"/>
                <w:szCs w:val="18"/>
              </w:rPr>
              <w:t xml:space="preserve">14. </w:t>
            </w:r>
          </w:p>
        </w:tc>
        <w:tc>
          <w:tcPr>
            <w:tcW w:w="4768" w:type="dxa"/>
            <w:gridSpan w:val="2"/>
            <w:vAlign w:val="center"/>
          </w:tcPr>
          <w:p w14:paraId="6754D38D"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 xml:space="preserve">Πλήρως λειτουργική διαχείριση χρηστών με ομάδες, ρόλους και αναλυτικό καθορισμό δικαιωμάτων πρόσβασης για καθένα από αυτούς, σε επίπεδο σελίδων, ομάδων σελίδων και εφαρμογών </w:t>
            </w:r>
          </w:p>
        </w:tc>
        <w:tc>
          <w:tcPr>
            <w:tcW w:w="1261" w:type="dxa"/>
          </w:tcPr>
          <w:p w14:paraId="3C44AF40" w14:textId="77777777" w:rsidR="00D934D1" w:rsidRPr="0077545C" w:rsidRDefault="00D934D1" w:rsidP="00D256FF">
            <w:pPr>
              <w:spacing w:after="98" w:line="259" w:lineRule="auto"/>
              <w:ind w:right="39"/>
              <w:jc w:val="both"/>
              <w:rPr>
                <w:sz w:val="18"/>
                <w:szCs w:val="18"/>
              </w:rPr>
            </w:pPr>
            <w:r w:rsidRPr="0077545C">
              <w:rPr>
                <w:sz w:val="18"/>
                <w:szCs w:val="18"/>
              </w:rPr>
              <w:t xml:space="preserve">ΝΑΙ </w:t>
            </w:r>
          </w:p>
          <w:p w14:paraId="3203FAB9" w14:textId="77777777" w:rsidR="00D934D1" w:rsidRPr="0077545C" w:rsidRDefault="00D934D1" w:rsidP="00D256FF">
            <w:pPr>
              <w:spacing w:after="95" w:line="259" w:lineRule="auto"/>
              <w:ind w:left="7"/>
              <w:jc w:val="both"/>
              <w:rPr>
                <w:sz w:val="18"/>
                <w:szCs w:val="18"/>
              </w:rPr>
            </w:pPr>
            <w:r w:rsidRPr="0077545C">
              <w:rPr>
                <w:sz w:val="18"/>
                <w:szCs w:val="18"/>
              </w:rPr>
              <w:t xml:space="preserve"> </w:t>
            </w:r>
          </w:p>
          <w:p w14:paraId="5DB66831" w14:textId="77777777" w:rsidR="00D934D1" w:rsidRPr="0077545C" w:rsidRDefault="00D934D1" w:rsidP="00D256FF">
            <w:pPr>
              <w:spacing w:line="259" w:lineRule="auto"/>
              <w:ind w:left="7"/>
              <w:jc w:val="both"/>
              <w:rPr>
                <w:sz w:val="18"/>
                <w:szCs w:val="18"/>
              </w:rPr>
            </w:pPr>
            <w:r w:rsidRPr="0077545C">
              <w:rPr>
                <w:sz w:val="18"/>
                <w:szCs w:val="18"/>
              </w:rPr>
              <w:t xml:space="preserve"> </w:t>
            </w:r>
          </w:p>
        </w:tc>
        <w:tc>
          <w:tcPr>
            <w:tcW w:w="1440" w:type="dxa"/>
            <w:gridSpan w:val="2"/>
          </w:tcPr>
          <w:p w14:paraId="39C8099A" w14:textId="77777777" w:rsidR="00D934D1" w:rsidRPr="0077545C" w:rsidRDefault="00D934D1" w:rsidP="00D256FF">
            <w:pPr>
              <w:spacing w:line="259" w:lineRule="auto"/>
              <w:ind w:left="4"/>
              <w:jc w:val="both"/>
              <w:rPr>
                <w:sz w:val="18"/>
                <w:szCs w:val="18"/>
              </w:rPr>
            </w:pPr>
            <w:r w:rsidRPr="0077545C">
              <w:rPr>
                <w:sz w:val="18"/>
                <w:szCs w:val="18"/>
              </w:rPr>
              <w:t xml:space="preserve"> </w:t>
            </w:r>
          </w:p>
        </w:tc>
        <w:tc>
          <w:tcPr>
            <w:tcW w:w="1633" w:type="dxa"/>
          </w:tcPr>
          <w:p w14:paraId="4A251EB4" w14:textId="77777777" w:rsidR="00D934D1" w:rsidRPr="0077545C" w:rsidRDefault="00D934D1" w:rsidP="00D256FF">
            <w:pPr>
              <w:spacing w:line="259" w:lineRule="auto"/>
              <w:ind w:left="7"/>
              <w:jc w:val="both"/>
              <w:rPr>
                <w:sz w:val="18"/>
                <w:szCs w:val="18"/>
              </w:rPr>
            </w:pPr>
            <w:r w:rsidRPr="0077545C">
              <w:rPr>
                <w:sz w:val="18"/>
                <w:szCs w:val="18"/>
              </w:rPr>
              <w:t xml:space="preserve"> </w:t>
            </w:r>
          </w:p>
        </w:tc>
      </w:tr>
      <w:tr w:rsidR="0077545C" w:rsidRPr="0077545C" w14:paraId="74B86968" w14:textId="77777777" w:rsidTr="006808A8">
        <w:tblPrEx>
          <w:tblCellMar>
            <w:top w:w="36" w:type="dxa"/>
            <w:left w:w="140" w:type="dxa"/>
            <w:right w:w="95" w:type="dxa"/>
          </w:tblCellMar>
        </w:tblPrEx>
        <w:trPr>
          <w:trHeight w:val="1214"/>
        </w:trPr>
        <w:tc>
          <w:tcPr>
            <w:tcW w:w="675" w:type="dxa"/>
          </w:tcPr>
          <w:p w14:paraId="62C7F6FE" w14:textId="77777777" w:rsidR="0077545C" w:rsidRPr="0077545C" w:rsidRDefault="006675E9" w:rsidP="00D256FF">
            <w:pPr>
              <w:spacing w:line="259" w:lineRule="auto"/>
              <w:jc w:val="both"/>
              <w:rPr>
                <w:sz w:val="18"/>
                <w:szCs w:val="18"/>
              </w:rPr>
            </w:pPr>
            <w:r w:rsidRPr="0077545C">
              <w:rPr>
                <w:sz w:val="18"/>
                <w:szCs w:val="18"/>
                <w:lang w:val="el-GR"/>
              </w:rPr>
              <w:t>15.</w:t>
            </w:r>
          </w:p>
        </w:tc>
        <w:tc>
          <w:tcPr>
            <w:tcW w:w="4768" w:type="dxa"/>
            <w:gridSpan w:val="2"/>
            <w:vAlign w:val="center"/>
          </w:tcPr>
          <w:p w14:paraId="2C5B4B30" w14:textId="77777777" w:rsidR="006675E9" w:rsidRPr="0077545C" w:rsidRDefault="006675E9" w:rsidP="00D256FF">
            <w:pPr>
              <w:tabs>
                <w:tab w:val="center" w:pos="693"/>
                <w:tab w:val="center" w:pos="1990"/>
                <w:tab w:val="center" w:pos="3118"/>
                <w:tab w:val="center" w:pos="4984"/>
              </w:tabs>
              <w:spacing w:line="259" w:lineRule="auto"/>
              <w:jc w:val="both"/>
              <w:rPr>
                <w:sz w:val="18"/>
                <w:szCs w:val="18"/>
                <w:lang w:val="el-GR"/>
              </w:rPr>
            </w:pPr>
            <w:r w:rsidRPr="0077545C">
              <w:rPr>
                <w:sz w:val="18"/>
                <w:szCs w:val="18"/>
                <w:lang w:val="el-GR"/>
              </w:rPr>
              <w:t xml:space="preserve">Πλήρες </w:t>
            </w:r>
            <w:r w:rsidRPr="0077545C">
              <w:rPr>
                <w:sz w:val="18"/>
                <w:szCs w:val="18"/>
                <w:lang w:val="el-GR"/>
              </w:rPr>
              <w:tab/>
              <w:t xml:space="preserve">σύστημα </w:t>
            </w:r>
            <w:r w:rsidRPr="0077545C">
              <w:rPr>
                <w:sz w:val="18"/>
                <w:szCs w:val="18"/>
                <w:lang w:val="el-GR"/>
              </w:rPr>
              <w:tab/>
              <w:t xml:space="preserve">διαχείρισης </w:t>
            </w:r>
            <w:r w:rsidRPr="0077545C">
              <w:rPr>
                <w:sz w:val="18"/>
                <w:szCs w:val="18"/>
                <w:lang w:val="el-GR"/>
              </w:rPr>
              <w:tab/>
              <w:t>περιεχομένου,</w:t>
            </w:r>
          </w:p>
          <w:p w14:paraId="45602CE8" w14:textId="77777777" w:rsidR="006675E9" w:rsidRPr="0077545C" w:rsidRDefault="006675E9" w:rsidP="00D256FF">
            <w:pPr>
              <w:tabs>
                <w:tab w:val="center" w:pos="1262"/>
                <w:tab w:val="center" w:pos="2635"/>
                <w:tab w:val="center" w:pos="4102"/>
                <w:tab w:val="center" w:pos="5053"/>
              </w:tabs>
              <w:spacing w:line="259" w:lineRule="auto"/>
              <w:jc w:val="both"/>
              <w:rPr>
                <w:sz w:val="18"/>
                <w:szCs w:val="18"/>
                <w:lang w:val="el-GR"/>
              </w:rPr>
            </w:pPr>
            <w:r w:rsidRPr="0077545C">
              <w:rPr>
                <w:sz w:val="18"/>
                <w:szCs w:val="18"/>
                <w:lang w:val="el-GR"/>
              </w:rPr>
              <w:t xml:space="preserve">δυνατότητα </w:t>
            </w:r>
            <w:r w:rsidRPr="0077545C">
              <w:rPr>
                <w:sz w:val="18"/>
                <w:szCs w:val="18"/>
                <w:lang w:val="el-GR"/>
              </w:rPr>
              <w:tab/>
              <w:t xml:space="preserve">αποθήκευσης </w:t>
            </w:r>
            <w:r w:rsidRPr="0077545C">
              <w:rPr>
                <w:sz w:val="18"/>
                <w:szCs w:val="18"/>
                <w:lang w:val="el-GR"/>
              </w:rPr>
              <w:tab/>
              <w:t>περιεχομένου σε</w:t>
            </w:r>
            <w:r>
              <w:rPr>
                <w:sz w:val="18"/>
                <w:szCs w:val="18"/>
                <w:lang w:val="el-GR"/>
              </w:rPr>
              <w:t xml:space="preserve"> </w:t>
            </w:r>
            <w:r w:rsidRPr="0077545C">
              <w:rPr>
                <w:sz w:val="18"/>
                <w:szCs w:val="18"/>
                <w:lang w:val="el-GR"/>
              </w:rPr>
              <w:t xml:space="preserve">βάση δεδομένων ή στο σύστημα αρχείων, έλεγχο </w:t>
            </w:r>
            <w:r w:rsidRPr="0077545C">
              <w:rPr>
                <w:sz w:val="18"/>
                <w:szCs w:val="18"/>
                <w:lang w:val="el-GR"/>
              </w:rPr>
              <w:tab/>
              <w:t>εκδόσεων (</w:t>
            </w:r>
            <w:r w:rsidRPr="0077545C">
              <w:rPr>
                <w:sz w:val="18"/>
                <w:szCs w:val="18"/>
              </w:rPr>
              <w:t>versioning</w:t>
            </w:r>
            <w:r w:rsidRPr="0077545C">
              <w:rPr>
                <w:sz w:val="18"/>
                <w:szCs w:val="18"/>
                <w:lang w:val="el-GR"/>
              </w:rPr>
              <w:t xml:space="preserve">), </w:t>
            </w:r>
            <w:r w:rsidRPr="0077545C">
              <w:rPr>
                <w:sz w:val="18"/>
                <w:szCs w:val="18"/>
                <w:lang w:val="el-GR"/>
              </w:rPr>
              <w:tab/>
              <w:t xml:space="preserve">εισαγωγή  μεταδεδομένων, </w:t>
            </w:r>
            <w:r w:rsidRPr="0077545C">
              <w:rPr>
                <w:sz w:val="18"/>
                <w:szCs w:val="18"/>
                <w:lang w:val="el-GR"/>
              </w:rPr>
              <w:tab/>
              <w:t xml:space="preserve">δυνατότητες διαχείρισης  αρχείων </w:t>
            </w:r>
            <w:r w:rsidRPr="0077545C">
              <w:rPr>
                <w:sz w:val="18"/>
                <w:szCs w:val="18"/>
                <w:lang w:val="el-GR"/>
              </w:rPr>
              <w:tab/>
              <w:t xml:space="preserve">και </w:t>
            </w:r>
            <w:r w:rsidRPr="0077545C">
              <w:rPr>
                <w:sz w:val="18"/>
                <w:szCs w:val="18"/>
                <w:lang w:val="el-GR"/>
              </w:rPr>
              <w:tab/>
              <w:t xml:space="preserve">καταλόγων </w:t>
            </w:r>
            <w:r w:rsidRPr="0077545C">
              <w:rPr>
                <w:sz w:val="18"/>
                <w:szCs w:val="18"/>
                <w:lang w:val="el-GR"/>
              </w:rPr>
              <w:tab/>
              <w:t xml:space="preserve">(δημιουργία, επεξεργασία, διαγραφή), πολλαπλές γλωσσικές  εκδόσεις του περιεχομένου και ενσωματωμένο  </w:t>
            </w:r>
          </w:p>
          <w:p w14:paraId="15A78A2A" w14:textId="77777777" w:rsidR="0077545C" w:rsidRPr="006675E9" w:rsidRDefault="006675E9" w:rsidP="00D256FF">
            <w:pPr>
              <w:spacing w:line="259" w:lineRule="auto"/>
              <w:ind w:left="3" w:right="48"/>
              <w:jc w:val="both"/>
              <w:rPr>
                <w:sz w:val="18"/>
                <w:szCs w:val="18"/>
                <w:lang w:val="en-US"/>
              </w:rPr>
            </w:pPr>
            <w:r w:rsidRPr="0077545C">
              <w:rPr>
                <w:sz w:val="18"/>
                <w:szCs w:val="18"/>
              </w:rPr>
              <w:t>WYSIWYG (What You See Is What You Get) HTML Editor</w:t>
            </w:r>
          </w:p>
        </w:tc>
        <w:tc>
          <w:tcPr>
            <w:tcW w:w="1261" w:type="dxa"/>
          </w:tcPr>
          <w:p w14:paraId="576C247B" w14:textId="77777777" w:rsidR="0077545C" w:rsidRPr="0077545C" w:rsidRDefault="006675E9" w:rsidP="00D256FF">
            <w:pPr>
              <w:spacing w:after="98" w:line="259" w:lineRule="auto"/>
              <w:ind w:right="39"/>
              <w:jc w:val="both"/>
              <w:rPr>
                <w:sz w:val="18"/>
                <w:szCs w:val="18"/>
              </w:rPr>
            </w:pPr>
            <w:r w:rsidRPr="0077545C">
              <w:rPr>
                <w:sz w:val="18"/>
                <w:szCs w:val="18"/>
                <w:lang w:val="el-GR"/>
              </w:rPr>
              <w:t>ΝΑΙ</w:t>
            </w:r>
          </w:p>
        </w:tc>
        <w:tc>
          <w:tcPr>
            <w:tcW w:w="1440" w:type="dxa"/>
            <w:gridSpan w:val="2"/>
          </w:tcPr>
          <w:p w14:paraId="6AC05780" w14:textId="77777777" w:rsidR="0077545C" w:rsidRPr="0077545C" w:rsidRDefault="0077545C" w:rsidP="00D256FF">
            <w:pPr>
              <w:spacing w:line="259" w:lineRule="auto"/>
              <w:ind w:left="4"/>
              <w:jc w:val="both"/>
              <w:rPr>
                <w:sz w:val="18"/>
                <w:szCs w:val="18"/>
              </w:rPr>
            </w:pPr>
          </w:p>
        </w:tc>
        <w:tc>
          <w:tcPr>
            <w:tcW w:w="1633" w:type="dxa"/>
          </w:tcPr>
          <w:p w14:paraId="6FE9BB04" w14:textId="77777777" w:rsidR="0077545C" w:rsidRPr="0077545C" w:rsidRDefault="0077545C" w:rsidP="00D256FF">
            <w:pPr>
              <w:spacing w:line="259" w:lineRule="auto"/>
              <w:ind w:left="7"/>
              <w:jc w:val="both"/>
              <w:rPr>
                <w:sz w:val="18"/>
                <w:szCs w:val="18"/>
              </w:rPr>
            </w:pPr>
          </w:p>
        </w:tc>
      </w:tr>
      <w:tr w:rsidR="00D934D1" w:rsidRPr="0077545C" w14:paraId="3081F53A" w14:textId="77777777" w:rsidTr="006808A8">
        <w:tblPrEx>
          <w:tblCellMar>
            <w:top w:w="36" w:type="dxa"/>
            <w:left w:w="140" w:type="dxa"/>
            <w:right w:w="95" w:type="dxa"/>
          </w:tblCellMar>
        </w:tblPrEx>
        <w:trPr>
          <w:trHeight w:val="1898"/>
        </w:trPr>
        <w:tc>
          <w:tcPr>
            <w:tcW w:w="675" w:type="dxa"/>
          </w:tcPr>
          <w:p w14:paraId="61B0BCC8" w14:textId="77777777" w:rsidR="00D934D1" w:rsidRPr="0077545C" w:rsidRDefault="00D934D1" w:rsidP="00D256FF">
            <w:pPr>
              <w:spacing w:line="259" w:lineRule="auto"/>
              <w:jc w:val="both"/>
              <w:rPr>
                <w:sz w:val="18"/>
                <w:szCs w:val="18"/>
              </w:rPr>
            </w:pPr>
            <w:r w:rsidRPr="0077545C">
              <w:rPr>
                <w:sz w:val="18"/>
                <w:szCs w:val="18"/>
              </w:rPr>
              <w:t xml:space="preserve">16. </w:t>
            </w:r>
          </w:p>
        </w:tc>
        <w:tc>
          <w:tcPr>
            <w:tcW w:w="4768" w:type="dxa"/>
            <w:gridSpan w:val="2"/>
            <w:vAlign w:val="center"/>
          </w:tcPr>
          <w:p w14:paraId="54472430" w14:textId="38C08205" w:rsidR="00D934D1" w:rsidRPr="0077545C" w:rsidRDefault="00D934D1" w:rsidP="00F21795">
            <w:pPr>
              <w:spacing w:line="259" w:lineRule="auto"/>
              <w:ind w:left="3" w:right="48"/>
              <w:jc w:val="both"/>
              <w:rPr>
                <w:sz w:val="18"/>
                <w:szCs w:val="18"/>
                <w:lang w:val="el-GR"/>
              </w:rPr>
            </w:pPr>
            <w:r w:rsidRPr="0077545C">
              <w:rPr>
                <w:sz w:val="18"/>
                <w:szCs w:val="18"/>
                <w:lang w:val="el-GR"/>
              </w:rPr>
              <w:t>Οι πληροφορίες πρέπει να επιδεικνύονται αρμονικά μέσα στο σύστημα και η ίδια ακολουθία κινήσεων πρέπει να χρησιμοποιείται για τις βασικές λειτουργίες της. Επιπλέον, κοινά πλήκτρα (</w:t>
            </w:r>
            <w:r w:rsidRPr="0077545C">
              <w:rPr>
                <w:sz w:val="18"/>
                <w:szCs w:val="18"/>
              </w:rPr>
              <w:t>buttons</w:t>
            </w:r>
            <w:r w:rsidRPr="0077545C">
              <w:rPr>
                <w:sz w:val="18"/>
                <w:szCs w:val="18"/>
                <w:lang w:val="el-GR"/>
              </w:rPr>
              <w:t>) πρέπει να εμφανίζονται στο ίδιο σημείο σε κάθε ιστοσελίδα και οι όροι που χρησιμοποιούνται πρέπει να είναι σύμφωνοι σε όλ</w:t>
            </w:r>
            <w:r w:rsidR="00F21795">
              <w:rPr>
                <w:sz w:val="18"/>
                <w:szCs w:val="18"/>
                <w:lang w:val="el-GR"/>
              </w:rPr>
              <w:t>η</w:t>
            </w:r>
            <w:r w:rsidRPr="0077545C">
              <w:rPr>
                <w:sz w:val="18"/>
                <w:szCs w:val="18"/>
                <w:lang w:val="el-GR"/>
              </w:rPr>
              <w:t xml:space="preserve"> την διαδικτυακή πύλη </w:t>
            </w:r>
          </w:p>
        </w:tc>
        <w:tc>
          <w:tcPr>
            <w:tcW w:w="1261" w:type="dxa"/>
            <w:vAlign w:val="center"/>
          </w:tcPr>
          <w:p w14:paraId="484435FB" w14:textId="77777777" w:rsidR="00D934D1" w:rsidRPr="0077545C" w:rsidRDefault="00D934D1" w:rsidP="00D256FF">
            <w:pPr>
              <w:spacing w:after="98" w:line="259" w:lineRule="auto"/>
              <w:ind w:right="39"/>
              <w:jc w:val="both"/>
              <w:rPr>
                <w:sz w:val="18"/>
                <w:szCs w:val="18"/>
              </w:rPr>
            </w:pPr>
            <w:r w:rsidRPr="0077545C">
              <w:rPr>
                <w:sz w:val="18"/>
                <w:szCs w:val="18"/>
              </w:rPr>
              <w:t xml:space="preserve">ΝΑΙ </w:t>
            </w:r>
          </w:p>
          <w:p w14:paraId="7BD7B147"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1CB8DB7E"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7AC93D6C"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15465179"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45B03E89" w14:textId="77777777" w:rsidR="00D934D1" w:rsidRPr="0077545C" w:rsidRDefault="00D934D1" w:rsidP="00D256FF">
            <w:pPr>
              <w:spacing w:line="259" w:lineRule="auto"/>
              <w:ind w:left="7"/>
              <w:jc w:val="both"/>
              <w:rPr>
                <w:sz w:val="18"/>
                <w:szCs w:val="18"/>
              </w:rPr>
            </w:pPr>
            <w:r w:rsidRPr="0077545C">
              <w:rPr>
                <w:sz w:val="18"/>
                <w:szCs w:val="18"/>
              </w:rPr>
              <w:t xml:space="preserve"> </w:t>
            </w:r>
          </w:p>
        </w:tc>
        <w:tc>
          <w:tcPr>
            <w:tcW w:w="1440" w:type="dxa"/>
            <w:gridSpan w:val="2"/>
          </w:tcPr>
          <w:p w14:paraId="155BF4B9" w14:textId="77777777" w:rsidR="00D934D1" w:rsidRPr="0077545C" w:rsidRDefault="00D934D1" w:rsidP="00D256FF">
            <w:pPr>
              <w:spacing w:line="259" w:lineRule="auto"/>
              <w:ind w:left="4"/>
              <w:jc w:val="both"/>
              <w:rPr>
                <w:sz w:val="18"/>
                <w:szCs w:val="18"/>
              </w:rPr>
            </w:pPr>
            <w:r w:rsidRPr="0077545C">
              <w:rPr>
                <w:sz w:val="18"/>
                <w:szCs w:val="18"/>
              </w:rPr>
              <w:t xml:space="preserve"> </w:t>
            </w:r>
          </w:p>
        </w:tc>
        <w:tc>
          <w:tcPr>
            <w:tcW w:w="1633" w:type="dxa"/>
          </w:tcPr>
          <w:p w14:paraId="03C826B7" w14:textId="77777777" w:rsidR="00D934D1" w:rsidRPr="0077545C" w:rsidRDefault="00D934D1" w:rsidP="00D256FF">
            <w:pPr>
              <w:spacing w:line="259" w:lineRule="auto"/>
              <w:ind w:left="7"/>
              <w:jc w:val="both"/>
              <w:rPr>
                <w:sz w:val="18"/>
                <w:szCs w:val="18"/>
              </w:rPr>
            </w:pPr>
            <w:r w:rsidRPr="0077545C">
              <w:rPr>
                <w:sz w:val="18"/>
                <w:szCs w:val="18"/>
              </w:rPr>
              <w:t xml:space="preserve"> </w:t>
            </w:r>
          </w:p>
        </w:tc>
      </w:tr>
      <w:tr w:rsidR="00D934D1" w:rsidRPr="0077545C" w14:paraId="18C42340" w14:textId="77777777" w:rsidTr="006808A8">
        <w:tblPrEx>
          <w:tblCellMar>
            <w:top w:w="36" w:type="dxa"/>
            <w:left w:w="140" w:type="dxa"/>
            <w:right w:w="95" w:type="dxa"/>
          </w:tblCellMar>
        </w:tblPrEx>
        <w:trPr>
          <w:trHeight w:val="944"/>
        </w:trPr>
        <w:tc>
          <w:tcPr>
            <w:tcW w:w="675" w:type="dxa"/>
          </w:tcPr>
          <w:p w14:paraId="04A97523" w14:textId="77777777" w:rsidR="00D934D1" w:rsidRPr="0077545C" w:rsidRDefault="00D934D1" w:rsidP="00D256FF">
            <w:pPr>
              <w:spacing w:line="259" w:lineRule="auto"/>
              <w:jc w:val="both"/>
              <w:rPr>
                <w:sz w:val="18"/>
                <w:szCs w:val="18"/>
              </w:rPr>
            </w:pPr>
            <w:r w:rsidRPr="0077545C">
              <w:rPr>
                <w:sz w:val="18"/>
                <w:szCs w:val="18"/>
              </w:rPr>
              <w:t xml:space="preserve">17. </w:t>
            </w:r>
          </w:p>
        </w:tc>
        <w:tc>
          <w:tcPr>
            <w:tcW w:w="4768" w:type="dxa"/>
            <w:gridSpan w:val="2"/>
            <w:vAlign w:val="center"/>
          </w:tcPr>
          <w:p w14:paraId="73FF62A1"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 xml:space="preserve">Οι διάφοροι σύνδεσμοι πρέπει να είναι φιλικοί προς το τελικό χρήστη και να συνδυάζουν ακρίβεια πληροφοριών και αποτελεσματική πλοήγηση. </w:t>
            </w:r>
          </w:p>
        </w:tc>
        <w:tc>
          <w:tcPr>
            <w:tcW w:w="1261" w:type="dxa"/>
          </w:tcPr>
          <w:p w14:paraId="2777AD0E" w14:textId="77777777" w:rsidR="00D934D1" w:rsidRPr="0077545C" w:rsidRDefault="00D934D1" w:rsidP="00D256FF">
            <w:pPr>
              <w:spacing w:after="98" w:line="259" w:lineRule="auto"/>
              <w:ind w:right="39"/>
              <w:jc w:val="both"/>
              <w:rPr>
                <w:sz w:val="18"/>
                <w:szCs w:val="18"/>
              </w:rPr>
            </w:pPr>
            <w:r w:rsidRPr="0077545C">
              <w:rPr>
                <w:sz w:val="18"/>
                <w:szCs w:val="18"/>
              </w:rPr>
              <w:t xml:space="preserve">ΝΑΙ </w:t>
            </w:r>
          </w:p>
          <w:p w14:paraId="3536C196" w14:textId="77777777" w:rsidR="00D934D1" w:rsidRPr="0077545C" w:rsidRDefault="00D934D1" w:rsidP="00D256FF">
            <w:pPr>
              <w:spacing w:line="259" w:lineRule="auto"/>
              <w:ind w:left="7"/>
              <w:jc w:val="both"/>
              <w:rPr>
                <w:sz w:val="18"/>
                <w:szCs w:val="18"/>
              </w:rPr>
            </w:pPr>
            <w:r w:rsidRPr="0077545C">
              <w:rPr>
                <w:sz w:val="18"/>
                <w:szCs w:val="18"/>
              </w:rPr>
              <w:t xml:space="preserve"> </w:t>
            </w:r>
          </w:p>
        </w:tc>
        <w:tc>
          <w:tcPr>
            <w:tcW w:w="1440" w:type="dxa"/>
            <w:gridSpan w:val="2"/>
          </w:tcPr>
          <w:p w14:paraId="10AD669F" w14:textId="77777777" w:rsidR="00D934D1" w:rsidRPr="0077545C" w:rsidRDefault="00D934D1" w:rsidP="00D256FF">
            <w:pPr>
              <w:spacing w:line="259" w:lineRule="auto"/>
              <w:ind w:left="4"/>
              <w:jc w:val="both"/>
              <w:rPr>
                <w:sz w:val="18"/>
                <w:szCs w:val="18"/>
              </w:rPr>
            </w:pPr>
            <w:r w:rsidRPr="0077545C">
              <w:rPr>
                <w:sz w:val="18"/>
                <w:szCs w:val="18"/>
              </w:rPr>
              <w:t xml:space="preserve"> </w:t>
            </w:r>
          </w:p>
        </w:tc>
        <w:tc>
          <w:tcPr>
            <w:tcW w:w="1633" w:type="dxa"/>
          </w:tcPr>
          <w:p w14:paraId="67468E0B" w14:textId="77777777" w:rsidR="00D934D1" w:rsidRPr="0077545C" w:rsidRDefault="00D934D1" w:rsidP="00D256FF">
            <w:pPr>
              <w:spacing w:line="259" w:lineRule="auto"/>
              <w:ind w:left="7"/>
              <w:jc w:val="both"/>
              <w:rPr>
                <w:sz w:val="18"/>
                <w:szCs w:val="18"/>
              </w:rPr>
            </w:pPr>
            <w:r w:rsidRPr="0077545C">
              <w:rPr>
                <w:sz w:val="18"/>
                <w:szCs w:val="18"/>
              </w:rPr>
              <w:t xml:space="preserve"> </w:t>
            </w:r>
          </w:p>
        </w:tc>
      </w:tr>
      <w:tr w:rsidR="006675E9" w:rsidRPr="0077545C" w14:paraId="11B8EB33" w14:textId="77777777" w:rsidTr="006808A8">
        <w:tblPrEx>
          <w:tblCellMar>
            <w:top w:w="36" w:type="dxa"/>
            <w:left w:w="140" w:type="dxa"/>
            <w:right w:w="95" w:type="dxa"/>
          </w:tblCellMar>
        </w:tblPrEx>
        <w:trPr>
          <w:trHeight w:val="944"/>
        </w:trPr>
        <w:tc>
          <w:tcPr>
            <w:tcW w:w="675" w:type="dxa"/>
          </w:tcPr>
          <w:p w14:paraId="37890D44" w14:textId="77777777" w:rsidR="006675E9" w:rsidRPr="0077545C" w:rsidRDefault="006675E9" w:rsidP="00D256FF">
            <w:pPr>
              <w:spacing w:line="259" w:lineRule="auto"/>
              <w:jc w:val="both"/>
              <w:rPr>
                <w:sz w:val="18"/>
                <w:szCs w:val="18"/>
              </w:rPr>
            </w:pPr>
            <w:r w:rsidRPr="0077545C">
              <w:rPr>
                <w:sz w:val="18"/>
                <w:szCs w:val="18"/>
                <w:lang w:val="el-GR"/>
              </w:rPr>
              <w:t>18.</w:t>
            </w:r>
          </w:p>
        </w:tc>
        <w:tc>
          <w:tcPr>
            <w:tcW w:w="4768" w:type="dxa"/>
            <w:gridSpan w:val="2"/>
            <w:vAlign w:val="center"/>
          </w:tcPr>
          <w:p w14:paraId="1FCEBA54" w14:textId="77777777" w:rsidR="006675E9" w:rsidRPr="0077545C" w:rsidRDefault="006675E9" w:rsidP="003A1B5A">
            <w:pPr>
              <w:spacing w:line="259" w:lineRule="auto"/>
              <w:jc w:val="both"/>
              <w:rPr>
                <w:sz w:val="18"/>
                <w:szCs w:val="18"/>
                <w:lang w:val="el-GR"/>
              </w:rPr>
            </w:pPr>
            <w:r w:rsidRPr="0077545C">
              <w:rPr>
                <w:sz w:val="18"/>
                <w:szCs w:val="18"/>
                <w:lang w:val="el-GR"/>
              </w:rPr>
              <w:t>Ο τρόπος πλοήγησης από μία</w:t>
            </w:r>
            <w:r>
              <w:rPr>
                <w:sz w:val="18"/>
                <w:szCs w:val="18"/>
                <w:lang w:val="el-GR"/>
              </w:rPr>
              <w:t xml:space="preserve"> ι</w:t>
            </w:r>
            <w:r w:rsidRPr="0077545C">
              <w:rPr>
                <w:sz w:val="18"/>
                <w:szCs w:val="18"/>
                <w:lang w:val="el-GR"/>
              </w:rPr>
              <w:t>στοσελίδα σε μία</w:t>
            </w:r>
            <w:r>
              <w:rPr>
                <w:sz w:val="18"/>
                <w:szCs w:val="18"/>
                <w:lang w:val="el-GR"/>
              </w:rPr>
              <w:t xml:space="preserve"> </w:t>
            </w:r>
            <w:r w:rsidRPr="0077545C">
              <w:rPr>
                <w:sz w:val="18"/>
                <w:szCs w:val="18"/>
                <w:lang w:val="el-GR"/>
              </w:rPr>
              <w:t xml:space="preserve">άλλη πρέπει να είναι </w:t>
            </w:r>
            <w:r>
              <w:rPr>
                <w:sz w:val="18"/>
                <w:szCs w:val="18"/>
                <w:lang w:val="el-GR"/>
              </w:rPr>
              <w:t>ε</w:t>
            </w:r>
            <w:r w:rsidRPr="0077545C">
              <w:rPr>
                <w:sz w:val="18"/>
                <w:szCs w:val="18"/>
                <w:lang w:val="el-GR"/>
              </w:rPr>
              <w:t xml:space="preserve">μφανής. Κάθε ιστοσελίδα </w:t>
            </w:r>
          </w:p>
          <w:p w14:paraId="58CEED13" w14:textId="77777777" w:rsidR="006675E9" w:rsidRPr="0077545C" w:rsidRDefault="006675E9" w:rsidP="003A1B5A">
            <w:pPr>
              <w:spacing w:line="259" w:lineRule="auto"/>
              <w:ind w:left="3"/>
              <w:jc w:val="both"/>
              <w:rPr>
                <w:sz w:val="18"/>
                <w:szCs w:val="18"/>
                <w:lang w:val="el-GR"/>
              </w:rPr>
            </w:pPr>
            <w:r w:rsidRPr="0077545C">
              <w:rPr>
                <w:sz w:val="18"/>
                <w:szCs w:val="18"/>
                <w:lang w:val="el-GR"/>
              </w:rPr>
              <w:t>πρέπει να επιτρέπει πρόσβαση στην αρχική σελίδα της διαδικτυακής πύλης</w:t>
            </w:r>
          </w:p>
        </w:tc>
        <w:tc>
          <w:tcPr>
            <w:tcW w:w="1261" w:type="dxa"/>
          </w:tcPr>
          <w:p w14:paraId="1569D376" w14:textId="77777777" w:rsidR="006675E9" w:rsidRPr="0077545C" w:rsidRDefault="006675E9" w:rsidP="00D256FF">
            <w:pPr>
              <w:spacing w:after="98" w:line="259" w:lineRule="auto"/>
              <w:ind w:right="39"/>
              <w:jc w:val="both"/>
              <w:rPr>
                <w:sz w:val="18"/>
                <w:szCs w:val="18"/>
              </w:rPr>
            </w:pPr>
            <w:r w:rsidRPr="0077545C">
              <w:rPr>
                <w:sz w:val="18"/>
                <w:szCs w:val="18"/>
                <w:lang w:val="el-GR"/>
              </w:rPr>
              <w:t>ΝΑΙ</w:t>
            </w:r>
          </w:p>
        </w:tc>
        <w:tc>
          <w:tcPr>
            <w:tcW w:w="1440" w:type="dxa"/>
            <w:gridSpan w:val="2"/>
          </w:tcPr>
          <w:p w14:paraId="17E21C61" w14:textId="77777777" w:rsidR="006675E9" w:rsidRPr="0077545C" w:rsidRDefault="006675E9" w:rsidP="00D256FF">
            <w:pPr>
              <w:spacing w:line="259" w:lineRule="auto"/>
              <w:ind w:left="4"/>
              <w:jc w:val="both"/>
              <w:rPr>
                <w:sz w:val="18"/>
                <w:szCs w:val="18"/>
              </w:rPr>
            </w:pPr>
          </w:p>
        </w:tc>
        <w:tc>
          <w:tcPr>
            <w:tcW w:w="1633" w:type="dxa"/>
          </w:tcPr>
          <w:p w14:paraId="586765CA" w14:textId="77777777" w:rsidR="006675E9" w:rsidRPr="0077545C" w:rsidRDefault="006675E9" w:rsidP="00D256FF">
            <w:pPr>
              <w:spacing w:line="259" w:lineRule="auto"/>
              <w:ind w:left="7"/>
              <w:jc w:val="both"/>
              <w:rPr>
                <w:sz w:val="18"/>
                <w:szCs w:val="18"/>
              </w:rPr>
            </w:pPr>
          </w:p>
        </w:tc>
      </w:tr>
      <w:tr w:rsidR="006675E9" w:rsidRPr="0077545C" w14:paraId="4225359F" w14:textId="77777777" w:rsidTr="006808A8">
        <w:tblPrEx>
          <w:tblCellMar>
            <w:top w:w="36" w:type="dxa"/>
            <w:left w:w="140" w:type="dxa"/>
            <w:right w:w="95" w:type="dxa"/>
          </w:tblCellMar>
        </w:tblPrEx>
        <w:trPr>
          <w:trHeight w:val="944"/>
        </w:trPr>
        <w:tc>
          <w:tcPr>
            <w:tcW w:w="675" w:type="dxa"/>
          </w:tcPr>
          <w:p w14:paraId="7E23BDD1" w14:textId="77777777" w:rsidR="006675E9" w:rsidRPr="0077545C" w:rsidRDefault="006675E9" w:rsidP="00D256FF">
            <w:pPr>
              <w:spacing w:line="259" w:lineRule="auto"/>
              <w:jc w:val="both"/>
              <w:rPr>
                <w:sz w:val="18"/>
                <w:szCs w:val="18"/>
                <w:lang w:val="el-GR"/>
              </w:rPr>
            </w:pPr>
            <w:r w:rsidRPr="0077545C">
              <w:rPr>
                <w:sz w:val="18"/>
                <w:szCs w:val="18"/>
                <w:lang w:val="el-GR"/>
              </w:rPr>
              <w:t>19.</w:t>
            </w:r>
          </w:p>
        </w:tc>
        <w:tc>
          <w:tcPr>
            <w:tcW w:w="4768" w:type="dxa"/>
            <w:gridSpan w:val="2"/>
            <w:vAlign w:val="center"/>
          </w:tcPr>
          <w:p w14:paraId="3C360744" w14:textId="13A3A506" w:rsidR="006675E9" w:rsidRPr="006675E9" w:rsidRDefault="006675E9" w:rsidP="008A5090">
            <w:pPr>
              <w:spacing w:line="259" w:lineRule="auto"/>
              <w:jc w:val="both"/>
              <w:rPr>
                <w:noProof/>
                <w:sz w:val="18"/>
                <w:szCs w:val="18"/>
                <w:lang w:val="el-GR"/>
              </w:rPr>
            </w:pPr>
            <w:r w:rsidRPr="0077545C">
              <w:rPr>
                <w:sz w:val="18"/>
                <w:szCs w:val="18"/>
                <w:lang w:val="el-GR"/>
              </w:rPr>
              <w:t xml:space="preserve">Κάθε ιστοσελίδα πρέπει να αναγνωρίζεται από  διακριτή και κατανοητή επικεφαλίδα </w:t>
            </w:r>
          </w:p>
        </w:tc>
        <w:tc>
          <w:tcPr>
            <w:tcW w:w="1261" w:type="dxa"/>
          </w:tcPr>
          <w:p w14:paraId="7FC19DC8" w14:textId="77777777" w:rsidR="006675E9" w:rsidRPr="0077545C" w:rsidRDefault="006675E9" w:rsidP="00D256FF">
            <w:pPr>
              <w:spacing w:after="98" w:line="259" w:lineRule="auto"/>
              <w:ind w:right="39"/>
              <w:jc w:val="both"/>
              <w:rPr>
                <w:sz w:val="18"/>
                <w:szCs w:val="18"/>
                <w:lang w:val="el-GR"/>
              </w:rPr>
            </w:pPr>
            <w:r w:rsidRPr="0077545C">
              <w:rPr>
                <w:sz w:val="18"/>
                <w:szCs w:val="18"/>
                <w:lang w:val="el-GR"/>
              </w:rPr>
              <w:t>ΝΑΙ</w:t>
            </w:r>
          </w:p>
        </w:tc>
        <w:tc>
          <w:tcPr>
            <w:tcW w:w="1440" w:type="dxa"/>
            <w:gridSpan w:val="2"/>
          </w:tcPr>
          <w:p w14:paraId="41CEF8F1" w14:textId="77777777" w:rsidR="006675E9" w:rsidRPr="0077545C" w:rsidRDefault="006675E9" w:rsidP="00D256FF">
            <w:pPr>
              <w:spacing w:line="259" w:lineRule="auto"/>
              <w:ind w:left="4"/>
              <w:jc w:val="both"/>
              <w:rPr>
                <w:sz w:val="18"/>
                <w:szCs w:val="18"/>
              </w:rPr>
            </w:pPr>
          </w:p>
        </w:tc>
        <w:tc>
          <w:tcPr>
            <w:tcW w:w="1633" w:type="dxa"/>
          </w:tcPr>
          <w:p w14:paraId="3C3115FC" w14:textId="77777777" w:rsidR="006675E9" w:rsidRPr="0077545C" w:rsidRDefault="006675E9" w:rsidP="00D256FF">
            <w:pPr>
              <w:spacing w:line="259" w:lineRule="auto"/>
              <w:ind w:left="7"/>
              <w:jc w:val="both"/>
              <w:rPr>
                <w:sz w:val="18"/>
                <w:szCs w:val="18"/>
              </w:rPr>
            </w:pPr>
          </w:p>
        </w:tc>
      </w:tr>
      <w:tr w:rsidR="006675E9" w:rsidRPr="0077545C" w14:paraId="0394D087" w14:textId="77777777" w:rsidTr="006808A8">
        <w:tblPrEx>
          <w:tblCellMar>
            <w:top w:w="36" w:type="dxa"/>
            <w:left w:w="140" w:type="dxa"/>
            <w:right w:w="95" w:type="dxa"/>
          </w:tblCellMar>
        </w:tblPrEx>
        <w:trPr>
          <w:trHeight w:val="629"/>
        </w:trPr>
        <w:tc>
          <w:tcPr>
            <w:tcW w:w="675" w:type="dxa"/>
            <w:tcBorders>
              <w:bottom w:val="single" w:sz="4" w:space="0" w:color="auto"/>
            </w:tcBorders>
          </w:tcPr>
          <w:p w14:paraId="2886DCC5" w14:textId="77777777" w:rsidR="006675E9" w:rsidRPr="0077545C" w:rsidRDefault="006675E9" w:rsidP="00D256FF">
            <w:pPr>
              <w:spacing w:line="259" w:lineRule="auto"/>
              <w:jc w:val="both"/>
              <w:rPr>
                <w:sz w:val="18"/>
                <w:szCs w:val="18"/>
              </w:rPr>
            </w:pPr>
            <w:r w:rsidRPr="0077545C">
              <w:rPr>
                <w:sz w:val="18"/>
                <w:szCs w:val="18"/>
              </w:rPr>
              <w:t xml:space="preserve">20. </w:t>
            </w:r>
          </w:p>
        </w:tc>
        <w:tc>
          <w:tcPr>
            <w:tcW w:w="4768" w:type="dxa"/>
            <w:gridSpan w:val="2"/>
            <w:tcBorders>
              <w:bottom w:val="single" w:sz="4" w:space="0" w:color="auto"/>
            </w:tcBorders>
            <w:vAlign w:val="center"/>
          </w:tcPr>
          <w:p w14:paraId="58D03A65" w14:textId="77777777" w:rsidR="006675E9" w:rsidRPr="0077545C" w:rsidRDefault="006675E9" w:rsidP="00D256FF">
            <w:pPr>
              <w:spacing w:line="259" w:lineRule="auto"/>
              <w:ind w:left="3"/>
              <w:jc w:val="both"/>
              <w:rPr>
                <w:sz w:val="18"/>
                <w:szCs w:val="18"/>
                <w:lang w:val="el-GR"/>
              </w:rPr>
            </w:pPr>
            <w:r w:rsidRPr="0077545C">
              <w:rPr>
                <w:sz w:val="18"/>
                <w:szCs w:val="18"/>
                <w:lang w:val="el-GR"/>
              </w:rPr>
              <w:t xml:space="preserve">Οι ιστοσελίδες πρέπει να είναι οργανωμένες με ιεραρχικό τρόπο σε θεματικές κατηγορίες </w:t>
            </w:r>
          </w:p>
        </w:tc>
        <w:tc>
          <w:tcPr>
            <w:tcW w:w="1261" w:type="dxa"/>
            <w:tcBorders>
              <w:bottom w:val="single" w:sz="4" w:space="0" w:color="auto"/>
            </w:tcBorders>
            <w:vAlign w:val="center"/>
          </w:tcPr>
          <w:p w14:paraId="475D23CF" w14:textId="77777777" w:rsidR="006675E9" w:rsidRPr="0077545C" w:rsidRDefault="006675E9" w:rsidP="00D256FF">
            <w:pPr>
              <w:spacing w:after="95" w:line="259" w:lineRule="auto"/>
              <w:ind w:right="39"/>
              <w:jc w:val="both"/>
              <w:rPr>
                <w:sz w:val="18"/>
                <w:szCs w:val="18"/>
              </w:rPr>
            </w:pPr>
            <w:r>
              <w:rPr>
                <w:sz w:val="18"/>
                <w:szCs w:val="18"/>
                <w:lang w:val="el-GR"/>
              </w:rPr>
              <w:t>Ν</w:t>
            </w:r>
            <w:r w:rsidRPr="0077545C">
              <w:rPr>
                <w:sz w:val="18"/>
                <w:szCs w:val="18"/>
              </w:rPr>
              <w:t xml:space="preserve">ΑΙ </w:t>
            </w:r>
          </w:p>
          <w:p w14:paraId="5B33A459" w14:textId="77777777" w:rsidR="006675E9" w:rsidRPr="0077545C" w:rsidRDefault="006675E9" w:rsidP="00D256FF">
            <w:pPr>
              <w:spacing w:line="259" w:lineRule="auto"/>
              <w:ind w:left="7"/>
              <w:jc w:val="both"/>
              <w:rPr>
                <w:sz w:val="18"/>
                <w:szCs w:val="18"/>
              </w:rPr>
            </w:pPr>
            <w:r w:rsidRPr="0077545C">
              <w:rPr>
                <w:sz w:val="18"/>
                <w:szCs w:val="18"/>
              </w:rPr>
              <w:t xml:space="preserve"> </w:t>
            </w:r>
          </w:p>
        </w:tc>
        <w:tc>
          <w:tcPr>
            <w:tcW w:w="1440" w:type="dxa"/>
            <w:gridSpan w:val="2"/>
            <w:tcBorders>
              <w:bottom w:val="single" w:sz="4" w:space="0" w:color="auto"/>
            </w:tcBorders>
          </w:tcPr>
          <w:p w14:paraId="6734D69A" w14:textId="77777777" w:rsidR="006675E9" w:rsidRPr="0077545C" w:rsidRDefault="006675E9" w:rsidP="00D256FF">
            <w:pPr>
              <w:spacing w:line="259" w:lineRule="auto"/>
              <w:ind w:left="4"/>
              <w:jc w:val="both"/>
              <w:rPr>
                <w:sz w:val="18"/>
                <w:szCs w:val="18"/>
              </w:rPr>
            </w:pPr>
            <w:r w:rsidRPr="0077545C">
              <w:rPr>
                <w:sz w:val="18"/>
                <w:szCs w:val="18"/>
              </w:rPr>
              <w:t xml:space="preserve"> </w:t>
            </w:r>
          </w:p>
        </w:tc>
        <w:tc>
          <w:tcPr>
            <w:tcW w:w="1633" w:type="dxa"/>
            <w:tcBorders>
              <w:bottom w:val="single" w:sz="4" w:space="0" w:color="auto"/>
            </w:tcBorders>
          </w:tcPr>
          <w:p w14:paraId="7119BDD7" w14:textId="77777777" w:rsidR="006675E9" w:rsidRPr="0077545C" w:rsidRDefault="006675E9" w:rsidP="00D256FF">
            <w:pPr>
              <w:spacing w:line="259" w:lineRule="auto"/>
              <w:ind w:left="7"/>
              <w:jc w:val="both"/>
              <w:rPr>
                <w:sz w:val="18"/>
                <w:szCs w:val="18"/>
              </w:rPr>
            </w:pPr>
            <w:r w:rsidRPr="0077545C">
              <w:rPr>
                <w:sz w:val="18"/>
                <w:szCs w:val="18"/>
              </w:rPr>
              <w:t xml:space="preserve"> </w:t>
            </w:r>
          </w:p>
        </w:tc>
      </w:tr>
      <w:tr w:rsidR="006675E9" w:rsidRPr="006675E9" w14:paraId="3CD13F21" w14:textId="77777777" w:rsidTr="006808A8">
        <w:tblPrEx>
          <w:tblCellMar>
            <w:top w:w="36" w:type="dxa"/>
            <w:left w:w="140" w:type="dxa"/>
            <w:right w:w="95" w:type="dxa"/>
          </w:tblCellMar>
        </w:tblPrEx>
        <w:trPr>
          <w:trHeight w:val="782"/>
        </w:trPr>
        <w:tc>
          <w:tcPr>
            <w:tcW w:w="675" w:type="dxa"/>
          </w:tcPr>
          <w:p w14:paraId="7F108269" w14:textId="77777777" w:rsidR="006675E9" w:rsidRPr="006675E9" w:rsidRDefault="006675E9" w:rsidP="00D256FF">
            <w:pPr>
              <w:spacing w:line="259" w:lineRule="auto"/>
              <w:jc w:val="both"/>
              <w:rPr>
                <w:sz w:val="18"/>
                <w:szCs w:val="18"/>
              </w:rPr>
            </w:pPr>
            <w:r w:rsidRPr="006675E9">
              <w:rPr>
                <w:sz w:val="18"/>
                <w:szCs w:val="18"/>
              </w:rPr>
              <w:t xml:space="preserve">21. </w:t>
            </w:r>
          </w:p>
        </w:tc>
        <w:tc>
          <w:tcPr>
            <w:tcW w:w="4768" w:type="dxa"/>
            <w:gridSpan w:val="2"/>
            <w:vAlign w:val="center"/>
          </w:tcPr>
          <w:p w14:paraId="3767FF44" w14:textId="77777777" w:rsidR="006675E9" w:rsidRPr="006675E9" w:rsidRDefault="006675E9" w:rsidP="00D256FF">
            <w:pPr>
              <w:spacing w:line="259" w:lineRule="auto"/>
              <w:ind w:left="3" w:right="48"/>
              <w:jc w:val="both"/>
              <w:rPr>
                <w:sz w:val="18"/>
                <w:szCs w:val="18"/>
                <w:lang w:val="el-GR"/>
              </w:rPr>
            </w:pPr>
            <w:r w:rsidRPr="006675E9">
              <w:rPr>
                <w:sz w:val="18"/>
                <w:szCs w:val="18"/>
                <w:lang w:val="el-GR"/>
              </w:rPr>
              <w:t xml:space="preserve">Κάθε ιστοσελίδα πρέπει να φέρει ευδιάκριτη πληροφορία για τη θέση της στην ανωτέρω ιεραρχία, καθώς και άμεσους δεσμούς προς υψηλότερα ιεραρχικά επίπεδα </w:t>
            </w:r>
          </w:p>
        </w:tc>
        <w:tc>
          <w:tcPr>
            <w:tcW w:w="1261" w:type="dxa"/>
            <w:vAlign w:val="center"/>
          </w:tcPr>
          <w:p w14:paraId="2BB896C4" w14:textId="77777777" w:rsidR="006675E9" w:rsidRPr="006675E9" w:rsidRDefault="006675E9" w:rsidP="00D256FF">
            <w:pPr>
              <w:spacing w:after="98" w:line="259" w:lineRule="auto"/>
              <w:ind w:right="39"/>
              <w:jc w:val="both"/>
              <w:rPr>
                <w:sz w:val="18"/>
                <w:szCs w:val="18"/>
              </w:rPr>
            </w:pPr>
            <w:r w:rsidRPr="006675E9">
              <w:rPr>
                <w:sz w:val="18"/>
                <w:szCs w:val="18"/>
              </w:rPr>
              <w:t xml:space="preserve">ΝΑΙ </w:t>
            </w:r>
          </w:p>
          <w:p w14:paraId="637CA67B" w14:textId="77777777" w:rsidR="006675E9" w:rsidRPr="006675E9" w:rsidRDefault="006675E9" w:rsidP="00D256FF">
            <w:pPr>
              <w:spacing w:after="98" w:line="259" w:lineRule="auto"/>
              <w:ind w:left="7"/>
              <w:jc w:val="both"/>
              <w:rPr>
                <w:sz w:val="18"/>
                <w:szCs w:val="18"/>
              </w:rPr>
            </w:pPr>
            <w:r w:rsidRPr="006675E9">
              <w:rPr>
                <w:sz w:val="18"/>
                <w:szCs w:val="18"/>
              </w:rPr>
              <w:t xml:space="preserve"> </w:t>
            </w:r>
          </w:p>
          <w:p w14:paraId="400BAF40" w14:textId="77777777" w:rsidR="006675E9" w:rsidRPr="006675E9" w:rsidRDefault="006675E9" w:rsidP="00D256FF">
            <w:pPr>
              <w:spacing w:line="259" w:lineRule="auto"/>
              <w:ind w:left="7"/>
              <w:jc w:val="both"/>
              <w:rPr>
                <w:sz w:val="18"/>
                <w:szCs w:val="18"/>
              </w:rPr>
            </w:pPr>
            <w:r w:rsidRPr="006675E9">
              <w:rPr>
                <w:sz w:val="18"/>
                <w:szCs w:val="18"/>
              </w:rPr>
              <w:t xml:space="preserve"> </w:t>
            </w:r>
          </w:p>
        </w:tc>
        <w:tc>
          <w:tcPr>
            <w:tcW w:w="1440" w:type="dxa"/>
            <w:gridSpan w:val="2"/>
          </w:tcPr>
          <w:p w14:paraId="1B4EF9AD" w14:textId="77777777" w:rsidR="006675E9" w:rsidRPr="006675E9" w:rsidRDefault="006675E9" w:rsidP="00D256FF">
            <w:pPr>
              <w:spacing w:line="259" w:lineRule="auto"/>
              <w:ind w:left="4"/>
              <w:jc w:val="both"/>
              <w:rPr>
                <w:sz w:val="18"/>
                <w:szCs w:val="18"/>
              </w:rPr>
            </w:pPr>
            <w:r w:rsidRPr="006675E9">
              <w:rPr>
                <w:sz w:val="18"/>
                <w:szCs w:val="18"/>
              </w:rPr>
              <w:t xml:space="preserve"> </w:t>
            </w:r>
          </w:p>
        </w:tc>
        <w:tc>
          <w:tcPr>
            <w:tcW w:w="1633" w:type="dxa"/>
          </w:tcPr>
          <w:p w14:paraId="3FCD2A01" w14:textId="77777777" w:rsidR="006675E9" w:rsidRPr="006675E9" w:rsidRDefault="006675E9" w:rsidP="00D256FF">
            <w:pPr>
              <w:spacing w:line="259" w:lineRule="auto"/>
              <w:ind w:left="7"/>
              <w:jc w:val="both"/>
              <w:rPr>
                <w:sz w:val="18"/>
                <w:szCs w:val="18"/>
              </w:rPr>
            </w:pPr>
            <w:r w:rsidRPr="006675E9">
              <w:rPr>
                <w:sz w:val="18"/>
                <w:szCs w:val="18"/>
              </w:rPr>
              <w:t xml:space="preserve"> </w:t>
            </w:r>
          </w:p>
        </w:tc>
      </w:tr>
      <w:tr w:rsidR="00D934D1" w:rsidRPr="006675E9" w14:paraId="2D52D991"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385"/>
        </w:trPr>
        <w:tc>
          <w:tcPr>
            <w:tcW w:w="675" w:type="dxa"/>
            <w:tcBorders>
              <w:top w:val="single" w:sz="4" w:space="0" w:color="auto"/>
              <w:left w:val="single" w:sz="4" w:space="0" w:color="auto"/>
              <w:bottom w:val="single" w:sz="4" w:space="0" w:color="auto"/>
              <w:right w:val="single" w:sz="4" w:space="0" w:color="auto"/>
            </w:tcBorders>
          </w:tcPr>
          <w:p w14:paraId="426FBBDD" w14:textId="77777777" w:rsidR="00D934D1" w:rsidRPr="006675E9" w:rsidRDefault="00D934D1" w:rsidP="00D256FF">
            <w:pPr>
              <w:spacing w:line="259" w:lineRule="auto"/>
              <w:ind w:left="120"/>
              <w:jc w:val="both"/>
              <w:rPr>
                <w:sz w:val="18"/>
                <w:szCs w:val="18"/>
              </w:rPr>
            </w:pPr>
            <w:r w:rsidRPr="006675E9">
              <w:rPr>
                <w:sz w:val="18"/>
                <w:szCs w:val="18"/>
              </w:rPr>
              <w:lastRenderedPageBreak/>
              <w:t xml:space="preserve">22.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5386F62F" w14:textId="77777777" w:rsidR="00D934D1" w:rsidRPr="006675E9" w:rsidRDefault="00D934D1" w:rsidP="00D256FF">
            <w:pPr>
              <w:spacing w:line="259" w:lineRule="auto"/>
              <w:ind w:left="125" w:right="120"/>
              <w:jc w:val="both"/>
              <w:rPr>
                <w:sz w:val="18"/>
                <w:szCs w:val="18"/>
                <w:lang w:val="el-GR"/>
              </w:rPr>
            </w:pPr>
            <w:r w:rsidRPr="006675E9">
              <w:rPr>
                <w:sz w:val="18"/>
                <w:szCs w:val="18"/>
                <w:lang w:val="el-GR"/>
              </w:rPr>
              <w:t xml:space="preserve">Στην περίπτωση που χρησιμοποιηθούν </w:t>
            </w:r>
            <w:r w:rsidRPr="006675E9">
              <w:rPr>
                <w:sz w:val="18"/>
                <w:szCs w:val="18"/>
              </w:rPr>
              <w:t>plug</w:t>
            </w:r>
            <w:r w:rsidRPr="006675E9">
              <w:rPr>
                <w:sz w:val="18"/>
                <w:szCs w:val="18"/>
                <w:lang w:val="el-GR"/>
              </w:rPr>
              <w:t>-</w:t>
            </w:r>
            <w:r w:rsidRPr="006675E9">
              <w:rPr>
                <w:sz w:val="18"/>
                <w:szCs w:val="18"/>
              </w:rPr>
              <w:t>ins</w:t>
            </w:r>
            <w:r w:rsidRPr="006675E9">
              <w:rPr>
                <w:sz w:val="18"/>
                <w:szCs w:val="18"/>
                <w:lang w:val="el-GR"/>
              </w:rPr>
              <w:t>, οι τελικοί χρήστες πρέπει να πληροφορούνται σχετικά. Σε τέτοιες περιπτώσεις πρέπει να υπάρχει δεσμός για την τοποθεσία μεταφόρτωσης (</w:t>
            </w:r>
            <w:r w:rsidRPr="006675E9">
              <w:rPr>
                <w:sz w:val="18"/>
                <w:szCs w:val="18"/>
              </w:rPr>
              <w:t>download</w:t>
            </w:r>
            <w:r w:rsidRPr="006675E9">
              <w:rPr>
                <w:sz w:val="18"/>
                <w:szCs w:val="18"/>
                <w:lang w:val="el-GR"/>
              </w:rPr>
              <w:t xml:space="preserve">) του </w:t>
            </w:r>
            <w:r w:rsidRPr="006675E9">
              <w:rPr>
                <w:sz w:val="18"/>
                <w:szCs w:val="18"/>
              </w:rPr>
              <w:t>plug</w:t>
            </w:r>
            <w:r w:rsidRPr="006675E9">
              <w:rPr>
                <w:sz w:val="18"/>
                <w:szCs w:val="18"/>
                <w:lang w:val="el-GR"/>
              </w:rPr>
              <w:t>-</w:t>
            </w:r>
            <w:r w:rsidRPr="006675E9">
              <w:rPr>
                <w:sz w:val="18"/>
                <w:szCs w:val="18"/>
              </w:rPr>
              <w:t>in</w:t>
            </w:r>
            <w:r w:rsidRPr="006675E9">
              <w:rPr>
                <w:sz w:val="18"/>
                <w:szCs w:val="18"/>
                <w:lang w:val="el-GR"/>
              </w:rPr>
              <w:t xml:space="preserve">. </w:t>
            </w:r>
          </w:p>
        </w:tc>
        <w:tc>
          <w:tcPr>
            <w:tcW w:w="1261" w:type="dxa"/>
            <w:tcBorders>
              <w:top w:val="single" w:sz="4" w:space="0" w:color="auto"/>
              <w:left w:val="single" w:sz="4" w:space="0" w:color="auto"/>
              <w:bottom w:val="single" w:sz="4" w:space="0" w:color="auto"/>
              <w:right w:val="single" w:sz="4" w:space="0" w:color="auto"/>
            </w:tcBorders>
          </w:tcPr>
          <w:p w14:paraId="7B9F4E4D"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298BC906" w14:textId="77777777" w:rsidR="00D934D1" w:rsidRPr="006675E9" w:rsidRDefault="00D934D1" w:rsidP="00D256FF">
            <w:pPr>
              <w:spacing w:after="95" w:line="259" w:lineRule="auto"/>
              <w:ind w:left="53"/>
              <w:jc w:val="both"/>
              <w:rPr>
                <w:sz w:val="18"/>
                <w:szCs w:val="18"/>
              </w:rPr>
            </w:pPr>
            <w:r w:rsidRPr="006675E9">
              <w:rPr>
                <w:sz w:val="18"/>
                <w:szCs w:val="18"/>
              </w:rPr>
              <w:t xml:space="preserve"> </w:t>
            </w:r>
          </w:p>
          <w:p w14:paraId="72ABB821"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40C3B8BC"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2F92C9C2"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73F15287"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430"/>
        </w:trPr>
        <w:tc>
          <w:tcPr>
            <w:tcW w:w="675" w:type="dxa"/>
            <w:tcBorders>
              <w:top w:val="single" w:sz="4" w:space="0" w:color="auto"/>
              <w:left w:val="single" w:sz="4" w:space="0" w:color="auto"/>
              <w:bottom w:val="single" w:sz="4" w:space="0" w:color="auto"/>
              <w:right w:val="single" w:sz="4" w:space="0" w:color="auto"/>
            </w:tcBorders>
          </w:tcPr>
          <w:p w14:paraId="5E714B18" w14:textId="77777777" w:rsidR="00D934D1" w:rsidRPr="006675E9" w:rsidRDefault="00D934D1" w:rsidP="00D256FF">
            <w:pPr>
              <w:spacing w:line="259" w:lineRule="auto"/>
              <w:ind w:left="120"/>
              <w:jc w:val="both"/>
              <w:rPr>
                <w:sz w:val="18"/>
                <w:szCs w:val="18"/>
              </w:rPr>
            </w:pPr>
            <w:r w:rsidRPr="006675E9">
              <w:rPr>
                <w:sz w:val="18"/>
                <w:szCs w:val="18"/>
              </w:rPr>
              <w:t xml:space="preserve">23.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3B5AB322" w14:textId="77777777" w:rsidR="00D934D1" w:rsidRPr="006675E9" w:rsidRDefault="00D934D1" w:rsidP="00D256FF">
            <w:pPr>
              <w:spacing w:line="259" w:lineRule="auto"/>
              <w:ind w:left="125" w:right="123"/>
              <w:jc w:val="both"/>
              <w:rPr>
                <w:sz w:val="18"/>
                <w:szCs w:val="18"/>
                <w:lang w:val="el-GR"/>
              </w:rPr>
            </w:pPr>
            <w:r w:rsidRPr="006675E9">
              <w:rPr>
                <w:sz w:val="18"/>
                <w:szCs w:val="18"/>
                <w:lang w:val="el-GR"/>
              </w:rPr>
              <w:t xml:space="preserve">Καμία ιστοσελίδα δεν θα πρέπει να οδηγεί σε αδιέξοδο ή σε ιστοσελίδα με μήνυμα του τύπου «υπό κατασκευή». Όλοι οι σύνδεσμοι που οδηγούν σε μη λειτουργικές ιστοσελίδες θα πρέπει να είναι ανενεργοί. </w:t>
            </w:r>
          </w:p>
        </w:tc>
        <w:tc>
          <w:tcPr>
            <w:tcW w:w="1261" w:type="dxa"/>
            <w:tcBorders>
              <w:top w:val="single" w:sz="4" w:space="0" w:color="auto"/>
              <w:left w:val="single" w:sz="4" w:space="0" w:color="auto"/>
              <w:bottom w:val="single" w:sz="4" w:space="0" w:color="auto"/>
              <w:right w:val="single" w:sz="4" w:space="0" w:color="auto"/>
            </w:tcBorders>
          </w:tcPr>
          <w:p w14:paraId="2196E9E8"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359838DB" w14:textId="77777777" w:rsidR="00D934D1" w:rsidRPr="006675E9" w:rsidRDefault="00D934D1" w:rsidP="00D256FF">
            <w:pPr>
              <w:spacing w:after="98" w:line="259" w:lineRule="auto"/>
              <w:ind w:left="53"/>
              <w:jc w:val="both"/>
              <w:rPr>
                <w:sz w:val="18"/>
                <w:szCs w:val="18"/>
              </w:rPr>
            </w:pPr>
            <w:r w:rsidRPr="006675E9">
              <w:rPr>
                <w:sz w:val="18"/>
                <w:szCs w:val="18"/>
              </w:rPr>
              <w:t xml:space="preserve"> </w:t>
            </w:r>
          </w:p>
          <w:p w14:paraId="2BC9FFA7"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7F617830"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594CD76D"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474C18" w14:paraId="0044F8FF" w14:textId="77777777" w:rsidTr="006675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845"/>
        </w:trPr>
        <w:tc>
          <w:tcPr>
            <w:tcW w:w="5443" w:type="dxa"/>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0BF7EE65" w14:textId="77777777" w:rsidR="00D934D1" w:rsidRPr="006675E9" w:rsidRDefault="00D934D1" w:rsidP="00D256FF">
            <w:pPr>
              <w:spacing w:line="259" w:lineRule="auto"/>
              <w:ind w:left="120"/>
              <w:jc w:val="both"/>
              <w:rPr>
                <w:sz w:val="18"/>
                <w:szCs w:val="18"/>
                <w:lang w:val="el-GR"/>
              </w:rPr>
            </w:pPr>
            <w:r w:rsidRPr="006675E9">
              <w:rPr>
                <w:b/>
                <w:sz w:val="18"/>
                <w:szCs w:val="18"/>
                <w:lang w:val="el-GR"/>
              </w:rPr>
              <w:t xml:space="preserve">ΗΛΕΚΤΡΟΝΙΚΕΣ ΥΠΗΡΕΣΙΕΣ ΠΟΥ ΠΑΡΕΧΟΝΤΑΙ ΜΕΣΩ ΤΗΣ ΔΙΑΔΙΚΤΥΑΚΗΣ ΠΥΛΗΣ  </w:t>
            </w:r>
            <w:r w:rsidR="000D4945">
              <w:rPr>
                <w:b/>
                <w:sz w:val="18"/>
                <w:szCs w:val="18"/>
                <w:lang w:val="el-GR"/>
              </w:rPr>
              <w:t>(παρ.4.5.)</w:t>
            </w:r>
          </w:p>
        </w:tc>
        <w:tc>
          <w:tcPr>
            <w:tcW w:w="1261" w:type="dxa"/>
            <w:tcBorders>
              <w:top w:val="single" w:sz="4" w:space="0" w:color="auto"/>
              <w:left w:val="single" w:sz="4" w:space="0" w:color="auto"/>
              <w:bottom w:val="single" w:sz="4" w:space="0" w:color="auto"/>
              <w:right w:val="single" w:sz="4" w:space="0" w:color="auto"/>
            </w:tcBorders>
            <w:shd w:val="clear" w:color="auto" w:fill="E7E6E6"/>
          </w:tcPr>
          <w:p w14:paraId="41815B27" w14:textId="77777777" w:rsidR="00D934D1" w:rsidRPr="006675E9" w:rsidRDefault="00D934D1" w:rsidP="00D256FF">
            <w:pPr>
              <w:spacing w:line="259" w:lineRule="auto"/>
              <w:ind w:left="125"/>
              <w:jc w:val="both"/>
              <w:rPr>
                <w:sz w:val="18"/>
                <w:szCs w:val="18"/>
                <w:lang w:val="el-GR"/>
              </w:rPr>
            </w:pPr>
            <w:r w:rsidRPr="006675E9">
              <w:rPr>
                <w:b/>
                <w:sz w:val="18"/>
                <w:szCs w:val="18"/>
                <w:lang w:val="el-GR"/>
              </w:rPr>
              <w:t xml:space="preserve"> </w:t>
            </w:r>
          </w:p>
        </w:tc>
        <w:tc>
          <w:tcPr>
            <w:tcW w:w="1440" w:type="dxa"/>
            <w:gridSpan w:val="2"/>
            <w:tcBorders>
              <w:top w:val="single" w:sz="4" w:space="0" w:color="auto"/>
              <w:left w:val="single" w:sz="4" w:space="0" w:color="auto"/>
              <w:bottom w:val="single" w:sz="4" w:space="0" w:color="auto"/>
              <w:right w:val="single" w:sz="4" w:space="0" w:color="auto"/>
            </w:tcBorders>
            <w:shd w:val="clear" w:color="auto" w:fill="E7E6E6"/>
          </w:tcPr>
          <w:p w14:paraId="1A92C56E" w14:textId="77777777" w:rsidR="00D934D1" w:rsidRPr="006675E9" w:rsidRDefault="00D934D1" w:rsidP="00D256FF">
            <w:pPr>
              <w:spacing w:line="259" w:lineRule="auto"/>
              <w:ind w:left="124"/>
              <w:jc w:val="both"/>
              <w:rPr>
                <w:sz w:val="18"/>
                <w:szCs w:val="18"/>
                <w:lang w:val="el-GR"/>
              </w:rPr>
            </w:pPr>
            <w:r w:rsidRPr="006675E9">
              <w:rPr>
                <w:b/>
                <w:sz w:val="18"/>
                <w:szCs w:val="18"/>
                <w:lang w:val="el-GR"/>
              </w:rPr>
              <w:t xml:space="preserve"> </w:t>
            </w:r>
          </w:p>
        </w:tc>
        <w:tc>
          <w:tcPr>
            <w:tcW w:w="1633" w:type="dxa"/>
            <w:tcBorders>
              <w:top w:val="single" w:sz="4" w:space="0" w:color="auto"/>
              <w:left w:val="single" w:sz="4" w:space="0" w:color="auto"/>
              <w:bottom w:val="single" w:sz="4" w:space="0" w:color="auto"/>
              <w:right w:val="single" w:sz="4" w:space="0" w:color="auto"/>
            </w:tcBorders>
            <w:shd w:val="clear" w:color="auto" w:fill="E7E6E6"/>
          </w:tcPr>
          <w:p w14:paraId="0BACD3C6" w14:textId="77777777" w:rsidR="00D934D1" w:rsidRPr="006675E9" w:rsidRDefault="00D934D1" w:rsidP="00D256FF">
            <w:pPr>
              <w:spacing w:line="259" w:lineRule="auto"/>
              <w:ind w:left="125"/>
              <w:jc w:val="both"/>
              <w:rPr>
                <w:sz w:val="18"/>
                <w:szCs w:val="18"/>
                <w:lang w:val="el-GR"/>
              </w:rPr>
            </w:pPr>
            <w:r w:rsidRPr="006675E9">
              <w:rPr>
                <w:b/>
                <w:sz w:val="18"/>
                <w:szCs w:val="18"/>
                <w:lang w:val="el-GR"/>
              </w:rPr>
              <w:t xml:space="preserve"> </w:t>
            </w:r>
          </w:p>
        </w:tc>
      </w:tr>
      <w:tr w:rsidR="00D934D1" w:rsidRPr="006675E9" w14:paraId="6586F3AF"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025"/>
        </w:trPr>
        <w:tc>
          <w:tcPr>
            <w:tcW w:w="675" w:type="dxa"/>
            <w:tcBorders>
              <w:top w:val="single" w:sz="4" w:space="0" w:color="auto"/>
              <w:left w:val="single" w:sz="4" w:space="0" w:color="auto"/>
              <w:bottom w:val="single" w:sz="4" w:space="0" w:color="auto"/>
              <w:right w:val="single" w:sz="4" w:space="0" w:color="auto"/>
            </w:tcBorders>
          </w:tcPr>
          <w:p w14:paraId="71110C9A" w14:textId="77777777" w:rsidR="00D934D1" w:rsidRPr="006675E9" w:rsidRDefault="00D934D1" w:rsidP="00D256FF">
            <w:pPr>
              <w:spacing w:line="259" w:lineRule="auto"/>
              <w:ind w:left="120"/>
              <w:jc w:val="both"/>
              <w:rPr>
                <w:sz w:val="18"/>
                <w:szCs w:val="18"/>
              </w:rPr>
            </w:pPr>
            <w:r w:rsidRPr="006675E9">
              <w:rPr>
                <w:sz w:val="18"/>
                <w:szCs w:val="18"/>
              </w:rPr>
              <w:t xml:space="preserve">24.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361D521B" w14:textId="77777777" w:rsidR="00D934D1" w:rsidRPr="006675E9" w:rsidRDefault="00D934D1" w:rsidP="00D256FF">
            <w:pPr>
              <w:spacing w:line="259" w:lineRule="auto"/>
              <w:ind w:left="125" w:right="122"/>
              <w:jc w:val="both"/>
              <w:rPr>
                <w:sz w:val="18"/>
                <w:szCs w:val="18"/>
                <w:lang w:val="el-GR"/>
              </w:rPr>
            </w:pPr>
            <w:r w:rsidRPr="006675E9">
              <w:rPr>
                <w:sz w:val="18"/>
                <w:szCs w:val="18"/>
                <w:lang w:val="el-GR"/>
              </w:rPr>
              <w:t xml:space="preserve">Αυτοματοποιημένη δυνατότητα </w:t>
            </w:r>
            <w:r w:rsidRPr="006675E9">
              <w:rPr>
                <w:sz w:val="18"/>
                <w:szCs w:val="18"/>
              </w:rPr>
              <w:t>on</w:t>
            </w:r>
            <w:r w:rsidRPr="006675E9">
              <w:rPr>
                <w:sz w:val="18"/>
                <w:szCs w:val="18"/>
                <w:lang w:val="el-GR"/>
              </w:rPr>
              <w:t xml:space="preserve"> </w:t>
            </w:r>
            <w:r w:rsidRPr="006675E9">
              <w:rPr>
                <w:sz w:val="18"/>
                <w:szCs w:val="18"/>
              </w:rPr>
              <w:t>line</w:t>
            </w:r>
            <w:r w:rsidRPr="006675E9">
              <w:rPr>
                <w:sz w:val="18"/>
                <w:szCs w:val="18"/>
                <w:lang w:val="el-GR"/>
              </w:rPr>
              <w:t xml:space="preserve"> επαλήθευσης των εγγράφων πιστοληπτικής αξιολόγησης, είτε έντυπων είτε ηλεκτρονικών </w:t>
            </w:r>
          </w:p>
        </w:tc>
        <w:tc>
          <w:tcPr>
            <w:tcW w:w="1261" w:type="dxa"/>
            <w:tcBorders>
              <w:top w:val="single" w:sz="4" w:space="0" w:color="auto"/>
              <w:left w:val="single" w:sz="4" w:space="0" w:color="auto"/>
              <w:bottom w:val="single" w:sz="4" w:space="0" w:color="auto"/>
              <w:right w:val="single" w:sz="4" w:space="0" w:color="auto"/>
            </w:tcBorders>
          </w:tcPr>
          <w:p w14:paraId="1DE395BA" w14:textId="77777777" w:rsidR="00D934D1" w:rsidRPr="006675E9" w:rsidRDefault="00D934D1" w:rsidP="00D256FF">
            <w:pPr>
              <w:spacing w:line="259" w:lineRule="auto"/>
              <w:ind w:left="7"/>
              <w:jc w:val="both"/>
              <w:rPr>
                <w:sz w:val="18"/>
                <w:szCs w:val="18"/>
              </w:rPr>
            </w:pPr>
            <w:r w:rsidRPr="006675E9">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3EF3B1B9"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25F5E60B"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75B9A727"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880"/>
        </w:trPr>
        <w:tc>
          <w:tcPr>
            <w:tcW w:w="675" w:type="dxa"/>
            <w:tcBorders>
              <w:top w:val="single" w:sz="4" w:space="0" w:color="auto"/>
              <w:left w:val="single" w:sz="4" w:space="0" w:color="auto"/>
              <w:bottom w:val="single" w:sz="4" w:space="0" w:color="auto"/>
              <w:right w:val="single" w:sz="4" w:space="0" w:color="auto"/>
            </w:tcBorders>
          </w:tcPr>
          <w:p w14:paraId="053F698D" w14:textId="77777777" w:rsidR="00D934D1" w:rsidRPr="006675E9" w:rsidRDefault="00D934D1" w:rsidP="00D256FF">
            <w:pPr>
              <w:spacing w:line="259" w:lineRule="auto"/>
              <w:ind w:left="120"/>
              <w:jc w:val="both"/>
              <w:rPr>
                <w:sz w:val="18"/>
                <w:szCs w:val="18"/>
              </w:rPr>
            </w:pPr>
            <w:r w:rsidRPr="006675E9">
              <w:rPr>
                <w:sz w:val="18"/>
                <w:szCs w:val="18"/>
              </w:rPr>
              <w:t xml:space="preserve">25. </w:t>
            </w:r>
          </w:p>
        </w:tc>
        <w:tc>
          <w:tcPr>
            <w:tcW w:w="4768" w:type="dxa"/>
            <w:gridSpan w:val="2"/>
            <w:tcBorders>
              <w:top w:val="single" w:sz="4" w:space="0" w:color="auto"/>
              <w:left w:val="single" w:sz="4" w:space="0" w:color="auto"/>
              <w:bottom w:val="single" w:sz="4" w:space="0" w:color="auto"/>
              <w:right w:val="single" w:sz="4" w:space="0" w:color="auto"/>
            </w:tcBorders>
            <w:vAlign w:val="bottom"/>
          </w:tcPr>
          <w:p w14:paraId="6CC10C0E" w14:textId="77777777" w:rsidR="00D934D1" w:rsidRPr="006675E9" w:rsidRDefault="00D934D1" w:rsidP="00D256FF">
            <w:pPr>
              <w:spacing w:after="144" w:line="259" w:lineRule="auto"/>
              <w:ind w:left="125"/>
              <w:jc w:val="both"/>
              <w:rPr>
                <w:sz w:val="18"/>
                <w:szCs w:val="18"/>
              </w:rPr>
            </w:pPr>
            <w:r w:rsidRPr="006675E9">
              <w:rPr>
                <w:sz w:val="18"/>
                <w:szCs w:val="18"/>
              </w:rPr>
              <w:t xml:space="preserve">Δυνατότητα εφαρμογής διαχείρισης εγγράφων: </w:t>
            </w:r>
          </w:p>
          <w:p w14:paraId="44F85A04" w14:textId="77777777" w:rsidR="00D934D1" w:rsidRPr="006675E9" w:rsidRDefault="00D934D1">
            <w:pPr>
              <w:numPr>
                <w:ilvl w:val="0"/>
                <w:numId w:val="169"/>
              </w:numPr>
              <w:spacing w:after="47" w:line="238" w:lineRule="auto"/>
              <w:ind w:hanging="360"/>
              <w:jc w:val="both"/>
              <w:rPr>
                <w:sz w:val="18"/>
                <w:szCs w:val="18"/>
                <w:lang w:val="el-GR"/>
              </w:rPr>
            </w:pPr>
            <w:r w:rsidRPr="006675E9">
              <w:rPr>
                <w:sz w:val="18"/>
                <w:szCs w:val="18"/>
                <w:lang w:val="el-GR"/>
              </w:rPr>
              <w:t xml:space="preserve">Διεκπεραίωση/Διασύνδεση με το ηλεκτρονικό πρωτόκολλο </w:t>
            </w:r>
          </w:p>
          <w:p w14:paraId="06A218B5" w14:textId="77777777" w:rsidR="00D934D1" w:rsidRPr="006675E9" w:rsidRDefault="00D934D1">
            <w:pPr>
              <w:numPr>
                <w:ilvl w:val="0"/>
                <w:numId w:val="169"/>
              </w:numPr>
              <w:spacing w:after="45"/>
              <w:ind w:hanging="360"/>
              <w:jc w:val="both"/>
              <w:rPr>
                <w:sz w:val="18"/>
                <w:szCs w:val="18"/>
                <w:lang w:val="el-GR"/>
              </w:rPr>
            </w:pPr>
            <w:r w:rsidRPr="006675E9">
              <w:rPr>
                <w:sz w:val="18"/>
                <w:szCs w:val="18"/>
                <w:lang w:val="el-GR"/>
              </w:rPr>
              <w:t xml:space="preserve">Αρχειοθέτηση παραγόμενων εντύπων από το πληροφοριακό σύστημα </w:t>
            </w:r>
          </w:p>
          <w:p w14:paraId="139A95A6" w14:textId="77777777" w:rsidR="00D934D1" w:rsidRPr="006675E9" w:rsidRDefault="00D934D1">
            <w:pPr>
              <w:numPr>
                <w:ilvl w:val="0"/>
                <w:numId w:val="169"/>
              </w:numPr>
              <w:spacing w:line="259" w:lineRule="auto"/>
              <w:ind w:hanging="360"/>
              <w:jc w:val="both"/>
              <w:rPr>
                <w:sz w:val="18"/>
                <w:szCs w:val="18"/>
                <w:lang w:val="el-GR"/>
              </w:rPr>
            </w:pPr>
            <w:r w:rsidRPr="006675E9">
              <w:rPr>
                <w:sz w:val="18"/>
                <w:szCs w:val="18"/>
                <w:lang w:val="el-GR"/>
              </w:rPr>
              <w:t xml:space="preserve">Διασύνδεση με το λογιστικό σύστημα της ανεξάρτητης αρχής </w:t>
            </w:r>
          </w:p>
        </w:tc>
        <w:tc>
          <w:tcPr>
            <w:tcW w:w="1261" w:type="dxa"/>
            <w:tcBorders>
              <w:top w:val="single" w:sz="4" w:space="0" w:color="auto"/>
              <w:left w:val="single" w:sz="4" w:space="0" w:color="auto"/>
              <w:bottom w:val="single" w:sz="4" w:space="0" w:color="auto"/>
              <w:right w:val="single" w:sz="4" w:space="0" w:color="auto"/>
            </w:tcBorders>
          </w:tcPr>
          <w:p w14:paraId="2C6BB621" w14:textId="77777777" w:rsidR="00D934D1" w:rsidRPr="006675E9" w:rsidRDefault="006675E9" w:rsidP="00D256FF">
            <w:pPr>
              <w:spacing w:line="259" w:lineRule="auto"/>
              <w:ind w:left="53"/>
              <w:jc w:val="both"/>
              <w:rPr>
                <w:sz w:val="18"/>
                <w:szCs w:val="18"/>
                <w:lang w:val="el-GR"/>
              </w:rPr>
            </w:pPr>
            <w:r w:rsidRPr="006675E9">
              <w:rPr>
                <w:sz w:val="18"/>
                <w:szCs w:val="18"/>
              </w:rPr>
              <w:t>ΝΑΙ</w:t>
            </w:r>
            <w:r w:rsidR="00D934D1" w:rsidRPr="006675E9">
              <w:rPr>
                <w:sz w:val="18"/>
                <w:szCs w:val="18"/>
                <w:lang w:val="el-GR"/>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3B36EC00" w14:textId="77777777" w:rsidR="00D934D1" w:rsidRPr="006675E9" w:rsidRDefault="00D934D1" w:rsidP="00D256FF">
            <w:pPr>
              <w:spacing w:line="259" w:lineRule="auto"/>
              <w:ind w:left="52"/>
              <w:jc w:val="both"/>
              <w:rPr>
                <w:sz w:val="18"/>
                <w:szCs w:val="18"/>
                <w:lang w:val="el-GR"/>
              </w:rPr>
            </w:pPr>
            <w:r w:rsidRPr="006675E9">
              <w:rPr>
                <w:sz w:val="18"/>
                <w:szCs w:val="18"/>
                <w:lang w:val="el-GR"/>
              </w:rPr>
              <w:t xml:space="preserve"> </w:t>
            </w:r>
          </w:p>
        </w:tc>
        <w:tc>
          <w:tcPr>
            <w:tcW w:w="1633" w:type="dxa"/>
            <w:tcBorders>
              <w:top w:val="single" w:sz="4" w:space="0" w:color="auto"/>
              <w:left w:val="single" w:sz="4" w:space="0" w:color="auto"/>
              <w:bottom w:val="single" w:sz="4" w:space="0" w:color="auto"/>
              <w:right w:val="single" w:sz="4" w:space="0" w:color="auto"/>
            </w:tcBorders>
          </w:tcPr>
          <w:p w14:paraId="450897F0" w14:textId="77777777" w:rsidR="00D934D1" w:rsidRPr="006675E9" w:rsidRDefault="00D934D1" w:rsidP="00D256FF">
            <w:pPr>
              <w:spacing w:line="259" w:lineRule="auto"/>
              <w:ind w:left="57"/>
              <w:jc w:val="both"/>
              <w:rPr>
                <w:sz w:val="18"/>
                <w:szCs w:val="18"/>
                <w:lang w:val="el-GR"/>
              </w:rPr>
            </w:pPr>
            <w:r w:rsidRPr="006675E9">
              <w:rPr>
                <w:sz w:val="18"/>
                <w:szCs w:val="18"/>
                <w:lang w:val="el-GR"/>
              </w:rPr>
              <w:t xml:space="preserve"> </w:t>
            </w:r>
          </w:p>
        </w:tc>
      </w:tr>
      <w:tr w:rsidR="00D934D1" w:rsidRPr="006675E9" w14:paraId="4405E276"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548"/>
        </w:trPr>
        <w:tc>
          <w:tcPr>
            <w:tcW w:w="675" w:type="dxa"/>
            <w:tcBorders>
              <w:top w:val="single" w:sz="4" w:space="0" w:color="auto"/>
              <w:left w:val="single" w:sz="4" w:space="0" w:color="auto"/>
              <w:bottom w:val="single" w:sz="4" w:space="0" w:color="auto"/>
              <w:right w:val="single" w:sz="4" w:space="0" w:color="auto"/>
            </w:tcBorders>
          </w:tcPr>
          <w:p w14:paraId="6E4E829E" w14:textId="77777777" w:rsidR="00D934D1" w:rsidRPr="006675E9" w:rsidRDefault="00D934D1" w:rsidP="00D256FF">
            <w:pPr>
              <w:spacing w:line="259" w:lineRule="auto"/>
              <w:ind w:left="120"/>
              <w:jc w:val="both"/>
              <w:rPr>
                <w:sz w:val="18"/>
                <w:szCs w:val="18"/>
              </w:rPr>
            </w:pPr>
            <w:r w:rsidRPr="006675E9">
              <w:rPr>
                <w:sz w:val="18"/>
                <w:szCs w:val="18"/>
              </w:rPr>
              <w:t xml:space="preserve">26.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54F5E68D" w14:textId="77777777" w:rsidR="00D934D1" w:rsidRPr="006675E9" w:rsidRDefault="00D934D1" w:rsidP="00D256FF">
            <w:pPr>
              <w:spacing w:line="259" w:lineRule="auto"/>
              <w:ind w:left="125"/>
              <w:jc w:val="both"/>
              <w:rPr>
                <w:sz w:val="18"/>
                <w:szCs w:val="18"/>
                <w:lang w:val="el-GR"/>
              </w:rPr>
            </w:pPr>
            <w:r w:rsidRPr="006675E9">
              <w:rPr>
                <w:sz w:val="18"/>
                <w:szCs w:val="18"/>
                <w:lang w:val="el-GR"/>
              </w:rPr>
              <w:t xml:space="preserve">Εγγραφή και συγκατάθεση υποκειμένων/τελικών χρηστών </w:t>
            </w:r>
          </w:p>
        </w:tc>
        <w:tc>
          <w:tcPr>
            <w:tcW w:w="1261" w:type="dxa"/>
            <w:tcBorders>
              <w:top w:val="single" w:sz="4" w:space="0" w:color="auto"/>
              <w:left w:val="single" w:sz="4" w:space="0" w:color="auto"/>
              <w:bottom w:val="single" w:sz="4" w:space="0" w:color="auto"/>
              <w:right w:val="single" w:sz="4" w:space="0" w:color="auto"/>
            </w:tcBorders>
          </w:tcPr>
          <w:p w14:paraId="789A9280" w14:textId="77777777" w:rsidR="00D934D1" w:rsidRPr="006675E9" w:rsidRDefault="00D934D1" w:rsidP="00D256FF">
            <w:pPr>
              <w:spacing w:line="259" w:lineRule="auto"/>
              <w:ind w:left="7"/>
              <w:jc w:val="both"/>
              <w:rPr>
                <w:sz w:val="18"/>
                <w:szCs w:val="18"/>
              </w:rPr>
            </w:pPr>
            <w:r w:rsidRPr="006675E9">
              <w:rPr>
                <w:sz w:val="18"/>
                <w:szCs w:val="18"/>
              </w:rPr>
              <w:t xml:space="preserve">ΝΑΙ </w:t>
            </w:r>
          </w:p>
        </w:tc>
        <w:tc>
          <w:tcPr>
            <w:tcW w:w="1440" w:type="dxa"/>
            <w:gridSpan w:val="2"/>
            <w:tcBorders>
              <w:top w:val="single" w:sz="4" w:space="0" w:color="auto"/>
              <w:left w:val="single" w:sz="4" w:space="0" w:color="auto"/>
              <w:bottom w:val="single" w:sz="4" w:space="0" w:color="auto"/>
              <w:right w:val="single" w:sz="4" w:space="0" w:color="auto"/>
            </w:tcBorders>
          </w:tcPr>
          <w:p w14:paraId="5CF32C30"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77F318A8"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6675E9" w:rsidRPr="006675E9" w14:paraId="499FEB47"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701"/>
        </w:trPr>
        <w:tc>
          <w:tcPr>
            <w:tcW w:w="675" w:type="dxa"/>
            <w:tcBorders>
              <w:top w:val="single" w:sz="4" w:space="0" w:color="auto"/>
              <w:left w:val="single" w:sz="4" w:space="0" w:color="auto"/>
              <w:bottom w:val="single" w:sz="4" w:space="0" w:color="auto"/>
              <w:right w:val="single" w:sz="4" w:space="0" w:color="auto"/>
            </w:tcBorders>
          </w:tcPr>
          <w:p w14:paraId="30CDA568" w14:textId="77777777" w:rsidR="006675E9" w:rsidRPr="006675E9" w:rsidRDefault="006675E9" w:rsidP="00D256FF">
            <w:pPr>
              <w:spacing w:line="259" w:lineRule="auto"/>
              <w:ind w:left="120"/>
              <w:jc w:val="both"/>
              <w:rPr>
                <w:sz w:val="18"/>
                <w:szCs w:val="18"/>
              </w:rPr>
            </w:pPr>
            <w:r w:rsidRPr="006675E9">
              <w:rPr>
                <w:sz w:val="18"/>
                <w:szCs w:val="18"/>
                <w:lang w:val="el-GR"/>
              </w:rPr>
              <w:t>27.</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5C4F46C5" w14:textId="77777777" w:rsidR="006675E9" w:rsidRPr="006675E9" w:rsidRDefault="006675E9" w:rsidP="00D256FF">
            <w:pPr>
              <w:spacing w:line="259" w:lineRule="auto"/>
              <w:ind w:left="125"/>
              <w:jc w:val="both"/>
              <w:rPr>
                <w:sz w:val="18"/>
                <w:szCs w:val="18"/>
                <w:lang w:val="el-GR"/>
              </w:rPr>
            </w:pPr>
            <w:r w:rsidRPr="006675E9">
              <w:rPr>
                <w:sz w:val="18"/>
                <w:szCs w:val="18"/>
                <w:lang w:val="el-GR"/>
              </w:rPr>
              <w:t>Έκδοση αξιολόγησης πιστοληπτικής ικανότητας (</w:t>
            </w:r>
            <w:r w:rsidRPr="006675E9">
              <w:rPr>
                <w:sz w:val="18"/>
                <w:szCs w:val="18"/>
              </w:rPr>
              <w:t>credit</w:t>
            </w:r>
            <w:r w:rsidRPr="006675E9">
              <w:rPr>
                <w:sz w:val="18"/>
                <w:szCs w:val="18"/>
                <w:lang w:val="el-GR"/>
              </w:rPr>
              <w:t xml:space="preserve"> </w:t>
            </w:r>
            <w:r w:rsidRPr="006675E9">
              <w:rPr>
                <w:sz w:val="18"/>
                <w:szCs w:val="18"/>
              </w:rPr>
              <w:t>scoring</w:t>
            </w:r>
            <w:r w:rsidRPr="006675E9">
              <w:rPr>
                <w:sz w:val="18"/>
                <w:szCs w:val="18"/>
                <w:lang w:val="el-GR"/>
              </w:rPr>
              <w:t>) προς υποκείμενους/τελικούς χρήστες</w:t>
            </w:r>
          </w:p>
        </w:tc>
        <w:tc>
          <w:tcPr>
            <w:tcW w:w="1261" w:type="dxa"/>
            <w:tcBorders>
              <w:top w:val="single" w:sz="4" w:space="0" w:color="auto"/>
              <w:left w:val="single" w:sz="4" w:space="0" w:color="auto"/>
              <w:bottom w:val="single" w:sz="4" w:space="0" w:color="auto"/>
              <w:right w:val="single" w:sz="4" w:space="0" w:color="auto"/>
            </w:tcBorders>
          </w:tcPr>
          <w:p w14:paraId="685AD20D" w14:textId="77777777" w:rsidR="006675E9" w:rsidRPr="006675E9" w:rsidRDefault="006675E9" w:rsidP="00D256FF">
            <w:pPr>
              <w:spacing w:line="259" w:lineRule="auto"/>
              <w:ind w:left="7"/>
              <w:jc w:val="both"/>
              <w:rPr>
                <w:sz w:val="18"/>
                <w:szCs w:val="18"/>
              </w:rPr>
            </w:pPr>
            <w:r w:rsidRPr="006675E9">
              <w:rPr>
                <w:sz w:val="18"/>
                <w:szCs w:val="18"/>
              </w:rPr>
              <w:t>ΝΑΙ</w:t>
            </w:r>
          </w:p>
        </w:tc>
        <w:tc>
          <w:tcPr>
            <w:tcW w:w="1440" w:type="dxa"/>
            <w:gridSpan w:val="2"/>
            <w:tcBorders>
              <w:top w:val="single" w:sz="4" w:space="0" w:color="auto"/>
              <w:left w:val="single" w:sz="4" w:space="0" w:color="auto"/>
              <w:bottom w:val="single" w:sz="4" w:space="0" w:color="auto"/>
              <w:right w:val="single" w:sz="4" w:space="0" w:color="auto"/>
            </w:tcBorders>
          </w:tcPr>
          <w:p w14:paraId="7F39186E" w14:textId="77777777" w:rsidR="006675E9" w:rsidRPr="006675E9" w:rsidRDefault="006675E9" w:rsidP="00D256FF">
            <w:pPr>
              <w:spacing w:line="259" w:lineRule="auto"/>
              <w:ind w:left="52"/>
              <w:jc w:val="both"/>
              <w:rPr>
                <w:sz w:val="18"/>
                <w:szCs w:val="18"/>
                <w:lang w:val="el-GR"/>
              </w:rPr>
            </w:pPr>
          </w:p>
        </w:tc>
        <w:tc>
          <w:tcPr>
            <w:tcW w:w="1633" w:type="dxa"/>
            <w:tcBorders>
              <w:top w:val="single" w:sz="4" w:space="0" w:color="auto"/>
              <w:left w:val="single" w:sz="4" w:space="0" w:color="auto"/>
              <w:bottom w:val="single" w:sz="4" w:space="0" w:color="auto"/>
              <w:right w:val="single" w:sz="4" w:space="0" w:color="auto"/>
            </w:tcBorders>
          </w:tcPr>
          <w:p w14:paraId="4C6B40C0" w14:textId="77777777" w:rsidR="006675E9" w:rsidRPr="006675E9" w:rsidRDefault="006675E9" w:rsidP="00D256FF">
            <w:pPr>
              <w:spacing w:line="259" w:lineRule="auto"/>
              <w:ind w:left="57"/>
              <w:jc w:val="both"/>
              <w:rPr>
                <w:sz w:val="18"/>
                <w:szCs w:val="18"/>
                <w:lang w:val="el-GR"/>
              </w:rPr>
            </w:pPr>
          </w:p>
        </w:tc>
      </w:tr>
      <w:tr w:rsidR="00D934D1" w:rsidRPr="006675E9" w14:paraId="72203D89"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710"/>
        </w:trPr>
        <w:tc>
          <w:tcPr>
            <w:tcW w:w="675" w:type="dxa"/>
            <w:tcBorders>
              <w:top w:val="single" w:sz="4" w:space="0" w:color="auto"/>
              <w:left w:val="single" w:sz="4" w:space="0" w:color="auto"/>
              <w:bottom w:val="single" w:sz="4" w:space="0" w:color="auto"/>
              <w:right w:val="single" w:sz="4" w:space="0" w:color="auto"/>
            </w:tcBorders>
          </w:tcPr>
          <w:p w14:paraId="1711E15B" w14:textId="77777777" w:rsidR="00D934D1" w:rsidRPr="006675E9" w:rsidRDefault="00D934D1" w:rsidP="00D256FF">
            <w:pPr>
              <w:spacing w:line="259" w:lineRule="auto"/>
              <w:ind w:left="120"/>
              <w:jc w:val="both"/>
              <w:rPr>
                <w:sz w:val="18"/>
                <w:szCs w:val="18"/>
              </w:rPr>
            </w:pPr>
            <w:r w:rsidRPr="006675E9">
              <w:rPr>
                <w:sz w:val="18"/>
                <w:szCs w:val="18"/>
              </w:rPr>
              <w:t xml:space="preserve">28.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23FF1C61" w14:textId="77777777" w:rsidR="00D934D1" w:rsidRPr="006675E9" w:rsidRDefault="00D934D1" w:rsidP="00D256FF">
            <w:pPr>
              <w:spacing w:line="259" w:lineRule="auto"/>
              <w:ind w:left="125" w:right="123"/>
              <w:jc w:val="both"/>
              <w:rPr>
                <w:sz w:val="18"/>
                <w:szCs w:val="18"/>
                <w:lang w:val="el-GR"/>
              </w:rPr>
            </w:pPr>
            <w:r w:rsidRPr="006675E9">
              <w:rPr>
                <w:sz w:val="18"/>
                <w:szCs w:val="18"/>
                <w:lang w:val="el-GR"/>
              </w:rPr>
              <w:t>Έκδοση αξιολόγησης πιστοληπτικής ικανότητας (</w:t>
            </w:r>
            <w:r w:rsidRPr="006675E9">
              <w:rPr>
                <w:sz w:val="18"/>
                <w:szCs w:val="18"/>
              </w:rPr>
              <w:t>credit</w:t>
            </w:r>
            <w:r w:rsidRPr="006675E9">
              <w:rPr>
                <w:sz w:val="18"/>
                <w:szCs w:val="18"/>
                <w:lang w:val="el-GR"/>
              </w:rPr>
              <w:t xml:space="preserve"> </w:t>
            </w:r>
            <w:r w:rsidRPr="006675E9">
              <w:rPr>
                <w:sz w:val="18"/>
                <w:szCs w:val="18"/>
              </w:rPr>
              <w:t>scoring</w:t>
            </w:r>
            <w:r w:rsidRPr="006675E9">
              <w:rPr>
                <w:sz w:val="18"/>
                <w:szCs w:val="18"/>
                <w:lang w:val="el-GR"/>
              </w:rPr>
              <w:t xml:space="preserve">) για υποκείμενους/τελικούς χρήστες προς τρίτους </w:t>
            </w:r>
          </w:p>
        </w:tc>
        <w:tc>
          <w:tcPr>
            <w:tcW w:w="1261" w:type="dxa"/>
            <w:tcBorders>
              <w:top w:val="single" w:sz="4" w:space="0" w:color="auto"/>
              <w:left w:val="single" w:sz="4" w:space="0" w:color="auto"/>
              <w:bottom w:val="single" w:sz="4" w:space="0" w:color="auto"/>
              <w:right w:val="single" w:sz="4" w:space="0" w:color="auto"/>
            </w:tcBorders>
          </w:tcPr>
          <w:p w14:paraId="0CF0712F"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7F32D789"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5C839D33"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4032A63D"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4DE5B80B"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962"/>
        </w:trPr>
        <w:tc>
          <w:tcPr>
            <w:tcW w:w="675" w:type="dxa"/>
            <w:tcBorders>
              <w:top w:val="single" w:sz="4" w:space="0" w:color="auto"/>
              <w:left w:val="single" w:sz="4" w:space="0" w:color="auto"/>
              <w:bottom w:val="single" w:sz="4" w:space="0" w:color="auto"/>
              <w:right w:val="single" w:sz="4" w:space="0" w:color="auto"/>
            </w:tcBorders>
          </w:tcPr>
          <w:p w14:paraId="59E5A6A1" w14:textId="77777777" w:rsidR="00D934D1" w:rsidRPr="006675E9" w:rsidRDefault="00D934D1" w:rsidP="00D256FF">
            <w:pPr>
              <w:spacing w:line="259" w:lineRule="auto"/>
              <w:ind w:left="120"/>
              <w:jc w:val="both"/>
              <w:rPr>
                <w:sz w:val="18"/>
                <w:szCs w:val="18"/>
              </w:rPr>
            </w:pPr>
            <w:r w:rsidRPr="006675E9">
              <w:rPr>
                <w:sz w:val="18"/>
                <w:szCs w:val="18"/>
              </w:rPr>
              <w:t xml:space="preserve">29.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5A36640D" w14:textId="77777777" w:rsidR="00D934D1" w:rsidRPr="006675E9" w:rsidRDefault="00D934D1" w:rsidP="003A1B5A">
            <w:pPr>
              <w:spacing w:line="259" w:lineRule="auto"/>
              <w:ind w:left="125" w:right="122"/>
              <w:jc w:val="both"/>
              <w:rPr>
                <w:sz w:val="18"/>
                <w:szCs w:val="18"/>
                <w:lang w:val="el-GR"/>
              </w:rPr>
            </w:pPr>
            <w:r w:rsidRPr="006675E9">
              <w:rPr>
                <w:sz w:val="18"/>
                <w:szCs w:val="18"/>
                <w:lang w:val="el-GR"/>
              </w:rPr>
              <w:t>Λήψη και διεκπεραίωση αιτήματος για διόρθωση δεδομένων</w:t>
            </w:r>
            <w:r w:rsidR="003A1B5A">
              <w:rPr>
                <w:sz w:val="18"/>
                <w:szCs w:val="18"/>
                <w:lang w:val="el-GR"/>
              </w:rPr>
              <w:t xml:space="preserve"> </w:t>
            </w:r>
            <w:r w:rsidRPr="006675E9">
              <w:rPr>
                <w:sz w:val="18"/>
                <w:szCs w:val="18"/>
                <w:lang w:val="el-GR"/>
              </w:rPr>
              <w:t xml:space="preserve">υποκειμένων/τελικών χρηστών που σχετίζονται με την αξιολόγηση πιστοληπτικής ικανότητας </w:t>
            </w:r>
          </w:p>
        </w:tc>
        <w:tc>
          <w:tcPr>
            <w:tcW w:w="1261" w:type="dxa"/>
            <w:tcBorders>
              <w:top w:val="single" w:sz="4" w:space="0" w:color="auto"/>
              <w:left w:val="single" w:sz="4" w:space="0" w:color="auto"/>
              <w:bottom w:val="single" w:sz="4" w:space="0" w:color="auto"/>
              <w:right w:val="single" w:sz="4" w:space="0" w:color="auto"/>
            </w:tcBorders>
          </w:tcPr>
          <w:p w14:paraId="73A92056" w14:textId="77777777" w:rsidR="00D934D1" w:rsidRPr="006675E9" w:rsidRDefault="00D934D1" w:rsidP="00D256FF">
            <w:pPr>
              <w:spacing w:after="95" w:line="259" w:lineRule="auto"/>
              <w:ind w:left="7"/>
              <w:jc w:val="both"/>
              <w:rPr>
                <w:sz w:val="18"/>
                <w:szCs w:val="18"/>
              </w:rPr>
            </w:pPr>
            <w:r w:rsidRPr="006675E9">
              <w:rPr>
                <w:sz w:val="18"/>
                <w:szCs w:val="18"/>
              </w:rPr>
              <w:t xml:space="preserve">ΝΑΙ </w:t>
            </w:r>
          </w:p>
          <w:p w14:paraId="3A4A665F"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53463057"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46B94DAD"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3F888DFA"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719"/>
        </w:trPr>
        <w:tc>
          <w:tcPr>
            <w:tcW w:w="675" w:type="dxa"/>
            <w:tcBorders>
              <w:top w:val="single" w:sz="4" w:space="0" w:color="auto"/>
              <w:left w:val="single" w:sz="4" w:space="0" w:color="auto"/>
              <w:bottom w:val="single" w:sz="4" w:space="0" w:color="auto"/>
              <w:right w:val="single" w:sz="4" w:space="0" w:color="auto"/>
            </w:tcBorders>
          </w:tcPr>
          <w:p w14:paraId="00D261CE" w14:textId="77777777" w:rsidR="00D934D1" w:rsidRPr="006675E9" w:rsidRDefault="00D934D1" w:rsidP="00D256FF">
            <w:pPr>
              <w:spacing w:line="259" w:lineRule="auto"/>
              <w:ind w:left="120"/>
              <w:jc w:val="both"/>
              <w:rPr>
                <w:sz w:val="18"/>
                <w:szCs w:val="18"/>
              </w:rPr>
            </w:pPr>
            <w:r w:rsidRPr="006675E9">
              <w:rPr>
                <w:sz w:val="18"/>
                <w:szCs w:val="18"/>
              </w:rPr>
              <w:t xml:space="preserve">30.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4713855B" w14:textId="43835DC8" w:rsidR="00D934D1" w:rsidRPr="003A1B5A" w:rsidRDefault="00D934D1" w:rsidP="003A1B5A">
            <w:pPr>
              <w:ind w:left="125"/>
              <w:jc w:val="both"/>
              <w:rPr>
                <w:sz w:val="18"/>
                <w:szCs w:val="18"/>
                <w:lang w:val="el-GR"/>
              </w:rPr>
            </w:pPr>
            <w:r w:rsidRPr="006675E9">
              <w:rPr>
                <w:sz w:val="18"/>
                <w:szCs w:val="18"/>
                <w:lang w:val="el-GR"/>
              </w:rPr>
              <w:t xml:space="preserve">Λήψη και εκκαθάριση πληρωμής για παρεχόμενες υπηρεσίες αξιολόγησης </w:t>
            </w:r>
            <w:r w:rsidRPr="003A1B5A">
              <w:rPr>
                <w:sz w:val="18"/>
                <w:szCs w:val="18"/>
                <w:lang w:val="el-GR"/>
              </w:rPr>
              <w:t xml:space="preserve">πιστοληπτικής ικανότητας </w:t>
            </w:r>
          </w:p>
        </w:tc>
        <w:tc>
          <w:tcPr>
            <w:tcW w:w="1261" w:type="dxa"/>
            <w:tcBorders>
              <w:top w:val="single" w:sz="4" w:space="0" w:color="auto"/>
              <w:left w:val="single" w:sz="4" w:space="0" w:color="auto"/>
              <w:bottom w:val="single" w:sz="4" w:space="0" w:color="auto"/>
              <w:right w:val="single" w:sz="4" w:space="0" w:color="auto"/>
            </w:tcBorders>
          </w:tcPr>
          <w:p w14:paraId="52EFD940"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566E3EAC"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gridSpan w:val="2"/>
            <w:tcBorders>
              <w:top w:val="single" w:sz="4" w:space="0" w:color="auto"/>
              <w:left w:val="single" w:sz="4" w:space="0" w:color="auto"/>
              <w:bottom w:val="single" w:sz="4" w:space="0" w:color="auto"/>
              <w:right w:val="single" w:sz="4" w:space="0" w:color="auto"/>
            </w:tcBorders>
          </w:tcPr>
          <w:p w14:paraId="5E671ED4"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35169CC2"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341D730B" w14:textId="77777777" w:rsidTr="00792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569"/>
        </w:trPr>
        <w:tc>
          <w:tcPr>
            <w:tcW w:w="675" w:type="dxa"/>
            <w:tcBorders>
              <w:top w:val="single" w:sz="4" w:space="0" w:color="auto"/>
              <w:left w:val="single" w:sz="4" w:space="0" w:color="auto"/>
              <w:bottom w:val="single" w:sz="4" w:space="0" w:color="auto"/>
              <w:right w:val="single" w:sz="4" w:space="0" w:color="auto"/>
            </w:tcBorders>
            <w:vAlign w:val="center"/>
          </w:tcPr>
          <w:p w14:paraId="74BB7EF1" w14:textId="77777777" w:rsidR="00D934D1" w:rsidRPr="006675E9" w:rsidRDefault="00D934D1" w:rsidP="00D256FF">
            <w:pPr>
              <w:spacing w:line="259" w:lineRule="auto"/>
              <w:jc w:val="both"/>
              <w:rPr>
                <w:sz w:val="18"/>
                <w:szCs w:val="18"/>
              </w:rPr>
            </w:pPr>
            <w:r w:rsidRPr="006675E9">
              <w:rPr>
                <w:sz w:val="18"/>
                <w:szCs w:val="18"/>
              </w:rPr>
              <w:t xml:space="preserve">31. </w:t>
            </w:r>
          </w:p>
        </w:tc>
        <w:tc>
          <w:tcPr>
            <w:tcW w:w="4768" w:type="dxa"/>
            <w:gridSpan w:val="2"/>
            <w:tcBorders>
              <w:top w:val="single" w:sz="4" w:space="0" w:color="auto"/>
              <w:left w:val="single" w:sz="4" w:space="0" w:color="auto"/>
              <w:bottom w:val="single" w:sz="4" w:space="0" w:color="auto"/>
              <w:right w:val="single" w:sz="4" w:space="0" w:color="auto"/>
            </w:tcBorders>
            <w:vAlign w:val="center"/>
          </w:tcPr>
          <w:p w14:paraId="5801DC8F" w14:textId="77777777" w:rsidR="00D934D1" w:rsidRPr="006675E9" w:rsidRDefault="00D934D1" w:rsidP="00D256FF">
            <w:pPr>
              <w:spacing w:line="259" w:lineRule="auto"/>
              <w:ind w:left="3"/>
              <w:jc w:val="both"/>
              <w:rPr>
                <w:sz w:val="18"/>
                <w:szCs w:val="18"/>
              </w:rPr>
            </w:pPr>
            <w:r w:rsidRPr="006675E9">
              <w:rPr>
                <w:sz w:val="18"/>
                <w:szCs w:val="18"/>
              </w:rPr>
              <w:t xml:space="preserve">Άλλες προσφερόμενες υπηρεσίες </w:t>
            </w:r>
          </w:p>
        </w:tc>
        <w:tc>
          <w:tcPr>
            <w:tcW w:w="1261" w:type="dxa"/>
            <w:tcBorders>
              <w:top w:val="single" w:sz="4" w:space="0" w:color="auto"/>
              <w:left w:val="single" w:sz="4" w:space="0" w:color="auto"/>
              <w:bottom w:val="single" w:sz="4" w:space="0" w:color="auto"/>
              <w:right w:val="single" w:sz="4" w:space="0" w:color="auto"/>
            </w:tcBorders>
            <w:vAlign w:val="center"/>
          </w:tcPr>
          <w:p w14:paraId="5A774146" w14:textId="77777777" w:rsidR="00D934D1" w:rsidRPr="006675E9" w:rsidRDefault="00D934D1" w:rsidP="00D256FF">
            <w:pPr>
              <w:spacing w:line="259" w:lineRule="auto"/>
              <w:ind w:left="28"/>
              <w:jc w:val="both"/>
              <w:rPr>
                <w:sz w:val="18"/>
                <w:szCs w:val="18"/>
              </w:rPr>
            </w:pPr>
            <w:r w:rsidRPr="006675E9">
              <w:rPr>
                <w:sz w:val="18"/>
                <w:szCs w:val="18"/>
              </w:rPr>
              <w:t xml:space="preserve"> </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2C1006C7" w14:textId="77777777" w:rsidR="00D934D1" w:rsidRPr="006675E9" w:rsidRDefault="00D934D1" w:rsidP="00D256FF">
            <w:pPr>
              <w:spacing w:line="259" w:lineRule="auto"/>
              <w:ind w:left="25"/>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vAlign w:val="center"/>
          </w:tcPr>
          <w:p w14:paraId="7DE0CCCB" w14:textId="77777777" w:rsidR="00D934D1" w:rsidRPr="006675E9" w:rsidRDefault="00D934D1" w:rsidP="00D256FF">
            <w:pPr>
              <w:spacing w:line="259" w:lineRule="auto"/>
              <w:ind w:left="27"/>
              <w:jc w:val="both"/>
              <w:rPr>
                <w:sz w:val="18"/>
                <w:szCs w:val="18"/>
              </w:rPr>
            </w:pPr>
            <w:r w:rsidRPr="006675E9">
              <w:rPr>
                <w:sz w:val="18"/>
                <w:szCs w:val="18"/>
              </w:rPr>
              <w:t xml:space="preserve"> </w:t>
            </w:r>
          </w:p>
        </w:tc>
      </w:tr>
    </w:tbl>
    <w:p w14:paraId="68D34B07" w14:textId="77777777" w:rsidR="00D934D1" w:rsidRPr="003277C9" w:rsidRDefault="00D934D1" w:rsidP="007929BD">
      <w:pPr>
        <w:pStyle w:val="50"/>
        <w:numPr>
          <w:ilvl w:val="0"/>
          <w:numId w:val="186"/>
        </w:numPr>
        <w:rPr>
          <w:rFonts w:eastAsia="SimSun" w:cs="Tahoma"/>
          <w:bCs/>
          <w:lang w:val="el-GR"/>
        </w:rPr>
      </w:pPr>
      <w:bookmarkStart w:id="876" w:name="_Toc140135527"/>
      <w:bookmarkStart w:id="877" w:name="_Toc146011279"/>
      <w:r w:rsidRPr="003277C9">
        <w:rPr>
          <w:rFonts w:eastAsia="SimSun" w:cs="Tahoma"/>
          <w:bCs/>
          <w:lang w:val="el-GR"/>
        </w:rPr>
        <w:t>Υπηρεσίες</w:t>
      </w:r>
      <w:bookmarkEnd w:id="876"/>
      <w:bookmarkEnd w:id="877"/>
      <w:r w:rsidRPr="003277C9">
        <w:rPr>
          <w:rFonts w:eastAsia="SimSun" w:cs="Tahoma"/>
          <w:bCs/>
          <w:lang w:val="el-GR"/>
        </w:rPr>
        <w:t xml:space="preserve"> </w:t>
      </w:r>
    </w:p>
    <w:p w14:paraId="0CF24A2D" w14:textId="4D240C51" w:rsidR="00D934D1" w:rsidRPr="009348E8" w:rsidRDefault="000D4945" w:rsidP="00566951">
      <w:pPr>
        <w:pStyle w:val="50"/>
        <w:numPr>
          <w:ilvl w:val="0"/>
          <w:numId w:val="0"/>
        </w:numPr>
        <w:ind w:left="1780"/>
        <w:rPr>
          <w:lang w:val="el-GR"/>
        </w:rPr>
      </w:pPr>
      <w:bookmarkStart w:id="878" w:name="_Toc140135528"/>
      <w:bookmarkStart w:id="879" w:name="_Toc146011280"/>
      <w:r>
        <w:rPr>
          <w:lang w:val="el-GR"/>
        </w:rPr>
        <w:t>7</w:t>
      </w:r>
      <w:r w:rsidR="00601EA7">
        <w:rPr>
          <w:lang w:val="el-GR"/>
        </w:rPr>
        <w:t>.</w:t>
      </w:r>
      <w:r w:rsidR="00566951">
        <w:t>1.</w:t>
      </w:r>
      <w:r w:rsidR="00D934D1" w:rsidRPr="009348E8">
        <w:rPr>
          <w:lang w:val="el-GR"/>
        </w:rPr>
        <w:t>Υπηρεσίες Εκπαίδευσης</w:t>
      </w:r>
      <w:bookmarkEnd w:id="878"/>
      <w:bookmarkEnd w:id="879"/>
      <w:r w:rsidR="00D934D1" w:rsidRPr="009348E8">
        <w:rPr>
          <w:lang w:val="el-GR"/>
        </w:rPr>
        <w:t xml:space="preserve"> </w:t>
      </w:r>
    </w:p>
    <w:tbl>
      <w:tblPr>
        <w:tblStyle w:val="TableGrid"/>
        <w:tblW w:w="9811" w:type="dxa"/>
        <w:tblInd w:w="-185" w:type="dxa"/>
        <w:tblCellMar>
          <w:top w:w="36" w:type="dxa"/>
          <w:left w:w="137" w:type="dxa"/>
          <w:bottom w:w="36" w:type="dxa"/>
          <w:right w:w="94" w:type="dxa"/>
        </w:tblCellMar>
        <w:tblLook w:val="04A0" w:firstRow="1" w:lastRow="0" w:firstColumn="1" w:lastColumn="0" w:noHBand="0" w:noVBand="1"/>
      </w:tblPr>
      <w:tblGrid>
        <w:gridCol w:w="629"/>
        <w:gridCol w:w="4716"/>
        <w:gridCol w:w="1495"/>
        <w:gridCol w:w="1350"/>
        <w:gridCol w:w="8"/>
        <w:gridCol w:w="1613"/>
      </w:tblGrid>
      <w:tr w:rsidR="009348E8" w:rsidRPr="009348E8" w14:paraId="42949A65" w14:textId="77777777" w:rsidTr="009348E8">
        <w:trPr>
          <w:trHeight w:val="575"/>
        </w:trPr>
        <w:tc>
          <w:tcPr>
            <w:tcW w:w="629" w:type="dxa"/>
            <w:tcBorders>
              <w:top w:val="single" w:sz="4" w:space="0" w:color="auto"/>
              <w:left w:val="single" w:sz="4" w:space="0" w:color="auto"/>
              <w:bottom w:val="single" w:sz="4" w:space="0" w:color="auto"/>
              <w:right w:val="single" w:sz="4" w:space="0" w:color="auto"/>
            </w:tcBorders>
            <w:shd w:val="clear" w:color="auto" w:fill="E0E0E0"/>
            <w:vAlign w:val="center"/>
          </w:tcPr>
          <w:p w14:paraId="461452C6" w14:textId="77777777" w:rsidR="00D934D1" w:rsidRPr="009348E8" w:rsidRDefault="00D934D1" w:rsidP="004F5D28">
            <w:pPr>
              <w:spacing w:line="259" w:lineRule="auto"/>
              <w:rPr>
                <w:sz w:val="18"/>
                <w:szCs w:val="18"/>
              </w:rPr>
            </w:pPr>
            <w:r w:rsidRPr="009348E8">
              <w:rPr>
                <w:b/>
                <w:sz w:val="18"/>
                <w:szCs w:val="18"/>
              </w:rPr>
              <w:t xml:space="preserve">Α/Α </w:t>
            </w:r>
          </w:p>
        </w:tc>
        <w:tc>
          <w:tcPr>
            <w:tcW w:w="4716" w:type="dxa"/>
            <w:tcBorders>
              <w:top w:val="single" w:sz="4" w:space="0" w:color="auto"/>
              <w:left w:val="single" w:sz="4" w:space="0" w:color="auto"/>
              <w:bottom w:val="single" w:sz="4" w:space="0" w:color="auto"/>
              <w:right w:val="single" w:sz="4" w:space="0" w:color="auto"/>
            </w:tcBorders>
            <w:shd w:val="clear" w:color="auto" w:fill="E0E0E0"/>
            <w:vAlign w:val="center"/>
          </w:tcPr>
          <w:p w14:paraId="14B85923" w14:textId="77777777" w:rsidR="00D934D1" w:rsidRPr="000D4945" w:rsidRDefault="00D934D1" w:rsidP="007A4A80">
            <w:pPr>
              <w:spacing w:line="259" w:lineRule="auto"/>
              <w:ind w:left="7"/>
              <w:rPr>
                <w:sz w:val="18"/>
                <w:szCs w:val="18"/>
                <w:lang w:val="el-GR"/>
              </w:rPr>
            </w:pPr>
            <w:r w:rsidRPr="009348E8">
              <w:rPr>
                <w:b/>
                <w:sz w:val="18"/>
                <w:szCs w:val="18"/>
              </w:rPr>
              <w:t xml:space="preserve">ΠΡΟΔΙΑΓΡΑΦΗ </w:t>
            </w:r>
            <w:r w:rsidR="000D4945">
              <w:rPr>
                <w:b/>
                <w:sz w:val="18"/>
                <w:szCs w:val="18"/>
                <w:lang w:val="el-GR"/>
              </w:rPr>
              <w:t>(παρ.5.)</w:t>
            </w:r>
          </w:p>
        </w:tc>
        <w:tc>
          <w:tcPr>
            <w:tcW w:w="1495" w:type="dxa"/>
            <w:tcBorders>
              <w:top w:val="single" w:sz="4" w:space="0" w:color="auto"/>
              <w:left w:val="single" w:sz="4" w:space="0" w:color="auto"/>
              <w:bottom w:val="single" w:sz="4" w:space="0" w:color="auto"/>
              <w:right w:val="single" w:sz="4" w:space="0" w:color="auto"/>
            </w:tcBorders>
            <w:shd w:val="clear" w:color="auto" w:fill="E0E0E0"/>
            <w:vAlign w:val="center"/>
          </w:tcPr>
          <w:p w14:paraId="7F405A12" w14:textId="77777777" w:rsidR="00D934D1" w:rsidRPr="009348E8" w:rsidRDefault="00D934D1" w:rsidP="004F5D28">
            <w:pPr>
              <w:spacing w:line="259" w:lineRule="auto"/>
              <w:ind w:left="34"/>
              <w:rPr>
                <w:sz w:val="18"/>
                <w:szCs w:val="18"/>
              </w:rPr>
            </w:pPr>
            <w:r w:rsidRPr="009348E8">
              <w:rPr>
                <w:b/>
                <w:sz w:val="18"/>
                <w:szCs w:val="18"/>
              </w:rPr>
              <w:t xml:space="preserve">ΑΠΑΙΤΗΣΗ </w:t>
            </w:r>
          </w:p>
        </w:tc>
        <w:tc>
          <w:tcPr>
            <w:tcW w:w="1358"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62CC53E1" w14:textId="77777777" w:rsidR="00D934D1" w:rsidRPr="009348E8" w:rsidRDefault="00D934D1" w:rsidP="004F5D28">
            <w:pPr>
              <w:spacing w:line="259" w:lineRule="auto"/>
              <w:ind w:left="35"/>
              <w:rPr>
                <w:sz w:val="18"/>
                <w:szCs w:val="18"/>
              </w:rPr>
            </w:pPr>
            <w:r w:rsidRPr="009348E8">
              <w:rPr>
                <w:b/>
                <w:sz w:val="18"/>
                <w:szCs w:val="18"/>
              </w:rPr>
              <w:t xml:space="preserve">ΑΠΑΝΤΗΣΗ </w:t>
            </w:r>
          </w:p>
        </w:tc>
        <w:tc>
          <w:tcPr>
            <w:tcW w:w="1613" w:type="dxa"/>
            <w:tcBorders>
              <w:top w:val="single" w:sz="4" w:space="0" w:color="auto"/>
              <w:left w:val="single" w:sz="4" w:space="0" w:color="auto"/>
              <w:bottom w:val="single" w:sz="4" w:space="0" w:color="auto"/>
              <w:right w:val="single" w:sz="4" w:space="0" w:color="auto"/>
            </w:tcBorders>
            <w:shd w:val="clear" w:color="auto" w:fill="E0E0E0"/>
            <w:vAlign w:val="center"/>
          </w:tcPr>
          <w:p w14:paraId="53BADBF1" w14:textId="77777777" w:rsidR="00D934D1" w:rsidRPr="009348E8" w:rsidRDefault="00D934D1" w:rsidP="004F5D28">
            <w:pPr>
              <w:spacing w:line="259" w:lineRule="auto"/>
              <w:ind w:left="37"/>
              <w:rPr>
                <w:sz w:val="18"/>
                <w:szCs w:val="18"/>
              </w:rPr>
            </w:pPr>
            <w:r w:rsidRPr="009348E8">
              <w:rPr>
                <w:b/>
                <w:sz w:val="18"/>
                <w:szCs w:val="18"/>
              </w:rPr>
              <w:t xml:space="preserve">ΠΑΡΑΠΟΜΠΗ </w:t>
            </w:r>
          </w:p>
        </w:tc>
      </w:tr>
      <w:tr w:rsidR="009348E8" w:rsidRPr="009348E8" w14:paraId="28643B25" w14:textId="77777777" w:rsidTr="009348E8">
        <w:tblPrEx>
          <w:tblCellMar>
            <w:top w:w="0" w:type="dxa"/>
            <w:left w:w="18" w:type="dxa"/>
            <w:bottom w:w="0" w:type="dxa"/>
            <w:right w:w="23" w:type="dxa"/>
          </w:tblCellMar>
        </w:tblPrEx>
        <w:trPr>
          <w:trHeight w:val="569"/>
        </w:trPr>
        <w:tc>
          <w:tcPr>
            <w:tcW w:w="629" w:type="dxa"/>
            <w:tcBorders>
              <w:top w:val="single" w:sz="4" w:space="0" w:color="auto"/>
              <w:left w:val="single" w:sz="4" w:space="0" w:color="auto"/>
              <w:bottom w:val="single" w:sz="4" w:space="0" w:color="auto"/>
              <w:right w:val="single" w:sz="4" w:space="0" w:color="auto"/>
            </w:tcBorders>
            <w:vAlign w:val="center"/>
          </w:tcPr>
          <w:p w14:paraId="59F3F978" w14:textId="77777777" w:rsidR="009348E8" w:rsidRPr="006675E9" w:rsidRDefault="009348E8" w:rsidP="00D256FF">
            <w:pPr>
              <w:spacing w:line="259" w:lineRule="auto"/>
              <w:jc w:val="both"/>
              <w:rPr>
                <w:sz w:val="18"/>
                <w:szCs w:val="18"/>
              </w:rPr>
            </w:pPr>
            <w:r w:rsidRPr="006675E9">
              <w:rPr>
                <w:sz w:val="18"/>
                <w:szCs w:val="18"/>
              </w:rPr>
              <w:t xml:space="preserve">1. </w:t>
            </w:r>
          </w:p>
        </w:tc>
        <w:tc>
          <w:tcPr>
            <w:tcW w:w="4716" w:type="dxa"/>
            <w:tcBorders>
              <w:top w:val="single" w:sz="4" w:space="0" w:color="auto"/>
              <w:left w:val="single" w:sz="4" w:space="0" w:color="auto"/>
              <w:bottom w:val="single" w:sz="4" w:space="0" w:color="auto"/>
              <w:right w:val="single" w:sz="4" w:space="0" w:color="auto"/>
            </w:tcBorders>
            <w:vAlign w:val="center"/>
          </w:tcPr>
          <w:p w14:paraId="7FB65631" w14:textId="6B55AEB2" w:rsidR="009348E8" w:rsidRPr="009348E8" w:rsidRDefault="009348E8" w:rsidP="003A1B5A">
            <w:pPr>
              <w:spacing w:line="259" w:lineRule="auto"/>
              <w:jc w:val="both"/>
              <w:rPr>
                <w:sz w:val="18"/>
                <w:szCs w:val="18"/>
                <w:lang w:val="el-GR"/>
              </w:rPr>
            </w:pPr>
            <w:r w:rsidRPr="009348E8">
              <w:rPr>
                <w:sz w:val="18"/>
                <w:szCs w:val="18"/>
                <w:lang w:val="el-GR"/>
              </w:rPr>
              <w:t>Ο Υποψήφιος Ανάδοχος θα πρέπει να παρουσιάσει τη μεθοδολογία του για την εκπαίδευση των διαχειριστών του συστήματος, των χρηστών</w:t>
            </w:r>
            <w:r>
              <w:rPr>
                <w:sz w:val="18"/>
                <w:szCs w:val="18"/>
                <w:lang w:val="el-GR"/>
              </w:rPr>
              <w:t xml:space="preserve"> </w:t>
            </w:r>
            <w:r w:rsidR="00566951">
              <w:rPr>
                <w:sz w:val="18"/>
                <w:szCs w:val="18"/>
                <w:lang w:val="el-GR"/>
              </w:rPr>
              <w:t>της Α</w:t>
            </w:r>
            <w:r w:rsidRPr="009348E8">
              <w:rPr>
                <w:sz w:val="18"/>
                <w:szCs w:val="18"/>
                <w:lang w:val="el-GR"/>
              </w:rPr>
              <w:t>νεξάρτητης</w:t>
            </w:r>
            <w:r>
              <w:rPr>
                <w:sz w:val="18"/>
                <w:szCs w:val="18"/>
                <w:lang w:val="el-GR"/>
              </w:rPr>
              <w:t xml:space="preserve"> </w:t>
            </w:r>
            <w:r w:rsidR="00566951">
              <w:rPr>
                <w:sz w:val="18"/>
                <w:szCs w:val="18"/>
                <w:lang w:val="el-GR"/>
              </w:rPr>
              <w:t>Α</w:t>
            </w:r>
            <w:r w:rsidRPr="009348E8">
              <w:rPr>
                <w:sz w:val="18"/>
                <w:szCs w:val="18"/>
                <w:lang w:val="el-GR"/>
              </w:rPr>
              <w:t xml:space="preserve">ρχής και </w:t>
            </w:r>
            <w:r w:rsidR="00566951">
              <w:rPr>
                <w:sz w:val="18"/>
                <w:szCs w:val="18"/>
                <w:lang w:val="el-GR"/>
              </w:rPr>
              <w:t xml:space="preserve">των </w:t>
            </w:r>
            <w:r w:rsidRPr="009348E8">
              <w:rPr>
                <w:sz w:val="18"/>
                <w:szCs w:val="18"/>
                <w:lang w:val="el-GR"/>
              </w:rPr>
              <w:t xml:space="preserve">τελικών χρηστών  </w:t>
            </w:r>
          </w:p>
        </w:tc>
        <w:tc>
          <w:tcPr>
            <w:tcW w:w="1495" w:type="dxa"/>
            <w:tcBorders>
              <w:top w:val="single" w:sz="4" w:space="0" w:color="auto"/>
              <w:left w:val="single" w:sz="4" w:space="0" w:color="auto"/>
              <w:bottom w:val="single" w:sz="4" w:space="0" w:color="auto"/>
              <w:right w:val="single" w:sz="4" w:space="0" w:color="auto"/>
            </w:tcBorders>
            <w:vAlign w:val="center"/>
          </w:tcPr>
          <w:p w14:paraId="1115A1B2" w14:textId="77777777" w:rsidR="009348E8" w:rsidRPr="009348E8" w:rsidRDefault="009348E8" w:rsidP="00D256FF">
            <w:pPr>
              <w:spacing w:line="259" w:lineRule="auto"/>
              <w:ind w:left="28"/>
              <w:jc w:val="both"/>
              <w:rPr>
                <w:sz w:val="18"/>
                <w:szCs w:val="18"/>
                <w:lang w:val="el-GR"/>
              </w:rPr>
            </w:pPr>
            <w:r w:rsidRPr="009348E8">
              <w:rPr>
                <w:sz w:val="18"/>
                <w:szCs w:val="18"/>
                <w:lang w:val="el-GR"/>
              </w:rPr>
              <w:t xml:space="preserve">ΝΑΙ </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05E8E1F0" w14:textId="77777777" w:rsidR="009348E8" w:rsidRPr="009348E8" w:rsidRDefault="009348E8" w:rsidP="00D256FF">
            <w:pPr>
              <w:spacing w:line="259" w:lineRule="auto"/>
              <w:ind w:left="25"/>
              <w:jc w:val="both"/>
              <w:rPr>
                <w:sz w:val="18"/>
                <w:szCs w:val="18"/>
                <w:lang w:val="el-GR"/>
              </w:rPr>
            </w:pPr>
            <w:r w:rsidRPr="009348E8">
              <w:rPr>
                <w:sz w:val="18"/>
                <w:szCs w:val="18"/>
                <w:lang w:val="el-GR"/>
              </w:rPr>
              <w:t xml:space="preserve"> </w:t>
            </w:r>
          </w:p>
        </w:tc>
        <w:tc>
          <w:tcPr>
            <w:tcW w:w="1613" w:type="dxa"/>
            <w:tcBorders>
              <w:top w:val="single" w:sz="4" w:space="0" w:color="auto"/>
              <w:left w:val="single" w:sz="4" w:space="0" w:color="auto"/>
              <w:bottom w:val="single" w:sz="4" w:space="0" w:color="auto"/>
              <w:right w:val="single" w:sz="4" w:space="0" w:color="auto"/>
            </w:tcBorders>
            <w:vAlign w:val="center"/>
          </w:tcPr>
          <w:p w14:paraId="52307779" w14:textId="77777777" w:rsidR="009348E8" w:rsidRPr="009348E8" w:rsidRDefault="009348E8" w:rsidP="00D256FF">
            <w:pPr>
              <w:spacing w:line="259" w:lineRule="auto"/>
              <w:ind w:left="27"/>
              <w:jc w:val="both"/>
              <w:rPr>
                <w:sz w:val="18"/>
                <w:szCs w:val="18"/>
                <w:lang w:val="el-GR"/>
              </w:rPr>
            </w:pPr>
            <w:r w:rsidRPr="009348E8">
              <w:rPr>
                <w:sz w:val="18"/>
                <w:szCs w:val="18"/>
                <w:lang w:val="el-GR"/>
              </w:rPr>
              <w:t xml:space="preserve"> </w:t>
            </w:r>
          </w:p>
        </w:tc>
      </w:tr>
      <w:tr w:rsidR="00D934D1" w:rsidRPr="00474C18" w14:paraId="4C33A870" w14:textId="77777777" w:rsidTr="009348E8">
        <w:trPr>
          <w:trHeight w:val="576"/>
        </w:trPr>
        <w:tc>
          <w:tcPr>
            <w:tcW w:w="534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83DBA48" w14:textId="77777777" w:rsidR="00D934D1" w:rsidRPr="009348E8" w:rsidRDefault="00D934D1" w:rsidP="007A4A80">
            <w:pPr>
              <w:spacing w:line="259" w:lineRule="auto"/>
              <w:jc w:val="both"/>
              <w:rPr>
                <w:sz w:val="18"/>
                <w:szCs w:val="18"/>
                <w:lang w:val="el-GR"/>
              </w:rPr>
            </w:pPr>
            <w:r w:rsidRPr="009348E8">
              <w:rPr>
                <w:b/>
                <w:sz w:val="18"/>
                <w:szCs w:val="18"/>
                <w:lang w:val="el-GR"/>
              </w:rPr>
              <w:lastRenderedPageBreak/>
              <w:t xml:space="preserve">ΕΚΠΑΙΔΕΥΣΗ ΔΙΑΧΕΙΡΙΣΤΩΝ ΚΑΙ ΚΡΙΣΙΜΩΝ ΧΡΗΣΤΩΝ </w:t>
            </w:r>
          </w:p>
        </w:tc>
        <w:tc>
          <w:tcPr>
            <w:tcW w:w="1495" w:type="dxa"/>
            <w:tcBorders>
              <w:top w:val="single" w:sz="4" w:space="0" w:color="auto"/>
              <w:left w:val="single" w:sz="4" w:space="0" w:color="auto"/>
              <w:bottom w:val="single" w:sz="4" w:space="0" w:color="auto"/>
              <w:right w:val="single" w:sz="4" w:space="0" w:color="auto"/>
            </w:tcBorders>
            <w:shd w:val="clear" w:color="auto" w:fill="D9D9D9"/>
            <w:vAlign w:val="center"/>
          </w:tcPr>
          <w:p w14:paraId="63202CB4" w14:textId="77777777" w:rsidR="00D934D1" w:rsidRPr="009348E8" w:rsidRDefault="00D934D1" w:rsidP="00D256FF">
            <w:pPr>
              <w:spacing w:line="259" w:lineRule="auto"/>
              <w:ind w:left="6"/>
              <w:jc w:val="both"/>
              <w:rPr>
                <w:sz w:val="18"/>
                <w:szCs w:val="18"/>
                <w:lang w:val="el-GR"/>
              </w:rPr>
            </w:pPr>
            <w:r w:rsidRPr="009348E8">
              <w:rPr>
                <w:sz w:val="18"/>
                <w:szCs w:val="18"/>
                <w:lang w:val="el-GR"/>
              </w:rPr>
              <w:t xml:space="preserve"> </w:t>
            </w:r>
          </w:p>
        </w:tc>
        <w:tc>
          <w:tcPr>
            <w:tcW w:w="135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45FD958" w14:textId="77777777" w:rsidR="00D934D1" w:rsidRPr="009348E8" w:rsidRDefault="00D934D1" w:rsidP="00D256FF">
            <w:pPr>
              <w:spacing w:line="259" w:lineRule="auto"/>
              <w:ind w:left="5"/>
              <w:jc w:val="both"/>
              <w:rPr>
                <w:sz w:val="18"/>
                <w:szCs w:val="18"/>
                <w:lang w:val="el-GR"/>
              </w:rPr>
            </w:pPr>
            <w:r w:rsidRPr="009348E8">
              <w:rPr>
                <w:sz w:val="18"/>
                <w:szCs w:val="18"/>
                <w:lang w:val="el-GR"/>
              </w:rPr>
              <w:t xml:space="preserve"> </w:t>
            </w:r>
          </w:p>
        </w:tc>
        <w:tc>
          <w:tcPr>
            <w:tcW w:w="1613" w:type="dxa"/>
            <w:tcBorders>
              <w:top w:val="single" w:sz="4" w:space="0" w:color="auto"/>
              <w:left w:val="single" w:sz="4" w:space="0" w:color="auto"/>
              <w:bottom w:val="single" w:sz="4" w:space="0" w:color="auto"/>
              <w:right w:val="single" w:sz="4" w:space="0" w:color="auto"/>
            </w:tcBorders>
            <w:shd w:val="clear" w:color="auto" w:fill="D9D9D9"/>
            <w:vAlign w:val="center"/>
          </w:tcPr>
          <w:p w14:paraId="4C21EAA5" w14:textId="77777777" w:rsidR="00D934D1" w:rsidRPr="009348E8" w:rsidRDefault="00D934D1" w:rsidP="00D256FF">
            <w:pPr>
              <w:spacing w:line="259" w:lineRule="auto"/>
              <w:ind w:left="13"/>
              <w:jc w:val="both"/>
              <w:rPr>
                <w:sz w:val="18"/>
                <w:szCs w:val="18"/>
                <w:lang w:val="el-GR"/>
              </w:rPr>
            </w:pPr>
            <w:r w:rsidRPr="009348E8">
              <w:rPr>
                <w:sz w:val="18"/>
                <w:szCs w:val="18"/>
                <w:lang w:val="el-GR"/>
              </w:rPr>
              <w:t xml:space="preserve"> </w:t>
            </w:r>
          </w:p>
        </w:tc>
      </w:tr>
      <w:tr w:rsidR="009348E8" w:rsidRPr="009348E8" w14:paraId="6E8CC0C0" w14:textId="77777777" w:rsidTr="009348E8">
        <w:trPr>
          <w:trHeight w:val="1304"/>
        </w:trPr>
        <w:tc>
          <w:tcPr>
            <w:tcW w:w="629" w:type="dxa"/>
            <w:tcBorders>
              <w:top w:val="single" w:sz="4" w:space="0" w:color="auto"/>
              <w:left w:val="single" w:sz="4" w:space="0" w:color="auto"/>
              <w:bottom w:val="single" w:sz="4" w:space="0" w:color="auto"/>
              <w:right w:val="single" w:sz="4" w:space="0" w:color="auto"/>
            </w:tcBorders>
          </w:tcPr>
          <w:p w14:paraId="74D1AB20" w14:textId="77777777" w:rsidR="00D934D1" w:rsidRPr="009348E8" w:rsidRDefault="00D934D1" w:rsidP="00D256FF">
            <w:pPr>
              <w:spacing w:line="259" w:lineRule="auto"/>
              <w:jc w:val="both"/>
              <w:rPr>
                <w:sz w:val="18"/>
                <w:szCs w:val="18"/>
              </w:rPr>
            </w:pPr>
            <w:r w:rsidRPr="009348E8">
              <w:rPr>
                <w:sz w:val="18"/>
                <w:szCs w:val="18"/>
              </w:rPr>
              <w:t xml:space="preserve">2. </w:t>
            </w:r>
          </w:p>
        </w:tc>
        <w:tc>
          <w:tcPr>
            <w:tcW w:w="4716" w:type="dxa"/>
            <w:tcBorders>
              <w:top w:val="single" w:sz="4" w:space="0" w:color="auto"/>
              <w:left w:val="single" w:sz="4" w:space="0" w:color="auto"/>
              <w:bottom w:val="single" w:sz="4" w:space="0" w:color="auto"/>
              <w:right w:val="single" w:sz="4" w:space="0" w:color="auto"/>
            </w:tcBorders>
            <w:vAlign w:val="center"/>
          </w:tcPr>
          <w:p w14:paraId="2A9ECDAF" w14:textId="77777777" w:rsidR="00D934D1" w:rsidRPr="009348E8" w:rsidRDefault="00D934D1" w:rsidP="00D256FF">
            <w:pPr>
              <w:spacing w:line="259" w:lineRule="auto"/>
              <w:ind w:left="7" w:right="48"/>
              <w:jc w:val="both"/>
              <w:rPr>
                <w:sz w:val="18"/>
                <w:szCs w:val="18"/>
                <w:lang w:val="el-GR"/>
              </w:rPr>
            </w:pPr>
            <w:r w:rsidRPr="009348E8">
              <w:rPr>
                <w:sz w:val="18"/>
                <w:szCs w:val="18"/>
                <w:lang w:val="el-GR"/>
              </w:rPr>
              <w:t xml:space="preserve">Η εκπαίδευση των χρηστών ανεξάρτητης αρχής και των διαχειριστών θα πραγματοποιηθεί σε κατάλληλο προς τούτο χώρο που θα διαθέσει και θα εξοπλίσει με δικά του μέσα ο Ανάδοχος. </w:t>
            </w:r>
          </w:p>
        </w:tc>
        <w:tc>
          <w:tcPr>
            <w:tcW w:w="1495" w:type="dxa"/>
            <w:tcBorders>
              <w:top w:val="single" w:sz="4" w:space="0" w:color="auto"/>
              <w:left w:val="single" w:sz="4" w:space="0" w:color="auto"/>
              <w:bottom w:val="single" w:sz="4" w:space="0" w:color="auto"/>
              <w:right w:val="single" w:sz="4" w:space="0" w:color="auto"/>
            </w:tcBorders>
          </w:tcPr>
          <w:p w14:paraId="29456B26" w14:textId="77777777" w:rsidR="00D934D1" w:rsidRPr="009348E8" w:rsidRDefault="00D934D1" w:rsidP="00D256FF">
            <w:pPr>
              <w:spacing w:after="98" w:line="259" w:lineRule="auto"/>
              <w:ind w:right="45"/>
              <w:jc w:val="both"/>
              <w:rPr>
                <w:sz w:val="18"/>
                <w:szCs w:val="18"/>
              </w:rPr>
            </w:pPr>
            <w:r w:rsidRPr="009348E8">
              <w:rPr>
                <w:sz w:val="18"/>
                <w:szCs w:val="18"/>
              </w:rPr>
              <w:t xml:space="preserve">ΝΑΙ </w:t>
            </w:r>
          </w:p>
          <w:p w14:paraId="672C4999"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291066A6" w14:textId="77777777" w:rsidR="00D934D1" w:rsidRPr="009348E8" w:rsidRDefault="00D934D1" w:rsidP="00D256FF">
            <w:pPr>
              <w:spacing w:line="259" w:lineRule="auto"/>
              <w:ind w:right="45"/>
              <w:jc w:val="both"/>
              <w:rPr>
                <w:sz w:val="18"/>
                <w:szCs w:val="18"/>
              </w:rPr>
            </w:pPr>
          </w:p>
        </w:tc>
        <w:tc>
          <w:tcPr>
            <w:tcW w:w="1358" w:type="dxa"/>
            <w:gridSpan w:val="2"/>
            <w:tcBorders>
              <w:top w:val="single" w:sz="4" w:space="0" w:color="auto"/>
              <w:left w:val="single" w:sz="4" w:space="0" w:color="auto"/>
              <w:bottom w:val="single" w:sz="4" w:space="0" w:color="auto"/>
              <w:right w:val="single" w:sz="4" w:space="0" w:color="auto"/>
            </w:tcBorders>
          </w:tcPr>
          <w:p w14:paraId="753EAFA4"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00E50F68"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D256FF" w:rsidRPr="009348E8" w14:paraId="0C7282A8" w14:textId="77777777" w:rsidTr="009348E8">
        <w:trPr>
          <w:trHeight w:val="944"/>
        </w:trPr>
        <w:tc>
          <w:tcPr>
            <w:tcW w:w="629" w:type="dxa"/>
            <w:tcBorders>
              <w:top w:val="single" w:sz="4" w:space="0" w:color="auto"/>
              <w:left w:val="single" w:sz="4" w:space="0" w:color="auto"/>
              <w:bottom w:val="single" w:sz="4" w:space="0" w:color="auto"/>
              <w:right w:val="single" w:sz="4" w:space="0" w:color="auto"/>
            </w:tcBorders>
          </w:tcPr>
          <w:p w14:paraId="28CB79E4" w14:textId="77777777" w:rsidR="00D934D1" w:rsidRPr="009348E8" w:rsidRDefault="00D934D1" w:rsidP="00D256FF">
            <w:pPr>
              <w:spacing w:line="259" w:lineRule="auto"/>
              <w:jc w:val="both"/>
              <w:rPr>
                <w:sz w:val="18"/>
                <w:szCs w:val="18"/>
              </w:rPr>
            </w:pPr>
            <w:r w:rsidRPr="009348E8">
              <w:rPr>
                <w:sz w:val="18"/>
                <w:szCs w:val="18"/>
              </w:rPr>
              <w:t xml:space="preserve">3. </w:t>
            </w:r>
          </w:p>
        </w:tc>
        <w:tc>
          <w:tcPr>
            <w:tcW w:w="4716" w:type="dxa"/>
            <w:tcBorders>
              <w:top w:val="single" w:sz="4" w:space="0" w:color="auto"/>
              <w:left w:val="single" w:sz="4" w:space="0" w:color="auto"/>
              <w:bottom w:val="single" w:sz="4" w:space="0" w:color="auto"/>
              <w:right w:val="single" w:sz="4" w:space="0" w:color="auto"/>
            </w:tcBorders>
            <w:vAlign w:val="center"/>
          </w:tcPr>
          <w:p w14:paraId="210FF3AD" w14:textId="77777777" w:rsidR="00D934D1" w:rsidRPr="009348E8" w:rsidRDefault="00D934D1" w:rsidP="00D256FF">
            <w:pPr>
              <w:spacing w:line="259" w:lineRule="auto"/>
              <w:ind w:left="7" w:right="47"/>
              <w:jc w:val="both"/>
              <w:rPr>
                <w:sz w:val="18"/>
                <w:szCs w:val="18"/>
                <w:lang w:val="el-GR"/>
              </w:rPr>
            </w:pPr>
            <w:r w:rsidRPr="009348E8">
              <w:rPr>
                <w:sz w:val="18"/>
                <w:szCs w:val="18"/>
                <w:lang w:val="el-GR"/>
              </w:rPr>
              <w:t xml:space="preserve">Ο Ανάδοχος υποχρεούται να εκπαιδεύσει το προσωπικό που θα υποδείξει η Ανεξάρτητη Αρχή </w:t>
            </w:r>
          </w:p>
        </w:tc>
        <w:tc>
          <w:tcPr>
            <w:tcW w:w="1495" w:type="dxa"/>
            <w:tcBorders>
              <w:top w:val="single" w:sz="4" w:space="0" w:color="auto"/>
              <w:left w:val="single" w:sz="4" w:space="0" w:color="auto"/>
              <w:bottom w:val="single" w:sz="4" w:space="0" w:color="auto"/>
              <w:right w:val="single" w:sz="4" w:space="0" w:color="auto"/>
            </w:tcBorders>
          </w:tcPr>
          <w:p w14:paraId="7C03F123" w14:textId="77777777" w:rsidR="00D934D1" w:rsidRPr="009348E8" w:rsidRDefault="00D934D1" w:rsidP="00D256FF">
            <w:pPr>
              <w:spacing w:line="259" w:lineRule="auto"/>
              <w:ind w:right="45"/>
              <w:jc w:val="both"/>
              <w:rPr>
                <w:sz w:val="18"/>
                <w:szCs w:val="18"/>
              </w:rPr>
            </w:pPr>
            <w:r w:rsidRPr="009348E8">
              <w:rPr>
                <w:sz w:val="18"/>
                <w:szCs w:val="18"/>
              </w:rPr>
              <w:t xml:space="preserve">ΝΑΙ </w:t>
            </w:r>
          </w:p>
        </w:tc>
        <w:tc>
          <w:tcPr>
            <w:tcW w:w="1358" w:type="dxa"/>
            <w:gridSpan w:val="2"/>
            <w:tcBorders>
              <w:top w:val="single" w:sz="4" w:space="0" w:color="auto"/>
              <w:left w:val="single" w:sz="4" w:space="0" w:color="auto"/>
              <w:bottom w:val="single" w:sz="4" w:space="0" w:color="auto"/>
              <w:right w:val="single" w:sz="4" w:space="0" w:color="auto"/>
            </w:tcBorders>
          </w:tcPr>
          <w:p w14:paraId="3E46BBE2"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3AA2A3CB"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D256FF" w:rsidRPr="009348E8" w14:paraId="0AB46463" w14:textId="77777777" w:rsidTr="009348E8">
        <w:trPr>
          <w:trHeight w:val="899"/>
        </w:trPr>
        <w:tc>
          <w:tcPr>
            <w:tcW w:w="629" w:type="dxa"/>
            <w:tcBorders>
              <w:top w:val="single" w:sz="4" w:space="0" w:color="auto"/>
              <w:left w:val="single" w:sz="4" w:space="0" w:color="auto"/>
              <w:bottom w:val="single" w:sz="4" w:space="0" w:color="auto"/>
              <w:right w:val="single" w:sz="4" w:space="0" w:color="auto"/>
            </w:tcBorders>
          </w:tcPr>
          <w:p w14:paraId="200B2DB1" w14:textId="77777777" w:rsidR="00D934D1" w:rsidRPr="009348E8" w:rsidRDefault="00D934D1" w:rsidP="00D256FF">
            <w:pPr>
              <w:spacing w:line="259" w:lineRule="auto"/>
              <w:jc w:val="both"/>
              <w:rPr>
                <w:sz w:val="18"/>
                <w:szCs w:val="18"/>
              </w:rPr>
            </w:pPr>
            <w:r w:rsidRPr="009348E8">
              <w:rPr>
                <w:sz w:val="18"/>
                <w:szCs w:val="18"/>
              </w:rPr>
              <w:t xml:space="preserve">4. </w:t>
            </w:r>
          </w:p>
        </w:tc>
        <w:tc>
          <w:tcPr>
            <w:tcW w:w="4716" w:type="dxa"/>
            <w:tcBorders>
              <w:top w:val="single" w:sz="4" w:space="0" w:color="auto"/>
              <w:left w:val="single" w:sz="4" w:space="0" w:color="auto"/>
              <w:bottom w:val="single" w:sz="4" w:space="0" w:color="auto"/>
              <w:right w:val="single" w:sz="4" w:space="0" w:color="auto"/>
            </w:tcBorders>
            <w:vAlign w:val="center"/>
          </w:tcPr>
          <w:p w14:paraId="67E49DCA" w14:textId="77777777" w:rsidR="00D934D1" w:rsidRPr="009348E8" w:rsidRDefault="00D934D1" w:rsidP="00D256FF">
            <w:pPr>
              <w:spacing w:line="259" w:lineRule="auto"/>
              <w:ind w:left="7" w:right="50"/>
              <w:jc w:val="both"/>
              <w:rPr>
                <w:sz w:val="18"/>
                <w:szCs w:val="18"/>
                <w:lang w:val="el-GR"/>
              </w:rPr>
            </w:pPr>
            <w:r w:rsidRPr="009348E8">
              <w:rPr>
                <w:sz w:val="18"/>
                <w:szCs w:val="18"/>
                <w:lang w:val="el-GR"/>
              </w:rPr>
              <w:t xml:space="preserve">Εκπαίδευση χρηστών ανεξάρτητης αρχής με βάση εγχειρίδια (στα Ελληνικά), με εμβάθυνση στην λειτουργία του Π.Σ.: 20 άτομα για τουλάχιστον 5 ημέρες. </w:t>
            </w:r>
          </w:p>
        </w:tc>
        <w:tc>
          <w:tcPr>
            <w:tcW w:w="1495" w:type="dxa"/>
            <w:tcBorders>
              <w:top w:val="single" w:sz="4" w:space="0" w:color="auto"/>
              <w:left w:val="single" w:sz="4" w:space="0" w:color="auto"/>
              <w:bottom w:val="single" w:sz="4" w:space="0" w:color="auto"/>
              <w:right w:val="single" w:sz="4" w:space="0" w:color="auto"/>
            </w:tcBorders>
            <w:vAlign w:val="center"/>
          </w:tcPr>
          <w:p w14:paraId="48863AF4" w14:textId="77777777" w:rsidR="00D934D1" w:rsidRPr="009348E8" w:rsidRDefault="00D934D1" w:rsidP="00D256FF">
            <w:pPr>
              <w:spacing w:after="98" w:line="259" w:lineRule="auto"/>
              <w:ind w:right="45"/>
              <w:jc w:val="both"/>
              <w:rPr>
                <w:sz w:val="18"/>
                <w:szCs w:val="18"/>
              </w:rPr>
            </w:pPr>
            <w:r w:rsidRPr="009348E8">
              <w:rPr>
                <w:sz w:val="18"/>
                <w:szCs w:val="18"/>
              </w:rPr>
              <w:t xml:space="preserve">ΝΑΙ </w:t>
            </w:r>
          </w:p>
          <w:p w14:paraId="6090840C"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23269F4C" w14:textId="77777777" w:rsidR="00D934D1" w:rsidRPr="009348E8" w:rsidRDefault="00D934D1" w:rsidP="00D256FF">
            <w:pPr>
              <w:spacing w:line="259" w:lineRule="auto"/>
              <w:ind w:left="6"/>
              <w:jc w:val="both"/>
              <w:rPr>
                <w:sz w:val="18"/>
                <w:szCs w:val="18"/>
              </w:rPr>
            </w:pPr>
            <w:r w:rsidRPr="009348E8">
              <w:rPr>
                <w:sz w:val="18"/>
                <w:szCs w:val="18"/>
              </w:rPr>
              <w:t xml:space="preserve"> </w:t>
            </w:r>
          </w:p>
        </w:tc>
        <w:tc>
          <w:tcPr>
            <w:tcW w:w="1358" w:type="dxa"/>
            <w:gridSpan w:val="2"/>
            <w:tcBorders>
              <w:top w:val="single" w:sz="4" w:space="0" w:color="auto"/>
              <w:left w:val="single" w:sz="4" w:space="0" w:color="auto"/>
              <w:bottom w:val="single" w:sz="4" w:space="0" w:color="auto"/>
              <w:right w:val="single" w:sz="4" w:space="0" w:color="auto"/>
            </w:tcBorders>
          </w:tcPr>
          <w:p w14:paraId="1BB9DF68"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44BC667B"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9348E8" w:rsidRPr="009348E8" w14:paraId="58C2972C" w14:textId="77777777" w:rsidTr="009348E8">
        <w:trPr>
          <w:trHeight w:val="899"/>
        </w:trPr>
        <w:tc>
          <w:tcPr>
            <w:tcW w:w="629" w:type="dxa"/>
            <w:tcBorders>
              <w:top w:val="single" w:sz="4" w:space="0" w:color="auto"/>
              <w:left w:val="single" w:sz="4" w:space="0" w:color="auto"/>
              <w:bottom w:val="single" w:sz="4" w:space="0" w:color="auto"/>
              <w:right w:val="single" w:sz="4" w:space="0" w:color="auto"/>
            </w:tcBorders>
          </w:tcPr>
          <w:p w14:paraId="457BEC6D" w14:textId="77777777" w:rsidR="009348E8" w:rsidRPr="009348E8" w:rsidRDefault="009348E8" w:rsidP="00D256FF">
            <w:pPr>
              <w:spacing w:line="259" w:lineRule="auto"/>
              <w:jc w:val="both"/>
              <w:rPr>
                <w:sz w:val="18"/>
                <w:szCs w:val="18"/>
              </w:rPr>
            </w:pPr>
            <w:r w:rsidRPr="009348E8">
              <w:rPr>
                <w:sz w:val="18"/>
                <w:szCs w:val="18"/>
                <w:lang w:val="el-GR"/>
              </w:rPr>
              <w:t>5.</w:t>
            </w:r>
          </w:p>
        </w:tc>
        <w:tc>
          <w:tcPr>
            <w:tcW w:w="4716" w:type="dxa"/>
            <w:tcBorders>
              <w:top w:val="single" w:sz="4" w:space="0" w:color="auto"/>
              <w:left w:val="single" w:sz="4" w:space="0" w:color="auto"/>
              <w:bottom w:val="single" w:sz="4" w:space="0" w:color="auto"/>
              <w:right w:val="single" w:sz="4" w:space="0" w:color="auto"/>
            </w:tcBorders>
            <w:vAlign w:val="center"/>
          </w:tcPr>
          <w:p w14:paraId="69E391BA" w14:textId="2E9DB19F" w:rsidR="009348E8" w:rsidRPr="009348E8" w:rsidRDefault="009348E8" w:rsidP="003A1B5A">
            <w:pPr>
              <w:spacing w:line="259" w:lineRule="auto"/>
              <w:ind w:right="-33"/>
              <w:jc w:val="both"/>
              <w:rPr>
                <w:sz w:val="18"/>
                <w:szCs w:val="18"/>
                <w:lang w:val="el-GR"/>
              </w:rPr>
            </w:pPr>
            <w:r w:rsidRPr="009348E8">
              <w:rPr>
                <w:sz w:val="18"/>
                <w:szCs w:val="18"/>
                <w:lang w:val="el-GR"/>
              </w:rPr>
              <w:t xml:space="preserve">Εκπαίδευση διαχειριστών συστήματος με  βάση εγχειρίδια (στα Ελληνικά), στη διαχείριση και λειτουργία του Π.Σ. καθώς και στην </w:t>
            </w:r>
            <w:r w:rsidRPr="009348E8">
              <w:rPr>
                <w:sz w:val="18"/>
                <w:szCs w:val="18"/>
                <w:lang w:val="el-GR"/>
              </w:rPr>
              <w:tab/>
              <w:t>ενημέρωση</w:t>
            </w:r>
            <w:r w:rsidR="003A1B5A">
              <w:rPr>
                <w:sz w:val="18"/>
                <w:szCs w:val="18"/>
                <w:lang w:val="el-GR"/>
              </w:rPr>
              <w:t xml:space="preserve"> </w:t>
            </w:r>
            <w:r w:rsidRPr="009348E8">
              <w:rPr>
                <w:sz w:val="18"/>
                <w:szCs w:val="18"/>
                <w:lang w:val="el-GR"/>
              </w:rPr>
              <w:t>βασικών  παραμέτρων: 3 άτομα για τουλάχιστον</w:t>
            </w:r>
            <w:r w:rsidR="003A1B5A">
              <w:rPr>
                <w:sz w:val="18"/>
                <w:szCs w:val="18"/>
                <w:lang w:val="el-GR"/>
              </w:rPr>
              <w:t xml:space="preserve"> </w:t>
            </w:r>
            <w:r w:rsidRPr="003A1B5A">
              <w:rPr>
                <w:sz w:val="18"/>
                <w:szCs w:val="18"/>
                <w:lang w:val="el-GR"/>
              </w:rPr>
              <w:t>10 ημέρες.</w:t>
            </w:r>
          </w:p>
        </w:tc>
        <w:tc>
          <w:tcPr>
            <w:tcW w:w="1495" w:type="dxa"/>
            <w:tcBorders>
              <w:top w:val="single" w:sz="4" w:space="0" w:color="auto"/>
              <w:left w:val="single" w:sz="4" w:space="0" w:color="auto"/>
              <w:bottom w:val="single" w:sz="4" w:space="0" w:color="auto"/>
              <w:right w:val="single" w:sz="4" w:space="0" w:color="auto"/>
            </w:tcBorders>
            <w:vAlign w:val="center"/>
          </w:tcPr>
          <w:p w14:paraId="5A5A7F5C" w14:textId="77777777" w:rsidR="009348E8" w:rsidRPr="009348E8" w:rsidRDefault="009348E8" w:rsidP="00D256FF">
            <w:pPr>
              <w:spacing w:after="98" w:line="259" w:lineRule="auto"/>
              <w:ind w:right="45"/>
              <w:jc w:val="both"/>
              <w:rPr>
                <w:sz w:val="18"/>
                <w:szCs w:val="18"/>
              </w:rPr>
            </w:pPr>
            <w:r w:rsidRPr="009348E8">
              <w:rPr>
                <w:sz w:val="18"/>
                <w:szCs w:val="18"/>
                <w:lang w:val="el-GR"/>
              </w:rPr>
              <w:t>ΝΑΙ</w:t>
            </w:r>
          </w:p>
        </w:tc>
        <w:tc>
          <w:tcPr>
            <w:tcW w:w="1358" w:type="dxa"/>
            <w:gridSpan w:val="2"/>
            <w:tcBorders>
              <w:top w:val="single" w:sz="4" w:space="0" w:color="auto"/>
              <w:left w:val="single" w:sz="4" w:space="0" w:color="auto"/>
              <w:bottom w:val="single" w:sz="4" w:space="0" w:color="auto"/>
              <w:right w:val="single" w:sz="4" w:space="0" w:color="auto"/>
            </w:tcBorders>
          </w:tcPr>
          <w:p w14:paraId="5CD4D0C0" w14:textId="77777777" w:rsidR="009348E8" w:rsidRPr="009348E8" w:rsidRDefault="009348E8" w:rsidP="00D256FF">
            <w:pPr>
              <w:spacing w:line="259" w:lineRule="auto"/>
              <w:ind w:left="5"/>
              <w:jc w:val="both"/>
              <w:rPr>
                <w:sz w:val="18"/>
                <w:szCs w:val="18"/>
              </w:rPr>
            </w:pPr>
          </w:p>
        </w:tc>
        <w:tc>
          <w:tcPr>
            <w:tcW w:w="1613" w:type="dxa"/>
            <w:tcBorders>
              <w:top w:val="single" w:sz="4" w:space="0" w:color="auto"/>
              <w:left w:val="single" w:sz="4" w:space="0" w:color="auto"/>
              <w:bottom w:val="single" w:sz="4" w:space="0" w:color="auto"/>
              <w:right w:val="single" w:sz="4" w:space="0" w:color="auto"/>
            </w:tcBorders>
          </w:tcPr>
          <w:p w14:paraId="6B5937E7" w14:textId="77777777" w:rsidR="009348E8" w:rsidRPr="009348E8" w:rsidRDefault="009348E8" w:rsidP="00D256FF">
            <w:pPr>
              <w:spacing w:line="259" w:lineRule="auto"/>
              <w:ind w:left="13"/>
              <w:jc w:val="both"/>
              <w:rPr>
                <w:sz w:val="18"/>
                <w:szCs w:val="18"/>
              </w:rPr>
            </w:pPr>
          </w:p>
        </w:tc>
      </w:tr>
      <w:tr w:rsidR="00D256FF" w:rsidRPr="009348E8" w14:paraId="272FCD3F" w14:textId="77777777" w:rsidTr="009348E8">
        <w:trPr>
          <w:trHeight w:val="1043"/>
        </w:trPr>
        <w:tc>
          <w:tcPr>
            <w:tcW w:w="629" w:type="dxa"/>
            <w:tcBorders>
              <w:top w:val="single" w:sz="4" w:space="0" w:color="auto"/>
              <w:left w:val="single" w:sz="4" w:space="0" w:color="auto"/>
              <w:bottom w:val="single" w:sz="4" w:space="0" w:color="auto"/>
              <w:right w:val="single" w:sz="4" w:space="0" w:color="auto"/>
            </w:tcBorders>
          </w:tcPr>
          <w:p w14:paraId="3C2E4F5F" w14:textId="77777777" w:rsidR="00D934D1" w:rsidRPr="009348E8" w:rsidRDefault="00D934D1" w:rsidP="00D256FF">
            <w:pPr>
              <w:spacing w:line="259" w:lineRule="auto"/>
              <w:jc w:val="both"/>
              <w:rPr>
                <w:sz w:val="18"/>
                <w:szCs w:val="18"/>
              </w:rPr>
            </w:pPr>
            <w:r w:rsidRPr="009348E8">
              <w:rPr>
                <w:sz w:val="18"/>
                <w:szCs w:val="18"/>
              </w:rPr>
              <w:t xml:space="preserve">6. </w:t>
            </w:r>
          </w:p>
        </w:tc>
        <w:tc>
          <w:tcPr>
            <w:tcW w:w="4716" w:type="dxa"/>
            <w:tcBorders>
              <w:top w:val="single" w:sz="4" w:space="0" w:color="auto"/>
              <w:left w:val="single" w:sz="4" w:space="0" w:color="auto"/>
              <w:bottom w:val="single" w:sz="4" w:space="0" w:color="auto"/>
              <w:right w:val="single" w:sz="4" w:space="0" w:color="auto"/>
            </w:tcBorders>
            <w:vAlign w:val="bottom"/>
          </w:tcPr>
          <w:p w14:paraId="57A7C7ED" w14:textId="77777777" w:rsidR="00D934D1" w:rsidRPr="009348E8" w:rsidRDefault="00D934D1" w:rsidP="00D256FF">
            <w:pPr>
              <w:spacing w:after="144" w:line="259" w:lineRule="auto"/>
              <w:ind w:left="7"/>
              <w:jc w:val="both"/>
              <w:rPr>
                <w:sz w:val="18"/>
                <w:szCs w:val="18"/>
              </w:rPr>
            </w:pPr>
            <w:r w:rsidRPr="009348E8">
              <w:rPr>
                <w:sz w:val="18"/>
                <w:szCs w:val="18"/>
              </w:rPr>
              <w:t xml:space="preserve">Χαρακτήρας Σεμιναρίων </w:t>
            </w:r>
          </w:p>
          <w:p w14:paraId="5AADB5D3" w14:textId="77777777" w:rsidR="00D934D1" w:rsidRPr="009348E8" w:rsidRDefault="00D934D1">
            <w:pPr>
              <w:numPr>
                <w:ilvl w:val="0"/>
                <w:numId w:val="170"/>
              </w:numPr>
              <w:spacing w:after="46"/>
              <w:ind w:right="48" w:hanging="360"/>
              <w:jc w:val="both"/>
              <w:rPr>
                <w:sz w:val="18"/>
                <w:szCs w:val="18"/>
                <w:lang w:val="el-GR"/>
              </w:rPr>
            </w:pPr>
            <w:r w:rsidRPr="009348E8">
              <w:rPr>
                <w:sz w:val="18"/>
                <w:szCs w:val="18"/>
                <w:lang w:val="el-GR"/>
              </w:rPr>
              <w:t xml:space="preserve">Τα σεμινάρια θα απευθύνονται σε ομάδες εκπαιδευομένων για κάθε αντικείμενο </w:t>
            </w:r>
          </w:p>
          <w:p w14:paraId="55253A9D" w14:textId="77777777" w:rsidR="00D934D1" w:rsidRPr="009348E8" w:rsidRDefault="00D934D1">
            <w:pPr>
              <w:numPr>
                <w:ilvl w:val="0"/>
                <w:numId w:val="170"/>
              </w:numPr>
              <w:spacing w:after="47" w:line="239" w:lineRule="auto"/>
              <w:ind w:right="48" w:hanging="360"/>
              <w:jc w:val="both"/>
              <w:rPr>
                <w:sz w:val="18"/>
                <w:szCs w:val="18"/>
                <w:lang w:val="el-GR"/>
              </w:rPr>
            </w:pPr>
            <w:r w:rsidRPr="009348E8">
              <w:rPr>
                <w:sz w:val="18"/>
                <w:szCs w:val="18"/>
                <w:lang w:val="el-GR"/>
              </w:rPr>
              <w:t xml:space="preserve">κάθε ομάδα εκπαιδευομένων δεν μπορεί να έχει περισσότερα από 5 άτομα </w:t>
            </w:r>
          </w:p>
          <w:p w14:paraId="10468682" w14:textId="77777777" w:rsidR="009348E8" w:rsidRPr="009348E8" w:rsidRDefault="00D934D1" w:rsidP="00D256FF">
            <w:pPr>
              <w:spacing w:after="24" w:line="259" w:lineRule="auto"/>
              <w:ind w:left="368"/>
              <w:jc w:val="both"/>
              <w:rPr>
                <w:sz w:val="18"/>
                <w:szCs w:val="18"/>
                <w:lang w:val="el-GR"/>
              </w:rPr>
            </w:pPr>
            <w:r w:rsidRPr="009348E8">
              <w:rPr>
                <w:sz w:val="18"/>
                <w:szCs w:val="18"/>
                <w:lang w:val="el-GR"/>
              </w:rPr>
              <w:t xml:space="preserve">Η χρονική διάρκεια της διδασκαλίας </w:t>
            </w:r>
            <w:r w:rsidR="009348E8" w:rsidRPr="009348E8">
              <w:rPr>
                <w:sz w:val="18"/>
                <w:szCs w:val="18"/>
                <w:lang w:val="el-GR"/>
              </w:rPr>
              <w:t xml:space="preserve">θα είναι 6 ώρες ημερησίως </w:t>
            </w:r>
          </w:p>
          <w:p w14:paraId="7CA2EB29" w14:textId="77777777" w:rsidR="00D934D1" w:rsidRPr="009348E8" w:rsidRDefault="009348E8">
            <w:pPr>
              <w:numPr>
                <w:ilvl w:val="0"/>
                <w:numId w:val="170"/>
              </w:numPr>
              <w:spacing w:line="259" w:lineRule="auto"/>
              <w:ind w:right="48" w:hanging="360"/>
              <w:jc w:val="both"/>
              <w:rPr>
                <w:sz w:val="18"/>
                <w:szCs w:val="18"/>
                <w:lang w:val="el-GR"/>
              </w:rPr>
            </w:pPr>
            <w:r w:rsidRPr="009348E8">
              <w:rPr>
                <w:sz w:val="18"/>
                <w:szCs w:val="18"/>
                <w:lang w:val="el-GR"/>
              </w:rPr>
              <w:t>Πλήρως τεκμηριωμένα τεχνικά εγχειρίδια για τους διαχειριστές και οδηγοί χρήσης για κάθε κατηγορία χρηστών συνταγμένα στην Ελληνική γλώσσα</w:t>
            </w:r>
          </w:p>
        </w:tc>
        <w:tc>
          <w:tcPr>
            <w:tcW w:w="1495" w:type="dxa"/>
            <w:tcBorders>
              <w:top w:val="single" w:sz="4" w:space="0" w:color="auto"/>
              <w:left w:val="single" w:sz="4" w:space="0" w:color="auto"/>
              <w:bottom w:val="single" w:sz="4" w:space="0" w:color="auto"/>
              <w:right w:val="single" w:sz="4" w:space="0" w:color="auto"/>
            </w:tcBorders>
            <w:vAlign w:val="center"/>
          </w:tcPr>
          <w:p w14:paraId="11247E1B" w14:textId="77777777" w:rsidR="00D934D1" w:rsidRPr="009348E8" w:rsidRDefault="00D934D1" w:rsidP="00D256FF">
            <w:pPr>
              <w:spacing w:after="98" w:line="259" w:lineRule="auto"/>
              <w:ind w:right="45"/>
              <w:jc w:val="both"/>
              <w:rPr>
                <w:sz w:val="18"/>
                <w:szCs w:val="18"/>
              </w:rPr>
            </w:pPr>
            <w:r w:rsidRPr="009348E8">
              <w:rPr>
                <w:sz w:val="18"/>
                <w:szCs w:val="18"/>
              </w:rPr>
              <w:t xml:space="preserve">ΝΑΙ </w:t>
            </w:r>
          </w:p>
          <w:p w14:paraId="40068F2D"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56AF821F"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261FB1C2"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28F338CB"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15D68B01" w14:textId="77777777" w:rsidR="00D934D1" w:rsidRPr="009348E8" w:rsidRDefault="00D934D1" w:rsidP="00D256FF">
            <w:pPr>
              <w:spacing w:line="259" w:lineRule="auto"/>
              <w:ind w:left="6"/>
              <w:jc w:val="both"/>
              <w:rPr>
                <w:sz w:val="18"/>
                <w:szCs w:val="18"/>
              </w:rPr>
            </w:pPr>
            <w:r w:rsidRPr="009348E8">
              <w:rPr>
                <w:sz w:val="18"/>
                <w:szCs w:val="18"/>
              </w:rPr>
              <w:t xml:space="preserve"> </w:t>
            </w:r>
          </w:p>
        </w:tc>
        <w:tc>
          <w:tcPr>
            <w:tcW w:w="1358" w:type="dxa"/>
            <w:gridSpan w:val="2"/>
            <w:tcBorders>
              <w:top w:val="single" w:sz="4" w:space="0" w:color="auto"/>
              <w:left w:val="single" w:sz="4" w:space="0" w:color="auto"/>
              <w:bottom w:val="single" w:sz="4" w:space="0" w:color="auto"/>
              <w:right w:val="single" w:sz="4" w:space="0" w:color="auto"/>
            </w:tcBorders>
          </w:tcPr>
          <w:p w14:paraId="629F753C"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1A6170C4"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D934D1" w:rsidRPr="009348E8" w14:paraId="71D06CF1" w14:textId="77777777" w:rsidTr="00743120">
        <w:tblPrEx>
          <w:tblCellMar>
            <w:top w:w="66" w:type="dxa"/>
            <w:bottom w:w="0" w:type="dxa"/>
            <w:right w:w="93" w:type="dxa"/>
          </w:tblCellMar>
        </w:tblPrEx>
        <w:trPr>
          <w:trHeight w:val="743"/>
        </w:trPr>
        <w:tc>
          <w:tcPr>
            <w:tcW w:w="629" w:type="dxa"/>
            <w:tcBorders>
              <w:top w:val="single" w:sz="4" w:space="0" w:color="auto"/>
              <w:left w:val="single" w:sz="4" w:space="0" w:color="auto"/>
              <w:bottom w:val="single" w:sz="4" w:space="0" w:color="auto"/>
              <w:right w:val="single" w:sz="4" w:space="0" w:color="auto"/>
            </w:tcBorders>
          </w:tcPr>
          <w:p w14:paraId="6FE1ACA5" w14:textId="77777777" w:rsidR="00D934D1" w:rsidRPr="009348E8" w:rsidRDefault="00D934D1" w:rsidP="00D256FF">
            <w:pPr>
              <w:spacing w:line="259" w:lineRule="auto"/>
              <w:jc w:val="both"/>
              <w:rPr>
                <w:sz w:val="18"/>
                <w:szCs w:val="18"/>
              </w:rPr>
            </w:pPr>
            <w:r w:rsidRPr="009348E8">
              <w:rPr>
                <w:sz w:val="18"/>
                <w:szCs w:val="18"/>
              </w:rPr>
              <w:t xml:space="preserve">7. </w:t>
            </w:r>
          </w:p>
        </w:tc>
        <w:tc>
          <w:tcPr>
            <w:tcW w:w="4716" w:type="dxa"/>
            <w:tcBorders>
              <w:top w:val="single" w:sz="4" w:space="0" w:color="auto"/>
              <w:left w:val="single" w:sz="4" w:space="0" w:color="auto"/>
              <w:bottom w:val="single" w:sz="4" w:space="0" w:color="auto"/>
              <w:right w:val="single" w:sz="4" w:space="0" w:color="auto"/>
            </w:tcBorders>
          </w:tcPr>
          <w:p w14:paraId="3FA93013" w14:textId="77777777" w:rsidR="00D934D1" w:rsidRPr="009348E8" w:rsidRDefault="00D934D1" w:rsidP="00D256FF">
            <w:pPr>
              <w:spacing w:line="259" w:lineRule="auto"/>
              <w:ind w:left="8" w:right="50"/>
              <w:jc w:val="both"/>
              <w:rPr>
                <w:sz w:val="18"/>
                <w:szCs w:val="18"/>
                <w:lang w:val="el-GR"/>
              </w:rPr>
            </w:pPr>
            <w:r w:rsidRPr="009348E8">
              <w:rPr>
                <w:sz w:val="18"/>
                <w:szCs w:val="18"/>
                <w:lang w:val="el-GR"/>
              </w:rPr>
              <w:t xml:space="preserve">Να αναφερθούν τα προτεινόμενα σεμινάρια εκπαίδευσης, η θεματολογία τους καθώς και η διάρκεια τους </w:t>
            </w:r>
          </w:p>
        </w:tc>
        <w:tc>
          <w:tcPr>
            <w:tcW w:w="1495" w:type="dxa"/>
            <w:tcBorders>
              <w:top w:val="single" w:sz="4" w:space="0" w:color="auto"/>
              <w:left w:val="single" w:sz="4" w:space="0" w:color="auto"/>
              <w:bottom w:val="single" w:sz="4" w:space="0" w:color="auto"/>
              <w:right w:val="single" w:sz="4" w:space="0" w:color="auto"/>
            </w:tcBorders>
            <w:vAlign w:val="center"/>
          </w:tcPr>
          <w:p w14:paraId="58A625BD"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79029F85"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74AEA5AD"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6B16E17F"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67D5A485"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0A156500"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026E6A96" w14:textId="77777777" w:rsidTr="009348E8">
        <w:tblPrEx>
          <w:tblCellMar>
            <w:top w:w="66" w:type="dxa"/>
            <w:bottom w:w="0" w:type="dxa"/>
            <w:right w:w="93" w:type="dxa"/>
          </w:tblCellMar>
        </w:tblPrEx>
        <w:trPr>
          <w:trHeight w:val="576"/>
        </w:trPr>
        <w:tc>
          <w:tcPr>
            <w:tcW w:w="534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3F03F60" w14:textId="77777777" w:rsidR="00D934D1" w:rsidRPr="009348E8" w:rsidRDefault="00D934D1" w:rsidP="004F5D28">
            <w:pPr>
              <w:spacing w:line="259" w:lineRule="auto"/>
              <w:rPr>
                <w:sz w:val="18"/>
                <w:szCs w:val="18"/>
              </w:rPr>
            </w:pPr>
            <w:r w:rsidRPr="009348E8">
              <w:rPr>
                <w:b/>
                <w:sz w:val="18"/>
                <w:szCs w:val="18"/>
              </w:rPr>
              <w:t xml:space="preserve">ΕΚΠΑΙΔΕΥΣΗ ΤΕΛΙΚΩΝ ΧΡΗΣΤΩΝ </w:t>
            </w:r>
          </w:p>
        </w:tc>
        <w:tc>
          <w:tcPr>
            <w:tcW w:w="1495" w:type="dxa"/>
            <w:tcBorders>
              <w:top w:val="single" w:sz="4" w:space="0" w:color="auto"/>
              <w:left w:val="single" w:sz="4" w:space="0" w:color="auto"/>
              <w:bottom w:val="single" w:sz="4" w:space="0" w:color="auto"/>
              <w:right w:val="single" w:sz="4" w:space="0" w:color="auto"/>
            </w:tcBorders>
            <w:shd w:val="clear" w:color="auto" w:fill="D9D9D9"/>
            <w:vAlign w:val="center"/>
          </w:tcPr>
          <w:p w14:paraId="12BC4063" w14:textId="77777777" w:rsidR="00D934D1" w:rsidRPr="009348E8" w:rsidRDefault="00D934D1" w:rsidP="004F5D28">
            <w:pPr>
              <w:spacing w:line="259" w:lineRule="auto"/>
              <w:ind w:left="34"/>
              <w:rPr>
                <w:sz w:val="18"/>
                <w:szCs w:val="18"/>
              </w:rPr>
            </w:pPr>
            <w:r w:rsidRPr="009348E8">
              <w:rPr>
                <w:b/>
                <w:sz w:val="18"/>
                <w:szCs w:val="18"/>
              </w:rPr>
              <w:t>ΑΠΑΙΤΗΣΗ</w:t>
            </w: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14:paraId="5AFEC8C4" w14:textId="77777777" w:rsidR="00D934D1" w:rsidRPr="009348E8" w:rsidRDefault="00D934D1" w:rsidP="004F5D28">
            <w:pPr>
              <w:spacing w:line="259" w:lineRule="auto"/>
              <w:ind w:left="35"/>
              <w:rPr>
                <w:sz w:val="18"/>
                <w:szCs w:val="18"/>
              </w:rPr>
            </w:pPr>
            <w:r w:rsidRPr="009348E8">
              <w:rPr>
                <w:b/>
                <w:sz w:val="18"/>
                <w:szCs w:val="18"/>
              </w:rPr>
              <w:t>ΑΠΑΝΤΗΣΗ</w:t>
            </w: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68E6E2" w14:textId="77777777" w:rsidR="00D934D1" w:rsidRPr="009348E8" w:rsidRDefault="00D934D1" w:rsidP="004F5D28">
            <w:pPr>
              <w:spacing w:line="259" w:lineRule="auto"/>
              <w:ind w:left="37"/>
              <w:rPr>
                <w:sz w:val="18"/>
                <w:szCs w:val="18"/>
              </w:rPr>
            </w:pPr>
            <w:r w:rsidRPr="009348E8">
              <w:rPr>
                <w:b/>
                <w:sz w:val="18"/>
                <w:szCs w:val="18"/>
              </w:rPr>
              <w:t>ΠΑΡΑΠΟΜΠΗ</w:t>
            </w:r>
            <w:r w:rsidRPr="009348E8">
              <w:rPr>
                <w:sz w:val="18"/>
                <w:szCs w:val="18"/>
              </w:rPr>
              <w:t xml:space="preserve"> </w:t>
            </w:r>
          </w:p>
        </w:tc>
      </w:tr>
      <w:tr w:rsidR="00D934D1" w:rsidRPr="009348E8" w14:paraId="38D31C57" w14:textId="77777777" w:rsidTr="00743120">
        <w:tblPrEx>
          <w:tblCellMar>
            <w:top w:w="66" w:type="dxa"/>
            <w:bottom w:w="0" w:type="dxa"/>
            <w:right w:w="93" w:type="dxa"/>
          </w:tblCellMar>
        </w:tblPrEx>
        <w:trPr>
          <w:trHeight w:val="581"/>
        </w:trPr>
        <w:tc>
          <w:tcPr>
            <w:tcW w:w="629" w:type="dxa"/>
            <w:tcBorders>
              <w:top w:val="single" w:sz="4" w:space="0" w:color="auto"/>
              <w:left w:val="single" w:sz="4" w:space="0" w:color="auto"/>
              <w:bottom w:val="single" w:sz="4" w:space="0" w:color="auto"/>
              <w:right w:val="single" w:sz="4" w:space="0" w:color="auto"/>
            </w:tcBorders>
          </w:tcPr>
          <w:p w14:paraId="60FBA0FB" w14:textId="77777777" w:rsidR="00D934D1" w:rsidRPr="009348E8" w:rsidRDefault="00D934D1" w:rsidP="00D256FF">
            <w:pPr>
              <w:spacing w:line="259" w:lineRule="auto"/>
              <w:jc w:val="both"/>
              <w:rPr>
                <w:sz w:val="18"/>
                <w:szCs w:val="18"/>
              </w:rPr>
            </w:pPr>
            <w:r w:rsidRPr="009348E8">
              <w:rPr>
                <w:sz w:val="18"/>
                <w:szCs w:val="18"/>
              </w:rPr>
              <w:t xml:space="preserve">8. </w:t>
            </w:r>
          </w:p>
        </w:tc>
        <w:tc>
          <w:tcPr>
            <w:tcW w:w="4716" w:type="dxa"/>
            <w:tcBorders>
              <w:top w:val="single" w:sz="4" w:space="0" w:color="auto"/>
              <w:left w:val="single" w:sz="4" w:space="0" w:color="auto"/>
              <w:bottom w:val="single" w:sz="4" w:space="0" w:color="auto"/>
              <w:right w:val="single" w:sz="4" w:space="0" w:color="auto"/>
            </w:tcBorders>
          </w:tcPr>
          <w:p w14:paraId="305BA8A2" w14:textId="77777777" w:rsidR="00D934D1" w:rsidRPr="009348E8" w:rsidRDefault="00D934D1" w:rsidP="00D256FF">
            <w:pPr>
              <w:spacing w:line="259" w:lineRule="auto"/>
              <w:ind w:left="8" w:right="50"/>
              <w:jc w:val="both"/>
              <w:rPr>
                <w:sz w:val="18"/>
                <w:szCs w:val="18"/>
                <w:lang w:val="el-GR"/>
              </w:rPr>
            </w:pPr>
            <w:r w:rsidRPr="009348E8">
              <w:rPr>
                <w:sz w:val="18"/>
                <w:szCs w:val="18"/>
                <w:lang w:val="el-GR"/>
              </w:rPr>
              <w:t xml:space="preserve">Εκπαίδευση τελικών χρηστών με βάση ηλεκτρονικά διαδραστικά μαθήματα που θα αναπτύξει ο Ανάδοχος. </w:t>
            </w:r>
          </w:p>
        </w:tc>
        <w:tc>
          <w:tcPr>
            <w:tcW w:w="1495" w:type="dxa"/>
            <w:tcBorders>
              <w:top w:val="single" w:sz="4" w:space="0" w:color="auto"/>
              <w:left w:val="single" w:sz="4" w:space="0" w:color="auto"/>
              <w:bottom w:val="single" w:sz="4" w:space="0" w:color="auto"/>
              <w:right w:val="single" w:sz="4" w:space="0" w:color="auto"/>
            </w:tcBorders>
            <w:vAlign w:val="center"/>
          </w:tcPr>
          <w:p w14:paraId="47612B76"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75CD3B2F"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5D647ACD"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72C7E6B5"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79EA9E98"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09726BD1" w14:textId="77777777" w:rsidTr="00743120">
        <w:tblPrEx>
          <w:tblCellMar>
            <w:top w:w="66" w:type="dxa"/>
            <w:bottom w:w="0" w:type="dxa"/>
            <w:right w:w="93" w:type="dxa"/>
          </w:tblCellMar>
        </w:tblPrEx>
        <w:trPr>
          <w:trHeight w:val="1274"/>
        </w:trPr>
        <w:tc>
          <w:tcPr>
            <w:tcW w:w="629" w:type="dxa"/>
            <w:tcBorders>
              <w:top w:val="single" w:sz="4" w:space="0" w:color="auto"/>
              <w:left w:val="single" w:sz="4" w:space="0" w:color="auto"/>
              <w:bottom w:val="single" w:sz="4" w:space="0" w:color="auto"/>
              <w:right w:val="single" w:sz="4" w:space="0" w:color="auto"/>
            </w:tcBorders>
          </w:tcPr>
          <w:p w14:paraId="15F2F778" w14:textId="77777777" w:rsidR="00D934D1" w:rsidRPr="009348E8" w:rsidRDefault="00D934D1" w:rsidP="00D256FF">
            <w:pPr>
              <w:spacing w:line="259" w:lineRule="auto"/>
              <w:jc w:val="both"/>
              <w:rPr>
                <w:sz w:val="18"/>
                <w:szCs w:val="18"/>
              </w:rPr>
            </w:pPr>
            <w:r w:rsidRPr="009348E8">
              <w:rPr>
                <w:sz w:val="18"/>
                <w:szCs w:val="18"/>
              </w:rPr>
              <w:t xml:space="preserve">9. </w:t>
            </w:r>
          </w:p>
        </w:tc>
        <w:tc>
          <w:tcPr>
            <w:tcW w:w="4716" w:type="dxa"/>
            <w:tcBorders>
              <w:top w:val="single" w:sz="4" w:space="0" w:color="auto"/>
              <w:left w:val="single" w:sz="4" w:space="0" w:color="auto"/>
              <w:bottom w:val="single" w:sz="4" w:space="0" w:color="auto"/>
              <w:right w:val="single" w:sz="4" w:space="0" w:color="auto"/>
            </w:tcBorders>
            <w:vAlign w:val="center"/>
          </w:tcPr>
          <w:p w14:paraId="250C8379" w14:textId="77777777" w:rsidR="00D934D1" w:rsidRPr="009348E8" w:rsidRDefault="00D934D1" w:rsidP="00D256FF">
            <w:pPr>
              <w:spacing w:line="259" w:lineRule="auto"/>
              <w:ind w:left="8" w:right="50"/>
              <w:jc w:val="both"/>
              <w:rPr>
                <w:sz w:val="18"/>
                <w:szCs w:val="18"/>
                <w:lang w:val="el-GR"/>
              </w:rPr>
            </w:pPr>
            <w:r w:rsidRPr="009348E8">
              <w:rPr>
                <w:sz w:val="18"/>
                <w:szCs w:val="18"/>
                <w:lang w:val="el-GR"/>
              </w:rPr>
              <w:t xml:space="preserve">Τα ηλεκτρονικά διαδραστικά μαθήματα θα καλύπτουν το σύνολο της λειτουργικότητας του συστήματος και θα είναι κατάλληλα προσαρμοσμένα για την εκπαίδευση κάθε λειτουργικής περιοχής </w:t>
            </w:r>
          </w:p>
        </w:tc>
        <w:tc>
          <w:tcPr>
            <w:tcW w:w="1495" w:type="dxa"/>
            <w:tcBorders>
              <w:top w:val="single" w:sz="4" w:space="0" w:color="auto"/>
              <w:left w:val="single" w:sz="4" w:space="0" w:color="auto"/>
              <w:bottom w:val="single" w:sz="4" w:space="0" w:color="auto"/>
              <w:right w:val="single" w:sz="4" w:space="0" w:color="auto"/>
            </w:tcBorders>
            <w:vAlign w:val="center"/>
          </w:tcPr>
          <w:p w14:paraId="6C1C7A5E"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1B8F57F2"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652D92B0" w14:textId="77777777" w:rsidR="00D934D1" w:rsidRPr="009348E8" w:rsidRDefault="00D934D1" w:rsidP="00D256FF">
            <w:pPr>
              <w:spacing w:after="95" w:line="259" w:lineRule="auto"/>
              <w:ind w:left="5"/>
              <w:jc w:val="both"/>
              <w:rPr>
                <w:sz w:val="18"/>
                <w:szCs w:val="18"/>
              </w:rPr>
            </w:pPr>
            <w:r w:rsidRPr="009348E8">
              <w:rPr>
                <w:sz w:val="18"/>
                <w:szCs w:val="18"/>
              </w:rPr>
              <w:t xml:space="preserve"> </w:t>
            </w:r>
          </w:p>
          <w:p w14:paraId="2061577C"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5165F8F4"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500C785D"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265E2387" w14:textId="77777777" w:rsidTr="00743120">
        <w:tblPrEx>
          <w:tblCellMar>
            <w:top w:w="66" w:type="dxa"/>
            <w:bottom w:w="0" w:type="dxa"/>
            <w:right w:w="93" w:type="dxa"/>
          </w:tblCellMar>
        </w:tblPrEx>
        <w:trPr>
          <w:trHeight w:val="2174"/>
        </w:trPr>
        <w:tc>
          <w:tcPr>
            <w:tcW w:w="629" w:type="dxa"/>
            <w:tcBorders>
              <w:top w:val="single" w:sz="4" w:space="0" w:color="auto"/>
              <w:left w:val="single" w:sz="4" w:space="0" w:color="auto"/>
              <w:bottom w:val="single" w:sz="4" w:space="0" w:color="auto"/>
              <w:right w:val="single" w:sz="4" w:space="0" w:color="auto"/>
            </w:tcBorders>
          </w:tcPr>
          <w:p w14:paraId="059EF736" w14:textId="77777777" w:rsidR="00D934D1" w:rsidRPr="009348E8" w:rsidRDefault="00D934D1" w:rsidP="00D256FF">
            <w:pPr>
              <w:spacing w:line="259" w:lineRule="auto"/>
              <w:jc w:val="both"/>
              <w:rPr>
                <w:sz w:val="18"/>
                <w:szCs w:val="18"/>
              </w:rPr>
            </w:pPr>
            <w:r w:rsidRPr="009348E8">
              <w:rPr>
                <w:sz w:val="18"/>
                <w:szCs w:val="18"/>
              </w:rPr>
              <w:lastRenderedPageBreak/>
              <w:t xml:space="preserve">10. </w:t>
            </w:r>
          </w:p>
        </w:tc>
        <w:tc>
          <w:tcPr>
            <w:tcW w:w="4716" w:type="dxa"/>
            <w:tcBorders>
              <w:top w:val="single" w:sz="4" w:space="0" w:color="auto"/>
              <w:left w:val="single" w:sz="4" w:space="0" w:color="auto"/>
              <w:bottom w:val="single" w:sz="4" w:space="0" w:color="auto"/>
              <w:right w:val="single" w:sz="4" w:space="0" w:color="auto"/>
            </w:tcBorders>
            <w:vAlign w:val="center"/>
          </w:tcPr>
          <w:p w14:paraId="3E7E94A1" w14:textId="77777777" w:rsidR="00D934D1" w:rsidRPr="009348E8" w:rsidRDefault="00D934D1" w:rsidP="00D256FF">
            <w:pPr>
              <w:spacing w:after="141" w:line="259" w:lineRule="auto"/>
              <w:ind w:left="8"/>
              <w:jc w:val="both"/>
              <w:rPr>
                <w:sz w:val="18"/>
                <w:szCs w:val="18"/>
              </w:rPr>
            </w:pPr>
            <w:r w:rsidRPr="009348E8">
              <w:rPr>
                <w:sz w:val="18"/>
                <w:szCs w:val="18"/>
              </w:rPr>
              <w:t xml:space="preserve">Θα παρασχεθεί: </w:t>
            </w:r>
          </w:p>
          <w:p w14:paraId="1918BF4E" w14:textId="77777777" w:rsidR="00D934D1" w:rsidRPr="009348E8" w:rsidRDefault="00D934D1">
            <w:pPr>
              <w:numPr>
                <w:ilvl w:val="0"/>
                <w:numId w:val="171"/>
              </w:numPr>
              <w:ind w:right="25" w:hanging="360"/>
              <w:jc w:val="both"/>
              <w:rPr>
                <w:sz w:val="18"/>
                <w:szCs w:val="18"/>
                <w:lang w:val="el-GR"/>
              </w:rPr>
            </w:pPr>
            <w:r w:rsidRPr="009348E8">
              <w:rPr>
                <w:sz w:val="18"/>
                <w:szCs w:val="18"/>
              </w:rPr>
              <w:t>On</w:t>
            </w:r>
            <w:r w:rsidRPr="009348E8">
              <w:rPr>
                <w:sz w:val="18"/>
                <w:szCs w:val="18"/>
                <w:lang w:val="el-GR"/>
              </w:rPr>
              <w:t>-</w:t>
            </w:r>
            <w:r w:rsidRPr="009348E8">
              <w:rPr>
                <w:sz w:val="18"/>
                <w:szCs w:val="18"/>
              </w:rPr>
              <w:t>line</w:t>
            </w:r>
            <w:r w:rsidRPr="009348E8">
              <w:rPr>
                <w:sz w:val="18"/>
                <w:szCs w:val="18"/>
                <w:lang w:val="el-GR"/>
              </w:rPr>
              <w:t xml:space="preserve"> εκπαιδευτικό υλικό σχετικό με τη χρήση του Ενιαίου </w:t>
            </w:r>
          </w:p>
          <w:p w14:paraId="656FCC81" w14:textId="77777777" w:rsidR="00D934D1" w:rsidRPr="009348E8" w:rsidRDefault="00D934D1" w:rsidP="00D256FF">
            <w:pPr>
              <w:spacing w:after="24" w:line="259" w:lineRule="auto"/>
              <w:ind w:left="368"/>
              <w:jc w:val="both"/>
              <w:rPr>
                <w:sz w:val="18"/>
                <w:szCs w:val="18"/>
              </w:rPr>
            </w:pPr>
            <w:r w:rsidRPr="009348E8">
              <w:rPr>
                <w:sz w:val="18"/>
                <w:szCs w:val="18"/>
              </w:rPr>
              <w:t xml:space="preserve">Πληροφοριακού Συστήματος </w:t>
            </w:r>
          </w:p>
          <w:p w14:paraId="0D056169" w14:textId="77777777" w:rsidR="00D934D1" w:rsidRPr="009348E8" w:rsidRDefault="00D934D1">
            <w:pPr>
              <w:numPr>
                <w:ilvl w:val="0"/>
                <w:numId w:val="171"/>
              </w:numPr>
              <w:ind w:right="25" w:hanging="360"/>
              <w:jc w:val="both"/>
              <w:rPr>
                <w:sz w:val="18"/>
                <w:szCs w:val="18"/>
                <w:lang w:val="el-GR"/>
              </w:rPr>
            </w:pPr>
            <w:r w:rsidRPr="009348E8">
              <w:rPr>
                <w:sz w:val="18"/>
                <w:szCs w:val="18"/>
                <w:lang w:val="el-GR"/>
              </w:rPr>
              <w:t xml:space="preserve">Υποστήριξη ασκήσεων, </w:t>
            </w:r>
            <w:r w:rsidRPr="009348E8">
              <w:rPr>
                <w:sz w:val="18"/>
                <w:szCs w:val="18"/>
              </w:rPr>
              <w:t>tests</w:t>
            </w:r>
            <w:r w:rsidRPr="009348E8">
              <w:rPr>
                <w:sz w:val="18"/>
                <w:szCs w:val="18"/>
                <w:lang w:val="el-GR"/>
              </w:rPr>
              <w:t xml:space="preserve">, και διενέργειας αξιολογήσεων των εκπαιδευομένων </w:t>
            </w:r>
          </w:p>
          <w:p w14:paraId="2276A5E1" w14:textId="77777777" w:rsidR="00D934D1" w:rsidRPr="009348E8" w:rsidRDefault="00D934D1" w:rsidP="00D256FF">
            <w:pPr>
              <w:spacing w:line="259" w:lineRule="auto"/>
              <w:ind w:left="8"/>
              <w:jc w:val="both"/>
              <w:rPr>
                <w:sz w:val="18"/>
                <w:szCs w:val="18"/>
                <w:lang w:val="el-GR"/>
              </w:rPr>
            </w:pPr>
            <w:r w:rsidRPr="009348E8">
              <w:rPr>
                <w:sz w:val="18"/>
                <w:szCs w:val="18"/>
                <w:lang w:val="el-GR"/>
              </w:rPr>
              <w:t>Υποστήριξη συχνών ερωτήσεων και απαντήσεων (</w:t>
            </w:r>
            <w:r w:rsidRPr="009348E8">
              <w:rPr>
                <w:sz w:val="18"/>
                <w:szCs w:val="18"/>
              </w:rPr>
              <w:t>FAQs</w:t>
            </w:r>
            <w:r w:rsidRPr="009348E8">
              <w:rPr>
                <w:sz w:val="18"/>
                <w:szCs w:val="18"/>
                <w:lang w:val="el-GR"/>
              </w:rPr>
              <w:t xml:space="preserve">) </w:t>
            </w:r>
          </w:p>
        </w:tc>
        <w:tc>
          <w:tcPr>
            <w:tcW w:w="1495" w:type="dxa"/>
            <w:tcBorders>
              <w:top w:val="single" w:sz="4" w:space="0" w:color="auto"/>
              <w:left w:val="single" w:sz="4" w:space="0" w:color="auto"/>
              <w:bottom w:val="single" w:sz="4" w:space="0" w:color="auto"/>
              <w:right w:val="single" w:sz="4" w:space="0" w:color="auto"/>
            </w:tcBorders>
          </w:tcPr>
          <w:p w14:paraId="3CC66D13" w14:textId="77777777" w:rsidR="00D934D1" w:rsidRPr="009348E8" w:rsidRDefault="00D934D1" w:rsidP="00D256FF">
            <w:pPr>
              <w:spacing w:after="95" w:line="259" w:lineRule="auto"/>
              <w:ind w:right="46"/>
              <w:jc w:val="both"/>
              <w:rPr>
                <w:sz w:val="18"/>
                <w:szCs w:val="18"/>
              </w:rPr>
            </w:pPr>
            <w:r w:rsidRPr="009348E8">
              <w:rPr>
                <w:sz w:val="18"/>
                <w:szCs w:val="18"/>
              </w:rPr>
              <w:t xml:space="preserve">ΝΑΙ </w:t>
            </w:r>
          </w:p>
          <w:p w14:paraId="23533E8E"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4B93A075"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797F7E4B"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2B1D02A0"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12FA85E0"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2FEE9C5F"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6FF1B29D"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1F9FEECA" w14:textId="77777777" w:rsidTr="00743120">
        <w:tblPrEx>
          <w:tblCellMar>
            <w:top w:w="66" w:type="dxa"/>
            <w:bottom w:w="0" w:type="dxa"/>
            <w:right w:w="93" w:type="dxa"/>
          </w:tblCellMar>
        </w:tblPrEx>
        <w:trPr>
          <w:trHeight w:val="644"/>
        </w:trPr>
        <w:tc>
          <w:tcPr>
            <w:tcW w:w="629" w:type="dxa"/>
            <w:tcBorders>
              <w:top w:val="single" w:sz="4" w:space="0" w:color="auto"/>
              <w:left w:val="single" w:sz="4" w:space="0" w:color="auto"/>
              <w:bottom w:val="single" w:sz="4" w:space="0" w:color="auto"/>
              <w:right w:val="single" w:sz="4" w:space="0" w:color="auto"/>
            </w:tcBorders>
          </w:tcPr>
          <w:p w14:paraId="0485BA81" w14:textId="77777777" w:rsidR="00D934D1" w:rsidRPr="009348E8" w:rsidRDefault="00D934D1" w:rsidP="00D256FF">
            <w:pPr>
              <w:spacing w:line="259" w:lineRule="auto"/>
              <w:jc w:val="both"/>
              <w:rPr>
                <w:sz w:val="18"/>
                <w:szCs w:val="18"/>
              </w:rPr>
            </w:pPr>
            <w:r w:rsidRPr="009348E8">
              <w:rPr>
                <w:sz w:val="18"/>
                <w:szCs w:val="18"/>
              </w:rPr>
              <w:t xml:space="preserve">11. </w:t>
            </w:r>
          </w:p>
        </w:tc>
        <w:tc>
          <w:tcPr>
            <w:tcW w:w="4716" w:type="dxa"/>
            <w:tcBorders>
              <w:top w:val="single" w:sz="4" w:space="0" w:color="auto"/>
              <w:left w:val="single" w:sz="4" w:space="0" w:color="auto"/>
              <w:bottom w:val="single" w:sz="4" w:space="0" w:color="auto"/>
              <w:right w:val="single" w:sz="4" w:space="0" w:color="auto"/>
            </w:tcBorders>
          </w:tcPr>
          <w:p w14:paraId="19508CC8" w14:textId="77777777" w:rsidR="00D934D1" w:rsidRPr="009348E8" w:rsidRDefault="00D934D1" w:rsidP="00D256FF">
            <w:pPr>
              <w:spacing w:line="259" w:lineRule="auto"/>
              <w:ind w:left="8" w:right="47"/>
              <w:jc w:val="both"/>
              <w:rPr>
                <w:sz w:val="18"/>
                <w:szCs w:val="18"/>
                <w:lang w:val="el-GR"/>
              </w:rPr>
            </w:pPr>
            <w:r w:rsidRPr="009348E8">
              <w:rPr>
                <w:sz w:val="18"/>
                <w:szCs w:val="18"/>
                <w:lang w:val="el-GR"/>
              </w:rPr>
              <w:t xml:space="preserve">Να περιγραφεί αναλυτικά το είδος, η ποσότητα και η δομή των παρεχόμενων ηλεκτρονικών μαθημάτων. </w:t>
            </w:r>
          </w:p>
        </w:tc>
        <w:tc>
          <w:tcPr>
            <w:tcW w:w="1495" w:type="dxa"/>
            <w:tcBorders>
              <w:top w:val="single" w:sz="4" w:space="0" w:color="auto"/>
              <w:left w:val="single" w:sz="4" w:space="0" w:color="auto"/>
              <w:bottom w:val="single" w:sz="4" w:space="0" w:color="auto"/>
              <w:right w:val="single" w:sz="4" w:space="0" w:color="auto"/>
            </w:tcBorders>
            <w:vAlign w:val="center"/>
          </w:tcPr>
          <w:p w14:paraId="423584AF" w14:textId="77777777" w:rsidR="00D934D1" w:rsidRPr="009348E8" w:rsidRDefault="00D934D1" w:rsidP="00D256FF">
            <w:pPr>
              <w:spacing w:after="95" w:line="259" w:lineRule="auto"/>
              <w:ind w:right="46"/>
              <w:jc w:val="both"/>
              <w:rPr>
                <w:sz w:val="18"/>
                <w:szCs w:val="18"/>
              </w:rPr>
            </w:pPr>
            <w:r w:rsidRPr="009348E8">
              <w:rPr>
                <w:sz w:val="18"/>
                <w:szCs w:val="18"/>
              </w:rPr>
              <w:t xml:space="preserve">ΝΑΙ </w:t>
            </w:r>
          </w:p>
          <w:p w14:paraId="1A3017FA"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42148299"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27E30AF0"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4C276D7B"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35A3C9AC" w14:textId="77777777" w:rsidTr="00743120">
        <w:tblPrEx>
          <w:tblCellMar>
            <w:top w:w="66" w:type="dxa"/>
            <w:bottom w:w="0" w:type="dxa"/>
            <w:right w:w="93" w:type="dxa"/>
          </w:tblCellMar>
        </w:tblPrEx>
        <w:trPr>
          <w:trHeight w:val="392"/>
        </w:trPr>
        <w:tc>
          <w:tcPr>
            <w:tcW w:w="629" w:type="dxa"/>
            <w:tcBorders>
              <w:top w:val="single" w:sz="4" w:space="0" w:color="auto"/>
              <w:left w:val="single" w:sz="4" w:space="0" w:color="auto"/>
              <w:bottom w:val="single" w:sz="4" w:space="0" w:color="auto"/>
              <w:right w:val="single" w:sz="4" w:space="0" w:color="auto"/>
            </w:tcBorders>
          </w:tcPr>
          <w:p w14:paraId="55986C76" w14:textId="77777777" w:rsidR="00D934D1" w:rsidRPr="009348E8" w:rsidRDefault="00D934D1" w:rsidP="00D256FF">
            <w:pPr>
              <w:spacing w:line="259" w:lineRule="auto"/>
              <w:jc w:val="both"/>
              <w:rPr>
                <w:sz w:val="18"/>
                <w:szCs w:val="18"/>
              </w:rPr>
            </w:pPr>
            <w:r w:rsidRPr="009348E8">
              <w:rPr>
                <w:sz w:val="18"/>
                <w:szCs w:val="18"/>
              </w:rPr>
              <w:t xml:space="preserve">12. </w:t>
            </w:r>
          </w:p>
        </w:tc>
        <w:tc>
          <w:tcPr>
            <w:tcW w:w="4716" w:type="dxa"/>
            <w:tcBorders>
              <w:top w:val="single" w:sz="4" w:space="0" w:color="auto"/>
              <w:left w:val="single" w:sz="4" w:space="0" w:color="auto"/>
              <w:bottom w:val="single" w:sz="4" w:space="0" w:color="auto"/>
              <w:right w:val="single" w:sz="4" w:space="0" w:color="auto"/>
            </w:tcBorders>
            <w:vAlign w:val="center"/>
          </w:tcPr>
          <w:p w14:paraId="5385C3BB" w14:textId="77777777" w:rsidR="00D934D1" w:rsidRPr="009348E8" w:rsidRDefault="00D934D1" w:rsidP="00D256FF">
            <w:pPr>
              <w:spacing w:line="259" w:lineRule="auto"/>
              <w:ind w:left="8"/>
              <w:jc w:val="both"/>
              <w:rPr>
                <w:sz w:val="18"/>
                <w:szCs w:val="18"/>
                <w:lang w:val="el-GR"/>
              </w:rPr>
            </w:pPr>
            <w:r w:rsidRPr="009348E8">
              <w:rPr>
                <w:sz w:val="18"/>
                <w:szCs w:val="18"/>
                <w:lang w:val="el-GR"/>
              </w:rPr>
              <w:t xml:space="preserve">Τα ηλεκτρονικά μαθήματα θα αναπτυχθούν κατά το πρότυπο </w:t>
            </w:r>
            <w:r w:rsidRPr="009348E8">
              <w:rPr>
                <w:sz w:val="18"/>
                <w:szCs w:val="18"/>
              </w:rPr>
              <w:t>SCORM</w:t>
            </w:r>
            <w:r w:rsidRPr="009348E8">
              <w:rPr>
                <w:sz w:val="18"/>
                <w:szCs w:val="18"/>
                <w:lang w:val="el-GR"/>
              </w:rPr>
              <w:t xml:space="preserve">. </w:t>
            </w:r>
          </w:p>
        </w:tc>
        <w:tc>
          <w:tcPr>
            <w:tcW w:w="1495" w:type="dxa"/>
            <w:tcBorders>
              <w:top w:val="single" w:sz="4" w:space="0" w:color="auto"/>
              <w:left w:val="single" w:sz="4" w:space="0" w:color="auto"/>
              <w:bottom w:val="single" w:sz="4" w:space="0" w:color="auto"/>
              <w:right w:val="single" w:sz="4" w:space="0" w:color="auto"/>
            </w:tcBorders>
          </w:tcPr>
          <w:p w14:paraId="4DB2C71B" w14:textId="77777777" w:rsidR="00D934D1" w:rsidRPr="009348E8" w:rsidRDefault="00D934D1" w:rsidP="00D256FF">
            <w:pPr>
              <w:spacing w:line="259" w:lineRule="auto"/>
              <w:ind w:right="46"/>
              <w:jc w:val="both"/>
              <w:rPr>
                <w:sz w:val="18"/>
                <w:szCs w:val="18"/>
              </w:rPr>
            </w:pPr>
            <w:r w:rsidRPr="009348E8">
              <w:rPr>
                <w:sz w:val="18"/>
                <w:szCs w:val="18"/>
              </w:rPr>
              <w:t xml:space="preserve">ΝΑΙ </w:t>
            </w:r>
          </w:p>
        </w:tc>
        <w:tc>
          <w:tcPr>
            <w:tcW w:w="1350" w:type="dxa"/>
            <w:tcBorders>
              <w:top w:val="single" w:sz="4" w:space="0" w:color="auto"/>
              <w:left w:val="single" w:sz="4" w:space="0" w:color="auto"/>
              <w:bottom w:val="single" w:sz="4" w:space="0" w:color="auto"/>
              <w:right w:val="single" w:sz="4" w:space="0" w:color="auto"/>
            </w:tcBorders>
          </w:tcPr>
          <w:p w14:paraId="5E8D3F68"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6BC6687F"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45E45F91" w14:textId="77777777" w:rsidTr="00743120">
        <w:tblPrEx>
          <w:tblCellMar>
            <w:top w:w="66" w:type="dxa"/>
            <w:bottom w:w="0" w:type="dxa"/>
            <w:right w:w="93" w:type="dxa"/>
          </w:tblCellMar>
        </w:tblPrEx>
        <w:trPr>
          <w:trHeight w:val="653"/>
        </w:trPr>
        <w:tc>
          <w:tcPr>
            <w:tcW w:w="629" w:type="dxa"/>
            <w:tcBorders>
              <w:top w:val="single" w:sz="4" w:space="0" w:color="auto"/>
              <w:left w:val="single" w:sz="4" w:space="0" w:color="auto"/>
              <w:bottom w:val="single" w:sz="4" w:space="0" w:color="auto"/>
              <w:right w:val="single" w:sz="4" w:space="0" w:color="auto"/>
            </w:tcBorders>
          </w:tcPr>
          <w:p w14:paraId="677C96EF" w14:textId="77777777" w:rsidR="00D934D1" w:rsidRPr="009348E8" w:rsidRDefault="00D934D1" w:rsidP="00D256FF">
            <w:pPr>
              <w:spacing w:line="259" w:lineRule="auto"/>
              <w:jc w:val="both"/>
              <w:rPr>
                <w:sz w:val="18"/>
                <w:szCs w:val="18"/>
              </w:rPr>
            </w:pPr>
            <w:r w:rsidRPr="009348E8">
              <w:rPr>
                <w:sz w:val="18"/>
                <w:szCs w:val="18"/>
              </w:rPr>
              <w:t xml:space="preserve">13. </w:t>
            </w:r>
          </w:p>
        </w:tc>
        <w:tc>
          <w:tcPr>
            <w:tcW w:w="4716" w:type="dxa"/>
            <w:tcBorders>
              <w:top w:val="single" w:sz="4" w:space="0" w:color="auto"/>
              <w:left w:val="single" w:sz="4" w:space="0" w:color="auto"/>
              <w:bottom w:val="single" w:sz="4" w:space="0" w:color="auto"/>
              <w:right w:val="single" w:sz="4" w:space="0" w:color="auto"/>
            </w:tcBorders>
            <w:vAlign w:val="bottom"/>
          </w:tcPr>
          <w:p w14:paraId="31B74BA8" w14:textId="77777777" w:rsidR="00D934D1" w:rsidRPr="009348E8" w:rsidRDefault="00D934D1" w:rsidP="00D256FF">
            <w:pPr>
              <w:spacing w:line="259" w:lineRule="auto"/>
              <w:ind w:left="8" w:right="49"/>
              <w:jc w:val="both"/>
              <w:rPr>
                <w:sz w:val="18"/>
                <w:szCs w:val="18"/>
                <w:lang w:val="el-GR"/>
              </w:rPr>
            </w:pPr>
            <w:r w:rsidRPr="009348E8">
              <w:rPr>
                <w:sz w:val="18"/>
                <w:szCs w:val="18"/>
                <w:lang w:val="el-GR"/>
              </w:rPr>
              <w:t xml:space="preserve">Ο Ανάδοχος θα παρέχει πλήρη υποστήριξη της διαδικασίας εκμάθησης των τελικών χρηστών καθ’ όλη τη </w:t>
            </w:r>
            <w:r w:rsidR="00743120" w:rsidRPr="00743120">
              <w:rPr>
                <w:sz w:val="18"/>
                <w:szCs w:val="18"/>
                <w:lang w:val="el-GR"/>
              </w:rPr>
              <w:t>διάρκεια του έργου.</w:t>
            </w:r>
          </w:p>
        </w:tc>
        <w:tc>
          <w:tcPr>
            <w:tcW w:w="1495" w:type="dxa"/>
            <w:tcBorders>
              <w:top w:val="single" w:sz="4" w:space="0" w:color="auto"/>
              <w:left w:val="single" w:sz="4" w:space="0" w:color="auto"/>
              <w:bottom w:val="single" w:sz="4" w:space="0" w:color="auto"/>
              <w:right w:val="single" w:sz="4" w:space="0" w:color="auto"/>
            </w:tcBorders>
            <w:vAlign w:val="center"/>
          </w:tcPr>
          <w:p w14:paraId="5FDE3708"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6AF2274A"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66DA259C"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gridSpan w:val="2"/>
            <w:tcBorders>
              <w:top w:val="single" w:sz="4" w:space="0" w:color="auto"/>
              <w:left w:val="single" w:sz="4" w:space="0" w:color="auto"/>
              <w:bottom w:val="single" w:sz="4" w:space="0" w:color="auto"/>
              <w:right w:val="single" w:sz="4" w:space="0" w:color="auto"/>
            </w:tcBorders>
          </w:tcPr>
          <w:p w14:paraId="59E1C8E2"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bl>
    <w:p w14:paraId="653312DE" w14:textId="2CA9186D" w:rsidR="00D934D1" w:rsidRPr="00743120" w:rsidRDefault="00C16B46" w:rsidP="00566951">
      <w:pPr>
        <w:pStyle w:val="50"/>
        <w:numPr>
          <w:ilvl w:val="0"/>
          <w:numId w:val="0"/>
        </w:numPr>
        <w:ind w:left="1780"/>
        <w:rPr>
          <w:lang w:val="el-GR"/>
        </w:rPr>
      </w:pPr>
      <w:bookmarkStart w:id="880" w:name="_Toc140135529"/>
      <w:bookmarkStart w:id="881" w:name="_Toc146011281"/>
      <w:r>
        <w:rPr>
          <w:lang w:val="el-GR"/>
        </w:rPr>
        <w:t>7</w:t>
      </w:r>
      <w:r w:rsidR="00601EA7">
        <w:rPr>
          <w:lang w:val="el-GR"/>
        </w:rPr>
        <w:t>.</w:t>
      </w:r>
      <w:r w:rsidR="00566951">
        <w:rPr>
          <w:lang w:val="el-GR"/>
        </w:rPr>
        <w:t>2.</w:t>
      </w:r>
      <w:r w:rsidR="00D934D1" w:rsidRPr="00743120">
        <w:rPr>
          <w:lang w:val="el-GR"/>
        </w:rPr>
        <w:t>Υπηρεσίες Ευαισθητοποίησης</w:t>
      </w:r>
      <w:bookmarkEnd w:id="880"/>
      <w:bookmarkEnd w:id="881"/>
      <w:r w:rsidR="00D934D1" w:rsidRPr="00743120">
        <w:rPr>
          <w:lang w:val="el-GR"/>
        </w:rPr>
        <w:t xml:space="preserve"> </w:t>
      </w:r>
    </w:p>
    <w:tbl>
      <w:tblPr>
        <w:tblStyle w:val="TableGrid"/>
        <w:tblW w:w="980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7" w:type="dxa"/>
          <w:left w:w="20" w:type="dxa"/>
          <w:right w:w="20" w:type="dxa"/>
        </w:tblCellMar>
        <w:tblLook w:val="04A0" w:firstRow="1" w:lastRow="0" w:firstColumn="1" w:lastColumn="0" w:noHBand="0" w:noVBand="1"/>
      </w:tblPr>
      <w:tblGrid>
        <w:gridCol w:w="630"/>
        <w:gridCol w:w="4756"/>
        <w:gridCol w:w="1332"/>
        <w:gridCol w:w="1421"/>
        <w:gridCol w:w="1669"/>
      </w:tblGrid>
      <w:tr w:rsidR="00D934D1" w:rsidRPr="00743120" w14:paraId="1B0EA487" w14:textId="77777777" w:rsidTr="00743120">
        <w:trPr>
          <w:trHeight w:val="575"/>
        </w:trPr>
        <w:tc>
          <w:tcPr>
            <w:tcW w:w="630" w:type="dxa"/>
            <w:shd w:val="clear" w:color="auto" w:fill="E0E0E0"/>
            <w:vAlign w:val="center"/>
          </w:tcPr>
          <w:p w14:paraId="7367BCA4" w14:textId="77777777" w:rsidR="00D934D1" w:rsidRPr="00743120" w:rsidRDefault="00D934D1" w:rsidP="004F5D28">
            <w:pPr>
              <w:spacing w:line="259" w:lineRule="auto"/>
              <w:ind w:left="117"/>
              <w:rPr>
                <w:sz w:val="18"/>
                <w:szCs w:val="18"/>
              </w:rPr>
            </w:pPr>
            <w:r w:rsidRPr="00743120">
              <w:rPr>
                <w:b/>
                <w:sz w:val="18"/>
                <w:szCs w:val="18"/>
              </w:rPr>
              <w:t xml:space="preserve">Α/Α </w:t>
            </w:r>
          </w:p>
        </w:tc>
        <w:tc>
          <w:tcPr>
            <w:tcW w:w="4756" w:type="dxa"/>
            <w:shd w:val="clear" w:color="auto" w:fill="E0E0E0"/>
            <w:vAlign w:val="center"/>
          </w:tcPr>
          <w:p w14:paraId="6DBCD24A" w14:textId="77777777" w:rsidR="00D934D1" w:rsidRPr="00C77FAD" w:rsidRDefault="00D934D1" w:rsidP="00D256FF">
            <w:pPr>
              <w:spacing w:line="259" w:lineRule="auto"/>
              <w:ind w:left="122"/>
              <w:jc w:val="both"/>
              <w:rPr>
                <w:sz w:val="18"/>
                <w:szCs w:val="18"/>
                <w:lang w:val="el-GR"/>
              </w:rPr>
            </w:pPr>
            <w:r w:rsidRPr="00743120">
              <w:rPr>
                <w:b/>
                <w:sz w:val="18"/>
                <w:szCs w:val="18"/>
              </w:rPr>
              <w:t xml:space="preserve">ΠΡΟΔΙΑΓΡΑΦΗ </w:t>
            </w:r>
            <w:r w:rsidR="00C77FAD">
              <w:rPr>
                <w:b/>
                <w:sz w:val="18"/>
                <w:szCs w:val="18"/>
                <w:lang w:val="el-GR"/>
              </w:rPr>
              <w:t>(παρ.5.2.)</w:t>
            </w:r>
          </w:p>
        </w:tc>
        <w:tc>
          <w:tcPr>
            <w:tcW w:w="1332" w:type="dxa"/>
            <w:shd w:val="clear" w:color="auto" w:fill="E0E0E0"/>
            <w:vAlign w:val="center"/>
          </w:tcPr>
          <w:p w14:paraId="7FDC64AE" w14:textId="77777777" w:rsidR="00D934D1" w:rsidRPr="00743120" w:rsidRDefault="00D934D1" w:rsidP="004F5D28">
            <w:pPr>
              <w:spacing w:line="259" w:lineRule="auto"/>
              <w:ind w:left="168"/>
              <w:rPr>
                <w:sz w:val="18"/>
                <w:szCs w:val="18"/>
              </w:rPr>
            </w:pPr>
            <w:r w:rsidRPr="00743120">
              <w:rPr>
                <w:b/>
                <w:sz w:val="18"/>
                <w:szCs w:val="18"/>
              </w:rPr>
              <w:t xml:space="preserve">ΑΠΑΙΤΗΣΗ </w:t>
            </w:r>
          </w:p>
        </w:tc>
        <w:tc>
          <w:tcPr>
            <w:tcW w:w="1421" w:type="dxa"/>
            <w:shd w:val="clear" w:color="auto" w:fill="E0E0E0"/>
            <w:vAlign w:val="center"/>
          </w:tcPr>
          <w:p w14:paraId="450F5488" w14:textId="77777777" w:rsidR="00D934D1" w:rsidRPr="00743120" w:rsidRDefault="00D934D1" w:rsidP="004F5D28">
            <w:pPr>
              <w:spacing w:line="259" w:lineRule="auto"/>
              <w:ind w:left="171"/>
              <w:rPr>
                <w:sz w:val="18"/>
                <w:szCs w:val="18"/>
              </w:rPr>
            </w:pPr>
            <w:r w:rsidRPr="00743120">
              <w:rPr>
                <w:b/>
                <w:sz w:val="18"/>
                <w:szCs w:val="18"/>
              </w:rPr>
              <w:t xml:space="preserve">ΑΠΑΝΤΗΣΗ </w:t>
            </w:r>
          </w:p>
        </w:tc>
        <w:tc>
          <w:tcPr>
            <w:tcW w:w="1669" w:type="dxa"/>
            <w:shd w:val="clear" w:color="auto" w:fill="E0E0E0"/>
            <w:vAlign w:val="center"/>
          </w:tcPr>
          <w:p w14:paraId="782ABFD7" w14:textId="77777777" w:rsidR="00D934D1" w:rsidRPr="00743120" w:rsidRDefault="00D934D1" w:rsidP="004F5D28">
            <w:pPr>
              <w:spacing w:line="259" w:lineRule="auto"/>
              <w:ind w:left="175"/>
              <w:rPr>
                <w:sz w:val="18"/>
                <w:szCs w:val="18"/>
              </w:rPr>
            </w:pPr>
            <w:r w:rsidRPr="00743120">
              <w:rPr>
                <w:b/>
                <w:sz w:val="18"/>
                <w:szCs w:val="18"/>
              </w:rPr>
              <w:t xml:space="preserve">ΠΑΡΑΠΟΜΠΗ </w:t>
            </w:r>
          </w:p>
        </w:tc>
      </w:tr>
      <w:tr w:rsidR="00D934D1" w:rsidRPr="00743120" w14:paraId="3A711C52" w14:textId="77777777" w:rsidTr="00743120">
        <w:trPr>
          <w:trHeight w:val="601"/>
        </w:trPr>
        <w:tc>
          <w:tcPr>
            <w:tcW w:w="630" w:type="dxa"/>
          </w:tcPr>
          <w:p w14:paraId="1BCA879E" w14:textId="77777777" w:rsidR="00D934D1" w:rsidRPr="00743120" w:rsidRDefault="00743120" w:rsidP="004F5D28">
            <w:pPr>
              <w:spacing w:line="259" w:lineRule="auto"/>
              <w:ind w:left="117"/>
              <w:rPr>
                <w:sz w:val="18"/>
                <w:szCs w:val="18"/>
              </w:rPr>
            </w:pPr>
            <w:r w:rsidRPr="00743120">
              <w:rPr>
                <w:sz w:val="18"/>
                <w:szCs w:val="18"/>
              </w:rPr>
              <w:t>1.</w:t>
            </w:r>
          </w:p>
        </w:tc>
        <w:tc>
          <w:tcPr>
            <w:tcW w:w="4756" w:type="dxa"/>
          </w:tcPr>
          <w:p w14:paraId="43C17132" w14:textId="77777777" w:rsidR="00743120" w:rsidRPr="00743120" w:rsidRDefault="00743120" w:rsidP="00D256FF">
            <w:pPr>
              <w:spacing w:line="239" w:lineRule="auto"/>
              <w:ind w:right="1614"/>
              <w:jc w:val="both"/>
              <w:rPr>
                <w:sz w:val="18"/>
                <w:szCs w:val="18"/>
                <w:lang w:val="el-GR"/>
              </w:rPr>
            </w:pPr>
            <w:r w:rsidRPr="00743120">
              <w:rPr>
                <w:sz w:val="18"/>
                <w:szCs w:val="18"/>
                <w:lang w:val="el-GR"/>
              </w:rPr>
              <w:t xml:space="preserve">Υλοποίηση ημερίδας / εκδήλωσης   ευαισθητοποίησης, πριν από την </w:t>
            </w:r>
          </w:p>
          <w:p w14:paraId="6F2058DD" w14:textId="77777777" w:rsidR="00743120" w:rsidRPr="00743120" w:rsidRDefault="00743120" w:rsidP="00D256FF">
            <w:pPr>
              <w:spacing w:line="259" w:lineRule="auto"/>
              <w:ind w:right="1614"/>
              <w:jc w:val="both"/>
              <w:rPr>
                <w:sz w:val="18"/>
                <w:szCs w:val="18"/>
                <w:lang w:val="el-GR"/>
              </w:rPr>
            </w:pPr>
            <w:r w:rsidRPr="00743120">
              <w:rPr>
                <w:sz w:val="18"/>
                <w:szCs w:val="18"/>
                <w:lang w:val="el-GR"/>
              </w:rPr>
              <w:t xml:space="preserve">έναρξη των Υπηρεσιών Πιλοτικής &amp; </w:t>
            </w:r>
          </w:p>
          <w:p w14:paraId="46FDFDFC" w14:textId="389CA3A6" w:rsidR="00743120" w:rsidRPr="00743120" w:rsidRDefault="00743120" w:rsidP="00D256FF">
            <w:pPr>
              <w:tabs>
                <w:tab w:val="center" w:pos="3115"/>
              </w:tabs>
              <w:spacing w:after="16" w:line="259" w:lineRule="auto"/>
              <w:jc w:val="both"/>
              <w:rPr>
                <w:sz w:val="18"/>
                <w:szCs w:val="18"/>
                <w:lang w:val="el-GR"/>
              </w:rPr>
            </w:pPr>
            <w:r w:rsidRPr="00743120">
              <w:rPr>
                <w:sz w:val="18"/>
                <w:szCs w:val="18"/>
                <w:lang w:val="el-GR"/>
              </w:rPr>
              <w:t xml:space="preserve">Δοκιμαστικής Παραγωγικής  Λειτουργίας που θα απευθύνεται στα  στελέχη της ΑΑΠΑ, της </w:t>
            </w:r>
            <w:r w:rsidR="00125A59">
              <w:rPr>
                <w:sz w:val="18"/>
                <w:szCs w:val="18"/>
                <w:lang w:val="el-GR"/>
              </w:rPr>
              <w:t>ΓΓΧΤΔΙΧ</w:t>
            </w:r>
            <w:r w:rsidRPr="00743120">
              <w:rPr>
                <w:sz w:val="18"/>
                <w:szCs w:val="18"/>
                <w:lang w:val="el-GR"/>
              </w:rPr>
              <w:t xml:space="preserve">, καθώς και </w:t>
            </w:r>
          </w:p>
          <w:p w14:paraId="19059560" w14:textId="77777777" w:rsidR="00D934D1" w:rsidRPr="00743120" w:rsidRDefault="00743120" w:rsidP="00566951">
            <w:pPr>
              <w:spacing w:line="259" w:lineRule="auto"/>
              <w:ind w:right="122"/>
              <w:jc w:val="both"/>
              <w:rPr>
                <w:sz w:val="18"/>
                <w:szCs w:val="18"/>
                <w:lang w:val="el-GR"/>
              </w:rPr>
            </w:pPr>
            <w:r w:rsidRPr="00743120">
              <w:rPr>
                <w:sz w:val="18"/>
                <w:szCs w:val="18"/>
                <w:lang w:val="el-GR"/>
              </w:rPr>
              <w:t xml:space="preserve">άλλων εμπλεκόμενων φορέων όπως ο  ΤΕΙΡΕΣΙΑΣ, η ΑΑΔΕ, </w:t>
            </w:r>
            <w:r w:rsidR="00566951">
              <w:rPr>
                <w:sz w:val="18"/>
                <w:szCs w:val="18"/>
                <w:lang w:val="el-GR"/>
              </w:rPr>
              <w:t xml:space="preserve">ο ΕΦΚΑ </w:t>
            </w:r>
            <w:r w:rsidRPr="00743120">
              <w:rPr>
                <w:sz w:val="18"/>
                <w:szCs w:val="18"/>
                <w:lang w:val="el-GR"/>
              </w:rPr>
              <w:t>, το ΓΕΜΗ,  καθώς και εκπροσώπους φορέων των τελικών χρηστών</w:t>
            </w:r>
          </w:p>
        </w:tc>
        <w:tc>
          <w:tcPr>
            <w:tcW w:w="1332" w:type="dxa"/>
            <w:vAlign w:val="center"/>
          </w:tcPr>
          <w:p w14:paraId="06403BC6" w14:textId="77777777" w:rsidR="00D934D1" w:rsidRPr="00743120" w:rsidRDefault="00743120" w:rsidP="00743120">
            <w:pPr>
              <w:spacing w:line="259" w:lineRule="auto"/>
              <w:ind w:left="45"/>
              <w:rPr>
                <w:sz w:val="18"/>
                <w:szCs w:val="18"/>
              </w:rPr>
            </w:pPr>
            <w:r w:rsidRPr="00743120">
              <w:rPr>
                <w:sz w:val="18"/>
                <w:szCs w:val="18"/>
                <w:lang w:val="el-GR"/>
              </w:rPr>
              <w:t>ΝΑΙ</w:t>
            </w:r>
          </w:p>
        </w:tc>
        <w:tc>
          <w:tcPr>
            <w:tcW w:w="1421" w:type="dxa"/>
          </w:tcPr>
          <w:p w14:paraId="6941E1BC" w14:textId="77777777" w:rsidR="00D934D1" w:rsidRPr="00743120" w:rsidRDefault="00D934D1" w:rsidP="004F5D28">
            <w:pPr>
              <w:spacing w:line="259" w:lineRule="auto"/>
              <w:ind w:left="48"/>
              <w:jc w:val="center"/>
              <w:rPr>
                <w:sz w:val="18"/>
                <w:szCs w:val="18"/>
              </w:rPr>
            </w:pPr>
          </w:p>
        </w:tc>
        <w:tc>
          <w:tcPr>
            <w:tcW w:w="1669" w:type="dxa"/>
          </w:tcPr>
          <w:p w14:paraId="1F7DDC17" w14:textId="77777777" w:rsidR="00D934D1" w:rsidRPr="00743120" w:rsidRDefault="00D934D1" w:rsidP="004F5D28">
            <w:pPr>
              <w:spacing w:line="259" w:lineRule="auto"/>
              <w:ind w:left="54"/>
              <w:jc w:val="center"/>
              <w:rPr>
                <w:sz w:val="18"/>
                <w:szCs w:val="18"/>
              </w:rPr>
            </w:pPr>
            <w:r w:rsidRPr="00743120">
              <w:rPr>
                <w:sz w:val="18"/>
                <w:szCs w:val="18"/>
              </w:rPr>
              <w:t xml:space="preserve"> </w:t>
            </w:r>
          </w:p>
        </w:tc>
      </w:tr>
      <w:tr w:rsidR="00743120" w:rsidRPr="00743120" w14:paraId="670D5F13" w14:textId="77777777" w:rsidTr="00743120">
        <w:trPr>
          <w:trHeight w:val="655"/>
        </w:trPr>
        <w:tc>
          <w:tcPr>
            <w:tcW w:w="630" w:type="dxa"/>
          </w:tcPr>
          <w:p w14:paraId="205857F3" w14:textId="77777777" w:rsidR="00743120" w:rsidRPr="00743120" w:rsidRDefault="00743120" w:rsidP="00743120">
            <w:pPr>
              <w:spacing w:line="259" w:lineRule="auto"/>
              <w:ind w:left="117"/>
              <w:rPr>
                <w:sz w:val="18"/>
                <w:szCs w:val="18"/>
              </w:rPr>
            </w:pPr>
            <w:r w:rsidRPr="00743120">
              <w:rPr>
                <w:sz w:val="18"/>
                <w:szCs w:val="18"/>
              </w:rPr>
              <w:t xml:space="preserve">2. </w:t>
            </w:r>
          </w:p>
        </w:tc>
        <w:tc>
          <w:tcPr>
            <w:tcW w:w="4756" w:type="dxa"/>
          </w:tcPr>
          <w:p w14:paraId="7832B6CD" w14:textId="77777777" w:rsidR="00743120" w:rsidRPr="00743120" w:rsidRDefault="00743120" w:rsidP="00D256FF">
            <w:pPr>
              <w:spacing w:line="259" w:lineRule="auto"/>
              <w:ind w:left="122" w:right="122"/>
              <w:jc w:val="both"/>
              <w:rPr>
                <w:sz w:val="18"/>
                <w:szCs w:val="18"/>
                <w:lang w:val="el-GR"/>
              </w:rPr>
            </w:pPr>
            <w:r w:rsidRPr="00743120">
              <w:rPr>
                <w:sz w:val="18"/>
                <w:szCs w:val="18"/>
                <w:lang w:val="el-GR"/>
              </w:rPr>
              <w:t xml:space="preserve">Συνεργασία του Αναδόχου με την Αναθέτουσα Αρχή για την υλοποίηση άλλων δράσεων ευαισθητοποίησης </w:t>
            </w:r>
          </w:p>
        </w:tc>
        <w:tc>
          <w:tcPr>
            <w:tcW w:w="1332" w:type="dxa"/>
            <w:vAlign w:val="center"/>
          </w:tcPr>
          <w:p w14:paraId="4C9BD926" w14:textId="77777777" w:rsidR="00743120" w:rsidRPr="00743120" w:rsidRDefault="00743120" w:rsidP="00743120">
            <w:pPr>
              <w:spacing w:after="98" w:line="259" w:lineRule="auto"/>
              <w:ind w:right="1"/>
              <w:rPr>
                <w:sz w:val="18"/>
                <w:szCs w:val="18"/>
              </w:rPr>
            </w:pPr>
            <w:r w:rsidRPr="00743120">
              <w:rPr>
                <w:sz w:val="18"/>
                <w:szCs w:val="18"/>
              </w:rPr>
              <w:t xml:space="preserve">ΝΑΙ </w:t>
            </w:r>
          </w:p>
          <w:p w14:paraId="11E65841" w14:textId="77777777" w:rsidR="00743120" w:rsidRPr="00743120" w:rsidRDefault="00743120" w:rsidP="00743120">
            <w:pPr>
              <w:spacing w:after="98" w:line="259" w:lineRule="auto"/>
              <w:ind w:left="45"/>
              <w:jc w:val="center"/>
              <w:rPr>
                <w:sz w:val="18"/>
                <w:szCs w:val="18"/>
              </w:rPr>
            </w:pPr>
            <w:r w:rsidRPr="00743120">
              <w:rPr>
                <w:sz w:val="18"/>
                <w:szCs w:val="18"/>
              </w:rPr>
              <w:t xml:space="preserve"> </w:t>
            </w:r>
          </w:p>
          <w:p w14:paraId="4CD47A19" w14:textId="77777777" w:rsidR="00743120" w:rsidRPr="00743120" w:rsidRDefault="00743120" w:rsidP="00743120">
            <w:pPr>
              <w:spacing w:after="98" w:line="259" w:lineRule="auto"/>
              <w:ind w:right="1"/>
              <w:jc w:val="center"/>
              <w:rPr>
                <w:sz w:val="18"/>
                <w:szCs w:val="18"/>
              </w:rPr>
            </w:pPr>
            <w:r w:rsidRPr="00743120">
              <w:rPr>
                <w:sz w:val="18"/>
                <w:szCs w:val="18"/>
              </w:rPr>
              <w:t xml:space="preserve"> </w:t>
            </w:r>
          </w:p>
        </w:tc>
        <w:tc>
          <w:tcPr>
            <w:tcW w:w="1421" w:type="dxa"/>
          </w:tcPr>
          <w:p w14:paraId="0E5CEBAC" w14:textId="77777777" w:rsidR="00743120" w:rsidRPr="00743120" w:rsidRDefault="00743120" w:rsidP="00743120">
            <w:pPr>
              <w:spacing w:line="259" w:lineRule="auto"/>
              <w:ind w:left="48"/>
              <w:jc w:val="center"/>
              <w:rPr>
                <w:sz w:val="18"/>
                <w:szCs w:val="18"/>
              </w:rPr>
            </w:pPr>
            <w:r w:rsidRPr="00743120">
              <w:rPr>
                <w:sz w:val="18"/>
                <w:szCs w:val="18"/>
              </w:rPr>
              <w:t xml:space="preserve"> </w:t>
            </w:r>
          </w:p>
        </w:tc>
        <w:tc>
          <w:tcPr>
            <w:tcW w:w="1669" w:type="dxa"/>
          </w:tcPr>
          <w:p w14:paraId="1DC9F01E" w14:textId="77777777" w:rsidR="00743120" w:rsidRPr="00743120" w:rsidRDefault="00743120" w:rsidP="00743120">
            <w:pPr>
              <w:spacing w:line="259" w:lineRule="auto"/>
              <w:ind w:left="54"/>
              <w:jc w:val="center"/>
              <w:rPr>
                <w:sz w:val="18"/>
                <w:szCs w:val="18"/>
              </w:rPr>
            </w:pPr>
          </w:p>
        </w:tc>
      </w:tr>
      <w:tr w:rsidR="00743120" w:rsidRPr="00743120" w14:paraId="105E9CFA" w14:textId="77777777" w:rsidTr="00743120">
        <w:trPr>
          <w:trHeight w:val="421"/>
        </w:trPr>
        <w:tc>
          <w:tcPr>
            <w:tcW w:w="630" w:type="dxa"/>
          </w:tcPr>
          <w:p w14:paraId="0705543E" w14:textId="77777777" w:rsidR="00743120" w:rsidRPr="00743120" w:rsidRDefault="00743120" w:rsidP="00743120">
            <w:pPr>
              <w:spacing w:line="259" w:lineRule="auto"/>
              <w:ind w:left="117"/>
              <w:rPr>
                <w:sz w:val="18"/>
                <w:szCs w:val="18"/>
              </w:rPr>
            </w:pPr>
            <w:r w:rsidRPr="00743120">
              <w:rPr>
                <w:sz w:val="18"/>
                <w:szCs w:val="18"/>
              </w:rPr>
              <w:t xml:space="preserve">3. </w:t>
            </w:r>
          </w:p>
        </w:tc>
        <w:tc>
          <w:tcPr>
            <w:tcW w:w="4756" w:type="dxa"/>
            <w:vAlign w:val="center"/>
          </w:tcPr>
          <w:p w14:paraId="727D770F" w14:textId="77777777" w:rsidR="00743120" w:rsidRPr="00743120" w:rsidRDefault="00743120" w:rsidP="00D256FF">
            <w:pPr>
              <w:spacing w:line="259" w:lineRule="auto"/>
              <w:ind w:left="122"/>
              <w:jc w:val="both"/>
              <w:rPr>
                <w:sz w:val="18"/>
                <w:szCs w:val="18"/>
              </w:rPr>
            </w:pPr>
            <w:r w:rsidRPr="00743120">
              <w:rPr>
                <w:sz w:val="18"/>
                <w:szCs w:val="18"/>
              </w:rPr>
              <w:t xml:space="preserve">Άλλες </w:t>
            </w:r>
            <w:r w:rsidRPr="00743120">
              <w:rPr>
                <w:sz w:val="18"/>
                <w:szCs w:val="18"/>
              </w:rPr>
              <w:tab/>
              <w:t xml:space="preserve">προσφερόμενες </w:t>
            </w:r>
            <w:r w:rsidRPr="00743120">
              <w:rPr>
                <w:sz w:val="18"/>
                <w:szCs w:val="18"/>
              </w:rPr>
              <w:tab/>
              <w:t xml:space="preserve">υπηρεσίες ευαισθητοποίησης </w:t>
            </w:r>
          </w:p>
        </w:tc>
        <w:tc>
          <w:tcPr>
            <w:tcW w:w="1332" w:type="dxa"/>
          </w:tcPr>
          <w:p w14:paraId="524D5E8D" w14:textId="77777777" w:rsidR="00743120" w:rsidRPr="00743120" w:rsidRDefault="00743120" w:rsidP="00743120">
            <w:pPr>
              <w:spacing w:line="259" w:lineRule="auto"/>
              <w:ind w:left="45"/>
              <w:jc w:val="center"/>
              <w:rPr>
                <w:sz w:val="18"/>
                <w:szCs w:val="18"/>
              </w:rPr>
            </w:pPr>
            <w:r w:rsidRPr="00743120">
              <w:rPr>
                <w:sz w:val="18"/>
                <w:szCs w:val="18"/>
              </w:rPr>
              <w:t xml:space="preserve"> </w:t>
            </w:r>
          </w:p>
        </w:tc>
        <w:tc>
          <w:tcPr>
            <w:tcW w:w="1421" w:type="dxa"/>
          </w:tcPr>
          <w:p w14:paraId="7D313AD5" w14:textId="77777777" w:rsidR="00743120" w:rsidRPr="00743120" w:rsidRDefault="00743120" w:rsidP="00743120">
            <w:pPr>
              <w:spacing w:line="259" w:lineRule="auto"/>
              <w:ind w:left="48"/>
              <w:jc w:val="center"/>
              <w:rPr>
                <w:sz w:val="18"/>
                <w:szCs w:val="18"/>
              </w:rPr>
            </w:pPr>
            <w:r w:rsidRPr="00743120">
              <w:rPr>
                <w:sz w:val="18"/>
                <w:szCs w:val="18"/>
              </w:rPr>
              <w:t xml:space="preserve"> </w:t>
            </w:r>
          </w:p>
        </w:tc>
        <w:tc>
          <w:tcPr>
            <w:tcW w:w="1669" w:type="dxa"/>
          </w:tcPr>
          <w:p w14:paraId="64AB07FF" w14:textId="77777777" w:rsidR="00743120" w:rsidRPr="00743120" w:rsidRDefault="00743120" w:rsidP="00743120">
            <w:pPr>
              <w:spacing w:line="259" w:lineRule="auto"/>
              <w:ind w:left="54"/>
              <w:jc w:val="center"/>
              <w:rPr>
                <w:sz w:val="18"/>
                <w:szCs w:val="18"/>
              </w:rPr>
            </w:pPr>
            <w:r w:rsidRPr="00743120">
              <w:rPr>
                <w:sz w:val="18"/>
                <w:szCs w:val="18"/>
              </w:rPr>
              <w:t xml:space="preserve"> </w:t>
            </w:r>
          </w:p>
        </w:tc>
      </w:tr>
    </w:tbl>
    <w:p w14:paraId="18B8E669" w14:textId="2CA152EF" w:rsidR="00D934D1" w:rsidRPr="00743120" w:rsidRDefault="00C77FAD" w:rsidP="00566951">
      <w:pPr>
        <w:pStyle w:val="50"/>
        <w:numPr>
          <w:ilvl w:val="0"/>
          <w:numId w:val="0"/>
        </w:numPr>
        <w:ind w:left="1780"/>
        <w:rPr>
          <w:lang w:val="el-GR"/>
        </w:rPr>
      </w:pPr>
      <w:bookmarkStart w:id="882" w:name="_Toc140135530"/>
      <w:bookmarkStart w:id="883" w:name="_Toc146011282"/>
      <w:r>
        <w:rPr>
          <w:lang w:val="el-GR"/>
        </w:rPr>
        <w:t>7</w:t>
      </w:r>
      <w:r w:rsidR="00601EA7">
        <w:rPr>
          <w:lang w:val="el-GR"/>
        </w:rPr>
        <w:t>.</w:t>
      </w:r>
      <w:r w:rsidR="00566951">
        <w:rPr>
          <w:lang w:val="el-GR"/>
        </w:rPr>
        <w:t>3.</w:t>
      </w:r>
      <w:r w:rsidR="00D934D1" w:rsidRPr="00743120">
        <w:rPr>
          <w:lang w:val="el-GR"/>
        </w:rPr>
        <w:t xml:space="preserve">Υπηρεσίες Δοκιμαστικής  </w:t>
      </w:r>
      <w:r w:rsidR="001B7AEB">
        <w:rPr>
          <w:lang w:val="el-GR"/>
        </w:rPr>
        <w:t xml:space="preserve">&amp; Πιλοτικής </w:t>
      </w:r>
      <w:r w:rsidR="00D934D1" w:rsidRPr="00743120">
        <w:rPr>
          <w:lang w:val="el-GR"/>
        </w:rPr>
        <w:t>Λειτουργίας</w:t>
      </w:r>
      <w:bookmarkEnd w:id="882"/>
      <w:bookmarkEnd w:id="883"/>
      <w:r w:rsidR="00D934D1" w:rsidRPr="00743120">
        <w:rPr>
          <w:lang w:val="el-GR"/>
        </w:rPr>
        <w:t xml:space="preserve"> </w:t>
      </w:r>
    </w:p>
    <w:tbl>
      <w:tblPr>
        <w:tblStyle w:val="TableGrid"/>
        <w:tblW w:w="9808" w:type="dxa"/>
        <w:tblInd w:w="-185" w:type="dxa"/>
        <w:tblCellMar>
          <w:top w:w="66" w:type="dxa"/>
          <w:left w:w="137" w:type="dxa"/>
          <w:right w:w="94" w:type="dxa"/>
        </w:tblCellMar>
        <w:tblLook w:val="04A0" w:firstRow="1" w:lastRow="0" w:firstColumn="1" w:lastColumn="0" w:noHBand="0" w:noVBand="1"/>
      </w:tblPr>
      <w:tblGrid>
        <w:gridCol w:w="630"/>
        <w:gridCol w:w="4756"/>
        <w:gridCol w:w="1332"/>
        <w:gridCol w:w="1421"/>
        <w:gridCol w:w="1669"/>
      </w:tblGrid>
      <w:tr w:rsidR="00D934D1" w:rsidRPr="00743120" w14:paraId="07E716E1" w14:textId="77777777" w:rsidTr="00743120">
        <w:trPr>
          <w:trHeight w:val="575"/>
        </w:trPr>
        <w:tc>
          <w:tcPr>
            <w:tcW w:w="630" w:type="dxa"/>
            <w:tcBorders>
              <w:top w:val="single" w:sz="4" w:space="0" w:color="auto"/>
              <w:left w:val="single" w:sz="4" w:space="0" w:color="auto"/>
              <w:bottom w:val="single" w:sz="4" w:space="0" w:color="auto"/>
              <w:right w:val="single" w:sz="4" w:space="0" w:color="auto"/>
            </w:tcBorders>
            <w:shd w:val="clear" w:color="auto" w:fill="E0E0E0"/>
            <w:vAlign w:val="center"/>
          </w:tcPr>
          <w:p w14:paraId="086BF77B" w14:textId="77777777" w:rsidR="00D934D1" w:rsidRPr="00743120" w:rsidRDefault="00D934D1" w:rsidP="004F5D28">
            <w:pPr>
              <w:spacing w:line="259" w:lineRule="auto"/>
              <w:rPr>
                <w:sz w:val="18"/>
                <w:szCs w:val="18"/>
              </w:rPr>
            </w:pPr>
            <w:r w:rsidRPr="00743120">
              <w:rPr>
                <w:b/>
                <w:sz w:val="18"/>
                <w:szCs w:val="18"/>
              </w:rPr>
              <w:t xml:space="preserve">Α/Α </w:t>
            </w:r>
          </w:p>
        </w:tc>
        <w:tc>
          <w:tcPr>
            <w:tcW w:w="4756" w:type="dxa"/>
            <w:tcBorders>
              <w:top w:val="single" w:sz="4" w:space="0" w:color="auto"/>
              <w:left w:val="single" w:sz="4" w:space="0" w:color="auto"/>
              <w:bottom w:val="single" w:sz="4" w:space="0" w:color="auto"/>
              <w:right w:val="single" w:sz="4" w:space="0" w:color="auto"/>
            </w:tcBorders>
            <w:shd w:val="clear" w:color="auto" w:fill="E0E0E0"/>
            <w:vAlign w:val="center"/>
          </w:tcPr>
          <w:p w14:paraId="3101D90A" w14:textId="77777777" w:rsidR="00D934D1" w:rsidRPr="00C77FAD" w:rsidRDefault="00D934D1" w:rsidP="00D256FF">
            <w:pPr>
              <w:spacing w:line="259" w:lineRule="auto"/>
              <w:ind w:left="5"/>
              <w:jc w:val="both"/>
              <w:rPr>
                <w:sz w:val="18"/>
                <w:szCs w:val="18"/>
                <w:lang w:val="el-GR"/>
              </w:rPr>
            </w:pPr>
            <w:r w:rsidRPr="00743120">
              <w:rPr>
                <w:b/>
                <w:sz w:val="18"/>
                <w:szCs w:val="18"/>
              </w:rPr>
              <w:t xml:space="preserve">ΠΡΟΔΙΑΓΡΑΦΗ </w:t>
            </w:r>
            <w:r w:rsidR="00C77FAD">
              <w:rPr>
                <w:b/>
                <w:sz w:val="18"/>
                <w:szCs w:val="18"/>
                <w:lang w:val="el-GR"/>
              </w:rPr>
              <w:t>(παρ.5.3.)</w:t>
            </w:r>
          </w:p>
        </w:tc>
        <w:tc>
          <w:tcPr>
            <w:tcW w:w="1332" w:type="dxa"/>
            <w:tcBorders>
              <w:top w:val="single" w:sz="4" w:space="0" w:color="auto"/>
              <w:left w:val="single" w:sz="4" w:space="0" w:color="auto"/>
              <w:bottom w:val="single" w:sz="4" w:space="0" w:color="auto"/>
              <w:right w:val="single" w:sz="4" w:space="0" w:color="auto"/>
            </w:tcBorders>
            <w:shd w:val="clear" w:color="auto" w:fill="E0E0E0"/>
            <w:vAlign w:val="center"/>
          </w:tcPr>
          <w:p w14:paraId="2EF026AE" w14:textId="77777777" w:rsidR="00D934D1" w:rsidRPr="00743120" w:rsidRDefault="00D934D1" w:rsidP="004F5D28">
            <w:pPr>
              <w:spacing w:line="259" w:lineRule="auto"/>
              <w:ind w:left="51"/>
              <w:rPr>
                <w:sz w:val="18"/>
                <w:szCs w:val="18"/>
              </w:rPr>
            </w:pPr>
            <w:r w:rsidRPr="00743120">
              <w:rPr>
                <w:b/>
                <w:sz w:val="18"/>
                <w:szCs w:val="18"/>
              </w:rPr>
              <w:t xml:space="preserve">ΑΠΑΙΤΗΣΗ </w:t>
            </w:r>
          </w:p>
        </w:tc>
        <w:tc>
          <w:tcPr>
            <w:tcW w:w="1421" w:type="dxa"/>
            <w:tcBorders>
              <w:top w:val="single" w:sz="4" w:space="0" w:color="auto"/>
              <w:left w:val="single" w:sz="4" w:space="0" w:color="auto"/>
              <w:bottom w:val="single" w:sz="4" w:space="0" w:color="auto"/>
              <w:right w:val="single" w:sz="4" w:space="0" w:color="auto"/>
            </w:tcBorders>
            <w:shd w:val="clear" w:color="auto" w:fill="E0E0E0"/>
            <w:vAlign w:val="center"/>
          </w:tcPr>
          <w:p w14:paraId="4E08B714" w14:textId="77777777" w:rsidR="00D934D1" w:rsidRPr="00743120" w:rsidRDefault="00D934D1" w:rsidP="004F5D28">
            <w:pPr>
              <w:spacing w:line="259" w:lineRule="auto"/>
              <w:ind w:left="54"/>
              <w:rPr>
                <w:sz w:val="18"/>
                <w:szCs w:val="18"/>
              </w:rPr>
            </w:pPr>
            <w:r w:rsidRPr="00743120">
              <w:rPr>
                <w:b/>
                <w:sz w:val="18"/>
                <w:szCs w:val="18"/>
              </w:rPr>
              <w:t xml:space="preserve">ΑΠΑΝΤΗΣΗ </w:t>
            </w:r>
          </w:p>
        </w:tc>
        <w:tc>
          <w:tcPr>
            <w:tcW w:w="1669" w:type="dxa"/>
            <w:tcBorders>
              <w:top w:val="single" w:sz="4" w:space="0" w:color="auto"/>
              <w:left w:val="single" w:sz="4" w:space="0" w:color="auto"/>
              <w:bottom w:val="single" w:sz="4" w:space="0" w:color="auto"/>
              <w:right w:val="single" w:sz="4" w:space="0" w:color="auto"/>
            </w:tcBorders>
            <w:shd w:val="clear" w:color="auto" w:fill="E0E0E0"/>
            <w:vAlign w:val="center"/>
          </w:tcPr>
          <w:p w14:paraId="3F645A40" w14:textId="77777777" w:rsidR="00D934D1" w:rsidRPr="00743120" w:rsidRDefault="00D934D1" w:rsidP="004F5D28">
            <w:pPr>
              <w:spacing w:line="259" w:lineRule="auto"/>
              <w:ind w:left="58"/>
              <w:rPr>
                <w:sz w:val="18"/>
                <w:szCs w:val="18"/>
              </w:rPr>
            </w:pPr>
            <w:r w:rsidRPr="00743120">
              <w:rPr>
                <w:b/>
                <w:sz w:val="18"/>
                <w:szCs w:val="18"/>
              </w:rPr>
              <w:t xml:space="preserve">ΠΑΡΑΠΟΜΠΗ </w:t>
            </w:r>
          </w:p>
        </w:tc>
      </w:tr>
      <w:tr w:rsidR="00D934D1" w:rsidRPr="00743120" w14:paraId="676BFD5B" w14:textId="77777777" w:rsidTr="00743120">
        <w:trPr>
          <w:trHeight w:val="1746"/>
        </w:trPr>
        <w:tc>
          <w:tcPr>
            <w:tcW w:w="630" w:type="dxa"/>
            <w:tcBorders>
              <w:top w:val="single" w:sz="4" w:space="0" w:color="auto"/>
              <w:left w:val="single" w:sz="4" w:space="0" w:color="auto"/>
              <w:bottom w:val="single" w:sz="4" w:space="0" w:color="auto"/>
              <w:right w:val="single" w:sz="4" w:space="0" w:color="auto"/>
            </w:tcBorders>
          </w:tcPr>
          <w:p w14:paraId="4765701B" w14:textId="77777777" w:rsidR="00D934D1" w:rsidRPr="00743120" w:rsidRDefault="00D934D1" w:rsidP="004F5D28">
            <w:pPr>
              <w:spacing w:line="259" w:lineRule="auto"/>
              <w:rPr>
                <w:sz w:val="18"/>
                <w:szCs w:val="18"/>
              </w:rPr>
            </w:pPr>
            <w:r w:rsidRPr="00743120">
              <w:rPr>
                <w:sz w:val="18"/>
                <w:szCs w:val="18"/>
              </w:rPr>
              <w:t xml:space="preserve">1. </w:t>
            </w:r>
          </w:p>
        </w:tc>
        <w:tc>
          <w:tcPr>
            <w:tcW w:w="4756" w:type="dxa"/>
            <w:tcBorders>
              <w:top w:val="single" w:sz="4" w:space="0" w:color="auto"/>
              <w:left w:val="single" w:sz="4" w:space="0" w:color="auto"/>
              <w:bottom w:val="single" w:sz="4" w:space="0" w:color="auto"/>
              <w:right w:val="single" w:sz="4" w:space="0" w:color="auto"/>
            </w:tcBorders>
            <w:vAlign w:val="center"/>
          </w:tcPr>
          <w:p w14:paraId="198AA8C2" w14:textId="77777777" w:rsidR="00D934D1" w:rsidRPr="00743120" w:rsidRDefault="00D934D1" w:rsidP="00566951">
            <w:pPr>
              <w:spacing w:line="259" w:lineRule="auto"/>
              <w:ind w:right="47"/>
              <w:jc w:val="both"/>
              <w:rPr>
                <w:sz w:val="18"/>
                <w:szCs w:val="18"/>
                <w:lang w:val="el-GR"/>
              </w:rPr>
            </w:pPr>
            <w:r w:rsidRPr="00743120">
              <w:rPr>
                <w:sz w:val="18"/>
                <w:szCs w:val="18"/>
                <w:lang w:val="el-GR"/>
              </w:rPr>
              <w:t xml:space="preserve">Ο Ανάδοχος καλείται να παρουσιάσει τη μεθοδολογία παρακολούθησης και υποστήριξης της περιόδου δοκιμαστικής </w:t>
            </w:r>
            <w:r w:rsidR="00566951">
              <w:rPr>
                <w:sz w:val="18"/>
                <w:szCs w:val="18"/>
                <w:lang w:val="el-GR"/>
              </w:rPr>
              <w:t xml:space="preserve">και πιλοτικής </w:t>
            </w:r>
            <w:r w:rsidRPr="00743120">
              <w:rPr>
                <w:sz w:val="18"/>
                <w:szCs w:val="18"/>
                <w:lang w:val="el-GR"/>
              </w:rPr>
              <w:t xml:space="preserve">λειτουργίας διάρκειας κατ’ ελάχιστον </w:t>
            </w:r>
            <w:r w:rsidR="00566951">
              <w:rPr>
                <w:sz w:val="18"/>
                <w:szCs w:val="18"/>
                <w:lang w:val="el-GR"/>
              </w:rPr>
              <w:t>11</w:t>
            </w:r>
            <w:r w:rsidRPr="00743120">
              <w:rPr>
                <w:sz w:val="18"/>
                <w:szCs w:val="18"/>
                <w:lang w:val="el-GR"/>
              </w:rPr>
              <w:t xml:space="preserve"> μηνών </w:t>
            </w:r>
          </w:p>
        </w:tc>
        <w:tc>
          <w:tcPr>
            <w:tcW w:w="1332" w:type="dxa"/>
            <w:tcBorders>
              <w:top w:val="single" w:sz="4" w:space="0" w:color="auto"/>
              <w:left w:val="single" w:sz="4" w:space="0" w:color="auto"/>
              <w:bottom w:val="single" w:sz="4" w:space="0" w:color="auto"/>
              <w:right w:val="single" w:sz="4" w:space="0" w:color="auto"/>
            </w:tcBorders>
            <w:vAlign w:val="center"/>
          </w:tcPr>
          <w:p w14:paraId="7778D1FF" w14:textId="77777777" w:rsidR="00D934D1" w:rsidRPr="00743120" w:rsidRDefault="00D934D1" w:rsidP="00743120">
            <w:pPr>
              <w:spacing w:after="98" w:line="259" w:lineRule="auto"/>
              <w:ind w:right="44"/>
              <w:rPr>
                <w:sz w:val="18"/>
                <w:szCs w:val="18"/>
              </w:rPr>
            </w:pPr>
            <w:r w:rsidRPr="00743120">
              <w:rPr>
                <w:sz w:val="18"/>
                <w:szCs w:val="18"/>
              </w:rPr>
              <w:t xml:space="preserve">ΝΑΙ </w:t>
            </w:r>
          </w:p>
          <w:p w14:paraId="711D1454" w14:textId="77777777" w:rsidR="00D934D1" w:rsidRPr="00743120" w:rsidRDefault="00D934D1" w:rsidP="004F5D28">
            <w:pPr>
              <w:spacing w:after="98" w:line="259" w:lineRule="auto"/>
              <w:ind w:left="3"/>
              <w:jc w:val="center"/>
              <w:rPr>
                <w:sz w:val="18"/>
                <w:szCs w:val="18"/>
              </w:rPr>
            </w:pPr>
            <w:r w:rsidRPr="00743120">
              <w:rPr>
                <w:sz w:val="18"/>
                <w:szCs w:val="18"/>
              </w:rPr>
              <w:t xml:space="preserve"> </w:t>
            </w:r>
          </w:p>
          <w:p w14:paraId="03A1BB8D" w14:textId="77777777" w:rsidR="00D934D1" w:rsidRPr="00743120" w:rsidRDefault="00D934D1" w:rsidP="004F5D28">
            <w:pPr>
              <w:spacing w:after="98" w:line="259" w:lineRule="auto"/>
              <w:ind w:left="3"/>
              <w:jc w:val="center"/>
              <w:rPr>
                <w:sz w:val="18"/>
                <w:szCs w:val="18"/>
              </w:rPr>
            </w:pPr>
            <w:r w:rsidRPr="00743120">
              <w:rPr>
                <w:sz w:val="18"/>
                <w:szCs w:val="18"/>
              </w:rPr>
              <w:t xml:space="preserve"> </w:t>
            </w:r>
          </w:p>
          <w:p w14:paraId="6EA4CC63" w14:textId="77777777" w:rsidR="00D934D1" w:rsidRPr="00743120" w:rsidRDefault="00D934D1" w:rsidP="004F5D28">
            <w:pPr>
              <w:spacing w:line="259" w:lineRule="auto"/>
              <w:ind w:left="3"/>
              <w:jc w:val="center"/>
              <w:rPr>
                <w:sz w:val="18"/>
                <w:szCs w:val="18"/>
              </w:rPr>
            </w:pPr>
            <w:r w:rsidRPr="00743120">
              <w:rPr>
                <w:sz w:val="18"/>
                <w:szCs w:val="18"/>
              </w:rPr>
              <w:t xml:space="preserve"> </w:t>
            </w:r>
          </w:p>
        </w:tc>
        <w:tc>
          <w:tcPr>
            <w:tcW w:w="1421" w:type="dxa"/>
            <w:tcBorders>
              <w:top w:val="single" w:sz="4" w:space="0" w:color="auto"/>
              <w:left w:val="single" w:sz="4" w:space="0" w:color="auto"/>
              <w:bottom w:val="single" w:sz="4" w:space="0" w:color="auto"/>
              <w:right w:val="single" w:sz="4" w:space="0" w:color="auto"/>
            </w:tcBorders>
          </w:tcPr>
          <w:p w14:paraId="4341ECB3" w14:textId="77777777" w:rsidR="00D934D1" w:rsidRPr="00743120" w:rsidRDefault="00D934D1" w:rsidP="004F5D28">
            <w:pPr>
              <w:spacing w:line="259" w:lineRule="auto"/>
              <w:ind w:left="6"/>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532256E2" w14:textId="77777777" w:rsidR="00D934D1" w:rsidRPr="00743120" w:rsidRDefault="00D934D1" w:rsidP="004F5D28">
            <w:pPr>
              <w:spacing w:line="259" w:lineRule="auto"/>
              <w:ind w:left="11"/>
              <w:jc w:val="center"/>
              <w:rPr>
                <w:sz w:val="18"/>
                <w:szCs w:val="18"/>
              </w:rPr>
            </w:pPr>
            <w:r w:rsidRPr="00743120">
              <w:rPr>
                <w:sz w:val="18"/>
                <w:szCs w:val="18"/>
              </w:rPr>
              <w:t xml:space="preserve"> </w:t>
            </w:r>
          </w:p>
        </w:tc>
      </w:tr>
      <w:tr w:rsidR="00D934D1" w:rsidRPr="00743120" w14:paraId="6872EBD0" w14:textId="77777777" w:rsidTr="00743120">
        <w:trPr>
          <w:trHeight w:val="1184"/>
        </w:trPr>
        <w:tc>
          <w:tcPr>
            <w:tcW w:w="630" w:type="dxa"/>
            <w:tcBorders>
              <w:top w:val="single" w:sz="4" w:space="0" w:color="auto"/>
              <w:left w:val="single" w:sz="4" w:space="0" w:color="auto"/>
              <w:bottom w:val="single" w:sz="4" w:space="0" w:color="auto"/>
              <w:right w:val="single" w:sz="4" w:space="0" w:color="auto"/>
            </w:tcBorders>
          </w:tcPr>
          <w:p w14:paraId="34E3836C" w14:textId="77777777" w:rsidR="00D934D1" w:rsidRPr="00743120" w:rsidRDefault="00D934D1" w:rsidP="004F5D28">
            <w:pPr>
              <w:spacing w:line="259" w:lineRule="auto"/>
              <w:rPr>
                <w:sz w:val="18"/>
                <w:szCs w:val="18"/>
              </w:rPr>
            </w:pPr>
            <w:r w:rsidRPr="00743120">
              <w:rPr>
                <w:sz w:val="18"/>
                <w:szCs w:val="18"/>
              </w:rPr>
              <w:t xml:space="preserve">2. </w:t>
            </w:r>
          </w:p>
        </w:tc>
        <w:tc>
          <w:tcPr>
            <w:tcW w:w="4756" w:type="dxa"/>
            <w:tcBorders>
              <w:top w:val="single" w:sz="4" w:space="0" w:color="auto"/>
              <w:left w:val="single" w:sz="4" w:space="0" w:color="auto"/>
              <w:bottom w:val="single" w:sz="4" w:space="0" w:color="auto"/>
              <w:right w:val="single" w:sz="4" w:space="0" w:color="auto"/>
            </w:tcBorders>
            <w:vAlign w:val="center"/>
          </w:tcPr>
          <w:p w14:paraId="17358746" w14:textId="77777777" w:rsidR="00D934D1" w:rsidRPr="00743120" w:rsidRDefault="00D934D1" w:rsidP="00566951">
            <w:pPr>
              <w:spacing w:line="259" w:lineRule="auto"/>
              <w:ind w:left="5" w:right="47"/>
              <w:jc w:val="both"/>
              <w:rPr>
                <w:sz w:val="18"/>
                <w:szCs w:val="18"/>
                <w:lang w:val="el-GR"/>
              </w:rPr>
            </w:pPr>
            <w:r w:rsidRPr="00743120">
              <w:rPr>
                <w:sz w:val="18"/>
                <w:szCs w:val="18"/>
                <w:lang w:val="el-GR"/>
              </w:rPr>
              <w:t xml:space="preserve">Κατά τη διάρκεια της δοκιμαστικής λειτουργίας, ο Ανάδοχος καλείται να υποστηρίξει την επαλήθευση της αξιοπιστίας του αλγορίθμου βάσει ικανού στατιστικού δείγματος </w:t>
            </w:r>
          </w:p>
        </w:tc>
        <w:tc>
          <w:tcPr>
            <w:tcW w:w="1332" w:type="dxa"/>
            <w:tcBorders>
              <w:top w:val="single" w:sz="4" w:space="0" w:color="auto"/>
              <w:left w:val="single" w:sz="4" w:space="0" w:color="auto"/>
              <w:bottom w:val="single" w:sz="4" w:space="0" w:color="auto"/>
              <w:right w:val="single" w:sz="4" w:space="0" w:color="auto"/>
            </w:tcBorders>
          </w:tcPr>
          <w:p w14:paraId="7B935561" w14:textId="77777777" w:rsidR="00D934D1" w:rsidRPr="00743120" w:rsidRDefault="00D934D1" w:rsidP="00743120">
            <w:pPr>
              <w:spacing w:line="259" w:lineRule="auto"/>
              <w:ind w:right="44"/>
              <w:rPr>
                <w:sz w:val="18"/>
                <w:szCs w:val="18"/>
              </w:rPr>
            </w:pPr>
            <w:r w:rsidRPr="00743120">
              <w:rPr>
                <w:sz w:val="18"/>
                <w:szCs w:val="18"/>
              </w:rPr>
              <w:t xml:space="preserve">ΝΑΙ </w:t>
            </w:r>
          </w:p>
        </w:tc>
        <w:tc>
          <w:tcPr>
            <w:tcW w:w="1421" w:type="dxa"/>
            <w:tcBorders>
              <w:top w:val="single" w:sz="4" w:space="0" w:color="auto"/>
              <w:left w:val="single" w:sz="4" w:space="0" w:color="auto"/>
              <w:bottom w:val="single" w:sz="4" w:space="0" w:color="auto"/>
              <w:right w:val="single" w:sz="4" w:space="0" w:color="auto"/>
            </w:tcBorders>
          </w:tcPr>
          <w:p w14:paraId="5E3F58FB" w14:textId="77777777" w:rsidR="00D934D1" w:rsidRPr="00743120" w:rsidRDefault="00D934D1" w:rsidP="004F5D28">
            <w:pPr>
              <w:spacing w:line="259" w:lineRule="auto"/>
              <w:ind w:left="6"/>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3F458101" w14:textId="77777777" w:rsidR="00D934D1" w:rsidRPr="00743120" w:rsidRDefault="00D934D1" w:rsidP="004F5D28">
            <w:pPr>
              <w:spacing w:line="259" w:lineRule="auto"/>
              <w:ind w:left="11"/>
              <w:jc w:val="center"/>
              <w:rPr>
                <w:sz w:val="18"/>
                <w:szCs w:val="18"/>
              </w:rPr>
            </w:pPr>
            <w:r w:rsidRPr="00743120">
              <w:rPr>
                <w:sz w:val="18"/>
                <w:szCs w:val="18"/>
              </w:rPr>
              <w:t xml:space="preserve"> </w:t>
            </w:r>
          </w:p>
        </w:tc>
      </w:tr>
      <w:tr w:rsidR="00D934D1" w:rsidRPr="00743120" w14:paraId="745366EC" w14:textId="77777777" w:rsidTr="00743120">
        <w:trPr>
          <w:trHeight w:val="1346"/>
        </w:trPr>
        <w:tc>
          <w:tcPr>
            <w:tcW w:w="630" w:type="dxa"/>
            <w:tcBorders>
              <w:top w:val="single" w:sz="4" w:space="0" w:color="auto"/>
              <w:left w:val="single" w:sz="4" w:space="0" w:color="auto"/>
              <w:bottom w:val="single" w:sz="4" w:space="0" w:color="auto"/>
              <w:right w:val="single" w:sz="4" w:space="0" w:color="auto"/>
            </w:tcBorders>
          </w:tcPr>
          <w:p w14:paraId="1BCD6C59" w14:textId="77777777" w:rsidR="00D934D1" w:rsidRPr="00743120" w:rsidRDefault="00D934D1" w:rsidP="004F5D28">
            <w:pPr>
              <w:spacing w:line="259" w:lineRule="auto"/>
              <w:rPr>
                <w:sz w:val="18"/>
                <w:szCs w:val="18"/>
              </w:rPr>
            </w:pPr>
            <w:r w:rsidRPr="00743120">
              <w:rPr>
                <w:sz w:val="18"/>
                <w:szCs w:val="18"/>
              </w:rPr>
              <w:lastRenderedPageBreak/>
              <w:t xml:space="preserve">3. </w:t>
            </w:r>
          </w:p>
        </w:tc>
        <w:tc>
          <w:tcPr>
            <w:tcW w:w="4756" w:type="dxa"/>
            <w:tcBorders>
              <w:top w:val="single" w:sz="4" w:space="0" w:color="auto"/>
              <w:left w:val="single" w:sz="4" w:space="0" w:color="auto"/>
              <w:bottom w:val="single" w:sz="4" w:space="0" w:color="auto"/>
              <w:right w:val="single" w:sz="4" w:space="0" w:color="auto"/>
            </w:tcBorders>
            <w:vAlign w:val="center"/>
          </w:tcPr>
          <w:p w14:paraId="32C24762" w14:textId="77777777" w:rsidR="001B7AEB" w:rsidRDefault="001B7AEB" w:rsidP="00D256FF">
            <w:pPr>
              <w:spacing w:line="259" w:lineRule="auto"/>
              <w:ind w:left="5" w:right="47"/>
              <w:jc w:val="both"/>
              <w:rPr>
                <w:sz w:val="18"/>
                <w:szCs w:val="18"/>
                <w:lang w:val="el-GR"/>
              </w:rPr>
            </w:pPr>
            <w:r w:rsidRPr="001B7AEB">
              <w:rPr>
                <w:sz w:val="18"/>
                <w:szCs w:val="18"/>
                <w:lang w:val="el-GR"/>
              </w:rPr>
              <w:t>Με την ολοκλήρωση της ανάπτυξης και εγκατάστασης του Ολοκληρωμένου Πληροφοριακού Συστήματος στο G-Cloud το σύστημα θα ενταχθεί στην συνέχεια σε πιλοτική λειτουργία.</w:t>
            </w:r>
          </w:p>
          <w:p w14:paraId="62394527"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Κατά την πιλοτική λειτουργία ο Ανάδοχος προβαίνει μεταξύ άλλων :</w:t>
            </w:r>
          </w:p>
          <w:p w14:paraId="4A1EDF1B"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 xml:space="preserve">α)στις τελικές δοκιμές ελέγχου λειτουργικότητας </w:t>
            </w:r>
          </w:p>
          <w:p w14:paraId="1D61E4E7"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 xml:space="preserve">β)στην  υποστήριξη της Ανεξάρτητης Αρχής αναφορικά με τη λειτουργία του πληροφοριακού συστήματος </w:t>
            </w:r>
          </w:p>
          <w:p w14:paraId="4F974071"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γ)σε βελτιώσεις του συστήματος με βάση επισημάνσεις χρηστών</w:t>
            </w:r>
          </w:p>
          <w:p w14:paraId="789016AC"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δ)στην επίλυση προβλημάτων, διόρθωση και διαχείριση λαθών</w:t>
            </w:r>
          </w:p>
          <w:p w14:paraId="4AC2CCB4" w14:textId="77777777" w:rsidR="00D934D1" w:rsidRDefault="001B7AEB" w:rsidP="001B7AEB">
            <w:pPr>
              <w:spacing w:line="259" w:lineRule="auto"/>
              <w:ind w:left="5" w:right="47"/>
              <w:jc w:val="both"/>
              <w:rPr>
                <w:sz w:val="18"/>
                <w:szCs w:val="18"/>
                <w:lang w:val="el-GR"/>
              </w:rPr>
            </w:pPr>
            <w:r w:rsidRPr="001B7AEB">
              <w:rPr>
                <w:sz w:val="18"/>
                <w:szCs w:val="18"/>
                <w:lang w:val="el-GR"/>
              </w:rPr>
              <w:t>ε)στην επικαιροποίηση τεκμηρίωσης (ελεγμένο πληροφοριακό σύστημα, επικαιροποιημένος πηγαίος κώδικας, επικαιροποιημένη τεχνική και λειτουργική τεκμηρίωση).</w:t>
            </w:r>
          </w:p>
          <w:p w14:paraId="2E33F7EC" w14:textId="77777777" w:rsidR="005720A5" w:rsidRPr="005720A5" w:rsidRDefault="005720A5" w:rsidP="005720A5">
            <w:pPr>
              <w:spacing w:line="259" w:lineRule="auto"/>
              <w:ind w:left="5" w:right="47"/>
              <w:jc w:val="both"/>
              <w:rPr>
                <w:sz w:val="18"/>
                <w:szCs w:val="18"/>
                <w:lang w:val="el-GR"/>
              </w:rPr>
            </w:pPr>
            <w:r>
              <w:rPr>
                <w:sz w:val="18"/>
                <w:szCs w:val="18"/>
                <w:lang w:val="el-GR"/>
              </w:rPr>
              <w:t>στ)</w:t>
            </w:r>
            <w:r>
              <w:rPr>
                <w:lang w:val="el-GR"/>
              </w:rPr>
              <w:t xml:space="preserve"> </w:t>
            </w:r>
            <w:r w:rsidR="008C5EA3" w:rsidRPr="008C5EA3">
              <w:rPr>
                <w:sz w:val="18"/>
                <w:szCs w:val="18"/>
                <w:lang w:val="el-GR"/>
              </w:rPr>
              <w:t>στην παροχή υπηρεσιών εκπαίδευσης, δημοσιότητας και ευαισθητοποίησης</w:t>
            </w:r>
            <w:r>
              <w:rPr>
                <w:lang w:val="el-GR"/>
              </w:rPr>
              <w:t xml:space="preserve"> </w:t>
            </w:r>
          </w:p>
        </w:tc>
        <w:tc>
          <w:tcPr>
            <w:tcW w:w="1332" w:type="dxa"/>
            <w:tcBorders>
              <w:top w:val="single" w:sz="4" w:space="0" w:color="auto"/>
              <w:left w:val="single" w:sz="4" w:space="0" w:color="auto"/>
              <w:bottom w:val="single" w:sz="4" w:space="0" w:color="auto"/>
              <w:right w:val="single" w:sz="4" w:space="0" w:color="auto"/>
            </w:tcBorders>
            <w:vAlign w:val="center"/>
          </w:tcPr>
          <w:p w14:paraId="1ABAED1B" w14:textId="77777777" w:rsidR="00D934D1" w:rsidRPr="00743120" w:rsidRDefault="00D934D1" w:rsidP="00743120">
            <w:pPr>
              <w:spacing w:after="98" w:line="259" w:lineRule="auto"/>
              <w:ind w:right="44"/>
              <w:rPr>
                <w:sz w:val="18"/>
                <w:szCs w:val="18"/>
              </w:rPr>
            </w:pPr>
            <w:r w:rsidRPr="00743120">
              <w:rPr>
                <w:sz w:val="18"/>
                <w:szCs w:val="18"/>
              </w:rPr>
              <w:t xml:space="preserve">ΝΑΙ </w:t>
            </w:r>
          </w:p>
          <w:p w14:paraId="1026EC85" w14:textId="77777777" w:rsidR="00D934D1" w:rsidRPr="00743120" w:rsidRDefault="00D934D1" w:rsidP="004F5D28">
            <w:pPr>
              <w:spacing w:after="98" w:line="259" w:lineRule="auto"/>
              <w:ind w:left="3"/>
              <w:jc w:val="center"/>
              <w:rPr>
                <w:sz w:val="18"/>
                <w:szCs w:val="18"/>
              </w:rPr>
            </w:pPr>
            <w:r w:rsidRPr="00743120">
              <w:rPr>
                <w:sz w:val="18"/>
                <w:szCs w:val="18"/>
              </w:rPr>
              <w:t xml:space="preserve"> </w:t>
            </w:r>
          </w:p>
          <w:p w14:paraId="404C5746" w14:textId="77777777" w:rsidR="00D934D1" w:rsidRPr="00743120" w:rsidRDefault="00D934D1" w:rsidP="004F5D28">
            <w:pPr>
              <w:spacing w:line="259" w:lineRule="auto"/>
              <w:ind w:left="3"/>
              <w:jc w:val="center"/>
              <w:rPr>
                <w:sz w:val="18"/>
                <w:szCs w:val="18"/>
              </w:rPr>
            </w:pPr>
            <w:r w:rsidRPr="00743120">
              <w:rPr>
                <w:sz w:val="18"/>
                <w:szCs w:val="18"/>
              </w:rPr>
              <w:t xml:space="preserve"> </w:t>
            </w:r>
          </w:p>
        </w:tc>
        <w:tc>
          <w:tcPr>
            <w:tcW w:w="1421" w:type="dxa"/>
            <w:tcBorders>
              <w:top w:val="single" w:sz="4" w:space="0" w:color="auto"/>
              <w:left w:val="single" w:sz="4" w:space="0" w:color="auto"/>
              <w:bottom w:val="single" w:sz="4" w:space="0" w:color="auto"/>
              <w:right w:val="single" w:sz="4" w:space="0" w:color="auto"/>
            </w:tcBorders>
          </w:tcPr>
          <w:p w14:paraId="4BBCF1AB" w14:textId="77777777" w:rsidR="00D934D1" w:rsidRPr="00743120" w:rsidRDefault="00D934D1" w:rsidP="004F5D28">
            <w:pPr>
              <w:spacing w:line="259" w:lineRule="auto"/>
              <w:ind w:left="6"/>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2A9013C6" w14:textId="77777777" w:rsidR="00D934D1" w:rsidRPr="00743120" w:rsidRDefault="00D934D1" w:rsidP="004F5D28">
            <w:pPr>
              <w:spacing w:line="259" w:lineRule="auto"/>
              <w:ind w:left="11"/>
              <w:jc w:val="center"/>
              <w:rPr>
                <w:sz w:val="18"/>
                <w:szCs w:val="18"/>
              </w:rPr>
            </w:pPr>
            <w:r w:rsidRPr="00743120">
              <w:rPr>
                <w:sz w:val="18"/>
                <w:szCs w:val="18"/>
              </w:rPr>
              <w:t xml:space="preserve"> </w:t>
            </w:r>
          </w:p>
        </w:tc>
      </w:tr>
      <w:tr w:rsidR="00D934D1" w:rsidRPr="00743120" w14:paraId="5E088C2B" w14:textId="77777777" w:rsidTr="00743120">
        <w:trPr>
          <w:trHeight w:val="1211"/>
        </w:trPr>
        <w:tc>
          <w:tcPr>
            <w:tcW w:w="630" w:type="dxa"/>
            <w:tcBorders>
              <w:top w:val="single" w:sz="4" w:space="0" w:color="auto"/>
              <w:left w:val="single" w:sz="4" w:space="0" w:color="auto"/>
              <w:bottom w:val="single" w:sz="4" w:space="0" w:color="auto"/>
              <w:right w:val="single" w:sz="4" w:space="0" w:color="auto"/>
            </w:tcBorders>
          </w:tcPr>
          <w:p w14:paraId="3EA05D53" w14:textId="77777777" w:rsidR="00D934D1" w:rsidRPr="00743120" w:rsidRDefault="00D934D1" w:rsidP="004F5D28">
            <w:pPr>
              <w:spacing w:line="259" w:lineRule="auto"/>
              <w:rPr>
                <w:sz w:val="18"/>
                <w:szCs w:val="18"/>
              </w:rPr>
            </w:pPr>
            <w:r w:rsidRPr="00743120">
              <w:rPr>
                <w:sz w:val="18"/>
                <w:szCs w:val="18"/>
              </w:rPr>
              <w:t xml:space="preserve">4. </w:t>
            </w:r>
          </w:p>
        </w:tc>
        <w:tc>
          <w:tcPr>
            <w:tcW w:w="4756" w:type="dxa"/>
            <w:tcBorders>
              <w:top w:val="single" w:sz="4" w:space="0" w:color="auto"/>
              <w:left w:val="single" w:sz="4" w:space="0" w:color="auto"/>
              <w:bottom w:val="single" w:sz="4" w:space="0" w:color="auto"/>
              <w:right w:val="single" w:sz="4" w:space="0" w:color="auto"/>
            </w:tcBorders>
            <w:vAlign w:val="center"/>
          </w:tcPr>
          <w:p w14:paraId="29292114" w14:textId="77777777" w:rsidR="001B7AEB" w:rsidRPr="00927CE2" w:rsidRDefault="00D934D1" w:rsidP="001B7AEB">
            <w:pPr>
              <w:jc w:val="both"/>
              <w:rPr>
                <w:lang w:val="el-GR"/>
              </w:rPr>
            </w:pPr>
            <w:r w:rsidRPr="00743120">
              <w:rPr>
                <w:sz w:val="18"/>
                <w:szCs w:val="18"/>
                <w:lang w:val="el-GR"/>
              </w:rPr>
              <w:t xml:space="preserve">Με την ολοκλήρωση της δοκιμαστικής </w:t>
            </w:r>
            <w:r w:rsidR="001B7AEB">
              <w:rPr>
                <w:sz w:val="18"/>
                <w:szCs w:val="18"/>
                <w:lang w:val="el-GR"/>
              </w:rPr>
              <w:t xml:space="preserve">και πιλοτικής </w:t>
            </w:r>
            <w:r w:rsidRPr="00743120">
              <w:rPr>
                <w:sz w:val="18"/>
                <w:szCs w:val="18"/>
                <w:lang w:val="el-GR"/>
              </w:rPr>
              <w:t xml:space="preserve"> λειτουργίας και εφόσον προκύψουν μεταβολές ο Ανάδοχος είναι υποχρεωμένος να παραδώσει επικαιροποιημένη έκδοση του πηγαίου κώδικα και του συνόλου της τεχνικής και λειτουργικής τεκμηρίωσης </w:t>
            </w:r>
          </w:p>
          <w:p w14:paraId="29E6D3A2" w14:textId="77777777" w:rsidR="001B7AEB" w:rsidRPr="001B7AEB" w:rsidRDefault="001B7AEB" w:rsidP="001B7AEB">
            <w:pPr>
              <w:jc w:val="both"/>
              <w:rPr>
                <w:sz w:val="18"/>
                <w:szCs w:val="18"/>
                <w:lang w:val="el-GR"/>
              </w:rPr>
            </w:pPr>
            <w:r w:rsidRPr="001B7AEB">
              <w:rPr>
                <w:sz w:val="18"/>
                <w:szCs w:val="18"/>
                <w:lang w:val="el-GR"/>
              </w:rPr>
              <w:t xml:space="preserve">Με την ολοκλήρωση της δοκιμαστικής και πιλοτικής λειτουργίας το σύστημα θα ενταχθεί στην παραγωγική λειτουργία (έναρξη παραγωγικής λειτουργίας). </w:t>
            </w:r>
          </w:p>
          <w:p w14:paraId="1751BFC0" w14:textId="77777777" w:rsidR="00D934D1" w:rsidRPr="00743120" w:rsidRDefault="00D934D1" w:rsidP="001B7AEB">
            <w:pPr>
              <w:spacing w:line="259" w:lineRule="auto"/>
              <w:ind w:left="4" w:right="48"/>
              <w:jc w:val="both"/>
              <w:rPr>
                <w:sz w:val="18"/>
                <w:szCs w:val="18"/>
                <w:lang w:val="el-GR"/>
              </w:rPr>
            </w:pPr>
          </w:p>
        </w:tc>
        <w:tc>
          <w:tcPr>
            <w:tcW w:w="1332" w:type="dxa"/>
            <w:tcBorders>
              <w:top w:val="single" w:sz="4" w:space="0" w:color="auto"/>
              <w:left w:val="single" w:sz="4" w:space="0" w:color="auto"/>
              <w:bottom w:val="single" w:sz="4" w:space="0" w:color="auto"/>
              <w:right w:val="single" w:sz="4" w:space="0" w:color="auto"/>
            </w:tcBorders>
          </w:tcPr>
          <w:p w14:paraId="3635F0AF" w14:textId="77777777" w:rsidR="00D934D1" w:rsidRPr="00743120" w:rsidRDefault="00D934D1" w:rsidP="004F5D28">
            <w:pPr>
              <w:spacing w:after="98" w:line="259" w:lineRule="auto"/>
              <w:ind w:right="46"/>
              <w:jc w:val="center"/>
              <w:rPr>
                <w:sz w:val="18"/>
                <w:szCs w:val="18"/>
              </w:rPr>
            </w:pPr>
            <w:r w:rsidRPr="00743120">
              <w:rPr>
                <w:sz w:val="18"/>
                <w:szCs w:val="18"/>
              </w:rPr>
              <w:t xml:space="preserve">ΝΑΙ </w:t>
            </w:r>
          </w:p>
          <w:p w14:paraId="4E5F2B70" w14:textId="77777777" w:rsidR="00D934D1" w:rsidRPr="00743120" w:rsidRDefault="00D934D1" w:rsidP="004F5D28">
            <w:pPr>
              <w:spacing w:after="98" w:line="259" w:lineRule="auto"/>
              <w:ind w:left="1"/>
              <w:jc w:val="center"/>
              <w:rPr>
                <w:sz w:val="18"/>
                <w:szCs w:val="18"/>
              </w:rPr>
            </w:pPr>
            <w:r w:rsidRPr="00743120">
              <w:rPr>
                <w:sz w:val="18"/>
                <w:szCs w:val="18"/>
              </w:rPr>
              <w:t xml:space="preserve"> </w:t>
            </w:r>
          </w:p>
          <w:p w14:paraId="34123491" w14:textId="77777777" w:rsidR="00D934D1" w:rsidRPr="00743120" w:rsidRDefault="00D934D1" w:rsidP="004F5D28">
            <w:pPr>
              <w:spacing w:after="98" w:line="259" w:lineRule="auto"/>
              <w:ind w:left="1"/>
              <w:jc w:val="center"/>
              <w:rPr>
                <w:sz w:val="18"/>
                <w:szCs w:val="18"/>
              </w:rPr>
            </w:pPr>
            <w:r w:rsidRPr="00743120">
              <w:rPr>
                <w:sz w:val="18"/>
                <w:szCs w:val="18"/>
              </w:rPr>
              <w:t xml:space="preserve"> </w:t>
            </w:r>
          </w:p>
          <w:p w14:paraId="39776017" w14:textId="77777777" w:rsidR="00D934D1" w:rsidRPr="00743120" w:rsidRDefault="00D934D1" w:rsidP="004F5D28">
            <w:pPr>
              <w:spacing w:after="98" w:line="259" w:lineRule="auto"/>
              <w:ind w:left="1"/>
              <w:jc w:val="center"/>
              <w:rPr>
                <w:sz w:val="18"/>
                <w:szCs w:val="18"/>
              </w:rPr>
            </w:pPr>
            <w:r w:rsidRPr="00743120">
              <w:rPr>
                <w:sz w:val="18"/>
                <w:szCs w:val="18"/>
              </w:rPr>
              <w:t xml:space="preserve"> </w:t>
            </w:r>
          </w:p>
          <w:p w14:paraId="33AE1BC9" w14:textId="77777777" w:rsidR="00D934D1" w:rsidRPr="00743120" w:rsidRDefault="00D934D1" w:rsidP="004F5D28">
            <w:pPr>
              <w:spacing w:line="259" w:lineRule="auto"/>
              <w:ind w:left="1"/>
              <w:jc w:val="center"/>
              <w:rPr>
                <w:sz w:val="18"/>
                <w:szCs w:val="18"/>
              </w:rPr>
            </w:pPr>
            <w:r w:rsidRPr="00743120">
              <w:rPr>
                <w:sz w:val="18"/>
                <w:szCs w:val="18"/>
              </w:rPr>
              <w:t xml:space="preserve"> </w:t>
            </w:r>
          </w:p>
        </w:tc>
        <w:tc>
          <w:tcPr>
            <w:tcW w:w="1421" w:type="dxa"/>
            <w:tcBorders>
              <w:top w:val="single" w:sz="4" w:space="0" w:color="auto"/>
              <w:left w:val="single" w:sz="4" w:space="0" w:color="auto"/>
              <w:bottom w:val="single" w:sz="4" w:space="0" w:color="auto"/>
              <w:right w:val="single" w:sz="4" w:space="0" w:color="auto"/>
            </w:tcBorders>
          </w:tcPr>
          <w:p w14:paraId="396CC829" w14:textId="77777777" w:rsidR="00D934D1" w:rsidRPr="00743120" w:rsidRDefault="00D934D1" w:rsidP="004F5D28">
            <w:pPr>
              <w:spacing w:line="259" w:lineRule="auto"/>
              <w:ind w:left="4"/>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1D479414" w14:textId="77777777" w:rsidR="00D934D1" w:rsidRPr="00743120" w:rsidRDefault="00D934D1" w:rsidP="004F5D28">
            <w:pPr>
              <w:spacing w:line="259" w:lineRule="auto"/>
              <w:ind w:left="8"/>
              <w:jc w:val="center"/>
              <w:rPr>
                <w:sz w:val="18"/>
                <w:szCs w:val="18"/>
              </w:rPr>
            </w:pPr>
            <w:r w:rsidRPr="00743120">
              <w:rPr>
                <w:sz w:val="18"/>
                <w:szCs w:val="18"/>
              </w:rPr>
              <w:t xml:space="preserve"> </w:t>
            </w:r>
          </w:p>
        </w:tc>
      </w:tr>
    </w:tbl>
    <w:p w14:paraId="08F643B6" w14:textId="78160CC2" w:rsidR="00D934D1" w:rsidRPr="00743120" w:rsidRDefault="00C77FAD" w:rsidP="001B7AEB">
      <w:pPr>
        <w:pStyle w:val="50"/>
        <w:numPr>
          <w:ilvl w:val="0"/>
          <w:numId w:val="0"/>
        </w:numPr>
        <w:ind w:left="1780"/>
        <w:rPr>
          <w:lang w:val="el-GR"/>
        </w:rPr>
      </w:pPr>
      <w:bookmarkStart w:id="884" w:name="_Toc140135531"/>
      <w:bookmarkStart w:id="885" w:name="_Toc146011283"/>
      <w:r>
        <w:rPr>
          <w:lang w:val="el-GR"/>
        </w:rPr>
        <w:t>7</w:t>
      </w:r>
      <w:r w:rsidR="00601EA7">
        <w:rPr>
          <w:lang w:val="el-GR"/>
        </w:rPr>
        <w:t>.</w:t>
      </w:r>
      <w:r w:rsidR="001B7AEB">
        <w:rPr>
          <w:lang w:val="el-GR"/>
        </w:rPr>
        <w:t>4.</w:t>
      </w:r>
      <w:r w:rsidR="00D934D1" w:rsidRPr="00743120">
        <w:rPr>
          <w:lang w:val="el-GR"/>
        </w:rPr>
        <w:t>Υπηρεσίες Εγγύησης Καλής Λειτουργίας</w:t>
      </w:r>
      <w:bookmarkEnd w:id="884"/>
      <w:bookmarkEnd w:id="885"/>
      <w:r w:rsidR="00D934D1" w:rsidRPr="00743120">
        <w:rPr>
          <w:lang w:val="el-GR"/>
        </w:rPr>
        <w:t xml:space="preserve"> </w:t>
      </w:r>
    </w:p>
    <w:tbl>
      <w:tblPr>
        <w:tblStyle w:val="TableGrid"/>
        <w:tblW w:w="9808" w:type="dxa"/>
        <w:tblInd w:w="-185" w:type="dxa"/>
        <w:tblCellMar>
          <w:top w:w="194" w:type="dxa"/>
          <w:left w:w="137" w:type="dxa"/>
          <w:right w:w="46" w:type="dxa"/>
        </w:tblCellMar>
        <w:tblLook w:val="04A0" w:firstRow="1" w:lastRow="0" w:firstColumn="1" w:lastColumn="0" w:noHBand="0" w:noVBand="1"/>
      </w:tblPr>
      <w:tblGrid>
        <w:gridCol w:w="630"/>
        <w:gridCol w:w="4755"/>
        <w:gridCol w:w="1331"/>
        <w:gridCol w:w="1423"/>
        <w:gridCol w:w="1669"/>
      </w:tblGrid>
      <w:tr w:rsidR="00D934D1" w:rsidRPr="00743120" w14:paraId="55C9BD13" w14:textId="77777777" w:rsidTr="00743120">
        <w:trPr>
          <w:trHeight w:val="576"/>
        </w:trPr>
        <w:tc>
          <w:tcPr>
            <w:tcW w:w="630" w:type="dxa"/>
            <w:tcBorders>
              <w:top w:val="single" w:sz="4" w:space="0" w:color="auto"/>
              <w:left w:val="single" w:sz="4" w:space="0" w:color="auto"/>
              <w:bottom w:val="single" w:sz="4" w:space="0" w:color="auto"/>
              <w:right w:val="single" w:sz="4" w:space="0" w:color="auto"/>
            </w:tcBorders>
            <w:shd w:val="clear" w:color="auto" w:fill="E0E0E0"/>
            <w:vAlign w:val="center"/>
          </w:tcPr>
          <w:p w14:paraId="6A905AC8" w14:textId="77777777" w:rsidR="00D934D1" w:rsidRPr="00743120" w:rsidRDefault="00D934D1" w:rsidP="004F5D28">
            <w:pPr>
              <w:spacing w:line="259" w:lineRule="auto"/>
              <w:rPr>
                <w:sz w:val="18"/>
                <w:szCs w:val="18"/>
              </w:rPr>
            </w:pPr>
            <w:r w:rsidRPr="00743120">
              <w:rPr>
                <w:b/>
                <w:sz w:val="18"/>
                <w:szCs w:val="18"/>
              </w:rPr>
              <w:t xml:space="preserve">Α/Α </w:t>
            </w:r>
          </w:p>
        </w:tc>
        <w:tc>
          <w:tcPr>
            <w:tcW w:w="4755" w:type="dxa"/>
            <w:tcBorders>
              <w:top w:val="single" w:sz="4" w:space="0" w:color="auto"/>
              <w:left w:val="single" w:sz="4" w:space="0" w:color="auto"/>
              <w:bottom w:val="single" w:sz="4" w:space="0" w:color="auto"/>
              <w:right w:val="single" w:sz="4" w:space="0" w:color="auto"/>
            </w:tcBorders>
            <w:shd w:val="clear" w:color="auto" w:fill="E0E0E0"/>
            <w:vAlign w:val="center"/>
          </w:tcPr>
          <w:p w14:paraId="3EF7974D" w14:textId="77777777" w:rsidR="00D934D1" w:rsidRPr="00C77FAD" w:rsidRDefault="00D934D1" w:rsidP="00D256FF">
            <w:pPr>
              <w:spacing w:line="259" w:lineRule="auto"/>
              <w:ind w:left="5"/>
              <w:jc w:val="both"/>
              <w:rPr>
                <w:sz w:val="18"/>
                <w:szCs w:val="18"/>
                <w:lang w:val="el-GR"/>
              </w:rPr>
            </w:pPr>
            <w:r w:rsidRPr="00743120">
              <w:rPr>
                <w:b/>
                <w:sz w:val="18"/>
                <w:szCs w:val="18"/>
              </w:rPr>
              <w:t xml:space="preserve">ΠΡΟΔΙΑΓΡΑΦΗ </w:t>
            </w:r>
            <w:r w:rsidR="00C77FAD">
              <w:rPr>
                <w:b/>
                <w:sz w:val="18"/>
                <w:szCs w:val="18"/>
                <w:lang w:val="el-GR"/>
              </w:rPr>
              <w:t>(παρ.5.4.)</w:t>
            </w:r>
          </w:p>
        </w:tc>
        <w:tc>
          <w:tcPr>
            <w:tcW w:w="1331" w:type="dxa"/>
            <w:tcBorders>
              <w:top w:val="single" w:sz="4" w:space="0" w:color="auto"/>
              <w:left w:val="single" w:sz="4" w:space="0" w:color="auto"/>
              <w:bottom w:val="single" w:sz="4" w:space="0" w:color="auto"/>
              <w:right w:val="single" w:sz="4" w:space="0" w:color="auto"/>
            </w:tcBorders>
            <w:shd w:val="clear" w:color="auto" w:fill="E0E0E0"/>
            <w:vAlign w:val="center"/>
          </w:tcPr>
          <w:p w14:paraId="3B744D59" w14:textId="77777777" w:rsidR="00D934D1" w:rsidRPr="00743120" w:rsidRDefault="00D934D1" w:rsidP="004F5D28">
            <w:pPr>
              <w:spacing w:line="259" w:lineRule="auto"/>
              <w:ind w:left="51"/>
              <w:rPr>
                <w:sz w:val="18"/>
                <w:szCs w:val="18"/>
              </w:rPr>
            </w:pPr>
            <w:r w:rsidRPr="00743120">
              <w:rPr>
                <w:b/>
                <w:sz w:val="18"/>
                <w:szCs w:val="18"/>
              </w:rPr>
              <w:t xml:space="preserve">ΑΠΑΙΤΗΣΗ </w:t>
            </w:r>
          </w:p>
        </w:tc>
        <w:tc>
          <w:tcPr>
            <w:tcW w:w="1423" w:type="dxa"/>
            <w:tcBorders>
              <w:top w:val="single" w:sz="4" w:space="0" w:color="auto"/>
              <w:left w:val="single" w:sz="4" w:space="0" w:color="auto"/>
              <w:bottom w:val="single" w:sz="4" w:space="0" w:color="auto"/>
              <w:right w:val="single" w:sz="4" w:space="0" w:color="auto"/>
            </w:tcBorders>
            <w:shd w:val="clear" w:color="auto" w:fill="E0E0E0"/>
            <w:vAlign w:val="center"/>
          </w:tcPr>
          <w:p w14:paraId="77C82A24" w14:textId="77777777" w:rsidR="00D934D1" w:rsidRPr="00743120" w:rsidRDefault="00D934D1" w:rsidP="004F5D28">
            <w:pPr>
              <w:spacing w:line="259" w:lineRule="auto"/>
              <w:ind w:left="55"/>
              <w:rPr>
                <w:sz w:val="18"/>
                <w:szCs w:val="18"/>
              </w:rPr>
            </w:pPr>
            <w:r w:rsidRPr="00743120">
              <w:rPr>
                <w:b/>
                <w:sz w:val="18"/>
                <w:szCs w:val="18"/>
              </w:rPr>
              <w:t xml:space="preserve">ΑΠΑΝΤΗΣΗ </w:t>
            </w:r>
          </w:p>
        </w:tc>
        <w:tc>
          <w:tcPr>
            <w:tcW w:w="1669" w:type="dxa"/>
            <w:tcBorders>
              <w:top w:val="single" w:sz="4" w:space="0" w:color="auto"/>
              <w:left w:val="single" w:sz="4" w:space="0" w:color="auto"/>
              <w:bottom w:val="single" w:sz="4" w:space="0" w:color="auto"/>
              <w:right w:val="single" w:sz="4" w:space="0" w:color="auto"/>
            </w:tcBorders>
            <w:shd w:val="clear" w:color="auto" w:fill="E0E0E0"/>
            <w:vAlign w:val="center"/>
          </w:tcPr>
          <w:p w14:paraId="5505ACF9" w14:textId="77777777" w:rsidR="00D934D1" w:rsidRPr="00743120" w:rsidRDefault="00D934D1" w:rsidP="004F5D28">
            <w:pPr>
              <w:spacing w:line="259" w:lineRule="auto"/>
              <w:ind w:left="61"/>
              <w:rPr>
                <w:sz w:val="18"/>
                <w:szCs w:val="18"/>
              </w:rPr>
            </w:pPr>
            <w:r w:rsidRPr="00743120">
              <w:rPr>
                <w:b/>
                <w:sz w:val="18"/>
                <w:szCs w:val="18"/>
              </w:rPr>
              <w:t xml:space="preserve">ΠΑΡΑΠΟΜΠΗ </w:t>
            </w:r>
          </w:p>
        </w:tc>
      </w:tr>
      <w:tr w:rsidR="00D934D1" w:rsidRPr="00743120" w14:paraId="01C234A0" w14:textId="77777777" w:rsidTr="00743120">
        <w:trPr>
          <w:trHeight w:val="1299"/>
        </w:trPr>
        <w:tc>
          <w:tcPr>
            <w:tcW w:w="630" w:type="dxa"/>
            <w:tcBorders>
              <w:top w:val="single" w:sz="4" w:space="0" w:color="auto"/>
              <w:left w:val="single" w:sz="4" w:space="0" w:color="auto"/>
              <w:bottom w:val="single" w:sz="4" w:space="0" w:color="auto"/>
              <w:right w:val="single" w:sz="4" w:space="0" w:color="auto"/>
            </w:tcBorders>
          </w:tcPr>
          <w:p w14:paraId="37675BF8" w14:textId="77777777" w:rsidR="00D934D1" w:rsidRPr="00743120" w:rsidRDefault="00D934D1" w:rsidP="004F5D28">
            <w:pPr>
              <w:spacing w:line="259" w:lineRule="auto"/>
              <w:rPr>
                <w:sz w:val="18"/>
                <w:szCs w:val="18"/>
              </w:rPr>
            </w:pPr>
            <w:r w:rsidRPr="00743120">
              <w:rPr>
                <w:sz w:val="18"/>
                <w:szCs w:val="18"/>
              </w:rPr>
              <w:t xml:space="preserve">1. </w:t>
            </w:r>
          </w:p>
        </w:tc>
        <w:tc>
          <w:tcPr>
            <w:tcW w:w="4755" w:type="dxa"/>
            <w:tcBorders>
              <w:top w:val="single" w:sz="4" w:space="0" w:color="auto"/>
              <w:left w:val="single" w:sz="4" w:space="0" w:color="auto"/>
              <w:bottom w:val="single" w:sz="4" w:space="0" w:color="auto"/>
              <w:right w:val="single" w:sz="4" w:space="0" w:color="auto"/>
            </w:tcBorders>
            <w:vAlign w:val="center"/>
          </w:tcPr>
          <w:p w14:paraId="133FF94F" w14:textId="77777777" w:rsidR="00D934D1" w:rsidRPr="00743120" w:rsidRDefault="00D934D1" w:rsidP="00D256FF">
            <w:pPr>
              <w:spacing w:line="259" w:lineRule="auto"/>
              <w:ind w:left="5" w:right="94"/>
              <w:jc w:val="both"/>
              <w:rPr>
                <w:sz w:val="18"/>
                <w:szCs w:val="18"/>
                <w:lang w:val="el-GR"/>
              </w:rPr>
            </w:pPr>
            <w:r w:rsidRPr="00743120">
              <w:rPr>
                <w:sz w:val="18"/>
                <w:szCs w:val="18"/>
                <w:lang w:val="el-GR"/>
              </w:rPr>
              <w:t xml:space="preserve">Να περιγραφεί η παροχή υπηρεσιών εγγύησης καλής λειτουργίας κατά τη διάρκεια του έργου (υποστήριξη επί καθημερινής βάσης για επίλυση λειτουργικών &amp; τεχνικών προβλημάτων) (Δεν συγκαταλέγονται προβλήματα υποδομών του </w:t>
            </w:r>
            <w:r w:rsidRPr="00743120">
              <w:rPr>
                <w:sz w:val="18"/>
                <w:szCs w:val="18"/>
              </w:rPr>
              <w:t>G</w:t>
            </w:r>
            <w:r w:rsidRPr="00743120">
              <w:rPr>
                <w:sz w:val="18"/>
                <w:szCs w:val="18"/>
                <w:lang w:val="el-GR"/>
              </w:rPr>
              <w:t>-</w:t>
            </w:r>
            <w:r w:rsidRPr="00743120">
              <w:rPr>
                <w:sz w:val="18"/>
                <w:szCs w:val="18"/>
              </w:rPr>
              <w:t>Cloud</w:t>
            </w:r>
            <w:r w:rsidRPr="00743120">
              <w:rPr>
                <w:sz w:val="18"/>
                <w:szCs w:val="18"/>
                <w:lang w:val="el-GR"/>
              </w:rPr>
              <w:t xml:space="preserve">) </w:t>
            </w:r>
          </w:p>
        </w:tc>
        <w:tc>
          <w:tcPr>
            <w:tcW w:w="1331" w:type="dxa"/>
            <w:tcBorders>
              <w:top w:val="single" w:sz="4" w:space="0" w:color="auto"/>
              <w:left w:val="single" w:sz="4" w:space="0" w:color="auto"/>
              <w:bottom w:val="single" w:sz="4" w:space="0" w:color="auto"/>
              <w:right w:val="single" w:sz="4" w:space="0" w:color="auto"/>
            </w:tcBorders>
          </w:tcPr>
          <w:p w14:paraId="184C18BA" w14:textId="77777777" w:rsidR="00D934D1" w:rsidRPr="00743120" w:rsidRDefault="00D934D1" w:rsidP="00743120">
            <w:pPr>
              <w:spacing w:line="259" w:lineRule="auto"/>
              <w:ind w:right="92"/>
              <w:rPr>
                <w:sz w:val="18"/>
                <w:szCs w:val="18"/>
              </w:rPr>
            </w:pPr>
            <w:r w:rsidRPr="00743120">
              <w:rPr>
                <w:sz w:val="18"/>
                <w:szCs w:val="18"/>
              </w:rPr>
              <w:t xml:space="preserve">ΝΑΙ </w:t>
            </w:r>
          </w:p>
        </w:tc>
        <w:tc>
          <w:tcPr>
            <w:tcW w:w="1423" w:type="dxa"/>
            <w:tcBorders>
              <w:top w:val="single" w:sz="4" w:space="0" w:color="auto"/>
              <w:left w:val="single" w:sz="4" w:space="0" w:color="auto"/>
              <w:bottom w:val="single" w:sz="4" w:space="0" w:color="auto"/>
              <w:right w:val="single" w:sz="4" w:space="0" w:color="auto"/>
            </w:tcBorders>
          </w:tcPr>
          <w:p w14:paraId="3A5D66EC"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2C422CEC"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r w:rsidR="00D934D1" w:rsidRPr="00743120" w14:paraId="5252D0DF" w14:textId="77777777" w:rsidTr="00743120">
        <w:trPr>
          <w:trHeight w:val="597"/>
        </w:trPr>
        <w:tc>
          <w:tcPr>
            <w:tcW w:w="630" w:type="dxa"/>
            <w:tcBorders>
              <w:top w:val="single" w:sz="4" w:space="0" w:color="auto"/>
              <w:left w:val="single" w:sz="4" w:space="0" w:color="auto"/>
              <w:bottom w:val="single" w:sz="4" w:space="0" w:color="auto"/>
              <w:right w:val="single" w:sz="4" w:space="0" w:color="auto"/>
            </w:tcBorders>
          </w:tcPr>
          <w:p w14:paraId="12699E44" w14:textId="77777777" w:rsidR="00D934D1" w:rsidRPr="00743120" w:rsidRDefault="00D934D1" w:rsidP="004F5D28">
            <w:pPr>
              <w:spacing w:line="259" w:lineRule="auto"/>
              <w:rPr>
                <w:sz w:val="18"/>
                <w:szCs w:val="18"/>
              </w:rPr>
            </w:pPr>
            <w:r w:rsidRPr="00743120">
              <w:rPr>
                <w:sz w:val="18"/>
                <w:szCs w:val="18"/>
              </w:rPr>
              <w:t xml:space="preserve">2. </w:t>
            </w:r>
          </w:p>
        </w:tc>
        <w:tc>
          <w:tcPr>
            <w:tcW w:w="4755" w:type="dxa"/>
            <w:tcBorders>
              <w:top w:val="single" w:sz="4" w:space="0" w:color="auto"/>
              <w:left w:val="single" w:sz="4" w:space="0" w:color="auto"/>
              <w:bottom w:val="single" w:sz="4" w:space="0" w:color="auto"/>
              <w:right w:val="single" w:sz="4" w:space="0" w:color="auto"/>
            </w:tcBorders>
            <w:vAlign w:val="center"/>
          </w:tcPr>
          <w:p w14:paraId="78E95CC3" w14:textId="77777777" w:rsidR="00D934D1" w:rsidRPr="00743120" w:rsidRDefault="00D934D1" w:rsidP="00D256FF">
            <w:pPr>
              <w:spacing w:line="259" w:lineRule="auto"/>
              <w:ind w:left="5" w:right="94"/>
              <w:jc w:val="both"/>
              <w:rPr>
                <w:sz w:val="18"/>
                <w:szCs w:val="18"/>
                <w:lang w:val="el-GR"/>
              </w:rPr>
            </w:pPr>
            <w:r w:rsidRPr="00743120">
              <w:rPr>
                <w:sz w:val="18"/>
                <w:szCs w:val="18"/>
                <w:lang w:val="el-GR"/>
              </w:rPr>
              <w:t xml:space="preserve">Να περιγραφεί η παροχή υπηρεσιών εγγύησης καλής λειτουργίας μετά την οριστική παραλαβή του έργου </w:t>
            </w:r>
          </w:p>
        </w:tc>
        <w:tc>
          <w:tcPr>
            <w:tcW w:w="1331" w:type="dxa"/>
            <w:tcBorders>
              <w:top w:val="single" w:sz="4" w:space="0" w:color="auto"/>
              <w:left w:val="single" w:sz="4" w:space="0" w:color="auto"/>
              <w:bottom w:val="single" w:sz="4" w:space="0" w:color="auto"/>
              <w:right w:val="single" w:sz="4" w:space="0" w:color="auto"/>
            </w:tcBorders>
          </w:tcPr>
          <w:p w14:paraId="2B988F51" w14:textId="77777777" w:rsidR="00D934D1" w:rsidRPr="00743120" w:rsidRDefault="00D934D1" w:rsidP="00743120">
            <w:pPr>
              <w:spacing w:after="98" w:line="259" w:lineRule="auto"/>
              <w:ind w:right="92"/>
              <w:rPr>
                <w:sz w:val="18"/>
                <w:szCs w:val="18"/>
              </w:rPr>
            </w:pPr>
            <w:r w:rsidRPr="00743120">
              <w:rPr>
                <w:sz w:val="18"/>
                <w:szCs w:val="18"/>
              </w:rPr>
              <w:t xml:space="preserve">ΝΑΙ </w:t>
            </w:r>
          </w:p>
          <w:p w14:paraId="16BECE40" w14:textId="77777777" w:rsidR="00D934D1" w:rsidRPr="00743120" w:rsidRDefault="00D934D1" w:rsidP="004F5D28">
            <w:pPr>
              <w:spacing w:line="259" w:lineRule="auto"/>
              <w:ind w:right="45"/>
              <w:jc w:val="center"/>
              <w:rPr>
                <w:sz w:val="18"/>
                <w:szCs w:val="18"/>
              </w:rPr>
            </w:pPr>
            <w:r w:rsidRPr="00743120">
              <w:rPr>
                <w:sz w:val="18"/>
                <w:szCs w:val="18"/>
              </w:rPr>
              <w:t xml:space="preserve"> </w:t>
            </w:r>
          </w:p>
        </w:tc>
        <w:tc>
          <w:tcPr>
            <w:tcW w:w="1423" w:type="dxa"/>
            <w:tcBorders>
              <w:top w:val="single" w:sz="4" w:space="0" w:color="auto"/>
              <w:left w:val="single" w:sz="4" w:space="0" w:color="auto"/>
              <w:bottom w:val="single" w:sz="4" w:space="0" w:color="auto"/>
              <w:right w:val="single" w:sz="4" w:space="0" w:color="auto"/>
            </w:tcBorders>
          </w:tcPr>
          <w:p w14:paraId="30FB2D17"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2EFD9BE8"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r w:rsidR="00D934D1" w:rsidRPr="00743120" w14:paraId="2E5489F1" w14:textId="77777777" w:rsidTr="00743120">
        <w:trPr>
          <w:trHeight w:val="768"/>
        </w:trPr>
        <w:tc>
          <w:tcPr>
            <w:tcW w:w="630" w:type="dxa"/>
            <w:tcBorders>
              <w:top w:val="single" w:sz="4" w:space="0" w:color="auto"/>
              <w:left w:val="single" w:sz="4" w:space="0" w:color="auto"/>
              <w:bottom w:val="single" w:sz="4" w:space="0" w:color="auto"/>
              <w:right w:val="single" w:sz="4" w:space="0" w:color="auto"/>
            </w:tcBorders>
          </w:tcPr>
          <w:p w14:paraId="4E23E0B0" w14:textId="77777777" w:rsidR="00D934D1" w:rsidRPr="00743120" w:rsidRDefault="00D934D1" w:rsidP="004F5D28">
            <w:pPr>
              <w:spacing w:line="259" w:lineRule="auto"/>
              <w:rPr>
                <w:sz w:val="18"/>
                <w:szCs w:val="18"/>
              </w:rPr>
            </w:pPr>
            <w:r w:rsidRPr="00743120">
              <w:rPr>
                <w:sz w:val="18"/>
                <w:szCs w:val="18"/>
              </w:rPr>
              <w:t xml:space="preserve">3. </w:t>
            </w:r>
          </w:p>
        </w:tc>
        <w:tc>
          <w:tcPr>
            <w:tcW w:w="4755" w:type="dxa"/>
            <w:tcBorders>
              <w:top w:val="single" w:sz="4" w:space="0" w:color="auto"/>
              <w:left w:val="single" w:sz="4" w:space="0" w:color="auto"/>
              <w:bottom w:val="single" w:sz="4" w:space="0" w:color="auto"/>
              <w:right w:val="single" w:sz="4" w:space="0" w:color="auto"/>
            </w:tcBorders>
            <w:vAlign w:val="center"/>
          </w:tcPr>
          <w:p w14:paraId="516FAC6F" w14:textId="77777777" w:rsidR="00D934D1" w:rsidRPr="00743120" w:rsidRDefault="00D934D1" w:rsidP="00D256FF">
            <w:pPr>
              <w:spacing w:line="259" w:lineRule="auto"/>
              <w:ind w:left="5" w:right="96"/>
              <w:jc w:val="both"/>
              <w:rPr>
                <w:sz w:val="18"/>
                <w:szCs w:val="18"/>
                <w:lang w:val="el-GR"/>
              </w:rPr>
            </w:pPr>
            <w:r w:rsidRPr="00743120">
              <w:rPr>
                <w:sz w:val="18"/>
                <w:szCs w:val="18"/>
                <w:lang w:val="el-GR"/>
              </w:rPr>
              <w:t xml:space="preserve">Η ελάχιστη ζητούμενη Περίοδος Εγγύησης «Καλής Λειτουργίας» μετά την οριστική παραλαβή του έργου  είναι </w:t>
            </w:r>
            <w:r w:rsidR="00743120">
              <w:rPr>
                <w:sz w:val="18"/>
                <w:szCs w:val="18"/>
                <w:lang w:val="el-GR"/>
              </w:rPr>
              <w:t>δύο</w:t>
            </w:r>
            <w:r w:rsidRPr="00743120">
              <w:rPr>
                <w:sz w:val="18"/>
                <w:szCs w:val="18"/>
                <w:lang w:val="el-GR"/>
              </w:rPr>
              <w:t xml:space="preserve"> (</w:t>
            </w:r>
            <w:r w:rsidR="00743120">
              <w:rPr>
                <w:sz w:val="18"/>
                <w:szCs w:val="18"/>
                <w:lang w:val="el-GR"/>
              </w:rPr>
              <w:t>2</w:t>
            </w:r>
            <w:r w:rsidRPr="00743120">
              <w:rPr>
                <w:sz w:val="18"/>
                <w:szCs w:val="18"/>
                <w:lang w:val="el-GR"/>
              </w:rPr>
              <w:t xml:space="preserve">) έτη. </w:t>
            </w:r>
          </w:p>
        </w:tc>
        <w:tc>
          <w:tcPr>
            <w:tcW w:w="1331" w:type="dxa"/>
            <w:tcBorders>
              <w:top w:val="single" w:sz="4" w:space="0" w:color="auto"/>
              <w:left w:val="single" w:sz="4" w:space="0" w:color="auto"/>
              <w:bottom w:val="single" w:sz="4" w:space="0" w:color="auto"/>
              <w:right w:val="single" w:sz="4" w:space="0" w:color="auto"/>
            </w:tcBorders>
          </w:tcPr>
          <w:p w14:paraId="4436F8C3" w14:textId="77777777" w:rsidR="00D934D1" w:rsidRPr="00743120" w:rsidRDefault="00D934D1" w:rsidP="00743120">
            <w:pPr>
              <w:spacing w:after="98" w:line="259" w:lineRule="auto"/>
              <w:ind w:right="92"/>
              <w:rPr>
                <w:sz w:val="18"/>
                <w:szCs w:val="18"/>
              </w:rPr>
            </w:pPr>
            <w:r w:rsidRPr="00743120">
              <w:rPr>
                <w:sz w:val="18"/>
                <w:szCs w:val="18"/>
              </w:rPr>
              <w:t xml:space="preserve">ΝΑΙ </w:t>
            </w:r>
          </w:p>
          <w:p w14:paraId="0BF233E6" w14:textId="77777777" w:rsidR="00D934D1" w:rsidRPr="00743120" w:rsidRDefault="00D934D1" w:rsidP="004F5D28">
            <w:pPr>
              <w:spacing w:line="259" w:lineRule="auto"/>
              <w:ind w:right="45"/>
              <w:jc w:val="center"/>
              <w:rPr>
                <w:sz w:val="18"/>
                <w:szCs w:val="18"/>
              </w:rPr>
            </w:pPr>
            <w:r w:rsidRPr="00743120">
              <w:rPr>
                <w:sz w:val="18"/>
                <w:szCs w:val="18"/>
              </w:rPr>
              <w:t xml:space="preserve"> </w:t>
            </w:r>
          </w:p>
        </w:tc>
        <w:tc>
          <w:tcPr>
            <w:tcW w:w="1423" w:type="dxa"/>
            <w:tcBorders>
              <w:top w:val="single" w:sz="4" w:space="0" w:color="auto"/>
              <w:left w:val="single" w:sz="4" w:space="0" w:color="auto"/>
              <w:bottom w:val="single" w:sz="4" w:space="0" w:color="auto"/>
              <w:right w:val="single" w:sz="4" w:space="0" w:color="auto"/>
            </w:tcBorders>
          </w:tcPr>
          <w:p w14:paraId="65BDB6F9"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3A21660B"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r w:rsidR="00D934D1" w:rsidRPr="00743120" w14:paraId="20960A51" w14:textId="77777777" w:rsidTr="00743120">
        <w:trPr>
          <w:trHeight w:val="903"/>
        </w:trPr>
        <w:tc>
          <w:tcPr>
            <w:tcW w:w="630" w:type="dxa"/>
            <w:tcBorders>
              <w:top w:val="single" w:sz="4" w:space="0" w:color="auto"/>
              <w:left w:val="single" w:sz="4" w:space="0" w:color="auto"/>
              <w:bottom w:val="single" w:sz="4" w:space="0" w:color="auto"/>
              <w:right w:val="single" w:sz="4" w:space="0" w:color="auto"/>
            </w:tcBorders>
          </w:tcPr>
          <w:p w14:paraId="7C3CA323" w14:textId="6C85099A" w:rsidR="00D934D1" w:rsidRPr="00743120" w:rsidRDefault="00EE200E" w:rsidP="00EE200E">
            <w:pPr>
              <w:spacing w:line="259" w:lineRule="auto"/>
              <w:rPr>
                <w:sz w:val="18"/>
                <w:szCs w:val="18"/>
              </w:rPr>
            </w:pPr>
            <w:r>
              <w:rPr>
                <w:sz w:val="18"/>
                <w:szCs w:val="18"/>
                <w:lang w:val="el-GR"/>
              </w:rPr>
              <w:t>4</w:t>
            </w:r>
            <w:r w:rsidR="00D934D1" w:rsidRPr="00743120">
              <w:rPr>
                <w:sz w:val="18"/>
                <w:szCs w:val="18"/>
              </w:rPr>
              <w:t xml:space="preserve"> </w:t>
            </w:r>
          </w:p>
        </w:tc>
        <w:tc>
          <w:tcPr>
            <w:tcW w:w="4755" w:type="dxa"/>
            <w:tcBorders>
              <w:top w:val="single" w:sz="4" w:space="0" w:color="auto"/>
              <w:left w:val="single" w:sz="4" w:space="0" w:color="auto"/>
              <w:bottom w:val="single" w:sz="4" w:space="0" w:color="auto"/>
              <w:right w:val="single" w:sz="4" w:space="0" w:color="auto"/>
            </w:tcBorders>
            <w:vAlign w:val="center"/>
          </w:tcPr>
          <w:p w14:paraId="6A25D360" w14:textId="77777777" w:rsidR="00FD628B" w:rsidRDefault="00D934D1" w:rsidP="00100CB5">
            <w:pPr>
              <w:spacing w:line="259" w:lineRule="auto"/>
              <w:ind w:left="5" w:right="96"/>
              <w:jc w:val="both"/>
              <w:rPr>
                <w:sz w:val="18"/>
                <w:szCs w:val="18"/>
                <w:lang w:val="el-GR"/>
              </w:rPr>
            </w:pPr>
            <w:r w:rsidRPr="00743120">
              <w:rPr>
                <w:sz w:val="18"/>
                <w:szCs w:val="18"/>
                <w:lang w:val="el-GR"/>
              </w:rPr>
              <w:t>Ο Ανάδοχος, μετά την ολοκλήρωση του έργου, είναι υποχρεωμένος να υπογράψει με τον Φορέα για τον οποίο προορίζεται το Έργο Σύμβαση Εγγύησης (</w:t>
            </w:r>
            <w:r w:rsidRPr="00743120">
              <w:rPr>
                <w:sz w:val="18"/>
                <w:szCs w:val="18"/>
              </w:rPr>
              <w:t>SLA</w:t>
            </w:r>
            <w:r w:rsidRPr="00743120">
              <w:rPr>
                <w:sz w:val="18"/>
                <w:szCs w:val="18"/>
                <w:lang w:val="el-GR"/>
              </w:rPr>
              <w:t xml:space="preserve">) για την Περίοδο Εγγύησης </w:t>
            </w:r>
            <w:r w:rsidR="00743120">
              <w:rPr>
                <w:sz w:val="18"/>
                <w:szCs w:val="18"/>
                <w:lang w:val="el-GR"/>
              </w:rPr>
              <w:t xml:space="preserve">σύμφωνα με τις απαιτήσεις της παρ. </w:t>
            </w:r>
            <w:r>
              <w:fldChar w:fldCharType="begin"/>
            </w:r>
            <w:r w:rsidRPr="007929BD">
              <w:rPr>
                <w:lang w:val="el-GR"/>
              </w:rPr>
              <w:instrText xml:space="preserve"> </w:instrText>
            </w:r>
            <w:r>
              <w:instrText>REF</w:instrText>
            </w:r>
            <w:r w:rsidRPr="007929BD">
              <w:rPr>
                <w:lang w:val="el-GR"/>
              </w:rPr>
              <w:instrText xml:space="preserve"> _</w:instrText>
            </w:r>
            <w:r>
              <w:instrText>Ref</w:instrText>
            </w:r>
            <w:r w:rsidRPr="007929BD">
              <w:rPr>
                <w:lang w:val="el-GR"/>
              </w:rPr>
              <w:instrText>114561306 \</w:instrText>
            </w:r>
            <w:r>
              <w:instrText>r</w:instrText>
            </w:r>
            <w:r w:rsidRPr="007929BD">
              <w:rPr>
                <w:lang w:val="el-GR"/>
              </w:rPr>
              <w:instrText xml:space="preserve">  \* </w:instrText>
            </w:r>
            <w:r>
              <w:instrText>MERGEFORMAT</w:instrText>
            </w:r>
            <w:r w:rsidRPr="007929BD">
              <w:rPr>
                <w:lang w:val="el-GR"/>
              </w:rPr>
              <w:instrText xml:space="preserve"> </w:instrText>
            </w:r>
            <w:r>
              <w:fldChar w:fldCharType="separate"/>
            </w:r>
            <w:r w:rsidR="00C1370A">
              <w:rPr>
                <w:sz w:val="18"/>
                <w:szCs w:val="18"/>
                <w:lang w:val="el-GR"/>
              </w:rPr>
              <w:t>5.4</w:t>
            </w:r>
            <w:r>
              <w:rPr>
                <w:sz w:val="18"/>
                <w:szCs w:val="18"/>
                <w:lang w:val="el-GR"/>
              </w:rPr>
              <w:fldChar w:fldCharType="end"/>
            </w:r>
            <w:r w:rsidR="00FD628B">
              <w:rPr>
                <w:sz w:val="18"/>
                <w:szCs w:val="18"/>
                <w:lang w:val="el-GR"/>
              </w:rPr>
              <w:t xml:space="preserve">. </w:t>
            </w:r>
          </w:p>
          <w:p w14:paraId="712E7DF8" w14:textId="532F536E" w:rsidR="00D934D1" w:rsidRDefault="00FD628B" w:rsidP="00100CB5">
            <w:pPr>
              <w:spacing w:line="259" w:lineRule="auto"/>
              <w:ind w:left="5" w:right="96"/>
              <w:jc w:val="both"/>
              <w:rPr>
                <w:sz w:val="18"/>
                <w:szCs w:val="18"/>
                <w:lang w:val="el-GR"/>
              </w:rPr>
            </w:pPr>
            <w:r w:rsidRPr="00FD628B">
              <w:rPr>
                <w:sz w:val="18"/>
                <w:szCs w:val="18"/>
                <w:lang w:val="el-GR"/>
              </w:rPr>
              <w:t>Από τον ανάδοχο θα διατεθεί  Σύστημα Διαχείρισης Αιτημάτων Έργων (Ticket Management System).</w:t>
            </w:r>
          </w:p>
          <w:p w14:paraId="3D4B6595" w14:textId="56245B5C" w:rsidR="00FD628B" w:rsidRPr="00100CB5" w:rsidRDefault="00FD628B" w:rsidP="00FF4EF2">
            <w:pPr>
              <w:spacing w:line="259" w:lineRule="auto"/>
              <w:ind w:right="96"/>
              <w:jc w:val="both"/>
              <w:rPr>
                <w:sz w:val="18"/>
                <w:szCs w:val="18"/>
                <w:lang w:val="el-GR"/>
              </w:rPr>
            </w:pPr>
          </w:p>
        </w:tc>
        <w:tc>
          <w:tcPr>
            <w:tcW w:w="1331" w:type="dxa"/>
            <w:tcBorders>
              <w:top w:val="single" w:sz="4" w:space="0" w:color="auto"/>
              <w:left w:val="single" w:sz="4" w:space="0" w:color="auto"/>
              <w:bottom w:val="single" w:sz="4" w:space="0" w:color="auto"/>
              <w:right w:val="single" w:sz="4" w:space="0" w:color="auto"/>
            </w:tcBorders>
          </w:tcPr>
          <w:p w14:paraId="1084E650" w14:textId="77777777" w:rsidR="00D934D1" w:rsidRPr="00743120" w:rsidRDefault="00D934D1" w:rsidP="00743120">
            <w:pPr>
              <w:spacing w:line="259" w:lineRule="auto"/>
              <w:ind w:right="92"/>
              <w:rPr>
                <w:sz w:val="18"/>
                <w:szCs w:val="18"/>
              </w:rPr>
            </w:pPr>
            <w:r w:rsidRPr="00743120">
              <w:rPr>
                <w:sz w:val="18"/>
                <w:szCs w:val="18"/>
              </w:rPr>
              <w:t xml:space="preserve">ΝΑΙ </w:t>
            </w:r>
          </w:p>
        </w:tc>
        <w:tc>
          <w:tcPr>
            <w:tcW w:w="1423" w:type="dxa"/>
            <w:tcBorders>
              <w:top w:val="single" w:sz="4" w:space="0" w:color="auto"/>
              <w:left w:val="single" w:sz="4" w:space="0" w:color="auto"/>
              <w:bottom w:val="single" w:sz="4" w:space="0" w:color="auto"/>
              <w:right w:val="single" w:sz="4" w:space="0" w:color="auto"/>
            </w:tcBorders>
          </w:tcPr>
          <w:p w14:paraId="55845517"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50C13EE0"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bl>
    <w:p w14:paraId="37169154" w14:textId="62B5EBF8" w:rsidR="002A73C5" w:rsidRPr="00743120" w:rsidRDefault="00100CB5" w:rsidP="00370D5A">
      <w:pPr>
        <w:pStyle w:val="50"/>
        <w:numPr>
          <w:ilvl w:val="0"/>
          <w:numId w:val="0"/>
        </w:numPr>
        <w:ind w:left="1780"/>
        <w:rPr>
          <w:lang w:val="el-GR"/>
        </w:rPr>
      </w:pPr>
      <w:bookmarkStart w:id="886" w:name="_Toc140135532"/>
      <w:bookmarkStart w:id="887" w:name="_Toc146011284"/>
      <w:r>
        <w:rPr>
          <w:lang w:val="el-GR"/>
        </w:rPr>
        <w:t>7</w:t>
      </w:r>
      <w:r w:rsidR="00601EA7">
        <w:rPr>
          <w:lang w:val="el-GR"/>
        </w:rPr>
        <w:t>.</w:t>
      </w:r>
      <w:r w:rsidR="00370D5A">
        <w:rPr>
          <w:lang w:val="el-GR"/>
        </w:rPr>
        <w:t>5.</w:t>
      </w:r>
      <w:r w:rsidR="002A73C5" w:rsidRPr="00743120">
        <w:rPr>
          <w:lang w:val="el-GR"/>
        </w:rPr>
        <w:t xml:space="preserve">Υπηρεσίες </w:t>
      </w:r>
      <w:r>
        <w:rPr>
          <w:lang w:val="el-GR"/>
        </w:rPr>
        <w:t xml:space="preserve">Συντήρησης και </w:t>
      </w:r>
      <w:r w:rsidR="002A73C5">
        <w:rPr>
          <w:lang w:val="el-GR"/>
        </w:rPr>
        <w:t>Τεχνικής Υποστήριξης</w:t>
      </w:r>
      <w:bookmarkEnd w:id="886"/>
      <w:bookmarkEnd w:id="887"/>
      <w:r w:rsidR="002A73C5">
        <w:rPr>
          <w:lang w:val="el-GR"/>
        </w:rPr>
        <w:t xml:space="preserve"> </w:t>
      </w:r>
      <w:r w:rsidR="002A73C5" w:rsidRPr="00743120">
        <w:rPr>
          <w:lang w:val="el-GR"/>
        </w:rPr>
        <w:t xml:space="preserve"> </w:t>
      </w:r>
    </w:p>
    <w:tbl>
      <w:tblPr>
        <w:tblStyle w:val="TableGrid"/>
        <w:tblW w:w="9360" w:type="dxa"/>
        <w:tblInd w:w="175" w:type="dxa"/>
        <w:tblCellMar>
          <w:top w:w="194" w:type="dxa"/>
          <w:left w:w="137" w:type="dxa"/>
          <w:right w:w="46" w:type="dxa"/>
        </w:tblCellMar>
        <w:tblLook w:val="04A0" w:firstRow="1" w:lastRow="0" w:firstColumn="1" w:lastColumn="0" w:noHBand="0" w:noVBand="1"/>
      </w:tblPr>
      <w:tblGrid>
        <w:gridCol w:w="629"/>
        <w:gridCol w:w="4501"/>
        <w:gridCol w:w="1206"/>
        <w:gridCol w:w="65"/>
        <w:gridCol w:w="1357"/>
        <w:gridCol w:w="1602"/>
      </w:tblGrid>
      <w:tr w:rsidR="002A73C5" w:rsidRPr="00743120" w14:paraId="72FC895B" w14:textId="77777777" w:rsidTr="006808A8">
        <w:trPr>
          <w:trHeight w:val="576"/>
        </w:trPr>
        <w:tc>
          <w:tcPr>
            <w:tcW w:w="629" w:type="dxa"/>
            <w:tcBorders>
              <w:top w:val="single" w:sz="4" w:space="0" w:color="auto"/>
              <w:left w:val="single" w:sz="4" w:space="0" w:color="auto"/>
              <w:bottom w:val="single" w:sz="4" w:space="0" w:color="auto"/>
              <w:right w:val="single" w:sz="4" w:space="0" w:color="auto"/>
            </w:tcBorders>
            <w:shd w:val="clear" w:color="auto" w:fill="E0E0E0"/>
            <w:vAlign w:val="center"/>
          </w:tcPr>
          <w:p w14:paraId="77D21D6D" w14:textId="77777777" w:rsidR="002A73C5" w:rsidRPr="00743120" w:rsidRDefault="002A73C5" w:rsidP="00676FB6">
            <w:pPr>
              <w:spacing w:line="259" w:lineRule="auto"/>
              <w:rPr>
                <w:sz w:val="18"/>
                <w:szCs w:val="18"/>
              </w:rPr>
            </w:pPr>
            <w:r w:rsidRPr="00743120">
              <w:rPr>
                <w:b/>
                <w:sz w:val="18"/>
                <w:szCs w:val="18"/>
              </w:rPr>
              <w:lastRenderedPageBreak/>
              <w:t xml:space="preserve">Α/Α </w:t>
            </w:r>
          </w:p>
        </w:tc>
        <w:tc>
          <w:tcPr>
            <w:tcW w:w="4501" w:type="dxa"/>
            <w:tcBorders>
              <w:top w:val="single" w:sz="4" w:space="0" w:color="auto"/>
              <w:left w:val="single" w:sz="4" w:space="0" w:color="auto"/>
              <w:bottom w:val="single" w:sz="4" w:space="0" w:color="auto"/>
              <w:right w:val="single" w:sz="4" w:space="0" w:color="auto"/>
            </w:tcBorders>
            <w:shd w:val="clear" w:color="auto" w:fill="E0E0E0"/>
            <w:vAlign w:val="center"/>
          </w:tcPr>
          <w:p w14:paraId="52BFDD9A" w14:textId="59A0729C" w:rsidR="002A73C5" w:rsidRPr="00100CB5" w:rsidRDefault="002A73C5" w:rsidP="00676FB6">
            <w:pPr>
              <w:spacing w:line="259" w:lineRule="auto"/>
              <w:ind w:left="5"/>
              <w:jc w:val="both"/>
              <w:rPr>
                <w:sz w:val="18"/>
                <w:szCs w:val="18"/>
                <w:lang w:val="el-GR"/>
              </w:rPr>
            </w:pPr>
            <w:r w:rsidRPr="00743120">
              <w:rPr>
                <w:b/>
                <w:sz w:val="18"/>
                <w:szCs w:val="18"/>
              </w:rPr>
              <w:t xml:space="preserve">ΠΡΟΔΙΑΓΡΑΦΗ </w:t>
            </w:r>
            <w:r w:rsidR="00100CB5">
              <w:rPr>
                <w:b/>
                <w:sz w:val="18"/>
                <w:szCs w:val="18"/>
                <w:lang w:val="el-GR"/>
              </w:rPr>
              <w:t>(παρ.5.5</w:t>
            </w:r>
            <w:r w:rsidR="00701FC0">
              <w:rPr>
                <w:b/>
                <w:sz w:val="18"/>
                <w:szCs w:val="18"/>
                <w:lang w:val="el-GR"/>
              </w:rPr>
              <w:t xml:space="preserve"> &amp; 5.6 )</w:t>
            </w:r>
          </w:p>
        </w:tc>
        <w:tc>
          <w:tcPr>
            <w:tcW w:w="1271"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5A5324A" w14:textId="77777777" w:rsidR="002A73C5" w:rsidRPr="00743120" w:rsidRDefault="002A73C5" w:rsidP="00676FB6">
            <w:pPr>
              <w:spacing w:line="259" w:lineRule="auto"/>
              <w:ind w:left="51"/>
              <w:rPr>
                <w:sz w:val="18"/>
                <w:szCs w:val="18"/>
              </w:rPr>
            </w:pPr>
            <w:r w:rsidRPr="00743120">
              <w:rPr>
                <w:b/>
                <w:sz w:val="18"/>
                <w:szCs w:val="18"/>
              </w:rPr>
              <w:t xml:space="preserve">ΑΠΑΙΤΗΣΗ </w:t>
            </w:r>
          </w:p>
        </w:tc>
        <w:tc>
          <w:tcPr>
            <w:tcW w:w="1357" w:type="dxa"/>
            <w:tcBorders>
              <w:top w:val="single" w:sz="4" w:space="0" w:color="auto"/>
              <w:left w:val="single" w:sz="4" w:space="0" w:color="auto"/>
              <w:bottom w:val="single" w:sz="4" w:space="0" w:color="auto"/>
              <w:right w:val="single" w:sz="4" w:space="0" w:color="auto"/>
            </w:tcBorders>
            <w:shd w:val="clear" w:color="auto" w:fill="E0E0E0"/>
            <w:vAlign w:val="center"/>
          </w:tcPr>
          <w:p w14:paraId="4D871673" w14:textId="77777777" w:rsidR="002A73C5" w:rsidRPr="00743120" w:rsidRDefault="002A73C5" w:rsidP="00676FB6">
            <w:pPr>
              <w:spacing w:line="259" w:lineRule="auto"/>
              <w:ind w:left="55"/>
              <w:rPr>
                <w:sz w:val="18"/>
                <w:szCs w:val="18"/>
              </w:rPr>
            </w:pPr>
            <w:r w:rsidRPr="00743120">
              <w:rPr>
                <w:b/>
                <w:sz w:val="18"/>
                <w:szCs w:val="18"/>
              </w:rPr>
              <w:t xml:space="preserve">ΑΠΑΝΤΗΣΗ </w:t>
            </w:r>
          </w:p>
        </w:tc>
        <w:tc>
          <w:tcPr>
            <w:tcW w:w="1602" w:type="dxa"/>
            <w:tcBorders>
              <w:top w:val="single" w:sz="4" w:space="0" w:color="auto"/>
              <w:left w:val="single" w:sz="4" w:space="0" w:color="auto"/>
              <w:bottom w:val="single" w:sz="4" w:space="0" w:color="auto"/>
              <w:right w:val="single" w:sz="4" w:space="0" w:color="auto"/>
            </w:tcBorders>
            <w:shd w:val="clear" w:color="auto" w:fill="E0E0E0"/>
            <w:vAlign w:val="center"/>
          </w:tcPr>
          <w:p w14:paraId="52752440" w14:textId="77777777" w:rsidR="002A73C5" w:rsidRPr="00743120" w:rsidRDefault="002A73C5" w:rsidP="00676FB6">
            <w:pPr>
              <w:spacing w:line="259" w:lineRule="auto"/>
              <w:ind w:left="61"/>
              <w:rPr>
                <w:sz w:val="18"/>
                <w:szCs w:val="18"/>
              </w:rPr>
            </w:pPr>
            <w:r w:rsidRPr="00743120">
              <w:rPr>
                <w:b/>
                <w:sz w:val="18"/>
                <w:szCs w:val="18"/>
              </w:rPr>
              <w:t xml:space="preserve">ΠΑΡΑΠΟΜΠΗ </w:t>
            </w:r>
          </w:p>
        </w:tc>
      </w:tr>
      <w:tr w:rsidR="002A73C5" w:rsidRPr="00743120" w14:paraId="79D157A9" w14:textId="77777777" w:rsidTr="006808A8">
        <w:trPr>
          <w:trHeight w:val="1299"/>
        </w:trPr>
        <w:tc>
          <w:tcPr>
            <w:tcW w:w="629" w:type="dxa"/>
            <w:tcBorders>
              <w:top w:val="single" w:sz="4" w:space="0" w:color="auto"/>
              <w:left w:val="single" w:sz="4" w:space="0" w:color="auto"/>
              <w:bottom w:val="single" w:sz="4" w:space="0" w:color="auto"/>
              <w:right w:val="single" w:sz="4" w:space="0" w:color="auto"/>
            </w:tcBorders>
          </w:tcPr>
          <w:p w14:paraId="5D2E6DA7" w14:textId="77777777" w:rsidR="002A73C5" w:rsidRPr="00743120" w:rsidRDefault="002A73C5" w:rsidP="00676FB6">
            <w:pPr>
              <w:spacing w:line="259" w:lineRule="auto"/>
              <w:rPr>
                <w:sz w:val="18"/>
                <w:szCs w:val="18"/>
              </w:rPr>
            </w:pPr>
            <w:r w:rsidRPr="00743120">
              <w:rPr>
                <w:sz w:val="18"/>
                <w:szCs w:val="18"/>
              </w:rPr>
              <w:t xml:space="preserve">1. </w:t>
            </w:r>
          </w:p>
        </w:tc>
        <w:tc>
          <w:tcPr>
            <w:tcW w:w="4501" w:type="dxa"/>
            <w:tcBorders>
              <w:top w:val="single" w:sz="4" w:space="0" w:color="auto"/>
              <w:left w:val="single" w:sz="4" w:space="0" w:color="auto"/>
              <w:bottom w:val="single" w:sz="4" w:space="0" w:color="auto"/>
              <w:right w:val="single" w:sz="4" w:space="0" w:color="auto"/>
            </w:tcBorders>
            <w:vAlign w:val="center"/>
          </w:tcPr>
          <w:p w14:paraId="22359859" w14:textId="77777777" w:rsidR="002A73C5" w:rsidRDefault="00A162C2" w:rsidP="00425494">
            <w:pPr>
              <w:spacing w:line="259" w:lineRule="auto"/>
              <w:ind w:left="5" w:right="94"/>
              <w:jc w:val="both"/>
              <w:rPr>
                <w:sz w:val="18"/>
                <w:szCs w:val="18"/>
                <w:lang w:val="el-GR"/>
              </w:rPr>
            </w:pPr>
            <w:r w:rsidRPr="00A162C2">
              <w:rPr>
                <w:sz w:val="18"/>
                <w:szCs w:val="18"/>
                <w:lang w:val="el-GR"/>
              </w:rPr>
              <w:t xml:space="preserve">Ο Ανάδοχος είναι υποχρεωμένος να παρέχει Υπηρεσίες </w:t>
            </w:r>
            <w:r w:rsidR="00100CB5">
              <w:rPr>
                <w:sz w:val="18"/>
                <w:szCs w:val="18"/>
                <w:lang w:val="el-GR"/>
              </w:rPr>
              <w:t>συντήρησης και τεχνική</w:t>
            </w:r>
            <w:r w:rsidR="00425494">
              <w:rPr>
                <w:sz w:val="18"/>
                <w:szCs w:val="18"/>
                <w:lang w:val="el-GR"/>
              </w:rPr>
              <w:t>ς</w:t>
            </w:r>
            <w:r w:rsidR="00100CB5">
              <w:rPr>
                <w:sz w:val="18"/>
                <w:szCs w:val="18"/>
                <w:lang w:val="el-GR"/>
              </w:rPr>
              <w:t xml:space="preserve"> υ</w:t>
            </w:r>
            <w:r w:rsidRPr="00A162C2">
              <w:rPr>
                <w:sz w:val="18"/>
                <w:szCs w:val="18"/>
                <w:lang w:val="el-GR"/>
              </w:rPr>
              <w:t xml:space="preserve">ποστήριξης προσφέροντας συνολικά τη δυνατότητα 3 ετών </w:t>
            </w:r>
            <w:r w:rsidR="00100CB5">
              <w:rPr>
                <w:sz w:val="18"/>
                <w:szCs w:val="18"/>
                <w:lang w:val="el-GR"/>
              </w:rPr>
              <w:t>συντήρησης και τεχνική</w:t>
            </w:r>
            <w:r w:rsidR="00425494">
              <w:rPr>
                <w:sz w:val="18"/>
                <w:szCs w:val="18"/>
                <w:lang w:val="el-GR"/>
              </w:rPr>
              <w:t>ς</w:t>
            </w:r>
            <w:r w:rsidR="00100CB5">
              <w:rPr>
                <w:sz w:val="18"/>
                <w:szCs w:val="18"/>
                <w:lang w:val="el-GR"/>
              </w:rPr>
              <w:t xml:space="preserve"> </w:t>
            </w:r>
            <w:r w:rsidRPr="00A162C2">
              <w:rPr>
                <w:sz w:val="18"/>
                <w:szCs w:val="18"/>
                <w:lang w:val="el-GR"/>
              </w:rPr>
              <w:t>υποστήριξης μετά το πέρας της εγγύησης στους χώρους τ</w:t>
            </w:r>
            <w:r w:rsidR="00370D5A">
              <w:rPr>
                <w:sz w:val="18"/>
                <w:szCs w:val="18"/>
                <w:lang w:val="el-GR"/>
              </w:rPr>
              <w:t xml:space="preserve">ου Φορέα Λειτουργίας </w:t>
            </w:r>
          </w:p>
          <w:p w14:paraId="59319AC6" w14:textId="49F036B0" w:rsidR="00701FC0" w:rsidRPr="00743120" w:rsidRDefault="00701FC0" w:rsidP="00425494">
            <w:pPr>
              <w:spacing w:line="259" w:lineRule="auto"/>
              <w:ind w:left="5" w:right="94"/>
              <w:jc w:val="both"/>
              <w:rPr>
                <w:sz w:val="18"/>
                <w:szCs w:val="18"/>
                <w:lang w:val="el-GR"/>
              </w:rPr>
            </w:pPr>
            <w:r w:rsidRPr="00701FC0">
              <w:rPr>
                <w:sz w:val="18"/>
                <w:szCs w:val="18"/>
                <w:lang w:val="el-GR"/>
              </w:rPr>
              <w:t>Από τον ανάδοχο θα διατεθεί  Σύστημα Διαχείρισης Αιτημάτων Έργων (Ticket Management System).</w:t>
            </w:r>
          </w:p>
        </w:tc>
        <w:tc>
          <w:tcPr>
            <w:tcW w:w="1206" w:type="dxa"/>
            <w:tcBorders>
              <w:top w:val="single" w:sz="4" w:space="0" w:color="auto"/>
              <w:left w:val="single" w:sz="4" w:space="0" w:color="auto"/>
              <w:bottom w:val="single" w:sz="4" w:space="0" w:color="auto"/>
              <w:right w:val="single" w:sz="4" w:space="0" w:color="auto"/>
            </w:tcBorders>
          </w:tcPr>
          <w:p w14:paraId="5F0B887A" w14:textId="77777777" w:rsidR="002A73C5" w:rsidRPr="00743120" w:rsidRDefault="002A73C5" w:rsidP="00676FB6">
            <w:pPr>
              <w:spacing w:line="259" w:lineRule="auto"/>
              <w:ind w:right="92"/>
              <w:rPr>
                <w:sz w:val="18"/>
                <w:szCs w:val="18"/>
              </w:rPr>
            </w:pPr>
            <w:r w:rsidRPr="00743120">
              <w:rPr>
                <w:sz w:val="18"/>
                <w:szCs w:val="18"/>
              </w:rPr>
              <w:t xml:space="preserve">ΝΑΙ </w:t>
            </w:r>
          </w:p>
        </w:tc>
        <w:tc>
          <w:tcPr>
            <w:tcW w:w="1422" w:type="dxa"/>
            <w:gridSpan w:val="2"/>
            <w:tcBorders>
              <w:top w:val="single" w:sz="4" w:space="0" w:color="auto"/>
              <w:left w:val="single" w:sz="4" w:space="0" w:color="auto"/>
              <w:bottom w:val="single" w:sz="4" w:space="0" w:color="auto"/>
              <w:right w:val="single" w:sz="4" w:space="0" w:color="auto"/>
            </w:tcBorders>
          </w:tcPr>
          <w:p w14:paraId="587F9566" w14:textId="77777777" w:rsidR="002A73C5" w:rsidRPr="00743120" w:rsidRDefault="002A73C5" w:rsidP="00676FB6">
            <w:pPr>
              <w:spacing w:line="259" w:lineRule="auto"/>
              <w:ind w:right="42"/>
              <w:jc w:val="center"/>
              <w:rPr>
                <w:sz w:val="18"/>
                <w:szCs w:val="18"/>
              </w:rPr>
            </w:pPr>
            <w:r w:rsidRPr="00743120">
              <w:rPr>
                <w:sz w:val="18"/>
                <w:szCs w:val="18"/>
              </w:rPr>
              <w:t xml:space="preserve"> </w:t>
            </w:r>
          </w:p>
        </w:tc>
        <w:tc>
          <w:tcPr>
            <w:tcW w:w="1602" w:type="dxa"/>
            <w:tcBorders>
              <w:top w:val="single" w:sz="4" w:space="0" w:color="auto"/>
              <w:left w:val="single" w:sz="4" w:space="0" w:color="auto"/>
              <w:bottom w:val="single" w:sz="4" w:space="0" w:color="auto"/>
              <w:right w:val="single" w:sz="4" w:space="0" w:color="auto"/>
            </w:tcBorders>
          </w:tcPr>
          <w:p w14:paraId="3193452B" w14:textId="77777777" w:rsidR="002A73C5" w:rsidRPr="00743120" w:rsidRDefault="002A73C5" w:rsidP="00676FB6">
            <w:pPr>
              <w:spacing w:line="259" w:lineRule="auto"/>
              <w:ind w:right="38"/>
              <w:jc w:val="center"/>
              <w:rPr>
                <w:sz w:val="18"/>
                <w:szCs w:val="18"/>
              </w:rPr>
            </w:pPr>
            <w:r w:rsidRPr="00743120">
              <w:rPr>
                <w:sz w:val="18"/>
                <w:szCs w:val="18"/>
              </w:rPr>
              <w:t xml:space="preserve"> </w:t>
            </w:r>
          </w:p>
        </w:tc>
      </w:tr>
      <w:tr w:rsidR="002A73C5" w:rsidRPr="00743120" w14:paraId="2ACC0BA5" w14:textId="77777777" w:rsidTr="006808A8">
        <w:trPr>
          <w:trHeight w:val="6087"/>
        </w:trPr>
        <w:tc>
          <w:tcPr>
            <w:tcW w:w="629" w:type="dxa"/>
            <w:tcBorders>
              <w:top w:val="single" w:sz="4" w:space="0" w:color="auto"/>
              <w:left w:val="single" w:sz="4" w:space="0" w:color="auto"/>
              <w:bottom w:val="single" w:sz="4" w:space="0" w:color="auto"/>
              <w:right w:val="single" w:sz="4" w:space="0" w:color="auto"/>
            </w:tcBorders>
          </w:tcPr>
          <w:p w14:paraId="6F1CF4D0" w14:textId="77777777" w:rsidR="002A73C5" w:rsidRPr="00743120" w:rsidRDefault="002A73C5" w:rsidP="00676FB6">
            <w:pPr>
              <w:spacing w:line="259" w:lineRule="auto"/>
              <w:rPr>
                <w:sz w:val="18"/>
                <w:szCs w:val="18"/>
              </w:rPr>
            </w:pPr>
            <w:r w:rsidRPr="00743120">
              <w:rPr>
                <w:sz w:val="18"/>
                <w:szCs w:val="18"/>
              </w:rPr>
              <w:t xml:space="preserve">2. </w:t>
            </w:r>
          </w:p>
        </w:tc>
        <w:tc>
          <w:tcPr>
            <w:tcW w:w="4501" w:type="dxa"/>
            <w:tcBorders>
              <w:top w:val="single" w:sz="4" w:space="0" w:color="auto"/>
              <w:left w:val="single" w:sz="4" w:space="0" w:color="auto"/>
              <w:bottom w:val="single" w:sz="4" w:space="0" w:color="auto"/>
              <w:right w:val="single"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4318"/>
            </w:tblGrid>
            <w:tr w:rsidR="00A162C2" w:rsidRPr="00474C18" w14:paraId="058EBCDA" w14:textId="77777777">
              <w:trPr>
                <w:trHeight w:val="3772"/>
              </w:trPr>
              <w:tc>
                <w:tcPr>
                  <w:tcW w:w="0" w:type="auto"/>
                </w:tcPr>
                <w:p w14:paraId="31B3ECBF" w14:textId="77777777" w:rsidR="00A162C2" w:rsidRPr="00370D5A" w:rsidRDefault="00A162C2" w:rsidP="007929BD">
                  <w:pPr>
                    <w:spacing w:line="259" w:lineRule="auto"/>
                    <w:ind w:right="94"/>
                    <w:jc w:val="both"/>
                    <w:rPr>
                      <w:rFonts w:eastAsiaTheme="minorEastAsia"/>
                      <w:sz w:val="18"/>
                      <w:szCs w:val="18"/>
                      <w:lang w:val="el-GR"/>
                    </w:rPr>
                  </w:pPr>
                  <w:r w:rsidRPr="00370D5A">
                    <w:rPr>
                      <w:rFonts w:eastAsiaTheme="minorEastAsia"/>
                      <w:sz w:val="18"/>
                      <w:szCs w:val="18"/>
                      <w:lang w:val="el-GR"/>
                    </w:rPr>
                    <w:t xml:space="preserve">Οι παρεχόμενες υπηρεσίες (μέρος του SLA), μετά την οριστική παραλαβή του έργου, θα περιλαμβάνουν: </w:t>
                  </w:r>
                </w:p>
                <w:p w14:paraId="5E8E2112" w14:textId="77777777" w:rsidR="00A162C2" w:rsidRPr="00370D5A" w:rsidRDefault="00A162C2" w:rsidP="00370D5A">
                  <w:pPr>
                    <w:pStyle w:val="aff1"/>
                    <w:numPr>
                      <w:ilvl w:val="0"/>
                      <w:numId w:val="203"/>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Παρακολούθηση της ορθής λειτουργίας των συστημάτων και την αποκατάσταση βλαβών </w:t>
                  </w:r>
                </w:p>
                <w:p w14:paraId="0D978689" w14:textId="77777777" w:rsidR="00A162C2" w:rsidRPr="00370D5A" w:rsidRDefault="00A162C2" w:rsidP="00370D5A">
                  <w:pPr>
                    <w:pStyle w:val="aff1"/>
                    <w:numPr>
                      <w:ilvl w:val="0"/>
                      <w:numId w:val="203"/>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Αποκατάσταση ανωμαλιών λειτουργίας (bugs) της/ων εφαρμογής/ών </w:t>
                  </w:r>
                </w:p>
                <w:p w14:paraId="0910E4D4" w14:textId="77777777" w:rsidR="00A162C2" w:rsidRPr="00370D5A" w:rsidRDefault="00A162C2" w:rsidP="00370D5A">
                  <w:pPr>
                    <w:pStyle w:val="aff1"/>
                    <w:numPr>
                      <w:ilvl w:val="0"/>
                      <w:numId w:val="203"/>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Εντοπισμός αιτιών βλαβών/ δυσλειτουργιών και αποκατάσταση </w:t>
                  </w:r>
                </w:p>
                <w:p w14:paraId="68274F30" w14:textId="77777777" w:rsidR="00A162C2" w:rsidRPr="00370D5A" w:rsidRDefault="00A162C2" w:rsidP="00370D5A">
                  <w:pPr>
                    <w:pStyle w:val="aff1"/>
                    <w:numPr>
                      <w:ilvl w:val="0"/>
                      <w:numId w:val="203"/>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Εξασφάλιση ορθής λειτουργίας όλων των customizations, διεπαφών με άλλα συστήματα, κ.λπ., με τις νεότερες εκδόσεις. </w:t>
                  </w:r>
                </w:p>
                <w:p w14:paraId="4715CACA" w14:textId="77777777" w:rsidR="00A162C2" w:rsidRPr="00370D5A" w:rsidRDefault="00A162C2" w:rsidP="00370D5A">
                  <w:pPr>
                    <w:pStyle w:val="aff1"/>
                    <w:numPr>
                      <w:ilvl w:val="0"/>
                      <w:numId w:val="203"/>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Παράδοση αντιτύπων όλων των μεταβολών ή των επανεκδόσεων ή τροποποιήσεων των εγχειριδίων εφαρμογών </w:t>
                  </w:r>
                </w:p>
                <w:p w14:paraId="2A1185DE" w14:textId="77777777" w:rsidR="00A162C2" w:rsidRPr="00370D5A" w:rsidRDefault="00A162C2" w:rsidP="00370D5A">
                  <w:pPr>
                    <w:pStyle w:val="aff1"/>
                    <w:numPr>
                      <w:ilvl w:val="0"/>
                      <w:numId w:val="203"/>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Τροποποίηση υφιστάμενων ή ανάπτυξη νέων εφαρμογών, σύμφωνα με νέες ανάγκες που θα προκύπτουν για την τήρηση των διαδικασιών της νέας προγραμματικής περιόδου </w:t>
                  </w:r>
                </w:p>
                <w:p w14:paraId="7D49715B" w14:textId="77777777" w:rsidR="00A162C2" w:rsidRPr="00370D5A" w:rsidRDefault="00A162C2" w:rsidP="00370D5A">
                  <w:pPr>
                    <w:spacing w:line="259" w:lineRule="auto"/>
                    <w:ind w:left="5" w:right="94"/>
                    <w:jc w:val="both"/>
                    <w:rPr>
                      <w:rFonts w:eastAsiaTheme="minorEastAsia"/>
                      <w:sz w:val="18"/>
                      <w:szCs w:val="18"/>
                      <w:lang w:val="el-GR"/>
                    </w:rPr>
                  </w:pPr>
                </w:p>
              </w:tc>
            </w:tr>
          </w:tbl>
          <w:p w14:paraId="4FEFB65C" w14:textId="77777777" w:rsidR="002A73C5" w:rsidRPr="00743120" w:rsidRDefault="002A73C5"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3A33C5FB" w14:textId="77777777" w:rsidR="002A73C5" w:rsidRPr="00743120" w:rsidRDefault="002A73C5" w:rsidP="00676FB6">
            <w:pPr>
              <w:spacing w:after="98" w:line="259" w:lineRule="auto"/>
              <w:ind w:right="92"/>
              <w:rPr>
                <w:sz w:val="18"/>
                <w:szCs w:val="18"/>
              </w:rPr>
            </w:pPr>
            <w:r w:rsidRPr="00743120">
              <w:rPr>
                <w:sz w:val="18"/>
                <w:szCs w:val="18"/>
              </w:rPr>
              <w:t xml:space="preserve">ΝΑΙ </w:t>
            </w:r>
          </w:p>
          <w:p w14:paraId="6F3F10DD" w14:textId="77777777" w:rsidR="002A73C5" w:rsidRPr="00743120" w:rsidRDefault="002A73C5" w:rsidP="00676FB6">
            <w:pPr>
              <w:spacing w:line="259" w:lineRule="auto"/>
              <w:ind w:right="45"/>
              <w:jc w:val="center"/>
              <w:rPr>
                <w:sz w:val="18"/>
                <w:szCs w:val="18"/>
              </w:rPr>
            </w:pPr>
            <w:r w:rsidRPr="00743120">
              <w:rPr>
                <w:sz w:val="18"/>
                <w:szCs w:val="18"/>
              </w:rPr>
              <w:t xml:space="preserve"> </w:t>
            </w:r>
          </w:p>
        </w:tc>
        <w:tc>
          <w:tcPr>
            <w:tcW w:w="1422" w:type="dxa"/>
            <w:gridSpan w:val="2"/>
            <w:tcBorders>
              <w:top w:val="single" w:sz="4" w:space="0" w:color="auto"/>
              <w:left w:val="single" w:sz="4" w:space="0" w:color="auto"/>
              <w:bottom w:val="single" w:sz="4" w:space="0" w:color="auto"/>
              <w:right w:val="single" w:sz="4" w:space="0" w:color="auto"/>
            </w:tcBorders>
          </w:tcPr>
          <w:p w14:paraId="6176D097" w14:textId="77777777" w:rsidR="002A73C5" w:rsidRPr="00743120" w:rsidRDefault="002A73C5" w:rsidP="00676FB6">
            <w:pPr>
              <w:spacing w:line="259" w:lineRule="auto"/>
              <w:ind w:right="42"/>
              <w:jc w:val="center"/>
              <w:rPr>
                <w:sz w:val="18"/>
                <w:szCs w:val="18"/>
              </w:rPr>
            </w:pPr>
            <w:r w:rsidRPr="00743120">
              <w:rPr>
                <w:sz w:val="18"/>
                <w:szCs w:val="18"/>
              </w:rPr>
              <w:t xml:space="preserve"> </w:t>
            </w:r>
          </w:p>
        </w:tc>
        <w:tc>
          <w:tcPr>
            <w:tcW w:w="1602" w:type="dxa"/>
            <w:tcBorders>
              <w:top w:val="single" w:sz="4" w:space="0" w:color="auto"/>
              <w:left w:val="single" w:sz="4" w:space="0" w:color="auto"/>
              <w:bottom w:val="single" w:sz="4" w:space="0" w:color="auto"/>
              <w:right w:val="single" w:sz="4" w:space="0" w:color="auto"/>
            </w:tcBorders>
          </w:tcPr>
          <w:p w14:paraId="262D16AF" w14:textId="77777777" w:rsidR="002A73C5" w:rsidRPr="00743120" w:rsidRDefault="002A73C5" w:rsidP="00676FB6">
            <w:pPr>
              <w:spacing w:line="259" w:lineRule="auto"/>
              <w:ind w:right="38"/>
              <w:jc w:val="center"/>
              <w:rPr>
                <w:sz w:val="18"/>
                <w:szCs w:val="18"/>
              </w:rPr>
            </w:pPr>
            <w:r w:rsidRPr="00743120">
              <w:rPr>
                <w:sz w:val="18"/>
                <w:szCs w:val="18"/>
              </w:rPr>
              <w:t xml:space="preserve"> </w:t>
            </w:r>
          </w:p>
        </w:tc>
      </w:tr>
      <w:tr w:rsidR="002A73C5" w:rsidRPr="00743120" w14:paraId="3B782245" w14:textId="77777777" w:rsidTr="006808A8">
        <w:trPr>
          <w:trHeight w:val="768"/>
        </w:trPr>
        <w:tc>
          <w:tcPr>
            <w:tcW w:w="629" w:type="dxa"/>
            <w:tcBorders>
              <w:top w:val="single" w:sz="4" w:space="0" w:color="auto"/>
              <w:left w:val="single" w:sz="4" w:space="0" w:color="auto"/>
              <w:bottom w:val="single" w:sz="4" w:space="0" w:color="auto"/>
              <w:right w:val="single" w:sz="4" w:space="0" w:color="auto"/>
            </w:tcBorders>
          </w:tcPr>
          <w:p w14:paraId="70E78B23" w14:textId="77777777" w:rsidR="002A73C5" w:rsidRPr="00743120" w:rsidRDefault="002A73C5" w:rsidP="00676FB6">
            <w:pPr>
              <w:spacing w:line="259" w:lineRule="auto"/>
              <w:rPr>
                <w:sz w:val="18"/>
                <w:szCs w:val="18"/>
              </w:rPr>
            </w:pPr>
            <w:r w:rsidRPr="00743120">
              <w:rPr>
                <w:sz w:val="18"/>
                <w:szCs w:val="18"/>
              </w:rPr>
              <w:t xml:space="preserve">3. </w:t>
            </w:r>
          </w:p>
        </w:tc>
        <w:tc>
          <w:tcPr>
            <w:tcW w:w="4501" w:type="dxa"/>
            <w:tcBorders>
              <w:top w:val="single" w:sz="4" w:space="0" w:color="auto"/>
              <w:left w:val="single" w:sz="4" w:space="0" w:color="auto"/>
              <w:bottom w:val="single" w:sz="4" w:space="0" w:color="auto"/>
              <w:right w:val="single" w:sz="4" w:space="0" w:color="auto"/>
            </w:tcBorders>
            <w:vAlign w:val="center"/>
          </w:tcPr>
          <w:p w14:paraId="7DD1A184" w14:textId="77777777" w:rsidR="00676FB6" w:rsidRPr="00370D5A" w:rsidRDefault="00676FB6" w:rsidP="00370D5A">
            <w:pPr>
              <w:spacing w:line="259" w:lineRule="auto"/>
              <w:ind w:left="5" w:right="94"/>
              <w:jc w:val="both"/>
              <w:rPr>
                <w:sz w:val="18"/>
                <w:szCs w:val="18"/>
                <w:lang w:val="el-GR"/>
              </w:rPr>
            </w:pPr>
          </w:p>
          <w:tbl>
            <w:tblPr>
              <w:tblW w:w="0" w:type="auto"/>
              <w:tblBorders>
                <w:top w:val="nil"/>
                <w:left w:val="nil"/>
                <w:bottom w:val="nil"/>
                <w:right w:val="nil"/>
              </w:tblBorders>
              <w:tblLook w:val="0000" w:firstRow="0" w:lastRow="0" w:firstColumn="0" w:lastColumn="0" w:noHBand="0" w:noVBand="0"/>
            </w:tblPr>
            <w:tblGrid>
              <w:gridCol w:w="4318"/>
            </w:tblGrid>
            <w:tr w:rsidR="00676FB6" w:rsidRPr="00474C18" w14:paraId="7FCF64E5" w14:textId="77777777">
              <w:trPr>
                <w:trHeight w:val="377"/>
              </w:trPr>
              <w:tc>
                <w:tcPr>
                  <w:tcW w:w="0" w:type="auto"/>
                </w:tcPr>
                <w:p w14:paraId="6E2E430E" w14:textId="0DE0AD1C" w:rsidR="00676FB6" w:rsidRPr="00370D5A" w:rsidRDefault="00B92532" w:rsidP="00370D5A">
                  <w:pPr>
                    <w:spacing w:line="259" w:lineRule="auto"/>
                    <w:ind w:left="5" w:right="94"/>
                    <w:jc w:val="both"/>
                    <w:rPr>
                      <w:rFonts w:eastAsiaTheme="minorEastAsia"/>
                      <w:sz w:val="18"/>
                      <w:szCs w:val="18"/>
                      <w:lang w:val="el-GR"/>
                    </w:rPr>
                  </w:pPr>
                  <w:r>
                    <w:rPr>
                      <w:rFonts w:eastAsiaTheme="minorEastAsia"/>
                      <w:sz w:val="18"/>
                      <w:szCs w:val="18"/>
                      <w:lang w:val="el-GR"/>
                    </w:rPr>
                    <w:t xml:space="preserve">Ο </w:t>
                  </w:r>
                  <w:r w:rsidR="00370D5A">
                    <w:rPr>
                      <w:rFonts w:eastAsiaTheme="minorEastAsia"/>
                      <w:sz w:val="18"/>
                      <w:szCs w:val="18"/>
                      <w:lang w:val="el-GR"/>
                    </w:rPr>
                    <w:t xml:space="preserve">Φορέας Λειτουργίας </w:t>
                  </w:r>
                  <w:r w:rsidR="00676FB6" w:rsidRPr="00370D5A">
                    <w:rPr>
                      <w:rFonts w:eastAsiaTheme="minorEastAsia"/>
                      <w:sz w:val="18"/>
                      <w:szCs w:val="18"/>
                      <w:lang w:val="el-GR"/>
                    </w:rPr>
                    <w:t>θα ειδοποιεί εγγράφως τον Ανάδοχο για την ανάγκη παρουσίας στελεχών του για τεχνική υποστήριξη</w:t>
                  </w:r>
                </w:p>
              </w:tc>
            </w:tr>
          </w:tbl>
          <w:p w14:paraId="525EAC49" w14:textId="77777777" w:rsidR="002A73C5" w:rsidRPr="00743120" w:rsidRDefault="002A73C5"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1504598B" w14:textId="77777777" w:rsidR="002A73C5" w:rsidRPr="00743120" w:rsidRDefault="002A73C5" w:rsidP="00676FB6">
            <w:pPr>
              <w:spacing w:after="98" w:line="259" w:lineRule="auto"/>
              <w:ind w:right="92"/>
              <w:rPr>
                <w:sz w:val="18"/>
                <w:szCs w:val="18"/>
              </w:rPr>
            </w:pPr>
            <w:r w:rsidRPr="00743120">
              <w:rPr>
                <w:sz w:val="18"/>
                <w:szCs w:val="18"/>
              </w:rPr>
              <w:t xml:space="preserve">ΝΑΙ </w:t>
            </w:r>
          </w:p>
          <w:p w14:paraId="62EBE7FC" w14:textId="77777777" w:rsidR="002A73C5" w:rsidRPr="00743120" w:rsidRDefault="002A73C5" w:rsidP="00676FB6">
            <w:pPr>
              <w:spacing w:line="259" w:lineRule="auto"/>
              <w:ind w:right="45"/>
              <w:jc w:val="center"/>
              <w:rPr>
                <w:sz w:val="18"/>
                <w:szCs w:val="18"/>
              </w:rPr>
            </w:pPr>
            <w:r w:rsidRPr="00743120">
              <w:rPr>
                <w:sz w:val="18"/>
                <w:szCs w:val="18"/>
              </w:rPr>
              <w:t xml:space="preserve"> </w:t>
            </w:r>
          </w:p>
        </w:tc>
        <w:tc>
          <w:tcPr>
            <w:tcW w:w="1422" w:type="dxa"/>
            <w:gridSpan w:val="2"/>
            <w:tcBorders>
              <w:top w:val="single" w:sz="4" w:space="0" w:color="auto"/>
              <w:left w:val="single" w:sz="4" w:space="0" w:color="auto"/>
              <w:bottom w:val="single" w:sz="4" w:space="0" w:color="auto"/>
              <w:right w:val="single" w:sz="4" w:space="0" w:color="auto"/>
            </w:tcBorders>
          </w:tcPr>
          <w:p w14:paraId="0F2F9B1F" w14:textId="77777777" w:rsidR="002A73C5" w:rsidRPr="00743120" w:rsidRDefault="002A73C5" w:rsidP="00676FB6">
            <w:pPr>
              <w:spacing w:line="259" w:lineRule="auto"/>
              <w:ind w:right="42"/>
              <w:jc w:val="center"/>
              <w:rPr>
                <w:sz w:val="18"/>
                <w:szCs w:val="18"/>
              </w:rPr>
            </w:pPr>
            <w:r w:rsidRPr="00743120">
              <w:rPr>
                <w:sz w:val="18"/>
                <w:szCs w:val="18"/>
              </w:rPr>
              <w:t xml:space="preserve"> </w:t>
            </w:r>
          </w:p>
        </w:tc>
        <w:tc>
          <w:tcPr>
            <w:tcW w:w="1602" w:type="dxa"/>
            <w:tcBorders>
              <w:top w:val="single" w:sz="4" w:space="0" w:color="auto"/>
              <w:left w:val="single" w:sz="4" w:space="0" w:color="auto"/>
              <w:bottom w:val="single" w:sz="4" w:space="0" w:color="auto"/>
              <w:right w:val="single" w:sz="4" w:space="0" w:color="auto"/>
            </w:tcBorders>
          </w:tcPr>
          <w:p w14:paraId="305EAF4E" w14:textId="77777777" w:rsidR="002A73C5" w:rsidRPr="00743120" w:rsidRDefault="002A73C5" w:rsidP="00676FB6">
            <w:pPr>
              <w:spacing w:line="259" w:lineRule="auto"/>
              <w:ind w:right="38"/>
              <w:jc w:val="center"/>
              <w:rPr>
                <w:sz w:val="18"/>
                <w:szCs w:val="18"/>
              </w:rPr>
            </w:pPr>
            <w:r w:rsidRPr="00743120">
              <w:rPr>
                <w:sz w:val="18"/>
                <w:szCs w:val="18"/>
              </w:rPr>
              <w:t xml:space="preserve"> </w:t>
            </w:r>
          </w:p>
        </w:tc>
      </w:tr>
      <w:tr w:rsidR="00890549" w:rsidRPr="00474C18" w14:paraId="48267C25" w14:textId="77777777" w:rsidTr="006808A8">
        <w:trPr>
          <w:trHeight w:val="768"/>
        </w:trPr>
        <w:tc>
          <w:tcPr>
            <w:tcW w:w="629" w:type="dxa"/>
            <w:tcBorders>
              <w:top w:val="single" w:sz="4" w:space="0" w:color="auto"/>
              <w:left w:val="single" w:sz="4" w:space="0" w:color="auto"/>
              <w:bottom w:val="single" w:sz="4" w:space="0" w:color="auto"/>
              <w:right w:val="single" w:sz="4" w:space="0" w:color="auto"/>
            </w:tcBorders>
          </w:tcPr>
          <w:p w14:paraId="0AC7903B" w14:textId="77777777" w:rsidR="00890549" w:rsidRPr="00D047A4" w:rsidRDefault="00D047A4" w:rsidP="00676FB6">
            <w:pPr>
              <w:spacing w:line="259" w:lineRule="auto"/>
              <w:rPr>
                <w:sz w:val="18"/>
                <w:szCs w:val="18"/>
                <w:lang w:val="el-GR"/>
              </w:rPr>
            </w:pPr>
            <w:r>
              <w:rPr>
                <w:sz w:val="18"/>
                <w:szCs w:val="18"/>
                <w:lang w:val="el-GR"/>
              </w:rPr>
              <w:t>4.</w:t>
            </w:r>
          </w:p>
        </w:tc>
        <w:tc>
          <w:tcPr>
            <w:tcW w:w="4501" w:type="dxa"/>
            <w:tcBorders>
              <w:top w:val="single" w:sz="4" w:space="0" w:color="auto"/>
              <w:left w:val="single" w:sz="4" w:space="0" w:color="auto"/>
              <w:bottom w:val="single" w:sz="4" w:space="0" w:color="auto"/>
              <w:right w:val="single" w:sz="4" w:space="0" w:color="auto"/>
            </w:tcBorders>
            <w:vAlign w:val="center"/>
          </w:tcPr>
          <w:p w14:paraId="24F4CEC6" w14:textId="77777777" w:rsidR="00890549" w:rsidRPr="00370D5A" w:rsidRDefault="00890549" w:rsidP="00370D5A">
            <w:pPr>
              <w:spacing w:line="259" w:lineRule="auto"/>
              <w:ind w:left="5" w:right="94"/>
              <w:jc w:val="both"/>
              <w:rPr>
                <w:sz w:val="18"/>
                <w:szCs w:val="18"/>
                <w:lang w:val="el-GR"/>
              </w:rPr>
            </w:pPr>
            <w:r w:rsidRPr="00A649F1">
              <w:rPr>
                <w:sz w:val="18"/>
                <w:szCs w:val="18"/>
                <w:lang w:val="el-GR"/>
              </w:rPr>
              <w:t>Να τεκμηριωθεί ο τρόπος αντιμετώπισης των αλλαγών σε επίπεδο διαδικασιών και λογισμικού και ο τρόπος διασφάλισης της αμεσότερης επικαιροποίησης των υποσυστημάτων</w:t>
            </w:r>
          </w:p>
        </w:tc>
        <w:tc>
          <w:tcPr>
            <w:tcW w:w="1206" w:type="dxa"/>
            <w:tcBorders>
              <w:top w:val="single" w:sz="4" w:space="0" w:color="auto"/>
              <w:left w:val="single" w:sz="4" w:space="0" w:color="auto"/>
              <w:bottom w:val="single" w:sz="4" w:space="0" w:color="auto"/>
              <w:right w:val="single" w:sz="4" w:space="0" w:color="auto"/>
            </w:tcBorders>
          </w:tcPr>
          <w:p w14:paraId="5EAD4344" w14:textId="77777777" w:rsidR="00890549" w:rsidRPr="00890549" w:rsidRDefault="00890549"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37FA7087" w14:textId="77777777" w:rsidR="00890549" w:rsidRPr="00890549" w:rsidRDefault="00890549"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1DBBC94E" w14:textId="77777777" w:rsidR="00890549" w:rsidRPr="00890549" w:rsidRDefault="00890549" w:rsidP="00676FB6">
            <w:pPr>
              <w:spacing w:line="259" w:lineRule="auto"/>
              <w:ind w:right="38"/>
              <w:jc w:val="center"/>
              <w:rPr>
                <w:sz w:val="18"/>
                <w:szCs w:val="18"/>
                <w:lang w:val="el-GR"/>
              </w:rPr>
            </w:pPr>
          </w:p>
        </w:tc>
      </w:tr>
      <w:tr w:rsidR="00890549" w:rsidRPr="00474C18" w14:paraId="7C37BF2A" w14:textId="77777777" w:rsidTr="006808A8">
        <w:trPr>
          <w:trHeight w:val="1920"/>
        </w:trPr>
        <w:tc>
          <w:tcPr>
            <w:tcW w:w="629" w:type="dxa"/>
            <w:tcBorders>
              <w:top w:val="single" w:sz="4" w:space="0" w:color="auto"/>
              <w:left w:val="single" w:sz="4" w:space="0" w:color="auto"/>
              <w:bottom w:val="single" w:sz="4" w:space="0" w:color="auto"/>
              <w:right w:val="single" w:sz="4" w:space="0" w:color="auto"/>
            </w:tcBorders>
          </w:tcPr>
          <w:p w14:paraId="077563DF" w14:textId="77777777" w:rsidR="00890549" w:rsidRPr="00890549" w:rsidRDefault="00D047A4" w:rsidP="00676FB6">
            <w:pPr>
              <w:spacing w:line="259" w:lineRule="auto"/>
              <w:rPr>
                <w:sz w:val="18"/>
                <w:szCs w:val="18"/>
                <w:lang w:val="el-GR"/>
              </w:rPr>
            </w:pPr>
            <w:r>
              <w:rPr>
                <w:sz w:val="18"/>
                <w:szCs w:val="18"/>
                <w:lang w:val="el-GR"/>
              </w:rPr>
              <w:t>5.</w:t>
            </w:r>
          </w:p>
        </w:tc>
        <w:tc>
          <w:tcPr>
            <w:tcW w:w="4501" w:type="dxa"/>
            <w:tcBorders>
              <w:top w:val="single" w:sz="4" w:space="0" w:color="auto"/>
              <w:left w:val="single" w:sz="4" w:space="0" w:color="auto"/>
              <w:bottom w:val="single" w:sz="4" w:space="0" w:color="auto"/>
              <w:right w:val="single" w:sz="4" w:space="0" w:color="auto"/>
            </w:tcBorders>
            <w:vAlign w:val="center"/>
          </w:tcPr>
          <w:p w14:paraId="3D851FFA" w14:textId="77777777" w:rsidR="00890549" w:rsidRPr="00370D5A" w:rsidRDefault="00890549" w:rsidP="00370D5A">
            <w:pPr>
              <w:spacing w:line="259" w:lineRule="auto"/>
              <w:ind w:left="5" w:right="94"/>
              <w:jc w:val="both"/>
              <w:rPr>
                <w:sz w:val="18"/>
                <w:szCs w:val="18"/>
                <w:lang w:val="el-GR"/>
              </w:rPr>
            </w:pPr>
          </w:p>
          <w:tbl>
            <w:tblPr>
              <w:tblW w:w="0" w:type="auto"/>
              <w:tblBorders>
                <w:top w:val="nil"/>
                <w:left w:val="nil"/>
                <w:bottom w:val="nil"/>
                <w:right w:val="nil"/>
              </w:tblBorders>
              <w:tblLook w:val="0000" w:firstRow="0" w:lastRow="0" w:firstColumn="0" w:lastColumn="0" w:noHBand="0" w:noVBand="0"/>
            </w:tblPr>
            <w:tblGrid>
              <w:gridCol w:w="4318"/>
            </w:tblGrid>
            <w:tr w:rsidR="00890549" w:rsidRPr="00474C18" w14:paraId="7D3B3CA0" w14:textId="77777777">
              <w:trPr>
                <w:trHeight w:val="1391"/>
              </w:trPr>
              <w:tc>
                <w:tcPr>
                  <w:tcW w:w="0" w:type="auto"/>
                </w:tcPr>
                <w:p w14:paraId="37289BFA" w14:textId="77777777" w:rsidR="00890549" w:rsidRPr="00370D5A" w:rsidRDefault="00890549" w:rsidP="00370D5A">
                  <w:p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Χρόνος απόκρισης Αναδόχου σε αίτημα για επιτόπια παρουσία: </w:t>
                  </w:r>
                </w:p>
                <w:p w14:paraId="2BF49DB6" w14:textId="77777777" w:rsidR="00890549" w:rsidRPr="00370D5A" w:rsidRDefault="00890549" w:rsidP="00370D5A">
                  <w:pPr>
                    <w:pStyle w:val="aff1"/>
                    <w:numPr>
                      <w:ilvl w:val="0"/>
                      <w:numId w:val="198"/>
                    </w:num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Έως τις 09:00 της επομένης εργάσιμης ημέρας για αιτήματα που γίνονται έως τις 15:00 της τρέχουσας ημέρας </w:t>
                  </w:r>
                </w:p>
                <w:p w14:paraId="62532B6D" w14:textId="77777777" w:rsidR="00890549" w:rsidRPr="00370D5A" w:rsidRDefault="00890549" w:rsidP="00370D5A">
                  <w:pPr>
                    <w:pStyle w:val="aff1"/>
                    <w:numPr>
                      <w:ilvl w:val="0"/>
                      <w:numId w:val="198"/>
                    </w:num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Έως τις 09:00 της μεθεπομένης εργάσιμης ημέρας για αιτήματα που γίνονται μετά τις 15:00 της τρέχουσας ημέρας </w:t>
                  </w:r>
                </w:p>
                <w:p w14:paraId="2BB5EC69" w14:textId="77777777" w:rsidR="00890549" w:rsidRPr="00370D5A" w:rsidRDefault="00890549" w:rsidP="00370D5A">
                  <w:pPr>
                    <w:spacing w:line="259" w:lineRule="auto"/>
                    <w:ind w:left="5" w:right="94"/>
                    <w:jc w:val="both"/>
                    <w:rPr>
                      <w:rFonts w:eastAsiaTheme="minorEastAsia"/>
                      <w:sz w:val="18"/>
                      <w:szCs w:val="18"/>
                      <w:lang w:val="el-GR"/>
                    </w:rPr>
                  </w:pPr>
                </w:p>
              </w:tc>
            </w:tr>
          </w:tbl>
          <w:p w14:paraId="6491C713" w14:textId="77777777" w:rsidR="00890549" w:rsidRPr="00370D5A" w:rsidRDefault="00890549"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478F14F8" w14:textId="77777777" w:rsidR="00890549" w:rsidRPr="00890549" w:rsidRDefault="00890549"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57244B9A" w14:textId="77777777" w:rsidR="00890549" w:rsidRPr="00890549" w:rsidRDefault="00890549"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26754729" w14:textId="77777777" w:rsidR="00890549" w:rsidRPr="00890549" w:rsidRDefault="00890549" w:rsidP="00676FB6">
            <w:pPr>
              <w:spacing w:line="259" w:lineRule="auto"/>
              <w:ind w:right="38"/>
              <w:jc w:val="center"/>
              <w:rPr>
                <w:sz w:val="18"/>
                <w:szCs w:val="18"/>
                <w:lang w:val="el-GR"/>
              </w:rPr>
            </w:pPr>
          </w:p>
        </w:tc>
      </w:tr>
      <w:tr w:rsidR="00890549" w:rsidRPr="00474C18" w14:paraId="4B8434DA" w14:textId="77777777" w:rsidTr="006808A8">
        <w:trPr>
          <w:trHeight w:val="2523"/>
        </w:trPr>
        <w:tc>
          <w:tcPr>
            <w:tcW w:w="629" w:type="dxa"/>
            <w:tcBorders>
              <w:top w:val="single" w:sz="4" w:space="0" w:color="auto"/>
              <w:left w:val="single" w:sz="4" w:space="0" w:color="auto"/>
              <w:bottom w:val="single" w:sz="4" w:space="0" w:color="auto"/>
              <w:right w:val="single" w:sz="4" w:space="0" w:color="auto"/>
            </w:tcBorders>
          </w:tcPr>
          <w:p w14:paraId="01ADB535" w14:textId="77777777" w:rsidR="00890549" w:rsidRPr="00890549" w:rsidRDefault="00D047A4" w:rsidP="00676FB6">
            <w:pPr>
              <w:spacing w:line="259" w:lineRule="auto"/>
              <w:rPr>
                <w:sz w:val="18"/>
                <w:szCs w:val="18"/>
                <w:lang w:val="el-GR"/>
              </w:rPr>
            </w:pPr>
            <w:r>
              <w:rPr>
                <w:sz w:val="18"/>
                <w:szCs w:val="18"/>
                <w:lang w:val="el-GR"/>
              </w:rPr>
              <w:lastRenderedPageBreak/>
              <w:t>6.</w:t>
            </w:r>
          </w:p>
        </w:tc>
        <w:tc>
          <w:tcPr>
            <w:tcW w:w="4501" w:type="dxa"/>
            <w:tcBorders>
              <w:top w:val="single" w:sz="4" w:space="0" w:color="auto"/>
              <w:left w:val="single" w:sz="4" w:space="0" w:color="auto"/>
              <w:bottom w:val="single" w:sz="4" w:space="0" w:color="auto"/>
              <w:right w:val="single" w:sz="4" w:space="0" w:color="auto"/>
            </w:tcBorders>
            <w:vAlign w:val="center"/>
          </w:tcPr>
          <w:p w14:paraId="000D6AFB" w14:textId="77777777" w:rsidR="00890549" w:rsidRPr="00370D5A" w:rsidRDefault="00890549" w:rsidP="00370D5A">
            <w:pPr>
              <w:spacing w:line="259" w:lineRule="auto"/>
              <w:ind w:left="5" w:right="94"/>
              <w:jc w:val="both"/>
              <w:rPr>
                <w:sz w:val="18"/>
                <w:szCs w:val="18"/>
                <w:lang w:val="el-GR"/>
              </w:rPr>
            </w:pPr>
          </w:p>
          <w:tbl>
            <w:tblPr>
              <w:tblW w:w="0" w:type="auto"/>
              <w:tblBorders>
                <w:top w:val="nil"/>
                <w:left w:val="nil"/>
                <w:bottom w:val="nil"/>
                <w:right w:val="nil"/>
              </w:tblBorders>
              <w:tblLook w:val="0000" w:firstRow="0" w:lastRow="0" w:firstColumn="0" w:lastColumn="0" w:noHBand="0" w:noVBand="0"/>
            </w:tblPr>
            <w:tblGrid>
              <w:gridCol w:w="4318"/>
            </w:tblGrid>
            <w:tr w:rsidR="00890549" w:rsidRPr="00474C18" w14:paraId="02F0C862" w14:textId="77777777">
              <w:trPr>
                <w:trHeight w:val="1928"/>
              </w:trPr>
              <w:tc>
                <w:tcPr>
                  <w:tcW w:w="0" w:type="auto"/>
                </w:tcPr>
                <w:p w14:paraId="1DCDBF8F" w14:textId="77777777" w:rsidR="00890549" w:rsidRPr="00370D5A" w:rsidRDefault="00890549" w:rsidP="00370D5A">
                  <w:p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Χρόνος αποκατάστασης βλαβών (από την ενεργοποίηση του αιτήματος) για την αποκατάσταση της ορθής λειτουργίας του μέρους του συστήματος που παρουσιάζει τη δυσλειτουργία: </w:t>
                  </w:r>
                </w:p>
                <w:p w14:paraId="793A870A" w14:textId="77777777" w:rsidR="00890549" w:rsidRPr="00370D5A" w:rsidRDefault="00890549" w:rsidP="00370D5A">
                  <w:pPr>
                    <w:pStyle w:val="aff1"/>
                    <w:numPr>
                      <w:ilvl w:val="0"/>
                      <w:numId w:val="199"/>
                    </w:num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Έως τις 15:00 της επομένης εργάσιμης ημέρας για αιτήματα που γίνονται έως τις 15:00 της τρέχουσας ημέρας </w:t>
                  </w:r>
                </w:p>
                <w:p w14:paraId="555B7F68" w14:textId="77777777" w:rsidR="00890549" w:rsidRPr="00370D5A" w:rsidRDefault="00890549" w:rsidP="00370D5A">
                  <w:pPr>
                    <w:pStyle w:val="aff1"/>
                    <w:numPr>
                      <w:ilvl w:val="0"/>
                      <w:numId w:val="199"/>
                    </w:num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Έως τις 15:00 της μεθεπόμενης εργάσιμης ημέρας για αιτήματα που γίνονται μετά τις 15:00 της τρέχουσας ημέρας </w:t>
                  </w:r>
                </w:p>
                <w:p w14:paraId="3233A940" w14:textId="77777777" w:rsidR="00890549" w:rsidRPr="00370D5A" w:rsidRDefault="00890549" w:rsidP="00370D5A">
                  <w:pPr>
                    <w:spacing w:line="259" w:lineRule="auto"/>
                    <w:ind w:left="5" w:right="94"/>
                    <w:jc w:val="both"/>
                    <w:rPr>
                      <w:rFonts w:eastAsiaTheme="minorEastAsia"/>
                      <w:sz w:val="18"/>
                      <w:szCs w:val="18"/>
                      <w:lang w:val="el-GR"/>
                    </w:rPr>
                  </w:pPr>
                </w:p>
              </w:tc>
            </w:tr>
          </w:tbl>
          <w:p w14:paraId="6A43F9B1" w14:textId="77777777" w:rsidR="00890549" w:rsidRPr="00370D5A" w:rsidRDefault="00890549"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4CCEEDF1" w14:textId="77777777" w:rsidR="00890549" w:rsidRPr="00890549" w:rsidRDefault="00890549"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398B23F2" w14:textId="77777777" w:rsidR="00890549" w:rsidRPr="00890549" w:rsidRDefault="00890549"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29EEDC3F" w14:textId="77777777" w:rsidR="00890549" w:rsidRPr="00890549" w:rsidRDefault="00890549" w:rsidP="00676FB6">
            <w:pPr>
              <w:spacing w:line="259" w:lineRule="auto"/>
              <w:ind w:right="38"/>
              <w:jc w:val="center"/>
              <w:rPr>
                <w:sz w:val="18"/>
                <w:szCs w:val="18"/>
                <w:lang w:val="el-GR"/>
              </w:rPr>
            </w:pPr>
          </w:p>
        </w:tc>
      </w:tr>
      <w:tr w:rsidR="00676FB6" w:rsidRPr="00474C18" w14:paraId="0923599C" w14:textId="77777777" w:rsidTr="006808A8">
        <w:trPr>
          <w:trHeight w:val="768"/>
        </w:trPr>
        <w:tc>
          <w:tcPr>
            <w:tcW w:w="629" w:type="dxa"/>
            <w:tcBorders>
              <w:top w:val="single" w:sz="4" w:space="0" w:color="auto"/>
              <w:left w:val="single" w:sz="4" w:space="0" w:color="auto"/>
              <w:bottom w:val="single" w:sz="4" w:space="0" w:color="auto"/>
              <w:right w:val="single" w:sz="4" w:space="0" w:color="auto"/>
            </w:tcBorders>
          </w:tcPr>
          <w:p w14:paraId="29EC727A" w14:textId="77777777" w:rsidR="00676FB6" w:rsidRPr="00890549" w:rsidRDefault="00D047A4" w:rsidP="00676FB6">
            <w:pPr>
              <w:spacing w:line="259" w:lineRule="auto"/>
              <w:rPr>
                <w:sz w:val="18"/>
                <w:szCs w:val="18"/>
                <w:lang w:val="el-GR"/>
              </w:rPr>
            </w:pPr>
            <w:r>
              <w:rPr>
                <w:sz w:val="18"/>
                <w:szCs w:val="18"/>
                <w:lang w:val="el-GR"/>
              </w:rPr>
              <w:t>7.</w:t>
            </w:r>
          </w:p>
        </w:tc>
        <w:tc>
          <w:tcPr>
            <w:tcW w:w="4501" w:type="dxa"/>
            <w:tcBorders>
              <w:top w:val="single" w:sz="4" w:space="0" w:color="auto"/>
              <w:left w:val="single" w:sz="4" w:space="0" w:color="auto"/>
              <w:bottom w:val="single" w:sz="4" w:space="0" w:color="auto"/>
              <w:right w:val="single" w:sz="4" w:space="0" w:color="auto"/>
            </w:tcBorders>
            <w:vAlign w:val="center"/>
          </w:tcPr>
          <w:p w14:paraId="6EF07FA5" w14:textId="77777777" w:rsidR="00890549" w:rsidRPr="00370D5A" w:rsidRDefault="00890549" w:rsidP="00370D5A">
            <w:pPr>
              <w:spacing w:line="259" w:lineRule="auto"/>
              <w:ind w:left="5" w:right="94"/>
              <w:jc w:val="both"/>
              <w:rPr>
                <w:sz w:val="18"/>
                <w:szCs w:val="18"/>
                <w:lang w:val="el-GR"/>
              </w:rPr>
            </w:pPr>
            <w:r w:rsidRPr="00370D5A">
              <w:rPr>
                <w:sz w:val="18"/>
                <w:szCs w:val="18"/>
                <w:lang w:val="el-GR"/>
              </w:rPr>
              <w:t>Χρόνος αποκατάστασης βλαβών (από την ενεργοποίηση του αιτήματος) για την αποκατάσταση της λειτουργίας του συνολικού συστήματος:</w:t>
            </w:r>
          </w:p>
          <w:p w14:paraId="1B5DC82B" w14:textId="77777777" w:rsidR="00890549" w:rsidRPr="00370D5A" w:rsidRDefault="00890549" w:rsidP="00370D5A">
            <w:pPr>
              <w:pStyle w:val="aff1"/>
              <w:numPr>
                <w:ilvl w:val="0"/>
                <w:numId w:val="200"/>
              </w:numPr>
              <w:spacing w:line="259" w:lineRule="auto"/>
              <w:ind w:left="5" w:right="94"/>
              <w:jc w:val="both"/>
              <w:rPr>
                <w:sz w:val="18"/>
                <w:szCs w:val="18"/>
                <w:lang w:val="el-GR"/>
              </w:rPr>
            </w:pPr>
            <w:r w:rsidRPr="00370D5A">
              <w:rPr>
                <w:sz w:val="18"/>
                <w:szCs w:val="18"/>
                <w:lang w:val="el-GR"/>
              </w:rPr>
              <w:t>Έως τις 09:00 της μεθεπόμενης εργάσιμης ημέρας για αιτήματα που γίνονται έως τις 15:00 της τρέχουσας ημέρας</w:t>
            </w:r>
          </w:p>
          <w:p w14:paraId="77D4CA65" w14:textId="77777777" w:rsidR="00676FB6" w:rsidRPr="00370D5A" w:rsidRDefault="00890549" w:rsidP="00370D5A">
            <w:pPr>
              <w:pStyle w:val="aff1"/>
              <w:numPr>
                <w:ilvl w:val="0"/>
                <w:numId w:val="200"/>
              </w:numPr>
              <w:spacing w:line="259" w:lineRule="auto"/>
              <w:ind w:left="5" w:right="94"/>
              <w:jc w:val="both"/>
              <w:rPr>
                <w:sz w:val="18"/>
                <w:szCs w:val="18"/>
                <w:lang w:val="el-GR"/>
              </w:rPr>
            </w:pPr>
            <w:r w:rsidRPr="00370D5A">
              <w:rPr>
                <w:sz w:val="18"/>
                <w:szCs w:val="18"/>
                <w:lang w:val="el-GR"/>
              </w:rPr>
              <w:t>Έως τις 09:00 της τρίτης εργάσιμης ημέρας μετά από την τρέχουσα ημέρα του αιτήματος για αιτήματα που γίνονται μετά τις 15:00</w:t>
            </w:r>
          </w:p>
        </w:tc>
        <w:tc>
          <w:tcPr>
            <w:tcW w:w="1206" w:type="dxa"/>
            <w:tcBorders>
              <w:top w:val="single" w:sz="4" w:space="0" w:color="auto"/>
              <w:left w:val="single" w:sz="4" w:space="0" w:color="auto"/>
              <w:bottom w:val="single" w:sz="4" w:space="0" w:color="auto"/>
              <w:right w:val="single" w:sz="4" w:space="0" w:color="auto"/>
            </w:tcBorders>
          </w:tcPr>
          <w:p w14:paraId="39658E69" w14:textId="77777777" w:rsidR="00676FB6" w:rsidRPr="00890549" w:rsidRDefault="00676FB6"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08152698" w14:textId="77777777" w:rsidR="00676FB6" w:rsidRPr="00890549" w:rsidRDefault="00676FB6"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2E763D88" w14:textId="77777777" w:rsidR="00676FB6" w:rsidRPr="00890549" w:rsidRDefault="00676FB6" w:rsidP="00676FB6">
            <w:pPr>
              <w:spacing w:line="259" w:lineRule="auto"/>
              <w:ind w:right="38"/>
              <w:jc w:val="center"/>
              <w:rPr>
                <w:sz w:val="18"/>
                <w:szCs w:val="18"/>
                <w:lang w:val="el-GR"/>
              </w:rPr>
            </w:pPr>
          </w:p>
        </w:tc>
      </w:tr>
    </w:tbl>
    <w:p w14:paraId="2C3168ED" w14:textId="77777777" w:rsidR="000E766F" w:rsidRPr="003277C9" w:rsidRDefault="00D934D1" w:rsidP="006808A8">
      <w:pPr>
        <w:pStyle w:val="50"/>
        <w:numPr>
          <w:ilvl w:val="0"/>
          <w:numId w:val="186"/>
        </w:numPr>
        <w:rPr>
          <w:rFonts w:eastAsia="SimSun" w:cs="Tahoma"/>
          <w:bCs/>
          <w:lang w:val="el-GR"/>
        </w:rPr>
      </w:pPr>
      <w:bookmarkStart w:id="888" w:name="_Toc140134235"/>
      <w:bookmarkStart w:id="889" w:name="_Toc140134632"/>
      <w:bookmarkStart w:id="890" w:name="_Toc140134915"/>
      <w:bookmarkStart w:id="891" w:name="_Toc140135226"/>
      <w:bookmarkStart w:id="892" w:name="_Toc140135533"/>
      <w:bookmarkStart w:id="893" w:name="_Toc140135534"/>
      <w:bookmarkStart w:id="894" w:name="_Toc146011285"/>
      <w:bookmarkEnd w:id="888"/>
      <w:bookmarkEnd w:id="889"/>
      <w:bookmarkEnd w:id="890"/>
      <w:bookmarkEnd w:id="891"/>
      <w:bookmarkEnd w:id="892"/>
      <w:r w:rsidRPr="003277C9">
        <w:rPr>
          <w:rFonts w:eastAsia="SimSun" w:cs="Tahoma"/>
          <w:bCs/>
          <w:lang w:val="el-GR"/>
        </w:rPr>
        <w:t>Μεθοδολογία Διοίκησης και Υλοποίησης Έργου</w:t>
      </w:r>
      <w:bookmarkEnd w:id="893"/>
      <w:bookmarkEnd w:id="894"/>
      <w:r w:rsidRPr="003277C9">
        <w:rPr>
          <w:rFonts w:eastAsia="SimSun" w:cs="Tahoma"/>
          <w:bCs/>
          <w:lang w:val="el-GR"/>
        </w:rPr>
        <w:t xml:space="preserve"> </w:t>
      </w:r>
    </w:p>
    <w:tbl>
      <w:tblPr>
        <w:tblStyle w:val="TableGrid"/>
        <w:tblW w:w="9633" w:type="dxa"/>
        <w:tblInd w:w="-8" w:type="dxa"/>
        <w:tblCellMar>
          <w:top w:w="194" w:type="dxa"/>
          <w:left w:w="137" w:type="dxa"/>
          <w:right w:w="115" w:type="dxa"/>
        </w:tblCellMar>
        <w:tblLook w:val="04A0" w:firstRow="1" w:lastRow="0" w:firstColumn="1" w:lastColumn="0" w:noHBand="0" w:noVBand="1"/>
      </w:tblPr>
      <w:tblGrid>
        <w:gridCol w:w="39"/>
        <w:gridCol w:w="634"/>
        <w:gridCol w:w="138"/>
        <w:gridCol w:w="15"/>
        <w:gridCol w:w="4445"/>
        <w:gridCol w:w="40"/>
        <w:gridCol w:w="1262"/>
        <w:gridCol w:w="1386"/>
        <w:gridCol w:w="1674"/>
      </w:tblGrid>
      <w:tr w:rsidR="00485922" w14:paraId="0E832F7F" w14:textId="77777777" w:rsidTr="00485922">
        <w:trPr>
          <w:trHeight w:val="592"/>
        </w:trPr>
        <w:tc>
          <w:tcPr>
            <w:tcW w:w="673" w:type="dxa"/>
            <w:gridSpan w:val="2"/>
            <w:tcBorders>
              <w:top w:val="single" w:sz="6" w:space="0" w:color="A0A0A0"/>
              <w:left w:val="single" w:sz="4" w:space="0" w:color="auto"/>
              <w:bottom w:val="single" w:sz="6" w:space="0" w:color="A0A0A0"/>
              <w:right w:val="single" w:sz="6" w:space="0" w:color="A0A0A0"/>
            </w:tcBorders>
            <w:shd w:val="clear" w:color="auto" w:fill="E0E0E0"/>
          </w:tcPr>
          <w:p w14:paraId="7E9308DC" w14:textId="77777777" w:rsidR="00D934D1" w:rsidRPr="006808A8" w:rsidRDefault="00D934D1" w:rsidP="004F5D28">
            <w:pPr>
              <w:spacing w:line="259" w:lineRule="auto"/>
              <w:rPr>
                <w:sz w:val="18"/>
                <w:szCs w:val="18"/>
              </w:rPr>
            </w:pPr>
            <w:r w:rsidRPr="006808A8">
              <w:rPr>
                <w:b/>
                <w:sz w:val="18"/>
                <w:szCs w:val="18"/>
              </w:rPr>
              <w:t xml:space="preserve">Α/Α </w:t>
            </w:r>
          </w:p>
        </w:tc>
        <w:tc>
          <w:tcPr>
            <w:tcW w:w="4638" w:type="dxa"/>
            <w:gridSpan w:val="4"/>
            <w:tcBorders>
              <w:top w:val="single" w:sz="6" w:space="0" w:color="A0A0A0"/>
              <w:left w:val="single" w:sz="6" w:space="0" w:color="A0A0A0"/>
              <w:bottom w:val="single" w:sz="6" w:space="0" w:color="A0A0A0"/>
              <w:right w:val="single" w:sz="6" w:space="0" w:color="A0A0A0"/>
            </w:tcBorders>
            <w:shd w:val="clear" w:color="auto" w:fill="E0E0E0"/>
          </w:tcPr>
          <w:p w14:paraId="69C7EC09" w14:textId="77777777" w:rsidR="00D934D1" w:rsidRPr="006808A8" w:rsidRDefault="00D934D1" w:rsidP="004F5D28">
            <w:pPr>
              <w:spacing w:line="259" w:lineRule="auto"/>
              <w:ind w:left="5"/>
              <w:rPr>
                <w:sz w:val="18"/>
                <w:szCs w:val="18"/>
              </w:rPr>
            </w:pPr>
            <w:r w:rsidRPr="006808A8">
              <w:rPr>
                <w:b/>
                <w:sz w:val="18"/>
                <w:szCs w:val="18"/>
              </w:rPr>
              <w:t xml:space="preserve">ΠΡΟΔΙΑΓΡΑΦΗ </w:t>
            </w:r>
          </w:p>
        </w:tc>
        <w:tc>
          <w:tcPr>
            <w:tcW w:w="1262" w:type="dxa"/>
            <w:tcBorders>
              <w:top w:val="single" w:sz="6" w:space="0" w:color="A0A0A0"/>
              <w:left w:val="single" w:sz="6" w:space="0" w:color="A0A0A0"/>
              <w:bottom w:val="single" w:sz="6" w:space="0" w:color="A0A0A0"/>
              <w:right w:val="single" w:sz="6" w:space="0" w:color="A0A0A0"/>
            </w:tcBorders>
            <w:shd w:val="clear" w:color="auto" w:fill="E0E0E0"/>
          </w:tcPr>
          <w:p w14:paraId="35B708E3" w14:textId="77777777" w:rsidR="00D934D1" w:rsidRPr="006808A8" w:rsidRDefault="00D934D1" w:rsidP="004F5D28">
            <w:pPr>
              <w:spacing w:line="259" w:lineRule="auto"/>
              <w:ind w:left="39"/>
              <w:rPr>
                <w:sz w:val="18"/>
                <w:szCs w:val="18"/>
              </w:rPr>
            </w:pPr>
            <w:r w:rsidRPr="006808A8">
              <w:rPr>
                <w:b/>
                <w:sz w:val="18"/>
                <w:szCs w:val="18"/>
              </w:rPr>
              <w:t xml:space="preserve">ΑΠΑΙΤΗΣΗ </w:t>
            </w:r>
          </w:p>
        </w:tc>
        <w:tc>
          <w:tcPr>
            <w:tcW w:w="1386" w:type="dxa"/>
            <w:tcBorders>
              <w:top w:val="single" w:sz="6" w:space="0" w:color="A0A0A0"/>
              <w:left w:val="single" w:sz="6" w:space="0" w:color="A0A0A0"/>
              <w:bottom w:val="single" w:sz="6" w:space="0" w:color="A0A0A0"/>
              <w:right w:val="single" w:sz="6" w:space="0" w:color="A0A0A0"/>
            </w:tcBorders>
            <w:shd w:val="clear" w:color="auto" w:fill="E0E0E0"/>
          </w:tcPr>
          <w:p w14:paraId="49DCAA5B" w14:textId="77777777" w:rsidR="00D934D1" w:rsidRPr="006808A8" w:rsidRDefault="00D934D1" w:rsidP="004F5D28">
            <w:pPr>
              <w:spacing w:line="259" w:lineRule="auto"/>
              <w:ind w:left="41"/>
              <w:rPr>
                <w:sz w:val="18"/>
                <w:szCs w:val="18"/>
              </w:rPr>
            </w:pPr>
            <w:r w:rsidRPr="006808A8">
              <w:rPr>
                <w:b/>
                <w:sz w:val="18"/>
                <w:szCs w:val="18"/>
              </w:rPr>
              <w:t xml:space="preserve">ΑΠΑΝΤΗΣΗ </w:t>
            </w:r>
          </w:p>
        </w:tc>
        <w:tc>
          <w:tcPr>
            <w:tcW w:w="1674"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202D8CE7" w14:textId="1DA33498" w:rsidR="00D934D1" w:rsidRPr="006808A8" w:rsidRDefault="00D934D1" w:rsidP="00485922">
            <w:pPr>
              <w:spacing w:line="259" w:lineRule="auto"/>
              <w:ind w:left="73" w:right="61"/>
              <w:rPr>
                <w:sz w:val="18"/>
                <w:szCs w:val="18"/>
              </w:rPr>
            </w:pPr>
            <w:r w:rsidRPr="006808A8">
              <w:rPr>
                <w:b/>
                <w:sz w:val="18"/>
                <w:szCs w:val="18"/>
              </w:rPr>
              <w:t>ΠΑΡΑΠΟΜΠ</w:t>
            </w:r>
            <w:r w:rsidR="00485922">
              <w:rPr>
                <w:b/>
                <w:sz w:val="18"/>
                <w:szCs w:val="18"/>
                <w:lang w:val="el-GR"/>
              </w:rPr>
              <w:t>Η</w:t>
            </w:r>
            <w:r w:rsidRPr="006808A8">
              <w:rPr>
                <w:b/>
                <w:sz w:val="18"/>
                <w:szCs w:val="18"/>
              </w:rPr>
              <w:t xml:space="preserve"> </w:t>
            </w:r>
          </w:p>
        </w:tc>
      </w:tr>
      <w:tr w:rsidR="00D934D1" w:rsidRPr="00526103" w14:paraId="1AEBFB8A"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gridBefore w:val="1"/>
          <w:wBefore w:w="39" w:type="dxa"/>
          <w:trHeight w:val="3374"/>
        </w:trPr>
        <w:tc>
          <w:tcPr>
            <w:tcW w:w="772" w:type="dxa"/>
            <w:gridSpan w:val="2"/>
          </w:tcPr>
          <w:p w14:paraId="7A65571C"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1.</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vAlign w:val="center"/>
          </w:tcPr>
          <w:p w14:paraId="1CCBCC41" w14:textId="77777777" w:rsidR="00D934D1" w:rsidRPr="00526103" w:rsidRDefault="00D934D1" w:rsidP="00D256FF">
            <w:pPr>
              <w:spacing w:line="259" w:lineRule="auto"/>
              <w:ind w:left="122" w:right="120"/>
              <w:jc w:val="both"/>
              <w:rPr>
                <w:sz w:val="18"/>
                <w:szCs w:val="18"/>
                <w:lang w:val="el-GR"/>
              </w:rPr>
            </w:pPr>
            <w:r w:rsidRPr="00526103">
              <w:rPr>
                <w:sz w:val="18"/>
                <w:szCs w:val="18"/>
                <w:lang w:val="el-GR"/>
              </w:rPr>
              <w:t>Για τον καλύτερο συντονισμό του έργου πρέπει να εφαρμοσθούν μεθοδολογίες οργάνωσης και διαχείρισης έργων (</w:t>
            </w:r>
            <w:r w:rsidRPr="00526103">
              <w:rPr>
                <w:sz w:val="18"/>
                <w:szCs w:val="18"/>
              </w:rPr>
              <w:t>project</w:t>
            </w:r>
            <w:r w:rsidRPr="00526103">
              <w:rPr>
                <w:sz w:val="18"/>
                <w:szCs w:val="18"/>
                <w:lang w:val="el-GR"/>
              </w:rPr>
              <w:t xml:space="preserve"> </w:t>
            </w:r>
            <w:r w:rsidRPr="00526103">
              <w:rPr>
                <w:sz w:val="18"/>
                <w:szCs w:val="18"/>
              </w:rPr>
              <w:t>management</w:t>
            </w:r>
            <w:r w:rsidRPr="00526103">
              <w:rPr>
                <w:sz w:val="18"/>
                <w:szCs w:val="18"/>
                <w:lang w:val="el-GR"/>
              </w:rPr>
              <w:t>), διασφάλισης ποιότητας (</w:t>
            </w:r>
            <w:r w:rsidRPr="00526103">
              <w:rPr>
                <w:sz w:val="18"/>
                <w:szCs w:val="18"/>
              </w:rPr>
              <w:t>quality</w:t>
            </w:r>
            <w:r w:rsidRPr="00526103">
              <w:rPr>
                <w:sz w:val="18"/>
                <w:szCs w:val="18"/>
                <w:lang w:val="el-GR"/>
              </w:rPr>
              <w:t xml:space="preserve"> </w:t>
            </w:r>
            <w:r w:rsidRPr="00526103">
              <w:rPr>
                <w:sz w:val="18"/>
                <w:szCs w:val="18"/>
              </w:rPr>
              <w:t>assurance</w:t>
            </w:r>
            <w:r w:rsidRPr="00526103">
              <w:rPr>
                <w:sz w:val="18"/>
                <w:szCs w:val="18"/>
                <w:lang w:val="el-GR"/>
              </w:rPr>
              <w:t>), διαχείρισης του κινδύνου (</w:t>
            </w:r>
            <w:r w:rsidRPr="00526103">
              <w:rPr>
                <w:sz w:val="18"/>
                <w:szCs w:val="18"/>
              </w:rPr>
              <w:t>risk</w:t>
            </w:r>
            <w:r w:rsidRPr="00526103">
              <w:rPr>
                <w:sz w:val="18"/>
                <w:szCs w:val="18"/>
                <w:lang w:val="el-GR"/>
              </w:rPr>
              <w:t xml:space="preserve"> </w:t>
            </w:r>
            <w:r w:rsidRPr="00526103">
              <w:rPr>
                <w:sz w:val="18"/>
                <w:szCs w:val="18"/>
              </w:rPr>
              <w:t>management</w:t>
            </w:r>
            <w:r w:rsidRPr="00526103">
              <w:rPr>
                <w:sz w:val="18"/>
                <w:szCs w:val="18"/>
                <w:lang w:val="el-GR"/>
              </w:rPr>
              <w:t>) και διαχείρισης των αλλαγών (</w:t>
            </w:r>
            <w:r w:rsidRPr="00526103">
              <w:rPr>
                <w:sz w:val="18"/>
                <w:szCs w:val="18"/>
              </w:rPr>
              <w:t>change</w:t>
            </w:r>
            <w:r w:rsidRPr="00526103">
              <w:rPr>
                <w:sz w:val="18"/>
                <w:szCs w:val="18"/>
                <w:lang w:val="el-GR"/>
              </w:rPr>
              <w:t xml:space="preserve"> </w:t>
            </w:r>
            <w:r w:rsidRPr="00526103">
              <w:rPr>
                <w:sz w:val="18"/>
                <w:szCs w:val="18"/>
              </w:rPr>
              <w:t>management</w:t>
            </w:r>
            <w:r w:rsidRPr="00526103">
              <w:rPr>
                <w:sz w:val="18"/>
                <w:szCs w:val="18"/>
                <w:lang w:val="el-GR"/>
              </w:rPr>
              <w:t xml:space="preserve">). Οι μεθοδολογίες αυτές, σε συνεργασία με τις μεθοδολογίες ανάλυσης, σχεδίασης και ανάπτυξης εφαρμογών, δημιουργούν ένα στιβαρό μηχανισμό σωστού προγραμματισμού, υλοποίησης και ελέγχου της πορείας του έργου. Ο Υποψήφιος Ανάδοχος καλείται να περιγράψει τις μεθόδους που θα χρησιμοποιήσει σε όλα τα στάδια της εξέλιξης του έργου. </w:t>
            </w:r>
          </w:p>
        </w:tc>
        <w:tc>
          <w:tcPr>
            <w:tcW w:w="1302" w:type="dxa"/>
            <w:gridSpan w:val="2"/>
          </w:tcPr>
          <w:p w14:paraId="51678F7C" w14:textId="77777777" w:rsidR="00D934D1" w:rsidRPr="00526103" w:rsidRDefault="00D934D1" w:rsidP="00526103">
            <w:pPr>
              <w:spacing w:line="259" w:lineRule="auto"/>
              <w:ind w:left="1"/>
              <w:rPr>
                <w:sz w:val="18"/>
                <w:szCs w:val="18"/>
              </w:rPr>
            </w:pPr>
            <w:r w:rsidRPr="00526103">
              <w:rPr>
                <w:sz w:val="18"/>
                <w:szCs w:val="18"/>
              </w:rPr>
              <w:t xml:space="preserve">ΝΑΙ </w:t>
            </w:r>
          </w:p>
        </w:tc>
        <w:tc>
          <w:tcPr>
            <w:tcW w:w="1386" w:type="dxa"/>
          </w:tcPr>
          <w:p w14:paraId="0CF878E4"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Pr>
          <w:p w14:paraId="33428B6F"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652A701E"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gridBefore w:val="1"/>
          <w:wBefore w:w="39" w:type="dxa"/>
          <w:trHeight w:val="1124"/>
        </w:trPr>
        <w:tc>
          <w:tcPr>
            <w:tcW w:w="772" w:type="dxa"/>
            <w:gridSpan w:val="2"/>
          </w:tcPr>
          <w:p w14:paraId="6A1DAB48"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2.</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vAlign w:val="center"/>
          </w:tcPr>
          <w:p w14:paraId="0F40D44F" w14:textId="77777777" w:rsidR="00D934D1" w:rsidRPr="00526103" w:rsidRDefault="00D934D1" w:rsidP="00D256FF">
            <w:pPr>
              <w:spacing w:line="259" w:lineRule="auto"/>
              <w:ind w:left="122" w:right="122"/>
              <w:jc w:val="both"/>
              <w:rPr>
                <w:sz w:val="18"/>
                <w:szCs w:val="18"/>
                <w:lang w:val="el-GR"/>
              </w:rPr>
            </w:pPr>
            <w:r w:rsidRPr="00526103">
              <w:rPr>
                <w:sz w:val="18"/>
                <w:szCs w:val="18"/>
                <w:lang w:val="el-GR"/>
              </w:rPr>
              <w:t xml:space="preserve">Για να διασφαλισθεί η απρόσκοπτη ανάπτυξη και το υψηλό επίπεδο ποιότητας των παρεχόμενων υπηρεσιών ο Υποψήφιος Ανάδοχος θα πρέπει να περιγράψει στην προσφορά του με ακρίβεια τα εργαλεία και την μεθοδολογία διαχείρισής του. </w:t>
            </w:r>
          </w:p>
        </w:tc>
        <w:tc>
          <w:tcPr>
            <w:tcW w:w="1302" w:type="dxa"/>
            <w:gridSpan w:val="2"/>
          </w:tcPr>
          <w:p w14:paraId="451D846F" w14:textId="77777777" w:rsidR="00D934D1" w:rsidRPr="00526103" w:rsidRDefault="00D934D1" w:rsidP="00526103">
            <w:pPr>
              <w:spacing w:line="259" w:lineRule="auto"/>
              <w:ind w:left="1"/>
              <w:rPr>
                <w:sz w:val="18"/>
                <w:szCs w:val="18"/>
              </w:rPr>
            </w:pPr>
            <w:r w:rsidRPr="00526103">
              <w:rPr>
                <w:sz w:val="18"/>
                <w:szCs w:val="18"/>
              </w:rPr>
              <w:t xml:space="preserve">ΝΑΙ </w:t>
            </w:r>
          </w:p>
        </w:tc>
        <w:tc>
          <w:tcPr>
            <w:tcW w:w="1386" w:type="dxa"/>
          </w:tcPr>
          <w:p w14:paraId="186E76D6"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Pr>
          <w:p w14:paraId="60D1A16B"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526103" w:rsidRPr="00526103" w14:paraId="0708A2D9"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gridBefore w:val="1"/>
          <w:wBefore w:w="39" w:type="dxa"/>
          <w:trHeight w:val="1124"/>
        </w:trPr>
        <w:tc>
          <w:tcPr>
            <w:tcW w:w="772" w:type="dxa"/>
            <w:gridSpan w:val="2"/>
          </w:tcPr>
          <w:p w14:paraId="281C1E78" w14:textId="77777777" w:rsidR="00526103" w:rsidRPr="00526103" w:rsidRDefault="00526103" w:rsidP="004F5D28">
            <w:pPr>
              <w:tabs>
                <w:tab w:val="center" w:pos="203"/>
                <w:tab w:val="center" w:pos="971"/>
              </w:tabs>
              <w:spacing w:line="259" w:lineRule="auto"/>
              <w:rPr>
                <w:sz w:val="18"/>
                <w:szCs w:val="18"/>
              </w:rPr>
            </w:pPr>
            <w:r w:rsidRPr="00526103">
              <w:rPr>
                <w:sz w:val="18"/>
                <w:szCs w:val="18"/>
              </w:rPr>
              <w:tab/>
              <w:t>3.</w:t>
            </w:r>
            <w:r w:rsidRPr="00526103">
              <w:rPr>
                <w:rFonts w:ascii="Arial" w:eastAsia="Arial" w:hAnsi="Arial" w:cs="Arial"/>
                <w:sz w:val="18"/>
                <w:szCs w:val="18"/>
              </w:rPr>
              <w:t xml:space="preserve"> </w:t>
            </w:r>
            <w:r w:rsidRPr="00526103">
              <w:rPr>
                <w:rFonts w:ascii="Arial" w:eastAsia="Arial" w:hAnsi="Arial" w:cs="Arial"/>
                <w:sz w:val="18"/>
                <w:szCs w:val="18"/>
              </w:rPr>
              <w:tab/>
            </w:r>
          </w:p>
        </w:tc>
        <w:tc>
          <w:tcPr>
            <w:tcW w:w="4460" w:type="dxa"/>
            <w:gridSpan w:val="2"/>
            <w:vAlign w:val="center"/>
          </w:tcPr>
          <w:p w14:paraId="59C9A6D4" w14:textId="6E6C0A25" w:rsidR="00526103" w:rsidRPr="00526103" w:rsidRDefault="00526103" w:rsidP="00002E6B">
            <w:pPr>
              <w:spacing w:line="259" w:lineRule="auto"/>
              <w:ind w:left="122" w:right="122"/>
              <w:jc w:val="both"/>
              <w:rPr>
                <w:sz w:val="18"/>
                <w:szCs w:val="18"/>
                <w:lang w:val="el-GR"/>
              </w:rPr>
            </w:pPr>
            <w:r w:rsidRPr="00526103">
              <w:rPr>
                <w:sz w:val="18"/>
                <w:szCs w:val="18"/>
                <w:lang w:val="el-GR"/>
              </w:rPr>
              <w:t xml:space="preserve">Ο Ανάδοχος υποχρεούται να καταθέσει   πρόταση για το οργανωτικό σχήμα και το ανθρώπινο δυναμικό που θα αξιοποιήσουν, </w:t>
            </w:r>
            <w:r w:rsidRPr="00526103">
              <w:rPr>
                <w:sz w:val="18"/>
                <w:szCs w:val="18"/>
                <w:lang w:val="el-GR"/>
              </w:rPr>
              <w:tab/>
              <w:t xml:space="preserve">έτσι </w:t>
            </w:r>
            <w:r w:rsidRPr="00526103">
              <w:rPr>
                <w:sz w:val="18"/>
                <w:szCs w:val="18"/>
                <w:lang w:val="el-GR"/>
              </w:rPr>
              <w:tab/>
              <w:t xml:space="preserve">ώστε </w:t>
            </w:r>
            <w:r w:rsidRPr="00526103">
              <w:rPr>
                <w:sz w:val="18"/>
                <w:szCs w:val="18"/>
                <w:lang w:val="el-GR"/>
              </w:rPr>
              <w:tab/>
              <w:t xml:space="preserve">να διασφαλίζεται </w:t>
            </w:r>
            <w:r w:rsidRPr="00526103">
              <w:rPr>
                <w:sz w:val="18"/>
                <w:szCs w:val="18"/>
                <w:lang w:val="el-GR"/>
              </w:rPr>
              <w:tab/>
              <w:t xml:space="preserve">η </w:t>
            </w:r>
            <w:r w:rsidRPr="00526103">
              <w:rPr>
                <w:sz w:val="18"/>
                <w:szCs w:val="18"/>
                <w:lang w:val="el-GR"/>
              </w:rPr>
              <w:tab/>
              <w:t xml:space="preserve">αποτελεσματική, ποιοτική και έγκαιρη </w:t>
            </w:r>
            <w:r w:rsidR="00002E6B">
              <w:rPr>
                <w:sz w:val="18"/>
                <w:szCs w:val="18"/>
                <w:lang w:val="el-GR"/>
              </w:rPr>
              <w:t xml:space="preserve">υλοποίηση </w:t>
            </w:r>
            <w:r w:rsidRPr="00526103">
              <w:rPr>
                <w:sz w:val="18"/>
                <w:szCs w:val="18"/>
                <w:lang w:val="el-GR"/>
              </w:rPr>
              <w:t xml:space="preserve">του έργου.  </w:t>
            </w:r>
          </w:p>
        </w:tc>
        <w:tc>
          <w:tcPr>
            <w:tcW w:w="1302" w:type="dxa"/>
            <w:gridSpan w:val="2"/>
          </w:tcPr>
          <w:p w14:paraId="2811E690" w14:textId="77777777" w:rsidR="00526103" w:rsidRPr="00526103" w:rsidRDefault="00526103" w:rsidP="00526103">
            <w:pPr>
              <w:spacing w:line="259" w:lineRule="auto"/>
              <w:ind w:left="1"/>
              <w:rPr>
                <w:sz w:val="18"/>
                <w:szCs w:val="18"/>
                <w:lang w:val="el-GR"/>
              </w:rPr>
            </w:pPr>
            <w:r w:rsidRPr="00526103">
              <w:rPr>
                <w:sz w:val="18"/>
                <w:szCs w:val="18"/>
                <w:lang w:val="el-GR"/>
              </w:rPr>
              <w:t>ΝΑΙ</w:t>
            </w:r>
          </w:p>
        </w:tc>
        <w:tc>
          <w:tcPr>
            <w:tcW w:w="1386" w:type="dxa"/>
          </w:tcPr>
          <w:p w14:paraId="51C6EA18" w14:textId="77777777" w:rsidR="00526103" w:rsidRPr="00526103" w:rsidRDefault="00526103" w:rsidP="004F5D28">
            <w:pPr>
              <w:spacing w:line="259" w:lineRule="auto"/>
              <w:ind w:left="55"/>
              <w:jc w:val="center"/>
              <w:rPr>
                <w:sz w:val="18"/>
                <w:szCs w:val="18"/>
                <w:lang w:val="el-GR"/>
              </w:rPr>
            </w:pPr>
          </w:p>
        </w:tc>
        <w:tc>
          <w:tcPr>
            <w:tcW w:w="1674" w:type="dxa"/>
          </w:tcPr>
          <w:p w14:paraId="570F7502" w14:textId="77777777" w:rsidR="00526103" w:rsidRPr="00526103" w:rsidRDefault="00526103" w:rsidP="004F5D28">
            <w:pPr>
              <w:spacing w:line="259" w:lineRule="auto"/>
              <w:ind w:left="53"/>
              <w:jc w:val="center"/>
              <w:rPr>
                <w:sz w:val="18"/>
                <w:szCs w:val="18"/>
                <w:lang w:val="el-GR"/>
              </w:rPr>
            </w:pPr>
          </w:p>
        </w:tc>
      </w:tr>
      <w:tr w:rsidR="00D934D1" w:rsidRPr="00526103" w14:paraId="328E1C29"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gridBefore w:val="1"/>
          <w:wBefore w:w="39" w:type="dxa"/>
          <w:trHeight w:val="1925"/>
        </w:trPr>
        <w:tc>
          <w:tcPr>
            <w:tcW w:w="772" w:type="dxa"/>
            <w:gridSpan w:val="2"/>
          </w:tcPr>
          <w:p w14:paraId="715C1F7E" w14:textId="77777777" w:rsidR="00D934D1" w:rsidRPr="00526103" w:rsidRDefault="00D934D1" w:rsidP="004F5D28">
            <w:pPr>
              <w:tabs>
                <w:tab w:val="center" w:pos="203"/>
                <w:tab w:val="center" w:pos="971"/>
              </w:tabs>
              <w:spacing w:line="259" w:lineRule="auto"/>
              <w:rPr>
                <w:sz w:val="18"/>
                <w:szCs w:val="18"/>
              </w:rPr>
            </w:pPr>
            <w:r w:rsidRPr="00526103">
              <w:rPr>
                <w:sz w:val="18"/>
                <w:szCs w:val="18"/>
                <w:lang w:val="el-GR"/>
              </w:rPr>
              <w:lastRenderedPageBreak/>
              <w:tab/>
            </w:r>
            <w:r w:rsidRPr="00526103">
              <w:rPr>
                <w:sz w:val="18"/>
                <w:szCs w:val="18"/>
              </w:rPr>
              <w:t>4.</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vAlign w:val="center"/>
          </w:tcPr>
          <w:p w14:paraId="76311B9B" w14:textId="77777777" w:rsidR="003D3ED2" w:rsidRDefault="00D934D1" w:rsidP="00D256FF">
            <w:pPr>
              <w:spacing w:line="259" w:lineRule="auto"/>
              <w:ind w:left="122" w:right="121"/>
              <w:jc w:val="both"/>
              <w:rPr>
                <w:sz w:val="18"/>
                <w:szCs w:val="18"/>
                <w:lang w:val="el-GR"/>
              </w:rPr>
            </w:pPr>
            <w:r w:rsidRPr="00526103">
              <w:rPr>
                <w:sz w:val="18"/>
                <w:szCs w:val="18"/>
                <w:lang w:val="el-GR"/>
              </w:rPr>
              <w:t>Ο Ανάδοχος θα πρέπει να περιγράψει τις βασικές αρχές ενός ολοκληρωμένου συστήματος διοίκησης του έργου, καθορίζοντας τόσο την εσωτερική δομή, τους ρόλους, τα καθήκοντα και τις αρμοδιότητες και τις διαδικασίες επικοινωνίας της Ομάδας Έργου, όσο και τις εξωτερικές διεπαφές της και τον τρόπο συνεργασίας με τ</w:t>
            </w:r>
            <w:r w:rsidR="003D3ED2">
              <w:rPr>
                <w:sz w:val="18"/>
                <w:szCs w:val="18"/>
                <w:lang w:val="el-GR"/>
              </w:rPr>
              <w:t>α στελέχη της Αναθέτουσας Αρχής και του Κύριου του έργου.</w:t>
            </w:r>
          </w:p>
          <w:p w14:paraId="54FD0CCF" w14:textId="77777777" w:rsidR="00D934D1" w:rsidRPr="00526103" w:rsidRDefault="00D934D1" w:rsidP="00D256FF">
            <w:pPr>
              <w:spacing w:line="259" w:lineRule="auto"/>
              <w:ind w:left="122" w:right="121"/>
              <w:jc w:val="both"/>
              <w:rPr>
                <w:sz w:val="18"/>
                <w:szCs w:val="18"/>
                <w:lang w:val="el-GR"/>
              </w:rPr>
            </w:pPr>
            <w:r w:rsidRPr="00526103">
              <w:rPr>
                <w:sz w:val="18"/>
                <w:szCs w:val="18"/>
                <w:lang w:val="el-GR"/>
              </w:rPr>
              <w:t xml:space="preserve"> </w:t>
            </w:r>
          </w:p>
        </w:tc>
        <w:tc>
          <w:tcPr>
            <w:tcW w:w="1302" w:type="dxa"/>
            <w:gridSpan w:val="2"/>
          </w:tcPr>
          <w:p w14:paraId="0AE132A6" w14:textId="77777777" w:rsidR="00D934D1" w:rsidRPr="00526103" w:rsidRDefault="00D934D1" w:rsidP="00526103">
            <w:pPr>
              <w:spacing w:line="259" w:lineRule="auto"/>
              <w:ind w:left="1"/>
              <w:rPr>
                <w:sz w:val="18"/>
                <w:szCs w:val="18"/>
              </w:rPr>
            </w:pPr>
            <w:r w:rsidRPr="00526103">
              <w:rPr>
                <w:sz w:val="18"/>
                <w:szCs w:val="18"/>
              </w:rPr>
              <w:t xml:space="preserve">ΝΑΙ </w:t>
            </w:r>
          </w:p>
        </w:tc>
        <w:tc>
          <w:tcPr>
            <w:tcW w:w="1386" w:type="dxa"/>
          </w:tcPr>
          <w:p w14:paraId="7C60CEC9"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Pr>
          <w:p w14:paraId="28E9F5F9"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0EFF6378"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gridBefore w:val="1"/>
          <w:wBefore w:w="39" w:type="dxa"/>
          <w:trHeight w:val="570"/>
        </w:trPr>
        <w:tc>
          <w:tcPr>
            <w:tcW w:w="772" w:type="dxa"/>
            <w:gridSpan w:val="2"/>
            <w:tcBorders>
              <w:bottom w:val="single" w:sz="4" w:space="0" w:color="auto"/>
            </w:tcBorders>
          </w:tcPr>
          <w:p w14:paraId="10DB2E69"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5.</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tcBorders>
              <w:bottom w:val="single" w:sz="4" w:space="0" w:color="auto"/>
            </w:tcBorders>
            <w:vAlign w:val="center"/>
          </w:tcPr>
          <w:p w14:paraId="439019A2" w14:textId="77777777" w:rsidR="00D934D1" w:rsidRPr="00526103" w:rsidRDefault="00D934D1" w:rsidP="00D256FF">
            <w:pPr>
              <w:spacing w:line="259" w:lineRule="auto"/>
              <w:ind w:left="122"/>
              <w:jc w:val="both"/>
              <w:rPr>
                <w:sz w:val="18"/>
                <w:szCs w:val="18"/>
                <w:lang w:val="el-GR"/>
              </w:rPr>
            </w:pPr>
            <w:r w:rsidRPr="00526103">
              <w:rPr>
                <w:sz w:val="18"/>
                <w:szCs w:val="18"/>
                <w:lang w:val="el-GR"/>
              </w:rPr>
              <w:t xml:space="preserve">Ο Ανάδοχος υποχρεούται να αναλύσει </w:t>
            </w:r>
            <w:r w:rsidR="00526103" w:rsidRPr="00526103">
              <w:rPr>
                <w:sz w:val="18"/>
                <w:szCs w:val="18"/>
                <w:lang w:val="el-GR"/>
              </w:rPr>
              <w:t>την μεθοδολογία και τις τεχνικές Διαχείρισης Ποιότητας που θα εφαρμόσει</w:t>
            </w:r>
          </w:p>
        </w:tc>
        <w:tc>
          <w:tcPr>
            <w:tcW w:w="1302" w:type="dxa"/>
            <w:gridSpan w:val="2"/>
            <w:tcBorders>
              <w:bottom w:val="single" w:sz="4" w:space="0" w:color="auto"/>
            </w:tcBorders>
            <w:vAlign w:val="center"/>
          </w:tcPr>
          <w:p w14:paraId="0A342B21" w14:textId="77777777" w:rsidR="00D934D1" w:rsidRPr="00526103" w:rsidRDefault="00D934D1" w:rsidP="00526103">
            <w:pPr>
              <w:spacing w:line="259" w:lineRule="auto"/>
              <w:ind w:left="1"/>
              <w:rPr>
                <w:sz w:val="18"/>
                <w:szCs w:val="18"/>
              </w:rPr>
            </w:pPr>
            <w:r w:rsidRPr="00526103">
              <w:rPr>
                <w:sz w:val="18"/>
                <w:szCs w:val="18"/>
              </w:rPr>
              <w:t xml:space="preserve">ΝΑΙ </w:t>
            </w:r>
          </w:p>
        </w:tc>
        <w:tc>
          <w:tcPr>
            <w:tcW w:w="1386" w:type="dxa"/>
            <w:tcBorders>
              <w:bottom w:val="single" w:sz="4" w:space="0" w:color="auto"/>
            </w:tcBorders>
            <w:vAlign w:val="center"/>
          </w:tcPr>
          <w:p w14:paraId="0E674B36"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Borders>
              <w:bottom w:val="single" w:sz="4" w:space="0" w:color="auto"/>
            </w:tcBorders>
            <w:vAlign w:val="center"/>
          </w:tcPr>
          <w:p w14:paraId="2BBD0F44"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2ED744F1" w14:textId="77777777" w:rsidTr="00485922">
        <w:tblPrEx>
          <w:tblCellMar>
            <w:top w:w="36" w:type="dxa"/>
            <w:left w:w="20" w:type="dxa"/>
            <w:bottom w:w="28" w:type="dxa"/>
            <w:right w:w="20" w:type="dxa"/>
          </w:tblCellMar>
        </w:tblPrEx>
        <w:trPr>
          <w:gridBefore w:val="1"/>
          <w:wBefore w:w="39" w:type="dxa"/>
          <w:trHeight w:val="3644"/>
        </w:trPr>
        <w:tc>
          <w:tcPr>
            <w:tcW w:w="772" w:type="dxa"/>
            <w:gridSpan w:val="2"/>
            <w:tcBorders>
              <w:top w:val="single" w:sz="4" w:space="0" w:color="auto"/>
              <w:left w:val="single" w:sz="4" w:space="0" w:color="auto"/>
              <w:bottom w:val="single" w:sz="4" w:space="0" w:color="auto"/>
              <w:right w:val="single" w:sz="4" w:space="0" w:color="auto"/>
            </w:tcBorders>
          </w:tcPr>
          <w:p w14:paraId="7697BC2C" w14:textId="77777777" w:rsidR="00D934D1" w:rsidRPr="00526103" w:rsidRDefault="00D934D1" w:rsidP="004F5D28">
            <w:pPr>
              <w:tabs>
                <w:tab w:val="center" w:pos="203"/>
                <w:tab w:val="center" w:pos="971"/>
              </w:tabs>
              <w:spacing w:line="259" w:lineRule="auto"/>
              <w:rPr>
                <w:sz w:val="18"/>
                <w:szCs w:val="18"/>
              </w:rPr>
            </w:pPr>
            <w:r w:rsidRPr="00526103">
              <w:rPr>
                <w:sz w:val="18"/>
                <w:szCs w:val="18"/>
                <w:lang w:val="el-GR"/>
              </w:rPr>
              <w:tab/>
            </w:r>
            <w:r w:rsidRPr="00526103">
              <w:rPr>
                <w:sz w:val="18"/>
                <w:szCs w:val="18"/>
              </w:rPr>
              <w:t>6.</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tcBorders>
              <w:top w:val="single" w:sz="4" w:space="0" w:color="auto"/>
              <w:left w:val="single" w:sz="4" w:space="0" w:color="auto"/>
              <w:bottom w:val="single" w:sz="4" w:space="0" w:color="auto"/>
              <w:right w:val="single" w:sz="4" w:space="0" w:color="auto"/>
            </w:tcBorders>
            <w:vAlign w:val="bottom"/>
          </w:tcPr>
          <w:p w14:paraId="361ACC10" w14:textId="77777777" w:rsidR="00D934D1" w:rsidRPr="00526103" w:rsidRDefault="00D934D1" w:rsidP="00D256FF">
            <w:pPr>
              <w:spacing w:after="167" w:line="238" w:lineRule="auto"/>
              <w:ind w:left="122" w:right="121"/>
              <w:jc w:val="both"/>
              <w:rPr>
                <w:sz w:val="18"/>
                <w:szCs w:val="18"/>
                <w:lang w:val="el-GR"/>
              </w:rPr>
            </w:pPr>
            <w:r w:rsidRPr="00526103">
              <w:rPr>
                <w:sz w:val="18"/>
                <w:szCs w:val="18"/>
                <w:lang w:val="el-GR"/>
              </w:rPr>
              <w:t xml:space="preserve">Ο Ανάδοχος στην Διασφάλιση Ποιότητας του Έργου θα πρέπει να περιλαμβάνει τις παρακάτω δραστηριότητες: </w:t>
            </w:r>
          </w:p>
          <w:p w14:paraId="3D1340D4" w14:textId="77777777" w:rsidR="00D934D1" w:rsidRPr="00526103" w:rsidRDefault="00D934D1">
            <w:pPr>
              <w:numPr>
                <w:ilvl w:val="0"/>
                <w:numId w:val="172"/>
              </w:numPr>
              <w:spacing w:line="259" w:lineRule="auto"/>
              <w:ind w:right="123" w:hanging="360"/>
              <w:jc w:val="both"/>
              <w:rPr>
                <w:sz w:val="18"/>
                <w:szCs w:val="18"/>
              </w:rPr>
            </w:pPr>
            <w:r w:rsidRPr="00526103">
              <w:rPr>
                <w:sz w:val="18"/>
                <w:szCs w:val="18"/>
              </w:rPr>
              <w:t xml:space="preserve">Διαχείριση Ποιότητας (Quality </w:t>
            </w:r>
          </w:p>
          <w:p w14:paraId="26AAD5A4" w14:textId="77777777" w:rsidR="00D934D1" w:rsidRPr="00526103" w:rsidRDefault="00D934D1" w:rsidP="00D256FF">
            <w:pPr>
              <w:spacing w:after="46" w:line="239" w:lineRule="auto"/>
              <w:ind w:left="842" w:right="121"/>
              <w:jc w:val="both"/>
              <w:rPr>
                <w:sz w:val="18"/>
                <w:szCs w:val="18"/>
                <w:lang w:val="el-GR"/>
              </w:rPr>
            </w:pPr>
            <w:r w:rsidRPr="00526103">
              <w:rPr>
                <w:sz w:val="18"/>
                <w:szCs w:val="18"/>
              </w:rPr>
              <w:t>Management</w:t>
            </w:r>
            <w:r w:rsidRPr="00526103">
              <w:rPr>
                <w:sz w:val="18"/>
                <w:szCs w:val="18"/>
                <w:lang w:val="el-GR"/>
              </w:rPr>
              <w:t xml:space="preserve">), η οποία εκτελείται συνεχώς σε όλη τη διάρκεια του Έργου. Στο πλαίσιο αυτής της δραστηριότητας, στο Σχέδιο Υλοποίησης Έργου θα προσδιορίζεται πλήρως ο μηχανισμός εξασφάλισης της ποιότητας τόσο των εργασιών. </w:t>
            </w:r>
          </w:p>
          <w:p w14:paraId="02D2B924" w14:textId="77777777" w:rsidR="00D934D1" w:rsidRPr="00526103" w:rsidRDefault="00D934D1">
            <w:pPr>
              <w:numPr>
                <w:ilvl w:val="0"/>
                <w:numId w:val="172"/>
              </w:numPr>
              <w:ind w:right="123" w:hanging="360"/>
              <w:jc w:val="both"/>
              <w:rPr>
                <w:sz w:val="18"/>
                <w:szCs w:val="18"/>
                <w:lang w:val="el-GR"/>
              </w:rPr>
            </w:pPr>
            <w:r w:rsidRPr="00526103">
              <w:rPr>
                <w:sz w:val="18"/>
                <w:szCs w:val="18"/>
                <w:lang w:val="el-GR"/>
              </w:rPr>
              <w:t>Ποιοτικός Έλεγχος (</w:t>
            </w:r>
            <w:r w:rsidRPr="00526103">
              <w:rPr>
                <w:sz w:val="18"/>
                <w:szCs w:val="18"/>
              </w:rPr>
              <w:t>Quality</w:t>
            </w:r>
            <w:r w:rsidRPr="00526103">
              <w:rPr>
                <w:sz w:val="18"/>
                <w:szCs w:val="18"/>
                <w:lang w:val="el-GR"/>
              </w:rPr>
              <w:t xml:space="preserve"> </w:t>
            </w:r>
            <w:r w:rsidRPr="00526103">
              <w:rPr>
                <w:sz w:val="18"/>
                <w:szCs w:val="18"/>
              </w:rPr>
              <w:t>Control</w:t>
            </w:r>
            <w:r w:rsidRPr="00526103">
              <w:rPr>
                <w:sz w:val="18"/>
                <w:szCs w:val="18"/>
                <w:lang w:val="el-GR"/>
              </w:rPr>
              <w:t xml:space="preserve">), που εκτελείται συνεχώς σε όλη την διάρκεια του Έργου. </w:t>
            </w:r>
          </w:p>
          <w:p w14:paraId="69155545" w14:textId="77777777" w:rsidR="00D934D1" w:rsidRPr="00526103" w:rsidRDefault="00D934D1" w:rsidP="00D256FF">
            <w:pPr>
              <w:spacing w:line="259" w:lineRule="auto"/>
              <w:ind w:left="842" w:right="121"/>
              <w:jc w:val="both"/>
              <w:rPr>
                <w:sz w:val="18"/>
                <w:szCs w:val="18"/>
                <w:lang w:val="el-GR"/>
              </w:rPr>
            </w:pPr>
            <w:r w:rsidRPr="00526103">
              <w:rPr>
                <w:sz w:val="18"/>
                <w:szCs w:val="18"/>
                <w:lang w:val="el-GR"/>
              </w:rPr>
              <w:t xml:space="preserve">Στο πλαίσιο αυτής της δραστηριότητας, ελέγχονται συνεχώς η εξέλιξη των εργασιών και τα αποτελέσματά τους, καθώς και τα παραδοτέα του Έργου. </w:t>
            </w:r>
          </w:p>
        </w:tc>
        <w:tc>
          <w:tcPr>
            <w:tcW w:w="1302" w:type="dxa"/>
            <w:gridSpan w:val="2"/>
            <w:tcBorders>
              <w:top w:val="single" w:sz="4" w:space="0" w:color="auto"/>
              <w:left w:val="single" w:sz="4" w:space="0" w:color="auto"/>
              <w:bottom w:val="single" w:sz="4" w:space="0" w:color="auto"/>
              <w:right w:val="single" w:sz="4" w:space="0" w:color="auto"/>
            </w:tcBorders>
          </w:tcPr>
          <w:p w14:paraId="727524F0" w14:textId="77777777" w:rsidR="00D934D1" w:rsidRPr="00526103" w:rsidRDefault="00526103" w:rsidP="00526103">
            <w:pPr>
              <w:spacing w:line="259" w:lineRule="auto"/>
              <w:ind w:left="48"/>
              <w:rPr>
                <w:sz w:val="18"/>
                <w:szCs w:val="18"/>
                <w:lang w:val="el-GR"/>
              </w:rPr>
            </w:pPr>
            <w:r w:rsidRPr="00526103">
              <w:rPr>
                <w:sz w:val="18"/>
                <w:szCs w:val="18"/>
              </w:rPr>
              <w:t>ΝΑΙ</w:t>
            </w:r>
            <w:r w:rsidR="00D934D1" w:rsidRPr="00526103">
              <w:rPr>
                <w:sz w:val="18"/>
                <w:szCs w:val="18"/>
                <w:lang w:val="el-GR"/>
              </w:rPr>
              <w:t xml:space="preserve"> </w:t>
            </w:r>
          </w:p>
        </w:tc>
        <w:tc>
          <w:tcPr>
            <w:tcW w:w="1386" w:type="dxa"/>
            <w:tcBorders>
              <w:top w:val="single" w:sz="4" w:space="0" w:color="auto"/>
              <w:left w:val="single" w:sz="4" w:space="0" w:color="auto"/>
              <w:bottom w:val="single" w:sz="4" w:space="0" w:color="auto"/>
              <w:right w:val="single" w:sz="4" w:space="0" w:color="auto"/>
            </w:tcBorders>
          </w:tcPr>
          <w:p w14:paraId="1316F91C" w14:textId="77777777" w:rsidR="00D934D1" w:rsidRPr="00526103" w:rsidRDefault="00D934D1" w:rsidP="004F5D28">
            <w:pPr>
              <w:spacing w:line="259" w:lineRule="auto"/>
              <w:ind w:left="55"/>
              <w:jc w:val="center"/>
              <w:rPr>
                <w:sz w:val="18"/>
                <w:szCs w:val="18"/>
                <w:lang w:val="el-GR"/>
              </w:rPr>
            </w:pPr>
            <w:r w:rsidRPr="00526103">
              <w:rPr>
                <w:sz w:val="18"/>
                <w:szCs w:val="18"/>
                <w:lang w:val="el-GR"/>
              </w:rPr>
              <w:t xml:space="preserve"> </w:t>
            </w:r>
          </w:p>
        </w:tc>
        <w:tc>
          <w:tcPr>
            <w:tcW w:w="1674" w:type="dxa"/>
            <w:tcBorders>
              <w:top w:val="single" w:sz="4" w:space="0" w:color="auto"/>
              <w:left w:val="single" w:sz="4" w:space="0" w:color="auto"/>
              <w:bottom w:val="single" w:sz="4" w:space="0" w:color="auto"/>
              <w:right w:val="single" w:sz="4" w:space="0" w:color="auto"/>
            </w:tcBorders>
          </w:tcPr>
          <w:p w14:paraId="735F6CA1" w14:textId="77777777" w:rsidR="00D934D1" w:rsidRPr="00526103" w:rsidRDefault="00D934D1" w:rsidP="004F5D28">
            <w:pPr>
              <w:spacing w:line="259" w:lineRule="auto"/>
              <w:ind w:left="53"/>
              <w:jc w:val="center"/>
              <w:rPr>
                <w:sz w:val="18"/>
                <w:szCs w:val="18"/>
                <w:lang w:val="el-GR"/>
              </w:rPr>
            </w:pPr>
            <w:r w:rsidRPr="00526103">
              <w:rPr>
                <w:sz w:val="18"/>
                <w:szCs w:val="18"/>
                <w:lang w:val="el-GR"/>
              </w:rPr>
              <w:t xml:space="preserve"> </w:t>
            </w:r>
          </w:p>
        </w:tc>
      </w:tr>
      <w:tr w:rsidR="00526103" w:rsidRPr="00526103" w14:paraId="163A7A62"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bottom w:w="28" w:type="dxa"/>
            <w:right w:w="20" w:type="dxa"/>
          </w:tblCellMar>
        </w:tblPrEx>
        <w:trPr>
          <w:gridBefore w:val="1"/>
          <w:wBefore w:w="39" w:type="dxa"/>
          <w:trHeight w:val="1385"/>
        </w:trPr>
        <w:tc>
          <w:tcPr>
            <w:tcW w:w="772" w:type="dxa"/>
            <w:gridSpan w:val="2"/>
            <w:tcBorders>
              <w:top w:val="single" w:sz="4" w:space="0" w:color="auto"/>
              <w:left w:val="single" w:sz="4" w:space="0" w:color="auto"/>
              <w:bottom w:val="single" w:sz="4" w:space="0" w:color="auto"/>
              <w:right w:val="single" w:sz="4" w:space="0" w:color="auto"/>
            </w:tcBorders>
          </w:tcPr>
          <w:p w14:paraId="137C8D1F" w14:textId="77777777" w:rsidR="00526103" w:rsidRPr="00526103" w:rsidRDefault="00526103" w:rsidP="004F5D28">
            <w:pPr>
              <w:tabs>
                <w:tab w:val="center" w:pos="203"/>
                <w:tab w:val="center" w:pos="971"/>
              </w:tabs>
              <w:spacing w:line="259" w:lineRule="auto"/>
              <w:rPr>
                <w:sz w:val="18"/>
                <w:szCs w:val="18"/>
                <w:lang w:val="el-GR"/>
              </w:rPr>
            </w:pPr>
            <w:r w:rsidRPr="00526103">
              <w:rPr>
                <w:sz w:val="18"/>
                <w:szCs w:val="18"/>
                <w:lang w:val="el-GR"/>
              </w:rPr>
              <w:tab/>
            </w:r>
            <w:r w:rsidRPr="00526103">
              <w:rPr>
                <w:sz w:val="18"/>
                <w:szCs w:val="18"/>
              </w:rPr>
              <w:t>7.</w:t>
            </w:r>
          </w:p>
        </w:tc>
        <w:tc>
          <w:tcPr>
            <w:tcW w:w="4460" w:type="dxa"/>
            <w:gridSpan w:val="2"/>
            <w:tcBorders>
              <w:top w:val="single" w:sz="4" w:space="0" w:color="auto"/>
              <w:left w:val="single" w:sz="4" w:space="0" w:color="auto"/>
              <w:bottom w:val="single" w:sz="4" w:space="0" w:color="auto"/>
              <w:right w:val="single" w:sz="4" w:space="0" w:color="auto"/>
            </w:tcBorders>
            <w:vAlign w:val="bottom"/>
          </w:tcPr>
          <w:p w14:paraId="2C3EA140" w14:textId="77777777" w:rsidR="00526103" w:rsidRPr="00526103" w:rsidRDefault="00526103" w:rsidP="003277C9">
            <w:pPr>
              <w:spacing w:line="247" w:lineRule="auto"/>
              <w:ind w:left="122" w:right="285"/>
              <w:jc w:val="both"/>
              <w:rPr>
                <w:sz w:val="18"/>
                <w:szCs w:val="18"/>
                <w:lang w:val="el-GR"/>
              </w:rPr>
            </w:pPr>
            <w:r w:rsidRPr="00526103">
              <w:rPr>
                <w:sz w:val="18"/>
                <w:szCs w:val="18"/>
                <w:lang w:val="el-GR"/>
              </w:rPr>
              <w:t>Ο Ανάδοχος υποχρεούται να</w:t>
            </w:r>
            <w:r>
              <w:rPr>
                <w:sz w:val="18"/>
                <w:szCs w:val="18"/>
                <w:lang w:val="el-GR"/>
              </w:rPr>
              <w:t xml:space="preserve"> </w:t>
            </w:r>
            <w:r w:rsidRPr="00526103">
              <w:rPr>
                <w:sz w:val="18"/>
                <w:szCs w:val="18"/>
                <w:lang w:val="el-GR"/>
              </w:rPr>
              <w:t xml:space="preserve">περιγράψει   το σχέδιο Διαχείρισης Κινδύνων Υλοποίησης που θα </w:t>
            </w:r>
            <w:r>
              <w:rPr>
                <w:sz w:val="18"/>
                <w:szCs w:val="18"/>
                <w:lang w:val="el-GR"/>
              </w:rPr>
              <w:t>ε</w:t>
            </w:r>
            <w:r w:rsidRPr="00526103">
              <w:rPr>
                <w:sz w:val="18"/>
                <w:szCs w:val="18"/>
                <w:lang w:val="el-GR"/>
              </w:rPr>
              <w:t>φαρμόσει. Το σχέδιο θα διασφαλίζει την ομαλή εξέλιξη όλων των δραστηριοτήτων</w:t>
            </w:r>
            <w:r w:rsidR="00705949">
              <w:rPr>
                <w:sz w:val="18"/>
                <w:szCs w:val="18"/>
                <w:lang w:val="el-GR"/>
              </w:rPr>
              <w:t xml:space="preserve"> </w:t>
            </w:r>
            <w:r w:rsidRPr="00526103">
              <w:rPr>
                <w:sz w:val="18"/>
                <w:szCs w:val="18"/>
                <w:lang w:val="el-GR"/>
              </w:rPr>
              <w:t>που σχετίζονται με το Έργο, προβλέποντας έγκαιρα</w:t>
            </w:r>
            <w:r w:rsidR="00705949">
              <w:rPr>
                <w:sz w:val="18"/>
                <w:szCs w:val="18"/>
                <w:lang w:val="el-GR"/>
              </w:rPr>
              <w:t xml:space="preserve"> </w:t>
            </w:r>
            <w:r w:rsidRPr="00526103">
              <w:rPr>
                <w:sz w:val="18"/>
                <w:szCs w:val="18"/>
                <w:lang w:val="el-GR"/>
              </w:rPr>
              <w:t>όλα τα προβλήματα που παρουσιάζονται ή</w:t>
            </w:r>
            <w:r w:rsidR="00705949">
              <w:rPr>
                <w:sz w:val="18"/>
                <w:szCs w:val="18"/>
                <w:lang w:val="el-GR"/>
              </w:rPr>
              <w:t xml:space="preserve"> </w:t>
            </w:r>
            <w:r w:rsidRPr="00526103">
              <w:rPr>
                <w:sz w:val="18"/>
                <w:szCs w:val="18"/>
                <w:lang w:val="el-GR"/>
              </w:rPr>
              <w:t xml:space="preserve">μπορεί </w:t>
            </w:r>
            <w:r w:rsidRPr="00526103">
              <w:rPr>
                <w:sz w:val="18"/>
                <w:szCs w:val="18"/>
                <w:lang w:val="el-GR"/>
              </w:rPr>
              <w:tab/>
              <w:t>να</w:t>
            </w:r>
            <w:r>
              <w:rPr>
                <w:sz w:val="18"/>
                <w:szCs w:val="18"/>
                <w:lang w:val="el-GR"/>
              </w:rPr>
              <w:t xml:space="preserve"> </w:t>
            </w:r>
            <w:r w:rsidRPr="00526103">
              <w:rPr>
                <w:sz w:val="18"/>
                <w:szCs w:val="18"/>
                <w:lang w:val="el-GR"/>
              </w:rPr>
              <w:t>παρουσιαστούν</w:t>
            </w:r>
          </w:p>
        </w:tc>
        <w:tc>
          <w:tcPr>
            <w:tcW w:w="1302" w:type="dxa"/>
            <w:gridSpan w:val="2"/>
            <w:tcBorders>
              <w:top w:val="single" w:sz="4" w:space="0" w:color="auto"/>
              <w:left w:val="single" w:sz="4" w:space="0" w:color="auto"/>
              <w:bottom w:val="single" w:sz="4" w:space="0" w:color="auto"/>
              <w:right w:val="single" w:sz="4" w:space="0" w:color="auto"/>
            </w:tcBorders>
          </w:tcPr>
          <w:p w14:paraId="79BCD68F" w14:textId="77777777" w:rsidR="00526103" w:rsidRPr="00526103" w:rsidRDefault="00526103" w:rsidP="00526103">
            <w:pPr>
              <w:spacing w:line="259" w:lineRule="auto"/>
              <w:ind w:left="48"/>
              <w:rPr>
                <w:sz w:val="18"/>
                <w:szCs w:val="18"/>
              </w:rPr>
            </w:pPr>
            <w:r w:rsidRPr="00526103">
              <w:rPr>
                <w:sz w:val="18"/>
                <w:szCs w:val="18"/>
                <w:lang w:val="el-GR"/>
              </w:rPr>
              <w:t>ΝΑΙ</w:t>
            </w:r>
          </w:p>
        </w:tc>
        <w:tc>
          <w:tcPr>
            <w:tcW w:w="1386" w:type="dxa"/>
            <w:tcBorders>
              <w:top w:val="single" w:sz="4" w:space="0" w:color="auto"/>
              <w:left w:val="single" w:sz="4" w:space="0" w:color="auto"/>
              <w:bottom w:val="single" w:sz="4" w:space="0" w:color="auto"/>
              <w:right w:val="single" w:sz="4" w:space="0" w:color="auto"/>
            </w:tcBorders>
          </w:tcPr>
          <w:p w14:paraId="5C8022A2" w14:textId="77777777" w:rsidR="00526103" w:rsidRPr="00526103" w:rsidRDefault="00526103" w:rsidP="004F5D28">
            <w:pPr>
              <w:spacing w:line="259" w:lineRule="auto"/>
              <w:ind w:left="55"/>
              <w:jc w:val="center"/>
              <w:rPr>
                <w:sz w:val="18"/>
                <w:szCs w:val="18"/>
                <w:lang w:val="el-GR"/>
              </w:rPr>
            </w:pPr>
          </w:p>
        </w:tc>
        <w:tc>
          <w:tcPr>
            <w:tcW w:w="1674" w:type="dxa"/>
            <w:tcBorders>
              <w:top w:val="single" w:sz="4" w:space="0" w:color="auto"/>
              <w:left w:val="single" w:sz="4" w:space="0" w:color="auto"/>
              <w:bottom w:val="single" w:sz="4" w:space="0" w:color="auto"/>
              <w:right w:val="single" w:sz="4" w:space="0" w:color="auto"/>
            </w:tcBorders>
          </w:tcPr>
          <w:p w14:paraId="3ABD9644" w14:textId="77777777" w:rsidR="00526103" w:rsidRPr="00526103" w:rsidRDefault="00526103" w:rsidP="004F5D28">
            <w:pPr>
              <w:spacing w:line="259" w:lineRule="auto"/>
              <w:ind w:left="53"/>
              <w:jc w:val="center"/>
              <w:rPr>
                <w:sz w:val="18"/>
                <w:szCs w:val="18"/>
                <w:lang w:val="el-GR"/>
              </w:rPr>
            </w:pPr>
          </w:p>
        </w:tc>
      </w:tr>
      <w:tr w:rsidR="00D934D1" w:rsidRPr="00526103" w14:paraId="09B892B3" w14:textId="77777777" w:rsidTr="00485922">
        <w:tblPrEx>
          <w:tblCellMar>
            <w:top w:w="36" w:type="dxa"/>
            <w:left w:w="20" w:type="dxa"/>
            <w:bottom w:w="28" w:type="dxa"/>
            <w:right w:w="20" w:type="dxa"/>
          </w:tblCellMar>
        </w:tblPrEx>
        <w:trPr>
          <w:gridBefore w:val="1"/>
          <w:wBefore w:w="39" w:type="dxa"/>
          <w:trHeight w:val="1637"/>
        </w:trPr>
        <w:tc>
          <w:tcPr>
            <w:tcW w:w="772" w:type="dxa"/>
            <w:gridSpan w:val="2"/>
            <w:tcBorders>
              <w:top w:val="single" w:sz="4" w:space="0" w:color="auto"/>
              <w:left w:val="single" w:sz="4" w:space="0" w:color="auto"/>
              <w:bottom w:val="single" w:sz="4" w:space="0" w:color="auto"/>
              <w:right w:val="single" w:sz="4" w:space="0" w:color="auto"/>
            </w:tcBorders>
          </w:tcPr>
          <w:p w14:paraId="5C75C69C"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8.</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tcBorders>
              <w:top w:val="single" w:sz="4" w:space="0" w:color="auto"/>
              <w:left w:val="single" w:sz="4" w:space="0" w:color="auto"/>
              <w:bottom w:val="single" w:sz="4" w:space="0" w:color="auto"/>
              <w:right w:val="single" w:sz="4" w:space="0" w:color="auto"/>
            </w:tcBorders>
            <w:vAlign w:val="bottom"/>
          </w:tcPr>
          <w:p w14:paraId="2D5133AD" w14:textId="77777777" w:rsidR="00D934D1" w:rsidRPr="00526103" w:rsidRDefault="00D934D1" w:rsidP="00D256FF">
            <w:pPr>
              <w:spacing w:after="167" w:line="239" w:lineRule="auto"/>
              <w:ind w:left="122" w:right="122"/>
              <w:jc w:val="both"/>
              <w:rPr>
                <w:sz w:val="18"/>
                <w:szCs w:val="18"/>
                <w:lang w:val="el-GR"/>
              </w:rPr>
            </w:pPr>
            <w:r w:rsidRPr="00526103">
              <w:rPr>
                <w:sz w:val="18"/>
                <w:szCs w:val="18"/>
                <w:lang w:val="el-GR"/>
              </w:rPr>
              <w:t xml:space="preserve">Η τεχνική λύση που θα προτείνει ο ανάδοχος όσον αφορά το σχέδιο διαχείρισης κινδύνων, θα πρέπει να περιλαμβάνει τα παρακάτω βασικά σημεία: </w:t>
            </w:r>
          </w:p>
          <w:p w14:paraId="1F3847FF" w14:textId="77777777" w:rsidR="00D934D1" w:rsidRPr="00526103" w:rsidRDefault="00D934D1">
            <w:pPr>
              <w:numPr>
                <w:ilvl w:val="0"/>
                <w:numId w:val="173"/>
              </w:numPr>
              <w:spacing w:after="45"/>
              <w:ind w:hanging="360"/>
              <w:jc w:val="both"/>
              <w:rPr>
                <w:sz w:val="18"/>
                <w:szCs w:val="18"/>
              </w:rPr>
            </w:pPr>
            <w:r w:rsidRPr="00526103">
              <w:rPr>
                <w:sz w:val="18"/>
                <w:szCs w:val="18"/>
              </w:rPr>
              <w:t xml:space="preserve">Αναγνώριση των κινδύνων του έργου </w:t>
            </w:r>
          </w:p>
          <w:p w14:paraId="4D2EB470" w14:textId="77777777" w:rsidR="00D934D1" w:rsidRPr="00526103" w:rsidRDefault="00D934D1">
            <w:pPr>
              <w:numPr>
                <w:ilvl w:val="0"/>
                <w:numId w:val="173"/>
              </w:numPr>
              <w:spacing w:line="259" w:lineRule="auto"/>
              <w:ind w:hanging="360"/>
              <w:jc w:val="both"/>
              <w:rPr>
                <w:sz w:val="18"/>
                <w:szCs w:val="18"/>
              </w:rPr>
            </w:pPr>
            <w:r w:rsidRPr="00526103">
              <w:rPr>
                <w:sz w:val="18"/>
                <w:szCs w:val="18"/>
              </w:rPr>
              <w:t xml:space="preserve">Ποσοτικοποίηση των κινδύνων </w:t>
            </w:r>
          </w:p>
          <w:p w14:paraId="13CD0C60" w14:textId="77777777" w:rsidR="00D934D1" w:rsidRPr="00526103" w:rsidRDefault="00D934D1">
            <w:pPr>
              <w:numPr>
                <w:ilvl w:val="0"/>
                <w:numId w:val="173"/>
              </w:numPr>
              <w:spacing w:line="259" w:lineRule="auto"/>
              <w:ind w:hanging="360"/>
              <w:jc w:val="both"/>
              <w:rPr>
                <w:sz w:val="18"/>
                <w:szCs w:val="18"/>
              </w:rPr>
            </w:pPr>
            <w:r w:rsidRPr="00526103">
              <w:rPr>
                <w:sz w:val="18"/>
                <w:szCs w:val="18"/>
              </w:rPr>
              <w:t xml:space="preserve">Παρακολούθηση των κινδύνων </w:t>
            </w:r>
          </w:p>
        </w:tc>
        <w:tc>
          <w:tcPr>
            <w:tcW w:w="1302" w:type="dxa"/>
            <w:gridSpan w:val="2"/>
            <w:tcBorders>
              <w:top w:val="single" w:sz="4" w:space="0" w:color="auto"/>
              <w:left w:val="single" w:sz="4" w:space="0" w:color="auto"/>
              <w:bottom w:val="single" w:sz="4" w:space="0" w:color="auto"/>
              <w:right w:val="single" w:sz="4" w:space="0" w:color="auto"/>
            </w:tcBorders>
          </w:tcPr>
          <w:p w14:paraId="3C6070A1" w14:textId="77777777" w:rsidR="00D934D1" w:rsidRPr="00526103" w:rsidRDefault="00D934D1" w:rsidP="004F5D28">
            <w:pPr>
              <w:spacing w:line="259" w:lineRule="auto"/>
              <w:ind w:left="1"/>
              <w:jc w:val="center"/>
              <w:rPr>
                <w:sz w:val="18"/>
                <w:szCs w:val="18"/>
              </w:rPr>
            </w:pPr>
            <w:r w:rsidRPr="00526103">
              <w:rPr>
                <w:sz w:val="18"/>
                <w:szCs w:val="18"/>
              </w:rPr>
              <w:t xml:space="preserve">ΝΑΙ </w:t>
            </w:r>
          </w:p>
        </w:tc>
        <w:tc>
          <w:tcPr>
            <w:tcW w:w="1386" w:type="dxa"/>
            <w:tcBorders>
              <w:top w:val="single" w:sz="4" w:space="0" w:color="auto"/>
              <w:left w:val="single" w:sz="4" w:space="0" w:color="auto"/>
              <w:bottom w:val="single" w:sz="4" w:space="0" w:color="auto"/>
              <w:right w:val="single" w:sz="4" w:space="0" w:color="auto"/>
            </w:tcBorders>
          </w:tcPr>
          <w:p w14:paraId="5ACD9B57"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1CCD440E"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5E515823" w14:textId="77777777" w:rsidTr="00485922">
        <w:tblPrEx>
          <w:tblCellMar>
            <w:top w:w="36" w:type="dxa"/>
            <w:left w:w="20" w:type="dxa"/>
            <w:bottom w:w="28" w:type="dxa"/>
            <w:right w:w="20" w:type="dxa"/>
          </w:tblCellMar>
        </w:tblPrEx>
        <w:trPr>
          <w:gridBefore w:val="1"/>
          <w:wBefore w:w="39" w:type="dxa"/>
          <w:trHeight w:val="716"/>
        </w:trPr>
        <w:tc>
          <w:tcPr>
            <w:tcW w:w="772" w:type="dxa"/>
            <w:gridSpan w:val="2"/>
            <w:tcBorders>
              <w:top w:val="single" w:sz="4" w:space="0" w:color="auto"/>
              <w:left w:val="single" w:sz="4" w:space="0" w:color="auto"/>
              <w:bottom w:val="single" w:sz="4" w:space="0" w:color="auto"/>
              <w:right w:val="single" w:sz="4" w:space="0" w:color="auto"/>
            </w:tcBorders>
          </w:tcPr>
          <w:p w14:paraId="08E086B1"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9.</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gridSpan w:val="2"/>
            <w:tcBorders>
              <w:top w:val="single" w:sz="4" w:space="0" w:color="auto"/>
              <w:left w:val="single" w:sz="4" w:space="0" w:color="auto"/>
              <w:bottom w:val="single" w:sz="4" w:space="0" w:color="auto"/>
              <w:right w:val="single" w:sz="4" w:space="0" w:color="auto"/>
            </w:tcBorders>
            <w:vAlign w:val="bottom"/>
          </w:tcPr>
          <w:p w14:paraId="289BE77B" w14:textId="77777777" w:rsidR="00D256FF" w:rsidRPr="00D256FF" w:rsidRDefault="00D934D1" w:rsidP="00D256FF">
            <w:pPr>
              <w:spacing w:after="163" w:line="239" w:lineRule="auto"/>
              <w:ind w:left="4"/>
              <w:jc w:val="both"/>
              <w:rPr>
                <w:sz w:val="18"/>
                <w:szCs w:val="18"/>
                <w:lang w:val="el-GR"/>
              </w:rPr>
            </w:pPr>
            <w:r w:rsidRPr="00526103">
              <w:rPr>
                <w:sz w:val="18"/>
                <w:szCs w:val="18"/>
                <w:lang w:val="el-GR"/>
              </w:rPr>
              <w:t>Ο ανάδοχος θα πρέπει να περιγράφει στην προσφορά</w:t>
            </w:r>
            <w:r w:rsidR="00526103" w:rsidRPr="00526103">
              <w:rPr>
                <w:sz w:val="18"/>
                <w:szCs w:val="18"/>
                <w:lang w:val="el-GR"/>
              </w:rPr>
              <w:t xml:space="preserve"> </w:t>
            </w:r>
            <w:r w:rsidRPr="00526103">
              <w:rPr>
                <w:sz w:val="18"/>
                <w:szCs w:val="18"/>
                <w:lang w:val="el-GR"/>
              </w:rPr>
              <w:t xml:space="preserve">του την Μεθοδολογία </w:t>
            </w:r>
            <w:r w:rsidR="00D256FF" w:rsidRPr="00D256FF">
              <w:rPr>
                <w:sz w:val="18"/>
                <w:szCs w:val="18"/>
                <w:lang w:val="el-GR"/>
              </w:rPr>
              <w:t xml:space="preserve">Διαχείρισης Κινδύνων που προτίθεται να ακολουθήσει αναφέροντας: </w:t>
            </w:r>
          </w:p>
          <w:p w14:paraId="000C0F7D" w14:textId="77777777" w:rsidR="00D256FF" w:rsidRPr="00D256FF" w:rsidRDefault="00D256FF">
            <w:pPr>
              <w:numPr>
                <w:ilvl w:val="0"/>
                <w:numId w:val="174"/>
              </w:numPr>
              <w:spacing w:after="35"/>
              <w:ind w:right="49" w:hanging="360"/>
              <w:jc w:val="both"/>
              <w:rPr>
                <w:sz w:val="18"/>
                <w:szCs w:val="18"/>
                <w:lang w:val="el-GR"/>
              </w:rPr>
            </w:pPr>
            <w:r w:rsidRPr="00D256FF">
              <w:rPr>
                <w:sz w:val="18"/>
                <w:szCs w:val="18"/>
                <w:lang w:val="el-GR"/>
              </w:rPr>
              <w:t xml:space="preserve">Ανάλυση του κινδύνου αναφέροντας τα εξής χαρακτηριστικά:  </w:t>
            </w:r>
          </w:p>
          <w:p w14:paraId="69BACB8E" w14:textId="77777777" w:rsidR="00D256FF" w:rsidRPr="00D256FF" w:rsidRDefault="00D256FF">
            <w:pPr>
              <w:numPr>
                <w:ilvl w:val="1"/>
                <w:numId w:val="174"/>
              </w:numPr>
              <w:spacing w:after="28" w:line="246" w:lineRule="auto"/>
              <w:ind w:right="24" w:hanging="360"/>
              <w:jc w:val="both"/>
              <w:rPr>
                <w:sz w:val="18"/>
                <w:szCs w:val="18"/>
              </w:rPr>
            </w:pPr>
            <w:r w:rsidRPr="00D256FF">
              <w:rPr>
                <w:sz w:val="18"/>
                <w:szCs w:val="18"/>
              </w:rPr>
              <w:t xml:space="preserve">χρονικός ορίζοντας κινδύνου </w:t>
            </w:r>
          </w:p>
          <w:p w14:paraId="3E1FF9AD" w14:textId="77777777" w:rsidR="00553476" w:rsidRPr="00553476" w:rsidRDefault="00D256FF">
            <w:pPr>
              <w:numPr>
                <w:ilvl w:val="1"/>
                <w:numId w:val="174"/>
              </w:numPr>
              <w:spacing w:line="277" w:lineRule="auto"/>
              <w:ind w:right="24" w:hanging="360"/>
              <w:jc w:val="both"/>
              <w:rPr>
                <w:sz w:val="18"/>
                <w:szCs w:val="18"/>
              </w:rPr>
            </w:pPr>
            <w:r w:rsidRPr="00D256FF">
              <w:rPr>
                <w:sz w:val="18"/>
                <w:szCs w:val="18"/>
              </w:rPr>
              <w:t>είδος κινδύνου</w:t>
            </w:r>
          </w:p>
          <w:p w14:paraId="6BBA4952" w14:textId="77777777" w:rsidR="00D256FF" w:rsidRPr="00D256FF" w:rsidRDefault="00D256FF">
            <w:pPr>
              <w:numPr>
                <w:ilvl w:val="1"/>
                <w:numId w:val="174"/>
              </w:numPr>
              <w:spacing w:line="277" w:lineRule="auto"/>
              <w:ind w:right="24" w:hanging="360"/>
              <w:jc w:val="both"/>
              <w:rPr>
                <w:sz w:val="18"/>
                <w:szCs w:val="18"/>
              </w:rPr>
            </w:pPr>
            <w:r w:rsidRPr="00D256FF">
              <w:rPr>
                <w:sz w:val="18"/>
                <w:szCs w:val="18"/>
              </w:rPr>
              <w:t xml:space="preserve">περιγραφή κινδύνου </w:t>
            </w:r>
          </w:p>
          <w:p w14:paraId="649BC912" w14:textId="77777777" w:rsidR="00D256FF" w:rsidRPr="00D256FF" w:rsidRDefault="00D256FF">
            <w:pPr>
              <w:numPr>
                <w:ilvl w:val="1"/>
                <w:numId w:val="174"/>
              </w:numPr>
              <w:spacing w:after="25" w:line="246" w:lineRule="auto"/>
              <w:ind w:right="24" w:hanging="360"/>
              <w:jc w:val="both"/>
              <w:rPr>
                <w:sz w:val="18"/>
                <w:szCs w:val="18"/>
              </w:rPr>
            </w:pPr>
            <w:r w:rsidRPr="00D256FF">
              <w:rPr>
                <w:sz w:val="18"/>
                <w:szCs w:val="18"/>
              </w:rPr>
              <w:t xml:space="preserve">πιθανότητα </w:t>
            </w:r>
            <w:r w:rsidRPr="00D256FF">
              <w:rPr>
                <w:sz w:val="18"/>
                <w:szCs w:val="18"/>
              </w:rPr>
              <w:tab/>
              <w:t xml:space="preserve">εμφάνισης κινδύνου </w:t>
            </w:r>
          </w:p>
          <w:p w14:paraId="477DA229" w14:textId="77777777" w:rsidR="00D256FF" w:rsidRPr="00D256FF" w:rsidRDefault="00D256FF">
            <w:pPr>
              <w:numPr>
                <w:ilvl w:val="1"/>
                <w:numId w:val="174"/>
              </w:numPr>
              <w:spacing w:after="45"/>
              <w:ind w:right="24" w:hanging="360"/>
              <w:jc w:val="both"/>
              <w:rPr>
                <w:sz w:val="18"/>
                <w:szCs w:val="18"/>
                <w:lang w:val="el-GR"/>
              </w:rPr>
            </w:pPr>
            <w:r w:rsidRPr="00D256FF">
              <w:rPr>
                <w:sz w:val="18"/>
                <w:szCs w:val="18"/>
                <w:lang w:val="el-GR"/>
              </w:rPr>
              <w:t xml:space="preserve">επίπτωση κινδύνου για την υλοποίηση του Ενδέχεται για κάθε κίνδυνο να οριστεί υπεύθυνος για την επίλυσή του και αντίστοιχη ημερομηνία επίλυσης. </w:t>
            </w:r>
          </w:p>
          <w:p w14:paraId="39C2EAF1" w14:textId="77777777" w:rsidR="00D256FF" w:rsidRDefault="00D256FF">
            <w:pPr>
              <w:numPr>
                <w:ilvl w:val="0"/>
                <w:numId w:val="174"/>
              </w:numPr>
              <w:spacing w:after="46" w:line="239" w:lineRule="auto"/>
              <w:ind w:right="49" w:hanging="360"/>
              <w:jc w:val="both"/>
              <w:rPr>
                <w:sz w:val="18"/>
                <w:szCs w:val="18"/>
                <w:lang w:val="el-GR"/>
              </w:rPr>
            </w:pPr>
            <w:r w:rsidRPr="00D256FF">
              <w:rPr>
                <w:sz w:val="18"/>
                <w:szCs w:val="18"/>
                <w:lang w:val="el-GR"/>
              </w:rPr>
              <w:lastRenderedPageBreak/>
              <w:t xml:space="preserve">Σχέδιο διαχείρισης των κινδύνων που θα περιλαμβάνει τις ενέργειες και τον προϋπολογισμό που θα διατεθεί για το σκοπό αυτό </w:t>
            </w:r>
          </w:p>
          <w:p w14:paraId="05BBF68C" w14:textId="77777777" w:rsidR="00553476" w:rsidRPr="00D256FF" w:rsidRDefault="00553476">
            <w:pPr>
              <w:numPr>
                <w:ilvl w:val="0"/>
                <w:numId w:val="174"/>
              </w:numPr>
              <w:spacing w:after="46" w:line="239" w:lineRule="auto"/>
              <w:ind w:right="49" w:hanging="360"/>
              <w:jc w:val="both"/>
              <w:rPr>
                <w:sz w:val="18"/>
                <w:szCs w:val="18"/>
                <w:lang w:val="el-GR"/>
              </w:rPr>
            </w:pPr>
            <w:r w:rsidRPr="00553476">
              <w:rPr>
                <w:sz w:val="18"/>
                <w:szCs w:val="18"/>
                <w:lang w:val="el-GR"/>
              </w:rPr>
              <w:t>Σχέδιο μετριασμού των κινδύνων που έχουν επιλεγεί να μετριαστούν. Σκοπός είναι να περιγραφεί με ποιο τρόπο ο συγκεκριμένος κίνδυνος δηλαδή τι, πως και από ποιόν πρέπει να γίνει ώστε να μετριαστούν ή να ελαχιστοποιηθούν οι επιπτώσεις από τον κίνδυνο αν αυτός πραγματοποιηθεί.</w:t>
            </w:r>
          </w:p>
          <w:p w14:paraId="16EE07EB" w14:textId="77777777" w:rsidR="00D934D1" w:rsidRPr="00526103" w:rsidRDefault="00D934D1" w:rsidP="00D256FF">
            <w:pPr>
              <w:spacing w:line="259" w:lineRule="auto"/>
              <w:jc w:val="both"/>
              <w:rPr>
                <w:sz w:val="18"/>
                <w:szCs w:val="18"/>
                <w:lang w:val="el-GR"/>
              </w:rPr>
            </w:pPr>
          </w:p>
        </w:tc>
        <w:tc>
          <w:tcPr>
            <w:tcW w:w="1302" w:type="dxa"/>
            <w:gridSpan w:val="2"/>
            <w:tcBorders>
              <w:top w:val="single" w:sz="4" w:space="0" w:color="auto"/>
              <w:left w:val="single" w:sz="4" w:space="0" w:color="auto"/>
              <w:bottom w:val="single" w:sz="4" w:space="0" w:color="auto"/>
              <w:right w:val="single" w:sz="4" w:space="0" w:color="auto"/>
            </w:tcBorders>
          </w:tcPr>
          <w:p w14:paraId="44B2788B" w14:textId="77777777" w:rsidR="00D934D1" w:rsidRPr="00526103" w:rsidRDefault="00D934D1" w:rsidP="004F5D28">
            <w:pPr>
              <w:spacing w:line="259" w:lineRule="auto"/>
              <w:ind w:left="1"/>
              <w:jc w:val="center"/>
              <w:rPr>
                <w:sz w:val="18"/>
                <w:szCs w:val="18"/>
              </w:rPr>
            </w:pPr>
            <w:r w:rsidRPr="00526103">
              <w:rPr>
                <w:sz w:val="18"/>
                <w:szCs w:val="18"/>
              </w:rPr>
              <w:lastRenderedPageBreak/>
              <w:t xml:space="preserve">ΝΑΙ </w:t>
            </w:r>
          </w:p>
        </w:tc>
        <w:tc>
          <w:tcPr>
            <w:tcW w:w="1386" w:type="dxa"/>
            <w:tcBorders>
              <w:top w:val="single" w:sz="4" w:space="0" w:color="auto"/>
              <w:left w:val="single" w:sz="4" w:space="0" w:color="auto"/>
              <w:bottom w:val="single" w:sz="4" w:space="0" w:color="auto"/>
              <w:right w:val="single" w:sz="4" w:space="0" w:color="auto"/>
            </w:tcBorders>
          </w:tcPr>
          <w:p w14:paraId="0DC752DA"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32C22D51"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553476" w:rsidRPr="00474C18" w14:paraId="04CF1928" w14:textId="77777777" w:rsidTr="00485922">
        <w:tblPrEx>
          <w:tblCellMar>
            <w:top w:w="36" w:type="dxa"/>
            <w:left w:w="20" w:type="dxa"/>
            <w:bottom w:w="28" w:type="dxa"/>
            <w:right w:w="20" w:type="dxa"/>
          </w:tblCellMar>
        </w:tblPrEx>
        <w:trPr>
          <w:gridBefore w:val="1"/>
          <w:wBefore w:w="39" w:type="dxa"/>
          <w:trHeight w:val="716"/>
        </w:trPr>
        <w:tc>
          <w:tcPr>
            <w:tcW w:w="772" w:type="dxa"/>
            <w:gridSpan w:val="2"/>
            <w:tcBorders>
              <w:top w:val="single" w:sz="4" w:space="0" w:color="auto"/>
              <w:left w:val="single" w:sz="4" w:space="0" w:color="auto"/>
              <w:bottom w:val="single" w:sz="4" w:space="0" w:color="auto"/>
              <w:right w:val="single" w:sz="4" w:space="0" w:color="auto"/>
            </w:tcBorders>
          </w:tcPr>
          <w:p w14:paraId="71AF1D24" w14:textId="77777777" w:rsidR="00553476" w:rsidRPr="00553476" w:rsidRDefault="00553476" w:rsidP="004F5D28">
            <w:pPr>
              <w:tabs>
                <w:tab w:val="center" w:pos="203"/>
                <w:tab w:val="center" w:pos="971"/>
              </w:tabs>
              <w:spacing w:line="259" w:lineRule="auto"/>
              <w:rPr>
                <w:sz w:val="18"/>
                <w:szCs w:val="18"/>
                <w:lang w:val="el-GR"/>
              </w:rPr>
            </w:pPr>
            <w:r>
              <w:rPr>
                <w:sz w:val="18"/>
                <w:szCs w:val="18"/>
                <w:lang w:val="el-GR"/>
              </w:rPr>
              <w:t>10.</w:t>
            </w:r>
          </w:p>
        </w:tc>
        <w:tc>
          <w:tcPr>
            <w:tcW w:w="4460" w:type="dxa"/>
            <w:gridSpan w:val="2"/>
            <w:tcBorders>
              <w:top w:val="single" w:sz="4" w:space="0" w:color="auto"/>
              <w:left w:val="single" w:sz="4" w:space="0" w:color="auto"/>
              <w:bottom w:val="single" w:sz="4" w:space="0" w:color="auto"/>
              <w:right w:val="single" w:sz="4" w:space="0" w:color="auto"/>
            </w:tcBorders>
            <w:vAlign w:val="bottom"/>
          </w:tcPr>
          <w:p w14:paraId="65FDD387" w14:textId="77777777" w:rsidR="00553476" w:rsidRPr="00526103" w:rsidRDefault="00553476" w:rsidP="00553476">
            <w:pPr>
              <w:spacing w:after="163" w:line="239" w:lineRule="auto"/>
              <w:ind w:left="4"/>
              <w:jc w:val="both"/>
              <w:rPr>
                <w:sz w:val="18"/>
                <w:szCs w:val="18"/>
                <w:lang w:val="el-GR"/>
              </w:rPr>
            </w:pPr>
            <w:r>
              <w:rPr>
                <w:sz w:val="18"/>
                <w:szCs w:val="18"/>
                <w:lang w:val="el-GR"/>
              </w:rPr>
              <w:t xml:space="preserve">Ο </w:t>
            </w:r>
            <w:r w:rsidRPr="00553476">
              <w:rPr>
                <w:sz w:val="18"/>
                <w:szCs w:val="18"/>
                <w:lang w:val="el-GR"/>
              </w:rPr>
              <w:t xml:space="preserve">ανάδοχος θα πρέπει να περιγράφει στην προσφορά του την μεθοδολογία Διαχείρισης των Αλλαγών. Οι αλλαγές αφορούν τόσο παραμετροποιήσεις του λογισμικού, των εφαρμογών και των συστημάτων, όσο και αλλαγές επί </w:t>
            </w:r>
            <w:r>
              <w:rPr>
                <w:sz w:val="18"/>
                <w:szCs w:val="18"/>
                <w:lang w:val="el-GR"/>
              </w:rPr>
              <w:t xml:space="preserve">της </w:t>
            </w:r>
            <w:r w:rsidRPr="00553476">
              <w:rPr>
                <w:sz w:val="18"/>
                <w:szCs w:val="18"/>
                <w:lang w:val="el-GR"/>
              </w:rPr>
              <w:t>σύστασης και εργασίας της ομάδας έργου. Ο Ανάδοχος υποχρεούται να τεκμηριώνει τυχόν αλλαγές που προκύπτουν κατά τη διάρκεια του έργου. Δεν επιτρέπεται η τροποποίηση ουσιωδών χαρακτηριστικών του έργου. Οι προτεινόμενες αλλαγές θα πρέπει να είναι συμβατές με τους όρους του επιχειρησιακού προγράμματος του έργου.</w:t>
            </w:r>
          </w:p>
        </w:tc>
        <w:tc>
          <w:tcPr>
            <w:tcW w:w="1302" w:type="dxa"/>
            <w:gridSpan w:val="2"/>
            <w:tcBorders>
              <w:top w:val="single" w:sz="4" w:space="0" w:color="auto"/>
              <w:left w:val="single" w:sz="4" w:space="0" w:color="auto"/>
              <w:bottom w:val="single" w:sz="4" w:space="0" w:color="auto"/>
              <w:right w:val="single" w:sz="4" w:space="0" w:color="auto"/>
            </w:tcBorders>
          </w:tcPr>
          <w:p w14:paraId="55A8E025" w14:textId="77777777" w:rsidR="00553476" w:rsidRPr="00553476" w:rsidRDefault="00553476" w:rsidP="004F5D28">
            <w:pPr>
              <w:spacing w:line="259" w:lineRule="auto"/>
              <w:ind w:left="1"/>
              <w:jc w:val="center"/>
              <w:rPr>
                <w:sz w:val="18"/>
                <w:szCs w:val="18"/>
                <w:lang w:val="el-GR"/>
              </w:rPr>
            </w:pPr>
          </w:p>
        </w:tc>
        <w:tc>
          <w:tcPr>
            <w:tcW w:w="1386" w:type="dxa"/>
            <w:tcBorders>
              <w:top w:val="single" w:sz="4" w:space="0" w:color="auto"/>
              <w:left w:val="single" w:sz="4" w:space="0" w:color="auto"/>
              <w:bottom w:val="single" w:sz="4" w:space="0" w:color="auto"/>
              <w:right w:val="single" w:sz="4" w:space="0" w:color="auto"/>
            </w:tcBorders>
          </w:tcPr>
          <w:p w14:paraId="4AABE02E" w14:textId="77777777" w:rsidR="00553476" w:rsidRPr="00553476" w:rsidRDefault="00553476" w:rsidP="004F5D28">
            <w:pPr>
              <w:spacing w:line="259" w:lineRule="auto"/>
              <w:ind w:left="55"/>
              <w:jc w:val="center"/>
              <w:rPr>
                <w:sz w:val="18"/>
                <w:szCs w:val="18"/>
                <w:lang w:val="el-GR"/>
              </w:rPr>
            </w:pPr>
          </w:p>
        </w:tc>
        <w:tc>
          <w:tcPr>
            <w:tcW w:w="1674" w:type="dxa"/>
            <w:tcBorders>
              <w:top w:val="single" w:sz="4" w:space="0" w:color="auto"/>
              <w:left w:val="single" w:sz="4" w:space="0" w:color="auto"/>
              <w:bottom w:val="single" w:sz="4" w:space="0" w:color="auto"/>
              <w:right w:val="single" w:sz="4" w:space="0" w:color="auto"/>
            </w:tcBorders>
          </w:tcPr>
          <w:p w14:paraId="3EC41E67" w14:textId="77777777" w:rsidR="00553476" w:rsidRPr="00553476" w:rsidRDefault="00553476" w:rsidP="004F5D28">
            <w:pPr>
              <w:spacing w:line="259" w:lineRule="auto"/>
              <w:ind w:left="53"/>
              <w:jc w:val="center"/>
              <w:rPr>
                <w:sz w:val="18"/>
                <w:szCs w:val="18"/>
                <w:lang w:val="el-GR"/>
              </w:rPr>
            </w:pPr>
          </w:p>
        </w:tc>
      </w:tr>
      <w:tr w:rsidR="00526103" w:rsidRPr="00526103" w14:paraId="1A6AE9AB" w14:textId="77777777" w:rsidTr="00485922">
        <w:tblPrEx>
          <w:tblCellMar>
            <w:top w:w="66" w:type="dxa"/>
            <w:left w:w="139" w:type="dxa"/>
            <w:bottom w:w="28" w:type="dxa"/>
            <w:right w:w="93" w:type="dxa"/>
          </w:tblCellMar>
        </w:tblPrEx>
        <w:trPr>
          <w:gridBefore w:val="1"/>
          <w:wBefore w:w="39" w:type="dxa"/>
          <w:trHeight w:val="4037"/>
        </w:trPr>
        <w:tc>
          <w:tcPr>
            <w:tcW w:w="787" w:type="dxa"/>
            <w:gridSpan w:val="3"/>
            <w:tcBorders>
              <w:top w:val="single" w:sz="4" w:space="0" w:color="auto"/>
              <w:left w:val="single" w:sz="4" w:space="0" w:color="auto"/>
              <w:bottom w:val="single" w:sz="4" w:space="0" w:color="auto"/>
              <w:right w:val="single" w:sz="4" w:space="0" w:color="auto"/>
            </w:tcBorders>
          </w:tcPr>
          <w:p w14:paraId="1804CECD" w14:textId="77777777" w:rsidR="00526103" w:rsidRPr="00526103" w:rsidRDefault="00526103" w:rsidP="00553476">
            <w:pPr>
              <w:tabs>
                <w:tab w:val="center" w:pos="852"/>
              </w:tabs>
              <w:spacing w:line="259" w:lineRule="auto"/>
              <w:jc w:val="both"/>
              <w:rPr>
                <w:sz w:val="18"/>
                <w:szCs w:val="18"/>
              </w:rPr>
            </w:pPr>
            <w:r w:rsidRPr="00526103">
              <w:rPr>
                <w:sz w:val="18"/>
                <w:szCs w:val="18"/>
              </w:rPr>
              <w:t>1</w:t>
            </w:r>
            <w:r w:rsidR="00553476">
              <w:rPr>
                <w:sz w:val="18"/>
                <w:szCs w:val="18"/>
                <w:lang w:val="el-GR"/>
              </w:rPr>
              <w:t>1</w:t>
            </w:r>
            <w:r w:rsidRPr="00526103">
              <w:rPr>
                <w:sz w:val="18"/>
                <w:szCs w:val="18"/>
              </w:rPr>
              <w:t>.</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45" w:type="dxa"/>
            <w:tcBorders>
              <w:top w:val="single" w:sz="4" w:space="0" w:color="auto"/>
              <w:left w:val="single" w:sz="4" w:space="0" w:color="auto"/>
              <w:bottom w:val="single" w:sz="4" w:space="0" w:color="auto"/>
              <w:right w:val="single" w:sz="4" w:space="0" w:color="auto"/>
            </w:tcBorders>
            <w:vAlign w:val="bottom"/>
          </w:tcPr>
          <w:p w14:paraId="0B7E5BF4" w14:textId="0102631F" w:rsidR="00526103" w:rsidRPr="00526103" w:rsidRDefault="00526103" w:rsidP="00D256FF">
            <w:pPr>
              <w:spacing w:after="166" w:line="239" w:lineRule="auto"/>
              <w:ind w:left="4" w:right="49"/>
              <w:jc w:val="both"/>
              <w:rPr>
                <w:sz w:val="18"/>
                <w:szCs w:val="18"/>
                <w:lang w:val="el-GR"/>
              </w:rPr>
            </w:pPr>
            <w:r w:rsidRPr="00526103">
              <w:rPr>
                <w:sz w:val="18"/>
                <w:szCs w:val="18"/>
                <w:lang w:val="el-GR"/>
              </w:rPr>
              <w:t xml:space="preserve">Η παραλαβή των παραδοτέων πραγματοποιείται σύμφωνα με το χρονοδιάγραμμα της σύμβασης. Για την έναρξη της διαδικασίας παραλαβής, ο Ανάδοχος αποστέλλει στην Επιτροπή παραλαβής Έργου (ΕΠΕ) αίτημα παραλαβής, με το οποίο διαβιβάζει ενδεικτικά τα ακόλουθα: </w:t>
            </w:r>
          </w:p>
          <w:p w14:paraId="099A4C14" w14:textId="77777777" w:rsidR="00526103" w:rsidRPr="00526103" w:rsidRDefault="00526103">
            <w:pPr>
              <w:numPr>
                <w:ilvl w:val="0"/>
                <w:numId w:val="175"/>
              </w:numPr>
              <w:spacing w:after="43"/>
              <w:ind w:right="24" w:hanging="360"/>
              <w:jc w:val="both"/>
              <w:rPr>
                <w:sz w:val="18"/>
                <w:szCs w:val="18"/>
              </w:rPr>
            </w:pPr>
            <w:r w:rsidRPr="00526103">
              <w:rPr>
                <w:sz w:val="18"/>
                <w:szCs w:val="18"/>
              </w:rPr>
              <w:t xml:space="preserve">Αναφορά </w:t>
            </w:r>
            <w:r w:rsidRPr="00526103">
              <w:rPr>
                <w:sz w:val="18"/>
                <w:szCs w:val="18"/>
              </w:rPr>
              <w:tab/>
              <w:t xml:space="preserve">πεπραγμένων </w:t>
            </w:r>
            <w:r w:rsidRPr="00526103">
              <w:rPr>
                <w:sz w:val="18"/>
                <w:szCs w:val="18"/>
              </w:rPr>
              <w:tab/>
              <w:t xml:space="preserve">και εργασιών </w:t>
            </w:r>
          </w:p>
          <w:p w14:paraId="7F6543B9" w14:textId="77777777" w:rsidR="00526103" w:rsidRPr="00526103" w:rsidRDefault="00526103">
            <w:pPr>
              <w:numPr>
                <w:ilvl w:val="0"/>
                <w:numId w:val="175"/>
              </w:numPr>
              <w:spacing w:after="46"/>
              <w:ind w:right="24" w:hanging="360"/>
              <w:jc w:val="both"/>
              <w:rPr>
                <w:sz w:val="18"/>
                <w:szCs w:val="18"/>
                <w:lang w:val="el-GR"/>
              </w:rPr>
            </w:pPr>
            <w:r w:rsidRPr="00526103">
              <w:rPr>
                <w:sz w:val="18"/>
                <w:szCs w:val="18"/>
                <w:lang w:val="el-GR"/>
              </w:rPr>
              <w:t xml:space="preserve">Υλικό τεκμηρίωσης για κάθε παραδοτέο, που αφορά προμήθεια λογισμικού και παροχή υπηρεσιών. </w:t>
            </w:r>
          </w:p>
          <w:p w14:paraId="6AE413B4" w14:textId="77777777" w:rsidR="00526103" w:rsidRPr="00526103" w:rsidRDefault="00526103">
            <w:pPr>
              <w:numPr>
                <w:ilvl w:val="0"/>
                <w:numId w:val="175"/>
              </w:numPr>
              <w:spacing w:after="46" w:line="239" w:lineRule="auto"/>
              <w:ind w:right="24" w:hanging="360"/>
              <w:jc w:val="both"/>
              <w:rPr>
                <w:sz w:val="18"/>
                <w:szCs w:val="18"/>
                <w:lang w:val="el-GR"/>
              </w:rPr>
            </w:pPr>
            <w:r w:rsidRPr="00526103">
              <w:rPr>
                <w:sz w:val="18"/>
                <w:szCs w:val="18"/>
                <w:lang w:val="el-GR"/>
              </w:rPr>
              <w:t xml:space="preserve">Ηλεκτρονικά αντίγραφα των εγγράφων παραδοτέων που αφορούν μελέτες, αναλύσεις, εκπαιδευτικό υλικό, εγχειρίδια </w:t>
            </w:r>
          </w:p>
          <w:p w14:paraId="4AD4D833" w14:textId="77777777" w:rsidR="00526103" w:rsidRPr="00526103" w:rsidRDefault="00526103">
            <w:pPr>
              <w:numPr>
                <w:ilvl w:val="0"/>
                <w:numId w:val="175"/>
              </w:numPr>
              <w:spacing w:line="259" w:lineRule="auto"/>
              <w:ind w:right="24" w:hanging="360"/>
              <w:jc w:val="both"/>
              <w:rPr>
                <w:sz w:val="18"/>
                <w:szCs w:val="18"/>
                <w:lang w:val="el-GR"/>
              </w:rPr>
            </w:pPr>
            <w:r w:rsidRPr="00526103">
              <w:rPr>
                <w:sz w:val="18"/>
                <w:szCs w:val="18"/>
                <w:lang w:val="el-GR"/>
              </w:rPr>
              <w:t xml:space="preserve">Τις απαιτούμενες Μηνιαίες Αναφορές Προόδου </w:t>
            </w:r>
          </w:p>
        </w:tc>
        <w:tc>
          <w:tcPr>
            <w:tcW w:w="1302" w:type="dxa"/>
            <w:gridSpan w:val="2"/>
            <w:tcBorders>
              <w:top w:val="single" w:sz="4" w:space="0" w:color="auto"/>
              <w:left w:val="single" w:sz="4" w:space="0" w:color="auto"/>
              <w:bottom w:val="single" w:sz="4" w:space="0" w:color="auto"/>
              <w:right w:val="single" w:sz="4" w:space="0" w:color="auto"/>
            </w:tcBorders>
          </w:tcPr>
          <w:p w14:paraId="62770773" w14:textId="77777777" w:rsidR="00526103" w:rsidRPr="00526103" w:rsidRDefault="00526103" w:rsidP="00526103">
            <w:pPr>
              <w:spacing w:line="259" w:lineRule="auto"/>
              <w:ind w:right="45"/>
              <w:jc w:val="center"/>
              <w:rPr>
                <w:sz w:val="18"/>
                <w:szCs w:val="18"/>
              </w:rPr>
            </w:pPr>
            <w:r w:rsidRPr="00526103">
              <w:rPr>
                <w:sz w:val="18"/>
                <w:szCs w:val="18"/>
              </w:rPr>
              <w:t xml:space="preserve">ΝΑΙ </w:t>
            </w:r>
          </w:p>
        </w:tc>
        <w:tc>
          <w:tcPr>
            <w:tcW w:w="1386" w:type="dxa"/>
            <w:tcBorders>
              <w:top w:val="single" w:sz="4" w:space="0" w:color="auto"/>
              <w:left w:val="single" w:sz="4" w:space="0" w:color="auto"/>
              <w:bottom w:val="single" w:sz="4" w:space="0" w:color="auto"/>
              <w:right w:val="single" w:sz="4" w:space="0" w:color="auto"/>
            </w:tcBorders>
          </w:tcPr>
          <w:p w14:paraId="0B65A856" w14:textId="77777777" w:rsidR="00526103" w:rsidRPr="00526103" w:rsidRDefault="00526103" w:rsidP="00526103">
            <w:pPr>
              <w:spacing w:line="259" w:lineRule="auto"/>
              <w:ind w:left="9"/>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55F7B1C0" w14:textId="77777777" w:rsidR="00526103" w:rsidRPr="00526103" w:rsidRDefault="00526103" w:rsidP="00526103">
            <w:pPr>
              <w:spacing w:line="259" w:lineRule="auto"/>
              <w:ind w:left="7"/>
              <w:jc w:val="center"/>
              <w:rPr>
                <w:sz w:val="18"/>
                <w:szCs w:val="18"/>
              </w:rPr>
            </w:pPr>
            <w:r w:rsidRPr="00526103">
              <w:rPr>
                <w:sz w:val="18"/>
                <w:szCs w:val="18"/>
              </w:rPr>
              <w:t xml:space="preserve"> </w:t>
            </w:r>
          </w:p>
        </w:tc>
      </w:tr>
      <w:tr w:rsidR="00526103" w:rsidRPr="00526103" w14:paraId="0ED4D6F2" w14:textId="77777777" w:rsidTr="00485922">
        <w:tblPrEx>
          <w:tblCellMar>
            <w:top w:w="66" w:type="dxa"/>
            <w:left w:w="139" w:type="dxa"/>
            <w:bottom w:w="28" w:type="dxa"/>
            <w:right w:w="93" w:type="dxa"/>
          </w:tblCellMar>
        </w:tblPrEx>
        <w:trPr>
          <w:gridBefore w:val="1"/>
          <w:wBefore w:w="39" w:type="dxa"/>
          <w:trHeight w:val="1832"/>
        </w:trPr>
        <w:tc>
          <w:tcPr>
            <w:tcW w:w="787" w:type="dxa"/>
            <w:gridSpan w:val="3"/>
            <w:tcBorders>
              <w:top w:val="single" w:sz="4" w:space="0" w:color="auto"/>
              <w:left w:val="single" w:sz="4" w:space="0" w:color="auto"/>
              <w:bottom w:val="single" w:sz="4" w:space="0" w:color="auto"/>
              <w:right w:val="single" w:sz="4" w:space="0" w:color="auto"/>
            </w:tcBorders>
          </w:tcPr>
          <w:p w14:paraId="12931393" w14:textId="77777777" w:rsidR="00526103" w:rsidRPr="00526103" w:rsidRDefault="00526103" w:rsidP="00553476">
            <w:pPr>
              <w:tabs>
                <w:tab w:val="center" w:pos="852"/>
              </w:tabs>
              <w:spacing w:line="259" w:lineRule="auto"/>
              <w:jc w:val="both"/>
              <w:rPr>
                <w:sz w:val="18"/>
                <w:szCs w:val="18"/>
              </w:rPr>
            </w:pPr>
            <w:r w:rsidRPr="00526103">
              <w:rPr>
                <w:sz w:val="18"/>
                <w:szCs w:val="18"/>
              </w:rPr>
              <w:t>1</w:t>
            </w:r>
            <w:r w:rsidR="00553476">
              <w:rPr>
                <w:sz w:val="18"/>
                <w:szCs w:val="18"/>
                <w:lang w:val="el-GR"/>
              </w:rPr>
              <w:t>2</w:t>
            </w:r>
            <w:r w:rsidRPr="00526103">
              <w:rPr>
                <w:sz w:val="18"/>
                <w:szCs w:val="18"/>
              </w:rPr>
              <w:t>.</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45" w:type="dxa"/>
            <w:tcBorders>
              <w:top w:val="single" w:sz="4" w:space="0" w:color="auto"/>
              <w:left w:val="single" w:sz="4" w:space="0" w:color="auto"/>
              <w:bottom w:val="single" w:sz="4" w:space="0" w:color="auto"/>
              <w:right w:val="single" w:sz="4" w:space="0" w:color="auto"/>
            </w:tcBorders>
            <w:vAlign w:val="center"/>
          </w:tcPr>
          <w:p w14:paraId="2F62A8B3" w14:textId="2D6D90B0" w:rsidR="00526103" w:rsidRPr="00526103" w:rsidRDefault="00526103" w:rsidP="00D256FF">
            <w:pPr>
              <w:spacing w:line="239" w:lineRule="auto"/>
              <w:ind w:left="4" w:right="49"/>
              <w:jc w:val="both"/>
              <w:rPr>
                <w:sz w:val="18"/>
                <w:szCs w:val="18"/>
                <w:lang w:val="el-GR"/>
              </w:rPr>
            </w:pPr>
            <w:r w:rsidRPr="00526103">
              <w:rPr>
                <w:sz w:val="18"/>
                <w:szCs w:val="18"/>
                <w:lang w:val="el-GR"/>
              </w:rPr>
              <w:t xml:space="preserve">Στην περίπτωση διαπίστωσης μη συμμόρφωσης με τις προδιαγραφές, οι παρατηρήσεις της Επιτροπής διαβιβάζονται στον Ανάδοχο εντός είκοσι (20) εργασίμων ημερών από την έναρξη της διαδικασίας παραλαβής. Ο Ανάδοχος υποχρεούται να ανταποκριθεί στις παρατηρήσεις της ΕΠΕ εντός δέκα (10) εργασίμων ημερών από την ημέρα διαβίβασης των παρατηρήσεων της </w:t>
            </w:r>
          </w:p>
          <w:p w14:paraId="76EE9AA3" w14:textId="77777777" w:rsidR="00526103" w:rsidRPr="00526103" w:rsidRDefault="00526103" w:rsidP="00D256FF">
            <w:pPr>
              <w:spacing w:line="259" w:lineRule="auto"/>
              <w:ind w:left="4"/>
              <w:jc w:val="both"/>
              <w:rPr>
                <w:sz w:val="18"/>
                <w:szCs w:val="18"/>
              </w:rPr>
            </w:pPr>
            <w:r w:rsidRPr="00526103">
              <w:rPr>
                <w:sz w:val="18"/>
                <w:szCs w:val="18"/>
              </w:rPr>
              <w:t xml:space="preserve">Επιτροπής. </w:t>
            </w:r>
          </w:p>
        </w:tc>
        <w:tc>
          <w:tcPr>
            <w:tcW w:w="1302" w:type="dxa"/>
            <w:gridSpan w:val="2"/>
            <w:tcBorders>
              <w:top w:val="single" w:sz="4" w:space="0" w:color="auto"/>
              <w:left w:val="single" w:sz="4" w:space="0" w:color="auto"/>
              <w:bottom w:val="single" w:sz="4" w:space="0" w:color="auto"/>
              <w:right w:val="single" w:sz="4" w:space="0" w:color="auto"/>
            </w:tcBorders>
          </w:tcPr>
          <w:p w14:paraId="3AAF6796" w14:textId="77777777" w:rsidR="00526103" w:rsidRPr="00526103" w:rsidRDefault="00526103" w:rsidP="00526103">
            <w:pPr>
              <w:spacing w:line="259" w:lineRule="auto"/>
              <w:ind w:right="45"/>
              <w:rPr>
                <w:sz w:val="18"/>
                <w:szCs w:val="18"/>
              </w:rPr>
            </w:pPr>
            <w:r w:rsidRPr="00526103">
              <w:rPr>
                <w:sz w:val="18"/>
                <w:szCs w:val="18"/>
              </w:rPr>
              <w:t xml:space="preserve">NAI </w:t>
            </w:r>
          </w:p>
        </w:tc>
        <w:tc>
          <w:tcPr>
            <w:tcW w:w="1386" w:type="dxa"/>
            <w:tcBorders>
              <w:top w:val="single" w:sz="4" w:space="0" w:color="auto"/>
              <w:left w:val="single" w:sz="4" w:space="0" w:color="auto"/>
              <w:bottom w:val="single" w:sz="4" w:space="0" w:color="auto"/>
              <w:right w:val="single" w:sz="4" w:space="0" w:color="auto"/>
            </w:tcBorders>
          </w:tcPr>
          <w:p w14:paraId="7625AF72" w14:textId="77777777" w:rsidR="00526103" w:rsidRPr="00526103" w:rsidRDefault="00526103" w:rsidP="00526103">
            <w:pPr>
              <w:spacing w:line="259" w:lineRule="auto"/>
              <w:ind w:left="9"/>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1EC88CF8" w14:textId="77777777" w:rsidR="00526103" w:rsidRPr="00526103" w:rsidRDefault="00526103" w:rsidP="00526103">
            <w:pPr>
              <w:spacing w:line="259" w:lineRule="auto"/>
              <w:ind w:left="7"/>
              <w:jc w:val="center"/>
              <w:rPr>
                <w:sz w:val="18"/>
                <w:szCs w:val="18"/>
              </w:rPr>
            </w:pPr>
            <w:r w:rsidRPr="00526103">
              <w:rPr>
                <w:sz w:val="18"/>
                <w:szCs w:val="18"/>
              </w:rPr>
              <w:t xml:space="preserve"> </w:t>
            </w:r>
          </w:p>
        </w:tc>
      </w:tr>
    </w:tbl>
    <w:p w14:paraId="1646B505" w14:textId="77777777" w:rsidR="00750849" w:rsidRPr="008A4758" w:rsidRDefault="00D934D1" w:rsidP="00750849">
      <w:pPr>
        <w:spacing w:line="259" w:lineRule="auto"/>
        <w:ind w:left="-1126" w:right="58"/>
        <w:rPr>
          <w:lang w:val="el-GR"/>
        </w:rPr>
      </w:pPr>
      <w:r w:rsidRPr="00750849">
        <w:rPr>
          <w:b/>
          <w:color w:val="333399"/>
          <w:lang w:val="el-GR"/>
        </w:rPr>
        <w:t xml:space="preserve"> </w:t>
      </w:r>
    </w:p>
    <w:p w14:paraId="319B2FA6" w14:textId="77777777" w:rsidR="000C2203" w:rsidRDefault="000C2203" w:rsidP="0075715F">
      <w:pPr>
        <w:suppressAutoHyphens/>
        <w:rPr>
          <w:b/>
          <w:color w:val="002060"/>
          <w:lang w:val="el-GR"/>
        </w:rPr>
      </w:pPr>
      <w:r>
        <w:rPr>
          <w:lang w:val="el-GR"/>
        </w:rPr>
        <w:br w:type="page"/>
      </w:r>
    </w:p>
    <w:p w14:paraId="297FBAF0" w14:textId="77777777" w:rsidR="006E4901" w:rsidRPr="00603221" w:rsidRDefault="003355E7" w:rsidP="000C2203">
      <w:pPr>
        <w:pStyle w:val="22"/>
        <w:keepNext w:val="0"/>
        <w:ind w:left="576" w:hanging="576"/>
        <w:rPr>
          <w:rFonts w:cs="Tahoma"/>
          <w:lang w:val="el-GR"/>
        </w:rPr>
      </w:pPr>
      <w:bookmarkStart w:id="895" w:name="_ΠΑΡΑΡΤΗΜΑ_ΙV_–"/>
      <w:bookmarkStart w:id="896" w:name="_Toc140135535"/>
      <w:bookmarkStart w:id="897" w:name="_Toc146011286"/>
      <w:bookmarkEnd w:id="895"/>
      <w:r w:rsidRPr="00603221">
        <w:rPr>
          <w:rFonts w:cs="Tahoma"/>
          <w:lang w:val="el-GR"/>
        </w:rPr>
        <w:lastRenderedPageBreak/>
        <w:t>ΠΑΡΑΡΤΗΜΑ Ι</w:t>
      </w:r>
      <w:r w:rsidR="001937C5">
        <w:rPr>
          <w:rFonts w:cs="Tahoma"/>
          <w:lang w:val="en-US"/>
        </w:rPr>
        <w:t>V</w:t>
      </w:r>
      <w:r w:rsidRPr="00603221">
        <w:rPr>
          <w:rFonts w:cs="Tahoma"/>
          <w:lang w:val="el-GR"/>
        </w:rPr>
        <w:t xml:space="preserve"> – </w:t>
      </w:r>
      <w:r w:rsidR="006E4901" w:rsidRPr="00603221">
        <w:rPr>
          <w:rFonts w:cs="Tahoma"/>
          <w:lang w:val="el-GR"/>
        </w:rPr>
        <w:t>Υπόδειγμα Βιογραφικού Σημειώματος</w:t>
      </w:r>
      <w:bookmarkEnd w:id="832"/>
      <w:bookmarkEnd w:id="833"/>
      <w:bookmarkEnd w:id="834"/>
      <w:bookmarkEnd w:id="896"/>
      <w:bookmarkEnd w:id="897"/>
    </w:p>
    <w:p w14:paraId="2433558B" w14:textId="77777777" w:rsidR="006E4901" w:rsidRPr="00603221" w:rsidRDefault="006E4901" w:rsidP="000C2203">
      <w:pPr>
        <w:pStyle w:val="normalwithoutspacing"/>
        <w:rPr>
          <w:i/>
          <w:color w:val="5B9BD5"/>
        </w:rPr>
      </w:pPr>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DF02B0" w14:paraId="2E00040D" w14:textId="77777777" w:rsidTr="008D0E5A">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60656C7E" w14:textId="77777777" w:rsidR="006E4901" w:rsidRPr="00603221" w:rsidRDefault="006E4901" w:rsidP="000C2203">
            <w:pPr>
              <w:spacing w:line="276" w:lineRule="auto"/>
              <w:jc w:val="center"/>
              <w:rPr>
                <w:b/>
              </w:rPr>
            </w:pPr>
            <w:r w:rsidRPr="00603221">
              <w:rPr>
                <w:b/>
              </w:rPr>
              <w:t>ΒΙΟΓΡΑΦΙΚΟ ΣΗΜΕΙΩΜΑ</w:t>
            </w:r>
          </w:p>
        </w:tc>
      </w:tr>
      <w:tr w:rsidR="006E4901" w:rsidRPr="00DF02B0" w14:paraId="3E6889FE" w14:textId="77777777" w:rsidTr="008D0E5A">
        <w:trPr>
          <w:gridBefore w:val="1"/>
          <w:wBefore w:w="4" w:type="pct"/>
        </w:trPr>
        <w:tc>
          <w:tcPr>
            <w:tcW w:w="4996" w:type="pct"/>
            <w:gridSpan w:val="14"/>
          </w:tcPr>
          <w:p w14:paraId="51A83E3D" w14:textId="77777777" w:rsidR="006E4901" w:rsidRPr="00603221" w:rsidRDefault="006E4901" w:rsidP="000C2203">
            <w:pPr>
              <w:spacing w:line="276" w:lineRule="auto"/>
            </w:pPr>
          </w:p>
        </w:tc>
      </w:tr>
      <w:tr w:rsidR="006E4901" w:rsidRPr="00DF02B0" w14:paraId="0930DFD3" w14:textId="77777777" w:rsidTr="008D0E5A">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4B82BB53" w14:textId="77777777" w:rsidR="006E4901" w:rsidRPr="00603221" w:rsidRDefault="006E4901" w:rsidP="000C2203">
            <w:pPr>
              <w:spacing w:line="276" w:lineRule="auto"/>
              <w:rPr>
                <w:b/>
              </w:rPr>
            </w:pPr>
            <w:r w:rsidRPr="00603221">
              <w:rPr>
                <w:b/>
              </w:rPr>
              <w:t>ΠΡΟΣΩΠΙΚΑ ΣΤΟΙΧΕΙΑ</w:t>
            </w:r>
          </w:p>
        </w:tc>
        <w:tc>
          <w:tcPr>
            <w:tcW w:w="1833" w:type="pct"/>
            <w:gridSpan w:val="5"/>
            <w:vAlign w:val="center"/>
          </w:tcPr>
          <w:p w14:paraId="71594820" w14:textId="77777777" w:rsidR="006E4901" w:rsidRPr="00603221" w:rsidRDefault="006E4901" w:rsidP="000C2203">
            <w:pPr>
              <w:spacing w:line="276" w:lineRule="auto"/>
            </w:pPr>
          </w:p>
        </w:tc>
      </w:tr>
      <w:tr w:rsidR="006E4901" w:rsidRPr="00DF02B0" w14:paraId="5E2D9840" w14:textId="77777777" w:rsidTr="008D0E5A">
        <w:trPr>
          <w:gridBefore w:val="1"/>
          <w:wBefore w:w="4" w:type="pct"/>
        </w:trPr>
        <w:tc>
          <w:tcPr>
            <w:tcW w:w="748" w:type="pct"/>
            <w:tcBorders>
              <w:top w:val="double" w:sz="6" w:space="0" w:color="auto"/>
              <w:left w:val="double" w:sz="6" w:space="0" w:color="auto"/>
              <w:bottom w:val="nil"/>
              <w:right w:val="nil"/>
            </w:tcBorders>
            <w:vAlign w:val="center"/>
          </w:tcPr>
          <w:p w14:paraId="33076038" w14:textId="77777777" w:rsidR="006E4901" w:rsidRPr="00603221" w:rsidRDefault="006E4901" w:rsidP="000C2203">
            <w:pPr>
              <w:spacing w:line="276" w:lineRule="auto"/>
              <w:rPr>
                <w:b/>
              </w:rPr>
            </w:pPr>
            <w:r w:rsidRPr="00603221">
              <w:rPr>
                <w:b/>
              </w:rPr>
              <w:t>Επώνυμο:</w:t>
            </w:r>
          </w:p>
        </w:tc>
        <w:tc>
          <w:tcPr>
            <w:tcW w:w="2415" w:type="pct"/>
            <w:gridSpan w:val="8"/>
            <w:tcBorders>
              <w:top w:val="double" w:sz="6" w:space="0" w:color="auto"/>
              <w:left w:val="nil"/>
              <w:bottom w:val="single" w:sz="6" w:space="0" w:color="auto"/>
              <w:right w:val="nil"/>
            </w:tcBorders>
            <w:vAlign w:val="center"/>
          </w:tcPr>
          <w:p w14:paraId="3D031185" w14:textId="77777777" w:rsidR="006E4901" w:rsidRPr="00603221" w:rsidRDefault="006E4901" w:rsidP="000C2203">
            <w:pPr>
              <w:spacing w:line="276" w:lineRule="auto"/>
            </w:pPr>
          </w:p>
        </w:tc>
        <w:tc>
          <w:tcPr>
            <w:tcW w:w="658" w:type="pct"/>
            <w:tcBorders>
              <w:top w:val="double" w:sz="6" w:space="0" w:color="auto"/>
              <w:left w:val="nil"/>
              <w:bottom w:val="nil"/>
              <w:right w:val="nil"/>
            </w:tcBorders>
            <w:vAlign w:val="center"/>
          </w:tcPr>
          <w:p w14:paraId="39C3F89A" w14:textId="77777777" w:rsidR="006E4901" w:rsidRPr="00603221" w:rsidRDefault="006E4901" w:rsidP="000C2203">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2E250B41" w14:textId="77777777" w:rsidR="006E4901" w:rsidRPr="00603221" w:rsidRDefault="006E4901" w:rsidP="000C2203">
            <w:pPr>
              <w:spacing w:line="276" w:lineRule="auto"/>
            </w:pPr>
          </w:p>
        </w:tc>
      </w:tr>
      <w:tr w:rsidR="006E4901" w:rsidRPr="00DF02B0" w14:paraId="4AD93F54" w14:textId="77777777" w:rsidTr="008D0E5A">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1636AEB6" w14:textId="77777777" w:rsidR="006E4901" w:rsidRPr="00603221" w:rsidRDefault="006E4901" w:rsidP="000C2203">
            <w:pPr>
              <w:spacing w:line="276" w:lineRule="auto"/>
            </w:pPr>
          </w:p>
        </w:tc>
      </w:tr>
      <w:tr w:rsidR="006E4901" w:rsidRPr="00DF02B0" w14:paraId="7C938713" w14:textId="77777777" w:rsidTr="008D0E5A">
        <w:trPr>
          <w:gridBefore w:val="1"/>
          <w:wBefore w:w="4" w:type="pct"/>
        </w:trPr>
        <w:tc>
          <w:tcPr>
            <w:tcW w:w="902" w:type="pct"/>
            <w:gridSpan w:val="2"/>
            <w:tcBorders>
              <w:top w:val="nil"/>
              <w:left w:val="double" w:sz="6" w:space="0" w:color="auto"/>
              <w:bottom w:val="nil"/>
              <w:right w:val="nil"/>
            </w:tcBorders>
            <w:vAlign w:val="center"/>
          </w:tcPr>
          <w:p w14:paraId="0B5F50BC" w14:textId="77777777" w:rsidR="006E4901" w:rsidRPr="00603221" w:rsidRDefault="006E4901" w:rsidP="000C2203">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62A90041" w14:textId="77777777" w:rsidR="006E4901" w:rsidRPr="00603221" w:rsidRDefault="006E4901" w:rsidP="000C2203">
            <w:pPr>
              <w:spacing w:line="276" w:lineRule="auto"/>
            </w:pPr>
          </w:p>
        </w:tc>
        <w:tc>
          <w:tcPr>
            <w:tcW w:w="920" w:type="pct"/>
            <w:gridSpan w:val="3"/>
            <w:vAlign w:val="center"/>
          </w:tcPr>
          <w:p w14:paraId="087BB427" w14:textId="77777777" w:rsidR="006E4901" w:rsidRPr="00603221" w:rsidRDefault="006E4901" w:rsidP="000C2203">
            <w:pPr>
              <w:spacing w:line="276" w:lineRule="auto"/>
              <w:rPr>
                <w:b/>
              </w:rPr>
            </w:pPr>
            <w:r w:rsidRPr="00603221">
              <w:rPr>
                <w:b/>
              </w:rPr>
              <w:t>Μητρώνυμο:</w:t>
            </w:r>
          </w:p>
        </w:tc>
        <w:tc>
          <w:tcPr>
            <w:tcW w:w="913" w:type="pct"/>
            <w:gridSpan w:val="2"/>
            <w:tcBorders>
              <w:top w:val="nil"/>
              <w:left w:val="nil"/>
              <w:bottom w:val="single" w:sz="6" w:space="0" w:color="auto"/>
              <w:right w:val="double" w:sz="6" w:space="0" w:color="auto"/>
            </w:tcBorders>
            <w:vAlign w:val="center"/>
          </w:tcPr>
          <w:p w14:paraId="0CBAFD49" w14:textId="77777777" w:rsidR="006E4901" w:rsidRPr="00603221" w:rsidRDefault="006E4901" w:rsidP="000C2203">
            <w:pPr>
              <w:spacing w:line="276" w:lineRule="auto"/>
            </w:pPr>
          </w:p>
        </w:tc>
      </w:tr>
      <w:tr w:rsidR="006E4901" w:rsidRPr="00DF02B0" w14:paraId="3A4CD6CD" w14:textId="77777777" w:rsidTr="008D0E5A">
        <w:trPr>
          <w:gridBefore w:val="1"/>
          <w:wBefore w:w="4" w:type="pct"/>
        </w:trPr>
        <w:tc>
          <w:tcPr>
            <w:tcW w:w="4996" w:type="pct"/>
            <w:gridSpan w:val="14"/>
            <w:tcBorders>
              <w:top w:val="nil"/>
              <w:left w:val="double" w:sz="6" w:space="0" w:color="auto"/>
              <w:bottom w:val="nil"/>
              <w:right w:val="double" w:sz="6" w:space="0" w:color="auto"/>
            </w:tcBorders>
            <w:vAlign w:val="center"/>
          </w:tcPr>
          <w:p w14:paraId="42B1CE87" w14:textId="77777777" w:rsidR="006E4901" w:rsidRPr="00603221" w:rsidRDefault="006E4901" w:rsidP="000C2203">
            <w:pPr>
              <w:spacing w:line="276" w:lineRule="auto"/>
            </w:pPr>
          </w:p>
        </w:tc>
      </w:tr>
      <w:tr w:rsidR="006E4901" w:rsidRPr="00DF02B0" w14:paraId="0F9D554F" w14:textId="77777777" w:rsidTr="008D0E5A">
        <w:trPr>
          <w:gridBefore w:val="1"/>
          <w:wBefore w:w="4" w:type="pct"/>
        </w:trPr>
        <w:tc>
          <w:tcPr>
            <w:tcW w:w="987" w:type="pct"/>
            <w:gridSpan w:val="4"/>
            <w:tcBorders>
              <w:top w:val="nil"/>
              <w:left w:val="double" w:sz="6" w:space="0" w:color="auto"/>
              <w:bottom w:val="nil"/>
              <w:right w:val="nil"/>
            </w:tcBorders>
            <w:vAlign w:val="center"/>
          </w:tcPr>
          <w:p w14:paraId="30D9546F" w14:textId="77777777" w:rsidR="006E4901" w:rsidRPr="00603221" w:rsidRDefault="006E4901" w:rsidP="000C2203">
            <w:pPr>
              <w:spacing w:line="276" w:lineRule="auto"/>
              <w:rPr>
                <w:b/>
              </w:rPr>
            </w:pPr>
            <w:r w:rsidRPr="00603221">
              <w:rPr>
                <w:b/>
              </w:rPr>
              <w:t>Ημερομηνία Γέννησης:</w:t>
            </w:r>
          </w:p>
        </w:tc>
        <w:tc>
          <w:tcPr>
            <w:tcW w:w="2176" w:type="pct"/>
            <w:gridSpan w:val="5"/>
            <w:tcBorders>
              <w:top w:val="nil"/>
              <w:left w:val="nil"/>
              <w:bottom w:val="single" w:sz="6" w:space="0" w:color="auto"/>
              <w:right w:val="nil"/>
            </w:tcBorders>
            <w:vAlign w:val="center"/>
          </w:tcPr>
          <w:p w14:paraId="1C88F7A0" w14:textId="77777777" w:rsidR="006E4901" w:rsidRPr="00603221" w:rsidRDefault="006E4901" w:rsidP="000C2203">
            <w:pPr>
              <w:spacing w:line="276" w:lineRule="auto"/>
            </w:pPr>
            <w:r w:rsidRPr="00603221">
              <w:t>__ /__ / ____</w:t>
            </w:r>
          </w:p>
        </w:tc>
        <w:tc>
          <w:tcPr>
            <w:tcW w:w="1037" w:type="pct"/>
            <w:gridSpan w:val="4"/>
            <w:vAlign w:val="center"/>
          </w:tcPr>
          <w:p w14:paraId="4D906BAC" w14:textId="77777777" w:rsidR="006E4901" w:rsidRPr="00603221" w:rsidRDefault="006E4901" w:rsidP="000C2203">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387F8851" w14:textId="77777777" w:rsidR="006E4901" w:rsidRPr="00603221" w:rsidRDefault="006E4901" w:rsidP="000C2203">
            <w:pPr>
              <w:spacing w:line="276" w:lineRule="auto"/>
            </w:pPr>
          </w:p>
        </w:tc>
      </w:tr>
      <w:tr w:rsidR="006E4901" w:rsidRPr="00DF02B0" w14:paraId="6D52288D" w14:textId="77777777" w:rsidTr="008D0E5A">
        <w:trPr>
          <w:gridBefore w:val="1"/>
          <w:wBefore w:w="4" w:type="pct"/>
        </w:trPr>
        <w:tc>
          <w:tcPr>
            <w:tcW w:w="4996" w:type="pct"/>
            <w:gridSpan w:val="14"/>
            <w:tcBorders>
              <w:top w:val="nil"/>
              <w:left w:val="double" w:sz="6" w:space="0" w:color="auto"/>
              <w:bottom w:val="nil"/>
              <w:right w:val="double" w:sz="6" w:space="0" w:color="auto"/>
            </w:tcBorders>
            <w:vAlign w:val="center"/>
          </w:tcPr>
          <w:p w14:paraId="21DE6EEC" w14:textId="77777777" w:rsidR="006E4901" w:rsidRPr="00603221" w:rsidRDefault="006E4901" w:rsidP="000C2203">
            <w:pPr>
              <w:spacing w:line="276" w:lineRule="auto"/>
            </w:pPr>
          </w:p>
        </w:tc>
      </w:tr>
      <w:tr w:rsidR="006E4901" w:rsidRPr="00DF02B0" w14:paraId="495AE791" w14:textId="77777777" w:rsidTr="008D0E5A">
        <w:trPr>
          <w:gridBefore w:val="1"/>
          <w:wBefore w:w="4" w:type="pct"/>
        </w:trPr>
        <w:tc>
          <w:tcPr>
            <w:tcW w:w="1234" w:type="pct"/>
            <w:gridSpan w:val="7"/>
            <w:tcBorders>
              <w:top w:val="nil"/>
              <w:left w:val="double" w:sz="6" w:space="0" w:color="auto"/>
              <w:bottom w:val="nil"/>
              <w:right w:val="nil"/>
            </w:tcBorders>
            <w:vAlign w:val="center"/>
          </w:tcPr>
          <w:p w14:paraId="03EA9ABE" w14:textId="77777777" w:rsidR="006E4901" w:rsidRPr="00603221" w:rsidRDefault="006E4901" w:rsidP="000C2203">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5A3F25B1" w14:textId="77777777" w:rsidR="006E4901" w:rsidRPr="00603221" w:rsidRDefault="006E4901" w:rsidP="000C2203">
            <w:pPr>
              <w:spacing w:line="276" w:lineRule="auto"/>
            </w:pPr>
          </w:p>
        </w:tc>
        <w:tc>
          <w:tcPr>
            <w:tcW w:w="867" w:type="pct"/>
            <w:gridSpan w:val="2"/>
            <w:vAlign w:val="center"/>
          </w:tcPr>
          <w:p w14:paraId="4395D9C2" w14:textId="77777777" w:rsidR="006E4901" w:rsidRPr="00603221" w:rsidRDefault="006E4901" w:rsidP="000C2203">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66CFB4E0" w14:textId="77777777" w:rsidR="006E4901" w:rsidRPr="00603221" w:rsidRDefault="006E4901" w:rsidP="000C2203">
            <w:pPr>
              <w:spacing w:line="276" w:lineRule="auto"/>
            </w:pPr>
          </w:p>
        </w:tc>
      </w:tr>
      <w:tr w:rsidR="006E4901" w:rsidRPr="00DF02B0" w14:paraId="2ECF1F84" w14:textId="77777777" w:rsidTr="008D0E5A">
        <w:trPr>
          <w:gridBefore w:val="1"/>
          <w:wBefore w:w="4" w:type="pct"/>
        </w:trPr>
        <w:tc>
          <w:tcPr>
            <w:tcW w:w="1234" w:type="pct"/>
            <w:gridSpan w:val="7"/>
            <w:tcBorders>
              <w:top w:val="nil"/>
              <w:left w:val="double" w:sz="6" w:space="0" w:color="auto"/>
              <w:bottom w:val="nil"/>
              <w:right w:val="nil"/>
            </w:tcBorders>
            <w:vAlign w:val="center"/>
          </w:tcPr>
          <w:p w14:paraId="3F72789F" w14:textId="77777777" w:rsidR="006E4901" w:rsidRPr="00603221" w:rsidRDefault="006E4901" w:rsidP="000C2203">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258A4886" w14:textId="77777777" w:rsidR="006E4901" w:rsidRPr="00603221" w:rsidRDefault="006E4901" w:rsidP="000C2203">
            <w:pPr>
              <w:spacing w:line="276" w:lineRule="auto"/>
            </w:pPr>
          </w:p>
        </w:tc>
        <w:tc>
          <w:tcPr>
            <w:tcW w:w="867" w:type="pct"/>
            <w:gridSpan w:val="2"/>
            <w:vAlign w:val="center"/>
          </w:tcPr>
          <w:p w14:paraId="450D1193" w14:textId="77777777" w:rsidR="006E4901" w:rsidRPr="00603221" w:rsidRDefault="006E4901" w:rsidP="000C2203">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21680687" w14:textId="77777777" w:rsidR="006E4901" w:rsidRPr="00603221" w:rsidRDefault="006E4901" w:rsidP="000C2203">
            <w:pPr>
              <w:spacing w:line="276" w:lineRule="auto"/>
            </w:pPr>
          </w:p>
        </w:tc>
      </w:tr>
      <w:tr w:rsidR="006E4901" w:rsidRPr="00DF02B0" w14:paraId="436B7C64" w14:textId="77777777" w:rsidTr="008D0E5A">
        <w:trPr>
          <w:gridBefore w:val="1"/>
          <w:wBefore w:w="4" w:type="pct"/>
        </w:trPr>
        <w:tc>
          <w:tcPr>
            <w:tcW w:w="1069" w:type="pct"/>
            <w:gridSpan w:val="5"/>
            <w:tcBorders>
              <w:top w:val="nil"/>
              <w:left w:val="double" w:sz="6" w:space="0" w:color="auto"/>
              <w:bottom w:val="nil"/>
              <w:right w:val="nil"/>
            </w:tcBorders>
            <w:vAlign w:val="center"/>
          </w:tcPr>
          <w:p w14:paraId="5AF8E6D0" w14:textId="77777777" w:rsidR="006E4901" w:rsidRPr="00603221" w:rsidRDefault="006E4901" w:rsidP="000C2203">
            <w:pPr>
              <w:spacing w:line="276" w:lineRule="auto"/>
            </w:pPr>
          </w:p>
        </w:tc>
        <w:tc>
          <w:tcPr>
            <w:tcW w:w="2094" w:type="pct"/>
            <w:gridSpan w:val="4"/>
            <w:vAlign w:val="center"/>
          </w:tcPr>
          <w:p w14:paraId="19BBADEE" w14:textId="77777777" w:rsidR="006E4901" w:rsidRPr="00603221" w:rsidRDefault="006E4901" w:rsidP="000C2203">
            <w:pPr>
              <w:spacing w:line="276" w:lineRule="auto"/>
            </w:pPr>
          </w:p>
        </w:tc>
        <w:tc>
          <w:tcPr>
            <w:tcW w:w="1037" w:type="pct"/>
            <w:gridSpan w:val="4"/>
            <w:vAlign w:val="center"/>
          </w:tcPr>
          <w:p w14:paraId="500C3A4F" w14:textId="77777777" w:rsidR="006E4901" w:rsidRPr="00603221" w:rsidRDefault="006E4901" w:rsidP="000C2203">
            <w:pPr>
              <w:spacing w:line="276" w:lineRule="auto"/>
            </w:pPr>
          </w:p>
        </w:tc>
        <w:tc>
          <w:tcPr>
            <w:tcW w:w="796" w:type="pct"/>
            <w:tcBorders>
              <w:top w:val="nil"/>
              <w:left w:val="nil"/>
              <w:bottom w:val="nil"/>
              <w:right w:val="double" w:sz="6" w:space="0" w:color="auto"/>
            </w:tcBorders>
            <w:vAlign w:val="center"/>
          </w:tcPr>
          <w:p w14:paraId="0025C10B" w14:textId="77777777" w:rsidR="006E4901" w:rsidRPr="00603221" w:rsidRDefault="006E4901" w:rsidP="000C2203">
            <w:pPr>
              <w:spacing w:line="276" w:lineRule="auto"/>
            </w:pPr>
          </w:p>
        </w:tc>
      </w:tr>
      <w:tr w:rsidR="006E4901" w:rsidRPr="00DF02B0" w14:paraId="42E24BB7" w14:textId="77777777" w:rsidTr="008D0E5A">
        <w:trPr>
          <w:gridBefore w:val="1"/>
          <w:wBefore w:w="4" w:type="pct"/>
        </w:trPr>
        <w:tc>
          <w:tcPr>
            <w:tcW w:w="1152" w:type="pct"/>
            <w:gridSpan w:val="6"/>
            <w:tcBorders>
              <w:top w:val="nil"/>
              <w:left w:val="double" w:sz="6" w:space="0" w:color="auto"/>
              <w:bottom w:val="nil"/>
              <w:right w:val="nil"/>
            </w:tcBorders>
            <w:vAlign w:val="center"/>
          </w:tcPr>
          <w:p w14:paraId="0D8FE76B" w14:textId="77777777" w:rsidR="006E4901" w:rsidRPr="00603221" w:rsidRDefault="006E4901" w:rsidP="000C2203">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64ADA2A0"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7444BB26"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0BCC97A5" w14:textId="77777777" w:rsidR="006E4901" w:rsidRPr="00603221" w:rsidRDefault="006E4901" w:rsidP="000C2203">
            <w:pPr>
              <w:spacing w:line="276" w:lineRule="auto"/>
            </w:pPr>
          </w:p>
        </w:tc>
      </w:tr>
      <w:tr w:rsidR="006E4901" w:rsidRPr="00DF02B0" w14:paraId="399E5DB5" w14:textId="77777777" w:rsidTr="008D0E5A">
        <w:trPr>
          <w:gridBefore w:val="1"/>
          <w:wBefore w:w="4" w:type="pct"/>
        </w:trPr>
        <w:tc>
          <w:tcPr>
            <w:tcW w:w="1152" w:type="pct"/>
            <w:gridSpan w:val="6"/>
            <w:tcBorders>
              <w:top w:val="nil"/>
              <w:left w:val="double" w:sz="6" w:space="0" w:color="auto"/>
              <w:bottom w:val="nil"/>
              <w:right w:val="nil"/>
            </w:tcBorders>
            <w:vAlign w:val="center"/>
          </w:tcPr>
          <w:p w14:paraId="7E7F7CD9" w14:textId="77777777" w:rsidR="006E4901" w:rsidRPr="00603221" w:rsidRDefault="006E4901" w:rsidP="000C2203">
            <w:pPr>
              <w:spacing w:line="276" w:lineRule="auto"/>
            </w:pPr>
          </w:p>
        </w:tc>
        <w:tc>
          <w:tcPr>
            <w:tcW w:w="2011" w:type="pct"/>
            <w:gridSpan w:val="3"/>
            <w:tcBorders>
              <w:top w:val="nil"/>
              <w:left w:val="nil"/>
              <w:bottom w:val="single" w:sz="6" w:space="0" w:color="auto"/>
              <w:right w:val="nil"/>
            </w:tcBorders>
            <w:vAlign w:val="center"/>
          </w:tcPr>
          <w:p w14:paraId="7BE59B12"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327B06B0"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34BC5F3C" w14:textId="77777777" w:rsidR="006E4901" w:rsidRPr="00603221" w:rsidRDefault="006E4901" w:rsidP="000C2203">
            <w:pPr>
              <w:spacing w:line="276" w:lineRule="auto"/>
            </w:pPr>
          </w:p>
        </w:tc>
      </w:tr>
      <w:tr w:rsidR="006E4901" w:rsidRPr="00DF02B0" w14:paraId="15B328F2" w14:textId="77777777" w:rsidTr="008D0E5A">
        <w:trPr>
          <w:gridBefore w:val="1"/>
          <w:wBefore w:w="4" w:type="pct"/>
        </w:trPr>
        <w:tc>
          <w:tcPr>
            <w:tcW w:w="1069" w:type="pct"/>
            <w:gridSpan w:val="5"/>
            <w:tcBorders>
              <w:top w:val="nil"/>
              <w:left w:val="double" w:sz="6" w:space="0" w:color="auto"/>
              <w:bottom w:val="double" w:sz="6" w:space="0" w:color="auto"/>
              <w:right w:val="nil"/>
            </w:tcBorders>
            <w:vAlign w:val="center"/>
          </w:tcPr>
          <w:p w14:paraId="0B7DCB96" w14:textId="77777777" w:rsidR="006E4901" w:rsidRPr="00603221" w:rsidRDefault="006E4901" w:rsidP="000C2203">
            <w:pPr>
              <w:spacing w:line="276" w:lineRule="auto"/>
            </w:pPr>
          </w:p>
        </w:tc>
        <w:tc>
          <w:tcPr>
            <w:tcW w:w="2094" w:type="pct"/>
            <w:gridSpan w:val="4"/>
            <w:tcBorders>
              <w:top w:val="nil"/>
              <w:left w:val="nil"/>
              <w:bottom w:val="double" w:sz="6" w:space="0" w:color="auto"/>
              <w:right w:val="nil"/>
            </w:tcBorders>
            <w:vAlign w:val="center"/>
          </w:tcPr>
          <w:p w14:paraId="73F8035E" w14:textId="77777777" w:rsidR="006E4901" w:rsidRPr="00603221" w:rsidRDefault="006E4901" w:rsidP="000C2203">
            <w:pPr>
              <w:spacing w:line="276" w:lineRule="auto"/>
            </w:pPr>
          </w:p>
        </w:tc>
        <w:tc>
          <w:tcPr>
            <w:tcW w:w="1037" w:type="pct"/>
            <w:gridSpan w:val="4"/>
            <w:tcBorders>
              <w:top w:val="nil"/>
              <w:left w:val="nil"/>
              <w:bottom w:val="double" w:sz="6" w:space="0" w:color="auto"/>
              <w:right w:val="nil"/>
            </w:tcBorders>
            <w:vAlign w:val="center"/>
          </w:tcPr>
          <w:p w14:paraId="0CA6311A" w14:textId="77777777" w:rsidR="006E4901" w:rsidRPr="00603221" w:rsidRDefault="006E4901" w:rsidP="000C2203">
            <w:pPr>
              <w:spacing w:line="276" w:lineRule="auto"/>
            </w:pPr>
          </w:p>
        </w:tc>
        <w:tc>
          <w:tcPr>
            <w:tcW w:w="796" w:type="pct"/>
            <w:tcBorders>
              <w:top w:val="nil"/>
              <w:left w:val="nil"/>
              <w:bottom w:val="double" w:sz="6" w:space="0" w:color="auto"/>
              <w:right w:val="double" w:sz="6" w:space="0" w:color="auto"/>
            </w:tcBorders>
            <w:vAlign w:val="center"/>
          </w:tcPr>
          <w:p w14:paraId="5EB660F9" w14:textId="77777777" w:rsidR="006E4901" w:rsidRPr="00603221" w:rsidRDefault="006E4901" w:rsidP="000C2203">
            <w:pPr>
              <w:spacing w:line="276" w:lineRule="auto"/>
            </w:pPr>
          </w:p>
        </w:tc>
      </w:tr>
      <w:tr w:rsidR="006E4901" w:rsidRPr="00DF02B0" w14:paraId="6734EBD3" w14:textId="77777777" w:rsidTr="008D0E5A">
        <w:trPr>
          <w:gridBefore w:val="1"/>
          <w:wBefore w:w="4" w:type="pct"/>
        </w:trPr>
        <w:tc>
          <w:tcPr>
            <w:tcW w:w="4996" w:type="pct"/>
            <w:gridSpan w:val="14"/>
          </w:tcPr>
          <w:p w14:paraId="15368264" w14:textId="77777777" w:rsidR="006E4901" w:rsidRPr="00603221" w:rsidRDefault="006E4901" w:rsidP="000C2203">
            <w:pPr>
              <w:spacing w:line="276" w:lineRule="auto"/>
            </w:pPr>
          </w:p>
        </w:tc>
      </w:tr>
      <w:tr w:rsidR="006E4901" w:rsidRPr="00DF02B0" w14:paraId="66B53219" w14:textId="77777777" w:rsidTr="008D0E5A">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7447F203" w14:textId="77777777" w:rsidR="006E4901" w:rsidRPr="00603221" w:rsidRDefault="006E4901" w:rsidP="000C2203">
            <w:pPr>
              <w:spacing w:line="276" w:lineRule="auto"/>
              <w:rPr>
                <w:b/>
              </w:rPr>
            </w:pPr>
            <w:r w:rsidRPr="00603221">
              <w:rPr>
                <w:b/>
              </w:rPr>
              <w:t>ΕΚΠΑΙΔΕΥΣΗ</w:t>
            </w:r>
          </w:p>
        </w:tc>
        <w:tc>
          <w:tcPr>
            <w:tcW w:w="4020" w:type="pct"/>
            <w:gridSpan w:val="11"/>
          </w:tcPr>
          <w:p w14:paraId="071C60AB" w14:textId="77777777" w:rsidR="006E4901" w:rsidRPr="00603221" w:rsidRDefault="006E4901" w:rsidP="000C2203">
            <w:pPr>
              <w:spacing w:line="276" w:lineRule="auto"/>
            </w:pPr>
          </w:p>
        </w:tc>
      </w:tr>
      <w:tr w:rsidR="006E4901" w:rsidRPr="00DF02B0" w14:paraId="4801DB85" w14:textId="77777777" w:rsidTr="008D0E5A">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504FC8D7" w14:textId="77777777" w:rsidR="006E4901" w:rsidRPr="00603221" w:rsidRDefault="006E4901" w:rsidP="000C2203">
            <w:pPr>
              <w:spacing w:line="276" w:lineRule="auto"/>
              <w:jc w:val="center"/>
              <w:rPr>
                <w:b/>
              </w:rPr>
            </w:pPr>
            <w:r w:rsidRPr="00603221">
              <w:rPr>
                <w:b/>
              </w:rPr>
              <w:t>Όνομα Ιδρύματος</w:t>
            </w:r>
          </w:p>
        </w:tc>
        <w:tc>
          <w:tcPr>
            <w:tcW w:w="1921" w:type="pct"/>
            <w:tcBorders>
              <w:top w:val="double" w:sz="6" w:space="0" w:color="auto"/>
              <w:left w:val="nil"/>
              <w:bottom w:val="nil"/>
              <w:right w:val="single" w:sz="6" w:space="0" w:color="auto"/>
            </w:tcBorders>
            <w:vAlign w:val="center"/>
          </w:tcPr>
          <w:p w14:paraId="1FD8BF31" w14:textId="77777777" w:rsidR="006E4901" w:rsidRPr="00603221" w:rsidRDefault="006E4901" w:rsidP="000C2203">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592B8188" w14:textId="77777777" w:rsidR="006E4901" w:rsidRPr="00603221" w:rsidRDefault="006E4901" w:rsidP="000C2203">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75152A3A" w14:textId="77777777" w:rsidR="006E4901" w:rsidRPr="00603221" w:rsidRDefault="006E4901" w:rsidP="000C2203">
            <w:pPr>
              <w:spacing w:line="276" w:lineRule="auto"/>
              <w:jc w:val="center"/>
              <w:rPr>
                <w:b/>
              </w:rPr>
            </w:pPr>
            <w:r w:rsidRPr="00603221">
              <w:rPr>
                <w:b/>
              </w:rPr>
              <w:t>Ημερομηνία Απόκτησης Πτυχίου</w:t>
            </w:r>
          </w:p>
        </w:tc>
      </w:tr>
      <w:tr w:rsidR="006E4901" w:rsidRPr="00DF02B0" w14:paraId="1D253EEF" w14:textId="77777777" w:rsidTr="008D0E5A">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0A4F5F40" w14:textId="77777777" w:rsidR="006E4901" w:rsidRPr="00603221" w:rsidRDefault="006E4901" w:rsidP="000C2203">
            <w:pPr>
              <w:spacing w:line="276" w:lineRule="auto"/>
            </w:pPr>
          </w:p>
          <w:p w14:paraId="2205DD3D" w14:textId="77777777" w:rsidR="006E4901" w:rsidRPr="00603221" w:rsidRDefault="006E4901" w:rsidP="000C2203">
            <w:pPr>
              <w:spacing w:line="276" w:lineRule="auto"/>
            </w:pPr>
          </w:p>
        </w:tc>
        <w:tc>
          <w:tcPr>
            <w:tcW w:w="1921" w:type="pct"/>
            <w:tcBorders>
              <w:top w:val="double" w:sz="6" w:space="0" w:color="auto"/>
              <w:left w:val="nil"/>
              <w:bottom w:val="single" w:sz="6" w:space="0" w:color="auto"/>
              <w:right w:val="single" w:sz="6" w:space="0" w:color="auto"/>
            </w:tcBorders>
          </w:tcPr>
          <w:p w14:paraId="56052F78" w14:textId="77777777" w:rsidR="006E4901" w:rsidRPr="00603221" w:rsidRDefault="006E4901" w:rsidP="000C2203">
            <w:pPr>
              <w:spacing w:line="276" w:lineRule="auto"/>
            </w:pPr>
          </w:p>
        </w:tc>
        <w:tc>
          <w:tcPr>
            <w:tcW w:w="1037" w:type="pct"/>
            <w:gridSpan w:val="4"/>
            <w:tcBorders>
              <w:top w:val="double" w:sz="6" w:space="0" w:color="auto"/>
              <w:left w:val="nil"/>
              <w:bottom w:val="single" w:sz="6" w:space="0" w:color="auto"/>
              <w:right w:val="single" w:sz="6" w:space="0" w:color="auto"/>
            </w:tcBorders>
          </w:tcPr>
          <w:p w14:paraId="1FFB0548" w14:textId="77777777" w:rsidR="006E4901" w:rsidRPr="00603221" w:rsidRDefault="006E4901" w:rsidP="000C2203">
            <w:pPr>
              <w:spacing w:line="276" w:lineRule="auto"/>
            </w:pPr>
          </w:p>
        </w:tc>
        <w:tc>
          <w:tcPr>
            <w:tcW w:w="796" w:type="pct"/>
            <w:tcBorders>
              <w:top w:val="double" w:sz="6" w:space="0" w:color="auto"/>
              <w:left w:val="nil"/>
              <w:bottom w:val="single" w:sz="6" w:space="0" w:color="auto"/>
              <w:right w:val="double" w:sz="6" w:space="0" w:color="auto"/>
            </w:tcBorders>
          </w:tcPr>
          <w:p w14:paraId="7C066A34" w14:textId="77777777" w:rsidR="006E4901" w:rsidRPr="00603221" w:rsidRDefault="006E4901" w:rsidP="000C2203">
            <w:pPr>
              <w:spacing w:line="276" w:lineRule="auto"/>
            </w:pPr>
          </w:p>
        </w:tc>
      </w:tr>
      <w:tr w:rsidR="006E4901" w:rsidRPr="00DF02B0" w14:paraId="330DB849" w14:textId="77777777" w:rsidTr="008D0E5A">
        <w:trPr>
          <w:gridBefore w:val="1"/>
          <w:wBefore w:w="4" w:type="pct"/>
        </w:trPr>
        <w:tc>
          <w:tcPr>
            <w:tcW w:w="1242" w:type="pct"/>
            <w:gridSpan w:val="8"/>
            <w:tcBorders>
              <w:top w:val="nil"/>
              <w:left w:val="double" w:sz="6" w:space="0" w:color="auto"/>
              <w:bottom w:val="nil"/>
              <w:right w:val="single" w:sz="6" w:space="0" w:color="auto"/>
            </w:tcBorders>
          </w:tcPr>
          <w:p w14:paraId="38EC1BFC" w14:textId="77777777" w:rsidR="006E4901" w:rsidRPr="00603221" w:rsidRDefault="006E4901" w:rsidP="000C2203">
            <w:pPr>
              <w:spacing w:line="276" w:lineRule="auto"/>
            </w:pPr>
          </w:p>
          <w:p w14:paraId="54FA5F1F" w14:textId="77777777" w:rsidR="006E4901" w:rsidRPr="00603221" w:rsidRDefault="006E4901" w:rsidP="000C2203">
            <w:pPr>
              <w:spacing w:line="276" w:lineRule="auto"/>
            </w:pPr>
          </w:p>
        </w:tc>
        <w:tc>
          <w:tcPr>
            <w:tcW w:w="1921" w:type="pct"/>
            <w:tcBorders>
              <w:top w:val="nil"/>
              <w:left w:val="nil"/>
              <w:bottom w:val="nil"/>
              <w:right w:val="single" w:sz="6" w:space="0" w:color="auto"/>
            </w:tcBorders>
          </w:tcPr>
          <w:p w14:paraId="24201A88" w14:textId="77777777" w:rsidR="006E4901" w:rsidRPr="00603221" w:rsidRDefault="006E4901" w:rsidP="000C2203">
            <w:pPr>
              <w:spacing w:line="276" w:lineRule="auto"/>
            </w:pPr>
          </w:p>
        </w:tc>
        <w:tc>
          <w:tcPr>
            <w:tcW w:w="1037" w:type="pct"/>
            <w:gridSpan w:val="4"/>
            <w:tcBorders>
              <w:top w:val="nil"/>
              <w:left w:val="nil"/>
              <w:bottom w:val="nil"/>
              <w:right w:val="single" w:sz="6" w:space="0" w:color="auto"/>
            </w:tcBorders>
          </w:tcPr>
          <w:p w14:paraId="7EA686F4" w14:textId="77777777" w:rsidR="006E4901" w:rsidRPr="00603221" w:rsidRDefault="006E4901" w:rsidP="000C2203">
            <w:pPr>
              <w:spacing w:line="276" w:lineRule="auto"/>
            </w:pPr>
          </w:p>
        </w:tc>
        <w:tc>
          <w:tcPr>
            <w:tcW w:w="796" w:type="pct"/>
            <w:tcBorders>
              <w:top w:val="nil"/>
              <w:left w:val="nil"/>
              <w:bottom w:val="nil"/>
              <w:right w:val="double" w:sz="6" w:space="0" w:color="auto"/>
            </w:tcBorders>
          </w:tcPr>
          <w:p w14:paraId="55943DA5" w14:textId="77777777" w:rsidR="006E4901" w:rsidRPr="00603221" w:rsidRDefault="006E4901" w:rsidP="000C2203">
            <w:pPr>
              <w:spacing w:line="276" w:lineRule="auto"/>
            </w:pPr>
          </w:p>
        </w:tc>
      </w:tr>
      <w:tr w:rsidR="006E4901" w:rsidRPr="00DF02B0" w14:paraId="6C97EE82" w14:textId="77777777" w:rsidTr="008D0E5A">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30639E17" w14:textId="77777777" w:rsidR="006E4901" w:rsidRPr="00603221" w:rsidRDefault="006E4901" w:rsidP="000C2203">
            <w:pPr>
              <w:spacing w:line="276" w:lineRule="auto"/>
            </w:pPr>
          </w:p>
          <w:p w14:paraId="78B49C76" w14:textId="77777777" w:rsidR="006E4901" w:rsidRPr="00603221" w:rsidRDefault="006E4901" w:rsidP="000C2203">
            <w:pPr>
              <w:spacing w:line="276" w:lineRule="auto"/>
            </w:pPr>
          </w:p>
        </w:tc>
        <w:tc>
          <w:tcPr>
            <w:tcW w:w="1921" w:type="pct"/>
            <w:tcBorders>
              <w:top w:val="single" w:sz="6" w:space="0" w:color="auto"/>
              <w:left w:val="nil"/>
              <w:bottom w:val="double" w:sz="4" w:space="0" w:color="auto"/>
              <w:right w:val="single" w:sz="6" w:space="0" w:color="auto"/>
            </w:tcBorders>
          </w:tcPr>
          <w:p w14:paraId="43E35F57" w14:textId="77777777" w:rsidR="006E4901" w:rsidRPr="00603221" w:rsidRDefault="006E4901" w:rsidP="000C2203">
            <w:pPr>
              <w:spacing w:line="276" w:lineRule="auto"/>
            </w:pPr>
          </w:p>
        </w:tc>
        <w:tc>
          <w:tcPr>
            <w:tcW w:w="1037" w:type="pct"/>
            <w:gridSpan w:val="4"/>
            <w:tcBorders>
              <w:top w:val="single" w:sz="6" w:space="0" w:color="auto"/>
              <w:left w:val="nil"/>
              <w:bottom w:val="double" w:sz="4" w:space="0" w:color="auto"/>
              <w:right w:val="single" w:sz="6" w:space="0" w:color="auto"/>
            </w:tcBorders>
          </w:tcPr>
          <w:p w14:paraId="04CD6BD8" w14:textId="77777777" w:rsidR="006E4901" w:rsidRPr="00603221" w:rsidRDefault="006E4901" w:rsidP="000C2203">
            <w:pPr>
              <w:spacing w:line="276" w:lineRule="auto"/>
            </w:pPr>
          </w:p>
        </w:tc>
        <w:tc>
          <w:tcPr>
            <w:tcW w:w="796" w:type="pct"/>
            <w:tcBorders>
              <w:top w:val="single" w:sz="6" w:space="0" w:color="auto"/>
              <w:left w:val="nil"/>
              <w:bottom w:val="double" w:sz="4" w:space="0" w:color="auto"/>
              <w:right w:val="double" w:sz="6" w:space="0" w:color="auto"/>
            </w:tcBorders>
          </w:tcPr>
          <w:p w14:paraId="57AEEBC6" w14:textId="77777777" w:rsidR="006E4901" w:rsidRPr="00603221" w:rsidRDefault="006E4901" w:rsidP="000C2203">
            <w:pPr>
              <w:spacing w:line="276" w:lineRule="auto"/>
            </w:pPr>
          </w:p>
        </w:tc>
      </w:tr>
      <w:tr w:rsidR="006E4901" w:rsidRPr="00474C18" w14:paraId="362EB480" w14:textId="77777777" w:rsidTr="008D0E5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1BA5DA6E" w14:textId="77777777" w:rsidR="006E4901" w:rsidRPr="00603221" w:rsidRDefault="006E4901" w:rsidP="000C2203">
            <w:pPr>
              <w:spacing w:line="276" w:lineRule="auto"/>
              <w:jc w:val="center"/>
              <w:rPr>
                <w:b/>
                <w:lang w:val="el-GR"/>
              </w:rPr>
            </w:pPr>
            <w:r w:rsidRPr="00603221">
              <w:rPr>
                <w:b/>
                <w:lang w:val="el-GR"/>
              </w:rPr>
              <w:t xml:space="preserve">ΚΑΤΗΓΟΡΙΑ ΣΤΕΛΕΧΟΥΣ </w:t>
            </w:r>
          </w:p>
          <w:p w14:paraId="44B96256" w14:textId="77777777" w:rsidR="006E4901" w:rsidRPr="00603221" w:rsidRDefault="006E4901" w:rsidP="000C2203">
            <w:pPr>
              <w:spacing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6FE55CF" w14:textId="77777777" w:rsidR="006E4901" w:rsidRPr="00603221" w:rsidRDefault="006E4901" w:rsidP="000C2203">
            <w:pPr>
              <w:spacing w:line="276" w:lineRule="auto"/>
              <w:rPr>
                <w:lang w:val="el-GR"/>
              </w:rPr>
            </w:pPr>
          </w:p>
        </w:tc>
      </w:tr>
    </w:tbl>
    <w:p w14:paraId="38CF6539" w14:textId="77777777" w:rsidR="006E4901" w:rsidRPr="00603221" w:rsidRDefault="006E4901" w:rsidP="000C2203">
      <w:pPr>
        <w:rPr>
          <w:i/>
          <w:color w:val="5B9BD5"/>
          <w:lang w:val="el-GR"/>
        </w:rPr>
        <w:sectPr w:rsidR="006E4901" w:rsidRPr="00603221" w:rsidSect="00B55CB5">
          <w:headerReference w:type="even" r:id="rId50"/>
          <w:footerReference w:type="even" r:id="rId51"/>
          <w:headerReference w:type="first" r:id="rId52"/>
          <w:footerReference w:type="first" r:id="rId53"/>
          <w:pgSz w:w="11906" w:h="16838"/>
          <w:pgMar w:top="1134" w:right="1134" w:bottom="1134" w:left="1134" w:header="720" w:footer="709" w:gutter="0"/>
          <w:cols w:space="720"/>
          <w:docGrid w:linePitch="360"/>
        </w:sectPr>
      </w:pPr>
    </w:p>
    <w:p w14:paraId="076B0391" w14:textId="77777777" w:rsidR="006E4901" w:rsidRPr="00603221" w:rsidRDefault="006E4901" w:rsidP="000C2203">
      <w:pPr>
        <w:rPr>
          <w:i/>
          <w:color w:val="5B9BD5"/>
          <w:lang w:val="el-GR"/>
        </w:rPr>
      </w:pPr>
    </w:p>
    <w:p w14:paraId="2F748C92" w14:textId="77777777" w:rsidR="006E4901" w:rsidRPr="00603221" w:rsidRDefault="006E4901" w:rsidP="000C2203">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EF2D6AB" w14:textId="77777777" w:rsidTr="008B4966">
        <w:trPr>
          <w:trHeight w:val="567"/>
        </w:trPr>
        <w:tc>
          <w:tcPr>
            <w:tcW w:w="5000" w:type="pct"/>
            <w:shd w:val="pct10" w:color="auto" w:fill="auto"/>
            <w:vAlign w:val="center"/>
          </w:tcPr>
          <w:p w14:paraId="25418E0A" w14:textId="77777777" w:rsidR="006E4901" w:rsidRPr="00603221" w:rsidRDefault="006E4901" w:rsidP="000C2203">
            <w:pPr>
              <w:spacing w:line="276" w:lineRule="auto"/>
              <w:jc w:val="center"/>
            </w:pPr>
            <w:r w:rsidRPr="00603221">
              <w:rPr>
                <w:b/>
              </w:rPr>
              <w:t>ΕΠΑΓΓΕΛΜΑΤΙΚΗ ΕΜΠΕΙΡΙΑ</w:t>
            </w:r>
          </w:p>
        </w:tc>
      </w:tr>
    </w:tbl>
    <w:p w14:paraId="25225170" w14:textId="77777777" w:rsidR="006E4901" w:rsidRPr="00603221" w:rsidRDefault="006E4901" w:rsidP="000C2203">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062747F1" w14:textId="77777777" w:rsidTr="008B4966">
        <w:trPr>
          <w:cantSplit/>
        </w:trPr>
        <w:tc>
          <w:tcPr>
            <w:tcW w:w="1315" w:type="pct"/>
            <w:vMerge w:val="restart"/>
            <w:shd w:val="clear" w:color="auto" w:fill="E6E6E6"/>
            <w:vAlign w:val="center"/>
          </w:tcPr>
          <w:p w14:paraId="309AFE12" w14:textId="77777777" w:rsidR="006E4901" w:rsidRPr="00603221" w:rsidRDefault="006E4901" w:rsidP="000C2203">
            <w:pPr>
              <w:spacing w:before="120" w:line="276" w:lineRule="auto"/>
              <w:jc w:val="center"/>
              <w:rPr>
                <w:b/>
              </w:rPr>
            </w:pPr>
            <w:r w:rsidRPr="00603221">
              <w:rPr>
                <w:b/>
              </w:rPr>
              <w:t>Έργο</w:t>
            </w:r>
          </w:p>
        </w:tc>
        <w:tc>
          <w:tcPr>
            <w:tcW w:w="730" w:type="pct"/>
            <w:vMerge w:val="restart"/>
            <w:shd w:val="clear" w:color="auto" w:fill="E6E6E6"/>
            <w:vAlign w:val="center"/>
          </w:tcPr>
          <w:p w14:paraId="4511BDD9" w14:textId="77777777" w:rsidR="006E4901" w:rsidRPr="00603221" w:rsidRDefault="006E4901" w:rsidP="000C2203">
            <w:pPr>
              <w:spacing w:before="120" w:line="276" w:lineRule="auto"/>
              <w:jc w:val="center"/>
              <w:rPr>
                <w:b/>
              </w:rPr>
            </w:pPr>
            <w:r w:rsidRPr="00603221">
              <w:rPr>
                <w:b/>
              </w:rPr>
              <w:t>Εργοδότης</w:t>
            </w:r>
          </w:p>
        </w:tc>
        <w:tc>
          <w:tcPr>
            <w:tcW w:w="2008" w:type="pct"/>
            <w:vMerge w:val="restart"/>
            <w:shd w:val="clear" w:color="auto" w:fill="E6E6E6"/>
            <w:vAlign w:val="center"/>
          </w:tcPr>
          <w:p w14:paraId="54AD0858" w14:textId="77777777" w:rsidR="006E4901" w:rsidRPr="00603221" w:rsidRDefault="006E4901" w:rsidP="000C2203">
            <w:pPr>
              <w:spacing w:line="276" w:lineRule="auto"/>
              <w:jc w:val="center"/>
              <w:rPr>
                <w:lang w:val="el-GR"/>
              </w:rPr>
            </w:pPr>
            <w:r w:rsidRPr="00603221">
              <w:rPr>
                <w:b/>
                <w:lang w:val="el-GR"/>
              </w:rPr>
              <w:t>Θέση</w:t>
            </w:r>
            <w:r w:rsidRPr="00603221">
              <w:rPr>
                <w:rStyle w:val="ad"/>
              </w:rPr>
              <w:footnoteReference w:id="8"/>
            </w:r>
            <w:r w:rsidRPr="00603221">
              <w:rPr>
                <w:b/>
                <w:lang w:val="el-GR"/>
              </w:rPr>
              <w:t xml:space="preserve"> και Καθήκοντα στο Έργο </w:t>
            </w:r>
          </w:p>
        </w:tc>
        <w:tc>
          <w:tcPr>
            <w:tcW w:w="947" w:type="pct"/>
            <w:gridSpan w:val="2"/>
            <w:shd w:val="clear" w:color="auto" w:fill="E6E6E6"/>
            <w:vAlign w:val="center"/>
          </w:tcPr>
          <w:p w14:paraId="0D2601FF" w14:textId="77777777" w:rsidR="006E4901" w:rsidRPr="00603221" w:rsidRDefault="006E4901" w:rsidP="000C2203">
            <w:pPr>
              <w:spacing w:before="120" w:line="276" w:lineRule="auto"/>
              <w:jc w:val="center"/>
              <w:rPr>
                <w:b/>
              </w:rPr>
            </w:pPr>
            <w:r w:rsidRPr="00603221">
              <w:rPr>
                <w:b/>
              </w:rPr>
              <w:t>Απασχόληση στο Έργο</w:t>
            </w:r>
          </w:p>
        </w:tc>
      </w:tr>
      <w:tr w:rsidR="006E4901" w:rsidRPr="00DF02B0" w14:paraId="674763F0" w14:textId="77777777" w:rsidTr="008B4966">
        <w:trPr>
          <w:cantSplit/>
        </w:trPr>
        <w:tc>
          <w:tcPr>
            <w:tcW w:w="1315" w:type="pct"/>
            <w:vMerge/>
            <w:shd w:val="clear" w:color="auto" w:fill="E6E6E6"/>
            <w:vAlign w:val="center"/>
          </w:tcPr>
          <w:p w14:paraId="2BFF93C9" w14:textId="77777777" w:rsidR="006E4901" w:rsidRPr="00603221" w:rsidRDefault="006E4901" w:rsidP="000C2203">
            <w:pPr>
              <w:spacing w:before="120" w:line="276" w:lineRule="auto"/>
              <w:rPr>
                <w:b/>
              </w:rPr>
            </w:pPr>
          </w:p>
        </w:tc>
        <w:tc>
          <w:tcPr>
            <w:tcW w:w="730" w:type="pct"/>
            <w:vMerge/>
            <w:shd w:val="clear" w:color="auto" w:fill="E6E6E6"/>
            <w:vAlign w:val="center"/>
          </w:tcPr>
          <w:p w14:paraId="06D55872" w14:textId="77777777" w:rsidR="006E4901" w:rsidRPr="00603221" w:rsidRDefault="006E4901" w:rsidP="000C2203">
            <w:pPr>
              <w:spacing w:before="120" w:line="276" w:lineRule="auto"/>
              <w:rPr>
                <w:b/>
              </w:rPr>
            </w:pPr>
          </w:p>
        </w:tc>
        <w:tc>
          <w:tcPr>
            <w:tcW w:w="2008" w:type="pct"/>
            <w:vMerge/>
            <w:shd w:val="clear" w:color="auto" w:fill="E6E6E6"/>
            <w:vAlign w:val="center"/>
          </w:tcPr>
          <w:p w14:paraId="41AEB966" w14:textId="77777777" w:rsidR="006E4901" w:rsidRPr="00603221" w:rsidRDefault="006E4901" w:rsidP="000C2203">
            <w:pPr>
              <w:spacing w:before="120" w:line="276" w:lineRule="auto"/>
              <w:rPr>
                <w:b/>
              </w:rPr>
            </w:pPr>
          </w:p>
        </w:tc>
        <w:tc>
          <w:tcPr>
            <w:tcW w:w="548" w:type="pct"/>
            <w:shd w:val="clear" w:color="auto" w:fill="E6E6E6"/>
            <w:vAlign w:val="center"/>
          </w:tcPr>
          <w:p w14:paraId="670B496E" w14:textId="77777777" w:rsidR="006E4901" w:rsidRPr="00603221" w:rsidRDefault="006E4901" w:rsidP="000C2203">
            <w:pPr>
              <w:spacing w:line="276" w:lineRule="auto"/>
              <w:jc w:val="center"/>
              <w:rPr>
                <w:b/>
              </w:rPr>
            </w:pPr>
            <w:r w:rsidRPr="00603221">
              <w:rPr>
                <w:b/>
              </w:rPr>
              <w:t>Περίοδος</w:t>
            </w:r>
          </w:p>
          <w:p w14:paraId="370CF6D3" w14:textId="77777777" w:rsidR="006E4901" w:rsidRPr="00603221" w:rsidRDefault="006E4901" w:rsidP="000C2203">
            <w:pPr>
              <w:spacing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0765CBC8" w14:textId="77777777" w:rsidR="006E4901" w:rsidRPr="00603221" w:rsidRDefault="006E4901" w:rsidP="000C2203">
            <w:pPr>
              <w:spacing w:before="120" w:line="276" w:lineRule="auto"/>
              <w:jc w:val="center"/>
              <w:rPr>
                <w:b/>
              </w:rPr>
            </w:pPr>
            <w:r w:rsidRPr="00603221">
              <w:rPr>
                <w:b/>
              </w:rPr>
              <w:t>Α/Μ</w:t>
            </w:r>
          </w:p>
        </w:tc>
      </w:tr>
      <w:tr w:rsidR="006E4901" w:rsidRPr="00DF02B0" w14:paraId="799C36CE" w14:textId="77777777" w:rsidTr="008B4966">
        <w:tc>
          <w:tcPr>
            <w:tcW w:w="1315" w:type="pct"/>
          </w:tcPr>
          <w:p w14:paraId="38D1D570" w14:textId="77777777" w:rsidR="006E4901" w:rsidRPr="00603221" w:rsidRDefault="006E4901" w:rsidP="000C2203">
            <w:pPr>
              <w:spacing w:before="120" w:line="276" w:lineRule="auto"/>
            </w:pPr>
          </w:p>
          <w:p w14:paraId="64F60F10" w14:textId="77777777" w:rsidR="006E4901" w:rsidRPr="00603221" w:rsidRDefault="006E4901" w:rsidP="000C2203">
            <w:pPr>
              <w:spacing w:before="120" w:line="276" w:lineRule="auto"/>
            </w:pPr>
          </w:p>
        </w:tc>
        <w:tc>
          <w:tcPr>
            <w:tcW w:w="730" w:type="pct"/>
          </w:tcPr>
          <w:p w14:paraId="4EACCFCC" w14:textId="77777777" w:rsidR="006E4901" w:rsidRPr="00603221" w:rsidRDefault="006E4901" w:rsidP="000C2203">
            <w:pPr>
              <w:spacing w:before="120" w:line="276" w:lineRule="auto"/>
            </w:pPr>
          </w:p>
        </w:tc>
        <w:tc>
          <w:tcPr>
            <w:tcW w:w="2008" w:type="pct"/>
          </w:tcPr>
          <w:p w14:paraId="56ACB008" w14:textId="77777777" w:rsidR="006E4901" w:rsidRPr="00603221" w:rsidRDefault="006E4901" w:rsidP="000C2203">
            <w:pPr>
              <w:spacing w:before="120" w:line="276" w:lineRule="auto"/>
            </w:pPr>
          </w:p>
          <w:p w14:paraId="39EA0477" w14:textId="77777777" w:rsidR="006E4901" w:rsidRPr="00603221" w:rsidRDefault="006E4901" w:rsidP="000C2203">
            <w:pPr>
              <w:spacing w:before="120" w:line="276" w:lineRule="auto"/>
            </w:pPr>
          </w:p>
          <w:p w14:paraId="61BA0FBC" w14:textId="77777777" w:rsidR="006E4901" w:rsidRPr="00603221" w:rsidRDefault="006E4901" w:rsidP="000C2203">
            <w:pPr>
              <w:spacing w:before="120" w:line="276" w:lineRule="auto"/>
            </w:pPr>
          </w:p>
        </w:tc>
        <w:tc>
          <w:tcPr>
            <w:tcW w:w="548" w:type="pct"/>
          </w:tcPr>
          <w:p w14:paraId="39FA9C94" w14:textId="77777777" w:rsidR="006E4901" w:rsidRPr="00603221" w:rsidRDefault="006E4901" w:rsidP="000C2203">
            <w:pPr>
              <w:spacing w:before="120" w:line="276" w:lineRule="auto"/>
              <w:jc w:val="center"/>
            </w:pPr>
            <w:r w:rsidRPr="00603221">
              <w:t>__ /__ / ___</w:t>
            </w:r>
          </w:p>
          <w:p w14:paraId="5E55A837" w14:textId="77777777" w:rsidR="006E4901" w:rsidRPr="00603221" w:rsidRDefault="006E4901" w:rsidP="000C2203">
            <w:pPr>
              <w:spacing w:before="120" w:line="276" w:lineRule="auto"/>
              <w:jc w:val="center"/>
            </w:pPr>
            <w:r w:rsidRPr="00603221">
              <w:t>-</w:t>
            </w:r>
          </w:p>
          <w:p w14:paraId="172326A4" w14:textId="77777777" w:rsidR="006E4901" w:rsidRPr="00603221" w:rsidRDefault="006E4901" w:rsidP="000C2203">
            <w:pPr>
              <w:spacing w:before="120" w:line="276" w:lineRule="auto"/>
              <w:jc w:val="center"/>
            </w:pPr>
            <w:r w:rsidRPr="00603221">
              <w:t>__ /__ / ___</w:t>
            </w:r>
          </w:p>
        </w:tc>
        <w:tc>
          <w:tcPr>
            <w:tcW w:w="399" w:type="pct"/>
          </w:tcPr>
          <w:p w14:paraId="3A8E2131" w14:textId="77777777" w:rsidR="006E4901" w:rsidRPr="00603221" w:rsidRDefault="006E4901" w:rsidP="000C2203">
            <w:pPr>
              <w:spacing w:before="120" w:line="276" w:lineRule="auto"/>
              <w:jc w:val="center"/>
            </w:pPr>
          </w:p>
        </w:tc>
      </w:tr>
      <w:tr w:rsidR="006E4901" w:rsidRPr="00DF02B0" w14:paraId="66AB5496" w14:textId="77777777" w:rsidTr="008B4966">
        <w:tc>
          <w:tcPr>
            <w:tcW w:w="1315" w:type="pct"/>
          </w:tcPr>
          <w:p w14:paraId="78EF6D26" w14:textId="77777777" w:rsidR="006E4901" w:rsidRPr="00603221" w:rsidRDefault="006E4901" w:rsidP="000C2203">
            <w:pPr>
              <w:spacing w:before="120" w:line="276" w:lineRule="auto"/>
            </w:pPr>
          </w:p>
        </w:tc>
        <w:tc>
          <w:tcPr>
            <w:tcW w:w="730" w:type="pct"/>
          </w:tcPr>
          <w:p w14:paraId="143B55CD" w14:textId="77777777" w:rsidR="006E4901" w:rsidRPr="00603221" w:rsidRDefault="006E4901" w:rsidP="000C2203">
            <w:pPr>
              <w:spacing w:before="120" w:line="276" w:lineRule="auto"/>
            </w:pPr>
          </w:p>
        </w:tc>
        <w:tc>
          <w:tcPr>
            <w:tcW w:w="2008" w:type="pct"/>
          </w:tcPr>
          <w:p w14:paraId="43574ADA" w14:textId="77777777" w:rsidR="006E4901" w:rsidRPr="00603221" w:rsidRDefault="006E4901" w:rsidP="000C2203">
            <w:pPr>
              <w:spacing w:before="120" w:line="276" w:lineRule="auto"/>
            </w:pPr>
          </w:p>
        </w:tc>
        <w:tc>
          <w:tcPr>
            <w:tcW w:w="548" w:type="pct"/>
          </w:tcPr>
          <w:p w14:paraId="06DF5B93" w14:textId="77777777" w:rsidR="006E4901" w:rsidRPr="00603221" w:rsidRDefault="006E4901" w:rsidP="000C2203">
            <w:pPr>
              <w:spacing w:before="120" w:line="276" w:lineRule="auto"/>
              <w:jc w:val="center"/>
            </w:pPr>
            <w:r w:rsidRPr="00603221">
              <w:t>__ /__ / ___</w:t>
            </w:r>
          </w:p>
          <w:p w14:paraId="41C8C9BA" w14:textId="77777777" w:rsidR="006E4901" w:rsidRPr="00603221" w:rsidRDefault="006E4901" w:rsidP="000C2203">
            <w:pPr>
              <w:spacing w:before="120" w:line="276" w:lineRule="auto"/>
              <w:jc w:val="center"/>
            </w:pPr>
            <w:r w:rsidRPr="00603221">
              <w:t>-</w:t>
            </w:r>
          </w:p>
          <w:p w14:paraId="4EEFCEAB" w14:textId="77777777" w:rsidR="006E4901" w:rsidRPr="00603221" w:rsidRDefault="006E4901" w:rsidP="000C2203">
            <w:pPr>
              <w:spacing w:before="120" w:line="276" w:lineRule="auto"/>
              <w:jc w:val="center"/>
            </w:pPr>
            <w:r w:rsidRPr="00603221">
              <w:t>__ /__ / ___</w:t>
            </w:r>
          </w:p>
        </w:tc>
        <w:tc>
          <w:tcPr>
            <w:tcW w:w="399" w:type="pct"/>
          </w:tcPr>
          <w:p w14:paraId="60D857C0" w14:textId="77777777" w:rsidR="006E4901" w:rsidRPr="00603221" w:rsidRDefault="006E4901" w:rsidP="000C2203">
            <w:pPr>
              <w:spacing w:before="120" w:line="276" w:lineRule="auto"/>
              <w:jc w:val="center"/>
            </w:pPr>
          </w:p>
        </w:tc>
      </w:tr>
      <w:tr w:rsidR="006E4901" w:rsidRPr="00DF02B0" w14:paraId="3087688D" w14:textId="77777777" w:rsidTr="008B4966">
        <w:tc>
          <w:tcPr>
            <w:tcW w:w="1315" w:type="pct"/>
          </w:tcPr>
          <w:p w14:paraId="55D8F7A6" w14:textId="77777777" w:rsidR="006E4901" w:rsidRPr="00603221" w:rsidRDefault="006E4901" w:rsidP="000C2203">
            <w:pPr>
              <w:spacing w:before="120" w:line="276" w:lineRule="auto"/>
            </w:pPr>
          </w:p>
        </w:tc>
        <w:tc>
          <w:tcPr>
            <w:tcW w:w="730" w:type="pct"/>
          </w:tcPr>
          <w:p w14:paraId="7FA1907D" w14:textId="77777777" w:rsidR="006E4901" w:rsidRPr="00603221" w:rsidRDefault="006E4901" w:rsidP="000C2203">
            <w:pPr>
              <w:spacing w:before="120" w:line="276" w:lineRule="auto"/>
            </w:pPr>
          </w:p>
        </w:tc>
        <w:tc>
          <w:tcPr>
            <w:tcW w:w="2008" w:type="pct"/>
          </w:tcPr>
          <w:p w14:paraId="74310EE8" w14:textId="77777777" w:rsidR="006E4901" w:rsidRPr="00603221" w:rsidRDefault="006E4901" w:rsidP="000C2203">
            <w:pPr>
              <w:spacing w:before="120" w:line="276" w:lineRule="auto"/>
            </w:pPr>
          </w:p>
        </w:tc>
        <w:tc>
          <w:tcPr>
            <w:tcW w:w="548" w:type="pct"/>
          </w:tcPr>
          <w:p w14:paraId="1915D218" w14:textId="77777777" w:rsidR="006E4901" w:rsidRPr="00603221" w:rsidRDefault="006E4901" w:rsidP="000C2203">
            <w:pPr>
              <w:spacing w:before="120" w:line="276" w:lineRule="auto"/>
              <w:jc w:val="center"/>
            </w:pPr>
            <w:r w:rsidRPr="00603221">
              <w:t>__ /__ / ___</w:t>
            </w:r>
          </w:p>
          <w:p w14:paraId="7529A746" w14:textId="77777777" w:rsidR="006E4901" w:rsidRPr="00603221" w:rsidRDefault="006E4901" w:rsidP="000C2203">
            <w:pPr>
              <w:spacing w:before="120" w:line="276" w:lineRule="auto"/>
              <w:jc w:val="center"/>
            </w:pPr>
            <w:r w:rsidRPr="00603221">
              <w:t>-</w:t>
            </w:r>
          </w:p>
          <w:p w14:paraId="5A033059" w14:textId="77777777" w:rsidR="006E4901" w:rsidRPr="00603221" w:rsidRDefault="006E4901" w:rsidP="000C2203">
            <w:pPr>
              <w:spacing w:before="120" w:line="276" w:lineRule="auto"/>
              <w:jc w:val="center"/>
            </w:pPr>
            <w:r w:rsidRPr="00603221">
              <w:t>__ /__ / ___</w:t>
            </w:r>
          </w:p>
        </w:tc>
        <w:tc>
          <w:tcPr>
            <w:tcW w:w="399" w:type="pct"/>
          </w:tcPr>
          <w:p w14:paraId="4762B35A" w14:textId="77777777" w:rsidR="006E4901" w:rsidRPr="00603221" w:rsidRDefault="006E4901" w:rsidP="000C2203">
            <w:pPr>
              <w:spacing w:before="120" w:line="276" w:lineRule="auto"/>
              <w:jc w:val="center"/>
            </w:pPr>
          </w:p>
        </w:tc>
      </w:tr>
    </w:tbl>
    <w:p w14:paraId="55C2AF6E" w14:textId="77777777" w:rsidR="006E4901" w:rsidRPr="00603221" w:rsidRDefault="006E4901" w:rsidP="000C2203">
      <w:pPr>
        <w:spacing w:line="276" w:lineRule="auto"/>
        <w:sectPr w:rsidR="006E4901" w:rsidRPr="00603221" w:rsidSect="00B55CB5">
          <w:headerReference w:type="first" r:id="rId54"/>
          <w:pgSz w:w="16838" w:h="11906" w:orient="landscape"/>
          <w:pgMar w:top="1134" w:right="1134" w:bottom="1134" w:left="1134" w:header="720" w:footer="709" w:gutter="0"/>
          <w:cols w:space="720"/>
          <w:docGrid w:linePitch="360"/>
        </w:sectPr>
      </w:pPr>
    </w:p>
    <w:p w14:paraId="28D0F05F" w14:textId="77777777" w:rsidR="008338F0" w:rsidRPr="000D15BD" w:rsidRDefault="003355E7" w:rsidP="000C2203">
      <w:pPr>
        <w:pStyle w:val="22"/>
        <w:keepNext w:val="0"/>
        <w:ind w:left="576" w:hanging="576"/>
        <w:rPr>
          <w:rFonts w:cs="Tahoma"/>
          <w:lang w:val="el-GR"/>
        </w:rPr>
      </w:pPr>
      <w:bookmarkStart w:id="898" w:name="_Ref510087097"/>
      <w:bookmarkStart w:id="899" w:name="_Ref40980475"/>
      <w:bookmarkStart w:id="900" w:name="_Ref55324393"/>
      <w:bookmarkStart w:id="901" w:name="_Toc97194377"/>
      <w:bookmarkStart w:id="902" w:name="_Toc97194481"/>
      <w:bookmarkStart w:id="903" w:name="_Toc146011287"/>
      <w:bookmarkStart w:id="904" w:name="_Toc140135536"/>
      <w:r w:rsidRPr="000D15BD">
        <w:rPr>
          <w:rFonts w:cs="Tahoma"/>
          <w:lang w:val="el-GR"/>
        </w:rPr>
        <w:lastRenderedPageBreak/>
        <w:t xml:space="preserve">ΠΑΡΑΡΤΗΜΑ </w:t>
      </w:r>
      <w:r w:rsidRPr="00603221">
        <w:rPr>
          <w:rFonts w:cs="Tahoma"/>
        </w:rPr>
        <w:t>V</w:t>
      </w:r>
      <w:r w:rsidRPr="000D15BD">
        <w:rPr>
          <w:rFonts w:cs="Tahoma"/>
          <w:lang w:val="el-GR"/>
        </w:rPr>
        <w:t xml:space="preserve"> – Υπόδειγμα Τεχνικής Προσφοράς</w:t>
      </w:r>
      <w:bookmarkEnd w:id="898"/>
      <w:bookmarkEnd w:id="899"/>
      <w:bookmarkEnd w:id="900"/>
      <w:bookmarkEnd w:id="901"/>
      <w:bookmarkEnd w:id="902"/>
      <w:bookmarkEnd w:id="903"/>
      <w:r w:rsidRPr="000D15BD">
        <w:rPr>
          <w:rFonts w:cs="Tahoma"/>
          <w:lang w:val="el-GR"/>
        </w:rPr>
        <w:t xml:space="preserve"> </w:t>
      </w:r>
      <w:bookmarkEnd w:id="904"/>
    </w:p>
    <w:p w14:paraId="72A22514" w14:textId="77777777" w:rsidR="00E36548" w:rsidRDefault="00E36548" w:rsidP="000C2203">
      <w:pPr>
        <w:autoSpaceDE w:val="0"/>
        <w:autoSpaceDN w:val="0"/>
        <w:adjustRightInd w:val="0"/>
        <w:spacing w:line="276" w:lineRule="auto"/>
        <w:rPr>
          <w:bCs/>
          <w:i/>
          <w:iCs/>
          <w:color w:val="5B9BD5"/>
          <w:lang w:val="el-GR"/>
        </w:rPr>
      </w:pPr>
    </w:p>
    <w:tbl>
      <w:tblPr>
        <w:tblStyle w:val="TableGrid"/>
        <w:tblW w:w="9853" w:type="dxa"/>
        <w:tblInd w:w="-106" w:type="dxa"/>
        <w:tblCellMar>
          <w:left w:w="106" w:type="dxa"/>
          <w:right w:w="115" w:type="dxa"/>
        </w:tblCellMar>
        <w:tblLook w:val="04A0" w:firstRow="1" w:lastRow="0" w:firstColumn="1" w:lastColumn="0" w:noHBand="0" w:noVBand="1"/>
      </w:tblPr>
      <w:tblGrid>
        <w:gridCol w:w="828"/>
        <w:gridCol w:w="7381"/>
        <w:gridCol w:w="1644"/>
      </w:tblGrid>
      <w:tr w:rsidR="007B3027" w14:paraId="46F5401F" w14:textId="77777777" w:rsidTr="007B3027">
        <w:trPr>
          <w:trHeight w:val="517"/>
        </w:trPr>
        <w:tc>
          <w:tcPr>
            <w:tcW w:w="828" w:type="dxa"/>
            <w:tcBorders>
              <w:top w:val="single" w:sz="4" w:space="0" w:color="000000"/>
              <w:left w:val="single" w:sz="4" w:space="0" w:color="000000"/>
              <w:bottom w:val="single" w:sz="4" w:space="0" w:color="000000"/>
              <w:right w:val="nil"/>
            </w:tcBorders>
            <w:shd w:val="clear" w:color="auto" w:fill="BFBFBF"/>
          </w:tcPr>
          <w:p w14:paraId="517575CA" w14:textId="77777777" w:rsidR="007B3027" w:rsidRPr="001937C5" w:rsidRDefault="007B3027" w:rsidP="004F5D28">
            <w:pPr>
              <w:spacing w:after="160" w:line="259" w:lineRule="auto"/>
              <w:rPr>
                <w:lang w:val="el-GR"/>
              </w:rPr>
            </w:pPr>
          </w:p>
        </w:tc>
        <w:tc>
          <w:tcPr>
            <w:tcW w:w="7381" w:type="dxa"/>
            <w:tcBorders>
              <w:top w:val="single" w:sz="4" w:space="0" w:color="000000"/>
              <w:left w:val="nil"/>
              <w:bottom w:val="single" w:sz="4" w:space="0" w:color="000000"/>
              <w:right w:val="nil"/>
            </w:tcBorders>
            <w:shd w:val="clear" w:color="auto" w:fill="BFBFBF"/>
            <w:vAlign w:val="center"/>
          </w:tcPr>
          <w:p w14:paraId="2234943C" w14:textId="77777777" w:rsidR="007B3027" w:rsidRDefault="007B3027" w:rsidP="004F5D28">
            <w:pPr>
              <w:spacing w:line="259" w:lineRule="auto"/>
              <w:ind w:left="822"/>
              <w:jc w:val="center"/>
            </w:pPr>
            <w:r>
              <w:rPr>
                <w:b/>
              </w:rPr>
              <w:t xml:space="preserve">Περιεχόμενα Τεχνικής Προσφοράς </w:t>
            </w:r>
          </w:p>
        </w:tc>
        <w:tc>
          <w:tcPr>
            <w:tcW w:w="1644" w:type="dxa"/>
            <w:tcBorders>
              <w:top w:val="single" w:sz="4" w:space="0" w:color="000000"/>
              <w:left w:val="nil"/>
              <w:bottom w:val="single" w:sz="4" w:space="0" w:color="000000"/>
              <w:right w:val="single" w:sz="4" w:space="0" w:color="000000"/>
            </w:tcBorders>
            <w:shd w:val="clear" w:color="auto" w:fill="BFBFBF"/>
          </w:tcPr>
          <w:p w14:paraId="56279112" w14:textId="77777777" w:rsidR="007B3027" w:rsidRDefault="007B3027" w:rsidP="004F5D28">
            <w:pPr>
              <w:spacing w:after="160" w:line="259" w:lineRule="auto"/>
            </w:pPr>
          </w:p>
        </w:tc>
      </w:tr>
      <w:tr w:rsidR="007B3027" w14:paraId="01C9E51A" w14:textId="77777777" w:rsidTr="007B3027">
        <w:trPr>
          <w:trHeight w:val="520"/>
        </w:trPr>
        <w:tc>
          <w:tcPr>
            <w:tcW w:w="82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A9C445" w14:textId="77777777" w:rsidR="007B3027" w:rsidRDefault="007B3027" w:rsidP="004F5D28">
            <w:pPr>
              <w:spacing w:line="259" w:lineRule="auto"/>
              <w:ind w:left="4"/>
              <w:jc w:val="center"/>
            </w:pPr>
            <w:r>
              <w:rPr>
                <w:b/>
              </w:rPr>
              <w:t xml:space="preserve">Α/Α </w:t>
            </w:r>
          </w:p>
        </w:tc>
        <w:tc>
          <w:tcPr>
            <w:tcW w:w="73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DB7132" w14:textId="77777777" w:rsidR="007B3027" w:rsidRDefault="007B3027" w:rsidP="004F5D28">
            <w:pPr>
              <w:spacing w:line="259" w:lineRule="auto"/>
              <w:ind w:left="11"/>
              <w:jc w:val="center"/>
            </w:pPr>
            <w:r>
              <w:rPr>
                <w:b/>
              </w:rPr>
              <w:t xml:space="preserve">Ενότητα </w:t>
            </w:r>
          </w:p>
        </w:tc>
        <w:tc>
          <w:tcPr>
            <w:tcW w:w="164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9254BE" w14:textId="77777777" w:rsidR="007B3027" w:rsidRDefault="007B3027" w:rsidP="004F5D28">
            <w:pPr>
              <w:spacing w:line="259" w:lineRule="auto"/>
              <w:ind w:left="9"/>
              <w:jc w:val="center"/>
            </w:pPr>
            <w:r>
              <w:rPr>
                <w:b/>
              </w:rPr>
              <w:t xml:space="preserve">Παραπομπή </w:t>
            </w:r>
          </w:p>
        </w:tc>
      </w:tr>
      <w:tr w:rsidR="007B3027" w14:paraId="3C81F488" w14:textId="77777777" w:rsidTr="007B3027">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966D563" w14:textId="77777777" w:rsidR="007B3027" w:rsidRDefault="007B3027" w:rsidP="004F5D28">
            <w:pPr>
              <w:spacing w:line="259" w:lineRule="auto"/>
            </w:pPr>
            <w:r>
              <w:rPr>
                <w:b/>
              </w:rPr>
              <w:t xml:space="preserve">1 </w:t>
            </w:r>
          </w:p>
        </w:tc>
        <w:tc>
          <w:tcPr>
            <w:tcW w:w="738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915009F" w14:textId="77777777" w:rsidR="007B3027" w:rsidRDefault="007B3027" w:rsidP="004F5D28">
            <w:pPr>
              <w:spacing w:line="259" w:lineRule="auto"/>
              <w:ind w:left="2"/>
            </w:pPr>
            <w:r>
              <w:rPr>
                <w:b/>
              </w:rPr>
              <w:t xml:space="preserve">Περιβάλλον του Έργου </w:t>
            </w:r>
          </w:p>
        </w:tc>
        <w:tc>
          <w:tcPr>
            <w:tcW w:w="164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5C5B371" w14:textId="77777777" w:rsidR="007B3027" w:rsidRDefault="007B3027" w:rsidP="004F5D28">
            <w:pPr>
              <w:spacing w:line="259" w:lineRule="auto"/>
              <w:ind w:left="1"/>
            </w:pPr>
            <w:r>
              <w:rPr>
                <w:b/>
              </w:rPr>
              <w:t xml:space="preserve"> </w:t>
            </w:r>
          </w:p>
        </w:tc>
      </w:tr>
      <w:tr w:rsidR="007B3027" w14:paraId="38AF2747" w14:textId="77777777" w:rsidTr="007B3027">
        <w:trPr>
          <w:trHeight w:val="522"/>
        </w:trPr>
        <w:tc>
          <w:tcPr>
            <w:tcW w:w="828" w:type="dxa"/>
            <w:tcBorders>
              <w:top w:val="single" w:sz="4" w:space="0" w:color="000000"/>
              <w:left w:val="single" w:sz="4" w:space="0" w:color="000000"/>
              <w:bottom w:val="single" w:sz="4" w:space="0" w:color="000000"/>
              <w:right w:val="single" w:sz="4" w:space="0" w:color="000000"/>
            </w:tcBorders>
            <w:vAlign w:val="center"/>
          </w:tcPr>
          <w:p w14:paraId="608ED042" w14:textId="77777777" w:rsidR="007B3027" w:rsidRDefault="007B3027" w:rsidP="004F5D28">
            <w:pPr>
              <w:spacing w:line="259" w:lineRule="auto"/>
            </w:pPr>
            <w:r>
              <w:t xml:space="preserve">1.1 </w:t>
            </w:r>
          </w:p>
        </w:tc>
        <w:tc>
          <w:tcPr>
            <w:tcW w:w="7381" w:type="dxa"/>
            <w:tcBorders>
              <w:top w:val="single" w:sz="4" w:space="0" w:color="000000"/>
              <w:left w:val="single" w:sz="4" w:space="0" w:color="000000"/>
              <w:bottom w:val="single" w:sz="4" w:space="0" w:color="000000"/>
              <w:right w:val="single" w:sz="4" w:space="0" w:color="000000"/>
            </w:tcBorders>
            <w:vAlign w:val="center"/>
          </w:tcPr>
          <w:p w14:paraId="61D85F6C" w14:textId="77777777" w:rsidR="007B3027" w:rsidRDefault="007B3027" w:rsidP="004F5D28">
            <w:pPr>
              <w:spacing w:line="259" w:lineRule="auto"/>
              <w:ind w:left="2"/>
            </w:pPr>
            <w:r>
              <w:t xml:space="preserve">Αντικείμενο του Έργου </w:t>
            </w:r>
          </w:p>
        </w:tc>
        <w:tc>
          <w:tcPr>
            <w:tcW w:w="1644" w:type="dxa"/>
            <w:tcBorders>
              <w:top w:val="single" w:sz="4" w:space="0" w:color="000000"/>
              <w:left w:val="single" w:sz="4" w:space="0" w:color="000000"/>
              <w:bottom w:val="single" w:sz="4" w:space="0" w:color="000000"/>
              <w:right w:val="single" w:sz="4" w:space="0" w:color="000000"/>
            </w:tcBorders>
            <w:vAlign w:val="center"/>
          </w:tcPr>
          <w:p w14:paraId="44D19E35" w14:textId="77777777" w:rsidR="007B3027" w:rsidRDefault="00705949" w:rsidP="004F5D28">
            <w:pPr>
              <w:spacing w:line="259" w:lineRule="auto"/>
              <w:ind w:left="1"/>
            </w:pPr>
            <w:r>
              <w:rPr>
                <w:lang w:val="el-GR"/>
              </w:rPr>
              <w:t>ΠΑΡΑΡΤΗΜΑ Ι, παρ. 2.1</w:t>
            </w:r>
          </w:p>
        </w:tc>
      </w:tr>
      <w:tr w:rsidR="007B3027" w14:paraId="6ECDD5F3" w14:textId="77777777" w:rsidTr="007B3027">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282A855" w14:textId="77777777" w:rsidR="007B3027" w:rsidRDefault="007B3027" w:rsidP="004F5D28">
            <w:pPr>
              <w:spacing w:line="259" w:lineRule="auto"/>
            </w:pPr>
            <w:r>
              <w:rPr>
                <w:b/>
              </w:rPr>
              <w:t xml:space="preserve">2 </w:t>
            </w:r>
          </w:p>
        </w:tc>
        <w:tc>
          <w:tcPr>
            <w:tcW w:w="738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980A10A" w14:textId="77777777" w:rsidR="007B3027" w:rsidRDefault="007B3027" w:rsidP="004F5D28">
            <w:pPr>
              <w:spacing w:line="259" w:lineRule="auto"/>
              <w:ind w:left="2"/>
            </w:pPr>
            <w:r>
              <w:rPr>
                <w:b/>
              </w:rPr>
              <w:t xml:space="preserve">Αρχιτεκτονική Πληροφοριακού Συστήματος </w:t>
            </w:r>
          </w:p>
        </w:tc>
        <w:tc>
          <w:tcPr>
            <w:tcW w:w="164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6AEE682" w14:textId="77777777" w:rsidR="007B3027" w:rsidRDefault="007B3027" w:rsidP="004F5D28">
            <w:pPr>
              <w:spacing w:line="259" w:lineRule="auto"/>
              <w:ind w:left="1"/>
            </w:pPr>
            <w:r>
              <w:rPr>
                <w:b/>
              </w:rPr>
              <w:t xml:space="preserve"> </w:t>
            </w:r>
          </w:p>
        </w:tc>
      </w:tr>
      <w:tr w:rsidR="007B3027" w14:paraId="55B9B6E4" w14:textId="77777777" w:rsidTr="007B3027">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6995CB7A" w14:textId="77777777" w:rsidR="007B3027" w:rsidRDefault="007B3027" w:rsidP="004F5D28">
            <w:pPr>
              <w:spacing w:line="259" w:lineRule="auto"/>
            </w:pPr>
            <w:r>
              <w:t xml:space="preserve">2.1 </w:t>
            </w:r>
          </w:p>
        </w:tc>
        <w:tc>
          <w:tcPr>
            <w:tcW w:w="7381" w:type="dxa"/>
            <w:tcBorders>
              <w:top w:val="single" w:sz="4" w:space="0" w:color="000000"/>
              <w:left w:val="single" w:sz="4" w:space="0" w:color="000000"/>
              <w:bottom w:val="single" w:sz="4" w:space="0" w:color="000000"/>
              <w:right w:val="single" w:sz="4" w:space="0" w:color="000000"/>
            </w:tcBorders>
            <w:vAlign w:val="center"/>
          </w:tcPr>
          <w:p w14:paraId="32ABFF6E" w14:textId="77777777" w:rsidR="007B3027" w:rsidRDefault="007B3027" w:rsidP="004F5D28">
            <w:pPr>
              <w:spacing w:line="259" w:lineRule="auto"/>
              <w:ind w:left="2"/>
            </w:pPr>
            <w:r>
              <w:t xml:space="preserve">Γενικές Αρχές Σχεδιασμού Συστήματος </w:t>
            </w:r>
          </w:p>
        </w:tc>
        <w:tc>
          <w:tcPr>
            <w:tcW w:w="1644" w:type="dxa"/>
            <w:tcBorders>
              <w:top w:val="single" w:sz="4" w:space="0" w:color="000000"/>
              <w:left w:val="single" w:sz="4" w:space="0" w:color="000000"/>
              <w:bottom w:val="single" w:sz="4" w:space="0" w:color="000000"/>
              <w:right w:val="single" w:sz="4" w:space="0" w:color="000000"/>
            </w:tcBorders>
            <w:vAlign w:val="center"/>
          </w:tcPr>
          <w:p w14:paraId="0B72FF52" w14:textId="77777777" w:rsidR="007B3027" w:rsidRDefault="00705949" w:rsidP="004F5D28">
            <w:pPr>
              <w:spacing w:line="259" w:lineRule="auto"/>
              <w:ind w:left="1"/>
            </w:pPr>
            <w:r w:rsidRPr="00705949">
              <w:rPr>
                <w:lang w:val="el-GR"/>
              </w:rPr>
              <w:t xml:space="preserve">ΠΑΡΑΡΤΗΜΑ Ι, παρ. </w:t>
            </w:r>
            <w:r>
              <w:rPr>
                <w:lang w:val="el-GR"/>
              </w:rPr>
              <w:t>3.1</w:t>
            </w:r>
          </w:p>
        </w:tc>
      </w:tr>
      <w:tr w:rsidR="007B3027" w14:paraId="289993A7" w14:textId="77777777" w:rsidTr="007B3027">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0AA3B51" w14:textId="77777777" w:rsidR="007B3027" w:rsidRDefault="007B3027" w:rsidP="004F5D28">
            <w:pPr>
              <w:spacing w:line="259" w:lineRule="auto"/>
            </w:pPr>
            <w:r>
              <w:rPr>
                <w:b/>
              </w:rPr>
              <w:t xml:space="preserve">3 </w:t>
            </w:r>
          </w:p>
        </w:tc>
        <w:tc>
          <w:tcPr>
            <w:tcW w:w="738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DB2813F" w14:textId="77777777" w:rsidR="007B3027" w:rsidRDefault="007B3027" w:rsidP="004F5D28">
            <w:pPr>
              <w:spacing w:line="259" w:lineRule="auto"/>
              <w:ind w:left="2"/>
            </w:pPr>
            <w:r>
              <w:rPr>
                <w:b/>
              </w:rPr>
              <w:t xml:space="preserve">Ασφάλεια Πληροφοριακού Συστήματος </w:t>
            </w:r>
          </w:p>
        </w:tc>
        <w:tc>
          <w:tcPr>
            <w:tcW w:w="164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4151A2A" w14:textId="77777777" w:rsidR="007B3027" w:rsidRDefault="007B3027" w:rsidP="004F5D28">
            <w:pPr>
              <w:spacing w:line="259" w:lineRule="auto"/>
              <w:ind w:left="1"/>
            </w:pPr>
            <w:r>
              <w:rPr>
                <w:b/>
              </w:rPr>
              <w:t xml:space="preserve"> </w:t>
            </w:r>
          </w:p>
        </w:tc>
      </w:tr>
      <w:tr w:rsidR="007B3027" w14:paraId="283D0623" w14:textId="77777777" w:rsidTr="007B3027">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26C231B4" w14:textId="77777777" w:rsidR="007B3027" w:rsidRDefault="007B3027" w:rsidP="004F5D28">
            <w:pPr>
              <w:spacing w:line="259" w:lineRule="auto"/>
            </w:pPr>
            <w:r>
              <w:t xml:space="preserve">3.1 </w:t>
            </w:r>
          </w:p>
        </w:tc>
        <w:tc>
          <w:tcPr>
            <w:tcW w:w="7381" w:type="dxa"/>
            <w:tcBorders>
              <w:top w:val="single" w:sz="4" w:space="0" w:color="000000"/>
              <w:left w:val="single" w:sz="4" w:space="0" w:color="000000"/>
              <w:bottom w:val="single" w:sz="4" w:space="0" w:color="000000"/>
              <w:right w:val="single" w:sz="4" w:space="0" w:color="000000"/>
            </w:tcBorders>
            <w:vAlign w:val="center"/>
          </w:tcPr>
          <w:p w14:paraId="02F99D89" w14:textId="77777777" w:rsidR="007B3027" w:rsidRPr="002641BD" w:rsidRDefault="007B3027" w:rsidP="004F5D28">
            <w:pPr>
              <w:spacing w:line="259" w:lineRule="auto"/>
              <w:ind w:left="2"/>
              <w:rPr>
                <w:lang w:val="el-GR"/>
              </w:rPr>
            </w:pPr>
            <w:r>
              <w:t xml:space="preserve">Ασφάλεια </w:t>
            </w:r>
            <w:r w:rsidR="002641BD">
              <w:rPr>
                <w:lang w:val="el-GR"/>
              </w:rPr>
              <w:t>Συστήματος</w:t>
            </w:r>
          </w:p>
        </w:tc>
        <w:tc>
          <w:tcPr>
            <w:tcW w:w="1644" w:type="dxa"/>
            <w:tcBorders>
              <w:top w:val="single" w:sz="4" w:space="0" w:color="000000"/>
              <w:left w:val="single" w:sz="4" w:space="0" w:color="000000"/>
              <w:bottom w:val="single" w:sz="4" w:space="0" w:color="000000"/>
              <w:right w:val="single" w:sz="4" w:space="0" w:color="000000"/>
            </w:tcBorders>
            <w:vAlign w:val="center"/>
          </w:tcPr>
          <w:p w14:paraId="3D1D4DC3" w14:textId="77777777" w:rsidR="007B3027" w:rsidRDefault="008066F8" w:rsidP="004F5D28">
            <w:pPr>
              <w:spacing w:line="259" w:lineRule="auto"/>
              <w:ind w:left="1"/>
            </w:pPr>
            <w:r w:rsidRPr="008066F8">
              <w:rPr>
                <w:lang w:val="el-GR"/>
              </w:rPr>
              <w:t>ΠΑΡΑΡΤΗΜΑ Ι, παρ. 3.</w:t>
            </w:r>
            <w:r>
              <w:rPr>
                <w:lang w:val="el-GR"/>
              </w:rPr>
              <w:t>2</w:t>
            </w:r>
          </w:p>
        </w:tc>
      </w:tr>
      <w:tr w:rsidR="007B3027" w14:paraId="30A3C6B3" w14:textId="77777777" w:rsidTr="007B3027">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8214475" w14:textId="77777777" w:rsidR="007B3027" w:rsidRDefault="007B3027" w:rsidP="004F5D28">
            <w:pPr>
              <w:spacing w:line="259" w:lineRule="auto"/>
            </w:pPr>
            <w:r>
              <w:rPr>
                <w:b/>
              </w:rPr>
              <w:t xml:space="preserve">4 </w:t>
            </w:r>
          </w:p>
        </w:tc>
        <w:tc>
          <w:tcPr>
            <w:tcW w:w="738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F4C0AE1" w14:textId="77777777" w:rsidR="007B3027" w:rsidRDefault="007B3027" w:rsidP="004F5D28">
            <w:pPr>
              <w:spacing w:line="259" w:lineRule="auto"/>
              <w:ind w:left="2"/>
            </w:pPr>
            <w:r>
              <w:rPr>
                <w:b/>
              </w:rPr>
              <w:t xml:space="preserve">Λογισμικό </w:t>
            </w:r>
          </w:p>
        </w:tc>
        <w:tc>
          <w:tcPr>
            <w:tcW w:w="164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34A336D" w14:textId="77777777" w:rsidR="007B3027" w:rsidRDefault="007B3027" w:rsidP="004F5D28">
            <w:pPr>
              <w:spacing w:line="259" w:lineRule="auto"/>
              <w:ind w:left="1"/>
            </w:pPr>
            <w:r>
              <w:rPr>
                <w:b/>
              </w:rPr>
              <w:t xml:space="preserve"> </w:t>
            </w:r>
          </w:p>
        </w:tc>
      </w:tr>
      <w:tr w:rsidR="007B3027" w14:paraId="58B9DF35" w14:textId="77777777" w:rsidTr="007B3027">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160A7C4C" w14:textId="77777777" w:rsidR="007B3027" w:rsidRDefault="007B3027" w:rsidP="004F5D28">
            <w:pPr>
              <w:spacing w:line="259" w:lineRule="auto"/>
            </w:pPr>
            <w:r>
              <w:t xml:space="preserve">4.1 </w:t>
            </w:r>
          </w:p>
        </w:tc>
        <w:tc>
          <w:tcPr>
            <w:tcW w:w="7381" w:type="dxa"/>
            <w:tcBorders>
              <w:top w:val="single" w:sz="4" w:space="0" w:color="000000"/>
              <w:left w:val="single" w:sz="4" w:space="0" w:color="000000"/>
              <w:bottom w:val="single" w:sz="4" w:space="0" w:color="000000"/>
              <w:right w:val="single" w:sz="4" w:space="0" w:color="000000"/>
            </w:tcBorders>
            <w:vAlign w:val="center"/>
          </w:tcPr>
          <w:p w14:paraId="2B4F3D16" w14:textId="77777777" w:rsidR="007B3027" w:rsidRPr="00FE17F4" w:rsidRDefault="007B3027" w:rsidP="004F5D28">
            <w:pPr>
              <w:spacing w:line="259" w:lineRule="auto"/>
              <w:ind w:left="2"/>
              <w:rPr>
                <w:lang w:val="el-GR"/>
              </w:rPr>
            </w:pPr>
            <w:r w:rsidRPr="00FE17F4">
              <w:rPr>
                <w:lang w:val="el-GR"/>
              </w:rPr>
              <w:t>Λογισμικό Διαχείρισης Βάσεων Δεδομένων (</w:t>
            </w:r>
            <w:r>
              <w:t>RDBMS</w:t>
            </w:r>
            <w:r w:rsidRPr="00FE17F4">
              <w:rPr>
                <w:lang w:val="el-GR"/>
              </w:rPr>
              <w:t xml:space="preserve">) </w:t>
            </w:r>
          </w:p>
        </w:tc>
        <w:tc>
          <w:tcPr>
            <w:tcW w:w="1644" w:type="dxa"/>
            <w:tcBorders>
              <w:top w:val="single" w:sz="4" w:space="0" w:color="000000"/>
              <w:left w:val="single" w:sz="4" w:space="0" w:color="000000"/>
              <w:bottom w:val="single" w:sz="4" w:space="0" w:color="000000"/>
              <w:right w:val="single" w:sz="4" w:space="0" w:color="000000"/>
            </w:tcBorders>
            <w:vAlign w:val="center"/>
          </w:tcPr>
          <w:p w14:paraId="19E747CA" w14:textId="77777777" w:rsidR="007B3027" w:rsidRDefault="008066F8" w:rsidP="004F5D28">
            <w:pPr>
              <w:spacing w:line="259" w:lineRule="auto"/>
              <w:ind w:left="1"/>
            </w:pPr>
            <w:r w:rsidRPr="008066F8">
              <w:rPr>
                <w:lang w:val="el-GR"/>
              </w:rPr>
              <w:t>ΠΑΡΑΡΤΗΜΑ Ι, παρ. 3.</w:t>
            </w:r>
            <w:r>
              <w:rPr>
                <w:lang w:val="el-GR"/>
              </w:rPr>
              <w:t>3.1</w:t>
            </w:r>
          </w:p>
        </w:tc>
      </w:tr>
      <w:tr w:rsidR="007B3027" w14:paraId="4AA38ABB" w14:textId="77777777" w:rsidTr="007B3027">
        <w:trPr>
          <w:trHeight w:val="518"/>
        </w:trPr>
        <w:tc>
          <w:tcPr>
            <w:tcW w:w="828" w:type="dxa"/>
            <w:tcBorders>
              <w:top w:val="single" w:sz="4" w:space="0" w:color="000000"/>
              <w:left w:val="single" w:sz="4" w:space="0" w:color="000000"/>
              <w:bottom w:val="single" w:sz="4" w:space="0" w:color="000000"/>
              <w:right w:val="single" w:sz="4" w:space="0" w:color="000000"/>
            </w:tcBorders>
            <w:vAlign w:val="center"/>
          </w:tcPr>
          <w:p w14:paraId="6DB4D163" w14:textId="77777777" w:rsidR="007B3027" w:rsidRDefault="007B3027" w:rsidP="004F5D28">
            <w:pPr>
              <w:spacing w:line="259" w:lineRule="auto"/>
            </w:pPr>
            <w:r>
              <w:t xml:space="preserve">4.2 </w:t>
            </w:r>
          </w:p>
        </w:tc>
        <w:tc>
          <w:tcPr>
            <w:tcW w:w="7381" w:type="dxa"/>
            <w:tcBorders>
              <w:top w:val="single" w:sz="4" w:space="0" w:color="000000"/>
              <w:left w:val="single" w:sz="4" w:space="0" w:color="000000"/>
              <w:bottom w:val="single" w:sz="4" w:space="0" w:color="000000"/>
              <w:right w:val="single" w:sz="4" w:space="0" w:color="000000"/>
            </w:tcBorders>
            <w:vAlign w:val="center"/>
          </w:tcPr>
          <w:p w14:paraId="4CD1BAB3" w14:textId="77777777" w:rsidR="007B3027" w:rsidRPr="00FE17F4" w:rsidRDefault="007B3027" w:rsidP="004F5D28">
            <w:pPr>
              <w:spacing w:line="259" w:lineRule="auto"/>
              <w:ind w:left="2"/>
              <w:rPr>
                <w:lang w:val="el-GR"/>
              </w:rPr>
            </w:pPr>
            <w:r w:rsidRPr="00FE17F4">
              <w:rPr>
                <w:lang w:val="el-GR"/>
              </w:rPr>
              <w:t>Λογισμικό Εξυπηρετησης Εφαρμογών (</w:t>
            </w:r>
            <w:r>
              <w:t>Application</w:t>
            </w:r>
            <w:r w:rsidRPr="00FE17F4">
              <w:rPr>
                <w:lang w:val="el-GR"/>
              </w:rPr>
              <w:t xml:space="preserve"> </w:t>
            </w:r>
            <w:r>
              <w:t>Server</w:t>
            </w:r>
            <w:r w:rsidRPr="00FE17F4">
              <w:rPr>
                <w:lang w:val="el-GR"/>
              </w:rPr>
              <w:t xml:space="preserve">) </w:t>
            </w:r>
          </w:p>
        </w:tc>
        <w:tc>
          <w:tcPr>
            <w:tcW w:w="1644" w:type="dxa"/>
            <w:tcBorders>
              <w:top w:val="single" w:sz="4" w:space="0" w:color="000000"/>
              <w:left w:val="single" w:sz="4" w:space="0" w:color="000000"/>
              <w:bottom w:val="single" w:sz="4" w:space="0" w:color="000000"/>
              <w:right w:val="single" w:sz="4" w:space="0" w:color="000000"/>
            </w:tcBorders>
            <w:vAlign w:val="center"/>
          </w:tcPr>
          <w:p w14:paraId="24F4490F" w14:textId="77777777" w:rsidR="007B3027" w:rsidRDefault="008066F8" w:rsidP="004F5D28">
            <w:pPr>
              <w:spacing w:line="259" w:lineRule="auto"/>
              <w:ind w:left="1"/>
            </w:pPr>
            <w:r>
              <w:rPr>
                <w:lang w:val="el-GR"/>
              </w:rPr>
              <w:t>ΠΑΡΑΡΤΗΜΑ Ι, παρ. 3.3.2</w:t>
            </w:r>
          </w:p>
        </w:tc>
      </w:tr>
      <w:tr w:rsidR="007B3027" w14:paraId="00DCBBCF" w14:textId="77777777" w:rsidTr="007B3027">
        <w:trPr>
          <w:trHeight w:val="519"/>
        </w:trPr>
        <w:tc>
          <w:tcPr>
            <w:tcW w:w="828" w:type="dxa"/>
            <w:tcBorders>
              <w:top w:val="single" w:sz="4" w:space="0" w:color="000000"/>
              <w:left w:val="single" w:sz="4" w:space="0" w:color="000000"/>
              <w:bottom w:val="single" w:sz="4" w:space="0" w:color="000000"/>
              <w:right w:val="single" w:sz="4" w:space="0" w:color="000000"/>
            </w:tcBorders>
            <w:vAlign w:val="center"/>
          </w:tcPr>
          <w:p w14:paraId="7F0E104E" w14:textId="77777777" w:rsidR="007B3027" w:rsidRDefault="007B3027" w:rsidP="004F5D28">
            <w:pPr>
              <w:spacing w:line="259" w:lineRule="auto"/>
            </w:pPr>
            <w:r>
              <w:t xml:space="preserve">4.3 </w:t>
            </w:r>
          </w:p>
        </w:tc>
        <w:tc>
          <w:tcPr>
            <w:tcW w:w="7381" w:type="dxa"/>
            <w:tcBorders>
              <w:top w:val="single" w:sz="4" w:space="0" w:color="000000"/>
              <w:left w:val="single" w:sz="4" w:space="0" w:color="000000"/>
              <w:bottom w:val="single" w:sz="4" w:space="0" w:color="000000"/>
              <w:right w:val="single" w:sz="4" w:space="0" w:color="000000"/>
            </w:tcBorders>
            <w:vAlign w:val="center"/>
          </w:tcPr>
          <w:p w14:paraId="59948183" w14:textId="77777777" w:rsidR="007B3027" w:rsidRDefault="007B3027" w:rsidP="004F5D28">
            <w:pPr>
              <w:spacing w:line="259" w:lineRule="auto"/>
              <w:ind w:left="2"/>
            </w:pPr>
            <w:r>
              <w:t xml:space="preserve">Λογισμικό Διαχείρισης Διαδικτυακής Πύλης </w:t>
            </w:r>
          </w:p>
        </w:tc>
        <w:tc>
          <w:tcPr>
            <w:tcW w:w="1644" w:type="dxa"/>
            <w:tcBorders>
              <w:top w:val="single" w:sz="4" w:space="0" w:color="000000"/>
              <w:left w:val="single" w:sz="4" w:space="0" w:color="000000"/>
              <w:bottom w:val="single" w:sz="4" w:space="0" w:color="000000"/>
              <w:right w:val="single" w:sz="4" w:space="0" w:color="000000"/>
            </w:tcBorders>
            <w:vAlign w:val="center"/>
          </w:tcPr>
          <w:p w14:paraId="31395E20" w14:textId="77777777" w:rsidR="007B3027" w:rsidRDefault="008066F8" w:rsidP="004F5D28">
            <w:pPr>
              <w:spacing w:line="259" w:lineRule="auto"/>
              <w:ind w:left="1"/>
            </w:pPr>
            <w:r w:rsidRPr="008066F8">
              <w:rPr>
                <w:lang w:val="el-GR"/>
              </w:rPr>
              <w:t>ΠΑΡΑΡΤΗΜΑ Ι, παρ. 3.3.</w:t>
            </w:r>
            <w:r>
              <w:rPr>
                <w:lang w:val="el-GR"/>
              </w:rPr>
              <w:t>3</w:t>
            </w:r>
          </w:p>
        </w:tc>
      </w:tr>
      <w:tr w:rsidR="007B3027" w14:paraId="153CB3E2" w14:textId="77777777" w:rsidTr="007B3027">
        <w:trPr>
          <w:trHeight w:val="518"/>
        </w:trPr>
        <w:tc>
          <w:tcPr>
            <w:tcW w:w="828" w:type="dxa"/>
            <w:tcBorders>
              <w:top w:val="single" w:sz="4" w:space="0" w:color="000000"/>
              <w:left w:val="single" w:sz="4" w:space="0" w:color="000000"/>
              <w:bottom w:val="single" w:sz="4" w:space="0" w:color="000000"/>
              <w:right w:val="single" w:sz="4" w:space="0" w:color="000000"/>
            </w:tcBorders>
            <w:vAlign w:val="center"/>
          </w:tcPr>
          <w:p w14:paraId="2F1DA0EF" w14:textId="77777777" w:rsidR="007B3027" w:rsidRDefault="007B3027" w:rsidP="004F5D28">
            <w:pPr>
              <w:spacing w:line="259" w:lineRule="auto"/>
            </w:pPr>
            <w:r>
              <w:t xml:space="preserve">4.4 </w:t>
            </w:r>
          </w:p>
        </w:tc>
        <w:tc>
          <w:tcPr>
            <w:tcW w:w="7381" w:type="dxa"/>
            <w:tcBorders>
              <w:top w:val="single" w:sz="4" w:space="0" w:color="000000"/>
              <w:left w:val="single" w:sz="4" w:space="0" w:color="000000"/>
              <w:bottom w:val="single" w:sz="4" w:space="0" w:color="000000"/>
              <w:right w:val="single" w:sz="4" w:space="0" w:color="000000"/>
            </w:tcBorders>
            <w:vAlign w:val="center"/>
          </w:tcPr>
          <w:p w14:paraId="1EB3B52A" w14:textId="77777777" w:rsidR="007B3027" w:rsidRDefault="007B3027" w:rsidP="004F5D28">
            <w:pPr>
              <w:spacing w:line="259" w:lineRule="auto"/>
              <w:ind w:left="2"/>
            </w:pPr>
            <w:r>
              <w:t xml:space="preserve">Λογισμικό Διαχείρισης Συστημάτων &amp; Εφαρμογών </w:t>
            </w:r>
          </w:p>
        </w:tc>
        <w:tc>
          <w:tcPr>
            <w:tcW w:w="1644" w:type="dxa"/>
            <w:tcBorders>
              <w:top w:val="single" w:sz="4" w:space="0" w:color="000000"/>
              <w:left w:val="single" w:sz="4" w:space="0" w:color="000000"/>
              <w:bottom w:val="single" w:sz="4" w:space="0" w:color="000000"/>
              <w:right w:val="single" w:sz="4" w:space="0" w:color="000000"/>
            </w:tcBorders>
            <w:vAlign w:val="center"/>
          </w:tcPr>
          <w:p w14:paraId="6F39BE0C" w14:textId="77777777" w:rsidR="007B3027" w:rsidRDefault="008066F8" w:rsidP="004F5D28">
            <w:pPr>
              <w:spacing w:line="259" w:lineRule="auto"/>
              <w:ind w:left="1"/>
            </w:pPr>
            <w:r w:rsidRPr="008066F8">
              <w:rPr>
                <w:lang w:val="el-GR"/>
              </w:rPr>
              <w:t>ΠΑΡΑΡΤΗΜΑ Ι, παρ. 3.3.</w:t>
            </w:r>
            <w:r>
              <w:rPr>
                <w:lang w:val="el-GR"/>
              </w:rPr>
              <w:t>4</w:t>
            </w:r>
          </w:p>
        </w:tc>
      </w:tr>
      <w:tr w:rsidR="007B3027" w14:paraId="3111CCD6" w14:textId="77777777" w:rsidTr="007B3027">
        <w:trPr>
          <w:trHeight w:val="521"/>
        </w:trPr>
        <w:tc>
          <w:tcPr>
            <w:tcW w:w="828" w:type="dxa"/>
            <w:tcBorders>
              <w:top w:val="single" w:sz="4" w:space="0" w:color="000000"/>
              <w:left w:val="single" w:sz="4" w:space="0" w:color="000000"/>
              <w:bottom w:val="single" w:sz="4" w:space="0" w:color="000000"/>
              <w:right w:val="single" w:sz="4" w:space="0" w:color="000000"/>
            </w:tcBorders>
            <w:vAlign w:val="center"/>
          </w:tcPr>
          <w:p w14:paraId="54CD94FB" w14:textId="77777777" w:rsidR="007B3027" w:rsidRDefault="007B3027" w:rsidP="004F5D28">
            <w:pPr>
              <w:spacing w:line="259" w:lineRule="auto"/>
            </w:pPr>
            <w:r>
              <w:t xml:space="preserve">4.5 </w:t>
            </w:r>
          </w:p>
        </w:tc>
        <w:tc>
          <w:tcPr>
            <w:tcW w:w="7381" w:type="dxa"/>
            <w:tcBorders>
              <w:top w:val="single" w:sz="4" w:space="0" w:color="000000"/>
              <w:left w:val="single" w:sz="4" w:space="0" w:color="000000"/>
              <w:bottom w:val="single" w:sz="4" w:space="0" w:color="000000"/>
              <w:right w:val="single" w:sz="4" w:space="0" w:color="000000"/>
            </w:tcBorders>
            <w:vAlign w:val="center"/>
          </w:tcPr>
          <w:p w14:paraId="6DD93DA5" w14:textId="77777777" w:rsidR="007B3027" w:rsidRDefault="007B3027" w:rsidP="004F5D28">
            <w:pPr>
              <w:spacing w:line="259" w:lineRule="auto"/>
              <w:ind w:left="2"/>
            </w:pPr>
            <w:r>
              <w:t xml:space="preserve">Διαχείριση Χρηστών </w:t>
            </w:r>
          </w:p>
        </w:tc>
        <w:tc>
          <w:tcPr>
            <w:tcW w:w="1644" w:type="dxa"/>
            <w:tcBorders>
              <w:top w:val="single" w:sz="4" w:space="0" w:color="000000"/>
              <w:left w:val="single" w:sz="4" w:space="0" w:color="000000"/>
              <w:bottom w:val="single" w:sz="4" w:space="0" w:color="000000"/>
              <w:right w:val="single" w:sz="4" w:space="0" w:color="000000"/>
            </w:tcBorders>
            <w:vAlign w:val="center"/>
          </w:tcPr>
          <w:p w14:paraId="421EC253" w14:textId="77777777" w:rsidR="007B3027" w:rsidRDefault="008066F8" w:rsidP="004F5D28">
            <w:pPr>
              <w:spacing w:line="259" w:lineRule="auto"/>
              <w:ind w:left="1"/>
            </w:pPr>
            <w:r w:rsidRPr="008066F8">
              <w:rPr>
                <w:lang w:val="el-GR"/>
              </w:rPr>
              <w:t>ΠΑΡΑΡΤΗΜΑ Ι, παρ. 3.3.</w:t>
            </w:r>
            <w:r>
              <w:rPr>
                <w:lang w:val="el-GR"/>
              </w:rPr>
              <w:t>5</w:t>
            </w:r>
          </w:p>
        </w:tc>
      </w:tr>
      <w:tr w:rsidR="007B3027" w14:paraId="3293C8C2" w14:textId="77777777" w:rsidTr="007B3027">
        <w:trPr>
          <w:trHeight w:val="518"/>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12EBE9B0" w14:textId="77777777" w:rsidR="007B3027" w:rsidRDefault="007B3027" w:rsidP="004F5D28">
            <w:pPr>
              <w:spacing w:line="259" w:lineRule="auto"/>
            </w:pPr>
            <w:r>
              <w:rPr>
                <w:b/>
              </w:rPr>
              <w:t xml:space="preserve">5 </w:t>
            </w:r>
          </w:p>
        </w:tc>
        <w:tc>
          <w:tcPr>
            <w:tcW w:w="738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F70C466" w14:textId="77777777" w:rsidR="007B3027" w:rsidRDefault="007B3027" w:rsidP="004F5D28">
            <w:pPr>
              <w:spacing w:line="259" w:lineRule="auto"/>
              <w:ind w:left="2"/>
            </w:pPr>
            <w:r>
              <w:rPr>
                <w:b/>
              </w:rPr>
              <w:t xml:space="preserve">Συμβατότητα με G Cloud </w:t>
            </w:r>
          </w:p>
        </w:tc>
        <w:tc>
          <w:tcPr>
            <w:tcW w:w="164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42B777D" w14:textId="77777777" w:rsidR="007B3027" w:rsidRPr="003277C9" w:rsidRDefault="008066F8" w:rsidP="004F5D28">
            <w:pPr>
              <w:spacing w:line="259" w:lineRule="auto"/>
              <w:ind w:left="1"/>
              <w:rPr>
                <w:lang w:val="el-GR"/>
              </w:rPr>
            </w:pPr>
            <w:r w:rsidRPr="003277C9">
              <w:rPr>
                <w:lang w:val="el-GR"/>
              </w:rPr>
              <w:t>ΠΑΡΑΡΤΗΜΑ Ι, παρ. 3.3.5.4</w:t>
            </w:r>
          </w:p>
        </w:tc>
      </w:tr>
      <w:tr w:rsidR="007B3027" w14:paraId="74F6F20C" w14:textId="77777777" w:rsidTr="007B3027">
        <w:trPr>
          <w:trHeight w:val="517"/>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A8985DA" w14:textId="77777777" w:rsidR="007B3027" w:rsidRDefault="007B3027" w:rsidP="004F5D28">
            <w:pPr>
              <w:spacing w:line="259" w:lineRule="auto"/>
            </w:pPr>
            <w:r>
              <w:rPr>
                <w:b/>
              </w:rPr>
              <w:t xml:space="preserve">6 </w:t>
            </w:r>
          </w:p>
        </w:tc>
        <w:tc>
          <w:tcPr>
            <w:tcW w:w="738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8E0F20F" w14:textId="77777777" w:rsidR="007B3027" w:rsidRDefault="007B3027" w:rsidP="004F5D28">
            <w:pPr>
              <w:spacing w:line="259" w:lineRule="auto"/>
              <w:ind w:left="2"/>
            </w:pPr>
            <w:r>
              <w:rPr>
                <w:b/>
              </w:rPr>
              <w:t xml:space="preserve">Εφαρμογές &amp; Συστήματα </w:t>
            </w:r>
          </w:p>
        </w:tc>
        <w:tc>
          <w:tcPr>
            <w:tcW w:w="164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8B2F893" w14:textId="77777777" w:rsidR="007B3027" w:rsidRPr="008066F8" w:rsidRDefault="008066F8" w:rsidP="004F5D28">
            <w:pPr>
              <w:spacing w:line="259" w:lineRule="auto"/>
              <w:ind w:left="1"/>
              <w:rPr>
                <w:lang w:val="el-GR"/>
              </w:rPr>
            </w:pPr>
            <w:r w:rsidRPr="003277C9">
              <w:rPr>
                <w:lang w:val="el-GR"/>
              </w:rPr>
              <w:t>ΠΑΡΑΡΤΗΜΑ Ι, παρ. 4</w:t>
            </w:r>
          </w:p>
        </w:tc>
      </w:tr>
      <w:tr w:rsidR="007B3027" w14:paraId="7339CCAC" w14:textId="77777777" w:rsidTr="007B3027">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40B09D9C" w14:textId="77777777" w:rsidR="007B3027" w:rsidRDefault="007B3027" w:rsidP="004F5D28">
            <w:pPr>
              <w:spacing w:line="259" w:lineRule="auto"/>
            </w:pPr>
            <w:r>
              <w:t xml:space="preserve">6.1 </w:t>
            </w:r>
          </w:p>
        </w:tc>
        <w:tc>
          <w:tcPr>
            <w:tcW w:w="7381" w:type="dxa"/>
            <w:tcBorders>
              <w:top w:val="single" w:sz="4" w:space="0" w:color="000000"/>
              <w:left w:val="single" w:sz="4" w:space="0" w:color="000000"/>
              <w:bottom w:val="single" w:sz="4" w:space="0" w:color="000000"/>
              <w:right w:val="single" w:sz="4" w:space="0" w:color="000000"/>
            </w:tcBorders>
            <w:vAlign w:val="center"/>
          </w:tcPr>
          <w:p w14:paraId="529B4F33" w14:textId="77777777" w:rsidR="007B3027" w:rsidRDefault="007B3027" w:rsidP="004F5D28">
            <w:pPr>
              <w:spacing w:line="259" w:lineRule="auto"/>
              <w:ind w:left="2"/>
            </w:pPr>
            <w:r>
              <w:t xml:space="preserve">Σύστημα Ανταλλαγής &amp; Άντλησης Δεδομένων </w:t>
            </w:r>
          </w:p>
        </w:tc>
        <w:tc>
          <w:tcPr>
            <w:tcW w:w="1644" w:type="dxa"/>
            <w:tcBorders>
              <w:top w:val="single" w:sz="4" w:space="0" w:color="000000"/>
              <w:left w:val="single" w:sz="4" w:space="0" w:color="000000"/>
              <w:bottom w:val="single" w:sz="4" w:space="0" w:color="000000"/>
              <w:right w:val="single" w:sz="4" w:space="0" w:color="000000"/>
            </w:tcBorders>
            <w:vAlign w:val="center"/>
          </w:tcPr>
          <w:p w14:paraId="2B3A3617" w14:textId="77777777" w:rsidR="007B3027" w:rsidRPr="008066F8" w:rsidRDefault="008066F8" w:rsidP="004F5D28">
            <w:pPr>
              <w:spacing w:line="259" w:lineRule="auto"/>
              <w:ind w:left="1"/>
              <w:rPr>
                <w:lang w:val="el-GR"/>
              </w:rPr>
            </w:pPr>
            <w:r w:rsidRPr="003277C9">
              <w:rPr>
                <w:lang w:val="el-GR"/>
              </w:rPr>
              <w:t>ΠΑΡΑΡΤΗΜΑ Ι, παρ. 4</w:t>
            </w:r>
            <w:r w:rsidRPr="00023B91">
              <w:rPr>
                <w:lang w:val="el-GR"/>
              </w:rPr>
              <w:t>.1</w:t>
            </w:r>
          </w:p>
        </w:tc>
      </w:tr>
      <w:tr w:rsidR="007B3027" w14:paraId="5B8B2822" w14:textId="77777777" w:rsidTr="007B3027">
        <w:trPr>
          <w:trHeight w:val="519"/>
        </w:trPr>
        <w:tc>
          <w:tcPr>
            <w:tcW w:w="828" w:type="dxa"/>
            <w:tcBorders>
              <w:top w:val="single" w:sz="4" w:space="0" w:color="000000"/>
              <w:left w:val="single" w:sz="4" w:space="0" w:color="000000"/>
              <w:bottom w:val="single" w:sz="4" w:space="0" w:color="000000"/>
              <w:right w:val="single" w:sz="4" w:space="0" w:color="000000"/>
            </w:tcBorders>
            <w:vAlign w:val="center"/>
          </w:tcPr>
          <w:p w14:paraId="0B6DC4CB" w14:textId="77777777" w:rsidR="007B3027" w:rsidRDefault="007B3027" w:rsidP="004F5D28">
            <w:pPr>
              <w:spacing w:line="259" w:lineRule="auto"/>
            </w:pPr>
            <w:r>
              <w:t xml:space="preserve">6.2 </w:t>
            </w:r>
          </w:p>
        </w:tc>
        <w:tc>
          <w:tcPr>
            <w:tcW w:w="7381" w:type="dxa"/>
            <w:tcBorders>
              <w:top w:val="single" w:sz="4" w:space="0" w:color="000000"/>
              <w:left w:val="single" w:sz="4" w:space="0" w:color="000000"/>
              <w:bottom w:val="single" w:sz="4" w:space="0" w:color="000000"/>
              <w:right w:val="single" w:sz="4" w:space="0" w:color="000000"/>
            </w:tcBorders>
            <w:vAlign w:val="center"/>
          </w:tcPr>
          <w:p w14:paraId="0D235F37" w14:textId="77777777" w:rsidR="007B3027" w:rsidRDefault="007B3027" w:rsidP="004F5D28">
            <w:pPr>
              <w:spacing w:line="259" w:lineRule="auto"/>
              <w:ind w:left="2"/>
            </w:pPr>
            <w:r>
              <w:t xml:space="preserve">Σύστημα Υπολογισμού Πιστοληπτικής Ικανότητας </w:t>
            </w:r>
          </w:p>
        </w:tc>
        <w:tc>
          <w:tcPr>
            <w:tcW w:w="1644" w:type="dxa"/>
            <w:tcBorders>
              <w:top w:val="single" w:sz="4" w:space="0" w:color="000000"/>
              <w:left w:val="single" w:sz="4" w:space="0" w:color="000000"/>
              <w:bottom w:val="single" w:sz="4" w:space="0" w:color="000000"/>
              <w:right w:val="single" w:sz="4" w:space="0" w:color="000000"/>
            </w:tcBorders>
            <w:vAlign w:val="center"/>
          </w:tcPr>
          <w:p w14:paraId="21086EB0" w14:textId="77777777" w:rsidR="007B3027" w:rsidRPr="00080497" w:rsidRDefault="008066F8" w:rsidP="004F5D28">
            <w:pPr>
              <w:spacing w:line="259" w:lineRule="auto"/>
              <w:ind w:left="1"/>
              <w:rPr>
                <w:lang w:val="el-GR"/>
              </w:rPr>
            </w:pPr>
            <w:r w:rsidRPr="008066F8">
              <w:rPr>
                <w:lang w:val="el-GR"/>
              </w:rPr>
              <w:t>ΠΑΡΑΡΤΗΜΑ Ι, παρ. 4.</w:t>
            </w:r>
            <w:r>
              <w:rPr>
                <w:lang w:val="el-GR"/>
              </w:rPr>
              <w:t>2</w:t>
            </w:r>
          </w:p>
        </w:tc>
      </w:tr>
      <w:tr w:rsidR="007B3027" w14:paraId="3D799187" w14:textId="77777777" w:rsidTr="007B3027">
        <w:trPr>
          <w:trHeight w:val="519"/>
        </w:trPr>
        <w:tc>
          <w:tcPr>
            <w:tcW w:w="828" w:type="dxa"/>
            <w:tcBorders>
              <w:top w:val="single" w:sz="4" w:space="0" w:color="000000"/>
              <w:left w:val="single" w:sz="4" w:space="0" w:color="000000"/>
              <w:bottom w:val="single" w:sz="4" w:space="0" w:color="auto"/>
              <w:right w:val="single" w:sz="4" w:space="0" w:color="000000"/>
            </w:tcBorders>
            <w:vAlign w:val="center"/>
          </w:tcPr>
          <w:p w14:paraId="048F8429" w14:textId="77777777" w:rsidR="007B3027" w:rsidRDefault="007B3027" w:rsidP="004F5D28">
            <w:pPr>
              <w:spacing w:line="259" w:lineRule="auto"/>
            </w:pPr>
            <w:r>
              <w:t xml:space="preserve">6.3 </w:t>
            </w:r>
          </w:p>
        </w:tc>
        <w:tc>
          <w:tcPr>
            <w:tcW w:w="7381" w:type="dxa"/>
            <w:tcBorders>
              <w:top w:val="single" w:sz="4" w:space="0" w:color="000000"/>
              <w:left w:val="single" w:sz="4" w:space="0" w:color="000000"/>
              <w:bottom w:val="single" w:sz="4" w:space="0" w:color="auto"/>
              <w:right w:val="single" w:sz="4" w:space="0" w:color="000000"/>
            </w:tcBorders>
            <w:vAlign w:val="center"/>
          </w:tcPr>
          <w:p w14:paraId="10CDCA47" w14:textId="77777777" w:rsidR="007B3027" w:rsidRDefault="007B3027" w:rsidP="004F5D28">
            <w:pPr>
              <w:spacing w:line="259" w:lineRule="auto"/>
              <w:ind w:left="2"/>
            </w:pPr>
            <w:r>
              <w:t xml:space="preserve">Σύστημα Αποθήκευσης Δεδομένων </w:t>
            </w:r>
          </w:p>
        </w:tc>
        <w:tc>
          <w:tcPr>
            <w:tcW w:w="1644" w:type="dxa"/>
            <w:tcBorders>
              <w:top w:val="single" w:sz="4" w:space="0" w:color="000000"/>
              <w:left w:val="single" w:sz="4" w:space="0" w:color="000000"/>
              <w:bottom w:val="single" w:sz="4" w:space="0" w:color="auto"/>
              <w:right w:val="single" w:sz="4" w:space="0" w:color="000000"/>
            </w:tcBorders>
            <w:vAlign w:val="center"/>
          </w:tcPr>
          <w:p w14:paraId="41D5ADCE" w14:textId="77777777" w:rsidR="007B3027" w:rsidRPr="00080497" w:rsidRDefault="00023B91" w:rsidP="00080497">
            <w:pPr>
              <w:spacing w:line="259" w:lineRule="auto"/>
              <w:rPr>
                <w:lang w:val="el-GR"/>
              </w:rPr>
            </w:pPr>
            <w:r w:rsidRPr="00023B91">
              <w:rPr>
                <w:lang w:val="el-GR"/>
              </w:rPr>
              <w:t>ΠΑΡΑΡΤΗΜΑ Ι, παρ. 4.</w:t>
            </w:r>
            <w:r>
              <w:rPr>
                <w:lang w:val="el-GR"/>
              </w:rPr>
              <w:t>3</w:t>
            </w:r>
          </w:p>
        </w:tc>
      </w:tr>
      <w:tr w:rsidR="007B3027" w14:paraId="5BF2C23E" w14:textId="77777777" w:rsidTr="007B3027">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tcPr>
          <w:p w14:paraId="7BD0ABC6" w14:textId="77777777" w:rsidR="007B3027" w:rsidRDefault="007B3027" w:rsidP="004F5D28">
            <w:pPr>
              <w:spacing w:line="259" w:lineRule="auto"/>
            </w:pPr>
            <w:r>
              <w:t xml:space="preserve">6.4 </w:t>
            </w:r>
          </w:p>
        </w:tc>
        <w:tc>
          <w:tcPr>
            <w:tcW w:w="7381" w:type="dxa"/>
            <w:tcBorders>
              <w:top w:val="single" w:sz="4" w:space="0" w:color="auto"/>
              <w:left w:val="single" w:sz="4" w:space="0" w:color="auto"/>
              <w:bottom w:val="single" w:sz="4" w:space="0" w:color="auto"/>
              <w:right w:val="single" w:sz="4" w:space="0" w:color="auto"/>
            </w:tcBorders>
          </w:tcPr>
          <w:p w14:paraId="0F5AD2EE" w14:textId="77777777" w:rsidR="007B3027" w:rsidRPr="00FE17F4" w:rsidRDefault="007B3027" w:rsidP="004F5D28">
            <w:pPr>
              <w:spacing w:line="259" w:lineRule="auto"/>
              <w:ind w:left="2"/>
              <w:rPr>
                <w:lang w:val="el-GR"/>
              </w:rPr>
            </w:pPr>
            <w:r w:rsidRPr="00FE17F4">
              <w:rPr>
                <w:lang w:val="el-GR"/>
              </w:rPr>
              <w:t xml:space="preserve">Σύστημα Διοικητικής Πληροφόρησης/Αναφορών/Στατιστικής Επεξεργασίας </w:t>
            </w:r>
          </w:p>
        </w:tc>
        <w:tc>
          <w:tcPr>
            <w:tcW w:w="1644" w:type="dxa"/>
            <w:tcBorders>
              <w:top w:val="single" w:sz="4" w:space="0" w:color="auto"/>
              <w:left w:val="single" w:sz="4" w:space="0" w:color="auto"/>
              <w:bottom w:val="single" w:sz="4" w:space="0" w:color="auto"/>
              <w:right w:val="single" w:sz="4" w:space="0" w:color="auto"/>
            </w:tcBorders>
          </w:tcPr>
          <w:p w14:paraId="2A5A9BA6" w14:textId="77777777" w:rsidR="00023B91" w:rsidRDefault="00023B91" w:rsidP="004F5D28">
            <w:pPr>
              <w:spacing w:line="259" w:lineRule="auto"/>
              <w:ind w:left="1"/>
              <w:rPr>
                <w:lang w:val="el-GR"/>
              </w:rPr>
            </w:pPr>
            <w:r>
              <w:rPr>
                <w:lang w:val="el-GR"/>
              </w:rPr>
              <w:t xml:space="preserve"> </w:t>
            </w:r>
            <w:r w:rsidRPr="00023B91">
              <w:rPr>
                <w:lang w:val="el-GR"/>
              </w:rPr>
              <w:t>ΠΑΡΑΡΤΗΜΑ Ι,</w:t>
            </w:r>
          </w:p>
          <w:p w14:paraId="71120911" w14:textId="77777777" w:rsidR="007B3027" w:rsidRPr="00080497" w:rsidRDefault="00023B91" w:rsidP="004F5D28">
            <w:pPr>
              <w:spacing w:line="259" w:lineRule="auto"/>
              <w:ind w:left="1"/>
              <w:rPr>
                <w:lang w:val="el-GR"/>
              </w:rPr>
            </w:pPr>
            <w:r w:rsidRPr="00023B91">
              <w:rPr>
                <w:lang w:val="el-GR"/>
              </w:rPr>
              <w:t xml:space="preserve"> παρ. 4.</w:t>
            </w:r>
            <w:r>
              <w:rPr>
                <w:lang w:val="el-GR"/>
              </w:rPr>
              <w:t>4</w:t>
            </w:r>
          </w:p>
        </w:tc>
      </w:tr>
      <w:tr w:rsidR="007B3027" w14:paraId="25C91413" w14:textId="77777777" w:rsidTr="007B3027">
        <w:tblPrEx>
          <w:tblCellMar>
            <w:left w:w="0" w:type="dxa"/>
            <w:right w:w="0" w:type="dxa"/>
          </w:tblCellMar>
        </w:tblPrEx>
        <w:trPr>
          <w:trHeight w:val="520"/>
        </w:trPr>
        <w:tc>
          <w:tcPr>
            <w:tcW w:w="828" w:type="dxa"/>
            <w:tcBorders>
              <w:top w:val="single" w:sz="4" w:space="0" w:color="auto"/>
              <w:left w:val="single" w:sz="4" w:space="0" w:color="auto"/>
              <w:bottom w:val="single" w:sz="4" w:space="0" w:color="auto"/>
              <w:right w:val="single" w:sz="4" w:space="0" w:color="auto"/>
            </w:tcBorders>
          </w:tcPr>
          <w:p w14:paraId="0B12A21D" w14:textId="77777777" w:rsidR="007B3027" w:rsidRDefault="007B3027" w:rsidP="004F5D28">
            <w:pPr>
              <w:spacing w:line="259" w:lineRule="auto"/>
            </w:pPr>
            <w:r>
              <w:t xml:space="preserve">6.5 </w:t>
            </w:r>
          </w:p>
        </w:tc>
        <w:tc>
          <w:tcPr>
            <w:tcW w:w="7381" w:type="dxa"/>
            <w:tcBorders>
              <w:top w:val="single" w:sz="4" w:space="0" w:color="auto"/>
              <w:left w:val="single" w:sz="4" w:space="0" w:color="auto"/>
              <w:bottom w:val="single" w:sz="4" w:space="0" w:color="auto"/>
              <w:right w:val="single" w:sz="4" w:space="0" w:color="auto"/>
            </w:tcBorders>
          </w:tcPr>
          <w:p w14:paraId="64E1E0FD" w14:textId="77777777" w:rsidR="007B3027" w:rsidRPr="00FE17F4" w:rsidRDefault="007B3027" w:rsidP="004F5D28">
            <w:pPr>
              <w:spacing w:line="259" w:lineRule="auto"/>
              <w:ind w:left="2"/>
              <w:rPr>
                <w:lang w:val="el-GR"/>
              </w:rPr>
            </w:pPr>
            <w:r w:rsidRPr="00FE17F4">
              <w:rPr>
                <w:lang w:val="el-GR"/>
              </w:rPr>
              <w:t xml:space="preserve">Σύστημα Διαδικτυακής Πύλης/Ηλεκτρονικές Υπηρεσίες </w:t>
            </w:r>
          </w:p>
        </w:tc>
        <w:tc>
          <w:tcPr>
            <w:tcW w:w="1644" w:type="dxa"/>
            <w:tcBorders>
              <w:top w:val="single" w:sz="4" w:space="0" w:color="auto"/>
              <w:left w:val="single" w:sz="4" w:space="0" w:color="auto"/>
              <w:bottom w:val="single" w:sz="4" w:space="0" w:color="auto"/>
              <w:right w:val="single" w:sz="4" w:space="0" w:color="auto"/>
            </w:tcBorders>
          </w:tcPr>
          <w:p w14:paraId="48813B6D" w14:textId="77777777" w:rsidR="00023B91" w:rsidRDefault="00023B91" w:rsidP="004F5D28">
            <w:pPr>
              <w:spacing w:line="259" w:lineRule="auto"/>
              <w:ind w:left="1"/>
              <w:rPr>
                <w:lang w:val="el-GR"/>
              </w:rPr>
            </w:pPr>
            <w:r>
              <w:rPr>
                <w:lang w:val="el-GR"/>
              </w:rPr>
              <w:t xml:space="preserve">  </w:t>
            </w:r>
            <w:r w:rsidRPr="00023B91">
              <w:rPr>
                <w:lang w:val="el-GR"/>
              </w:rPr>
              <w:t>ΠΑΡΑΡΤΗΜΑ Ι,</w:t>
            </w:r>
          </w:p>
          <w:p w14:paraId="20D1A58F" w14:textId="77777777" w:rsidR="007B3027" w:rsidRPr="00080497" w:rsidRDefault="00023B91" w:rsidP="004F5D28">
            <w:pPr>
              <w:spacing w:line="259" w:lineRule="auto"/>
              <w:ind w:left="1"/>
              <w:rPr>
                <w:lang w:val="el-GR"/>
              </w:rPr>
            </w:pPr>
            <w:r w:rsidRPr="00023B91">
              <w:rPr>
                <w:lang w:val="el-GR"/>
              </w:rPr>
              <w:t xml:space="preserve"> παρ. 4.</w:t>
            </w:r>
            <w:r>
              <w:rPr>
                <w:lang w:val="el-GR"/>
              </w:rPr>
              <w:t>5</w:t>
            </w:r>
          </w:p>
        </w:tc>
      </w:tr>
      <w:tr w:rsidR="007B3027" w14:paraId="6DE9CFDB" w14:textId="77777777" w:rsidTr="007B3027">
        <w:tblPrEx>
          <w:tblCellMar>
            <w:left w:w="0" w:type="dxa"/>
            <w:right w:w="0" w:type="dxa"/>
          </w:tblCellMar>
        </w:tblPrEx>
        <w:trPr>
          <w:trHeight w:val="516"/>
        </w:trPr>
        <w:tc>
          <w:tcPr>
            <w:tcW w:w="828" w:type="dxa"/>
            <w:tcBorders>
              <w:top w:val="single" w:sz="4" w:space="0" w:color="auto"/>
              <w:left w:val="single" w:sz="4" w:space="0" w:color="auto"/>
              <w:bottom w:val="single" w:sz="4" w:space="0" w:color="auto"/>
              <w:right w:val="single" w:sz="4" w:space="0" w:color="auto"/>
            </w:tcBorders>
          </w:tcPr>
          <w:p w14:paraId="2E13EE6D" w14:textId="77777777" w:rsidR="007B3027" w:rsidRDefault="007B3027" w:rsidP="004F5D28">
            <w:pPr>
              <w:spacing w:line="259" w:lineRule="auto"/>
            </w:pPr>
            <w:r>
              <w:rPr>
                <w:b/>
              </w:rPr>
              <w:t xml:space="preserve">7 </w:t>
            </w:r>
          </w:p>
        </w:tc>
        <w:tc>
          <w:tcPr>
            <w:tcW w:w="7381" w:type="dxa"/>
            <w:tcBorders>
              <w:top w:val="single" w:sz="4" w:space="0" w:color="auto"/>
              <w:left w:val="single" w:sz="4" w:space="0" w:color="auto"/>
              <w:bottom w:val="single" w:sz="4" w:space="0" w:color="auto"/>
              <w:right w:val="single" w:sz="4" w:space="0" w:color="auto"/>
            </w:tcBorders>
          </w:tcPr>
          <w:p w14:paraId="4DAE970D" w14:textId="77777777" w:rsidR="007B3027" w:rsidRDefault="007B3027" w:rsidP="004F5D28">
            <w:pPr>
              <w:spacing w:line="259" w:lineRule="auto"/>
              <w:ind w:left="2"/>
            </w:pPr>
            <w:r>
              <w:rPr>
                <w:b/>
              </w:rPr>
              <w:t xml:space="preserve">Υπηρεσίες </w:t>
            </w:r>
          </w:p>
        </w:tc>
        <w:tc>
          <w:tcPr>
            <w:tcW w:w="1644" w:type="dxa"/>
            <w:tcBorders>
              <w:top w:val="single" w:sz="4" w:space="0" w:color="auto"/>
              <w:left w:val="single" w:sz="4" w:space="0" w:color="auto"/>
              <w:bottom w:val="single" w:sz="4" w:space="0" w:color="auto"/>
              <w:right w:val="single" w:sz="4" w:space="0" w:color="auto"/>
            </w:tcBorders>
          </w:tcPr>
          <w:p w14:paraId="3DE5A431" w14:textId="77777777" w:rsidR="00023B91" w:rsidRDefault="007B3027" w:rsidP="004F5D28">
            <w:pPr>
              <w:spacing w:line="259" w:lineRule="auto"/>
              <w:ind w:left="1"/>
              <w:rPr>
                <w:lang w:val="el-GR"/>
              </w:rPr>
            </w:pPr>
            <w:r w:rsidRPr="00080497">
              <w:rPr>
                <w:lang w:val="el-GR"/>
              </w:rPr>
              <w:t xml:space="preserve"> </w:t>
            </w:r>
            <w:r w:rsidR="00023B91" w:rsidRPr="00023B91">
              <w:rPr>
                <w:lang w:val="el-GR"/>
              </w:rPr>
              <w:t xml:space="preserve">ΠΑΡΑΡΤΗΜΑ Ι, </w:t>
            </w:r>
          </w:p>
          <w:p w14:paraId="2DD8B6CE" w14:textId="77777777" w:rsidR="007B3027" w:rsidRPr="00080497" w:rsidRDefault="00023B91" w:rsidP="004F5D28">
            <w:pPr>
              <w:spacing w:line="259" w:lineRule="auto"/>
              <w:ind w:left="1"/>
              <w:rPr>
                <w:lang w:val="el-GR"/>
              </w:rPr>
            </w:pPr>
            <w:r w:rsidRPr="00023B91">
              <w:rPr>
                <w:lang w:val="el-GR"/>
              </w:rPr>
              <w:t xml:space="preserve">παρ. </w:t>
            </w:r>
            <w:r>
              <w:rPr>
                <w:lang w:val="el-GR"/>
              </w:rPr>
              <w:t>5</w:t>
            </w:r>
          </w:p>
        </w:tc>
      </w:tr>
      <w:tr w:rsidR="007B3027" w14:paraId="760746E1" w14:textId="77777777" w:rsidTr="007B3027">
        <w:tblPrEx>
          <w:tblCellMar>
            <w:left w:w="0" w:type="dxa"/>
            <w:right w:w="0" w:type="dxa"/>
          </w:tblCellMar>
        </w:tblPrEx>
        <w:trPr>
          <w:trHeight w:val="520"/>
        </w:trPr>
        <w:tc>
          <w:tcPr>
            <w:tcW w:w="828" w:type="dxa"/>
            <w:tcBorders>
              <w:top w:val="single" w:sz="4" w:space="0" w:color="auto"/>
              <w:left w:val="single" w:sz="4" w:space="0" w:color="auto"/>
              <w:bottom w:val="single" w:sz="4" w:space="0" w:color="auto"/>
              <w:right w:val="single" w:sz="4" w:space="0" w:color="auto"/>
            </w:tcBorders>
          </w:tcPr>
          <w:p w14:paraId="3DD7E84A" w14:textId="77777777" w:rsidR="007B3027" w:rsidRDefault="007B3027" w:rsidP="004F5D28">
            <w:pPr>
              <w:spacing w:line="259" w:lineRule="auto"/>
            </w:pPr>
            <w:r>
              <w:t xml:space="preserve">7.1 </w:t>
            </w:r>
          </w:p>
        </w:tc>
        <w:tc>
          <w:tcPr>
            <w:tcW w:w="7381" w:type="dxa"/>
            <w:tcBorders>
              <w:top w:val="single" w:sz="4" w:space="0" w:color="auto"/>
              <w:left w:val="single" w:sz="4" w:space="0" w:color="auto"/>
              <w:bottom w:val="single" w:sz="4" w:space="0" w:color="auto"/>
              <w:right w:val="single" w:sz="4" w:space="0" w:color="auto"/>
            </w:tcBorders>
          </w:tcPr>
          <w:p w14:paraId="1EF72FBC" w14:textId="77777777" w:rsidR="007B3027" w:rsidRDefault="007B3027" w:rsidP="004F5D28">
            <w:pPr>
              <w:spacing w:line="259" w:lineRule="auto"/>
              <w:ind w:left="2"/>
            </w:pPr>
            <w:r>
              <w:t xml:space="preserve">Υπηρεσίες Εκπαίδευσης </w:t>
            </w:r>
          </w:p>
        </w:tc>
        <w:tc>
          <w:tcPr>
            <w:tcW w:w="1644" w:type="dxa"/>
            <w:tcBorders>
              <w:top w:val="single" w:sz="4" w:space="0" w:color="auto"/>
              <w:left w:val="single" w:sz="4" w:space="0" w:color="auto"/>
              <w:bottom w:val="single" w:sz="4" w:space="0" w:color="auto"/>
              <w:right w:val="single" w:sz="4" w:space="0" w:color="auto"/>
            </w:tcBorders>
          </w:tcPr>
          <w:p w14:paraId="0BEEF267" w14:textId="77777777" w:rsidR="00023B91" w:rsidRPr="00023B91" w:rsidRDefault="00023B91" w:rsidP="00023B91">
            <w:pPr>
              <w:spacing w:line="259" w:lineRule="auto"/>
              <w:ind w:left="1"/>
              <w:rPr>
                <w:lang w:val="el-GR"/>
              </w:rPr>
            </w:pPr>
            <w:r w:rsidRPr="00023B91">
              <w:rPr>
                <w:lang w:val="el-GR"/>
              </w:rPr>
              <w:t xml:space="preserve">ΠΑΡΑΡΤΗΜΑ Ι, </w:t>
            </w:r>
          </w:p>
          <w:p w14:paraId="68D6083F" w14:textId="77777777" w:rsidR="007B3027" w:rsidRPr="00080497" w:rsidRDefault="00023B91" w:rsidP="00023B91">
            <w:pPr>
              <w:spacing w:line="259" w:lineRule="auto"/>
              <w:ind w:left="1"/>
              <w:rPr>
                <w:lang w:val="el-GR"/>
              </w:rPr>
            </w:pPr>
            <w:r w:rsidRPr="00023B91">
              <w:rPr>
                <w:lang w:val="el-GR"/>
              </w:rPr>
              <w:t>παρ. 5</w:t>
            </w:r>
            <w:r>
              <w:rPr>
                <w:lang w:val="el-GR"/>
              </w:rPr>
              <w:t>.1</w:t>
            </w:r>
          </w:p>
        </w:tc>
      </w:tr>
      <w:tr w:rsidR="007B3027" w14:paraId="3673213C" w14:textId="77777777" w:rsidTr="007B3027">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tcPr>
          <w:p w14:paraId="10371875" w14:textId="77777777" w:rsidR="007B3027" w:rsidRDefault="007B3027" w:rsidP="004F5D28">
            <w:pPr>
              <w:spacing w:line="259" w:lineRule="auto"/>
            </w:pPr>
            <w:r>
              <w:lastRenderedPageBreak/>
              <w:t xml:space="preserve">7.2 </w:t>
            </w:r>
          </w:p>
        </w:tc>
        <w:tc>
          <w:tcPr>
            <w:tcW w:w="7381" w:type="dxa"/>
            <w:tcBorders>
              <w:top w:val="single" w:sz="4" w:space="0" w:color="auto"/>
              <w:left w:val="single" w:sz="4" w:space="0" w:color="auto"/>
              <w:bottom w:val="single" w:sz="4" w:space="0" w:color="auto"/>
              <w:right w:val="single" w:sz="4" w:space="0" w:color="auto"/>
            </w:tcBorders>
          </w:tcPr>
          <w:p w14:paraId="2CB1F794" w14:textId="77777777" w:rsidR="007B3027" w:rsidRDefault="007B3027" w:rsidP="004F5D28">
            <w:pPr>
              <w:spacing w:line="259" w:lineRule="auto"/>
              <w:ind w:left="2"/>
            </w:pPr>
            <w:r>
              <w:t xml:space="preserve">Υπηρεσίες Ευαισθητοποίησης </w:t>
            </w:r>
          </w:p>
        </w:tc>
        <w:tc>
          <w:tcPr>
            <w:tcW w:w="1644" w:type="dxa"/>
            <w:tcBorders>
              <w:top w:val="single" w:sz="4" w:space="0" w:color="auto"/>
              <w:left w:val="single" w:sz="4" w:space="0" w:color="auto"/>
              <w:bottom w:val="single" w:sz="4" w:space="0" w:color="auto"/>
              <w:right w:val="single" w:sz="4" w:space="0" w:color="auto"/>
            </w:tcBorders>
          </w:tcPr>
          <w:p w14:paraId="4273AFA6" w14:textId="77777777" w:rsidR="00023B91" w:rsidRPr="00023B91" w:rsidRDefault="00023B91" w:rsidP="00023B91">
            <w:pPr>
              <w:spacing w:line="259" w:lineRule="auto"/>
              <w:ind w:left="1"/>
              <w:rPr>
                <w:lang w:val="el-GR"/>
              </w:rPr>
            </w:pPr>
            <w:r w:rsidRPr="00023B91">
              <w:rPr>
                <w:lang w:val="el-GR"/>
              </w:rPr>
              <w:t xml:space="preserve">ΠΑΡΑΡΤΗΜΑ Ι, </w:t>
            </w:r>
          </w:p>
          <w:p w14:paraId="6B2646B3" w14:textId="77777777" w:rsidR="007B3027" w:rsidRPr="00080497" w:rsidRDefault="00023B91" w:rsidP="00023B91">
            <w:pPr>
              <w:spacing w:line="259" w:lineRule="auto"/>
              <w:ind w:left="1"/>
              <w:rPr>
                <w:lang w:val="el-GR"/>
              </w:rPr>
            </w:pPr>
            <w:r w:rsidRPr="00023B91">
              <w:rPr>
                <w:lang w:val="el-GR"/>
              </w:rPr>
              <w:t>Παρ. 5</w:t>
            </w:r>
            <w:r>
              <w:rPr>
                <w:lang w:val="el-GR"/>
              </w:rPr>
              <w:t>.2</w:t>
            </w:r>
          </w:p>
        </w:tc>
      </w:tr>
      <w:tr w:rsidR="007B3027" w14:paraId="44BD3533" w14:textId="77777777" w:rsidTr="00DD7CFB">
        <w:tblPrEx>
          <w:tblCellMar>
            <w:left w:w="0" w:type="dxa"/>
            <w:right w:w="0" w:type="dxa"/>
          </w:tblCellMar>
        </w:tblPrEx>
        <w:trPr>
          <w:trHeight w:val="836"/>
        </w:trPr>
        <w:tc>
          <w:tcPr>
            <w:tcW w:w="828" w:type="dxa"/>
            <w:tcBorders>
              <w:top w:val="single" w:sz="4" w:space="0" w:color="auto"/>
              <w:left w:val="single" w:sz="4" w:space="0" w:color="auto"/>
              <w:bottom w:val="single" w:sz="4" w:space="0" w:color="auto"/>
              <w:right w:val="single" w:sz="4" w:space="0" w:color="auto"/>
            </w:tcBorders>
          </w:tcPr>
          <w:p w14:paraId="79CEDD53" w14:textId="77777777" w:rsidR="007B3027" w:rsidRDefault="007B3027" w:rsidP="001B1922">
            <w:pPr>
              <w:spacing w:line="259" w:lineRule="auto"/>
              <w:ind w:left="2"/>
            </w:pPr>
            <w:r>
              <w:t xml:space="preserve">7.3 </w:t>
            </w:r>
          </w:p>
        </w:tc>
        <w:tc>
          <w:tcPr>
            <w:tcW w:w="7381" w:type="dxa"/>
            <w:tcBorders>
              <w:top w:val="single" w:sz="4" w:space="0" w:color="auto"/>
              <w:left w:val="single" w:sz="4" w:space="0" w:color="auto"/>
              <w:bottom w:val="single" w:sz="4" w:space="0" w:color="auto"/>
              <w:right w:val="single" w:sz="4" w:space="0" w:color="auto"/>
            </w:tcBorders>
          </w:tcPr>
          <w:p w14:paraId="78BAD351" w14:textId="66812AC4" w:rsidR="007B3027" w:rsidRPr="006808A8" w:rsidRDefault="009606FB" w:rsidP="006808A8">
            <w:pPr>
              <w:rPr>
                <w:b/>
                <w:bCs/>
                <w:lang w:val="el-GR"/>
              </w:rPr>
            </w:pPr>
            <w:r w:rsidRPr="006808A8">
              <w:rPr>
                <w:lang w:val="el-GR"/>
              </w:rPr>
              <w:t>Υ</w:t>
            </w:r>
            <w:r w:rsidR="00164FBE" w:rsidRPr="006808A8">
              <w:rPr>
                <w:lang w:val="el-GR"/>
              </w:rPr>
              <w:t>πηρεσίες  Δοκιμαστικής, Πιλοτικής Λειτουργίας –Έναρξη Παραγωγικής Λειτουργίας</w:t>
            </w:r>
          </w:p>
        </w:tc>
        <w:tc>
          <w:tcPr>
            <w:tcW w:w="1644" w:type="dxa"/>
            <w:tcBorders>
              <w:top w:val="single" w:sz="4" w:space="0" w:color="auto"/>
              <w:left w:val="single" w:sz="4" w:space="0" w:color="auto"/>
              <w:bottom w:val="single" w:sz="4" w:space="0" w:color="auto"/>
              <w:right w:val="single" w:sz="4" w:space="0" w:color="auto"/>
            </w:tcBorders>
          </w:tcPr>
          <w:p w14:paraId="3249D20C" w14:textId="77777777" w:rsidR="00023B91" w:rsidRPr="00023B91" w:rsidRDefault="00023B91" w:rsidP="00023B91">
            <w:pPr>
              <w:spacing w:line="259" w:lineRule="auto"/>
              <w:ind w:left="1"/>
              <w:rPr>
                <w:lang w:val="el-GR"/>
              </w:rPr>
            </w:pPr>
            <w:r w:rsidRPr="00023B91">
              <w:rPr>
                <w:lang w:val="el-GR"/>
              </w:rPr>
              <w:t xml:space="preserve">ΠΑΡΑΡΤΗΜΑ Ι, </w:t>
            </w:r>
          </w:p>
          <w:p w14:paraId="550BE781" w14:textId="77777777" w:rsidR="007B3027" w:rsidRPr="00080497" w:rsidRDefault="00023B91" w:rsidP="00023B91">
            <w:pPr>
              <w:spacing w:line="259" w:lineRule="auto"/>
              <w:ind w:left="1"/>
              <w:rPr>
                <w:lang w:val="el-GR"/>
              </w:rPr>
            </w:pPr>
            <w:r w:rsidRPr="00023B91">
              <w:rPr>
                <w:lang w:val="el-GR"/>
              </w:rPr>
              <w:t>Παρ. 5</w:t>
            </w:r>
            <w:r>
              <w:rPr>
                <w:lang w:val="el-GR"/>
              </w:rPr>
              <w:t>.3</w:t>
            </w:r>
          </w:p>
        </w:tc>
      </w:tr>
      <w:tr w:rsidR="007B3027" w14:paraId="563EDB4F" w14:textId="77777777" w:rsidTr="007B3027">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tcPr>
          <w:p w14:paraId="29AED09A" w14:textId="77777777" w:rsidR="007B3027" w:rsidRDefault="007B3027" w:rsidP="004F5D28">
            <w:pPr>
              <w:spacing w:line="259" w:lineRule="auto"/>
            </w:pPr>
            <w:r>
              <w:t xml:space="preserve">7.4 </w:t>
            </w:r>
          </w:p>
        </w:tc>
        <w:tc>
          <w:tcPr>
            <w:tcW w:w="7381" w:type="dxa"/>
            <w:tcBorders>
              <w:top w:val="single" w:sz="4" w:space="0" w:color="auto"/>
              <w:left w:val="single" w:sz="4" w:space="0" w:color="auto"/>
              <w:bottom w:val="single" w:sz="4" w:space="0" w:color="auto"/>
              <w:right w:val="single" w:sz="4" w:space="0" w:color="auto"/>
            </w:tcBorders>
          </w:tcPr>
          <w:p w14:paraId="32856D14" w14:textId="77777777" w:rsidR="007B3027" w:rsidRDefault="007B3027" w:rsidP="004F5D28">
            <w:pPr>
              <w:spacing w:line="259" w:lineRule="auto"/>
              <w:ind w:left="2"/>
            </w:pPr>
            <w:r>
              <w:t xml:space="preserve">Υπηρεσίες Εγγύησης Καλής Λειτουργίας </w:t>
            </w:r>
          </w:p>
        </w:tc>
        <w:tc>
          <w:tcPr>
            <w:tcW w:w="1644" w:type="dxa"/>
            <w:tcBorders>
              <w:top w:val="single" w:sz="4" w:space="0" w:color="auto"/>
              <w:left w:val="single" w:sz="4" w:space="0" w:color="auto"/>
              <w:bottom w:val="single" w:sz="4" w:space="0" w:color="auto"/>
              <w:right w:val="single" w:sz="4" w:space="0" w:color="auto"/>
            </w:tcBorders>
          </w:tcPr>
          <w:p w14:paraId="43B65688" w14:textId="77777777" w:rsidR="00023B91" w:rsidRPr="00023B91" w:rsidRDefault="00023B91" w:rsidP="00023B91">
            <w:pPr>
              <w:spacing w:line="259" w:lineRule="auto"/>
              <w:ind w:left="1"/>
              <w:rPr>
                <w:lang w:val="el-GR"/>
              </w:rPr>
            </w:pPr>
            <w:r w:rsidRPr="00023B91">
              <w:rPr>
                <w:lang w:val="el-GR"/>
              </w:rPr>
              <w:t xml:space="preserve">ΠΑΡΑΡΤΗΜΑ Ι, </w:t>
            </w:r>
          </w:p>
          <w:p w14:paraId="45227713" w14:textId="77777777" w:rsidR="007B3027" w:rsidRPr="003277C9" w:rsidRDefault="00023B91" w:rsidP="00023B91">
            <w:pPr>
              <w:spacing w:line="259" w:lineRule="auto"/>
              <w:ind w:left="1"/>
              <w:rPr>
                <w:lang w:val="el-GR"/>
              </w:rPr>
            </w:pPr>
            <w:r w:rsidRPr="00023B91">
              <w:rPr>
                <w:lang w:val="el-GR"/>
              </w:rPr>
              <w:t>Παρ. 5</w:t>
            </w:r>
            <w:r>
              <w:rPr>
                <w:lang w:val="el-GR"/>
              </w:rPr>
              <w:t>.4</w:t>
            </w:r>
          </w:p>
        </w:tc>
      </w:tr>
      <w:tr w:rsidR="007B3027" w14:paraId="2F154AEC" w14:textId="77777777" w:rsidTr="003277C9">
        <w:trPr>
          <w:trHeight w:val="515"/>
        </w:trPr>
        <w:tc>
          <w:tcPr>
            <w:tcW w:w="828"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44704382" w14:textId="77777777" w:rsidR="007B3027" w:rsidRDefault="007B3027" w:rsidP="004F5D28">
            <w:pPr>
              <w:spacing w:line="259" w:lineRule="auto"/>
            </w:pPr>
            <w:r>
              <w:rPr>
                <w:b/>
              </w:rPr>
              <w:t xml:space="preserve">8 </w:t>
            </w:r>
          </w:p>
        </w:tc>
        <w:tc>
          <w:tcPr>
            <w:tcW w:w="7381"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21DABBF4" w14:textId="77777777" w:rsidR="007B3027" w:rsidRDefault="007B3027" w:rsidP="004F5D28">
            <w:pPr>
              <w:spacing w:line="259" w:lineRule="auto"/>
              <w:ind w:left="2"/>
            </w:pPr>
            <w:r>
              <w:rPr>
                <w:b/>
              </w:rPr>
              <w:t xml:space="preserve">Μεθοδολογία υλοποίησης </w:t>
            </w:r>
          </w:p>
        </w:tc>
        <w:tc>
          <w:tcPr>
            <w:tcW w:w="1644"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F693E6E" w14:textId="77777777" w:rsidR="00023B91" w:rsidRPr="003277C9" w:rsidRDefault="007B3027" w:rsidP="00023B91">
            <w:pPr>
              <w:spacing w:line="259" w:lineRule="auto"/>
              <w:ind w:left="1"/>
              <w:rPr>
                <w:bCs/>
                <w:lang w:val="el-GR"/>
              </w:rPr>
            </w:pPr>
            <w:r>
              <w:rPr>
                <w:b/>
              </w:rPr>
              <w:t xml:space="preserve"> </w:t>
            </w:r>
            <w:r w:rsidR="00023B91" w:rsidRPr="003277C9">
              <w:rPr>
                <w:bCs/>
                <w:lang w:val="el-GR"/>
              </w:rPr>
              <w:t xml:space="preserve">ΠΑΡΑΡΤΗΜΑ Ι, </w:t>
            </w:r>
          </w:p>
          <w:p w14:paraId="638CE40A" w14:textId="77777777" w:rsidR="007B3027" w:rsidRPr="00080497" w:rsidRDefault="00023B91" w:rsidP="00023B91">
            <w:pPr>
              <w:spacing w:line="259" w:lineRule="auto"/>
              <w:ind w:left="1"/>
              <w:rPr>
                <w:lang w:val="el-GR"/>
              </w:rPr>
            </w:pPr>
            <w:r w:rsidRPr="003277C9">
              <w:rPr>
                <w:bCs/>
                <w:lang w:val="el-GR"/>
              </w:rPr>
              <w:t>παρ. 6</w:t>
            </w:r>
          </w:p>
        </w:tc>
      </w:tr>
      <w:tr w:rsidR="007B3027" w14:paraId="4796A041" w14:textId="77777777" w:rsidTr="007B3027">
        <w:tblPrEx>
          <w:tblCellMar>
            <w:left w:w="0" w:type="dxa"/>
            <w:right w:w="0" w:type="dxa"/>
          </w:tblCellMar>
        </w:tblPrEx>
        <w:trPr>
          <w:trHeight w:val="520"/>
        </w:trPr>
        <w:tc>
          <w:tcPr>
            <w:tcW w:w="828" w:type="dxa"/>
            <w:tcBorders>
              <w:top w:val="single" w:sz="4" w:space="0" w:color="auto"/>
              <w:left w:val="single" w:sz="4" w:space="0" w:color="auto"/>
              <w:bottom w:val="single" w:sz="4" w:space="0" w:color="auto"/>
              <w:right w:val="single" w:sz="4" w:space="0" w:color="auto"/>
            </w:tcBorders>
          </w:tcPr>
          <w:p w14:paraId="5EE7F9CD" w14:textId="77777777" w:rsidR="007B3027" w:rsidRDefault="007B3027" w:rsidP="004F5D28">
            <w:pPr>
              <w:spacing w:line="259" w:lineRule="auto"/>
            </w:pPr>
            <w:r>
              <w:t xml:space="preserve">8.1 </w:t>
            </w:r>
          </w:p>
        </w:tc>
        <w:tc>
          <w:tcPr>
            <w:tcW w:w="7381" w:type="dxa"/>
            <w:tcBorders>
              <w:top w:val="single" w:sz="4" w:space="0" w:color="auto"/>
              <w:left w:val="single" w:sz="4" w:space="0" w:color="auto"/>
              <w:bottom w:val="single" w:sz="4" w:space="0" w:color="auto"/>
              <w:right w:val="single" w:sz="4" w:space="0" w:color="auto"/>
            </w:tcBorders>
          </w:tcPr>
          <w:p w14:paraId="046724EA" w14:textId="77777777" w:rsidR="007B3027" w:rsidRDefault="007B3027" w:rsidP="004F5D28">
            <w:pPr>
              <w:spacing w:line="259" w:lineRule="auto"/>
              <w:ind w:left="2"/>
            </w:pPr>
            <w:r>
              <w:t xml:space="preserve">Χρονοδιάγραμμα </w:t>
            </w:r>
          </w:p>
        </w:tc>
        <w:tc>
          <w:tcPr>
            <w:tcW w:w="1644" w:type="dxa"/>
            <w:tcBorders>
              <w:top w:val="single" w:sz="4" w:space="0" w:color="auto"/>
              <w:left w:val="single" w:sz="4" w:space="0" w:color="auto"/>
              <w:bottom w:val="single" w:sz="4" w:space="0" w:color="auto"/>
              <w:right w:val="single" w:sz="4" w:space="0" w:color="auto"/>
            </w:tcBorders>
          </w:tcPr>
          <w:p w14:paraId="03FFC6A8" w14:textId="77777777" w:rsidR="00023B91" w:rsidRPr="00023B91" w:rsidRDefault="00023B91" w:rsidP="00023B91">
            <w:pPr>
              <w:spacing w:line="259" w:lineRule="auto"/>
              <w:ind w:left="1"/>
              <w:rPr>
                <w:lang w:val="el-GR"/>
              </w:rPr>
            </w:pPr>
            <w:r w:rsidRPr="00023B91">
              <w:rPr>
                <w:lang w:val="el-GR"/>
              </w:rPr>
              <w:t xml:space="preserve">ΠΑΡΑΡΤΗΜΑ Ι, </w:t>
            </w:r>
          </w:p>
          <w:p w14:paraId="0674BD81" w14:textId="77777777" w:rsidR="007B3027" w:rsidRDefault="00023B91" w:rsidP="00023B91">
            <w:pPr>
              <w:spacing w:line="259" w:lineRule="auto"/>
              <w:ind w:left="1"/>
            </w:pPr>
            <w:r w:rsidRPr="00023B91">
              <w:rPr>
                <w:lang w:val="el-GR"/>
              </w:rPr>
              <w:t xml:space="preserve">παρ. </w:t>
            </w:r>
            <w:r>
              <w:rPr>
                <w:lang w:val="el-GR"/>
              </w:rPr>
              <w:t>6.1</w:t>
            </w:r>
          </w:p>
        </w:tc>
      </w:tr>
      <w:tr w:rsidR="007B3027" w14:paraId="616ED9C5" w14:textId="77777777" w:rsidTr="007B3027">
        <w:tblPrEx>
          <w:tblCellMar>
            <w:left w:w="0" w:type="dxa"/>
            <w:right w:w="0" w:type="dxa"/>
          </w:tblCellMar>
        </w:tblPrEx>
        <w:trPr>
          <w:trHeight w:val="521"/>
        </w:trPr>
        <w:tc>
          <w:tcPr>
            <w:tcW w:w="828" w:type="dxa"/>
            <w:tcBorders>
              <w:top w:val="single" w:sz="4" w:space="0" w:color="auto"/>
              <w:left w:val="single" w:sz="4" w:space="0" w:color="auto"/>
              <w:bottom w:val="single" w:sz="4" w:space="0" w:color="auto"/>
              <w:right w:val="single" w:sz="4" w:space="0" w:color="auto"/>
            </w:tcBorders>
          </w:tcPr>
          <w:p w14:paraId="788EC5C3" w14:textId="77777777" w:rsidR="007B3027" w:rsidRDefault="007B3027" w:rsidP="004F5D28">
            <w:pPr>
              <w:spacing w:line="259" w:lineRule="auto"/>
            </w:pPr>
            <w:r>
              <w:t xml:space="preserve">8.2 </w:t>
            </w:r>
          </w:p>
        </w:tc>
        <w:tc>
          <w:tcPr>
            <w:tcW w:w="7381" w:type="dxa"/>
            <w:tcBorders>
              <w:top w:val="single" w:sz="4" w:space="0" w:color="auto"/>
              <w:left w:val="single" w:sz="4" w:space="0" w:color="auto"/>
              <w:bottom w:val="single" w:sz="4" w:space="0" w:color="auto"/>
              <w:right w:val="single" w:sz="4" w:space="0" w:color="auto"/>
            </w:tcBorders>
          </w:tcPr>
          <w:p w14:paraId="1845B61D" w14:textId="77777777" w:rsidR="007B3027" w:rsidRDefault="007B3027" w:rsidP="004F5D28">
            <w:pPr>
              <w:spacing w:line="259" w:lineRule="auto"/>
              <w:ind w:left="2"/>
            </w:pPr>
            <w:r>
              <w:t xml:space="preserve">Φάσεις – Παραδοτέα </w:t>
            </w:r>
          </w:p>
        </w:tc>
        <w:tc>
          <w:tcPr>
            <w:tcW w:w="1644" w:type="dxa"/>
            <w:tcBorders>
              <w:top w:val="single" w:sz="4" w:space="0" w:color="auto"/>
              <w:left w:val="single" w:sz="4" w:space="0" w:color="auto"/>
              <w:bottom w:val="single" w:sz="4" w:space="0" w:color="auto"/>
              <w:right w:val="single" w:sz="4" w:space="0" w:color="auto"/>
            </w:tcBorders>
          </w:tcPr>
          <w:p w14:paraId="45683C25" w14:textId="77777777" w:rsidR="00023B91" w:rsidRPr="00023B91" w:rsidRDefault="00023B91" w:rsidP="00023B91">
            <w:pPr>
              <w:spacing w:line="259" w:lineRule="auto"/>
              <w:ind w:left="1"/>
              <w:rPr>
                <w:lang w:val="el-GR"/>
              </w:rPr>
            </w:pPr>
            <w:r w:rsidRPr="00023B91">
              <w:rPr>
                <w:lang w:val="el-GR"/>
              </w:rPr>
              <w:t xml:space="preserve">ΠΑΡΑΡΤΗΜΑ Ι, </w:t>
            </w:r>
          </w:p>
          <w:p w14:paraId="4AD82777" w14:textId="77777777" w:rsidR="007B3027" w:rsidRDefault="00023B91" w:rsidP="00023B91">
            <w:pPr>
              <w:spacing w:line="259" w:lineRule="auto"/>
              <w:ind w:left="1"/>
            </w:pPr>
            <w:r w:rsidRPr="00023B91">
              <w:rPr>
                <w:lang w:val="el-GR"/>
              </w:rPr>
              <w:t xml:space="preserve">παρ. </w:t>
            </w:r>
            <w:r>
              <w:rPr>
                <w:lang w:val="el-GR"/>
              </w:rPr>
              <w:t>6.2</w:t>
            </w:r>
          </w:p>
        </w:tc>
      </w:tr>
      <w:tr w:rsidR="007B3027" w14:paraId="7CE00FCC" w14:textId="77777777" w:rsidTr="007B3027">
        <w:tblPrEx>
          <w:tblCellMar>
            <w:left w:w="0" w:type="dxa"/>
            <w:right w:w="0" w:type="dxa"/>
          </w:tblCellMar>
        </w:tblPrEx>
        <w:trPr>
          <w:trHeight w:val="519"/>
        </w:trPr>
        <w:tc>
          <w:tcPr>
            <w:tcW w:w="828" w:type="dxa"/>
            <w:tcBorders>
              <w:top w:val="single" w:sz="4" w:space="0" w:color="auto"/>
              <w:left w:val="single" w:sz="4" w:space="0" w:color="auto"/>
              <w:bottom w:val="single" w:sz="4" w:space="0" w:color="auto"/>
              <w:right w:val="single" w:sz="4" w:space="0" w:color="auto"/>
            </w:tcBorders>
          </w:tcPr>
          <w:p w14:paraId="74A536BA" w14:textId="77777777" w:rsidR="007B3027" w:rsidRDefault="007B3027" w:rsidP="004F5D28">
            <w:pPr>
              <w:spacing w:line="259" w:lineRule="auto"/>
            </w:pPr>
            <w:r>
              <w:t xml:space="preserve">8.3 </w:t>
            </w:r>
          </w:p>
        </w:tc>
        <w:tc>
          <w:tcPr>
            <w:tcW w:w="7381" w:type="dxa"/>
            <w:tcBorders>
              <w:top w:val="single" w:sz="4" w:space="0" w:color="auto"/>
              <w:left w:val="single" w:sz="4" w:space="0" w:color="auto"/>
              <w:bottom w:val="single" w:sz="4" w:space="0" w:color="auto"/>
              <w:right w:val="single" w:sz="4" w:space="0" w:color="auto"/>
            </w:tcBorders>
          </w:tcPr>
          <w:p w14:paraId="01316773" w14:textId="586FCA02" w:rsidR="00164FBE" w:rsidRPr="006808A8" w:rsidRDefault="00164FBE" w:rsidP="00164FBE">
            <w:pPr>
              <w:pStyle w:val="aff0"/>
              <w:rPr>
                <w:iCs/>
                <w:sz w:val="22"/>
                <w:szCs w:val="22"/>
                <w:lang w:val="el-GR"/>
              </w:rPr>
            </w:pPr>
            <w:r w:rsidRPr="006808A8">
              <w:rPr>
                <w:iCs/>
                <w:sz w:val="22"/>
                <w:szCs w:val="22"/>
                <w:lang w:val="el-GR"/>
              </w:rPr>
              <w:t>Περίοδος Εγγύησης και Συντήρησης &amp; Τεχνικής Υποστήριξης /(ΠΕΣΤΥ)</w:t>
            </w:r>
          </w:p>
          <w:p w14:paraId="5F5A4D37" w14:textId="77777777" w:rsidR="007B3027" w:rsidRPr="00DD7CFB" w:rsidRDefault="007B3027" w:rsidP="004F5D28">
            <w:pPr>
              <w:spacing w:line="259" w:lineRule="auto"/>
              <w:ind w:left="2"/>
              <w:rPr>
                <w:lang w:val="el-GR"/>
              </w:rPr>
            </w:pPr>
          </w:p>
        </w:tc>
        <w:tc>
          <w:tcPr>
            <w:tcW w:w="1644" w:type="dxa"/>
            <w:tcBorders>
              <w:top w:val="single" w:sz="4" w:space="0" w:color="auto"/>
              <w:left w:val="single" w:sz="4" w:space="0" w:color="auto"/>
              <w:bottom w:val="single" w:sz="4" w:space="0" w:color="auto"/>
              <w:right w:val="single" w:sz="4" w:space="0" w:color="auto"/>
            </w:tcBorders>
          </w:tcPr>
          <w:p w14:paraId="265117CA" w14:textId="77777777" w:rsidR="00023B91" w:rsidRPr="00023B91" w:rsidRDefault="00023B91" w:rsidP="00023B91">
            <w:pPr>
              <w:spacing w:line="259" w:lineRule="auto"/>
              <w:ind w:left="1"/>
              <w:rPr>
                <w:lang w:val="el-GR"/>
              </w:rPr>
            </w:pPr>
            <w:r w:rsidRPr="00023B91">
              <w:rPr>
                <w:lang w:val="el-GR"/>
              </w:rPr>
              <w:t xml:space="preserve">ΠΑΡΑΡΤΗΜΑ Ι, </w:t>
            </w:r>
          </w:p>
          <w:p w14:paraId="100A7967" w14:textId="77777777" w:rsidR="007B3027" w:rsidRPr="003277C9" w:rsidRDefault="00023B91" w:rsidP="00023B91">
            <w:pPr>
              <w:spacing w:line="259" w:lineRule="auto"/>
              <w:ind w:left="1"/>
              <w:rPr>
                <w:lang w:val="el-GR"/>
              </w:rPr>
            </w:pPr>
            <w:r w:rsidRPr="00023B91">
              <w:rPr>
                <w:lang w:val="el-GR"/>
              </w:rPr>
              <w:t>Παρ. 5</w:t>
            </w:r>
            <w:r>
              <w:rPr>
                <w:lang w:val="el-GR"/>
              </w:rPr>
              <w:t>.6.1</w:t>
            </w:r>
          </w:p>
        </w:tc>
      </w:tr>
      <w:tr w:rsidR="007B3027" w14:paraId="6878A684" w14:textId="77777777" w:rsidTr="007B3027">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tcPr>
          <w:p w14:paraId="3ACB0BD5" w14:textId="77777777" w:rsidR="007B3027" w:rsidRDefault="007B3027" w:rsidP="004F5D28">
            <w:pPr>
              <w:spacing w:line="259" w:lineRule="auto"/>
            </w:pPr>
            <w:r>
              <w:t xml:space="preserve">8.4 </w:t>
            </w:r>
          </w:p>
        </w:tc>
        <w:tc>
          <w:tcPr>
            <w:tcW w:w="7381" w:type="dxa"/>
            <w:tcBorders>
              <w:top w:val="single" w:sz="4" w:space="0" w:color="auto"/>
              <w:left w:val="single" w:sz="4" w:space="0" w:color="auto"/>
              <w:bottom w:val="single" w:sz="4" w:space="0" w:color="auto"/>
              <w:right w:val="single" w:sz="4" w:space="0" w:color="auto"/>
            </w:tcBorders>
          </w:tcPr>
          <w:p w14:paraId="1A91B4A3" w14:textId="77777777" w:rsidR="007B3027" w:rsidRPr="00FE17F4" w:rsidRDefault="007B3027" w:rsidP="004F5D28">
            <w:pPr>
              <w:spacing w:line="259" w:lineRule="auto"/>
              <w:ind w:left="2"/>
              <w:rPr>
                <w:lang w:val="el-GR"/>
              </w:rPr>
            </w:pPr>
            <w:r w:rsidRPr="00FE17F4">
              <w:rPr>
                <w:lang w:val="el-GR"/>
              </w:rPr>
              <w:t xml:space="preserve">Ομάδα Έργου/Σχήμα Διοίκησης Έργου </w:t>
            </w:r>
          </w:p>
        </w:tc>
        <w:tc>
          <w:tcPr>
            <w:tcW w:w="1644" w:type="dxa"/>
            <w:tcBorders>
              <w:top w:val="single" w:sz="4" w:space="0" w:color="auto"/>
              <w:left w:val="single" w:sz="4" w:space="0" w:color="auto"/>
              <w:bottom w:val="single" w:sz="4" w:space="0" w:color="auto"/>
              <w:right w:val="single" w:sz="4" w:space="0" w:color="auto"/>
            </w:tcBorders>
          </w:tcPr>
          <w:p w14:paraId="62CB84EA" w14:textId="77777777" w:rsidR="00023B91" w:rsidRPr="00023B91" w:rsidRDefault="00023B91" w:rsidP="00023B91">
            <w:pPr>
              <w:spacing w:line="259" w:lineRule="auto"/>
              <w:ind w:left="1"/>
              <w:rPr>
                <w:lang w:val="el-GR"/>
              </w:rPr>
            </w:pPr>
            <w:r>
              <w:rPr>
                <w:lang w:val="el-GR"/>
              </w:rPr>
              <w:t xml:space="preserve"> </w:t>
            </w:r>
            <w:r w:rsidRPr="00023B91">
              <w:rPr>
                <w:lang w:val="el-GR"/>
              </w:rPr>
              <w:t xml:space="preserve">ΠΑΡΑΡΤΗΜΑ Ι, </w:t>
            </w:r>
          </w:p>
          <w:p w14:paraId="34B6EB96" w14:textId="77777777" w:rsidR="007B3027" w:rsidRDefault="00023B91" w:rsidP="00023B91">
            <w:pPr>
              <w:spacing w:line="259" w:lineRule="auto"/>
              <w:ind w:left="1"/>
            </w:pPr>
            <w:r w:rsidRPr="00023B91">
              <w:rPr>
                <w:lang w:val="el-GR"/>
              </w:rPr>
              <w:t xml:space="preserve">παρ. </w:t>
            </w:r>
            <w:r>
              <w:rPr>
                <w:lang w:val="el-GR"/>
              </w:rPr>
              <w:t>7</w:t>
            </w:r>
          </w:p>
        </w:tc>
      </w:tr>
      <w:tr w:rsidR="007B3027" w14:paraId="31D0897A" w14:textId="77777777" w:rsidTr="007B3027">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tcPr>
          <w:p w14:paraId="77990BAA" w14:textId="77777777" w:rsidR="007B3027" w:rsidRDefault="007B3027" w:rsidP="004F5D28">
            <w:pPr>
              <w:spacing w:line="259" w:lineRule="auto"/>
            </w:pPr>
            <w:r>
              <w:t xml:space="preserve">8.5 </w:t>
            </w:r>
          </w:p>
        </w:tc>
        <w:tc>
          <w:tcPr>
            <w:tcW w:w="7381" w:type="dxa"/>
            <w:tcBorders>
              <w:top w:val="single" w:sz="4" w:space="0" w:color="auto"/>
              <w:left w:val="single" w:sz="4" w:space="0" w:color="auto"/>
              <w:bottom w:val="single" w:sz="4" w:space="0" w:color="auto"/>
              <w:right w:val="single" w:sz="4" w:space="0" w:color="auto"/>
            </w:tcBorders>
          </w:tcPr>
          <w:p w14:paraId="4561604F" w14:textId="77777777" w:rsidR="007B3027" w:rsidRPr="00FE17F4" w:rsidRDefault="007B3027" w:rsidP="004F5D28">
            <w:pPr>
              <w:spacing w:line="259" w:lineRule="auto"/>
              <w:ind w:left="2"/>
              <w:rPr>
                <w:lang w:val="el-GR"/>
              </w:rPr>
            </w:pPr>
            <w:r w:rsidRPr="00FE17F4">
              <w:rPr>
                <w:lang w:val="el-GR"/>
              </w:rPr>
              <w:t xml:space="preserve">Μεθοδολογία διοίκησης και διασφάλισης ποιότητας </w:t>
            </w:r>
          </w:p>
        </w:tc>
        <w:tc>
          <w:tcPr>
            <w:tcW w:w="1644" w:type="dxa"/>
            <w:tcBorders>
              <w:top w:val="single" w:sz="4" w:space="0" w:color="auto"/>
              <w:left w:val="single" w:sz="4" w:space="0" w:color="auto"/>
              <w:bottom w:val="single" w:sz="4" w:space="0" w:color="auto"/>
              <w:right w:val="single" w:sz="4" w:space="0" w:color="auto"/>
            </w:tcBorders>
          </w:tcPr>
          <w:p w14:paraId="43B891BD" w14:textId="77777777" w:rsidR="00023B91" w:rsidRPr="00023B91" w:rsidRDefault="00023B91" w:rsidP="00023B91">
            <w:pPr>
              <w:spacing w:line="259" w:lineRule="auto"/>
              <w:ind w:left="2"/>
              <w:rPr>
                <w:lang w:val="el-GR"/>
              </w:rPr>
            </w:pPr>
            <w:r w:rsidRPr="00023B91">
              <w:rPr>
                <w:lang w:val="el-GR"/>
              </w:rPr>
              <w:t xml:space="preserve">ΠΑΡΑΡΤΗΜΑ Ι, </w:t>
            </w:r>
          </w:p>
          <w:p w14:paraId="1ABBCDBD" w14:textId="284F1D6B" w:rsidR="007B3027" w:rsidRDefault="00023B91" w:rsidP="00023B91">
            <w:pPr>
              <w:spacing w:line="259" w:lineRule="auto"/>
              <w:ind w:left="1"/>
            </w:pPr>
            <w:r w:rsidRPr="00023B91">
              <w:rPr>
                <w:lang w:val="el-GR"/>
              </w:rPr>
              <w:t xml:space="preserve">παρ. </w:t>
            </w:r>
            <w:r w:rsidR="00626A88">
              <w:rPr>
                <w:lang w:val="el-GR"/>
              </w:rPr>
              <w:t xml:space="preserve"> </w:t>
            </w:r>
            <w:r>
              <w:rPr>
                <w:lang w:val="el-GR"/>
              </w:rPr>
              <w:t>8</w:t>
            </w:r>
          </w:p>
        </w:tc>
      </w:tr>
      <w:tr w:rsidR="00080497" w:rsidRPr="00080497" w14:paraId="6CA96D7E" w14:textId="77777777" w:rsidTr="007B3027">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tcPr>
          <w:p w14:paraId="2836E18B" w14:textId="77777777" w:rsidR="00080497" w:rsidRPr="00080497" w:rsidRDefault="00080497" w:rsidP="004F5D28">
            <w:pPr>
              <w:spacing w:line="259" w:lineRule="auto"/>
              <w:rPr>
                <w:lang w:val="el-GR"/>
              </w:rPr>
            </w:pPr>
            <w:r>
              <w:rPr>
                <w:lang w:val="el-GR"/>
              </w:rPr>
              <w:t>8.6</w:t>
            </w:r>
          </w:p>
        </w:tc>
        <w:tc>
          <w:tcPr>
            <w:tcW w:w="7381" w:type="dxa"/>
            <w:tcBorders>
              <w:top w:val="single" w:sz="4" w:space="0" w:color="auto"/>
              <w:left w:val="single" w:sz="4" w:space="0" w:color="auto"/>
              <w:bottom w:val="single" w:sz="4" w:space="0" w:color="auto"/>
              <w:right w:val="single" w:sz="4" w:space="0" w:color="auto"/>
            </w:tcBorders>
          </w:tcPr>
          <w:p w14:paraId="5C774B44" w14:textId="77777777" w:rsidR="00080497" w:rsidRPr="00FE17F4" w:rsidRDefault="00080497" w:rsidP="004F5D28">
            <w:pPr>
              <w:spacing w:line="259" w:lineRule="auto"/>
              <w:ind w:left="2"/>
              <w:rPr>
                <w:lang w:val="el-GR"/>
              </w:rPr>
            </w:pPr>
            <w:r>
              <w:rPr>
                <w:lang w:val="el-GR"/>
              </w:rPr>
              <w:t>Τόπος Υλοποίησης/παροχής των υπηρεσιών</w:t>
            </w:r>
          </w:p>
        </w:tc>
        <w:tc>
          <w:tcPr>
            <w:tcW w:w="1644" w:type="dxa"/>
            <w:tcBorders>
              <w:top w:val="single" w:sz="4" w:space="0" w:color="auto"/>
              <w:left w:val="single" w:sz="4" w:space="0" w:color="auto"/>
              <w:bottom w:val="single" w:sz="4" w:space="0" w:color="auto"/>
              <w:right w:val="single" w:sz="4" w:space="0" w:color="auto"/>
            </w:tcBorders>
          </w:tcPr>
          <w:p w14:paraId="678F4B43" w14:textId="77777777" w:rsidR="00023B91" w:rsidRPr="00023B91" w:rsidRDefault="00023B91" w:rsidP="00023B91">
            <w:pPr>
              <w:spacing w:line="259" w:lineRule="auto"/>
              <w:ind w:left="1"/>
              <w:rPr>
                <w:lang w:val="el-GR"/>
              </w:rPr>
            </w:pPr>
            <w:r>
              <w:rPr>
                <w:lang w:val="el-GR"/>
              </w:rPr>
              <w:t xml:space="preserve"> </w:t>
            </w:r>
            <w:r w:rsidRPr="00023B91">
              <w:rPr>
                <w:lang w:val="el-GR"/>
              </w:rPr>
              <w:t xml:space="preserve">ΠΑΡΑΡΤΗΜΑ Ι, </w:t>
            </w:r>
          </w:p>
          <w:p w14:paraId="7F474831" w14:textId="77777777" w:rsidR="00080497" w:rsidRDefault="00023B91" w:rsidP="00023B91">
            <w:pPr>
              <w:spacing w:line="259" w:lineRule="auto"/>
              <w:ind w:left="1"/>
              <w:rPr>
                <w:lang w:val="el-GR"/>
              </w:rPr>
            </w:pPr>
            <w:r w:rsidRPr="00023B91">
              <w:rPr>
                <w:lang w:val="el-GR"/>
              </w:rPr>
              <w:t xml:space="preserve">παρ. </w:t>
            </w:r>
            <w:r>
              <w:rPr>
                <w:lang w:val="el-GR"/>
              </w:rPr>
              <w:t>9</w:t>
            </w:r>
          </w:p>
        </w:tc>
      </w:tr>
    </w:tbl>
    <w:p w14:paraId="3ADA77FB" w14:textId="77777777" w:rsidR="00E36548" w:rsidRDefault="00E36548" w:rsidP="000C2203">
      <w:pPr>
        <w:autoSpaceDE w:val="0"/>
        <w:autoSpaceDN w:val="0"/>
        <w:adjustRightInd w:val="0"/>
        <w:spacing w:line="276" w:lineRule="auto"/>
        <w:rPr>
          <w:bCs/>
          <w:i/>
          <w:iCs/>
          <w:color w:val="5B9BD5"/>
          <w:lang w:val="el-GR"/>
        </w:rPr>
      </w:pPr>
    </w:p>
    <w:p w14:paraId="6A399FBD" w14:textId="77777777" w:rsidR="00E36548" w:rsidRPr="00603221" w:rsidRDefault="00E36548" w:rsidP="000C2203">
      <w:pPr>
        <w:autoSpaceDE w:val="0"/>
        <w:autoSpaceDN w:val="0"/>
        <w:adjustRightInd w:val="0"/>
        <w:spacing w:line="276" w:lineRule="auto"/>
        <w:rPr>
          <w:lang w:val="el-GR"/>
        </w:rPr>
      </w:pPr>
    </w:p>
    <w:p w14:paraId="3FB20168" w14:textId="77777777" w:rsidR="00C93CF5" w:rsidRPr="00603221" w:rsidRDefault="00C93CF5" w:rsidP="000C2203">
      <w:pPr>
        <w:rPr>
          <w:lang w:val="el-GR"/>
        </w:rPr>
      </w:pPr>
    </w:p>
    <w:p w14:paraId="2AECD444" w14:textId="77777777" w:rsidR="003D154A" w:rsidRPr="00603221" w:rsidRDefault="003D154A" w:rsidP="000C2203">
      <w:pPr>
        <w:pStyle w:val="normalwithoutspacing"/>
        <w:sectPr w:rsidR="003D154A" w:rsidRPr="00603221" w:rsidSect="00B55CB5">
          <w:pgSz w:w="11906" w:h="16838"/>
          <w:pgMar w:top="1134" w:right="1134" w:bottom="1134" w:left="1134" w:header="720" w:footer="709" w:gutter="0"/>
          <w:cols w:space="720"/>
          <w:docGrid w:linePitch="360"/>
        </w:sectPr>
      </w:pPr>
    </w:p>
    <w:p w14:paraId="5A97F43E" w14:textId="77777777" w:rsidR="008338F0" w:rsidRPr="00603221" w:rsidRDefault="008338F0" w:rsidP="000C2203">
      <w:pPr>
        <w:rPr>
          <w:lang w:val="el-GR"/>
        </w:rPr>
      </w:pPr>
    </w:p>
    <w:p w14:paraId="1281C990" w14:textId="77777777" w:rsidR="008338F0" w:rsidRPr="00603221" w:rsidRDefault="003355E7" w:rsidP="000C2203">
      <w:pPr>
        <w:pStyle w:val="22"/>
        <w:keepNext w:val="0"/>
        <w:ind w:left="576" w:hanging="576"/>
        <w:rPr>
          <w:rFonts w:cs="Tahoma"/>
          <w:lang w:val="el-GR"/>
        </w:rPr>
      </w:pPr>
      <w:bookmarkStart w:id="905" w:name="_Ref510087099"/>
      <w:bookmarkStart w:id="906" w:name="_Ref40980023"/>
      <w:bookmarkStart w:id="907" w:name="_Ref40980058"/>
      <w:bookmarkStart w:id="908" w:name="_Ref40980548"/>
      <w:bookmarkStart w:id="909" w:name="_Ref55324421"/>
      <w:bookmarkStart w:id="910" w:name="_Toc97194378"/>
      <w:bookmarkStart w:id="911" w:name="_Toc97194482"/>
      <w:bookmarkStart w:id="912" w:name="_Toc140135537"/>
      <w:bookmarkStart w:id="913" w:name="_Toc146011288"/>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905"/>
      <w:bookmarkEnd w:id="906"/>
      <w:bookmarkEnd w:id="907"/>
      <w:bookmarkEnd w:id="908"/>
      <w:bookmarkEnd w:id="909"/>
      <w:bookmarkEnd w:id="910"/>
      <w:bookmarkEnd w:id="911"/>
      <w:bookmarkEnd w:id="912"/>
      <w:bookmarkEnd w:id="913"/>
      <w:r w:rsidR="00E1337D" w:rsidRPr="00603221">
        <w:rPr>
          <w:rFonts w:cs="Tahoma"/>
          <w:lang w:val="el-GR"/>
        </w:rPr>
        <w:t xml:space="preserve"> </w:t>
      </w:r>
    </w:p>
    <w:p w14:paraId="181E6764" w14:textId="77777777" w:rsidR="008338F0" w:rsidRPr="00603221" w:rsidRDefault="008338F0" w:rsidP="000C2203">
      <w:pPr>
        <w:pStyle w:val="normalwithoutspacing"/>
        <w:rPr>
          <w:i/>
          <w:color w:val="5B9BD5"/>
        </w:rPr>
      </w:pPr>
    </w:p>
    <w:p w14:paraId="61712524" w14:textId="77777777" w:rsidR="00623457" w:rsidRPr="00C4217E" w:rsidRDefault="00623457" w:rsidP="000C2203">
      <w:pPr>
        <w:pStyle w:val="30"/>
        <w:keepNext w:val="0"/>
        <w:numPr>
          <w:ilvl w:val="2"/>
          <w:numId w:val="17"/>
        </w:numPr>
        <w:ind w:left="1134" w:hanging="414"/>
        <w:rPr>
          <w:rFonts w:cs="Tahoma"/>
          <w:lang w:val="el-GR"/>
        </w:rPr>
      </w:pPr>
      <w:bookmarkStart w:id="914" w:name="_Toc366852697"/>
      <w:bookmarkStart w:id="915" w:name="_Ref508304036"/>
      <w:bookmarkStart w:id="916" w:name="_Toc10632750"/>
      <w:bookmarkStart w:id="917" w:name="_Toc42167517"/>
      <w:bookmarkStart w:id="918" w:name="_Toc53671370"/>
      <w:bookmarkStart w:id="919" w:name="_Toc97194380"/>
      <w:bookmarkStart w:id="920" w:name="_Toc97194484"/>
      <w:bookmarkStart w:id="921" w:name="_Toc140135538"/>
      <w:bookmarkStart w:id="922" w:name="_Toc146011289"/>
      <w:r w:rsidRPr="00C4217E">
        <w:rPr>
          <w:rFonts w:cs="Tahoma"/>
          <w:lang w:val="el-GR"/>
        </w:rPr>
        <w:t>Έτοιμο Λογισμικό</w:t>
      </w:r>
      <w:bookmarkEnd w:id="914"/>
      <w:bookmarkEnd w:id="915"/>
      <w:bookmarkEnd w:id="916"/>
      <w:bookmarkEnd w:id="917"/>
      <w:bookmarkEnd w:id="918"/>
      <w:bookmarkEnd w:id="919"/>
      <w:bookmarkEnd w:id="920"/>
      <w:bookmarkEnd w:id="921"/>
      <w:bookmarkEnd w:id="922"/>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
        <w:gridCol w:w="194"/>
        <w:gridCol w:w="978"/>
        <w:gridCol w:w="991"/>
        <w:gridCol w:w="717"/>
        <w:gridCol w:w="707"/>
        <w:gridCol w:w="858"/>
        <w:gridCol w:w="852"/>
        <w:gridCol w:w="568"/>
        <w:gridCol w:w="993"/>
        <w:gridCol w:w="696"/>
        <w:gridCol w:w="904"/>
        <w:gridCol w:w="787"/>
      </w:tblGrid>
      <w:tr w:rsidR="00B97947" w:rsidRPr="00C4217E" w14:paraId="2ED072E9" w14:textId="77777777" w:rsidTr="00B55CB5">
        <w:trPr>
          <w:cantSplit/>
          <w:tblHeader/>
        </w:trPr>
        <w:tc>
          <w:tcPr>
            <w:tcW w:w="216" w:type="pct"/>
            <w:vMerge w:val="restart"/>
            <w:shd w:val="pct15" w:color="auto" w:fill="FFFFFF"/>
            <w:vAlign w:val="center"/>
          </w:tcPr>
          <w:p w14:paraId="4CAAD0A9" w14:textId="77777777" w:rsidR="00B97947" w:rsidRPr="00840707" w:rsidRDefault="00B97947" w:rsidP="000C2203">
            <w:pPr>
              <w:ind w:left="-108" w:right="-88" w:firstLine="108"/>
              <w:rPr>
                <w:sz w:val="18"/>
                <w:szCs w:val="18"/>
                <w:lang w:val="el-GR"/>
              </w:rPr>
            </w:pPr>
            <w:r w:rsidRPr="00840707">
              <w:rPr>
                <w:sz w:val="18"/>
                <w:szCs w:val="18"/>
                <w:lang w:val="el-GR"/>
              </w:rPr>
              <w:t>Α/Α</w:t>
            </w:r>
          </w:p>
        </w:tc>
        <w:tc>
          <w:tcPr>
            <w:tcW w:w="606" w:type="pct"/>
            <w:gridSpan w:val="2"/>
            <w:vMerge w:val="restart"/>
            <w:shd w:val="pct15" w:color="auto" w:fill="FFFFFF"/>
            <w:vAlign w:val="center"/>
          </w:tcPr>
          <w:p w14:paraId="5013C387" w14:textId="77777777" w:rsidR="00B97947" w:rsidRPr="00840707" w:rsidRDefault="00B97947" w:rsidP="000C2203">
            <w:pPr>
              <w:jc w:val="center"/>
              <w:rPr>
                <w:sz w:val="18"/>
                <w:szCs w:val="18"/>
                <w:lang w:val="el-GR"/>
              </w:rPr>
            </w:pPr>
            <w:r w:rsidRPr="00840707">
              <w:rPr>
                <w:sz w:val="18"/>
                <w:szCs w:val="18"/>
                <w:lang w:val="el-GR"/>
              </w:rPr>
              <w:t>ΠΕΡΙΓΡΑΦΗ</w:t>
            </w:r>
          </w:p>
        </w:tc>
        <w:tc>
          <w:tcPr>
            <w:tcW w:w="513" w:type="pct"/>
            <w:vMerge w:val="restart"/>
            <w:shd w:val="pct15" w:color="auto" w:fill="FFFFFF"/>
          </w:tcPr>
          <w:p w14:paraId="2140ED9C" w14:textId="77777777" w:rsidR="00B97947" w:rsidRPr="00840707" w:rsidRDefault="00B97947" w:rsidP="000C2203">
            <w:pPr>
              <w:jc w:val="center"/>
              <w:rPr>
                <w:sz w:val="18"/>
                <w:szCs w:val="18"/>
                <w:lang w:val="el-GR"/>
              </w:rPr>
            </w:pPr>
            <w:r>
              <w:rPr>
                <w:sz w:val="18"/>
                <w:szCs w:val="18"/>
                <w:lang w:val="el-GR"/>
              </w:rPr>
              <w:t>ΦΑΣΗ ΕΡΓΟΥ/ΠΑΡΑΔΟΤΕΟ***</w:t>
            </w:r>
          </w:p>
        </w:tc>
        <w:tc>
          <w:tcPr>
            <w:tcW w:w="371" w:type="pct"/>
            <w:vMerge w:val="restart"/>
            <w:shd w:val="pct15" w:color="auto" w:fill="FFFFFF"/>
            <w:vAlign w:val="center"/>
          </w:tcPr>
          <w:p w14:paraId="52E82BCC" w14:textId="77777777" w:rsidR="00B97947" w:rsidRPr="00840707" w:rsidRDefault="00B97947" w:rsidP="000C2203">
            <w:pPr>
              <w:jc w:val="center"/>
              <w:rPr>
                <w:sz w:val="18"/>
                <w:szCs w:val="18"/>
                <w:lang w:val="el-GR"/>
              </w:rPr>
            </w:pPr>
            <w:r w:rsidRPr="00840707">
              <w:rPr>
                <w:sz w:val="18"/>
                <w:szCs w:val="18"/>
                <w:lang w:val="el-GR"/>
              </w:rPr>
              <w:t>ΤΥΠΟΣ</w:t>
            </w:r>
          </w:p>
        </w:tc>
        <w:tc>
          <w:tcPr>
            <w:tcW w:w="366" w:type="pct"/>
            <w:vMerge w:val="restart"/>
            <w:shd w:val="pct15" w:color="auto" w:fill="FFFFFF"/>
            <w:vAlign w:val="center"/>
          </w:tcPr>
          <w:p w14:paraId="2FE51ECE" w14:textId="77777777" w:rsidR="00B97947" w:rsidRPr="00840707" w:rsidRDefault="00B97947" w:rsidP="000C2203">
            <w:pPr>
              <w:jc w:val="center"/>
              <w:rPr>
                <w:sz w:val="18"/>
                <w:szCs w:val="18"/>
                <w:lang w:val="el-GR"/>
              </w:rPr>
            </w:pPr>
            <w:r w:rsidRPr="00840707">
              <w:rPr>
                <w:sz w:val="18"/>
                <w:szCs w:val="18"/>
                <w:lang w:val="el-GR"/>
              </w:rPr>
              <w:t>ΠΟΣΟΤΗΤΑ</w:t>
            </w:r>
          </w:p>
        </w:tc>
        <w:tc>
          <w:tcPr>
            <w:tcW w:w="884" w:type="pct"/>
            <w:gridSpan w:val="2"/>
            <w:shd w:val="pct15" w:color="auto" w:fill="FFFFFF"/>
            <w:vAlign w:val="center"/>
          </w:tcPr>
          <w:p w14:paraId="03DB9BAF" w14:textId="77777777" w:rsidR="00B97947" w:rsidRPr="00840707" w:rsidRDefault="00B97947" w:rsidP="000C2203">
            <w:pPr>
              <w:jc w:val="center"/>
              <w:rPr>
                <w:sz w:val="18"/>
                <w:szCs w:val="18"/>
                <w:lang w:val="el-GR"/>
              </w:rPr>
            </w:pPr>
            <w:r w:rsidRPr="00840707">
              <w:rPr>
                <w:sz w:val="18"/>
                <w:szCs w:val="18"/>
                <w:lang w:val="el-GR"/>
              </w:rPr>
              <w:t>ΑΞΙΑ ΧΩΡΙΣ ΦΠΑ [€]</w:t>
            </w:r>
          </w:p>
        </w:tc>
        <w:tc>
          <w:tcPr>
            <w:tcW w:w="294" w:type="pct"/>
            <w:vMerge w:val="restart"/>
            <w:shd w:val="pct15" w:color="auto" w:fill="FFFFFF"/>
            <w:vAlign w:val="center"/>
          </w:tcPr>
          <w:p w14:paraId="1AF029B2" w14:textId="77777777" w:rsidR="00B97947" w:rsidRPr="00840707" w:rsidRDefault="00B97947" w:rsidP="000C2203">
            <w:pPr>
              <w:jc w:val="center"/>
              <w:rPr>
                <w:sz w:val="18"/>
                <w:szCs w:val="18"/>
                <w:lang w:val="el-GR"/>
              </w:rPr>
            </w:pPr>
            <w:r w:rsidRPr="00840707">
              <w:rPr>
                <w:sz w:val="18"/>
                <w:szCs w:val="18"/>
                <w:lang w:val="el-GR"/>
              </w:rPr>
              <w:t>ΦΠΑ [€]</w:t>
            </w:r>
          </w:p>
        </w:tc>
        <w:tc>
          <w:tcPr>
            <w:tcW w:w="514" w:type="pct"/>
            <w:vMerge w:val="restart"/>
            <w:shd w:val="pct15" w:color="auto" w:fill="FFFFFF"/>
            <w:vAlign w:val="center"/>
          </w:tcPr>
          <w:p w14:paraId="0A7C5015" w14:textId="77777777" w:rsidR="00B97947" w:rsidRPr="00840707" w:rsidRDefault="00B97947" w:rsidP="000C2203">
            <w:pPr>
              <w:jc w:val="center"/>
              <w:rPr>
                <w:sz w:val="18"/>
                <w:szCs w:val="18"/>
                <w:lang w:val="el-GR"/>
              </w:rPr>
            </w:pPr>
            <w:r w:rsidRPr="00840707">
              <w:rPr>
                <w:sz w:val="18"/>
                <w:szCs w:val="18"/>
                <w:lang w:val="el-GR"/>
              </w:rPr>
              <w:t>ΣΥΝΟΛΙΚΗ ΑΞΙΑ</w:t>
            </w:r>
          </w:p>
          <w:p w14:paraId="5E18F4DE" w14:textId="77777777" w:rsidR="00B97947" w:rsidRPr="00840707" w:rsidRDefault="00B97947" w:rsidP="000C2203">
            <w:pPr>
              <w:jc w:val="center"/>
              <w:rPr>
                <w:sz w:val="18"/>
                <w:szCs w:val="18"/>
                <w:lang w:val="el-GR"/>
              </w:rPr>
            </w:pPr>
            <w:r w:rsidRPr="00840707">
              <w:rPr>
                <w:sz w:val="18"/>
                <w:szCs w:val="18"/>
                <w:lang w:val="el-GR"/>
              </w:rPr>
              <w:t>ΜΕ ΦΠΑ [€]</w:t>
            </w:r>
          </w:p>
        </w:tc>
        <w:tc>
          <w:tcPr>
            <w:tcW w:w="1236" w:type="pct"/>
            <w:gridSpan w:val="3"/>
            <w:shd w:val="pct15" w:color="auto" w:fill="FFFFFF"/>
            <w:vAlign w:val="center"/>
          </w:tcPr>
          <w:p w14:paraId="7E76CE2C" w14:textId="77777777" w:rsidR="00B97947" w:rsidRPr="00840707" w:rsidRDefault="00B97947" w:rsidP="000C2203">
            <w:pPr>
              <w:jc w:val="center"/>
              <w:rPr>
                <w:sz w:val="18"/>
                <w:szCs w:val="18"/>
                <w:lang w:val="el-GR"/>
              </w:rPr>
            </w:pPr>
            <w:r w:rsidRPr="00840707">
              <w:rPr>
                <w:sz w:val="18"/>
                <w:szCs w:val="18"/>
                <w:lang w:val="el-GR"/>
              </w:rPr>
              <w:t>* ΚΟΣΤΟΣ ΣΥΝΤΗΡΗΣΗΣ ΧΩΡΙΣ ΦΠΑ [€]</w:t>
            </w:r>
          </w:p>
        </w:tc>
      </w:tr>
      <w:tr w:rsidR="00B55CB5" w:rsidRPr="00C4217E" w14:paraId="5A0C5461" w14:textId="77777777" w:rsidTr="00B55CB5">
        <w:trPr>
          <w:cantSplit/>
          <w:tblHeader/>
        </w:trPr>
        <w:tc>
          <w:tcPr>
            <w:tcW w:w="216" w:type="pct"/>
            <w:vMerge/>
            <w:shd w:val="pct15" w:color="auto" w:fill="FFFFFF"/>
            <w:vAlign w:val="center"/>
          </w:tcPr>
          <w:p w14:paraId="0DD5111D" w14:textId="77777777" w:rsidR="00B97947" w:rsidRPr="00840707" w:rsidRDefault="00B97947" w:rsidP="000C2203">
            <w:pPr>
              <w:jc w:val="center"/>
              <w:rPr>
                <w:sz w:val="18"/>
                <w:szCs w:val="18"/>
                <w:lang w:val="el-GR"/>
              </w:rPr>
            </w:pPr>
          </w:p>
        </w:tc>
        <w:tc>
          <w:tcPr>
            <w:tcW w:w="606" w:type="pct"/>
            <w:gridSpan w:val="2"/>
            <w:vMerge/>
            <w:shd w:val="pct15" w:color="auto" w:fill="FFFFFF"/>
            <w:vAlign w:val="center"/>
          </w:tcPr>
          <w:p w14:paraId="41FE4F6A" w14:textId="77777777" w:rsidR="00B97947" w:rsidRPr="00840707" w:rsidRDefault="00B97947" w:rsidP="000C2203">
            <w:pPr>
              <w:jc w:val="center"/>
              <w:rPr>
                <w:sz w:val="18"/>
                <w:szCs w:val="18"/>
                <w:lang w:val="el-GR"/>
              </w:rPr>
            </w:pPr>
          </w:p>
        </w:tc>
        <w:tc>
          <w:tcPr>
            <w:tcW w:w="513" w:type="pct"/>
            <w:vMerge/>
            <w:shd w:val="pct15" w:color="auto" w:fill="FFFFFF"/>
          </w:tcPr>
          <w:p w14:paraId="54397318" w14:textId="77777777" w:rsidR="00B97947" w:rsidRPr="00840707" w:rsidRDefault="00B97947" w:rsidP="000C2203">
            <w:pPr>
              <w:jc w:val="center"/>
              <w:rPr>
                <w:sz w:val="18"/>
                <w:szCs w:val="18"/>
                <w:lang w:val="el-GR"/>
              </w:rPr>
            </w:pPr>
          </w:p>
        </w:tc>
        <w:tc>
          <w:tcPr>
            <w:tcW w:w="371" w:type="pct"/>
            <w:vMerge/>
            <w:shd w:val="pct15" w:color="auto" w:fill="FFFFFF"/>
            <w:vAlign w:val="center"/>
          </w:tcPr>
          <w:p w14:paraId="3B01348A" w14:textId="77777777" w:rsidR="00B97947" w:rsidRPr="00840707" w:rsidRDefault="00B97947" w:rsidP="000C2203">
            <w:pPr>
              <w:jc w:val="center"/>
              <w:rPr>
                <w:sz w:val="18"/>
                <w:szCs w:val="18"/>
                <w:lang w:val="el-GR"/>
              </w:rPr>
            </w:pPr>
          </w:p>
        </w:tc>
        <w:tc>
          <w:tcPr>
            <w:tcW w:w="366" w:type="pct"/>
            <w:vMerge/>
            <w:shd w:val="pct15" w:color="auto" w:fill="FFFFFF"/>
            <w:vAlign w:val="center"/>
          </w:tcPr>
          <w:p w14:paraId="38495D49" w14:textId="77777777" w:rsidR="00B97947" w:rsidRPr="00840707" w:rsidRDefault="00B97947" w:rsidP="000C2203">
            <w:pPr>
              <w:jc w:val="center"/>
              <w:rPr>
                <w:sz w:val="18"/>
                <w:szCs w:val="18"/>
                <w:lang w:val="el-GR"/>
              </w:rPr>
            </w:pPr>
          </w:p>
        </w:tc>
        <w:tc>
          <w:tcPr>
            <w:tcW w:w="443" w:type="pct"/>
            <w:shd w:val="pct15" w:color="auto" w:fill="FFFFFF"/>
            <w:vAlign w:val="center"/>
          </w:tcPr>
          <w:p w14:paraId="718C9A79" w14:textId="77777777" w:rsidR="00B97947" w:rsidRPr="00840707" w:rsidRDefault="00B97947" w:rsidP="000C2203">
            <w:pPr>
              <w:jc w:val="center"/>
              <w:rPr>
                <w:spacing w:val="-4"/>
                <w:sz w:val="18"/>
                <w:szCs w:val="18"/>
                <w:lang w:val="el-GR"/>
              </w:rPr>
            </w:pPr>
            <w:r w:rsidRPr="00840707">
              <w:rPr>
                <w:spacing w:val="-4"/>
                <w:sz w:val="18"/>
                <w:szCs w:val="18"/>
                <w:lang w:val="el-GR"/>
              </w:rPr>
              <w:t>ΤΙΜΗ</w:t>
            </w:r>
          </w:p>
          <w:p w14:paraId="3A0F15CF" w14:textId="77777777" w:rsidR="00B97947" w:rsidRPr="00840707" w:rsidRDefault="00B97947" w:rsidP="000C2203">
            <w:pPr>
              <w:jc w:val="center"/>
              <w:rPr>
                <w:spacing w:val="-4"/>
                <w:sz w:val="18"/>
                <w:szCs w:val="18"/>
                <w:lang w:val="el-GR"/>
              </w:rPr>
            </w:pPr>
            <w:r w:rsidRPr="00840707">
              <w:rPr>
                <w:spacing w:val="-4"/>
                <w:sz w:val="18"/>
                <w:szCs w:val="18"/>
                <w:lang w:val="el-GR"/>
              </w:rPr>
              <w:t>ΜΟΝΑΔΑΣ</w:t>
            </w:r>
          </w:p>
        </w:tc>
        <w:tc>
          <w:tcPr>
            <w:tcW w:w="441" w:type="pct"/>
            <w:shd w:val="pct15" w:color="auto" w:fill="FFFFFF"/>
            <w:vAlign w:val="center"/>
          </w:tcPr>
          <w:p w14:paraId="6FC477CB" w14:textId="77777777" w:rsidR="00B97947" w:rsidRPr="00840707" w:rsidRDefault="00B97947" w:rsidP="000C2203">
            <w:pPr>
              <w:jc w:val="center"/>
              <w:rPr>
                <w:sz w:val="18"/>
                <w:szCs w:val="18"/>
                <w:lang w:val="el-GR"/>
              </w:rPr>
            </w:pPr>
            <w:r w:rsidRPr="00840707">
              <w:rPr>
                <w:sz w:val="18"/>
                <w:szCs w:val="18"/>
                <w:lang w:val="el-GR"/>
              </w:rPr>
              <w:t>ΣΥΝΟΛΟ</w:t>
            </w:r>
          </w:p>
        </w:tc>
        <w:tc>
          <w:tcPr>
            <w:tcW w:w="294" w:type="pct"/>
            <w:vMerge/>
            <w:shd w:val="pct15" w:color="auto" w:fill="FFFFFF"/>
            <w:vAlign w:val="center"/>
          </w:tcPr>
          <w:p w14:paraId="5F349F87" w14:textId="77777777" w:rsidR="00B97947" w:rsidRPr="00840707" w:rsidRDefault="00B97947" w:rsidP="000C2203">
            <w:pPr>
              <w:jc w:val="center"/>
              <w:rPr>
                <w:sz w:val="18"/>
                <w:szCs w:val="18"/>
                <w:lang w:val="el-GR"/>
              </w:rPr>
            </w:pPr>
          </w:p>
        </w:tc>
        <w:tc>
          <w:tcPr>
            <w:tcW w:w="514" w:type="pct"/>
            <w:vMerge/>
            <w:shd w:val="pct15" w:color="auto" w:fill="FFFFFF"/>
            <w:vAlign w:val="center"/>
          </w:tcPr>
          <w:p w14:paraId="00D8F6C2" w14:textId="77777777" w:rsidR="00B97947" w:rsidRPr="00840707" w:rsidRDefault="00B97947" w:rsidP="000C2203">
            <w:pPr>
              <w:jc w:val="center"/>
              <w:rPr>
                <w:sz w:val="18"/>
                <w:szCs w:val="18"/>
                <w:lang w:val="el-GR"/>
              </w:rPr>
            </w:pPr>
          </w:p>
        </w:tc>
        <w:tc>
          <w:tcPr>
            <w:tcW w:w="360" w:type="pct"/>
            <w:shd w:val="pct15" w:color="auto" w:fill="FFFFFF"/>
            <w:vAlign w:val="center"/>
          </w:tcPr>
          <w:p w14:paraId="1E7F157E" w14:textId="77777777" w:rsidR="00B97947" w:rsidRPr="00840707" w:rsidRDefault="00B97947" w:rsidP="000C2203">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68" w:type="pct"/>
            <w:shd w:val="pct15" w:color="auto" w:fill="FFFFFF"/>
            <w:vAlign w:val="center"/>
          </w:tcPr>
          <w:p w14:paraId="0C685247" w14:textId="77777777" w:rsidR="00B97947" w:rsidRPr="00840707" w:rsidRDefault="00B97947" w:rsidP="000C2203">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08" w:type="pct"/>
            <w:shd w:val="pct15" w:color="auto" w:fill="FFFFFF"/>
            <w:vAlign w:val="center"/>
          </w:tcPr>
          <w:p w14:paraId="1929220F" w14:textId="77777777" w:rsidR="00B97947" w:rsidRPr="00840707" w:rsidRDefault="00B97947" w:rsidP="000C2203">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B97947" w:rsidRPr="00C4217E" w14:paraId="35D965AC" w14:textId="77777777" w:rsidTr="006D26B4">
        <w:trPr>
          <w:trHeight w:val="340"/>
        </w:trPr>
        <w:tc>
          <w:tcPr>
            <w:tcW w:w="216" w:type="pct"/>
            <w:vAlign w:val="center"/>
          </w:tcPr>
          <w:p w14:paraId="260DF4E7" w14:textId="77777777" w:rsidR="00B97947" w:rsidRPr="00840707" w:rsidRDefault="00B97947" w:rsidP="000C2203">
            <w:pPr>
              <w:spacing w:before="100" w:beforeAutospacing="1" w:after="100" w:afterAutospacing="1"/>
              <w:rPr>
                <w:sz w:val="18"/>
                <w:szCs w:val="18"/>
                <w:lang w:val="el-GR"/>
              </w:rPr>
            </w:pPr>
          </w:p>
        </w:tc>
        <w:tc>
          <w:tcPr>
            <w:tcW w:w="606" w:type="pct"/>
            <w:gridSpan w:val="2"/>
            <w:vAlign w:val="center"/>
          </w:tcPr>
          <w:p w14:paraId="0079140B" w14:textId="77777777" w:rsidR="00B97947" w:rsidRPr="00840707" w:rsidRDefault="00B97947" w:rsidP="000C2203">
            <w:pPr>
              <w:spacing w:before="100" w:beforeAutospacing="1" w:after="100" w:afterAutospacing="1"/>
              <w:rPr>
                <w:sz w:val="18"/>
                <w:szCs w:val="18"/>
                <w:lang w:val="el-GR"/>
              </w:rPr>
            </w:pPr>
          </w:p>
        </w:tc>
        <w:tc>
          <w:tcPr>
            <w:tcW w:w="513" w:type="pct"/>
          </w:tcPr>
          <w:p w14:paraId="4002A078" w14:textId="77777777" w:rsidR="00B97947" w:rsidRPr="00840707" w:rsidRDefault="00B97947" w:rsidP="000C2203">
            <w:pPr>
              <w:spacing w:before="100" w:beforeAutospacing="1" w:after="100" w:afterAutospacing="1"/>
              <w:rPr>
                <w:sz w:val="18"/>
                <w:szCs w:val="18"/>
                <w:lang w:val="el-GR"/>
              </w:rPr>
            </w:pPr>
          </w:p>
        </w:tc>
        <w:tc>
          <w:tcPr>
            <w:tcW w:w="371" w:type="pct"/>
            <w:vAlign w:val="center"/>
          </w:tcPr>
          <w:p w14:paraId="3FD2F775" w14:textId="77777777" w:rsidR="00B97947" w:rsidRPr="00840707" w:rsidRDefault="00B97947" w:rsidP="000C2203">
            <w:pPr>
              <w:spacing w:before="100" w:beforeAutospacing="1" w:after="100" w:afterAutospacing="1"/>
              <w:rPr>
                <w:sz w:val="18"/>
                <w:szCs w:val="18"/>
                <w:lang w:val="el-GR"/>
              </w:rPr>
            </w:pPr>
          </w:p>
        </w:tc>
        <w:tc>
          <w:tcPr>
            <w:tcW w:w="366" w:type="pct"/>
            <w:vAlign w:val="center"/>
          </w:tcPr>
          <w:p w14:paraId="1B6C1CF9" w14:textId="77777777" w:rsidR="00B97947" w:rsidRPr="00840707" w:rsidRDefault="00B97947" w:rsidP="000C2203">
            <w:pPr>
              <w:spacing w:before="100" w:beforeAutospacing="1" w:after="100" w:afterAutospacing="1"/>
              <w:rPr>
                <w:sz w:val="18"/>
                <w:szCs w:val="18"/>
              </w:rPr>
            </w:pPr>
          </w:p>
        </w:tc>
        <w:tc>
          <w:tcPr>
            <w:tcW w:w="443" w:type="pct"/>
            <w:vAlign w:val="center"/>
          </w:tcPr>
          <w:p w14:paraId="1DA02B4A" w14:textId="77777777" w:rsidR="00B97947" w:rsidRPr="00840707" w:rsidRDefault="00B97947" w:rsidP="000C2203">
            <w:pPr>
              <w:spacing w:before="100" w:beforeAutospacing="1" w:after="100" w:afterAutospacing="1"/>
              <w:rPr>
                <w:sz w:val="18"/>
                <w:szCs w:val="18"/>
              </w:rPr>
            </w:pPr>
          </w:p>
        </w:tc>
        <w:tc>
          <w:tcPr>
            <w:tcW w:w="441" w:type="pct"/>
            <w:vAlign w:val="center"/>
          </w:tcPr>
          <w:p w14:paraId="24A97D84" w14:textId="77777777" w:rsidR="00B97947" w:rsidRPr="00840707" w:rsidRDefault="00B97947" w:rsidP="000C2203">
            <w:pPr>
              <w:spacing w:before="100" w:beforeAutospacing="1" w:after="100" w:afterAutospacing="1"/>
              <w:rPr>
                <w:sz w:val="18"/>
                <w:szCs w:val="18"/>
              </w:rPr>
            </w:pPr>
          </w:p>
        </w:tc>
        <w:tc>
          <w:tcPr>
            <w:tcW w:w="294" w:type="pct"/>
            <w:vAlign w:val="center"/>
          </w:tcPr>
          <w:p w14:paraId="1540FD4F" w14:textId="77777777" w:rsidR="00B97947" w:rsidRPr="00840707" w:rsidRDefault="00B97947" w:rsidP="000C2203">
            <w:pPr>
              <w:spacing w:before="100" w:beforeAutospacing="1" w:after="100" w:afterAutospacing="1"/>
              <w:rPr>
                <w:sz w:val="18"/>
                <w:szCs w:val="18"/>
              </w:rPr>
            </w:pPr>
          </w:p>
        </w:tc>
        <w:tc>
          <w:tcPr>
            <w:tcW w:w="514" w:type="pct"/>
            <w:vAlign w:val="center"/>
          </w:tcPr>
          <w:p w14:paraId="794276B2" w14:textId="77777777" w:rsidR="00B97947" w:rsidRPr="00840707" w:rsidRDefault="00B97947" w:rsidP="000C2203">
            <w:pPr>
              <w:spacing w:before="100" w:beforeAutospacing="1" w:after="100" w:afterAutospacing="1"/>
              <w:rPr>
                <w:sz w:val="18"/>
                <w:szCs w:val="18"/>
              </w:rPr>
            </w:pPr>
          </w:p>
        </w:tc>
        <w:tc>
          <w:tcPr>
            <w:tcW w:w="360" w:type="pct"/>
            <w:vAlign w:val="center"/>
          </w:tcPr>
          <w:p w14:paraId="05D070F2" w14:textId="77777777" w:rsidR="00B97947" w:rsidRPr="00840707" w:rsidRDefault="00B97947" w:rsidP="000C2203">
            <w:pPr>
              <w:spacing w:before="100" w:beforeAutospacing="1" w:after="100" w:afterAutospacing="1"/>
              <w:rPr>
                <w:sz w:val="18"/>
                <w:szCs w:val="18"/>
              </w:rPr>
            </w:pPr>
          </w:p>
        </w:tc>
        <w:tc>
          <w:tcPr>
            <w:tcW w:w="468" w:type="pct"/>
            <w:vAlign w:val="center"/>
          </w:tcPr>
          <w:p w14:paraId="2889A525" w14:textId="77777777" w:rsidR="00B97947" w:rsidRPr="00840707" w:rsidRDefault="00B97947" w:rsidP="000C2203">
            <w:pPr>
              <w:spacing w:before="100" w:beforeAutospacing="1" w:after="100" w:afterAutospacing="1"/>
              <w:rPr>
                <w:sz w:val="18"/>
                <w:szCs w:val="18"/>
              </w:rPr>
            </w:pPr>
          </w:p>
        </w:tc>
        <w:tc>
          <w:tcPr>
            <w:tcW w:w="408" w:type="pct"/>
            <w:vAlign w:val="center"/>
          </w:tcPr>
          <w:p w14:paraId="43913CE1" w14:textId="77777777" w:rsidR="00B97947" w:rsidRPr="00840707" w:rsidRDefault="00B97947" w:rsidP="000C2203">
            <w:pPr>
              <w:spacing w:before="100" w:beforeAutospacing="1" w:after="100" w:afterAutospacing="1"/>
              <w:rPr>
                <w:sz w:val="18"/>
                <w:szCs w:val="18"/>
              </w:rPr>
            </w:pPr>
          </w:p>
        </w:tc>
      </w:tr>
      <w:tr w:rsidR="00B97947" w:rsidRPr="00C4217E" w14:paraId="294A40EB" w14:textId="77777777" w:rsidTr="006D26B4">
        <w:trPr>
          <w:trHeight w:val="340"/>
        </w:trPr>
        <w:tc>
          <w:tcPr>
            <w:tcW w:w="216" w:type="pct"/>
            <w:vAlign w:val="center"/>
          </w:tcPr>
          <w:p w14:paraId="701E3A78" w14:textId="77777777" w:rsidR="00B97947" w:rsidRPr="00840707" w:rsidRDefault="00B97947" w:rsidP="000C2203">
            <w:pPr>
              <w:spacing w:before="100" w:beforeAutospacing="1" w:after="100" w:afterAutospacing="1"/>
              <w:rPr>
                <w:sz w:val="18"/>
                <w:szCs w:val="18"/>
                <w:lang w:val="el-GR"/>
              </w:rPr>
            </w:pPr>
          </w:p>
        </w:tc>
        <w:tc>
          <w:tcPr>
            <w:tcW w:w="606" w:type="pct"/>
            <w:gridSpan w:val="2"/>
            <w:vAlign w:val="center"/>
          </w:tcPr>
          <w:p w14:paraId="52B5F645" w14:textId="77777777" w:rsidR="00B97947" w:rsidRPr="00840707" w:rsidRDefault="00B97947" w:rsidP="000C2203">
            <w:pPr>
              <w:spacing w:before="100" w:beforeAutospacing="1" w:after="100" w:afterAutospacing="1"/>
              <w:rPr>
                <w:sz w:val="18"/>
                <w:szCs w:val="18"/>
                <w:lang w:val="el-GR"/>
              </w:rPr>
            </w:pPr>
          </w:p>
        </w:tc>
        <w:tc>
          <w:tcPr>
            <w:tcW w:w="513" w:type="pct"/>
          </w:tcPr>
          <w:p w14:paraId="29B58577" w14:textId="77777777" w:rsidR="00B97947" w:rsidRPr="00840707" w:rsidRDefault="00B97947" w:rsidP="000C2203">
            <w:pPr>
              <w:spacing w:before="100" w:beforeAutospacing="1" w:after="100" w:afterAutospacing="1"/>
              <w:rPr>
                <w:sz w:val="18"/>
                <w:szCs w:val="18"/>
                <w:lang w:val="el-GR"/>
              </w:rPr>
            </w:pPr>
          </w:p>
        </w:tc>
        <w:tc>
          <w:tcPr>
            <w:tcW w:w="371" w:type="pct"/>
            <w:vAlign w:val="center"/>
          </w:tcPr>
          <w:p w14:paraId="33CDFC40" w14:textId="77777777" w:rsidR="00B97947" w:rsidRPr="00840707" w:rsidRDefault="00B97947" w:rsidP="000C2203">
            <w:pPr>
              <w:spacing w:before="100" w:beforeAutospacing="1" w:after="100" w:afterAutospacing="1"/>
              <w:rPr>
                <w:sz w:val="18"/>
                <w:szCs w:val="18"/>
                <w:lang w:val="el-GR"/>
              </w:rPr>
            </w:pPr>
          </w:p>
        </w:tc>
        <w:tc>
          <w:tcPr>
            <w:tcW w:w="366" w:type="pct"/>
            <w:vAlign w:val="center"/>
          </w:tcPr>
          <w:p w14:paraId="0052EAD0" w14:textId="77777777" w:rsidR="00B97947" w:rsidRPr="00840707" w:rsidRDefault="00B97947" w:rsidP="000C2203">
            <w:pPr>
              <w:spacing w:before="100" w:beforeAutospacing="1" w:after="100" w:afterAutospacing="1"/>
              <w:rPr>
                <w:sz w:val="18"/>
                <w:szCs w:val="18"/>
              </w:rPr>
            </w:pPr>
          </w:p>
        </w:tc>
        <w:tc>
          <w:tcPr>
            <w:tcW w:w="443" w:type="pct"/>
            <w:vAlign w:val="center"/>
          </w:tcPr>
          <w:p w14:paraId="0806CC96" w14:textId="77777777" w:rsidR="00B97947" w:rsidRPr="00840707" w:rsidRDefault="00B97947" w:rsidP="000C2203">
            <w:pPr>
              <w:spacing w:before="100" w:beforeAutospacing="1" w:after="100" w:afterAutospacing="1"/>
              <w:rPr>
                <w:sz w:val="18"/>
                <w:szCs w:val="18"/>
              </w:rPr>
            </w:pPr>
          </w:p>
        </w:tc>
        <w:tc>
          <w:tcPr>
            <w:tcW w:w="441" w:type="pct"/>
            <w:vAlign w:val="center"/>
          </w:tcPr>
          <w:p w14:paraId="07E3519E" w14:textId="77777777" w:rsidR="00B97947" w:rsidRPr="00840707" w:rsidRDefault="00B97947" w:rsidP="000C2203">
            <w:pPr>
              <w:spacing w:before="100" w:beforeAutospacing="1" w:after="100" w:afterAutospacing="1"/>
              <w:rPr>
                <w:sz w:val="18"/>
                <w:szCs w:val="18"/>
              </w:rPr>
            </w:pPr>
          </w:p>
        </w:tc>
        <w:tc>
          <w:tcPr>
            <w:tcW w:w="294" w:type="pct"/>
            <w:vAlign w:val="center"/>
          </w:tcPr>
          <w:p w14:paraId="36BEC1F4" w14:textId="77777777" w:rsidR="00B97947" w:rsidRPr="00840707" w:rsidRDefault="00B97947" w:rsidP="000C2203">
            <w:pPr>
              <w:spacing w:before="100" w:beforeAutospacing="1" w:after="100" w:afterAutospacing="1"/>
              <w:rPr>
                <w:sz w:val="18"/>
                <w:szCs w:val="18"/>
              </w:rPr>
            </w:pPr>
          </w:p>
        </w:tc>
        <w:tc>
          <w:tcPr>
            <w:tcW w:w="514" w:type="pct"/>
            <w:vAlign w:val="center"/>
          </w:tcPr>
          <w:p w14:paraId="4F2374A0" w14:textId="77777777" w:rsidR="00B97947" w:rsidRPr="00840707" w:rsidRDefault="00B97947" w:rsidP="000C2203">
            <w:pPr>
              <w:spacing w:before="100" w:beforeAutospacing="1" w:after="100" w:afterAutospacing="1"/>
              <w:rPr>
                <w:sz w:val="18"/>
                <w:szCs w:val="18"/>
              </w:rPr>
            </w:pPr>
          </w:p>
        </w:tc>
        <w:tc>
          <w:tcPr>
            <w:tcW w:w="360" w:type="pct"/>
            <w:vAlign w:val="center"/>
          </w:tcPr>
          <w:p w14:paraId="1E3DFFE9" w14:textId="77777777" w:rsidR="00B97947" w:rsidRPr="00840707" w:rsidRDefault="00B97947" w:rsidP="000C2203">
            <w:pPr>
              <w:spacing w:before="100" w:beforeAutospacing="1" w:after="100" w:afterAutospacing="1"/>
              <w:rPr>
                <w:sz w:val="18"/>
                <w:szCs w:val="18"/>
              </w:rPr>
            </w:pPr>
          </w:p>
        </w:tc>
        <w:tc>
          <w:tcPr>
            <w:tcW w:w="468" w:type="pct"/>
            <w:vAlign w:val="center"/>
          </w:tcPr>
          <w:p w14:paraId="4B8F42B2" w14:textId="77777777" w:rsidR="00B97947" w:rsidRPr="00840707" w:rsidRDefault="00B97947" w:rsidP="000C2203">
            <w:pPr>
              <w:spacing w:before="100" w:beforeAutospacing="1" w:after="100" w:afterAutospacing="1"/>
              <w:rPr>
                <w:sz w:val="18"/>
                <w:szCs w:val="18"/>
              </w:rPr>
            </w:pPr>
          </w:p>
        </w:tc>
        <w:tc>
          <w:tcPr>
            <w:tcW w:w="408" w:type="pct"/>
            <w:vAlign w:val="center"/>
          </w:tcPr>
          <w:p w14:paraId="51FE7138" w14:textId="77777777" w:rsidR="00B97947" w:rsidRPr="00840707" w:rsidRDefault="00B97947" w:rsidP="000C2203">
            <w:pPr>
              <w:spacing w:before="100" w:beforeAutospacing="1" w:after="100" w:afterAutospacing="1"/>
              <w:rPr>
                <w:sz w:val="18"/>
                <w:szCs w:val="18"/>
              </w:rPr>
            </w:pPr>
          </w:p>
        </w:tc>
      </w:tr>
      <w:tr w:rsidR="00B97947" w:rsidRPr="00C4217E" w14:paraId="2E3F9D0C" w14:textId="77777777" w:rsidTr="006D26B4">
        <w:trPr>
          <w:trHeight w:val="340"/>
        </w:trPr>
        <w:tc>
          <w:tcPr>
            <w:tcW w:w="216" w:type="pct"/>
            <w:tcBorders>
              <w:bottom w:val="single" w:sz="4" w:space="0" w:color="auto"/>
            </w:tcBorders>
            <w:vAlign w:val="center"/>
          </w:tcPr>
          <w:p w14:paraId="20A94D77" w14:textId="77777777" w:rsidR="00B97947" w:rsidRPr="00840707" w:rsidRDefault="00B97947" w:rsidP="000C2203">
            <w:pPr>
              <w:spacing w:before="100" w:beforeAutospacing="1" w:after="100" w:afterAutospacing="1"/>
              <w:rPr>
                <w:sz w:val="18"/>
                <w:szCs w:val="18"/>
                <w:lang w:val="el-GR"/>
              </w:rPr>
            </w:pPr>
          </w:p>
        </w:tc>
        <w:tc>
          <w:tcPr>
            <w:tcW w:w="606" w:type="pct"/>
            <w:gridSpan w:val="2"/>
            <w:tcBorders>
              <w:bottom w:val="single" w:sz="4" w:space="0" w:color="auto"/>
            </w:tcBorders>
            <w:vAlign w:val="center"/>
          </w:tcPr>
          <w:p w14:paraId="1A0D9CC2" w14:textId="77777777" w:rsidR="00B97947" w:rsidRPr="00840707" w:rsidRDefault="00B97947" w:rsidP="000C2203">
            <w:pPr>
              <w:spacing w:before="100" w:beforeAutospacing="1" w:after="100" w:afterAutospacing="1"/>
              <w:rPr>
                <w:sz w:val="18"/>
                <w:szCs w:val="18"/>
                <w:lang w:val="el-GR"/>
              </w:rPr>
            </w:pPr>
          </w:p>
        </w:tc>
        <w:tc>
          <w:tcPr>
            <w:tcW w:w="513" w:type="pct"/>
            <w:tcBorders>
              <w:bottom w:val="single" w:sz="4" w:space="0" w:color="auto"/>
            </w:tcBorders>
          </w:tcPr>
          <w:p w14:paraId="17437FBE" w14:textId="77777777" w:rsidR="00B97947" w:rsidRPr="00840707" w:rsidRDefault="00B97947" w:rsidP="000C2203">
            <w:pPr>
              <w:spacing w:before="100" w:beforeAutospacing="1" w:after="100" w:afterAutospacing="1"/>
              <w:rPr>
                <w:sz w:val="18"/>
                <w:szCs w:val="18"/>
                <w:lang w:val="el-GR"/>
              </w:rPr>
            </w:pPr>
          </w:p>
        </w:tc>
        <w:tc>
          <w:tcPr>
            <w:tcW w:w="371" w:type="pct"/>
            <w:tcBorders>
              <w:bottom w:val="single" w:sz="4" w:space="0" w:color="auto"/>
            </w:tcBorders>
            <w:vAlign w:val="center"/>
          </w:tcPr>
          <w:p w14:paraId="13885785" w14:textId="77777777" w:rsidR="00B97947" w:rsidRPr="00840707" w:rsidRDefault="00B97947" w:rsidP="000C2203">
            <w:pPr>
              <w:spacing w:before="100" w:beforeAutospacing="1" w:after="100" w:afterAutospacing="1"/>
              <w:rPr>
                <w:sz w:val="18"/>
                <w:szCs w:val="18"/>
                <w:lang w:val="el-GR"/>
              </w:rPr>
            </w:pPr>
          </w:p>
        </w:tc>
        <w:tc>
          <w:tcPr>
            <w:tcW w:w="366" w:type="pct"/>
            <w:tcBorders>
              <w:bottom w:val="single" w:sz="4" w:space="0" w:color="auto"/>
            </w:tcBorders>
            <w:vAlign w:val="center"/>
          </w:tcPr>
          <w:p w14:paraId="70924555" w14:textId="77777777" w:rsidR="00B97947" w:rsidRPr="00840707" w:rsidRDefault="00B97947" w:rsidP="000C2203">
            <w:pPr>
              <w:spacing w:before="100" w:beforeAutospacing="1" w:after="100" w:afterAutospacing="1"/>
              <w:rPr>
                <w:sz w:val="18"/>
                <w:szCs w:val="18"/>
              </w:rPr>
            </w:pPr>
          </w:p>
        </w:tc>
        <w:tc>
          <w:tcPr>
            <w:tcW w:w="443" w:type="pct"/>
            <w:tcBorders>
              <w:bottom w:val="single" w:sz="4" w:space="0" w:color="auto"/>
            </w:tcBorders>
            <w:vAlign w:val="center"/>
          </w:tcPr>
          <w:p w14:paraId="367ABAAD" w14:textId="77777777" w:rsidR="00B97947" w:rsidRPr="00840707" w:rsidRDefault="00B97947" w:rsidP="000C2203">
            <w:pPr>
              <w:spacing w:before="100" w:beforeAutospacing="1" w:after="100" w:afterAutospacing="1"/>
              <w:rPr>
                <w:sz w:val="18"/>
                <w:szCs w:val="18"/>
              </w:rPr>
            </w:pPr>
          </w:p>
        </w:tc>
        <w:tc>
          <w:tcPr>
            <w:tcW w:w="441" w:type="pct"/>
            <w:vAlign w:val="center"/>
          </w:tcPr>
          <w:p w14:paraId="1D584ECC" w14:textId="77777777" w:rsidR="00B97947" w:rsidRPr="00840707" w:rsidRDefault="00B97947" w:rsidP="000C2203">
            <w:pPr>
              <w:spacing w:before="100" w:beforeAutospacing="1" w:after="100" w:afterAutospacing="1"/>
              <w:rPr>
                <w:sz w:val="18"/>
                <w:szCs w:val="18"/>
              </w:rPr>
            </w:pPr>
          </w:p>
        </w:tc>
        <w:tc>
          <w:tcPr>
            <w:tcW w:w="294" w:type="pct"/>
            <w:vAlign w:val="center"/>
          </w:tcPr>
          <w:p w14:paraId="5FD3BAAE" w14:textId="77777777" w:rsidR="00B97947" w:rsidRPr="00840707" w:rsidRDefault="00B97947" w:rsidP="000C2203">
            <w:pPr>
              <w:spacing w:before="100" w:beforeAutospacing="1" w:after="100" w:afterAutospacing="1"/>
              <w:rPr>
                <w:sz w:val="18"/>
                <w:szCs w:val="18"/>
              </w:rPr>
            </w:pPr>
          </w:p>
        </w:tc>
        <w:tc>
          <w:tcPr>
            <w:tcW w:w="514" w:type="pct"/>
            <w:vAlign w:val="center"/>
          </w:tcPr>
          <w:p w14:paraId="58AD857E" w14:textId="77777777" w:rsidR="00B97947" w:rsidRPr="00840707" w:rsidRDefault="00B97947" w:rsidP="000C2203">
            <w:pPr>
              <w:spacing w:before="100" w:beforeAutospacing="1" w:after="100" w:afterAutospacing="1"/>
              <w:rPr>
                <w:sz w:val="18"/>
                <w:szCs w:val="18"/>
              </w:rPr>
            </w:pPr>
          </w:p>
        </w:tc>
        <w:tc>
          <w:tcPr>
            <w:tcW w:w="360" w:type="pct"/>
            <w:vAlign w:val="center"/>
          </w:tcPr>
          <w:p w14:paraId="13E71C47" w14:textId="77777777" w:rsidR="00B97947" w:rsidRPr="00840707" w:rsidRDefault="00B97947" w:rsidP="000C2203">
            <w:pPr>
              <w:spacing w:before="100" w:beforeAutospacing="1" w:after="100" w:afterAutospacing="1"/>
              <w:rPr>
                <w:sz w:val="18"/>
                <w:szCs w:val="18"/>
              </w:rPr>
            </w:pPr>
          </w:p>
        </w:tc>
        <w:tc>
          <w:tcPr>
            <w:tcW w:w="468" w:type="pct"/>
            <w:vAlign w:val="center"/>
          </w:tcPr>
          <w:p w14:paraId="243479AE" w14:textId="77777777" w:rsidR="00B97947" w:rsidRPr="00840707" w:rsidRDefault="00B97947" w:rsidP="000C2203">
            <w:pPr>
              <w:spacing w:before="100" w:beforeAutospacing="1" w:after="100" w:afterAutospacing="1"/>
              <w:rPr>
                <w:sz w:val="18"/>
                <w:szCs w:val="18"/>
              </w:rPr>
            </w:pPr>
          </w:p>
        </w:tc>
        <w:tc>
          <w:tcPr>
            <w:tcW w:w="408" w:type="pct"/>
            <w:vAlign w:val="center"/>
          </w:tcPr>
          <w:p w14:paraId="0C2CD04C" w14:textId="77777777" w:rsidR="00B97947" w:rsidRPr="00840707" w:rsidRDefault="00B97947" w:rsidP="000C2203">
            <w:pPr>
              <w:spacing w:before="100" w:beforeAutospacing="1" w:after="100" w:afterAutospacing="1"/>
              <w:rPr>
                <w:sz w:val="18"/>
                <w:szCs w:val="18"/>
              </w:rPr>
            </w:pPr>
          </w:p>
        </w:tc>
      </w:tr>
      <w:tr w:rsidR="00B97947" w:rsidRPr="00C4217E" w14:paraId="20AF38FF" w14:textId="77777777" w:rsidTr="00B55CB5">
        <w:trPr>
          <w:trHeight w:val="340"/>
        </w:trPr>
        <w:tc>
          <w:tcPr>
            <w:tcW w:w="316" w:type="pct"/>
            <w:gridSpan w:val="2"/>
            <w:shd w:val="pct15" w:color="auto" w:fill="FFFFFF"/>
          </w:tcPr>
          <w:p w14:paraId="597899FE" w14:textId="77777777" w:rsidR="00B97947" w:rsidRPr="00840707" w:rsidRDefault="00B97947" w:rsidP="000C2203">
            <w:pPr>
              <w:spacing w:before="100" w:beforeAutospacing="1" w:after="100" w:afterAutospacing="1"/>
              <w:jc w:val="center"/>
              <w:rPr>
                <w:b/>
                <w:sz w:val="18"/>
                <w:szCs w:val="18"/>
                <w:lang w:val="el-GR"/>
              </w:rPr>
            </w:pPr>
          </w:p>
        </w:tc>
        <w:tc>
          <w:tcPr>
            <w:tcW w:w="2200" w:type="pct"/>
            <w:gridSpan w:val="5"/>
            <w:shd w:val="pct15" w:color="auto" w:fill="FFFFFF"/>
            <w:vAlign w:val="center"/>
          </w:tcPr>
          <w:p w14:paraId="02B88DCD" w14:textId="77777777" w:rsidR="00B97947" w:rsidRPr="00840707" w:rsidRDefault="00B97947" w:rsidP="000C2203">
            <w:pPr>
              <w:spacing w:before="100" w:beforeAutospacing="1" w:after="100" w:afterAutospacing="1"/>
              <w:jc w:val="center"/>
              <w:rPr>
                <w:sz w:val="18"/>
                <w:szCs w:val="18"/>
                <w:lang w:val="el-GR"/>
              </w:rPr>
            </w:pPr>
            <w:r w:rsidRPr="00840707">
              <w:rPr>
                <w:b/>
                <w:sz w:val="18"/>
                <w:szCs w:val="18"/>
                <w:lang w:val="el-GR"/>
              </w:rPr>
              <w:t>ΣΥΝΟΛΟ</w:t>
            </w:r>
          </w:p>
        </w:tc>
        <w:tc>
          <w:tcPr>
            <w:tcW w:w="441" w:type="pct"/>
            <w:vAlign w:val="center"/>
          </w:tcPr>
          <w:p w14:paraId="7D24B3DB" w14:textId="77777777" w:rsidR="00B97947" w:rsidRPr="00840707" w:rsidRDefault="00B97947" w:rsidP="000C2203">
            <w:pPr>
              <w:spacing w:before="100" w:beforeAutospacing="1" w:after="100" w:afterAutospacing="1"/>
              <w:rPr>
                <w:sz w:val="18"/>
                <w:szCs w:val="18"/>
              </w:rPr>
            </w:pPr>
          </w:p>
        </w:tc>
        <w:tc>
          <w:tcPr>
            <w:tcW w:w="294" w:type="pct"/>
            <w:vAlign w:val="center"/>
          </w:tcPr>
          <w:p w14:paraId="0414D638" w14:textId="77777777" w:rsidR="00B97947" w:rsidRPr="00840707" w:rsidRDefault="00B97947" w:rsidP="000C2203">
            <w:pPr>
              <w:spacing w:before="100" w:beforeAutospacing="1" w:after="100" w:afterAutospacing="1"/>
              <w:rPr>
                <w:sz w:val="18"/>
                <w:szCs w:val="18"/>
              </w:rPr>
            </w:pPr>
          </w:p>
        </w:tc>
        <w:tc>
          <w:tcPr>
            <w:tcW w:w="514" w:type="pct"/>
            <w:vAlign w:val="center"/>
          </w:tcPr>
          <w:p w14:paraId="2E6ADDEA" w14:textId="77777777" w:rsidR="00B97947" w:rsidRPr="00840707" w:rsidRDefault="00B97947" w:rsidP="000C2203">
            <w:pPr>
              <w:spacing w:before="100" w:beforeAutospacing="1" w:after="100" w:afterAutospacing="1"/>
              <w:rPr>
                <w:sz w:val="18"/>
                <w:szCs w:val="18"/>
              </w:rPr>
            </w:pPr>
          </w:p>
        </w:tc>
        <w:tc>
          <w:tcPr>
            <w:tcW w:w="360" w:type="pct"/>
            <w:vAlign w:val="center"/>
          </w:tcPr>
          <w:p w14:paraId="54D01CFE" w14:textId="77777777" w:rsidR="00B97947" w:rsidRPr="00840707" w:rsidRDefault="00B97947" w:rsidP="000C2203">
            <w:pPr>
              <w:spacing w:before="100" w:beforeAutospacing="1" w:after="100" w:afterAutospacing="1"/>
              <w:rPr>
                <w:sz w:val="18"/>
                <w:szCs w:val="18"/>
              </w:rPr>
            </w:pPr>
          </w:p>
        </w:tc>
        <w:tc>
          <w:tcPr>
            <w:tcW w:w="468" w:type="pct"/>
            <w:vAlign w:val="center"/>
          </w:tcPr>
          <w:p w14:paraId="4EF524F3" w14:textId="77777777" w:rsidR="00B97947" w:rsidRPr="00840707" w:rsidRDefault="00B97947" w:rsidP="000C2203">
            <w:pPr>
              <w:spacing w:before="100" w:beforeAutospacing="1" w:after="100" w:afterAutospacing="1"/>
              <w:rPr>
                <w:sz w:val="18"/>
                <w:szCs w:val="18"/>
              </w:rPr>
            </w:pPr>
          </w:p>
        </w:tc>
        <w:tc>
          <w:tcPr>
            <w:tcW w:w="408" w:type="pct"/>
            <w:vAlign w:val="center"/>
          </w:tcPr>
          <w:p w14:paraId="2D974E9A" w14:textId="77777777" w:rsidR="00B97947" w:rsidRPr="00840707" w:rsidRDefault="00B97947" w:rsidP="000C2203">
            <w:pPr>
              <w:spacing w:before="100" w:beforeAutospacing="1" w:after="100" w:afterAutospacing="1"/>
              <w:rPr>
                <w:sz w:val="18"/>
                <w:szCs w:val="18"/>
              </w:rPr>
            </w:pPr>
          </w:p>
        </w:tc>
      </w:tr>
    </w:tbl>
    <w:p w14:paraId="7D2A5A50" w14:textId="77777777" w:rsidR="00623457" w:rsidRPr="00840707" w:rsidRDefault="00623457" w:rsidP="000C2203">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5CD79A6F" w14:textId="77777777" w:rsidR="00623457" w:rsidRPr="00840707" w:rsidRDefault="00623457" w:rsidP="000C2203">
      <w:pPr>
        <w:spacing w:before="100" w:beforeAutospacing="1" w:after="100" w:afterAutospacing="1"/>
        <w:jc w:val="center"/>
        <w:rPr>
          <w:lang w:val="el-GR"/>
        </w:rPr>
      </w:pPr>
    </w:p>
    <w:p w14:paraId="564C7967" w14:textId="77777777" w:rsidR="00623457" w:rsidRPr="00C4217E" w:rsidRDefault="00623457" w:rsidP="000C2203">
      <w:pPr>
        <w:pStyle w:val="30"/>
        <w:keepNext w:val="0"/>
        <w:numPr>
          <w:ilvl w:val="2"/>
          <w:numId w:val="17"/>
        </w:numPr>
        <w:ind w:left="1134" w:hanging="414"/>
        <w:rPr>
          <w:rFonts w:cs="Tahoma"/>
          <w:lang w:val="el-GR"/>
        </w:rPr>
      </w:pPr>
      <w:bookmarkStart w:id="923" w:name="_Toc240445877"/>
      <w:bookmarkStart w:id="924" w:name="_Toc366852698"/>
      <w:bookmarkStart w:id="925" w:name="_Ref508304048"/>
      <w:bookmarkStart w:id="926" w:name="_Toc10632751"/>
      <w:bookmarkStart w:id="927" w:name="_Toc42167518"/>
      <w:bookmarkStart w:id="928" w:name="_Toc53671371"/>
      <w:bookmarkStart w:id="929" w:name="_Toc97194381"/>
      <w:bookmarkStart w:id="930" w:name="_Toc97194485"/>
      <w:bookmarkStart w:id="931" w:name="_Toc140135539"/>
      <w:bookmarkStart w:id="932" w:name="_Toc146011290"/>
      <w:r w:rsidRPr="00C4217E">
        <w:rPr>
          <w:rFonts w:cs="Tahoma"/>
          <w:lang w:val="el-GR"/>
        </w:rPr>
        <w:t>Εφαρμογές</w:t>
      </w:r>
      <w:bookmarkEnd w:id="923"/>
      <w:bookmarkEnd w:id="924"/>
      <w:bookmarkEnd w:id="925"/>
      <w:bookmarkEnd w:id="926"/>
      <w:bookmarkEnd w:id="927"/>
      <w:bookmarkEnd w:id="928"/>
      <w:bookmarkEnd w:id="929"/>
      <w:bookmarkEnd w:id="930"/>
      <w:bookmarkEnd w:id="931"/>
      <w:bookmarkEnd w:id="932"/>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
        <w:gridCol w:w="209"/>
        <w:gridCol w:w="980"/>
        <w:gridCol w:w="1132"/>
        <w:gridCol w:w="710"/>
        <w:gridCol w:w="1277"/>
        <w:gridCol w:w="991"/>
        <w:gridCol w:w="708"/>
        <w:gridCol w:w="712"/>
        <w:gridCol w:w="847"/>
        <w:gridCol w:w="686"/>
        <w:gridCol w:w="504"/>
        <w:gridCol w:w="653"/>
      </w:tblGrid>
      <w:tr w:rsidR="00B97947" w:rsidRPr="00C4217E" w14:paraId="0E0DDAA0" w14:textId="77777777" w:rsidTr="00B55CB5">
        <w:trPr>
          <w:cantSplit/>
          <w:tblHeader/>
        </w:trPr>
        <w:tc>
          <w:tcPr>
            <w:tcW w:w="188" w:type="pct"/>
            <w:vMerge w:val="restart"/>
            <w:shd w:val="pct15" w:color="auto" w:fill="FFFFFF"/>
            <w:vAlign w:val="center"/>
          </w:tcPr>
          <w:p w14:paraId="4EDA3F88" w14:textId="77777777" w:rsidR="00B97947" w:rsidRPr="00840707" w:rsidRDefault="00B97947" w:rsidP="000C2203">
            <w:pPr>
              <w:ind w:left="-108" w:right="-88"/>
              <w:jc w:val="center"/>
              <w:rPr>
                <w:sz w:val="18"/>
                <w:szCs w:val="18"/>
                <w:lang w:val="el-GR"/>
              </w:rPr>
            </w:pPr>
            <w:r w:rsidRPr="00840707">
              <w:rPr>
                <w:sz w:val="18"/>
                <w:szCs w:val="18"/>
                <w:lang w:val="el-GR"/>
              </w:rPr>
              <w:t>Α/Α</w:t>
            </w:r>
          </w:p>
        </w:tc>
        <w:tc>
          <w:tcPr>
            <w:tcW w:w="608" w:type="pct"/>
            <w:gridSpan w:val="2"/>
            <w:vMerge w:val="restart"/>
            <w:shd w:val="pct15" w:color="auto" w:fill="FFFFFF"/>
            <w:vAlign w:val="center"/>
          </w:tcPr>
          <w:p w14:paraId="25C41974" w14:textId="77777777" w:rsidR="00B97947" w:rsidRPr="00840707" w:rsidRDefault="00B97947" w:rsidP="000C2203">
            <w:pPr>
              <w:jc w:val="center"/>
              <w:rPr>
                <w:sz w:val="18"/>
                <w:szCs w:val="18"/>
                <w:lang w:val="el-GR"/>
              </w:rPr>
            </w:pPr>
            <w:r w:rsidRPr="00840707">
              <w:rPr>
                <w:sz w:val="18"/>
                <w:szCs w:val="18"/>
                <w:lang w:val="el-GR"/>
              </w:rPr>
              <w:t>ΠΕΡΙΓΡΑΦΗ</w:t>
            </w:r>
          </w:p>
        </w:tc>
        <w:tc>
          <w:tcPr>
            <w:tcW w:w="579" w:type="pct"/>
            <w:vMerge w:val="restart"/>
            <w:shd w:val="pct15" w:color="auto" w:fill="FFFFFF"/>
          </w:tcPr>
          <w:p w14:paraId="6F1130D5" w14:textId="77777777" w:rsidR="00B97947" w:rsidRPr="00840707" w:rsidRDefault="00B97947" w:rsidP="000C2203">
            <w:pPr>
              <w:jc w:val="center"/>
              <w:rPr>
                <w:sz w:val="18"/>
                <w:szCs w:val="18"/>
                <w:lang w:val="el-GR"/>
              </w:rPr>
            </w:pPr>
            <w:r>
              <w:rPr>
                <w:sz w:val="18"/>
                <w:szCs w:val="18"/>
                <w:lang w:val="el-GR"/>
              </w:rPr>
              <w:t>ΦΑΣΗ ΕΡΓΟΥ/ΠΑΡΑΔΟΤΕΟ***</w:t>
            </w:r>
          </w:p>
        </w:tc>
        <w:tc>
          <w:tcPr>
            <w:tcW w:w="363" w:type="pct"/>
            <w:vMerge w:val="restart"/>
            <w:shd w:val="pct15" w:color="auto" w:fill="FFFFFF"/>
            <w:vAlign w:val="center"/>
          </w:tcPr>
          <w:p w14:paraId="018B5657" w14:textId="77777777" w:rsidR="00B97947" w:rsidRPr="00840707" w:rsidRDefault="00B97947" w:rsidP="00B55CB5">
            <w:pPr>
              <w:ind w:right="-129"/>
              <w:jc w:val="center"/>
              <w:rPr>
                <w:sz w:val="18"/>
                <w:szCs w:val="18"/>
                <w:lang w:val="el-GR"/>
              </w:rPr>
            </w:pPr>
            <w:r w:rsidRPr="00840707">
              <w:rPr>
                <w:sz w:val="18"/>
                <w:szCs w:val="18"/>
                <w:lang w:val="el-GR"/>
              </w:rPr>
              <w:t>ΤΥΠΟΣ</w:t>
            </w:r>
          </w:p>
        </w:tc>
        <w:tc>
          <w:tcPr>
            <w:tcW w:w="653" w:type="pct"/>
            <w:vMerge w:val="restart"/>
            <w:shd w:val="pct15" w:color="auto" w:fill="FFFFFF"/>
            <w:vAlign w:val="center"/>
          </w:tcPr>
          <w:p w14:paraId="597BFDED" w14:textId="77777777" w:rsidR="00B97947" w:rsidRPr="00840707" w:rsidRDefault="00B97947" w:rsidP="000C2203">
            <w:pPr>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9" w:type="pct"/>
            <w:gridSpan w:val="2"/>
            <w:shd w:val="pct15" w:color="auto" w:fill="FFFFFF"/>
            <w:vAlign w:val="center"/>
          </w:tcPr>
          <w:p w14:paraId="04C96164" w14:textId="77777777" w:rsidR="00B97947" w:rsidRPr="00840707" w:rsidRDefault="00B97947" w:rsidP="000C2203">
            <w:pPr>
              <w:jc w:val="center"/>
              <w:rPr>
                <w:sz w:val="18"/>
                <w:szCs w:val="18"/>
                <w:lang w:val="el-GR"/>
              </w:rPr>
            </w:pPr>
            <w:r w:rsidRPr="00840707">
              <w:rPr>
                <w:sz w:val="18"/>
                <w:szCs w:val="18"/>
                <w:lang w:val="el-GR"/>
              </w:rPr>
              <w:t>ΑΞΙΑ ΧΩΡΙΣ ΦΠΑ [€]</w:t>
            </w:r>
          </w:p>
        </w:tc>
        <w:tc>
          <w:tcPr>
            <w:tcW w:w="364" w:type="pct"/>
            <w:vMerge w:val="restart"/>
            <w:shd w:val="pct15" w:color="auto" w:fill="FFFFFF"/>
            <w:vAlign w:val="center"/>
          </w:tcPr>
          <w:p w14:paraId="3CA9F4AC" w14:textId="77777777" w:rsidR="00B97947" w:rsidRPr="00840707" w:rsidRDefault="00B97947" w:rsidP="000C2203">
            <w:pPr>
              <w:jc w:val="center"/>
              <w:rPr>
                <w:sz w:val="18"/>
                <w:szCs w:val="18"/>
                <w:lang w:val="el-GR"/>
              </w:rPr>
            </w:pPr>
            <w:r w:rsidRPr="00840707">
              <w:rPr>
                <w:sz w:val="18"/>
                <w:szCs w:val="18"/>
                <w:lang w:val="el-GR"/>
              </w:rPr>
              <w:t>ΦΠΑ [€]</w:t>
            </w:r>
          </w:p>
        </w:tc>
        <w:tc>
          <w:tcPr>
            <w:tcW w:w="433" w:type="pct"/>
            <w:vMerge w:val="restart"/>
            <w:shd w:val="pct15" w:color="auto" w:fill="FFFFFF"/>
            <w:vAlign w:val="center"/>
          </w:tcPr>
          <w:p w14:paraId="5F1C3EED" w14:textId="77777777" w:rsidR="00B97947" w:rsidRPr="00840707" w:rsidRDefault="00B97947" w:rsidP="000C2203">
            <w:pPr>
              <w:jc w:val="center"/>
              <w:rPr>
                <w:sz w:val="18"/>
                <w:szCs w:val="18"/>
                <w:lang w:val="el-GR"/>
              </w:rPr>
            </w:pPr>
            <w:r w:rsidRPr="00840707">
              <w:rPr>
                <w:sz w:val="18"/>
                <w:szCs w:val="18"/>
                <w:lang w:val="el-GR"/>
              </w:rPr>
              <w:t>ΣΥΝΟΛΙΚΗ ΑΞΙΑ</w:t>
            </w:r>
          </w:p>
          <w:p w14:paraId="59A6FF22" w14:textId="77777777" w:rsidR="00B97947" w:rsidRPr="00840707" w:rsidRDefault="00B97947" w:rsidP="000C2203">
            <w:pPr>
              <w:jc w:val="center"/>
              <w:rPr>
                <w:sz w:val="18"/>
                <w:szCs w:val="18"/>
                <w:lang w:val="el-GR"/>
              </w:rPr>
            </w:pPr>
            <w:r w:rsidRPr="00840707">
              <w:rPr>
                <w:sz w:val="18"/>
                <w:szCs w:val="18"/>
                <w:lang w:val="el-GR"/>
              </w:rPr>
              <w:t>ΜΕ ΦΠΑ [€]</w:t>
            </w:r>
          </w:p>
        </w:tc>
        <w:tc>
          <w:tcPr>
            <w:tcW w:w="943" w:type="pct"/>
            <w:gridSpan w:val="3"/>
            <w:shd w:val="pct15" w:color="auto" w:fill="FFFFFF"/>
            <w:vAlign w:val="center"/>
          </w:tcPr>
          <w:p w14:paraId="7696B0E9" w14:textId="77777777" w:rsidR="00B97947" w:rsidRPr="00840707" w:rsidRDefault="00B97947" w:rsidP="000C2203">
            <w:pPr>
              <w:jc w:val="center"/>
              <w:rPr>
                <w:sz w:val="18"/>
                <w:szCs w:val="18"/>
                <w:lang w:val="el-GR"/>
              </w:rPr>
            </w:pPr>
            <w:r w:rsidRPr="00840707">
              <w:rPr>
                <w:sz w:val="18"/>
                <w:szCs w:val="18"/>
                <w:lang w:val="el-GR"/>
              </w:rPr>
              <w:t>* ΚΟΣΤΟΣ ΣΥΝΤΗΡΗΣΗΣ ΧΩΡΙΣ ΦΠΑ [€]</w:t>
            </w:r>
          </w:p>
        </w:tc>
      </w:tr>
      <w:tr w:rsidR="006F4323" w:rsidRPr="00C4217E" w14:paraId="347E786A" w14:textId="77777777" w:rsidTr="006D26B4">
        <w:trPr>
          <w:cantSplit/>
          <w:tblHeader/>
        </w:trPr>
        <w:tc>
          <w:tcPr>
            <w:tcW w:w="188" w:type="pct"/>
            <w:vMerge/>
            <w:shd w:val="pct15" w:color="auto" w:fill="FFFFFF"/>
            <w:vAlign w:val="center"/>
          </w:tcPr>
          <w:p w14:paraId="4488E8E4" w14:textId="77777777" w:rsidR="00B97947" w:rsidRPr="00840707" w:rsidRDefault="00B97947" w:rsidP="000C2203">
            <w:pPr>
              <w:jc w:val="center"/>
              <w:rPr>
                <w:sz w:val="18"/>
                <w:szCs w:val="18"/>
                <w:lang w:val="el-GR"/>
              </w:rPr>
            </w:pPr>
          </w:p>
        </w:tc>
        <w:tc>
          <w:tcPr>
            <w:tcW w:w="608" w:type="pct"/>
            <w:gridSpan w:val="2"/>
            <w:vMerge/>
            <w:shd w:val="pct15" w:color="auto" w:fill="FFFFFF"/>
            <w:vAlign w:val="center"/>
          </w:tcPr>
          <w:p w14:paraId="535B5894" w14:textId="77777777" w:rsidR="00B97947" w:rsidRPr="00840707" w:rsidRDefault="00B97947" w:rsidP="000C2203">
            <w:pPr>
              <w:jc w:val="center"/>
              <w:rPr>
                <w:sz w:val="18"/>
                <w:szCs w:val="18"/>
                <w:lang w:val="el-GR"/>
              </w:rPr>
            </w:pPr>
          </w:p>
        </w:tc>
        <w:tc>
          <w:tcPr>
            <w:tcW w:w="579" w:type="pct"/>
            <w:vMerge/>
            <w:shd w:val="pct15" w:color="auto" w:fill="FFFFFF"/>
          </w:tcPr>
          <w:p w14:paraId="7262193A" w14:textId="77777777" w:rsidR="00B97947" w:rsidRPr="00840707" w:rsidRDefault="00B97947" w:rsidP="000C2203">
            <w:pPr>
              <w:jc w:val="center"/>
              <w:rPr>
                <w:sz w:val="18"/>
                <w:szCs w:val="18"/>
                <w:lang w:val="el-GR"/>
              </w:rPr>
            </w:pPr>
          </w:p>
        </w:tc>
        <w:tc>
          <w:tcPr>
            <w:tcW w:w="363" w:type="pct"/>
            <w:vMerge/>
            <w:shd w:val="pct15" w:color="auto" w:fill="FFFFFF"/>
            <w:vAlign w:val="center"/>
          </w:tcPr>
          <w:p w14:paraId="386EC2C0" w14:textId="77777777" w:rsidR="00B97947" w:rsidRPr="00840707" w:rsidRDefault="00B97947" w:rsidP="000C2203">
            <w:pPr>
              <w:jc w:val="center"/>
              <w:rPr>
                <w:sz w:val="18"/>
                <w:szCs w:val="18"/>
                <w:lang w:val="el-GR"/>
              </w:rPr>
            </w:pPr>
          </w:p>
        </w:tc>
        <w:tc>
          <w:tcPr>
            <w:tcW w:w="653" w:type="pct"/>
            <w:vMerge/>
            <w:shd w:val="pct15" w:color="auto" w:fill="FFFFFF"/>
            <w:vAlign w:val="center"/>
          </w:tcPr>
          <w:p w14:paraId="0C32232F" w14:textId="77777777" w:rsidR="00B97947" w:rsidRPr="00840707" w:rsidRDefault="00B97947" w:rsidP="000C2203">
            <w:pPr>
              <w:jc w:val="center"/>
              <w:rPr>
                <w:sz w:val="18"/>
                <w:szCs w:val="18"/>
                <w:lang w:val="el-GR"/>
              </w:rPr>
            </w:pPr>
          </w:p>
        </w:tc>
        <w:tc>
          <w:tcPr>
            <w:tcW w:w="507" w:type="pct"/>
            <w:shd w:val="pct15" w:color="auto" w:fill="FFFFFF"/>
            <w:vAlign w:val="center"/>
          </w:tcPr>
          <w:p w14:paraId="7A7C76F8" w14:textId="77777777" w:rsidR="00B97947" w:rsidRPr="00840707" w:rsidRDefault="00B97947" w:rsidP="000C2203">
            <w:pPr>
              <w:jc w:val="center"/>
              <w:rPr>
                <w:spacing w:val="-4"/>
                <w:sz w:val="18"/>
                <w:szCs w:val="18"/>
                <w:lang w:val="el-GR"/>
              </w:rPr>
            </w:pPr>
            <w:r w:rsidRPr="00840707">
              <w:rPr>
                <w:spacing w:val="-4"/>
                <w:sz w:val="18"/>
                <w:szCs w:val="18"/>
                <w:lang w:val="el-GR"/>
              </w:rPr>
              <w:t>ΤΙΜΗ</w:t>
            </w:r>
          </w:p>
          <w:p w14:paraId="13ED1171" w14:textId="77777777" w:rsidR="00B97947" w:rsidRPr="00840707" w:rsidRDefault="00B97947" w:rsidP="000C2203">
            <w:pPr>
              <w:jc w:val="center"/>
              <w:rPr>
                <w:spacing w:val="-4"/>
                <w:sz w:val="18"/>
                <w:szCs w:val="18"/>
                <w:lang w:val="el-GR"/>
              </w:rPr>
            </w:pPr>
            <w:r w:rsidRPr="00840707">
              <w:rPr>
                <w:spacing w:val="-4"/>
                <w:sz w:val="18"/>
                <w:szCs w:val="18"/>
                <w:lang w:val="el-GR"/>
              </w:rPr>
              <w:t>ΜΟΝΑΔΑΣ</w:t>
            </w:r>
          </w:p>
        </w:tc>
        <w:tc>
          <w:tcPr>
            <w:tcW w:w="362" w:type="pct"/>
            <w:shd w:val="pct15" w:color="auto" w:fill="FFFFFF"/>
            <w:vAlign w:val="center"/>
          </w:tcPr>
          <w:p w14:paraId="08C2CD95" w14:textId="77777777" w:rsidR="00B97947" w:rsidRPr="00840707" w:rsidRDefault="00B97947" w:rsidP="000C2203">
            <w:pPr>
              <w:jc w:val="center"/>
              <w:rPr>
                <w:sz w:val="18"/>
                <w:szCs w:val="18"/>
                <w:lang w:val="el-GR"/>
              </w:rPr>
            </w:pPr>
            <w:r w:rsidRPr="00840707">
              <w:rPr>
                <w:sz w:val="18"/>
                <w:szCs w:val="18"/>
                <w:lang w:val="el-GR"/>
              </w:rPr>
              <w:t>ΣΥΝΟΛΟ</w:t>
            </w:r>
          </w:p>
        </w:tc>
        <w:tc>
          <w:tcPr>
            <w:tcW w:w="364" w:type="pct"/>
            <w:vMerge/>
            <w:shd w:val="pct15" w:color="auto" w:fill="FFFFFF"/>
            <w:vAlign w:val="center"/>
          </w:tcPr>
          <w:p w14:paraId="34558314" w14:textId="77777777" w:rsidR="00B97947" w:rsidRPr="00840707" w:rsidRDefault="00B97947" w:rsidP="000C2203">
            <w:pPr>
              <w:jc w:val="center"/>
              <w:rPr>
                <w:sz w:val="18"/>
                <w:szCs w:val="18"/>
                <w:lang w:val="el-GR"/>
              </w:rPr>
            </w:pPr>
          </w:p>
        </w:tc>
        <w:tc>
          <w:tcPr>
            <w:tcW w:w="433" w:type="pct"/>
            <w:vMerge/>
            <w:shd w:val="pct15" w:color="auto" w:fill="FFFFFF"/>
            <w:vAlign w:val="center"/>
          </w:tcPr>
          <w:p w14:paraId="4F9267B6" w14:textId="77777777" w:rsidR="00B97947" w:rsidRPr="00840707" w:rsidRDefault="00B97947" w:rsidP="000C2203">
            <w:pPr>
              <w:jc w:val="center"/>
              <w:rPr>
                <w:sz w:val="18"/>
                <w:szCs w:val="18"/>
                <w:lang w:val="el-GR"/>
              </w:rPr>
            </w:pPr>
          </w:p>
        </w:tc>
        <w:tc>
          <w:tcPr>
            <w:tcW w:w="351" w:type="pct"/>
            <w:shd w:val="pct15" w:color="auto" w:fill="FFFFFF"/>
            <w:vAlign w:val="center"/>
          </w:tcPr>
          <w:p w14:paraId="3EA19BF7" w14:textId="77777777" w:rsidR="00B97947" w:rsidRPr="00840707" w:rsidRDefault="00B97947" w:rsidP="000C2203">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58" w:type="pct"/>
            <w:shd w:val="pct15" w:color="auto" w:fill="FFFFFF"/>
            <w:vAlign w:val="center"/>
          </w:tcPr>
          <w:p w14:paraId="58E92D51" w14:textId="77777777" w:rsidR="00B97947" w:rsidRPr="00840707" w:rsidRDefault="00B97947" w:rsidP="000C2203">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34" w:type="pct"/>
            <w:shd w:val="pct15" w:color="auto" w:fill="FFFFFF"/>
            <w:vAlign w:val="center"/>
          </w:tcPr>
          <w:p w14:paraId="047C6D6C" w14:textId="77777777" w:rsidR="00B97947" w:rsidRPr="00840707" w:rsidRDefault="00B97947" w:rsidP="000C2203">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B97947" w:rsidRPr="00C4217E" w14:paraId="4313E567" w14:textId="77777777" w:rsidTr="00B55CB5">
        <w:trPr>
          <w:trHeight w:val="340"/>
        </w:trPr>
        <w:tc>
          <w:tcPr>
            <w:tcW w:w="188" w:type="pct"/>
            <w:vAlign w:val="center"/>
          </w:tcPr>
          <w:p w14:paraId="72DE4C7A" w14:textId="77777777" w:rsidR="00B97947" w:rsidRPr="00840707" w:rsidRDefault="00B97947" w:rsidP="000C2203">
            <w:pPr>
              <w:spacing w:before="100" w:beforeAutospacing="1" w:after="100" w:afterAutospacing="1"/>
              <w:rPr>
                <w:sz w:val="18"/>
                <w:szCs w:val="18"/>
                <w:lang w:val="el-GR"/>
              </w:rPr>
            </w:pPr>
          </w:p>
        </w:tc>
        <w:tc>
          <w:tcPr>
            <w:tcW w:w="608" w:type="pct"/>
            <w:gridSpan w:val="2"/>
            <w:vAlign w:val="center"/>
          </w:tcPr>
          <w:p w14:paraId="5528D995" w14:textId="77777777" w:rsidR="00B97947" w:rsidRPr="00840707" w:rsidRDefault="00B97947" w:rsidP="000C2203">
            <w:pPr>
              <w:spacing w:before="100" w:beforeAutospacing="1" w:after="100" w:afterAutospacing="1"/>
              <w:rPr>
                <w:sz w:val="18"/>
                <w:szCs w:val="18"/>
                <w:lang w:val="el-GR"/>
              </w:rPr>
            </w:pPr>
          </w:p>
        </w:tc>
        <w:tc>
          <w:tcPr>
            <w:tcW w:w="579" w:type="pct"/>
          </w:tcPr>
          <w:p w14:paraId="1B300D50" w14:textId="77777777" w:rsidR="00B97947" w:rsidRPr="00840707" w:rsidRDefault="00B97947" w:rsidP="000C2203">
            <w:pPr>
              <w:spacing w:before="100" w:beforeAutospacing="1" w:after="100" w:afterAutospacing="1"/>
              <w:rPr>
                <w:sz w:val="18"/>
                <w:szCs w:val="18"/>
                <w:lang w:val="el-GR"/>
              </w:rPr>
            </w:pPr>
          </w:p>
        </w:tc>
        <w:tc>
          <w:tcPr>
            <w:tcW w:w="363" w:type="pct"/>
            <w:vAlign w:val="center"/>
          </w:tcPr>
          <w:p w14:paraId="1D7B63EC" w14:textId="77777777" w:rsidR="00B97947" w:rsidRPr="00840707" w:rsidRDefault="00B97947" w:rsidP="000C2203">
            <w:pPr>
              <w:spacing w:before="100" w:beforeAutospacing="1" w:after="100" w:afterAutospacing="1"/>
              <w:rPr>
                <w:sz w:val="18"/>
                <w:szCs w:val="18"/>
                <w:lang w:val="el-GR"/>
              </w:rPr>
            </w:pPr>
          </w:p>
        </w:tc>
        <w:tc>
          <w:tcPr>
            <w:tcW w:w="653" w:type="pct"/>
            <w:vAlign w:val="center"/>
          </w:tcPr>
          <w:p w14:paraId="21B50E82" w14:textId="77777777" w:rsidR="00B97947" w:rsidRPr="00840707" w:rsidRDefault="00B97947" w:rsidP="000C2203">
            <w:pPr>
              <w:spacing w:before="100" w:beforeAutospacing="1" w:after="100" w:afterAutospacing="1"/>
              <w:rPr>
                <w:sz w:val="18"/>
                <w:szCs w:val="18"/>
                <w:lang w:val="el-GR"/>
              </w:rPr>
            </w:pPr>
          </w:p>
        </w:tc>
        <w:tc>
          <w:tcPr>
            <w:tcW w:w="507" w:type="pct"/>
            <w:vAlign w:val="center"/>
          </w:tcPr>
          <w:p w14:paraId="39FA466D" w14:textId="77777777" w:rsidR="00B97947" w:rsidRPr="00840707" w:rsidRDefault="00B97947" w:rsidP="000C2203">
            <w:pPr>
              <w:spacing w:before="100" w:beforeAutospacing="1" w:after="100" w:afterAutospacing="1"/>
              <w:rPr>
                <w:sz w:val="18"/>
                <w:szCs w:val="18"/>
                <w:lang w:val="el-GR"/>
              </w:rPr>
            </w:pPr>
          </w:p>
        </w:tc>
        <w:tc>
          <w:tcPr>
            <w:tcW w:w="362" w:type="pct"/>
            <w:vAlign w:val="center"/>
          </w:tcPr>
          <w:p w14:paraId="516C9C16"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4EACE5B0"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59F467C7"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103E2B24"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3C09C27E"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5D774160" w14:textId="77777777" w:rsidR="00B97947" w:rsidRPr="00840707" w:rsidRDefault="00B97947" w:rsidP="000C2203">
            <w:pPr>
              <w:spacing w:before="100" w:beforeAutospacing="1" w:after="100" w:afterAutospacing="1"/>
              <w:rPr>
                <w:sz w:val="18"/>
                <w:szCs w:val="18"/>
                <w:lang w:val="el-GR"/>
              </w:rPr>
            </w:pPr>
          </w:p>
        </w:tc>
      </w:tr>
      <w:tr w:rsidR="00B97947" w:rsidRPr="00C4217E" w14:paraId="38201CE0" w14:textId="77777777" w:rsidTr="00B55CB5">
        <w:trPr>
          <w:trHeight w:val="340"/>
        </w:trPr>
        <w:tc>
          <w:tcPr>
            <w:tcW w:w="188" w:type="pct"/>
            <w:vAlign w:val="center"/>
          </w:tcPr>
          <w:p w14:paraId="6D547EFA" w14:textId="77777777" w:rsidR="00B97947" w:rsidRPr="00840707" w:rsidRDefault="00B97947" w:rsidP="000C2203">
            <w:pPr>
              <w:spacing w:before="100" w:beforeAutospacing="1" w:after="100" w:afterAutospacing="1"/>
              <w:rPr>
                <w:sz w:val="18"/>
                <w:szCs w:val="18"/>
                <w:lang w:val="el-GR"/>
              </w:rPr>
            </w:pPr>
          </w:p>
        </w:tc>
        <w:tc>
          <w:tcPr>
            <w:tcW w:w="608" w:type="pct"/>
            <w:gridSpan w:val="2"/>
            <w:vAlign w:val="center"/>
          </w:tcPr>
          <w:p w14:paraId="5D981F80" w14:textId="77777777" w:rsidR="00B97947" w:rsidRPr="00840707" w:rsidRDefault="00B97947" w:rsidP="000C2203">
            <w:pPr>
              <w:spacing w:before="100" w:beforeAutospacing="1" w:after="100" w:afterAutospacing="1"/>
              <w:rPr>
                <w:sz w:val="18"/>
                <w:szCs w:val="18"/>
                <w:lang w:val="el-GR"/>
              </w:rPr>
            </w:pPr>
          </w:p>
        </w:tc>
        <w:tc>
          <w:tcPr>
            <w:tcW w:w="579" w:type="pct"/>
          </w:tcPr>
          <w:p w14:paraId="2FFD53E2" w14:textId="77777777" w:rsidR="00B97947" w:rsidRPr="00840707" w:rsidRDefault="00B97947" w:rsidP="000C2203">
            <w:pPr>
              <w:spacing w:before="100" w:beforeAutospacing="1" w:after="100" w:afterAutospacing="1"/>
              <w:rPr>
                <w:sz w:val="18"/>
                <w:szCs w:val="18"/>
                <w:lang w:val="el-GR"/>
              </w:rPr>
            </w:pPr>
          </w:p>
        </w:tc>
        <w:tc>
          <w:tcPr>
            <w:tcW w:w="363" w:type="pct"/>
            <w:vAlign w:val="center"/>
          </w:tcPr>
          <w:p w14:paraId="2487CB89" w14:textId="77777777" w:rsidR="00B97947" w:rsidRPr="00840707" w:rsidRDefault="00B97947" w:rsidP="000C2203">
            <w:pPr>
              <w:spacing w:before="100" w:beforeAutospacing="1" w:after="100" w:afterAutospacing="1"/>
              <w:rPr>
                <w:sz w:val="18"/>
                <w:szCs w:val="18"/>
                <w:lang w:val="el-GR"/>
              </w:rPr>
            </w:pPr>
          </w:p>
        </w:tc>
        <w:tc>
          <w:tcPr>
            <w:tcW w:w="653" w:type="pct"/>
            <w:vAlign w:val="center"/>
          </w:tcPr>
          <w:p w14:paraId="089816B9" w14:textId="77777777" w:rsidR="00B97947" w:rsidRPr="00840707" w:rsidRDefault="00B97947" w:rsidP="000C2203">
            <w:pPr>
              <w:spacing w:before="100" w:beforeAutospacing="1" w:after="100" w:afterAutospacing="1"/>
              <w:rPr>
                <w:sz w:val="18"/>
                <w:szCs w:val="18"/>
                <w:lang w:val="el-GR"/>
              </w:rPr>
            </w:pPr>
          </w:p>
        </w:tc>
        <w:tc>
          <w:tcPr>
            <w:tcW w:w="507" w:type="pct"/>
            <w:vAlign w:val="center"/>
          </w:tcPr>
          <w:p w14:paraId="4DAC636A" w14:textId="77777777" w:rsidR="00B97947" w:rsidRPr="00840707" w:rsidRDefault="00B97947" w:rsidP="000C2203">
            <w:pPr>
              <w:spacing w:before="100" w:beforeAutospacing="1" w:after="100" w:afterAutospacing="1"/>
              <w:rPr>
                <w:sz w:val="18"/>
                <w:szCs w:val="18"/>
                <w:lang w:val="el-GR"/>
              </w:rPr>
            </w:pPr>
          </w:p>
        </w:tc>
        <w:tc>
          <w:tcPr>
            <w:tcW w:w="362" w:type="pct"/>
            <w:vAlign w:val="center"/>
          </w:tcPr>
          <w:p w14:paraId="696EB9CA"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57DA63E1"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7036A559"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7B7235C6"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6785E33D"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166B942C" w14:textId="77777777" w:rsidR="00B97947" w:rsidRPr="00840707" w:rsidRDefault="00B97947" w:rsidP="000C2203">
            <w:pPr>
              <w:spacing w:before="100" w:beforeAutospacing="1" w:after="100" w:afterAutospacing="1"/>
              <w:rPr>
                <w:sz w:val="18"/>
                <w:szCs w:val="18"/>
                <w:lang w:val="el-GR"/>
              </w:rPr>
            </w:pPr>
          </w:p>
        </w:tc>
      </w:tr>
      <w:tr w:rsidR="00B97947" w:rsidRPr="00C4217E" w14:paraId="15B1317C" w14:textId="77777777" w:rsidTr="00B55CB5">
        <w:trPr>
          <w:trHeight w:val="340"/>
        </w:trPr>
        <w:tc>
          <w:tcPr>
            <w:tcW w:w="188" w:type="pct"/>
            <w:tcBorders>
              <w:bottom w:val="single" w:sz="4" w:space="0" w:color="auto"/>
            </w:tcBorders>
            <w:vAlign w:val="center"/>
          </w:tcPr>
          <w:p w14:paraId="43007C64" w14:textId="77777777" w:rsidR="00B97947" w:rsidRPr="00840707" w:rsidRDefault="00B97947" w:rsidP="000C2203">
            <w:pPr>
              <w:spacing w:before="100" w:beforeAutospacing="1" w:after="100" w:afterAutospacing="1"/>
              <w:rPr>
                <w:sz w:val="18"/>
                <w:szCs w:val="18"/>
                <w:lang w:val="el-GR"/>
              </w:rPr>
            </w:pPr>
          </w:p>
        </w:tc>
        <w:tc>
          <w:tcPr>
            <w:tcW w:w="608" w:type="pct"/>
            <w:gridSpan w:val="2"/>
            <w:tcBorders>
              <w:bottom w:val="single" w:sz="4" w:space="0" w:color="auto"/>
            </w:tcBorders>
            <w:vAlign w:val="center"/>
          </w:tcPr>
          <w:p w14:paraId="04B0D8F4" w14:textId="77777777" w:rsidR="00B97947" w:rsidRPr="00840707" w:rsidRDefault="00B97947" w:rsidP="000C2203">
            <w:pPr>
              <w:spacing w:before="100" w:beforeAutospacing="1" w:after="100" w:afterAutospacing="1"/>
              <w:rPr>
                <w:sz w:val="18"/>
                <w:szCs w:val="18"/>
                <w:lang w:val="el-GR"/>
              </w:rPr>
            </w:pPr>
          </w:p>
        </w:tc>
        <w:tc>
          <w:tcPr>
            <w:tcW w:w="579" w:type="pct"/>
            <w:tcBorders>
              <w:bottom w:val="single" w:sz="4" w:space="0" w:color="auto"/>
            </w:tcBorders>
          </w:tcPr>
          <w:p w14:paraId="0F7FCD34" w14:textId="77777777" w:rsidR="00B97947" w:rsidRPr="00840707" w:rsidRDefault="00B97947" w:rsidP="000C2203">
            <w:pPr>
              <w:spacing w:before="100" w:beforeAutospacing="1" w:after="100" w:afterAutospacing="1"/>
              <w:rPr>
                <w:sz w:val="18"/>
                <w:szCs w:val="18"/>
                <w:lang w:val="el-GR"/>
              </w:rPr>
            </w:pPr>
          </w:p>
        </w:tc>
        <w:tc>
          <w:tcPr>
            <w:tcW w:w="363" w:type="pct"/>
            <w:tcBorders>
              <w:bottom w:val="single" w:sz="4" w:space="0" w:color="auto"/>
            </w:tcBorders>
            <w:vAlign w:val="center"/>
          </w:tcPr>
          <w:p w14:paraId="34EFFF16" w14:textId="77777777" w:rsidR="00B97947" w:rsidRPr="00840707" w:rsidRDefault="00B97947" w:rsidP="000C2203">
            <w:pPr>
              <w:spacing w:before="100" w:beforeAutospacing="1" w:after="100" w:afterAutospacing="1"/>
              <w:rPr>
                <w:sz w:val="18"/>
                <w:szCs w:val="18"/>
                <w:lang w:val="el-GR"/>
              </w:rPr>
            </w:pPr>
          </w:p>
        </w:tc>
        <w:tc>
          <w:tcPr>
            <w:tcW w:w="653" w:type="pct"/>
            <w:tcBorders>
              <w:bottom w:val="single" w:sz="4" w:space="0" w:color="auto"/>
            </w:tcBorders>
            <w:vAlign w:val="center"/>
          </w:tcPr>
          <w:p w14:paraId="7619B57F" w14:textId="77777777" w:rsidR="00B97947" w:rsidRPr="00840707" w:rsidRDefault="00B97947" w:rsidP="000C2203">
            <w:pPr>
              <w:spacing w:before="100" w:beforeAutospacing="1" w:after="100" w:afterAutospacing="1"/>
              <w:rPr>
                <w:sz w:val="18"/>
                <w:szCs w:val="18"/>
                <w:lang w:val="el-GR"/>
              </w:rPr>
            </w:pPr>
          </w:p>
        </w:tc>
        <w:tc>
          <w:tcPr>
            <w:tcW w:w="507" w:type="pct"/>
            <w:tcBorders>
              <w:bottom w:val="single" w:sz="4" w:space="0" w:color="auto"/>
            </w:tcBorders>
            <w:vAlign w:val="center"/>
          </w:tcPr>
          <w:p w14:paraId="5354C66A" w14:textId="77777777" w:rsidR="00B97947" w:rsidRPr="00840707" w:rsidRDefault="00B97947" w:rsidP="000C2203">
            <w:pPr>
              <w:spacing w:before="100" w:beforeAutospacing="1" w:after="100" w:afterAutospacing="1"/>
              <w:rPr>
                <w:sz w:val="18"/>
                <w:szCs w:val="18"/>
                <w:lang w:val="el-GR"/>
              </w:rPr>
            </w:pPr>
          </w:p>
        </w:tc>
        <w:tc>
          <w:tcPr>
            <w:tcW w:w="362" w:type="pct"/>
            <w:vAlign w:val="center"/>
          </w:tcPr>
          <w:p w14:paraId="764CC551"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7A3ABB71"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3A35EA8B"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4173A027"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0BD3C0DA"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559A2603" w14:textId="77777777" w:rsidR="00B97947" w:rsidRPr="00840707" w:rsidRDefault="00B97947" w:rsidP="000C2203">
            <w:pPr>
              <w:spacing w:before="100" w:beforeAutospacing="1" w:after="100" w:afterAutospacing="1"/>
              <w:rPr>
                <w:sz w:val="18"/>
                <w:szCs w:val="18"/>
                <w:lang w:val="el-GR"/>
              </w:rPr>
            </w:pPr>
          </w:p>
        </w:tc>
      </w:tr>
      <w:tr w:rsidR="00B97947" w:rsidRPr="00C4217E" w14:paraId="6FBF35FC" w14:textId="77777777" w:rsidTr="00B55CB5">
        <w:trPr>
          <w:trHeight w:val="340"/>
        </w:trPr>
        <w:tc>
          <w:tcPr>
            <w:tcW w:w="295" w:type="pct"/>
            <w:gridSpan w:val="2"/>
            <w:shd w:val="pct15" w:color="auto" w:fill="FFFFFF"/>
          </w:tcPr>
          <w:p w14:paraId="49C42735" w14:textId="77777777" w:rsidR="00B97947" w:rsidRPr="00840707" w:rsidRDefault="00B97947" w:rsidP="000C2203">
            <w:pPr>
              <w:spacing w:before="100" w:beforeAutospacing="1" w:after="100" w:afterAutospacing="1"/>
              <w:jc w:val="center"/>
              <w:rPr>
                <w:b/>
                <w:sz w:val="18"/>
                <w:szCs w:val="18"/>
                <w:lang w:val="el-GR"/>
              </w:rPr>
            </w:pPr>
          </w:p>
        </w:tc>
        <w:tc>
          <w:tcPr>
            <w:tcW w:w="2603" w:type="pct"/>
            <w:gridSpan w:val="5"/>
            <w:shd w:val="pct15" w:color="auto" w:fill="FFFFFF"/>
            <w:vAlign w:val="center"/>
          </w:tcPr>
          <w:p w14:paraId="0520E8D6" w14:textId="77777777" w:rsidR="00B97947" w:rsidRPr="00840707" w:rsidRDefault="00B97947" w:rsidP="000C2203">
            <w:pPr>
              <w:spacing w:before="100" w:beforeAutospacing="1" w:after="100" w:afterAutospacing="1"/>
              <w:jc w:val="center"/>
              <w:rPr>
                <w:sz w:val="18"/>
                <w:szCs w:val="18"/>
                <w:lang w:val="el-GR"/>
              </w:rPr>
            </w:pPr>
            <w:r w:rsidRPr="00840707">
              <w:rPr>
                <w:b/>
                <w:sz w:val="18"/>
                <w:szCs w:val="18"/>
                <w:lang w:val="el-GR"/>
              </w:rPr>
              <w:t>ΣΥΝΟΛΟ</w:t>
            </w:r>
          </w:p>
        </w:tc>
        <w:tc>
          <w:tcPr>
            <w:tcW w:w="362" w:type="pct"/>
            <w:vAlign w:val="center"/>
          </w:tcPr>
          <w:p w14:paraId="5A90FF48"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079E4713"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5E19562D"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0D0BF7FC"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1F3526C9"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551DB540" w14:textId="77777777" w:rsidR="00B97947" w:rsidRPr="00840707" w:rsidRDefault="00B97947" w:rsidP="000C2203">
            <w:pPr>
              <w:spacing w:before="100" w:beforeAutospacing="1" w:after="100" w:afterAutospacing="1"/>
              <w:rPr>
                <w:sz w:val="18"/>
                <w:szCs w:val="18"/>
                <w:lang w:val="el-GR"/>
              </w:rPr>
            </w:pPr>
          </w:p>
        </w:tc>
      </w:tr>
    </w:tbl>
    <w:p w14:paraId="1586E74E" w14:textId="77777777" w:rsidR="00623457" w:rsidRPr="00840707" w:rsidRDefault="00623457" w:rsidP="000C2203">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3645E65" w14:textId="77777777" w:rsidR="00623457" w:rsidRPr="00C4217E" w:rsidRDefault="00623457" w:rsidP="000C2203">
      <w:pPr>
        <w:pStyle w:val="30"/>
        <w:keepNext w:val="0"/>
        <w:numPr>
          <w:ilvl w:val="2"/>
          <w:numId w:val="17"/>
        </w:numPr>
        <w:ind w:left="1134" w:hanging="414"/>
        <w:rPr>
          <w:rFonts w:cs="Tahoma"/>
          <w:lang w:val="el-GR"/>
        </w:rPr>
      </w:pPr>
      <w:bookmarkStart w:id="933" w:name="_Toc240445878"/>
      <w:bookmarkStart w:id="934" w:name="_Toc366852699"/>
      <w:bookmarkStart w:id="935" w:name="_Ref508304059"/>
      <w:bookmarkStart w:id="936" w:name="_Toc10632752"/>
      <w:bookmarkStart w:id="937" w:name="_Toc42167519"/>
      <w:bookmarkStart w:id="938" w:name="_Toc53671372"/>
      <w:bookmarkStart w:id="939" w:name="_Toc97194382"/>
      <w:bookmarkStart w:id="940" w:name="_Toc97194486"/>
      <w:bookmarkStart w:id="941" w:name="_Toc140135540"/>
      <w:bookmarkStart w:id="942" w:name="_Toc146011291"/>
      <w:r w:rsidRPr="00C4217E">
        <w:rPr>
          <w:rFonts w:cs="Tahoma"/>
          <w:lang w:val="el-GR"/>
        </w:rPr>
        <w:t>Υπηρεσίες</w:t>
      </w:r>
      <w:bookmarkEnd w:id="933"/>
      <w:bookmarkEnd w:id="934"/>
      <w:bookmarkEnd w:id="935"/>
      <w:bookmarkEnd w:id="936"/>
      <w:bookmarkEnd w:id="937"/>
      <w:bookmarkEnd w:id="938"/>
      <w:bookmarkEnd w:id="939"/>
      <w:bookmarkEnd w:id="940"/>
      <w:bookmarkEnd w:id="941"/>
      <w:bookmarkEnd w:id="94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331"/>
        <w:gridCol w:w="3303"/>
        <w:gridCol w:w="775"/>
        <w:gridCol w:w="771"/>
        <w:gridCol w:w="1011"/>
        <w:gridCol w:w="878"/>
        <w:gridCol w:w="952"/>
        <w:gridCol w:w="1059"/>
      </w:tblGrid>
      <w:tr w:rsidR="00B97947" w:rsidRPr="00C4217E" w14:paraId="6004D007" w14:textId="77777777" w:rsidTr="00B97947">
        <w:trPr>
          <w:cantSplit/>
          <w:tblHeader/>
        </w:trPr>
        <w:tc>
          <w:tcPr>
            <w:tcW w:w="231" w:type="pct"/>
            <w:vMerge w:val="restart"/>
            <w:shd w:val="pct15" w:color="auto" w:fill="FFFFFF"/>
            <w:vAlign w:val="center"/>
          </w:tcPr>
          <w:p w14:paraId="6C863855" w14:textId="77777777" w:rsidR="00B97947" w:rsidRPr="00840707" w:rsidRDefault="00B97947" w:rsidP="000C2203">
            <w:pPr>
              <w:spacing w:before="60" w:after="60"/>
              <w:ind w:right="-191"/>
              <w:rPr>
                <w:sz w:val="18"/>
                <w:szCs w:val="18"/>
                <w:lang w:val="el-GR"/>
              </w:rPr>
            </w:pPr>
            <w:r w:rsidRPr="00840707">
              <w:rPr>
                <w:sz w:val="18"/>
                <w:szCs w:val="18"/>
                <w:lang w:val="el-GR"/>
              </w:rPr>
              <w:t>Α/Α</w:t>
            </w:r>
          </w:p>
        </w:tc>
        <w:tc>
          <w:tcPr>
            <w:tcW w:w="1909" w:type="pct"/>
            <w:gridSpan w:val="2"/>
            <w:vMerge w:val="restart"/>
            <w:shd w:val="pct15" w:color="auto" w:fill="FFFFFF"/>
            <w:vAlign w:val="center"/>
          </w:tcPr>
          <w:p w14:paraId="742C0797" w14:textId="77777777" w:rsidR="00B97947" w:rsidRPr="00840707" w:rsidRDefault="00B97947" w:rsidP="000C2203">
            <w:pPr>
              <w:spacing w:before="60" w:after="60"/>
              <w:jc w:val="center"/>
              <w:rPr>
                <w:sz w:val="18"/>
                <w:szCs w:val="18"/>
                <w:lang w:val="el-GR"/>
              </w:rPr>
            </w:pPr>
            <w:r w:rsidRPr="00840707">
              <w:rPr>
                <w:sz w:val="18"/>
                <w:szCs w:val="18"/>
                <w:lang w:val="el-GR"/>
              </w:rPr>
              <w:t>ΠΕΡΙΓΡΑΦΗ</w:t>
            </w:r>
          </w:p>
        </w:tc>
        <w:tc>
          <w:tcPr>
            <w:tcW w:w="407" w:type="pct"/>
            <w:vMerge w:val="restart"/>
            <w:shd w:val="pct15" w:color="auto" w:fill="FFFFFF"/>
          </w:tcPr>
          <w:p w14:paraId="582C2FA7" w14:textId="77777777" w:rsidR="00B97947" w:rsidRPr="00840707" w:rsidRDefault="00B97947" w:rsidP="000C2203">
            <w:pPr>
              <w:spacing w:before="60" w:after="60"/>
              <w:ind w:left="-100" w:right="-11"/>
              <w:jc w:val="center"/>
              <w:rPr>
                <w:sz w:val="18"/>
                <w:szCs w:val="18"/>
                <w:lang w:val="el-GR"/>
              </w:rPr>
            </w:pPr>
            <w:r>
              <w:rPr>
                <w:sz w:val="18"/>
                <w:szCs w:val="18"/>
                <w:lang w:val="el-GR"/>
              </w:rPr>
              <w:t>ΦΑΣΗ ΕΡΓΟΥ/ΠΑΡΑΔΟΤΕΟ***</w:t>
            </w:r>
          </w:p>
        </w:tc>
        <w:tc>
          <w:tcPr>
            <w:tcW w:w="405" w:type="pct"/>
            <w:vMerge w:val="restart"/>
            <w:shd w:val="pct15" w:color="auto" w:fill="FFFFFF"/>
            <w:vAlign w:val="center"/>
          </w:tcPr>
          <w:p w14:paraId="322D06FD" w14:textId="77777777" w:rsidR="00B97947" w:rsidRPr="00840707" w:rsidRDefault="00B97947" w:rsidP="000C2203">
            <w:pPr>
              <w:spacing w:before="60" w:after="60"/>
              <w:ind w:left="-100" w:right="-11"/>
              <w:jc w:val="center"/>
              <w:rPr>
                <w:sz w:val="18"/>
                <w:szCs w:val="18"/>
                <w:lang w:val="el-GR"/>
              </w:rPr>
            </w:pPr>
            <w:r w:rsidRPr="00840707">
              <w:rPr>
                <w:sz w:val="18"/>
                <w:szCs w:val="18"/>
                <w:lang w:val="el-GR"/>
              </w:rPr>
              <w:t>Ανθρωπομήνες</w:t>
            </w:r>
          </w:p>
        </w:tc>
        <w:tc>
          <w:tcPr>
            <w:tcW w:w="992" w:type="pct"/>
            <w:gridSpan w:val="2"/>
            <w:tcBorders>
              <w:bottom w:val="single" w:sz="4" w:space="0" w:color="auto"/>
            </w:tcBorders>
            <w:shd w:val="pct15" w:color="auto" w:fill="FFFFFF"/>
            <w:vAlign w:val="center"/>
          </w:tcPr>
          <w:p w14:paraId="0471F247" w14:textId="77777777" w:rsidR="00B97947" w:rsidRPr="00840707" w:rsidRDefault="00B97947" w:rsidP="000C2203">
            <w:pPr>
              <w:spacing w:before="60" w:after="60"/>
              <w:rPr>
                <w:sz w:val="18"/>
                <w:szCs w:val="18"/>
                <w:lang w:val="el-GR"/>
              </w:rPr>
            </w:pPr>
            <w:r w:rsidRPr="00840707">
              <w:rPr>
                <w:sz w:val="18"/>
                <w:szCs w:val="18"/>
                <w:lang w:val="el-GR"/>
              </w:rPr>
              <w:t>ΑΞΙΑ ΧΩΡΙΣ ΦΠΑ [€]</w:t>
            </w:r>
          </w:p>
        </w:tc>
        <w:tc>
          <w:tcPr>
            <w:tcW w:w="500" w:type="pct"/>
            <w:vMerge w:val="restart"/>
            <w:shd w:val="pct15" w:color="auto" w:fill="FFFFFF"/>
            <w:vAlign w:val="center"/>
          </w:tcPr>
          <w:p w14:paraId="22684385" w14:textId="77777777" w:rsidR="00B97947" w:rsidRPr="00840707" w:rsidRDefault="00B97947" w:rsidP="000C2203">
            <w:pPr>
              <w:spacing w:before="60" w:after="60"/>
              <w:rPr>
                <w:sz w:val="18"/>
                <w:szCs w:val="18"/>
                <w:lang w:val="el-GR"/>
              </w:rPr>
            </w:pPr>
            <w:r w:rsidRPr="00840707">
              <w:rPr>
                <w:sz w:val="18"/>
                <w:szCs w:val="18"/>
                <w:lang w:val="el-GR"/>
              </w:rPr>
              <w:t>ΦΠΑ [€]</w:t>
            </w:r>
          </w:p>
        </w:tc>
        <w:tc>
          <w:tcPr>
            <w:tcW w:w="556" w:type="pct"/>
            <w:vMerge w:val="restart"/>
            <w:shd w:val="pct15" w:color="auto" w:fill="FFFFFF"/>
            <w:vAlign w:val="center"/>
          </w:tcPr>
          <w:p w14:paraId="14F301DD" w14:textId="77777777" w:rsidR="00B97947" w:rsidRPr="00840707" w:rsidRDefault="00B97947" w:rsidP="000C2203">
            <w:pPr>
              <w:spacing w:before="60" w:after="60"/>
              <w:rPr>
                <w:sz w:val="18"/>
                <w:szCs w:val="18"/>
                <w:lang w:val="el-GR"/>
              </w:rPr>
            </w:pPr>
            <w:r w:rsidRPr="00840707">
              <w:rPr>
                <w:sz w:val="18"/>
                <w:szCs w:val="18"/>
                <w:lang w:val="el-GR"/>
              </w:rPr>
              <w:t xml:space="preserve">ΣΥΝΟΛΙΚΗ ΑΞΙΑ </w:t>
            </w:r>
          </w:p>
          <w:p w14:paraId="499B25C5" w14:textId="77777777" w:rsidR="00B97947" w:rsidRPr="00840707" w:rsidRDefault="00B97947" w:rsidP="000C2203">
            <w:pPr>
              <w:spacing w:before="60" w:after="60"/>
              <w:rPr>
                <w:sz w:val="18"/>
                <w:szCs w:val="18"/>
                <w:lang w:val="el-GR"/>
              </w:rPr>
            </w:pPr>
            <w:r w:rsidRPr="00840707">
              <w:rPr>
                <w:sz w:val="18"/>
                <w:szCs w:val="18"/>
                <w:lang w:val="el-GR"/>
              </w:rPr>
              <w:t>ΜΕ ΦΠΑ [€]</w:t>
            </w:r>
          </w:p>
        </w:tc>
      </w:tr>
      <w:tr w:rsidR="00B97947" w:rsidRPr="00C4217E" w14:paraId="2362D915" w14:textId="77777777" w:rsidTr="00B97947">
        <w:tc>
          <w:tcPr>
            <w:tcW w:w="231" w:type="pct"/>
            <w:vMerge/>
            <w:shd w:val="clear" w:color="auto" w:fill="FFFFFF"/>
            <w:vAlign w:val="center"/>
          </w:tcPr>
          <w:p w14:paraId="33AD981A" w14:textId="77777777" w:rsidR="00B97947" w:rsidRPr="00840707" w:rsidRDefault="00B97947" w:rsidP="000C2203">
            <w:pPr>
              <w:spacing w:before="60" w:after="60"/>
              <w:rPr>
                <w:sz w:val="18"/>
                <w:szCs w:val="18"/>
                <w:lang w:val="el-GR"/>
              </w:rPr>
            </w:pPr>
          </w:p>
        </w:tc>
        <w:tc>
          <w:tcPr>
            <w:tcW w:w="1909" w:type="pct"/>
            <w:gridSpan w:val="2"/>
            <w:vMerge/>
            <w:shd w:val="clear" w:color="auto" w:fill="FFFFFF"/>
            <w:vAlign w:val="center"/>
          </w:tcPr>
          <w:p w14:paraId="25B0E514" w14:textId="77777777" w:rsidR="00B97947" w:rsidRPr="00840707" w:rsidRDefault="00B97947" w:rsidP="000C2203">
            <w:pPr>
              <w:spacing w:before="60" w:after="60"/>
              <w:rPr>
                <w:sz w:val="18"/>
                <w:szCs w:val="18"/>
                <w:lang w:val="el-GR"/>
              </w:rPr>
            </w:pPr>
          </w:p>
        </w:tc>
        <w:tc>
          <w:tcPr>
            <w:tcW w:w="407" w:type="pct"/>
            <w:vMerge/>
            <w:shd w:val="clear" w:color="auto" w:fill="FFFFFF"/>
          </w:tcPr>
          <w:p w14:paraId="0E50FC9F" w14:textId="77777777" w:rsidR="00B97947" w:rsidRPr="00840707" w:rsidRDefault="00B97947" w:rsidP="000C2203">
            <w:pPr>
              <w:spacing w:before="60" w:after="60"/>
              <w:rPr>
                <w:sz w:val="18"/>
                <w:szCs w:val="18"/>
                <w:lang w:val="el-GR"/>
              </w:rPr>
            </w:pPr>
          </w:p>
        </w:tc>
        <w:tc>
          <w:tcPr>
            <w:tcW w:w="405" w:type="pct"/>
            <w:vMerge/>
            <w:shd w:val="clear" w:color="auto" w:fill="FFFFFF"/>
            <w:vAlign w:val="center"/>
          </w:tcPr>
          <w:p w14:paraId="53F816C2" w14:textId="77777777" w:rsidR="00B97947" w:rsidRPr="00840707" w:rsidRDefault="00B97947" w:rsidP="000C2203">
            <w:pPr>
              <w:spacing w:before="60" w:after="60"/>
              <w:rPr>
                <w:sz w:val="18"/>
                <w:szCs w:val="18"/>
                <w:lang w:val="el-GR"/>
              </w:rPr>
            </w:pPr>
          </w:p>
        </w:tc>
        <w:tc>
          <w:tcPr>
            <w:tcW w:w="531" w:type="pct"/>
            <w:shd w:val="pct15" w:color="auto" w:fill="FFFFFF"/>
            <w:vAlign w:val="center"/>
          </w:tcPr>
          <w:p w14:paraId="6F8DF6C0" w14:textId="77777777" w:rsidR="00B97947" w:rsidRPr="00840707" w:rsidRDefault="00B97947" w:rsidP="000C2203">
            <w:pPr>
              <w:spacing w:before="60" w:after="60"/>
              <w:jc w:val="center"/>
              <w:rPr>
                <w:sz w:val="18"/>
                <w:szCs w:val="18"/>
                <w:lang w:val="el-GR"/>
              </w:rPr>
            </w:pPr>
            <w:r w:rsidRPr="00840707">
              <w:rPr>
                <w:sz w:val="18"/>
                <w:szCs w:val="18"/>
                <w:lang w:val="el-GR"/>
              </w:rPr>
              <w:t>ΤΙΜΗ ΜΟΝΑΔΑΣ</w:t>
            </w:r>
          </w:p>
        </w:tc>
        <w:tc>
          <w:tcPr>
            <w:tcW w:w="461" w:type="pct"/>
            <w:shd w:val="pct15" w:color="auto" w:fill="FFFFFF"/>
            <w:vAlign w:val="center"/>
          </w:tcPr>
          <w:p w14:paraId="344021A1" w14:textId="77777777" w:rsidR="00B97947" w:rsidRPr="00840707" w:rsidRDefault="00B97947" w:rsidP="000C2203">
            <w:pPr>
              <w:spacing w:before="60" w:after="60"/>
              <w:jc w:val="center"/>
              <w:rPr>
                <w:sz w:val="18"/>
                <w:szCs w:val="18"/>
                <w:lang w:val="el-GR"/>
              </w:rPr>
            </w:pPr>
            <w:r w:rsidRPr="00840707">
              <w:rPr>
                <w:sz w:val="18"/>
                <w:szCs w:val="18"/>
                <w:lang w:val="el-GR"/>
              </w:rPr>
              <w:t>ΣΥΝΟΛΟ</w:t>
            </w:r>
          </w:p>
        </w:tc>
        <w:tc>
          <w:tcPr>
            <w:tcW w:w="500" w:type="pct"/>
            <w:vMerge/>
            <w:shd w:val="clear" w:color="auto" w:fill="FFFFFF"/>
            <w:vAlign w:val="center"/>
          </w:tcPr>
          <w:p w14:paraId="1B56FD53" w14:textId="77777777" w:rsidR="00B97947" w:rsidRPr="00840707" w:rsidRDefault="00B97947" w:rsidP="000C2203">
            <w:pPr>
              <w:spacing w:before="60" w:after="60"/>
              <w:rPr>
                <w:sz w:val="18"/>
                <w:szCs w:val="18"/>
                <w:lang w:val="el-GR"/>
              </w:rPr>
            </w:pPr>
          </w:p>
        </w:tc>
        <w:tc>
          <w:tcPr>
            <w:tcW w:w="556" w:type="pct"/>
            <w:vMerge/>
            <w:shd w:val="clear" w:color="auto" w:fill="FFFFFF"/>
            <w:vAlign w:val="center"/>
          </w:tcPr>
          <w:p w14:paraId="734118D7" w14:textId="77777777" w:rsidR="00B97947" w:rsidRPr="00840707" w:rsidRDefault="00B97947" w:rsidP="000C2203">
            <w:pPr>
              <w:spacing w:before="60" w:after="60"/>
              <w:rPr>
                <w:sz w:val="18"/>
                <w:szCs w:val="18"/>
                <w:lang w:val="el-GR"/>
              </w:rPr>
            </w:pPr>
          </w:p>
        </w:tc>
      </w:tr>
      <w:tr w:rsidR="00B97947" w:rsidRPr="00C4217E" w14:paraId="4E5B2094" w14:textId="77777777" w:rsidTr="00B55CB5">
        <w:trPr>
          <w:trHeight w:val="284"/>
        </w:trPr>
        <w:tc>
          <w:tcPr>
            <w:tcW w:w="231" w:type="pct"/>
            <w:shd w:val="clear" w:color="auto" w:fill="FFFFFF"/>
            <w:vAlign w:val="center"/>
          </w:tcPr>
          <w:p w14:paraId="222EC08A" w14:textId="77777777" w:rsidR="00B97947" w:rsidRPr="00840707" w:rsidRDefault="00B97947" w:rsidP="000C2203">
            <w:pPr>
              <w:spacing w:before="60" w:after="60"/>
              <w:rPr>
                <w:sz w:val="18"/>
                <w:szCs w:val="18"/>
                <w:lang w:val="el-GR"/>
              </w:rPr>
            </w:pPr>
            <w:r w:rsidRPr="00840707">
              <w:rPr>
                <w:sz w:val="18"/>
                <w:szCs w:val="18"/>
                <w:lang w:val="el-GR"/>
              </w:rPr>
              <w:t>1.</w:t>
            </w:r>
          </w:p>
        </w:tc>
        <w:tc>
          <w:tcPr>
            <w:tcW w:w="1909" w:type="pct"/>
            <w:gridSpan w:val="2"/>
            <w:shd w:val="clear" w:color="auto" w:fill="FFFFFF"/>
            <w:vAlign w:val="center"/>
          </w:tcPr>
          <w:p w14:paraId="769D33AA" w14:textId="77777777" w:rsidR="00B97947" w:rsidRPr="00E46812" w:rsidRDefault="00B97947" w:rsidP="000C2203">
            <w:pPr>
              <w:spacing w:before="60" w:after="60"/>
              <w:rPr>
                <w:sz w:val="18"/>
                <w:szCs w:val="18"/>
                <w:lang w:val="el-GR"/>
              </w:rPr>
            </w:pPr>
            <w:r w:rsidRPr="00E46812">
              <w:rPr>
                <w:sz w:val="18"/>
                <w:szCs w:val="18"/>
                <w:lang w:val="el-GR"/>
              </w:rPr>
              <w:t>Υπηρεσίες Μελέτης Εφαρμογής</w:t>
            </w:r>
          </w:p>
        </w:tc>
        <w:tc>
          <w:tcPr>
            <w:tcW w:w="407" w:type="pct"/>
            <w:shd w:val="clear" w:color="auto" w:fill="FFFFFF"/>
          </w:tcPr>
          <w:p w14:paraId="07D3F02E" w14:textId="77777777" w:rsidR="00B97947" w:rsidRPr="00840707" w:rsidRDefault="00B97947" w:rsidP="000C2203">
            <w:pPr>
              <w:spacing w:before="60" w:after="60"/>
              <w:rPr>
                <w:sz w:val="18"/>
                <w:szCs w:val="18"/>
                <w:lang w:val="el-GR"/>
              </w:rPr>
            </w:pPr>
          </w:p>
        </w:tc>
        <w:tc>
          <w:tcPr>
            <w:tcW w:w="405" w:type="pct"/>
            <w:shd w:val="clear" w:color="auto" w:fill="FFFFFF"/>
            <w:vAlign w:val="center"/>
          </w:tcPr>
          <w:p w14:paraId="68B1CC15" w14:textId="77777777" w:rsidR="00B97947" w:rsidRPr="00840707" w:rsidRDefault="00B97947" w:rsidP="000C2203">
            <w:pPr>
              <w:spacing w:before="60" w:after="60"/>
              <w:rPr>
                <w:sz w:val="18"/>
                <w:szCs w:val="18"/>
                <w:lang w:val="el-GR"/>
              </w:rPr>
            </w:pPr>
          </w:p>
        </w:tc>
        <w:tc>
          <w:tcPr>
            <w:tcW w:w="531" w:type="pct"/>
            <w:shd w:val="clear" w:color="auto" w:fill="FFFFFF"/>
            <w:vAlign w:val="center"/>
          </w:tcPr>
          <w:p w14:paraId="07EF2463"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7C53ACDF"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311BEF15"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17AFCD13" w14:textId="77777777" w:rsidR="00B97947" w:rsidRPr="00840707" w:rsidRDefault="00B97947" w:rsidP="000C2203">
            <w:pPr>
              <w:spacing w:before="60" w:after="60"/>
              <w:rPr>
                <w:sz w:val="18"/>
                <w:szCs w:val="18"/>
                <w:lang w:val="el-GR"/>
              </w:rPr>
            </w:pPr>
          </w:p>
        </w:tc>
      </w:tr>
      <w:tr w:rsidR="00B97947" w:rsidRPr="00C4217E" w14:paraId="31577D9D" w14:textId="77777777" w:rsidTr="00B55CB5">
        <w:trPr>
          <w:trHeight w:val="284"/>
        </w:trPr>
        <w:tc>
          <w:tcPr>
            <w:tcW w:w="231" w:type="pct"/>
            <w:shd w:val="clear" w:color="auto" w:fill="FFFFFF"/>
            <w:vAlign w:val="center"/>
          </w:tcPr>
          <w:p w14:paraId="18FD9CF8" w14:textId="77777777" w:rsidR="00B97947" w:rsidRPr="00840707" w:rsidRDefault="00B97947" w:rsidP="000C2203">
            <w:pPr>
              <w:spacing w:before="60" w:after="60"/>
              <w:rPr>
                <w:sz w:val="18"/>
                <w:szCs w:val="18"/>
                <w:lang w:val="el-GR"/>
              </w:rPr>
            </w:pPr>
            <w:r>
              <w:rPr>
                <w:sz w:val="18"/>
                <w:szCs w:val="18"/>
                <w:lang w:val="el-GR"/>
              </w:rPr>
              <w:t>2</w:t>
            </w:r>
            <w:r w:rsidRPr="00840707">
              <w:rPr>
                <w:sz w:val="18"/>
                <w:szCs w:val="18"/>
                <w:lang w:val="el-GR"/>
              </w:rPr>
              <w:t>.</w:t>
            </w:r>
          </w:p>
        </w:tc>
        <w:tc>
          <w:tcPr>
            <w:tcW w:w="1909" w:type="pct"/>
            <w:gridSpan w:val="2"/>
            <w:shd w:val="clear" w:color="auto" w:fill="FFFFFF"/>
            <w:vAlign w:val="center"/>
          </w:tcPr>
          <w:p w14:paraId="547B8958" w14:textId="77777777" w:rsidR="00B97947" w:rsidRPr="00E46812" w:rsidRDefault="00B97947" w:rsidP="000C2203">
            <w:pPr>
              <w:spacing w:before="60" w:after="60"/>
              <w:rPr>
                <w:sz w:val="18"/>
                <w:szCs w:val="18"/>
                <w:lang w:val="el-GR"/>
              </w:rPr>
            </w:pPr>
            <w:r w:rsidRPr="00E46812">
              <w:rPr>
                <w:sz w:val="18"/>
                <w:szCs w:val="18"/>
                <w:lang w:val="el-GR"/>
              </w:rPr>
              <w:t>Υπηρεσίες Εκπαίδευσης</w:t>
            </w:r>
          </w:p>
        </w:tc>
        <w:tc>
          <w:tcPr>
            <w:tcW w:w="407" w:type="pct"/>
            <w:shd w:val="clear" w:color="auto" w:fill="FFFFFF"/>
          </w:tcPr>
          <w:p w14:paraId="2250D81A" w14:textId="77777777" w:rsidR="00B97947" w:rsidRPr="00840707" w:rsidRDefault="00B97947" w:rsidP="000C2203">
            <w:pPr>
              <w:spacing w:before="60" w:after="60"/>
              <w:rPr>
                <w:sz w:val="18"/>
                <w:szCs w:val="18"/>
                <w:lang w:val="el-GR"/>
              </w:rPr>
            </w:pPr>
          </w:p>
        </w:tc>
        <w:tc>
          <w:tcPr>
            <w:tcW w:w="405" w:type="pct"/>
            <w:tcBorders>
              <w:bottom w:val="single" w:sz="4" w:space="0" w:color="auto"/>
            </w:tcBorders>
            <w:shd w:val="clear" w:color="auto" w:fill="FFFFFF"/>
            <w:vAlign w:val="center"/>
          </w:tcPr>
          <w:p w14:paraId="127F1CD6" w14:textId="77777777" w:rsidR="00B97947" w:rsidRPr="00840707" w:rsidRDefault="00B97947" w:rsidP="000C2203">
            <w:pPr>
              <w:spacing w:before="60" w:after="60"/>
              <w:rPr>
                <w:sz w:val="18"/>
                <w:szCs w:val="18"/>
                <w:lang w:val="el-GR"/>
              </w:rPr>
            </w:pPr>
          </w:p>
        </w:tc>
        <w:tc>
          <w:tcPr>
            <w:tcW w:w="531" w:type="pct"/>
            <w:tcBorders>
              <w:bottom w:val="single" w:sz="4" w:space="0" w:color="auto"/>
            </w:tcBorders>
            <w:shd w:val="clear" w:color="auto" w:fill="FFFFFF"/>
            <w:vAlign w:val="center"/>
          </w:tcPr>
          <w:p w14:paraId="31820AD8"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64E6D6C9"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06CAC074"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2B45D70B" w14:textId="77777777" w:rsidR="00B97947" w:rsidRPr="00840707" w:rsidRDefault="00B97947" w:rsidP="000C2203">
            <w:pPr>
              <w:spacing w:before="60" w:after="60"/>
              <w:rPr>
                <w:sz w:val="18"/>
                <w:szCs w:val="18"/>
                <w:lang w:val="el-GR"/>
              </w:rPr>
            </w:pPr>
          </w:p>
        </w:tc>
      </w:tr>
      <w:tr w:rsidR="00B97947" w:rsidRPr="00C4217E" w14:paraId="27790393" w14:textId="77777777" w:rsidTr="00B55CB5">
        <w:trPr>
          <w:trHeight w:val="284"/>
        </w:trPr>
        <w:tc>
          <w:tcPr>
            <w:tcW w:w="231" w:type="pct"/>
            <w:shd w:val="clear" w:color="auto" w:fill="FFFFFF"/>
            <w:vAlign w:val="center"/>
          </w:tcPr>
          <w:p w14:paraId="047AC7DB" w14:textId="77777777" w:rsidR="00B97947" w:rsidRPr="00840707" w:rsidRDefault="00B97947" w:rsidP="000C2203">
            <w:pPr>
              <w:spacing w:before="60" w:after="60"/>
              <w:rPr>
                <w:sz w:val="18"/>
                <w:szCs w:val="18"/>
                <w:lang w:val="el-GR"/>
              </w:rPr>
            </w:pPr>
            <w:r>
              <w:rPr>
                <w:sz w:val="18"/>
                <w:szCs w:val="18"/>
                <w:lang w:val="el-GR"/>
              </w:rPr>
              <w:t>3</w:t>
            </w:r>
            <w:r w:rsidRPr="00840707">
              <w:rPr>
                <w:sz w:val="18"/>
                <w:szCs w:val="18"/>
                <w:lang w:val="el-GR"/>
              </w:rPr>
              <w:t>.</w:t>
            </w:r>
          </w:p>
        </w:tc>
        <w:tc>
          <w:tcPr>
            <w:tcW w:w="1909" w:type="pct"/>
            <w:gridSpan w:val="2"/>
            <w:shd w:val="clear" w:color="auto" w:fill="FFFFFF"/>
            <w:vAlign w:val="center"/>
          </w:tcPr>
          <w:p w14:paraId="7551CB89" w14:textId="77777777" w:rsidR="00B97947" w:rsidRPr="00E46812" w:rsidRDefault="00B97947" w:rsidP="000C2203">
            <w:pPr>
              <w:spacing w:before="60" w:after="60"/>
              <w:rPr>
                <w:sz w:val="18"/>
                <w:szCs w:val="18"/>
                <w:lang w:val="el-GR"/>
              </w:rPr>
            </w:pPr>
            <w:r w:rsidRPr="00E46812">
              <w:rPr>
                <w:sz w:val="18"/>
                <w:szCs w:val="18"/>
                <w:lang w:val="el-GR"/>
              </w:rPr>
              <w:t xml:space="preserve">Υπηρεσίες Δημοσιότητας </w:t>
            </w:r>
          </w:p>
        </w:tc>
        <w:tc>
          <w:tcPr>
            <w:tcW w:w="407" w:type="pct"/>
            <w:shd w:val="clear" w:color="auto" w:fill="FFFFFF"/>
          </w:tcPr>
          <w:p w14:paraId="5DFA42B3" w14:textId="77777777" w:rsidR="00B97947" w:rsidRPr="00840707" w:rsidRDefault="00B97947" w:rsidP="000C2203">
            <w:pPr>
              <w:spacing w:before="60" w:after="60"/>
              <w:rPr>
                <w:sz w:val="18"/>
                <w:szCs w:val="18"/>
                <w:lang w:val="el-GR"/>
              </w:rPr>
            </w:pPr>
          </w:p>
        </w:tc>
        <w:tc>
          <w:tcPr>
            <w:tcW w:w="405" w:type="pct"/>
            <w:tcBorders>
              <w:bottom w:val="single" w:sz="4" w:space="0" w:color="auto"/>
            </w:tcBorders>
            <w:shd w:val="clear" w:color="auto" w:fill="FFFFFF"/>
            <w:vAlign w:val="center"/>
          </w:tcPr>
          <w:p w14:paraId="64DDB7A6" w14:textId="77777777" w:rsidR="00B97947" w:rsidRPr="00840707" w:rsidRDefault="00B97947" w:rsidP="000C2203">
            <w:pPr>
              <w:spacing w:before="60" w:after="60"/>
              <w:rPr>
                <w:sz w:val="18"/>
                <w:szCs w:val="18"/>
                <w:lang w:val="el-GR"/>
              </w:rPr>
            </w:pPr>
          </w:p>
        </w:tc>
        <w:tc>
          <w:tcPr>
            <w:tcW w:w="531" w:type="pct"/>
            <w:tcBorders>
              <w:bottom w:val="single" w:sz="4" w:space="0" w:color="auto"/>
            </w:tcBorders>
            <w:shd w:val="clear" w:color="auto" w:fill="FFFFFF"/>
            <w:vAlign w:val="center"/>
          </w:tcPr>
          <w:p w14:paraId="28DB475A"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7F4D1EAF"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4C9F1B5B"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0EE94E99" w14:textId="77777777" w:rsidR="00B97947" w:rsidRPr="00840707" w:rsidRDefault="00B97947" w:rsidP="000C2203">
            <w:pPr>
              <w:spacing w:before="60" w:after="60"/>
              <w:rPr>
                <w:sz w:val="18"/>
                <w:szCs w:val="18"/>
                <w:lang w:val="el-GR"/>
              </w:rPr>
            </w:pPr>
          </w:p>
        </w:tc>
      </w:tr>
      <w:tr w:rsidR="00B97947" w:rsidRPr="00E46812" w14:paraId="6B274264" w14:textId="77777777" w:rsidTr="00B55CB5">
        <w:trPr>
          <w:trHeight w:val="284"/>
        </w:trPr>
        <w:tc>
          <w:tcPr>
            <w:tcW w:w="231" w:type="pct"/>
            <w:shd w:val="clear" w:color="auto" w:fill="FFFFFF"/>
            <w:vAlign w:val="center"/>
          </w:tcPr>
          <w:p w14:paraId="688AD686" w14:textId="77777777" w:rsidR="00B97947" w:rsidRPr="00840707" w:rsidRDefault="00B97947" w:rsidP="000C2203">
            <w:pPr>
              <w:spacing w:before="60" w:after="60"/>
              <w:rPr>
                <w:sz w:val="18"/>
                <w:szCs w:val="18"/>
                <w:lang w:val="el-GR"/>
              </w:rPr>
            </w:pPr>
            <w:r>
              <w:rPr>
                <w:sz w:val="18"/>
                <w:szCs w:val="18"/>
                <w:lang w:val="el-GR"/>
              </w:rPr>
              <w:t>4</w:t>
            </w:r>
            <w:r w:rsidRPr="00840707">
              <w:rPr>
                <w:sz w:val="18"/>
                <w:szCs w:val="18"/>
                <w:lang w:val="el-GR"/>
              </w:rPr>
              <w:t>.</w:t>
            </w:r>
          </w:p>
        </w:tc>
        <w:tc>
          <w:tcPr>
            <w:tcW w:w="1909" w:type="pct"/>
            <w:gridSpan w:val="2"/>
            <w:shd w:val="clear" w:color="auto" w:fill="FFFFFF"/>
            <w:vAlign w:val="center"/>
          </w:tcPr>
          <w:p w14:paraId="3154AE65" w14:textId="77777777" w:rsidR="00B97947" w:rsidRPr="00E46812" w:rsidRDefault="00B97947" w:rsidP="000C2203">
            <w:pPr>
              <w:spacing w:before="60" w:after="60"/>
              <w:rPr>
                <w:sz w:val="18"/>
                <w:szCs w:val="18"/>
                <w:lang w:val="el-GR"/>
              </w:rPr>
            </w:pPr>
            <w:r w:rsidRPr="00E46812">
              <w:rPr>
                <w:sz w:val="18"/>
                <w:szCs w:val="18"/>
                <w:lang w:val="el-GR"/>
              </w:rPr>
              <w:t xml:space="preserve">Υπηρεσίες Πιλοτικής </w:t>
            </w:r>
            <w:r>
              <w:rPr>
                <w:sz w:val="18"/>
                <w:szCs w:val="18"/>
                <w:lang w:val="el-GR"/>
              </w:rPr>
              <w:t xml:space="preserve">&amp; Δοκιματικής </w:t>
            </w:r>
            <w:r w:rsidRPr="00E46812">
              <w:rPr>
                <w:sz w:val="18"/>
                <w:szCs w:val="18"/>
                <w:lang w:val="el-GR"/>
              </w:rPr>
              <w:t xml:space="preserve">Λειτουργίας </w:t>
            </w:r>
          </w:p>
        </w:tc>
        <w:tc>
          <w:tcPr>
            <w:tcW w:w="407" w:type="pct"/>
            <w:shd w:val="clear" w:color="auto" w:fill="FFFFFF"/>
          </w:tcPr>
          <w:p w14:paraId="18B318C2" w14:textId="77777777" w:rsidR="00B97947" w:rsidRPr="00840707" w:rsidRDefault="00B97947" w:rsidP="000C2203">
            <w:pPr>
              <w:spacing w:before="60" w:after="60"/>
              <w:rPr>
                <w:sz w:val="18"/>
                <w:szCs w:val="18"/>
                <w:lang w:val="el-GR"/>
              </w:rPr>
            </w:pPr>
          </w:p>
        </w:tc>
        <w:tc>
          <w:tcPr>
            <w:tcW w:w="405" w:type="pct"/>
            <w:tcBorders>
              <w:bottom w:val="single" w:sz="4" w:space="0" w:color="auto"/>
            </w:tcBorders>
            <w:shd w:val="clear" w:color="auto" w:fill="FFFFFF"/>
            <w:vAlign w:val="center"/>
          </w:tcPr>
          <w:p w14:paraId="29C98991" w14:textId="77777777" w:rsidR="00B97947" w:rsidRPr="00840707" w:rsidRDefault="00B97947" w:rsidP="000C2203">
            <w:pPr>
              <w:spacing w:before="60" w:after="60"/>
              <w:rPr>
                <w:sz w:val="18"/>
                <w:szCs w:val="18"/>
                <w:lang w:val="el-GR"/>
              </w:rPr>
            </w:pPr>
          </w:p>
        </w:tc>
        <w:tc>
          <w:tcPr>
            <w:tcW w:w="531" w:type="pct"/>
            <w:tcBorders>
              <w:bottom w:val="single" w:sz="4" w:space="0" w:color="auto"/>
            </w:tcBorders>
            <w:shd w:val="clear" w:color="auto" w:fill="FFFFFF"/>
            <w:vAlign w:val="center"/>
          </w:tcPr>
          <w:p w14:paraId="33AF5745"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68B3B281"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50D3E0CB"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6B63B518" w14:textId="77777777" w:rsidR="00B97947" w:rsidRPr="00840707" w:rsidRDefault="00B97947" w:rsidP="000C2203">
            <w:pPr>
              <w:spacing w:before="60" w:after="60"/>
              <w:rPr>
                <w:sz w:val="18"/>
                <w:szCs w:val="18"/>
                <w:lang w:val="el-GR"/>
              </w:rPr>
            </w:pPr>
          </w:p>
        </w:tc>
      </w:tr>
      <w:tr w:rsidR="00B97947" w:rsidRPr="00C4217E" w14:paraId="1FB1225B" w14:textId="77777777" w:rsidTr="00B55CB5">
        <w:trPr>
          <w:trHeight w:val="284"/>
        </w:trPr>
        <w:tc>
          <w:tcPr>
            <w:tcW w:w="231" w:type="pct"/>
            <w:shd w:val="clear" w:color="auto" w:fill="FFFFFF"/>
          </w:tcPr>
          <w:p w14:paraId="5C2AED17" w14:textId="77777777" w:rsidR="00B97947" w:rsidRPr="00840707" w:rsidRDefault="00B97947" w:rsidP="000C2203">
            <w:pPr>
              <w:spacing w:before="60" w:after="60"/>
              <w:rPr>
                <w:i/>
                <w:iCs/>
                <w:sz w:val="18"/>
                <w:szCs w:val="20"/>
                <w:lang w:val="el-GR"/>
              </w:rPr>
            </w:pPr>
            <w:r w:rsidRPr="00252398">
              <w:rPr>
                <w:i/>
                <w:iCs/>
                <w:sz w:val="18"/>
                <w:szCs w:val="20"/>
              </w:rPr>
              <w:t>…</w:t>
            </w:r>
          </w:p>
        </w:tc>
        <w:tc>
          <w:tcPr>
            <w:tcW w:w="1909" w:type="pct"/>
            <w:gridSpan w:val="2"/>
            <w:shd w:val="clear" w:color="auto" w:fill="FFFFFF"/>
          </w:tcPr>
          <w:p w14:paraId="75D66172" w14:textId="77777777" w:rsidR="00B97947" w:rsidRPr="00840707" w:rsidRDefault="00B97947" w:rsidP="000C2203">
            <w:pPr>
              <w:spacing w:before="60" w:after="60"/>
              <w:rPr>
                <w:i/>
                <w:iCs/>
                <w:sz w:val="18"/>
                <w:szCs w:val="20"/>
                <w:lang w:val="el-GR"/>
              </w:rPr>
            </w:pPr>
            <w:r w:rsidRPr="00252398">
              <w:rPr>
                <w:i/>
                <w:iCs/>
                <w:sz w:val="18"/>
                <w:szCs w:val="20"/>
              </w:rPr>
              <w:t>Άλλες Υπηρεσίες …</w:t>
            </w:r>
          </w:p>
        </w:tc>
        <w:tc>
          <w:tcPr>
            <w:tcW w:w="407" w:type="pct"/>
            <w:shd w:val="clear" w:color="auto" w:fill="FFFFFF"/>
          </w:tcPr>
          <w:p w14:paraId="3C65474E" w14:textId="77777777" w:rsidR="00B97947" w:rsidRPr="00840707" w:rsidRDefault="00B97947" w:rsidP="000C2203">
            <w:pPr>
              <w:spacing w:before="60" w:after="60"/>
              <w:rPr>
                <w:i/>
                <w:iCs/>
                <w:sz w:val="18"/>
                <w:szCs w:val="20"/>
                <w:lang w:val="el-GR"/>
              </w:rPr>
            </w:pPr>
          </w:p>
        </w:tc>
        <w:tc>
          <w:tcPr>
            <w:tcW w:w="405" w:type="pct"/>
            <w:tcBorders>
              <w:bottom w:val="single" w:sz="4" w:space="0" w:color="auto"/>
              <w:right w:val="single" w:sz="4" w:space="0" w:color="auto"/>
            </w:tcBorders>
            <w:shd w:val="clear" w:color="auto" w:fill="FFFFFF"/>
            <w:vAlign w:val="center"/>
          </w:tcPr>
          <w:p w14:paraId="146D3C9A" w14:textId="77777777" w:rsidR="00B97947" w:rsidRPr="00840707" w:rsidRDefault="00B97947" w:rsidP="000C2203">
            <w:pPr>
              <w:spacing w:before="60" w:after="60"/>
              <w:rPr>
                <w:i/>
                <w:iCs/>
                <w:sz w:val="18"/>
                <w:szCs w:val="20"/>
                <w:lang w:val="el-GR"/>
              </w:rPr>
            </w:pPr>
          </w:p>
        </w:tc>
        <w:tc>
          <w:tcPr>
            <w:tcW w:w="531" w:type="pct"/>
            <w:tcBorders>
              <w:left w:val="single" w:sz="4" w:space="0" w:color="auto"/>
              <w:bottom w:val="single" w:sz="4" w:space="0" w:color="auto"/>
            </w:tcBorders>
            <w:shd w:val="clear" w:color="auto" w:fill="FFFFFF"/>
            <w:vAlign w:val="center"/>
          </w:tcPr>
          <w:p w14:paraId="3DBA9B70" w14:textId="77777777" w:rsidR="00B97947" w:rsidRPr="00840707" w:rsidRDefault="00B97947" w:rsidP="000C2203">
            <w:pPr>
              <w:spacing w:before="60" w:after="60"/>
              <w:rPr>
                <w:i/>
                <w:iCs/>
                <w:sz w:val="18"/>
                <w:szCs w:val="20"/>
                <w:lang w:val="el-GR"/>
              </w:rPr>
            </w:pPr>
          </w:p>
        </w:tc>
        <w:tc>
          <w:tcPr>
            <w:tcW w:w="461" w:type="pct"/>
            <w:tcBorders>
              <w:bottom w:val="single" w:sz="4" w:space="0" w:color="auto"/>
            </w:tcBorders>
            <w:shd w:val="clear" w:color="auto" w:fill="FFFFFF"/>
            <w:vAlign w:val="center"/>
          </w:tcPr>
          <w:p w14:paraId="3AE9FA12" w14:textId="77777777" w:rsidR="00B97947" w:rsidRPr="00840707" w:rsidRDefault="00B97947" w:rsidP="000C2203">
            <w:pPr>
              <w:spacing w:before="60" w:after="60"/>
              <w:rPr>
                <w:i/>
                <w:iCs/>
                <w:sz w:val="18"/>
                <w:szCs w:val="20"/>
                <w:lang w:val="el-GR"/>
              </w:rPr>
            </w:pPr>
          </w:p>
        </w:tc>
        <w:tc>
          <w:tcPr>
            <w:tcW w:w="500" w:type="pct"/>
            <w:tcBorders>
              <w:bottom w:val="single" w:sz="4" w:space="0" w:color="auto"/>
            </w:tcBorders>
            <w:shd w:val="clear" w:color="auto" w:fill="FFFFFF"/>
            <w:vAlign w:val="center"/>
          </w:tcPr>
          <w:p w14:paraId="3D2B4AF9" w14:textId="77777777" w:rsidR="00B97947" w:rsidRPr="00840707" w:rsidRDefault="00B97947" w:rsidP="000C2203">
            <w:pPr>
              <w:spacing w:before="60" w:after="60"/>
              <w:rPr>
                <w:i/>
                <w:iCs/>
                <w:sz w:val="18"/>
                <w:szCs w:val="20"/>
                <w:lang w:val="el-GR"/>
              </w:rPr>
            </w:pPr>
          </w:p>
        </w:tc>
        <w:tc>
          <w:tcPr>
            <w:tcW w:w="556" w:type="pct"/>
            <w:tcBorders>
              <w:bottom w:val="single" w:sz="4" w:space="0" w:color="auto"/>
            </w:tcBorders>
            <w:shd w:val="clear" w:color="auto" w:fill="FFFFFF"/>
            <w:vAlign w:val="center"/>
          </w:tcPr>
          <w:p w14:paraId="40E80268" w14:textId="77777777" w:rsidR="00B97947" w:rsidRPr="00840707" w:rsidRDefault="00B97947" w:rsidP="000C2203">
            <w:pPr>
              <w:spacing w:before="60" w:after="60"/>
              <w:rPr>
                <w:i/>
                <w:iCs/>
                <w:sz w:val="18"/>
                <w:szCs w:val="20"/>
                <w:lang w:val="el-GR"/>
              </w:rPr>
            </w:pPr>
          </w:p>
        </w:tc>
      </w:tr>
      <w:tr w:rsidR="00B97947" w:rsidRPr="00C4217E" w14:paraId="55A80708" w14:textId="77777777" w:rsidTr="00B55CB5">
        <w:trPr>
          <w:trHeight w:val="284"/>
        </w:trPr>
        <w:tc>
          <w:tcPr>
            <w:tcW w:w="405" w:type="pct"/>
            <w:gridSpan w:val="2"/>
            <w:tcBorders>
              <w:right w:val="single" w:sz="4" w:space="0" w:color="auto"/>
            </w:tcBorders>
            <w:shd w:val="pct15" w:color="auto" w:fill="auto"/>
          </w:tcPr>
          <w:p w14:paraId="697FB6FA" w14:textId="77777777" w:rsidR="00B97947" w:rsidRPr="00840707" w:rsidRDefault="00B97947" w:rsidP="000C2203">
            <w:pPr>
              <w:spacing w:before="60" w:after="60"/>
              <w:jc w:val="center"/>
              <w:rPr>
                <w:b/>
                <w:sz w:val="18"/>
                <w:szCs w:val="18"/>
                <w:lang w:val="el-GR"/>
              </w:rPr>
            </w:pPr>
          </w:p>
        </w:tc>
        <w:tc>
          <w:tcPr>
            <w:tcW w:w="2142" w:type="pct"/>
            <w:gridSpan w:val="2"/>
            <w:tcBorders>
              <w:right w:val="single" w:sz="4" w:space="0" w:color="auto"/>
            </w:tcBorders>
            <w:shd w:val="pct15" w:color="auto" w:fill="auto"/>
            <w:vAlign w:val="center"/>
          </w:tcPr>
          <w:p w14:paraId="639B7E51" w14:textId="77777777" w:rsidR="00B97947" w:rsidRPr="00840707" w:rsidRDefault="00B97947" w:rsidP="000C2203">
            <w:pPr>
              <w:spacing w:before="60" w:after="60"/>
              <w:jc w:val="center"/>
              <w:rPr>
                <w:sz w:val="18"/>
                <w:szCs w:val="18"/>
              </w:rPr>
            </w:pPr>
            <w:r w:rsidRPr="00840707">
              <w:rPr>
                <w:b/>
                <w:sz w:val="18"/>
                <w:szCs w:val="18"/>
                <w:lang w:val="el-GR"/>
              </w:rPr>
              <w:t>ΣΥΝΟΛΟ</w:t>
            </w:r>
          </w:p>
        </w:tc>
        <w:tc>
          <w:tcPr>
            <w:tcW w:w="405" w:type="pct"/>
            <w:tcBorders>
              <w:right w:val="single" w:sz="4" w:space="0" w:color="auto"/>
            </w:tcBorders>
            <w:shd w:val="pct15" w:color="auto" w:fill="auto"/>
            <w:vAlign w:val="center"/>
          </w:tcPr>
          <w:p w14:paraId="5F49E009" w14:textId="77777777" w:rsidR="00B97947" w:rsidRPr="00840707" w:rsidRDefault="00B97947" w:rsidP="000C2203">
            <w:pPr>
              <w:spacing w:before="60" w:after="60"/>
              <w:jc w:val="center"/>
              <w:rPr>
                <w:sz w:val="18"/>
                <w:szCs w:val="18"/>
              </w:rPr>
            </w:pPr>
          </w:p>
        </w:tc>
        <w:tc>
          <w:tcPr>
            <w:tcW w:w="531" w:type="pct"/>
            <w:tcBorders>
              <w:right w:val="single" w:sz="4" w:space="0" w:color="auto"/>
            </w:tcBorders>
            <w:shd w:val="clear" w:color="auto" w:fill="808080" w:themeFill="background1" w:themeFillShade="80"/>
            <w:vAlign w:val="center"/>
          </w:tcPr>
          <w:p w14:paraId="3024A7B7" w14:textId="77777777" w:rsidR="00B97947" w:rsidRPr="00840707" w:rsidRDefault="00B97947" w:rsidP="000C2203">
            <w:pPr>
              <w:spacing w:before="60" w:after="60"/>
              <w:jc w:val="center"/>
              <w:rPr>
                <w:sz w:val="18"/>
                <w:szCs w:val="18"/>
              </w:rPr>
            </w:pPr>
          </w:p>
        </w:tc>
        <w:tc>
          <w:tcPr>
            <w:tcW w:w="461" w:type="pct"/>
            <w:tcBorders>
              <w:left w:val="single" w:sz="4" w:space="0" w:color="auto"/>
              <w:bottom w:val="single" w:sz="4" w:space="0" w:color="auto"/>
            </w:tcBorders>
            <w:shd w:val="clear" w:color="auto" w:fill="D9D9D9" w:themeFill="background1" w:themeFillShade="D9"/>
            <w:vAlign w:val="center"/>
          </w:tcPr>
          <w:p w14:paraId="0942E748" w14:textId="77777777" w:rsidR="00B97947" w:rsidRPr="00840707" w:rsidRDefault="00B97947" w:rsidP="000C2203">
            <w:pPr>
              <w:spacing w:before="60" w:after="60"/>
              <w:rPr>
                <w:sz w:val="18"/>
                <w:szCs w:val="18"/>
              </w:rPr>
            </w:pPr>
          </w:p>
        </w:tc>
        <w:tc>
          <w:tcPr>
            <w:tcW w:w="500" w:type="pct"/>
            <w:shd w:val="clear" w:color="auto" w:fill="D9D9D9" w:themeFill="background1" w:themeFillShade="D9"/>
            <w:vAlign w:val="center"/>
          </w:tcPr>
          <w:p w14:paraId="66AF79CA" w14:textId="77777777" w:rsidR="00B97947" w:rsidRPr="00840707" w:rsidRDefault="00B97947" w:rsidP="000C2203">
            <w:pPr>
              <w:spacing w:before="60" w:after="60"/>
              <w:rPr>
                <w:sz w:val="18"/>
                <w:szCs w:val="18"/>
              </w:rPr>
            </w:pPr>
          </w:p>
        </w:tc>
        <w:tc>
          <w:tcPr>
            <w:tcW w:w="556" w:type="pct"/>
            <w:shd w:val="clear" w:color="auto" w:fill="D9D9D9" w:themeFill="background1" w:themeFillShade="D9"/>
            <w:vAlign w:val="center"/>
          </w:tcPr>
          <w:p w14:paraId="74E022E8" w14:textId="77777777" w:rsidR="00B97947" w:rsidRPr="00840707" w:rsidRDefault="00B97947" w:rsidP="000C2203">
            <w:pPr>
              <w:spacing w:before="60" w:after="60"/>
              <w:rPr>
                <w:sz w:val="18"/>
                <w:szCs w:val="18"/>
              </w:rPr>
            </w:pPr>
          </w:p>
        </w:tc>
      </w:tr>
    </w:tbl>
    <w:p w14:paraId="2A229559" w14:textId="77777777" w:rsidR="00623457" w:rsidRDefault="00623457" w:rsidP="000C2203">
      <w:pPr>
        <w:rPr>
          <w:lang w:val="el-GR"/>
        </w:rPr>
      </w:pPr>
      <w:bookmarkStart w:id="943" w:name="_Toc240445879"/>
      <w:bookmarkStart w:id="944" w:name="_Toc366852700"/>
      <w:bookmarkStart w:id="945" w:name="_Ref508304072"/>
      <w:bookmarkStart w:id="946" w:name="_Toc10632753"/>
      <w:bookmarkStart w:id="947" w:name="_Toc42167520"/>
    </w:p>
    <w:p w14:paraId="0BC85033" w14:textId="77777777" w:rsidR="00FE1C26" w:rsidRDefault="00FE1C26" w:rsidP="000C2203">
      <w:pPr>
        <w:rPr>
          <w:lang w:val="el-GR"/>
        </w:rPr>
      </w:pPr>
    </w:p>
    <w:p w14:paraId="1EB97857" w14:textId="77777777" w:rsidR="00FE1C26" w:rsidRDefault="00FE1C26" w:rsidP="000C2203">
      <w:pPr>
        <w:rPr>
          <w:lang w:val="el-GR"/>
        </w:rPr>
      </w:pPr>
    </w:p>
    <w:p w14:paraId="4C4A63D7" w14:textId="77777777" w:rsidR="00FE1C26" w:rsidRPr="00252398" w:rsidRDefault="00FE1C26" w:rsidP="000C2203">
      <w:pPr>
        <w:rPr>
          <w:lang w:val="el-GR"/>
        </w:rPr>
      </w:pPr>
    </w:p>
    <w:p w14:paraId="5CE51ED2" w14:textId="77777777" w:rsidR="00623457" w:rsidRPr="00C4217E" w:rsidRDefault="00623457" w:rsidP="000C2203">
      <w:pPr>
        <w:pStyle w:val="30"/>
        <w:keepNext w:val="0"/>
        <w:numPr>
          <w:ilvl w:val="2"/>
          <w:numId w:val="17"/>
        </w:numPr>
        <w:ind w:left="1134" w:hanging="414"/>
        <w:rPr>
          <w:rFonts w:cs="Tahoma"/>
          <w:lang w:val="el-GR"/>
        </w:rPr>
      </w:pPr>
      <w:bookmarkStart w:id="948" w:name="_Toc53671373"/>
      <w:bookmarkStart w:id="949" w:name="_Toc97194383"/>
      <w:bookmarkStart w:id="950" w:name="_Toc97194487"/>
      <w:bookmarkStart w:id="951" w:name="_Toc140135541"/>
      <w:bookmarkStart w:id="952" w:name="_Toc146011292"/>
      <w:r w:rsidRPr="00C4217E">
        <w:rPr>
          <w:rFonts w:cs="Tahoma"/>
          <w:lang w:val="el-GR"/>
        </w:rPr>
        <w:lastRenderedPageBreak/>
        <w:t>Άλλες δαπάνες</w:t>
      </w:r>
      <w:bookmarkEnd w:id="943"/>
      <w:bookmarkEnd w:id="944"/>
      <w:bookmarkEnd w:id="945"/>
      <w:bookmarkEnd w:id="946"/>
      <w:bookmarkEnd w:id="947"/>
      <w:bookmarkEnd w:id="948"/>
      <w:bookmarkEnd w:id="949"/>
      <w:bookmarkEnd w:id="950"/>
      <w:bookmarkEnd w:id="951"/>
      <w:bookmarkEnd w:id="9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833"/>
        <w:gridCol w:w="2112"/>
        <w:gridCol w:w="1133"/>
        <w:gridCol w:w="1249"/>
        <w:gridCol w:w="903"/>
        <w:gridCol w:w="827"/>
        <w:gridCol w:w="1070"/>
      </w:tblGrid>
      <w:tr w:rsidR="00B97947" w:rsidRPr="00C4217E" w14:paraId="6E773E23" w14:textId="77777777" w:rsidTr="00D35395">
        <w:trPr>
          <w:cantSplit/>
        </w:trPr>
        <w:tc>
          <w:tcPr>
            <w:tcW w:w="254" w:type="pct"/>
            <w:vMerge w:val="restart"/>
            <w:shd w:val="clear" w:color="auto" w:fill="E6E6E6"/>
            <w:vAlign w:val="center"/>
          </w:tcPr>
          <w:p w14:paraId="5CDC57D2" w14:textId="77777777" w:rsidR="00B97947" w:rsidRPr="00840707" w:rsidRDefault="00B97947" w:rsidP="000C2203">
            <w:pPr>
              <w:spacing w:before="60" w:after="60"/>
              <w:jc w:val="center"/>
              <w:rPr>
                <w:sz w:val="18"/>
                <w:szCs w:val="18"/>
                <w:lang w:val="el-GR"/>
              </w:rPr>
            </w:pPr>
            <w:r w:rsidRPr="00840707">
              <w:rPr>
                <w:sz w:val="18"/>
                <w:szCs w:val="18"/>
                <w:lang w:val="el-GR"/>
              </w:rPr>
              <w:t>Α/Α</w:t>
            </w:r>
          </w:p>
        </w:tc>
        <w:tc>
          <w:tcPr>
            <w:tcW w:w="973" w:type="pct"/>
            <w:vMerge w:val="restart"/>
            <w:shd w:val="clear" w:color="auto" w:fill="E6E6E6"/>
            <w:vAlign w:val="center"/>
          </w:tcPr>
          <w:p w14:paraId="0C2204F5" w14:textId="77777777" w:rsidR="00B97947" w:rsidRPr="00840707" w:rsidRDefault="00B97947" w:rsidP="000C2203">
            <w:pPr>
              <w:spacing w:before="60" w:after="60"/>
              <w:jc w:val="center"/>
              <w:rPr>
                <w:sz w:val="18"/>
                <w:szCs w:val="18"/>
                <w:lang w:val="el-GR"/>
              </w:rPr>
            </w:pPr>
            <w:r w:rsidRPr="00840707">
              <w:rPr>
                <w:sz w:val="18"/>
                <w:szCs w:val="18"/>
                <w:lang w:val="el-GR"/>
              </w:rPr>
              <w:t>ΠΕΡΙΓΡΑΦΗ</w:t>
            </w:r>
          </w:p>
        </w:tc>
        <w:tc>
          <w:tcPr>
            <w:tcW w:w="1076" w:type="pct"/>
            <w:vMerge w:val="restart"/>
            <w:shd w:val="clear" w:color="auto" w:fill="E6E6E6"/>
          </w:tcPr>
          <w:p w14:paraId="1024F38A" w14:textId="77777777" w:rsidR="00B97947" w:rsidRPr="00840707" w:rsidRDefault="00B97947" w:rsidP="000C2203">
            <w:pPr>
              <w:spacing w:before="60" w:after="60"/>
              <w:jc w:val="center"/>
              <w:rPr>
                <w:sz w:val="18"/>
                <w:szCs w:val="18"/>
                <w:lang w:val="el-GR"/>
              </w:rPr>
            </w:pPr>
            <w:r>
              <w:rPr>
                <w:sz w:val="18"/>
                <w:szCs w:val="18"/>
                <w:lang w:val="el-GR"/>
              </w:rPr>
              <w:t>ΦΑΣΗ ΕΡΓΟΥ/ΠΑΡΑΔΟΤΕΟ***</w:t>
            </w:r>
          </w:p>
        </w:tc>
        <w:tc>
          <w:tcPr>
            <w:tcW w:w="575" w:type="pct"/>
            <w:vMerge w:val="restart"/>
            <w:shd w:val="clear" w:color="auto" w:fill="E6E6E6"/>
            <w:vAlign w:val="center"/>
          </w:tcPr>
          <w:p w14:paraId="749FA203" w14:textId="77777777" w:rsidR="00B97947" w:rsidRPr="00840707" w:rsidRDefault="00B97947" w:rsidP="000C2203">
            <w:pPr>
              <w:spacing w:before="60" w:after="60"/>
              <w:jc w:val="center"/>
              <w:rPr>
                <w:sz w:val="18"/>
                <w:szCs w:val="18"/>
                <w:lang w:val="el-GR"/>
              </w:rPr>
            </w:pPr>
            <w:r w:rsidRPr="00840707">
              <w:rPr>
                <w:sz w:val="18"/>
                <w:szCs w:val="18"/>
                <w:lang w:val="el-GR"/>
              </w:rPr>
              <w:t>ΠΟΣΟΤΗΤΑ</w:t>
            </w:r>
          </w:p>
        </w:tc>
        <w:tc>
          <w:tcPr>
            <w:tcW w:w="1128" w:type="pct"/>
            <w:gridSpan w:val="2"/>
            <w:shd w:val="clear" w:color="auto" w:fill="E6E6E6"/>
            <w:vAlign w:val="center"/>
          </w:tcPr>
          <w:p w14:paraId="2B1745BA" w14:textId="77777777" w:rsidR="00B97947" w:rsidRPr="00840707" w:rsidRDefault="00B97947" w:rsidP="000C2203">
            <w:pPr>
              <w:spacing w:before="60" w:after="60"/>
              <w:jc w:val="center"/>
              <w:rPr>
                <w:sz w:val="18"/>
                <w:szCs w:val="18"/>
                <w:lang w:val="el-GR"/>
              </w:rPr>
            </w:pPr>
            <w:r w:rsidRPr="00840707">
              <w:rPr>
                <w:sz w:val="18"/>
                <w:szCs w:val="18"/>
                <w:lang w:val="el-GR"/>
              </w:rPr>
              <w:t>ΑΞΙΑ ΧΩΡΙΣ ΦΠΑ [€]</w:t>
            </w:r>
          </w:p>
        </w:tc>
        <w:tc>
          <w:tcPr>
            <w:tcW w:w="451" w:type="pct"/>
            <w:vMerge w:val="restart"/>
            <w:shd w:val="clear" w:color="auto" w:fill="E6E6E6"/>
            <w:vAlign w:val="center"/>
          </w:tcPr>
          <w:p w14:paraId="36DAB521" w14:textId="77777777" w:rsidR="00B97947" w:rsidRPr="00840707" w:rsidRDefault="00B97947" w:rsidP="000C2203">
            <w:pPr>
              <w:spacing w:before="60" w:after="60"/>
              <w:jc w:val="center"/>
              <w:rPr>
                <w:sz w:val="18"/>
                <w:szCs w:val="18"/>
                <w:lang w:val="el-GR"/>
              </w:rPr>
            </w:pPr>
            <w:r w:rsidRPr="00840707">
              <w:rPr>
                <w:sz w:val="18"/>
                <w:szCs w:val="18"/>
                <w:lang w:val="el-GR"/>
              </w:rPr>
              <w:t>ΦΠΑ [€]</w:t>
            </w:r>
          </w:p>
        </w:tc>
        <w:tc>
          <w:tcPr>
            <w:tcW w:w="543" w:type="pct"/>
            <w:vMerge w:val="restart"/>
            <w:shd w:val="clear" w:color="auto" w:fill="E6E6E6"/>
            <w:vAlign w:val="center"/>
          </w:tcPr>
          <w:p w14:paraId="7F63948B" w14:textId="77777777" w:rsidR="00B97947" w:rsidRPr="00840707" w:rsidRDefault="00B97947" w:rsidP="000C2203">
            <w:pPr>
              <w:spacing w:before="60" w:after="60"/>
              <w:jc w:val="center"/>
              <w:rPr>
                <w:sz w:val="18"/>
                <w:szCs w:val="18"/>
                <w:lang w:val="el-GR"/>
              </w:rPr>
            </w:pPr>
            <w:r w:rsidRPr="00840707">
              <w:rPr>
                <w:sz w:val="18"/>
                <w:szCs w:val="18"/>
                <w:lang w:val="el-GR"/>
              </w:rPr>
              <w:t xml:space="preserve">ΣΥΝΟΛΙΚΗ ΑΞΙΑ </w:t>
            </w:r>
          </w:p>
          <w:p w14:paraId="2A46855E" w14:textId="77777777" w:rsidR="00B97947" w:rsidRPr="00840707" w:rsidRDefault="00B97947" w:rsidP="000C2203">
            <w:pPr>
              <w:spacing w:before="60" w:after="60"/>
              <w:jc w:val="center"/>
              <w:rPr>
                <w:sz w:val="18"/>
                <w:szCs w:val="18"/>
                <w:lang w:val="el-GR"/>
              </w:rPr>
            </w:pPr>
            <w:r w:rsidRPr="00840707">
              <w:rPr>
                <w:sz w:val="18"/>
                <w:szCs w:val="18"/>
                <w:lang w:val="el-GR"/>
              </w:rPr>
              <w:t>ΜΕ ΦΠΑ [€]</w:t>
            </w:r>
          </w:p>
        </w:tc>
      </w:tr>
      <w:tr w:rsidR="00B97947" w:rsidRPr="00C4217E" w14:paraId="73058E2B" w14:textId="77777777" w:rsidTr="00D35395">
        <w:trPr>
          <w:cantSplit/>
        </w:trPr>
        <w:tc>
          <w:tcPr>
            <w:tcW w:w="254" w:type="pct"/>
            <w:vMerge/>
            <w:shd w:val="clear" w:color="auto" w:fill="E6E6E6"/>
            <w:vAlign w:val="center"/>
          </w:tcPr>
          <w:p w14:paraId="6F97C07E" w14:textId="77777777" w:rsidR="00B97947" w:rsidRPr="00840707" w:rsidRDefault="00B97947" w:rsidP="000C2203">
            <w:pPr>
              <w:spacing w:before="60" w:after="60"/>
              <w:rPr>
                <w:sz w:val="18"/>
                <w:szCs w:val="18"/>
                <w:lang w:val="el-GR"/>
              </w:rPr>
            </w:pPr>
          </w:p>
        </w:tc>
        <w:tc>
          <w:tcPr>
            <w:tcW w:w="973" w:type="pct"/>
            <w:vMerge/>
            <w:shd w:val="clear" w:color="auto" w:fill="E6E6E6"/>
            <w:vAlign w:val="center"/>
          </w:tcPr>
          <w:p w14:paraId="2BC0A4AD" w14:textId="77777777" w:rsidR="00B97947" w:rsidRPr="00840707" w:rsidRDefault="00B97947" w:rsidP="000C2203">
            <w:pPr>
              <w:spacing w:before="60" w:after="60"/>
              <w:rPr>
                <w:sz w:val="18"/>
                <w:szCs w:val="18"/>
                <w:lang w:val="el-GR"/>
              </w:rPr>
            </w:pPr>
          </w:p>
        </w:tc>
        <w:tc>
          <w:tcPr>
            <w:tcW w:w="1076" w:type="pct"/>
            <w:vMerge/>
            <w:shd w:val="clear" w:color="auto" w:fill="E6E6E6"/>
          </w:tcPr>
          <w:p w14:paraId="187A40EA" w14:textId="77777777" w:rsidR="00B97947" w:rsidRPr="00840707" w:rsidRDefault="00B97947" w:rsidP="000C2203">
            <w:pPr>
              <w:spacing w:before="60" w:after="60"/>
              <w:rPr>
                <w:sz w:val="18"/>
                <w:szCs w:val="18"/>
                <w:lang w:val="el-GR"/>
              </w:rPr>
            </w:pPr>
          </w:p>
        </w:tc>
        <w:tc>
          <w:tcPr>
            <w:tcW w:w="575" w:type="pct"/>
            <w:vMerge/>
            <w:shd w:val="clear" w:color="auto" w:fill="E6E6E6"/>
            <w:vAlign w:val="center"/>
          </w:tcPr>
          <w:p w14:paraId="25191019" w14:textId="77777777" w:rsidR="00B97947" w:rsidRPr="00840707" w:rsidRDefault="00B97947" w:rsidP="000C2203">
            <w:pPr>
              <w:spacing w:before="60" w:after="60"/>
              <w:rPr>
                <w:sz w:val="18"/>
                <w:szCs w:val="18"/>
                <w:lang w:val="el-GR"/>
              </w:rPr>
            </w:pPr>
          </w:p>
        </w:tc>
        <w:tc>
          <w:tcPr>
            <w:tcW w:w="670" w:type="pct"/>
            <w:shd w:val="clear" w:color="auto" w:fill="E6E6E6"/>
            <w:vAlign w:val="center"/>
          </w:tcPr>
          <w:p w14:paraId="4D8B66AC" w14:textId="77777777" w:rsidR="00B97947" w:rsidRPr="00840707" w:rsidRDefault="00B97947" w:rsidP="000C2203">
            <w:pPr>
              <w:spacing w:before="60" w:after="60"/>
              <w:jc w:val="center"/>
              <w:rPr>
                <w:sz w:val="18"/>
                <w:szCs w:val="18"/>
                <w:lang w:val="el-GR"/>
              </w:rPr>
            </w:pPr>
            <w:r w:rsidRPr="00840707">
              <w:rPr>
                <w:sz w:val="18"/>
                <w:szCs w:val="18"/>
                <w:lang w:val="el-GR"/>
              </w:rPr>
              <w:t>ΤΙΜΗ ΜΟΝΑΔΑΣ</w:t>
            </w:r>
          </w:p>
        </w:tc>
        <w:tc>
          <w:tcPr>
            <w:tcW w:w="458" w:type="pct"/>
            <w:shd w:val="clear" w:color="auto" w:fill="E6E6E6"/>
            <w:vAlign w:val="center"/>
          </w:tcPr>
          <w:p w14:paraId="77EEBB48" w14:textId="77777777" w:rsidR="00B97947" w:rsidRPr="00840707" w:rsidRDefault="00B97947" w:rsidP="000C2203">
            <w:pPr>
              <w:spacing w:before="60" w:after="60"/>
              <w:jc w:val="center"/>
              <w:rPr>
                <w:sz w:val="18"/>
                <w:szCs w:val="18"/>
                <w:lang w:val="el-GR"/>
              </w:rPr>
            </w:pPr>
            <w:r w:rsidRPr="00840707">
              <w:rPr>
                <w:sz w:val="18"/>
                <w:szCs w:val="18"/>
                <w:lang w:val="el-GR"/>
              </w:rPr>
              <w:t>ΣΥΝΟΛΟ</w:t>
            </w:r>
          </w:p>
        </w:tc>
        <w:tc>
          <w:tcPr>
            <w:tcW w:w="451" w:type="pct"/>
            <w:vMerge/>
            <w:shd w:val="clear" w:color="auto" w:fill="E6E6E6"/>
            <w:vAlign w:val="center"/>
          </w:tcPr>
          <w:p w14:paraId="1C93C174" w14:textId="77777777" w:rsidR="00B97947" w:rsidRPr="00840707" w:rsidRDefault="00B97947" w:rsidP="000C2203">
            <w:pPr>
              <w:spacing w:before="60" w:after="60"/>
              <w:rPr>
                <w:sz w:val="18"/>
                <w:szCs w:val="18"/>
                <w:lang w:val="el-GR"/>
              </w:rPr>
            </w:pPr>
          </w:p>
        </w:tc>
        <w:tc>
          <w:tcPr>
            <w:tcW w:w="543" w:type="pct"/>
            <w:vMerge/>
            <w:shd w:val="clear" w:color="auto" w:fill="E6E6E6"/>
            <w:vAlign w:val="center"/>
          </w:tcPr>
          <w:p w14:paraId="6B714233" w14:textId="77777777" w:rsidR="00B97947" w:rsidRPr="00840707" w:rsidRDefault="00B97947" w:rsidP="000C2203">
            <w:pPr>
              <w:spacing w:before="60" w:after="60"/>
              <w:rPr>
                <w:sz w:val="18"/>
                <w:szCs w:val="18"/>
                <w:lang w:val="el-GR"/>
              </w:rPr>
            </w:pPr>
          </w:p>
        </w:tc>
      </w:tr>
      <w:tr w:rsidR="00B97947" w:rsidRPr="00C4217E" w14:paraId="366ED170" w14:textId="77777777" w:rsidTr="00D35395">
        <w:trPr>
          <w:trHeight w:val="284"/>
        </w:trPr>
        <w:tc>
          <w:tcPr>
            <w:tcW w:w="254" w:type="pct"/>
            <w:vAlign w:val="center"/>
          </w:tcPr>
          <w:p w14:paraId="372BFA56" w14:textId="77777777" w:rsidR="00B97947" w:rsidRPr="00840707" w:rsidRDefault="00B97947" w:rsidP="000C2203">
            <w:pPr>
              <w:spacing w:before="60" w:after="60"/>
              <w:rPr>
                <w:sz w:val="18"/>
                <w:szCs w:val="18"/>
                <w:lang w:val="el-GR"/>
              </w:rPr>
            </w:pPr>
          </w:p>
        </w:tc>
        <w:tc>
          <w:tcPr>
            <w:tcW w:w="973" w:type="pct"/>
            <w:vAlign w:val="center"/>
          </w:tcPr>
          <w:p w14:paraId="2D2F92AE" w14:textId="77777777" w:rsidR="00B97947" w:rsidRPr="00840707" w:rsidRDefault="00B97947" w:rsidP="000C2203">
            <w:pPr>
              <w:spacing w:before="60" w:after="60"/>
              <w:rPr>
                <w:sz w:val="18"/>
                <w:szCs w:val="18"/>
                <w:lang w:val="el-GR"/>
              </w:rPr>
            </w:pPr>
          </w:p>
        </w:tc>
        <w:tc>
          <w:tcPr>
            <w:tcW w:w="1076" w:type="pct"/>
          </w:tcPr>
          <w:p w14:paraId="151AE419" w14:textId="77777777" w:rsidR="00B97947" w:rsidRPr="00840707" w:rsidRDefault="00B97947" w:rsidP="000C2203">
            <w:pPr>
              <w:spacing w:before="60" w:after="60"/>
              <w:rPr>
                <w:sz w:val="18"/>
                <w:szCs w:val="18"/>
                <w:lang w:val="el-GR"/>
              </w:rPr>
            </w:pPr>
          </w:p>
        </w:tc>
        <w:tc>
          <w:tcPr>
            <w:tcW w:w="575" w:type="pct"/>
            <w:vAlign w:val="center"/>
          </w:tcPr>
          <w:p w14:paraId="43AD401D" w14:textId="77777777" w:rsidR="00B97947" w:rsidRPr="00840707" w:rsidRDefault="00B97947" w:rsidP="000C2203">
            <w:pPr>
              <w:spacing w:before="60" w:after="60"/>
              <w:rPr>
                <w:sz w:val="18"/>
                <w:szCs w:val="18"/>
                <w:lang w:val="el-GR"/>
              </w:rPr>
            </w:pPr>
          </w:p>
        </w:tc>
        <w:tc>
          <w:tcPr>
            <w:tcW w:w="670" w:type="pct"/>
            <w:vAlign w:val="center"/>
          </w:tcPr>
          <w:p w14:paraId="688178BE" w14:textId="77777777" w:rsidR="00B97947" w:rsidRPr="00840707" w:rsidRDefault="00B97947" w:rsidP="000C2203">
            <w:pPr>
              <w:spacing w:before="60" w:after="60"/>
              <w:rPr>
                <w:sz w:val="18"/>
                <w:szCs w:val="18"/>
                <w:lang w:val="el-GR"/>
              </w:rPr>
            </w:pPr>
          </w:p>
        </w:tc>
        <w:tc>
          <w:tcPr>
            <w:tcW w:w="458" w:type="pct"/>
            <w:vAlign w:val="center"/>
          </w:tcPr>
          <w:p w14:paraId="4A01F38E" w14:textId="77777777" w:rsidR="00B97947" w:rsidRPr="00840707" w:rsidRDefault="00B97947" w:rsidP="000C2203">
            <w:pPr>
              <w:spacing w:before="60" w:after="60"/>
              <w:rPr>
                <w:sz w:val="18"/>
                <w:szCs w:val="18"/>
                <w:lang w:val="el-GR"/>
              </w:rPr>
            </w:pPr>
          </w:p>
        </w:tc>
        <w:tc>
          <w:tcPr>
            <w:tcW w:w="451" w:type="pct"/>
            <w:vAlign w:val="center"/>
          </w:tcPr>
          <w:p w14:paraId="47E962F4" w14:textId="77777777" w:rsidR="00B97947" w:rsidRPr="00840707" w:rsidRDefault="00B97947" w:rsidP="000C2203">
            <w:pPr>
              <w:spacing w:before="60" w:after="60"/>
              <w:rPr>
                <w:sz w:val="18"/>
                <w:szCs w:val="18"/>
                <w:lang w:val="el-GR"/>
              </w:rPr>
            </w:pPr>
          </w:p>
        </w:tc>
        <w:tc>
          <w:tcPr>
            <w:tcW w:w="543" w:type="pct"/>
            <w:vAlign w:val="center"/>
          </w:tcPr>
          <w:p w14:paraId="5F8618B5" w14:textId="77777777" w:rsidR="00B97947" w:rsidRPr="00840707" w:rsidRDefault="00B97947" w:rsidP="000C2203">
            <w:pPr>
              <w:spacing w:before="60" w:after="60"/>
              <w:rPr>
                <w:sz w:val="18"/>
                <w:szCs w:val="18"/>
                <w:lang w:val="el-GR"/>
              </w:rPr>
            </w:pPr>
          </w:p>
        </w:tc>
      </w:tr>
      <w:tr w:rsidR="00B97947" w:rsidRPr="00C4217E" w14:paraId="2F0BC1F2" w14:textId="77777777" w:rsidTr="00D35395">
        <w:trPr>
          <w:trHeight w:val="284"/>
        </w:trPr>
        <w:tc>
          <w:tcPr>
            <w:tcW w:w="254" w:type="pct"/>
            <w:vAlign w:val="center"/>
          </w:tcPr>
          <w:p w14:paraId="54658EED" w14:textId="77777777" w:rsidR="00B97947" w:rsidRPr="00840707" w:rsidRDefault="00B97947" w:rsidP="000C2203">
            <w:pPr>
              <w:spacing w:before="60" w:after="60"/>
              <w:rPr>
                <w:sz w:val="18"/>
                <w:szCs w:val="18"/>
                <w:lang w:val="el-GR"/>
              </w:rPr>
            </w:pPr>
          </w:p>
        </w:tc>
        <w:tc>
          <w:tcPr>
            <w:tcW w:w="973" w:type="pct"/>
            <w:vAlign w:val="center"/>
          </w:tcPr>
          <w:p w14:paraId="572900C0" w14:textId="77777777" w:rsidR="00B97947" w:rsidRPr="00840707" w:rsidRDefault="00B97947" w:rsidP="000C2203">
            <w:pPr>
              <w:spacing w:before="60" w:after="60"/>
              <w:rPr>
                <w:sz w:val="18"/>
                <w:szCs w:val="18"/>
                <w:lang w:val="el-GR"/>
              </w:rPr>
            </w:pPr>
          </w:p>
        </w:tc>
        <w:tc>
          <w:tcPr>
            <w:tcW w:w="1076" w:type="pct"/>
          </w:tcPr>
          <w:p w14:paraId="5B0E99BE" w14:textId="77777777" w:rsidR="00B97947" w:rsidRPr="00840707" w:rsidRDefault="00B97947" w:rsidP="000C2203">
            <w:pPr>
              <w:spacing w:before="60" w:after="60"/>
              <w:rPr>
                <w:sz w:val="18"/>
                <w:szCs w:val="18"/>
                <w:lang w:val="el-GR"/>
              </w:rPr>
            </w:pPr>
          </w:p>
        </w:tc>
        <w:tc>
          <w:tcPr>
            <w:tcW w:w="575" w:type="pct"/>
            <w:tcBorders>
              <w:bottom w:val="single" w:sz="4" w:space="0" w:color="auto"/>
            </w:tcBorders>
            <w:vAlign w:val="center"/>
          </w:tcPr>
          <w:p w14:paraId="5A2CFF9D" w14:textId="77777777" w:rsidR="00B97947" w:rsidRPr="00840707" w:rsidRDefault="00B97947" w:rsidP="000C2203">
            <w:pPr>
              <w:spacing w:before="60" w:after="60"/>
              <w:rPr>
                <w:sz w:val="18"/>
                <w:szCs w:val="18"/>
                <w:lang w:val="el-GR"/>
              </w:rPr>
            </w:pPr>
          </w:p>
        </w:tc>
        <w:tc>
          <w:tcPr>
            <w:tcW w:w="670" w:type="pct"/>
            <w:tcBorders>
              <w:bottom w:val="single" w:sz="4" w:space="0" w:color="auto"/>
            </w:tcBorders>
            <w:vAlign w:val="center"/>
          </w:tcPr>
          <w:p w14:paraId="0B5711F7" w14:textId="77777777" w:rsidR="00B97947" w:rsidRPr="00840707" w:rsidRDefault="00B97947" w:rsidP="000C2203">
            <w:pPr>
              <w:spacing w:before="60" w:after="60"/>
              <w:rPr>
                <w:sz w:val="18"/>
                <w:szCs w:val="18"/>
                <w:lang w:val="el-GR"/>
              </w:rPr>
            </w:pPr>
          </w:p>
        </w:tc>
        <w:tc>
          <w:tcPr>
            <w:tcW w:w="458" w:type="pct"/>
            <w:vAlign w:val="center"/>
          </w:tcPr>
          <w:p w14:paraId="2658E1BC" w14:textId="77777777" w:rsidR="00B97947" w:rsidRPr="00840707" w:rsidRDefault="00B97947" w:rsidP="000C2203">
            <w:pPr>
              <w:spacing w:before="60" w:after="60"/>
              <w:rPr>
                <w:sz w:val="18"/>
                <w:szCs w:val="18"/>
                <w:lang w:val="el-GR"/>
              </w:rPr>
            </w:pPr>
          </w:p>
        </w:tc>
        <w:tc>
          <w:tcPr>
            <w:tcW w:w="451" w:type="pct"/>
            <w:vAlign w:val="center"/>
          </w:tcPr>
          <w:p w14:paraId="3AD8BB32" w14:textId="77777777" w:rsidR="00B97947" w:rsidRPr="00840707" w:rsidRDefault="00B97947" w:rsidP="000C2203">
            <w:pPr>
              <w:spacing w:before="60" w:after="60"/>
              <w:rPr>
                <w:sz w:val="18"/>
                <w:szCs w:val="18"/>
                <w:lang w:val="el-GR"/>
              </w:rPr>
            </w:pPr>
          </w:p>
        </w:tc>
        <w:tc>
          <w:tcPr>
            <w:tcW w:w="543" w:type="pct"/>
            <w:vAlign w:val="center"/>
          </w:tcPr>
          <w:p w14:paraId="27923519" w14:textId="77777777" w:rsidR="00B97947" w:rsidRPr="00840707" w:rsidRDefault="00B97947" w:rsidP="000C2203">
            <w:pPr>
              <w:spacing w:before="60" w:after="60"/>
              <w:rPr>
                <w:sz w:val="18"/>
                <w:szCs w:val="18"/>
                <w:lang w:val="el-GR"/>
              </w:rPr>
            </w:pPr>
          </w:p>
        </w:tc>
      </w:tr>
      <w:tr w:rsidR="00B97947" w:rsidRPr="00C4217E" w14:paraId="32C504EF" w14:textId="77777777" w:rsidTr="00D35395">
        <w:trPr>
          <w:trHeight w:val="284"/>
        </w:trPr>
        <w:tc>
          <w:tcPr>
            <w:tcW w:w="254" w:type="pct"/>
            <w:tcBorders>
              <w:bottom w:val="single" w:sz="4" w:space="0" w:color="auto"/>
            </w:tcBorders>
            <w:vAlign w:val="center"/>
          </w:tcPr>
          <w:p w14:paraId="711C2DCA" w14:textId="77777777" w:rsidR="00B97947" w:rsidRPr="00840707" w:rsidRDefault="00B97947" w:rsidP="000C2203">
            <w:pPr>
              <w:spacing w:before="60" w:after="60"/>
              <w:rPr>
                <w:sz w:val="18"/>
                <w:szCs w:val="18"/>
                <w:lang w:val="el-GR"/>
              </w:rPr>
            </w:pPr>
          </w:p>
        </w:tc>
        <w:tc>
          <w:tcPr>
            <w:tcW w:w="973" w:type="pct"/>
            <w:tcBorders>
              <w:bottom w:val="single" w:sz="4" w:space="0" w:color="auto"/>
            </w:tcBorders>
            <w:vAlign w:val="center"/>
          </w:tcPr>
          <w:p w14:paraId="61158628" w14:textId="77777777" w:rsidR="00B97947" w:rsidRPr="00840707" w:rsidRDefault="00B97947" w:rsidP="000C2203">
            <w:pPr>
              <w:spacing w:before="60" w:after="60"/>
              <w:rPr>
                <w:sz w:val="18"/>
                <w:szCs w:val="18"/>
                <w:lang w:val="el-GR"/>
              </w:rPr>
            </w:pPr>
          </w:p>
        </w:tc>
        <w:tc>
          <w:tcPr>
            <w:tcW w:w="1076" w:type="pct"/>
            <w:tcBorders>
              <w:bottom w:val="single" w:sz="4" w:space="0" w:color="auto"/>
            </w:tcBorders>
          </w:tcPr>
          <w:p w14:paraId="11C89C67" w14:textId="77777777" w:rsidR="00B97947" w:rsidRPr="00840707" w:rsidRDefault="00B97947" w:rsidP="000C2203">
            <w:pPr>
              <w:spacing w:before="60" w:after="60"/>
              <w:rPr>
                <w:sz w:val="18"/>
                <w:szCs w:val="18"/>
                <w:lang w:val="el-GR"/>
              </w:rPr>
            </w:pPr>
          </w:p>
        </w:tc>
        <w:tc>
          <w:tcPr>
            <w:tcW w:w="575" w:type="pct"/>
            <w:tcBorders>
              <w:bottom w:val="single" w:sz="4" w:space="0" w:color="auto"/>
            </w:tcBorders>
            <w:vAlign w:val="center"/>
          </w:tcPr>
          <w:p w14:paraId="5824D629" w14:textId="77777777" w:rsidR="00B97947" w:rsidRPr="00840707" w:rsidRDefault="00B97947" w:rsidP="000C2203">
            <w:pPr>
              <w:spacing w:before="60" w:after="60"/>
              <w:rPr>
                <w:sz w:val="18"/>
                <w:szCs w:val="18"/>
                <w:lang w:val="el-GR"/>
              </w:rPr>
            </w:pPr>
          </w:p>
        </w:tc>
        <w:tc>
          <w:tcPr>
            <w:tcW w:w="670" w:type="pct"/>
            <w:tcBorders>
              <w:bottom w:val="single" w:sz="4" w:space="0" w:color="auto"/>
            </w:tcBorders>
            <w:vAlign w:val="center"/>
          </w:tcPr>
          <w:p w14:paraId="1838CC52" w14:textId="77777777" w:rsidR="00B97947" w:rsidRPr="00840707" w:rsidRDefault="00B97947" w:rsidP="000C2203">
            <w:pPr>
              <w:spacing w:before="60" w:after="60"/>
              <w:rPr>
                <w:sz w:val="18"/>
                <w:szCs w:val="18"/>
                <w:lang w:val="el-GR"/>
              </w:rPr>
            </w:pPr>
          </w:p>
        </w:tc>
        <w:tc>
          <w:tcPr>
            <w:tcW w:w="458" w:type="pct"/>
            <w:tcBorders>
              <w:bottom w:val="single" w:sz="4" w:space="0" w:color="auto"/>
            </w:tcBorders>
            <w:vAlign w:val="center"/>
          </w:tcPr>
          <w:p w14:paraId="56032F11" w14:textId="77777777" w:rsidR="00B97947" w:rsidRPr="00840707" w:rsidRDefault="00B97947" w:rsidP="000C2203">
            <w:pPr>
              <w:spacing w:before="60" w:after="60"/>
              <w:rPr>
                <w:sz w:val="18"/>
                <w:szCs w:val="18"/>
                <w:lang w:val="el-GR"/>
              </w:rPr>
            </w:pPr>
          </w:p>
        </w:tc>
        <w:tc>
          <w:tcPr>
            <w:tcW w:w="451" w:type="pct"/>
            <w:vAlign w:val="center"/>
          </w:tcPr>
          <w:p w14:paraId="533191BE" w14:textId="77777777" w:rsidR="00B97947" w:rsidRPr="00840707" w:rsidRDefault="00B97947" w:rsidP="000C2203">
            <w:pPr>
              <w:spacing w:before="60" w:after="60"/>
              <w:rPr>
                <w:sz w:val="18"/>
                <w:szCs w:val="18"/>
                <w:lang w:val="el-GR"/>
              </w:rPr>
            </w:pPr>
          </w:p>
        </w:tc>
        <w:tc>
          <w:tcPr>
            <w:tcW w:w="543" w:type="pct"/>
            <w:vAlign w:val="center"/>
          </w:tcPr>
          <w:p w14:paraId="2FB0F573" w14:textId="77777777" w:rsidR="00B97947" w:rsidRPr="00840707" w:rsidRDefault="00B97947" w:rsidP="000C2203">
            <w:pPr>
              <w:spacing w:before="60" w:after="60"/>
              <w:rPr>
                <w:sz w:val="18"/>
                <w:szCs w:val="18"/>
                <w:lang w:val="el-GR"/>
              </w:rPr>
            </w:pPr>
          </w:p>
        </w:tc>
      </w:tr>
      <w:tr w:rsidR="00D35395" w:rsidRPr="00C4217E" w14:paraId="761F456F" w14:textId="77777777" w:rsidTr="00D35395">
        <w:tblPrEx>
          <w:shd w:val="clear" w:color="auto" w:fill="FFFFFF"/>
        </w:tblPrEx>
        <w:trPr>
          <w:trHeight w:val="284"/>
        </w:trPr>
        <w:tc>
          <w:tcPr>
            <w:tcW w:w="3548" w:type="pct"/>
            <w:gridSpan w:val="5"/>
            <w:tcBorders>
              <w:right w:val="single" w:sz="4" w:space="0" w:color="auto"/>
            </w:tcBorders>
            <w:shd w:val="pct15" w:color="auto" w:fill="auto"/>
          </w:tcPr>
          <w:p w14:paraId="013E56BC" w14:textId="77777777" w:rsidR="00D35395" w:rsidRPr="00840707" w:rsidRDefault="00D35395" w:rsidP="000C2203">
            <w:pPr>
              <w:spacing w:before="60" w:after="60"/>
              <w:jc w:val="center"/>
              <w:rPr>
                <w:sz w:val="18"/>
                <w:szCs w:val="18"/>
                <w:lang w:val="el-GR"/>
              </w:rPr>
            </w:pPr>
            <w:bookmarkStart w:id="953" w:name="_Toc240445880"/>
            <w:r w:rsidRPr="00840707">
              <w:rPr>
                <w:b/>
                <w:sz w:val="18"/>
                <w:szCs w:val="18"/>
                <w:lang w:val="el-GR"/>
              </w:rPr>
              <w:t>ΣΥΝΟΛΟ</w:t>
            </w:r>
          </w:p>
        </w:tc>
        <w:tc>
          <w:tcPr>
            <w:tcW w:w="458" w:type="pct"/>
            <w:tcBorders>
              <w:top w:val="single" w:sz="4" w:space="0" w:color="auto"/>
              <w:left w:val="single" w:sz="4" w:space="0" w:color="auto"/>
              <w:bottom w:val="single" w:sz="4" w:space="0" w:color="auto"/>
            </w:tcBorders>
            <w:shd w:val="clear" w:color="auto" w:fill="FFFFFF"/>
            <w:vAlign w:val="center"/>
          </w:tcPr>
          <w:p w14:paraId="4F922CD5" w14:textId="77777777" w:rsidR="00D35395" w:rsidRPr="00840707" w:rsidRDefault="00D35395" w:rsidP="000C2203">
            <w:pPr>
              <w:spacing w:before="60" w:after="60"/>
              <w:rPr>
                <w:sz w:val="18"/>
                <w:szCs w:val="18"/>
                <w:lang w:val="el-GR"/>
              </w:rPr>
            </w:pPr>
          </w:p>
        </w:tc>
        <w:tc>
          <w:tcPr>
            <w:tcW w:w="451" w:type="pct"/>
            <w:shd w:val="clear" w:color="auto" w:fill="FFFFFF"/>
            <w:vAlign w:val="center"/>
          </w:tcPr>
          <w:p w14:paraId="35CECC9C" w14:textId="77777777" w:rsidR="00D35395" w:rsidRPr="00840707" w:rsidRDefault="00D35395" w:rsidP="000C2203">
            <w:pPr>
              <w:spacing w:before="60" w:after="60"/>
              <w:rPr>
                <w:sz w:val="18"/>
                <w:szCs w:val="18"/>
                <w:lang w:val="el-GR"/>
              </w:rPr>
            </w:pPr>
          </w:p>
        </w:tc>
        <w:tc>
          <w:tcPr>
            <w:tcW w:w="543" w:type="pct"/>
            <w:shd w:val="clear" w:color="auto" w:fill="FFFFFF"/>
            <w:vAlign w:val="center"/>
          </w:tcPr>
          <w:p w14:paraId="598C4AD2" w14:textId="77777777" w:rsidR="00D35395" w:rsidRPr="00840707" w:rsidRDefault="00D35395" w:rsidP="000C2203">
            <w:pPr>
              <w:spacing w:before="60" w:after="60"/>
              <w:rPr>
                <w:sz w:val="18"/>
                <w:szCs w:val="18"/>
                <w:lang w:val="el-GR"/>
              </w:rPr>
            </w:pPr>
          </w:p>
        </w:tc>
      </w:tr>
    </w:tbl>
    <w:p w14:paraId="28B7A9CA" w14:textId="77777777" w:rsidR="00623457" w:rsidRPr="00252398" w:rsidRDefault="00623457" w:rsidP="000C2203">
      <w:pPr>
        <w:rPr>
          <w:lang w:val="el-GR"/>
        </w:rPr>
      </w:pPr>
      <w:bookmarkStart w:id="954" w:name="_Toc46178225"/>
      <w:bookmarkStart w:id="955" w:name="_Toc46178713"/>
      <w:bookmarkStart w:id="956" w:name="_Toc46179200"/>
      <w:bookmarkStart w:id="957" w:name="_Toc63254467"/>
      <w:bookmarkStart w:id="958" w:name="_Ref104352824"/>
      <w:bookmarkStart w:id="959" w:name="_Ref104352827"/>
      <w:bookmarkStart w:id="960" w:name="_Ref104352962"/>
      <w:bookmarkStart w:id="961" w:name="_Toc240445882"/>
      <w:bookmarkStart w:id="962" w:name="_Toc366852703"/>
      <w:bookmarkStart w:id="963" w:name="_Toc10632754"/>
      <w:bookmarkStart w:id="964" w:name="_Toc42167521"/>
      <w:bookmarkEnd w:id="953"/>
      <w:bookmarkEnd w:id="954"/>
      <w:bookmarkEnd w:id="955"/>
      <w:bookmarkEnd w:id="956"/>
    </w:p>
    <w:p w14:paraId="28F9649B" w14:textId="77777777" w:rsidR="00623457" w:rsidRPr="00C4217E" w:rsidRDefault="00623457" w:rsidP="000C2203">
      <w:pPr>
        <w:pStyle w:val="30"/>
        <w:keepNext w:val="0"/>
        <w:numPr>
          <w:ilvl w:val="2"/>
          <w:numId w:val="17"/>
        </w:numPr>
        <w:ind w:left="1134" w:hanging="414"/>
        <w:rPr>
          <w:rFonts w:cs="Tahoma"/>
          <w:lang w:val="el-GR"/>
        </w:rPr>
      </w:pPr>
      <w:bookmarkStart w:id="965" w:name="_Ref52978018"/>
      <w:bookmarkStart w:id="966" w:name="_Toc53671374"/>
      <w:bookmarkStart w:id="967" w:name="_Toc97194384"/>
      <w:bookmarkStart w:id="968" w:name="_Toc97194488"/>
      <w:bookmarkStart w:id="969" w:name="_Toc140135542"/>
      <w:bookmarkStart w:id="970" w:name="_Toc146011293"/>
      <w:r w:rsidRPr="00C4217E">
        <w:rPr>
          <w:rFonts w:cs="Tahoma"/>
          <w:lang w:val="el-GR"/>
        </w:rPr>
        <w:t>Συγκεντρωτικός Πίνακας Οικονομικής Προσφοράς</w:t>
      </w:r>
      <w:bookmarkEnd w:id="957"/>
      <w:r w:rsidRPr="00C4217E">
        <w:rPr>
          <w:rFonts w:cs="Tahoma"/>
          <w:lang w:val="el-GR"/>
        </w:rPr>
        <w:t xml:space="preserve"> Έργου</w:t>
      </w:r>
      <w:bookmarkEnd w:id="958"/>
      <w:bookmarkEnd w:id="959"/>
      <w:bookmarkEnd w:id="960"/>
      <w:bookmarkEnd w:id="961"/>
      <w:bookmarkEnd w:id="962"/>
      <w:bookmarkEnd w:id="963"/>
      <w:bookmarkEnd w:id="964"/>
      <w:bookmarkEnd w:id="965"/>
      <w:bookmarkEnd w:id="966"/>
      <w:bookmarkEnd w:id="967"/>
      <w:bookmarkEnd w:id="968"/>
      <w:bookmarkEnd w:id="969"/>
      <w:bookmarkEnd w:id="9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63177BDE" w14:textId="77777777" w:rsidTr="00C4217E">
        <w:trPr>
          <w:cantSplit/>
          <w:trHeight w:val="280"/>
        </w:trPr>
        <w:tc>
          <w:tcPr>
            <w:tcW w:w="290" w:type="pct"/>
            <w:vMerge w:val="restart"/>
            <w:shd w:val="pct15" w:color="auto" w:fill="FFFFFF"/>
            <w:vAlign w:val="center"/>
          </w:tcPr>
          <w:p w14:paraId="029546F5" w14:textId="77777777" w:rsidR="00623457" w:rsidRPr="00840707" w:rsidRDefault="00623457" w:rsidP="000C2203">
            <w:pPr>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3CFE4C5" w14:textId="77777777" w:rsidR="00623457" w:rsidRPr="00840707" w:rsidRDefault="00623457" w:rsidP="000C2203">
            <w:pPr>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49882326"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06B94186" w14:textId="77777777" w:rsidR="00623457" w:rsidRPr="00840707" w:rsidRDefault="00623457" w:rsidP="000C2203">
            <w:pPr>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C13678E" w14:textId="77777777" w:rsidR="00623457" w:rsidRPr="00840707" w:rsidRDefault="00623457" w:rsidP="000C2203">
            <w:pPr>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5F787D10"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2C62BDC8" w14:textId="77777777" w:rsidR="00623457" w:rsidRPr="00840707" w:rsidRDefault="00623457" w:rsidP="000C2203">
            <w:pPr>
              <w:spacing w:before="60" w:after="60"/>
              <w:jc w:val="center"/>
              <w:rPr>
                <w:sz w:val="18"/>
                <w:szCs w:val="18"/>
                <w:lang w:val="el-GR"/>
              </w:rPr>
            </w:pPr>
            <w:r w:rsidRPr="00840707">
              <w:rPr>
                <w:sz w:val="18"/>
                <w:szCs w:val="18"/>
                <w:lang w:val="el-GR"/>
              </w:rPr>
              <w:t>ΜΕ ΦΠΑ [€]</w:t>
            </w:r>
          </w:p>
        </w:tc>
      </w:tr>
      <w:tr w:rsidR="00623457" w:rsidRPr="00B07C02" w14:paraId="31D8086C" w14:textId="77777777" w:rsidTr="00C4217E">
        <w:trPr>
          <w:cantSplit/>
          <w:trHeight w:val="340"/>
        </w:trPr>
        <w:tc>
          <w:tcPr>
            <w:tcW w:w="290" w:type="pct"/>
            <w:vMerge/>
            <w:shd w:val="pct15" w:color="auto" w:fill="FFFFFF"/>
            <w:vAlign w:val="center"/>
          </w:tcPr>
          <w:p w14:paraId="16F7E82A" w14:textId="77777777" w:rsidR="00623457" w:rsidRPr="00840707" w:rsidRDefault="00623457" w:rsidP="000C2203">
            <w:pPr>
              <w:spacing w:before="60" w:after="60"/>
              <w:rPr>
                <w:sz w:val="18"/>
                <w:szCs w:val="18"/>
                <w:lang w:val="el-GR"/>
              </w:rPr>
            </w:pPr>
          </w:p>
        </w:tc>
        <w:tc>
          <w:tcPr>
            <w:tcW w:w="2173" w:type="pct"/>
            <w:vMerge/>
            <w:shd w:val="pct15" w:color="auto" w:fill="FFFFFF"/>
            <w:vAlign w:val="center"/>
          </w:tcPr>
          <w:p w14:paraId="3F92580B" w14:textId="77777777" w:rsidR="00623457" w:rsidRPr="00840707" w:rsidRDefault="00623457" w:rsidP="000C2203">
            <w:pPr>
              <w:spacing w:before="60" w:after="60"/>
              <w:rPr>
                <w:sz w:val="18"/>
                <w:szCs w:val="18"/>
                <w:lang w:val="el-GR"/>
              </w:rPr>
            </w:pPr>
          </w:p>
        </w:tc>
        <w:tc>
          <w:tcPr>
            <w:tcW w:w="845" w:type="pct"/>
            <w:vMerge/>
            <w:shd w:val="pct15" w:color="auto" w:fill="FFFFFF"/>
            <w:vAlign w:val="center"/>
          </w:tcPr>
          <w:p w14:paraId="6C486E18"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31B46F3A"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721BDC1C" w14:textId="77777777" w:rsidR="00623457" w:rsidRPr="00840707" w:rsidRDefault="00623457" w:rsidP="000C2203">
            <w:pPr>
              <w:spacing w:before="60" w:after="60"/>
              <w:rPr>
                <w:sz w:val="18"/>
                <w:szCs w:val="18"/>
                <w:lang w:val="el-GR"/>
              </w:rPr>
            </w:pPr>
          </w:p>
        </w:tc>
      </w:tr>
      <w:tr w:rsidR="00623457" w:rsidRPr="00C4217E" w14:paraId="1C88982E" w14:textId="77777777" w:rsidTr="00C4217E">
        <w:trPr>
          <w:trHeight w:val="284"/>
        </w:trPr>
        <w:tc>
          <w:tcPr>
            <w:tcW w:w="290" w:type="pct"/>
            <w:vAlign w:val="center"/>
          </w:tcPr>
          <w:p w14:paraId="47C7E097" w14:textId="77777777" w:rsidR="00623457" w:rsidRPr="00840707" w:rsidRDefault="00623457" w:rsidP="000C2203">
            <w:pPr>
              <w:spacing w:before="60" w:after="60"/>
              <w:rPr>
                <w:sz w:val="18"/>
                <w:szCs w:val="18"/>
                <w:lang w:val="el-GR"/>
              </w:rPr>
            </w:pPr>
            <w:r w:rsidRPr="00840707">
              <w:rPr>
                <w:sz w:val="18"/>
                <w:szCs w:val="18"/>
                <w:lang w:val="el-GR"/>
              </w:rPr>
              <w:t>2</w:t>
            </w:r>
          </w:p>
        </w:tc>
        <w:tc>
          <w:tcPr>
            <w:tcW w:w="2173" w:type="pct"/>
            <w:vAlign w:val="center"/>
          </w:tcPr>
          <w:p w14:paraId="59FFD406" w14:textId="77777777" w:rsidR="00623457" w:rsidRPr="00840707" w:rsidRDefault="00623457" w:rsidP="000C2203">
            <w:pPr>
              <w:spacing w:before="60" w:after="60"/>
              <w:rPr>
                <w:sz w:val="18"/>
                <w:szCs w:val="18"/>
                <w:lang w:val="el-GR"/>
              </w:rPr>
            </w:pPr>
            <w:r w:rsidRPr="00840707">
              <w:rPr>
                <w:sz w:val="18"/>
                <w:szCs w:val="18"/>
                <w:lang w:val="el-GR"/>
              </w:rPr>
              <w:t xml:space="preserve">Έτοιμο Λογισμικό (Πίνακας </w:t>
            </w:r>
            <w:r w:rsidR="00E46812">
              <w:rPr>
                <w:sz w:val="18"/>
                <w:szCs w:val="18"/>
                <w:lang w:val="el-GR"/>
              </w:rPr>
              <w:t>1</w:t>
            </w:r>
            <w:r w:rsidRPr="00840707">
              <w:rPr>
                <w:sz w:val="18"/>
                <w:szCs w:val="18"/>
                <w:lang w:val="el-GR"/>
              </w:rPr>
              <w:t>)</w:t>
            </w:r>
          </w:p>
        </w:tc>
        <w:tc>
          <w:tcPr>
            <w:tcW w:w="845" w:type="pct"/>
            <w:vAlign w:val="center"/>
          </w:tcPr>
          <w:p w14:paraId="4675DBD9" w14:textId="77777777" w:rsidR="00623457" w:rsidRPr="00840707" w:rsidRDefault="00623457" w:rsidP="000C2203">
            <w:pPr>
              <w:spacing w:before="60" w:after="60"/>
              <w:rPr>
                <w:sz w:val="18"/>
                <w:szCs w:val="18"/>
                <w:lang w:val="el-GR"/>
              </w:rPr>
            </w:pPr>
          </w:p>
        </w:tc>
        <w:tc>
          <w:tcPr>
            <w:tcW w:w="846" w:type="pct"/>
            <w:vAlign w:val="center"/>
          </w:tcPr>
          <w:p w14:paraId="327FDC5D" w14:textId="77777777" w:rsidR="00623457" w:rsidRPr="00840707" w:rsidRDefault="00623457" w:rsidP="000C2203">
            <w:pPr>
              <w:spacing w:before="60" w:after="60"/>
              <w:rPr>
                <w:sz w:val="18"/>
                <w:szCs w:val="18"/>
                <w:lang w:val="el-GR"/>
              </w:rPr>
            </w:pPr>
          </w:p>
        </w:tc>
        <w:tc>
          <w:tcPr>
            <w:tcW w:w="846" w:type="pct"/>
            <w:vAlign w:val="center"/>
          </w:tcPr>
          <w:p w14:paraId="6E35AF07" w14:textId="77777777" w:rsidR="00623457" w:rsidRPr="00840707" w:rsidRDefault="00623457" w:rsidP="000C2203">
            <w:pPr>
              <w:spacing w:before="60" w:after="60"/>
              <w:rPr>
                <w:sz w:val="18"/>
                <w:szCs w:val="18"/>
                <w:lang w:val="el-GR"/>
              </w:rPr>
            </w:pPr>
          </w:p>
        </w:tc>
      </w:tr>
      <w:tr w:rsidR="00623457" w:rsidRPr="00C4217E" w14:paraId="2ACD881D" w14:textId="77777777" w:rsidTr="00C4217E">
        <w:trPr>
          <w:trHeight w:val="284"/>
        </w:trPr>
        <w:tc>
          <w:tcPr>
            <w:tcW w:w="290" w:type="pct"/>
            <w:vAlign w:val="center"/>
          </w:tcPr>
          <w:p w14:paraId="3F42E145" w14:textId="77777777" w:rsidR="00623457" w:rsidRPr="00840707" w:rsidRDefault="00623457" w:rsidP="000C2203">
            <w:pPr>
              <w:spacing w:before="60" w:after="60"/>
              <w:rPr>
                <w:sz w:val="18"/>
                <w:szCs w:val="18"/>
                <w:lang w:val="el-GR"/>
              </w:rPr>
            </w:pPr>
            <w:r w:rsidRPr="00840707">
              <w:rPr>
                <w:sz w:val="18"/>
                <w:szCs w:val="18"/>
                <w:lang w:val="el-GR"/>
              </w:rPr>
              <w:t>3</w:t>
            </w:r>
          </w:p>
        </w:tc>
        <w:tc>
          <w:tcPr>
            <w:tcW w:w="2173" w:type="pct"/>
            <w:vAlign w:val="center"/>
          </w:tcPr>
          <w:p w14:paraId="03C8F5A1" w14:textId="77777777" w:rsidR="00623457" w:rsidRPr="00840707" w:rsidRDefault="00623457" w:rsidP="000C2203">
            <w:pPr>
              <w:spacing w:before="60" w:after="60"/>
              <w:rPr>
                <w:sz w:val="18"/>
                <w:szCs w:val="18"/>
                <w:lang w:val="el-GR"/>
              </w:rPr>
            </w:pPr>
            <w:r w:rsidRPr="00840707">
              <w:rPr>
                <w:sz w:val="18"/>
                <w:szCs w:val="18"/>
                <w:lang w:val="el-GR"/>
              </w:rPr>
              <w:t xml:space="preserve">Εφαρμογές (Πίνακας </w:t>
            </w:r>
            <w:r w:rsidR="00E46812">
              <w:rPr>
                <w:sz w:val="18"/>
                <w:szCs w:val="18"/>
                <w:lang w:val="el-GR"/>
              </w:rPr>
              <w:t>2</w:t>
            </w:r>
            <w:r w:rsidRPr="00840707">
              <w:rPr>
                <w:sz w:val="18"/>
                <w:szCs w:val="18"/>
                <w:lang w:val="el-GR"/>
              </w:rPr>
              <w:t>)</w:t>
            </w:r>
          </w:p>
        </w:tc>
        <w:tc>
          <w:tcPr>
            <w:tcW w:w="845" w:type="pct"/>
            <w:vAlign w:val="center"/>
          </w:tcPr>
          <w:p w14:paraId="4F83C1A2" w14:textId="77777777" w:rsidR="00623457" w:rsidRPr="00840707" w:rsidRDefault="00623457" w:rsidP="000C2203">
            <w:pPr>
              <w:spacing w:before="60" w:after="60"/>
              <w:rPr>
                <w:sz w:val="18"/>
                <w:szCs w:val="18"/>
                <w:lang w:val="el-GR"/>
              </w:rPr>
            </w:pPr>
          </w:p>
        </w:tc>
        <w:tc>
          <w:tcPr>
            <w:tcW w:w="846" w:type="pct"/>
            <w:vAlign w:val="center"/>
          </w:tcPr>
          <w:p w14:paraId="0CA83AC6" w14:textId="77777777" w:rsidR="00623457" w:rsidRPr="00840707" w:rsidRDefault="00623457" w:rsidP="000C2203">
            <w:pPr>
              <w:spacing w:before="60" w:after="60"/>
              <w:rPr>
                <w:sz w:val="18"/>
                <w:szCs w:val="18"/>
                <w:lang w:val="el-GR"/>
              </w:rPr>
            </w:pPr>
          </w:p>
        </w:tc>
        <w:tc>
          <w:tcPr>
            <w:tcW w:w="846" w:type="pct"/>
            <w:vAlign w:val="center"/>
          </w:tcPr>
          <w:p w14:paraId="2CE36605" w14:textId="77777777" w:rsidR="00623457" w:rsidRPr="00840707" w:rsidRDefault="00623457" w:rsidP="000C2203">
            <w:pPr>
              <w:spacing w:before="60" w:after="60"/>
              <w:rPr>
                <w:sz w:val="18"/>
                <w:szCs w:val="18"/>
                <w:lang w:val="el-GR"/>
              </w:rPr>
            </w:pPr>
          </w:p>
        </w:tc>
      </w:tr>
      <w:tr w:rsidR="00623457" w:rsidRPr="00C4217E" w14:paraId="034EA672" w14:textId="77777777" w:rsidTr="00C4217E">
        <w:trPr>
          <w:trHeight w:val="284"/>
        </w:trPr>
        <w:tc>
          <w:tcPr>
            <w:tcW w:w="290" w:type="pct"/>
            <w:vAlign w:val="center"/>
          </w:tcPr>
          <w:p w14:paraId="29EB8027" w14:textId="77777777" w:rsidR="00623457" w:rsidRPr="00840707" w:rsidRDefault="00623457" w:rsidP="000C2203">
            <w:pPr>
              <w:spacing w:before="60" w:after="60"/>
              <w:rPr>
                <w:sz w:val="18"/>
                <w:szCs w:val="18"/>
                <w:lang w:val="el-GR"/>
              </w:rPr>
            </w:pPr>
            <w:r w:rsidRPr="00840707">
              <w:rPr>
                <w:sz w:val="18"/>
                <w:szCs w:val="18"/>
                <w:lang w:val="el-GR"/>
              </w:rPr>
              <w:t>4</w:t>
            </w:r>
          </w:p>
        </w:tc>
        <w:tc>
          <w:tcPr>
            <w:tcW w:w="2173" w:type="pct"/>
            <w:vAlign w:val="center"/>
          </w:tcPr>
          <w:p w14:paraId="4AA013D0" w14:textId="77777777" w:rsidR="00623457" w:rsidRPr="00840707" w:rsidRDefault="00623457" w:rsidP="000C2203">
            <w:pPr>
              <w:spacing w:before="60" w:after="60"/>
              <w:rPr>
                <w:sz w:val="18"/>
                <w:szCs w:val="18"/>
                <w:lang w:val="el-GR"/>
              </w:rPr>
            </w:pPr>
            <w:r w:rsidRPr="00840707">
              <w:rPr>
                <w:sz w:val="18"/>
                <w:szCs w:val="18"/>
                <w:lang w:val="el-GR"/>
              </w:rPr>
              <w:t xml:space="preserve">Υπηρεσίες (Πίνακας </w:t>
            </w:r>
            <w:r w:rsidR="00E46812">
              <w:rPr>
                <w:sz w:val="18"/>
                <w:szCs w:val="18"/>
                <w:lang w:val="el-GR"/>
              </w:rPr>
              <w:t>3</w:t>
            </w:r>
            <w:r w:rsidRPr="00840707">
              <w:rPr>
                <w:sz w:val="18"/>
                <w:szCs w:val="18"/>
                <w:lang w:val="el-GR"/>
              </w:rPr>
              <w:t>)</w:t>
            </w:r>
          </w:p>
        </w:tc>
        <w:tc>
          <w:tcPr>
            <w:tcW w:w="845" w:type="pct"/>
            <w:vAlign w:val="center"/>
          </w:tcPr>
          <w:p w14:paraId="7A24DC83" w14:textId="77777777" w:rsidR="00623457" w:rsidRPr="00840707" w:rsidRDefault="00623457" w:rsidP="000C2203">
            <w:pPr>
              <w:spacing w:before="60" w:after="60"/>
              <w:rPr>
                <w:sz w:val="18"/>
                <w:szCs w:val="18"/>
                <w:lang w:val="el-GR"/>
              </w:rPr>
            </w:pPr>
          </w:p>
        </w:tc>
        <w:tc>
          <w:tcPr>
            <w:tcW w:w="846" w:type="pct"/>
            <w:vAlign w:val="center"/>
          </w:tcPr>
          <w:p w14:paraId="732C9881" w14:textId="77777777" w:rsidR="00623457" w:rsidRPr="00840707" w:rsidRDefault="00623457" w:rsidP="000C2203">
            <w:pPr>
              <w:spacing w:before="60" w:after="60"/>
              <w:rPr>
                <w:sz w:val="18"/>
                <w:szCs w:val="18"/>
                <w:lang w:val="el-GR"/>
              </w:rPr>
            </w:pPr>
          </w:p>
        </w:tc>
        <w:tc>
          <w:tcPr>
            <w:tcW w:w="846" w:type="pct"/>
            <w:vAlign w:val="center"/>
          </w:tcPr>
          <w:p w14:paraId="10E38414" w14:textId="77777777" w:rsidR="00623457" w:rsidRPr="00840707" w:rsidRDefault="00623457" w:rsidP="000C2203">
            <w:pPr>
              <w:spacing w:before="60" w:after="60"/>
              <w:rPr>
                <w:sz w:val="18"/>
                <w:szCs w:val="18"/>
                <w:lang w:val="el-GR"/>
              </w:rPr>
            </w:pPr>
          </w:p>
        </w:tc>
      </w:tr>
      <w:tr w:rsidR="00623457" w:rsidRPr="00C4217E" w14:paraId="76E2DE6E" w14:textId="77777777" w:rsidTr="00C4217E">
        <w:trPr>
          <w:trHeight w:val="284"/>
        </w:trPr>
        <w:tc>
          <w:tcPr>
            <w:tcW w:w="290" w:type="pct"/>
            <w:vAlign w:val="center"/>
          </w:tcPr>
          <w:p w14:paraId="7B541936" w14:textId="77777777" w:rsidR="00623457" w:rsidRPr="00840707" w:rsidRDefault="00623457" w:rsidP="000C2203">
            <w:pPr>
              <w:spacing w:before="60" w:after="60"/>
              <w:rPr>
                <w:sz w:val="18"/>
                <w:szCs w:val="18"/>
                <w:lang w:val="el-GR"/>
              </w:rPr>
            </w:pPr>
            <w:r w:rsidRPr="00840707">
              <w:rPr>
                <w:sz w:val="18"/>
                <w:szCs w:val="18"/>
                <w:lang w:val="el-GR"/>
              </w:rPr>
              <w:t>5</w:t>
            </w:r>
          </w:p>
        </w:tc>
        <w:tc>
          <w:tcPr>
            <w:tcW w:w="2173" w:type="pct"/>
            <w:vAlign w:val="center"/>
          </w:tcPr>
          <w:p w14:paraId="6458167E" w14:textId="77777777" w:rsidR="00623457" w:rsidRPr="00840707" w:rsidRDefault="00623457" w:rsidP="000C2203">
            <w:pPr>
              <w:spacing w:before="60" w:after="60"/>
              <w:rPr>
                <w:sz w:val="18"/>
                <w:szCs w:val="18"/>
                <w:lang w:val="el-GR"/>
              </w:rPr>
            </w:pPr>
            <w:r w:rsidRPr="00840707">
              <w:rPr>
                <w:sz w:val="18"/>
                <w:szCs w:val="18"/>
                <w:lang w:val="el-GR"/>
              </w:rPr>
              <w:t xml:space="preserve">Άλλες δαπάνες (Πίνακας </w:t>
            </w:r>
            <w:r w:rsidR="00E46812">
              <w:rPr>
                <w:sz w:val="18"/>
                <w:szCs w:val="18"/>
                <w:lang w:val="el-GR"/>
              </w:rPr>
              <w:t>4</w:t>
            </w:r>
            <w:r w:rsidRPr="00840707">
              <w:rPr>
                <w:sz w:val="18"/>
                <w:szCs w:val="18"/>
                <w:lang w:val="el-GR"/>
              </w:rPr>
              <w:t>)</w:t>
            </w:r>
          </w:p>
        </w:tc>
        <w:tc>
          <w:tcPr>
            <w:tcW w:w="845" w:type="pct"/>
            <w:vAlign w:val="center"/>
          </w:tcPr>
          <w:p w14:paraId="2263C381" w14:textId="77777777" w:rsidR="00623457" w:rsidRPr="00840707" w:rsidRDefault="00623457" w:rsidP="000C2203">
            <w:pPr>
              <w:spacing w:before="60" w:after="60"/>
              <w:rPr>
                <w:sz w:val="18"/>
                <w:szCs w:val="18"/>
                <w:lang w:val="el-GR"/>
              </w:rPr>
            </w:pPr>
          </w:p>
        </w:tc>
        <w:tc>
          <w:tcPr>
            <w:tcW w:w="846" w:type="pct"/>
            <w:vAlign w:val="center"/>
          </w:tcPr>
          <w:p w14:paraId="684FFCA2" w14:textId="77777777" w:rsidR="00623457" w:rsidRPr="00840707" w:rsidRDefault="00623457" w:rsidP="000C2203">
            <w:pPr>
              <w:spacing w:before="60" w:after="60"/>
              <w:rPr>
                <w:sz w:val="18"/>
                <w:szCs w:val="18"/>
                <w:lang w:val="el-GR"/>
              </w:rPr>
            </w:pPr>
          </w:p>
        </w:tc>
        <w:tc>
          <w:tcPr>
            <w:tcW w:w="846" w:type="pct"/>
            <w:vAlign w:val="center"/>
          </w:tcPr>
          <w:p w14:paraId="5F9BCBB6" w14:textId="77777777" w:rsidR="00623457" w:rsidRPr="00840707" w:rsidRDefault="00623457" w:rsidP="000C2203">
            <w:pPr>
              <w:spacing w:before="60" w:after="60"/>
              <w:rPr>
                <w:sz w:val="18"/>
                <w:szCs w:val="18"/>
                <w:lang w:val="el-GR"/>
              </w:rPr>
            </w:pPr>
          </w:p>
        </w:tc>
      </w:tr>
      <w:tr w:rsidR="00623457" w:rsidRPr="00C4217E" w14:paraId="5AC6C4A9" w14:textId="77777777" w:rsidTr="00C4217E">
        <w:trPr>
          <w:trHeight w:val="284"/>
        </w:trPr>
        <w:tc>
          <w:tcPr>
            <w:tcW w:w="290" w:type="pct"/>
            <w:shd w:val="clear" w:color="auto" w:fill="A0A0A0"/>
            <w:vAlign w:val="center"/>
          </w:tcPr>
          <w:p w14:paraId="787C0F94" w14:textId="77777777" w:rsidR="00623457" w:rsidRPr="00840707" w:rsidRDefault="00623457" w:rsidP="000C2203">
            <w:pPr>
              <w:spacing w:before="60" w:after="60"/>
              <w:rPr>
                <w:sz w:val="18"/>
                <w:szCs w:val="18"/>
                <w:lang w:val="el-GR"/>
              </w:rPr>
            </w:pPr>
          </w:p>
        </w:tc>
        <w:tc>
          <w:tcPr>
            <w:tcW w:w="2173" w:type="pct"/>
            <w:shd w:val="clear" w:color="auto" w:fill="A0A0A0"/>
            <w:vAlign w:val="center"/>
          </w:tcPr>
          <w:p w14:paraId="4A6E9714" w14:textId="77777777" w:rsidR="00623457" w:rsidRPr="00840707" w:rsidRDefault="00623457" w:rsidP="000C2203">
            <w:pPr>
              <w:pStyle w:val="aff0"/>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0FA6ACEA"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08444DE6"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3F6D2F92" w14:textId="77777777" w:rsidR="00623457" w:rsidRPr="00840707" w:rsidRDefault="00623457" w:rsidP="000C2203">
            <w:pPr>
              <w:spacing w:before="60" w:after="60"/>
              <w:rPr>
                <w:sz w:val="18"/>
                <w:szCs w:val="18"/>
                <w:lang w:val="el-GR"/>
              </w:rPr>
            </w:pPr>
          </w:p>
        </w:tc>
      </w:tr>
    </w:tbl>
    <w:p w14:paraId="16737252" w14:textId="77777777" w:rsidR="00623457" w:rsidRPr="00840707" w:rsidRDefault="00623457" w:rsidP="000C2203">
      <w:pPr>
        <w:rPr>
          <w:b/>
        </w:rPr>
      </w:pPr>
      <w:bookmarkStart w:id="971" w:name="_Ref104352863"/>
      <w:bookmarkStart w:id="972" w:name="_Ref104352865"/>
      <w:bookmarkStart w:id="973" w:name="_Ref104352990"/>
      <w:bookmarkStart w:id="974" w:name="_Toc240445883"/>
      <w:bookmarkStart w:id="975" w:name="_Toc366852704"/>
      <w:bookmarkStart w:id="976" w:name="_Toc10632755"/>
      <w:bookmarkStart w:id="977" w:name="_Toc42167522"/>
    </w:p>
    <w:p w14:paraId="65F56EFB" w14:textId="77777777" w:rsidR="00623457" w:rsidRPr="00C4217E" w:rsidRDefault="00623457" w:rsidP="000C2203">
      <w:pPr>
        <w:pStyle w:val="30"/>
        <w:keepNext w:val="0"/>
        <w:numPr>
          <w:ilvl w:val="2"/>
          <w:numId w:val="17"/>
        </w:numPr>
        <w:rPr>
          <w:rFonts w:cs="Tahoma"/>
          <w:lang w:val="el-GR"/>
        </w:rPr>
      </w:pPr>
      <w:bookmarkStart w:id="978" w:name="_Ref46148857"/>
      <w:bookmarkStart w:id="979" w:name="_Toc53671375"/>
      <w:bookmarkStart w:id="980" w:name="_Toc97194385"/>
      <w:bookmarkStart w:id="981" w:name="_Toc97194489"/>
      <w:bookmarkStart w:id="982" w:name="_Toc140135543"/>
      <w:bookmarkStart w:id="983" w:name="_Toc146011294"/>
      <w:r w:rsidRPr="00C4217E">
        <w:rPr>
          <w:rFonts w:cs="Tahoma"/>
          <w:lang w:val="el-GR"/>
        </w:rPr>
        <w:t>Συγκεντρωτικός Πίνακας Οικονομικής Προσφοράς Συντήρησης</w:t>
      </w:r>
      <w:bookmarkEnd w:id="971"/>
      <w:bookmarkEnd w:id="972"/>
      <w:bookmarkEnd w:id="973"/>
      <w:bookmarkEnd w:id="974"/>
      <w:bookmarkEnd w:id="975"/>
      <w:bookmarkEnd w:id="976"/>
      <w:bookmarkEnd w:id="977"/>
      <w:bookmarkEnd w:id="978"/>
      <w:bookmarkEnd w:id="979"/>
      <w:bookmarkEnd w:id="980"/>
      <w:bookmarkEnd w:id="981"/>
      <w:bookmarkEnd w:id="982"/>
      <w:bookmarkEnd w:id="983"/>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253"/>
        <w:gridCol w:w="1554"/>
        <w:gridCol w:w="1310"/>
        <w:gridCol w:w="581"/>
        <w:gridCol w:w="1310"/>
        <w:gridCol w:w="1506"/>
      </w:tblGrid>
      <w:tr w:rsidR="00E46812" w:rsidRPr="00C4217E" w14:paraId="5E9603DB" w14:textId="77777777" w:rsidTr="00E46812">
        <w:trPr>
          <w:cantSplit/>
          <w:tblHeader/>
          <w:jc w:val="center"/>
        </w:trPr>
        <w:tc>
          <w:tcPr>
            <w:tcW w:w="580" w:type="pct"/>
            <w:shd w:val="clear" w:color="auto" w:fill="E6E6E6"/>
            <w:vAlign w:val="center"/>
          </w:tcPr>
          <w:p w14:paraId="13AF800F" w14:textId="77777777" w:rsidR="00E46812" w:rsidRPr="00840707" w:rsidRDefault="00E46812" w:rsidP="000C2203">
            <w:pPr>
              <w:jc w:val="center"/>
              <w:rPr>
                <w:sz w:val="18"/>
                <w:szCs w:val="18"/>
                <w:lang w:val="el-GR"/>
              </w:rPr>
            </w:pPr>
            <w:r w:rsidRPr="00840707">
              <w:rPr>
                <w:sz w:val="18"/>
                <w:szCs w:val="18"/>
                <w:lang w:val="el-GR"/>
              </w:rPr>
              <w:t>ΕΤΟΣ*</w:t>
            </w:r>
          </w:p>
        </w:tc>
        <w:tc>
          <w:tcPr>
            <w:tcW w:w="737" w:type="pct"/>
            <w:shd w:val="clear" w:color="auto" w:fill="E6E6E6"/>
            <w:vAlign w:val="center"/>
          </w:tcPr>
          <w:p w14:paraId="4ED07001" w14:textId="77777777" w:rsidR="00E46812" w:rsidRPr="00840707" w:rsidRDefault="00E46812" w:rsidP="000C2203">
            <w:pPr>
              <w:jc w:val="center"/>
              <w:rPr>
                <w:sz w:val="18"/>
                <w:szCs w:val="18"/>
                <w:lang w:val="el-GR"/>
              </w:rPr>
            </w:pPr>
            <w:r w:rsidRPr="00840707">
              <w:rPr>
                <w:sz w:val="18"/>
                <w:szCs w:val="18"/>
                <w:lang w:val="el-GR"/>
              </w:rPr>
              <w:t>ΕΤΗΣΙΑ ΣΥΝΤΗΡΗΣΗ ΕΤΟΙΜΟΥ ΛΟΓΙΣΜΙΚΟΥ</w:t>
            </w:r>
          </w:p>
          <w:p w14:paraId="2D65A4D1" w14:textId="77777777" w:rsidR="00E46812" w:rsidRPr="00840707" w:rsidRDefault="00E46812" w:rsidP="000C2203">
            <w:pPr>
              <w:jc w:val="center"/>
              <w:rPr>
                <w:sz w:val="18"/>
                <w:szCs w:val="18"/>
                <w:lang w:val="el-GR"/>
              </w:rPr>
            </w:pPr>
            <w:r w:rsidRPr="00840707">
              <w:rPr>
                <w:sz w:val="18"/>
                <w:szCs w:val="18"/>
                <w:lang w:val="el-GR"/>
              </w:rPr>
              <w:t>(ΧΩΡΙΣ ΦΠΑ) [€]</w:t>
            </w:r>
          </w:p>
        </w:tc>
        <w:tc>
          <w:tcPr>
            <w:tcW w:w="914" w:type="pct"/>
            <w:shd w:val="clear" w:color="auto" w:fill="E6E6E6"/>
            <w:vAlign w:val="center"/>
          </w:tcPr>
          <w:p w14:paraId="2F70A039" w14:textId="77777777" w:rsidR="00E46812" w:rsidRPr="00840707" w:rsidRDefault="00E46812" w:rsidP="000C2203">
            <w:pPr>
              <w:jc w:val="center"/>
              <w:rPr>
                <w:sz w:val="18"/>
                <w:szCs w:val="18"/>
                <w:lang w:val="el-GR"/>
              </w:rPr>
            </w:pPr>
            <w:r w:rsidRPr="00840707">
              <w:rPr>
                <w:sz w:val="18"/>
                <w:szCs w:val="18"/>
                <w:lang w:val="el-GR"/>
              </w:rPr>
              <w:t>ΕΤΗΣΙΑ ΣΥΝΤΗΡΗΣΗ ΕΦΑΡΜΟΓΗΣ/ΩΝ</w:t>
            </w:r>
          </w:p>
          <w:p w14:paraId="0EBF6A53" w14:textId="77777777" w:rsidR="00E46812" w:rsidRPr="00840707" w:rsidRDefault="00E46812" w:rsidP="000C2203">
            <w:pPr>
              <w:jc w:val="center"/>
              <w:rPr>
                <w:sz w:val="18"/>
                <w:szCs w:val="18"/>
                <w:lang w:val="el-GR"/>
              </w:rPr>
            </w:pPr>
            <w:r w:rsidRPr="00840707">
              <w:rPr>
                <w:sz w:val="18"/>
                <w:szCs w:val="18"/>
                <w:lang w:val="el-GR"/>
              </w:rPr>
              <w:t>(ΧΩΡΙΣ ΦΠΑ) [€]</w:t>
            </w:r>
          </w:p>
        </w:tc>
        <w:tc>
          <w:tcPr>
            <w:tcW w:w="770" w:type="pct"/>
            <w:shd w:val="clear" w:color="auto" w:fill="E6E6E6"/>
            <w:vAlign w:val="center"/>
          </w:tcPr>
          <w:p w14:paraId="605EADCB" w14:textId="77777777" w:rsidR="00E46812" w:rsidRPr="00840707" w:rsidRDefault="00E46812" w:rsidP="000C2203">
            <w:pPr>
              <w:jc w:val="center"/>
              <w:rPr>
                <w:sz w:val="18"/>
                <w:szCs w:val="18"/>
                <w:lang w:val="el-GR"/>
              </w:rPr>
            </w:pPr>
            <w:r w:rsidRPr="00840707">
              <w:rPr>
                <w:sz w:val="18"/>
                <w:szCs w:val="18"/>
                <w:lang w:val="el-GR"/>
              </w:rPr>
              <w:t>ΣΥΝΟΛΙΚΗ ΕΤΗΣΙΑ ΑΞΙΑ ΣΥΝΤΗΡΗΣΗΣ (ΧΩΡΙΣ ΦΠΑ) [€]</w:t>
            </w:r>
          </w:p>
        </w:tc>
        <w:tc>
          <w:tcPr>
            <w:tcW w:w="344" w:type="pct"/>
            <w:shd w:val="clear" w:color="auto" w:fill="E6E6E6"/>
            <w:vAlign w:val="center"/>
          </w:tcPr>
          <w:p w14:paraId="2B3E3511" w14:textId="77777777" w:rsidR="00E46812" w:rsidRPr="00840707" w:rsidRDefault="00E46812" w:rsidP="000C2203">
            <w:pPr>
              <w:jc w:val="center"/>
              <w:rPr>
                <w:sz w:val="18"/>
                <w:szCs w:val="18"/>
                <w:lang w:val="el-GR"/>
              </w:rPr>
            </w:pPr>
            <w:r w:rsidRPr="00840707">
              <w:rPr>
                <w:sz w:val="18"/>
                <w:szCs w:val="18"/>
                <w:lang w:val="el-GR"/>
              </w:rPr>
              <w:t>ΦΠΑ [€]</w:t>
            </w:r>
          </w:p>
        </w:tc>
        <w:tc>
          <w:tcPr>
            <w:tcW w:w="770" w:type="pct"/>
            <w:shd w:val="clear" w:color="auto" w:fill="E6E6E6"/>
            <w:vAlign w:val="center"/>
          </w:tcPr>
          <w:p w14:paraId="0C868B5F" w14:textId="77777777" w:rsidR="00E46812" w:rsidRPr="00840707" w:rsidRDefault="00E46812" w:rsidP="000C2203">
            <w:pPr>
              <w:jc w:val="center"/>
              <w:rPr>
                <w:sz w:val="18"/>
                <w:szCs w:val="18"/>
                <w:lang w:val="el-GR"/>
              </w:rPr>
            </w:pPr>
            <w:r w:rsidRPr="00840707">
              <w:rPr>
                <w:sz w:val="18"/>
                <w:szCs w:val="18"/>
                <w:lang w:val="el-GR"/>
              </w:rPr>
              <w:t>ΣΥΝΟΛΙΚΗ ΕΤΗΣΙΑ ΑΞΙΑ ΣΥΝΤΗΡΗΣΗΣ</w:t>
            </w:r>
          </w:p>
          <w:p w14:paraId="209D65D9" w14:textId="77777777" w:rsidR="00E46812" w:rsidRPr="00840707" w:rsidRDefault="00E46812" w:rsidP="000C2203">
            <w:pPr>
              <w:jc w:val="center"/>
              <w:rPr>
                <w:sz w:val="18"/>
                <w:szCs w:val="18"/>
                <w:lang w:val="el-GR"/>
              </w:rPr>
            </w:pPr>
            <w:r w:rsidRPr="00840707">
              <w:rPr>
                <w:sz w:val="18"/>
                <w:szCs w:val="18"/>
                <w:lang w:val="el-GR"/>
              </w:rPr>
              <w:t>(ΜΕ ΦΠΑ) [€]</w:t>
            </w:r>
          </w:p>
        </w:tc>
        <w:tc>
          <w:tcPr>
            <w:tcW w:w="885" w:type="pct"/>
            <w:shd w:val="clear" w:color="auto" w:fill="E6E6E6"/>
            <w:vAlign w:val="center"/>
          </w:tcPr>
          <w:p w14:paraId="5159015C" w14:textId="77777777" w:rsidR="00E46812" w:rsidRPr="00840707" w:rsidRDefault="00E46812" w:rsidP="000C2203">
            <w:pPr>
              <w:jc w:val="center"/>
              <w:rPr>
                <w:sz w:val="18"/>
                <w:szCs w:val="18"/>
                <w:lang w:val="el-GR"/>
              </w:rPr>
            </w:pPr>
            <w:r w:rsidRPr="00840707">
              <w:rPr>
                <w:sz w:val="18"/>
                <w:szCs w:val="18"/>
                <w:lang w:val="el-GR"/>
              </w:rPr>
              <w:t>ΕΤΗΣΙΟ ΠΟΣΟΣΤΟ ΣΥΝΤΗΡΗΣΗΣ**</w:t>
            </w:r>
          </w:p>
        </w:tc>
      </w:tr>
      <w:tr w:rsidR="00E46812" w:rsidRPr="00C4217E" w14:paraId="404F8CDB" w14:textId="77777777" w:rsidTr="00E46812">
        <w:trPr>
          <w:trHeight w:val="284"/>
          <w:jc w:val="center"/>
        </w:trPr>
        <w:tc>
          <w:tcPr>
            <w:tcW w:w="580" w:type="pct"/>
            <w:vAlign w:val="center"/>
          </w:tcPr>
          <w:p w14:paraId="3C1ED5CE" w14:textId="77777777" w:rsidR="00E46812" w:rsidRPr="00840707" w:rsidRDefault="00E46812" w:rsidP="000C2203">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37" w:type="pct"/>
          </w:tcPr>
          <w:p w14:paraId="05FD133C" w14:textId="77777777" w:rsidR="00E46812" w:rsidRPr="00840707" w:rsidRDefault="00E46812" w:rsidP="000C2203">
            <w:pPr>
              <w:spacing w:before="60" w:after="60"/>
              <w:rPr>
                <w:sz w:val="18"/>
                <w:szCs w:val="18"/>
                <w:lang w:val="el-GR"/>
              </w:rPr>
            </w:pPr>
          </w:p>
        </w:tc>
        <w:tc>
          <w:tcPr>
            <w:tcW w:w="914" w:type="pct"/>
            <w:vAlign w:val="center"/>
          </w:tcPr>
          <w:p w14:paraId="58D79EA4" w14:textId="77777777" w:rsidR="00E46812" w:rsidRPr="00840707" w:rsidRDefault="00E46812" w:rsidP="000C2203">
            <w:pPr>
              <w:spacing w:before="60" w:after="60"/>
              <w:rPr>
                <w:sz w:val="18"/>
                <w:szCs w:val="18"/>
                <w:lang w:val="el-GR"/>
              </w:rPr>
            </w:pPr>
          </w:p>
        </w:tc>
        <w:tc>
          <w:tcPr>
            <w:tcW w:w="770" w:type="pct"/>
          </w:tcPr>
          <w:p w14:paraId="62EDDC1B" w14:textId="77777777" w:rsidR="00E46812" w:rsidRPr="00840707" w:rsidRDefault="00E46812" w:rsidP="000C2203">
            <w:pPr>
              <w:spacing w:before="60" w:after="60"/>
              <w:rPr>
                <w:sz w:val="18"/>
                <w:szCs w:val="18"/>
                <w:lang w:val="el-GR"/>
              </w:rPr>
            </w:pPr>
          </w:p>
        </w:tc>
        <w:tc>
          <w:tcPr>
            <w:tcW w:w="344" w:type="pct"/>
            <w:vAlign w:val="center"/>
          </w:tcPr>
          <w:p w14:paraId="5A21F28A" w14:textId="77777777" w:rsidR="00E46812" w:rsidRPr="00840707" w:rsidRDefault="00E46812" w:rsidP="000C2203">
            <w:pPr>
              <w:spacing w:before="60" w:after="60"/>
              <w:rPr>
                <w:sz w:val="18"/>
                <w:szCs w:val="18"/>
                <w:lang w:val="el-GR"/>
              </w:rPr>
            </w:pPr>
          </w:p>
        </w:tc>
        <w:tc>
          <w:tcPr>
            <w:tcW w:w="770" w:type="pct"/>
            <w:vAlign w:val="center"/>
          </w:tcPr>
          <w:p w14:paraId="63628633" w14:textId="77777777" w:rsidR="00E46812" w:rsidRPr="00840707" w:rsidRDefault="00E46812" w:rsidP="000C2203">
            <w:pPr>
              <w:spacing w:before="60" w:after="60"/>
              <w:rPr>
                <w:sz w:val="18"/>
                <w:szCs w:val="18"/>
                <w:lang w:val="el-GR"/>
              </w:rPr>
            </w:pPr>
          </w:p>
        </w:tc>
        <w:tc>
          <w:tcPr>
            <w:tcW w:w="885" w:type="pct"/>
            <w:vAlign w:val="center"/>
          </w:tcPr>
          <w:p w14:paraId="55C34C36" w14:textId="77777777" w:rsidR="00E46812" w:rsidRPr="00840707" w:rsidRDefault="00E46812" w:rsidP="000C2203">
            <w:pPr>
              <w:spacing w:before="60" w:after="60"/>
              <w:rPr>
                <w:sz w:val="18"/>
                <w:szCs w:val="18"/>
                <w:lang w:val="el-GR"/>
              </w:rPr>
            </w:pPr>
          </w:p>
        </w:tc>
      </w:tr>
      <w:tr w:rsidR="00E46812" w:rsidRPr="00C4217E" w14:paraId="153344A0" w14:textId="77777777" w:rsidTr="00E46812">
        <w:trPr>
          <w:trHeight w:val="284"/>
          <w:jc w:val="center"/>
        </w:trPr>
        <w:tc>
          <w:tcPr>
            <w:tcW w:w="580" w:type="pct"/>
            <w:vAlign w:val="center"/>
          </w:tcPr>
          <w:p w14:paraId="46DB9436" w14:textId="77777777" w:rsidR="00E46812" w:rsidRPr="00840707" w:rsidRDefault="00E46812" w:rsidP="000C2203">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37" w:type="pct"/>
          </w:tcPr>
          <w:p w14:paraId="70D1AF9C" w14:textId="77777777" w:rsidR="00E46812" w:rsidRPr="00840707" w:rsidRDefault="00E46812" w:rsidP="000C2203">
            <w:pPr>
              <w:spacing w:before="60" w:after="60"/>
              <w:rPr>
                <w:sz w:val="18"/>
                <w:szCs w:val="18"/>
                <w:lang w:val="el-GR"/>
              </w:rPr>
            </w:pPr>
          </w:p>
        </w:tc>
        <w:tc>
          <w:tcPr>
            <w:tcW w:w="914" w:type="pct"/>
            <w:vAlign w:val="center"/>
          </w:tcPr>
          <w:p w14:paraId="374AE544" w14:textId="77777777" w:rsidR="00E46812" w:rsidRPr="00840707" w:rsidRDefault="00E46812" w:rsidP="000C2203">
            <w:pPr>
              <w:spacing w:before="60" w:after="60"/>
              <w:rPr>
                <w:sz w:val="18"/>
                <w:szCs w:val="18"/>
                <w:lang w:val="el-GR"/>
              </w:rPr>
            </w:pPr>
          </w:p>
        </w:tc>
        <w:tc>
          <w:tcPr>
            <w:tcW w:w="770" w:type="pct"/>
          </w:tcPr>
          <w:p w14:paraId="4F4A2344" w14:textId="77777777" w:rsidR="00E46812" w:rsidRPr="00840707" w:rsidRDefault="00E46812" w:rsidP="000C2203">
            <w:pPr>
              <w:spacing w:before="60" w:after="60"/>
              <w:rPr>
                <w:sz w:val="18"/>
                <w:szCs w:val="18"/>
                <w:lang w:val="el-GR"/>
              </w:rPr>
            </w:pPr>
          </w:p>
        </w:tc>
        <w:tc>
          <w:tcPr>
            <w:tcW w:w="344" w:type="pct"/>
            <w:vAlign w:val="center"/>
          </w:tcPr>
          <w:p w14:paraId="6A37BF11" w14:textId="77777777" w:rsidR="00E46812" w:rsidRPr="00840707" w:rsidRDefault="00E46812" w:rsidP="000C2203">
            <w:pPr>
              <w:spacing w:before="60" w:after="60"/>
              <w:rPr>
                <w:sz w:val="18"/>
                <w:szCs w:val="18"/>
                <w:lang w:val="el-GR"/>
              </w:rPr>
            </w:pPr>
          </w:p>
        </w:tc>
        <w:tc>
          <w:tcPr>
            <w:tcW w:w="770" w:type="pct"/>
            <w:vAlign w:val="center"/>
          </w:tcPr>
          <w:p w14:paraId="77A9E76F" w14:textId="77777777" w:rsidR="00E46812" w:rsidRPr="00840707" w:rsidRDefault="00E46812" w:rsidP="000C2203">
            <w:pPr>
              <w:spacing w:before="60" w:after="60"/>
              <w:rPr>
                <w:sz w:val="18"/>
                <w:szCs w:val="18"/>
                <w:lang w:val="el-GR"/>
              </w:rPr>
            </w:pPr>
          </w:p>
        </w:tc>
        <w:tc>
          <w:tcPr>
            <w:tcW w:w="885" w:type="pct"/>
            <w:vAlign w:val="center"/>
          </w:tcPr>
          <w:p w14:paraId="4C207B9E" w14:textId="77777777" w:rsidR="00E46812" w:rsidRPr="00840707" w:rsidRDefault="00E46812" w:rsidP="000C2203">
            <w:pPr>
              <w:spacing w:before="60" w:after="60"/>
              <w:rPr>
                <w:sz w:val="18"/>
                <w:szCs w:val="18"/>
                <w:lang w:val="el-GR"/>
              </w:rPr>
            </w:pPr>
          </w:p>
        </w:tc>
      </w:tr>
      <w:tr w:rsidR="00E46812" w:rsidRPr="00C4217E" w14:paraId="454AF4F4" w14:textId="77777777" w:rsidTr="00E46812">
        <w:trPr>
          <w:trHeight w:val="284"/>
          <w:jc w:val="center"/>
        </w:trPr>
        <w:tc>
          <w:tcPr>
            <w:tcW w:w="580" w:type="pct"/>
            <w:vAlign w:val="center"/>
          </w:tcPr>
          <w:p w14:paraId="6ADC7B00" w14:textId="77777777" w:rsidR="00E46812" w:rsidRPr="00840707" w:rsidRDefault="00E46812" w:rsidP="000C2203">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737" w:type="pct"/>
          </w:tcPr>
          <w:p w14:paraId="276796C7" w14:textId="77777777" w:rsidR="00E46812" w:rsidRPr="00840707" w:rsidRDefault="00E46812" w:rsidP="000C2203">
            <w:pPr>
              <w:spacing w:before="60" w:after="60"/>
              <w:rPr>
                <w:sz w:val="18"/>
                <w:szCs w:val="18"/>
                <w:lang w:val="el-GR"/>
              </w:rPr>
            </w:pPr>
          </w:p>
        </w:tc>
        <w:tc>
          <w:tcPr>
            <w:tcW w:w="914" w:type="pct"/>
            <w:vAlign w:val="center"/>
          </w:tcPr>
          <w:p w14:paraId="4C1019CC" w14:textId="77777777" w:rsidR="00E46812" w:rsidRPr="00840707" w:rsidRDefault="00E46812" w:rsidP="000C2203">
            <w:pPr>
              <w:spacing w:before="60" w:after="60"/>
              <w:rPr>
                <w:sz w:val="18"/>
                <w:szCs w:val="18"/>
                <w:lang w:val="el-GR"/>
              </w:rPr>
            </w:pPr>
          </w:p>
        </w:tc>
        <w:tc>
          <w:tcPr>
            <w:tcW w:w="770" w:type="pct"/>
          </w:tcPr>
          <w:p w14:paraId="20BA8838" w14:textId="77777777" w:rsidR="00E46812" w:rsidRPr="00840707" w:rsidRDefault="00E46812" w:rsidP="000C2203">
            <w:pPr>
              <w:spacing w:before="60" w:after="60"/>
              <w:rPr>
                <w:sz w:val="18"/>
                <w:szCs w:val="18"/>
                <w:lang w:val="el-GR"/>
              </w:rPr>
            </w:pPr>
          </w:p>
        </w:tc>
        <w:tc>
          <w:tcPr>
            <w:tcW w:w="344" w:type="pct"/>
            <w:vAlign w:val="center"/>
          </w:tcPr>
          <w:p w14:paraId="2F088F68" w14:textId="77777777" w:rsidR="00E46812" w:rsidRPr="00840707" w:rsidRDefault="00E46812" w:rsidP="000C2203">
            <w:pPr>
              <w:spacing w:before="60" w:after="60"/>
              <w:rPr>
                <w:sz w:val="18"/>
                <w:szCs w:val="18"/>
                <w:lang w:val="el-GR"/>
              </w:rPr>
            </w:pPr>
          </w:p>
        </w:tc>
        <w:tc>
          <w:tcPr>
            <w:tcW w:w="770" w:type="pct"/>
            <w:vAlign w:val="center"/>
          </w:tcPr>
          <w:p w14:paraId="7672520F" w14:textId="77777777" w:rsidR="00E46812" w:rsidRPr="00840707" w:rsidRDefault="00E46812" w:rsidP="000C2203">
            <w:pPr>
              <w:spacing w:before="60" w:after="60"/>
              <w:rPr>
                <w:sz w:val="18"/>
                <w:szCs w:val="18"/>
                <w:lang w:val="el-GR"/>
              </w:rPr>
            </w:pPr>
          </w:p>
        </w:tc>
        <w:tc>
          <w:tcPr>
            <w:tcW w:w="885" w:type="pct"/>
            <w:vAlign w:val="center"/>
          </w:tcPr>
          <w:p w14:paraId="1AC2FC04" w14:textId="77777777" w:rsidR="00E46812" w:rsidRPr="00840707" w:rsidRDefault="00E46812" w:rsidP="000C2203">
            <w:pPr>
              <w:spacing w:before="60" w:after="60"/>
              <w:rPr>
                <w:sz w:val="18"/>
                <w:szCs w:val="18"/>
                <w:lang w:val="el-GR"/>
              </w:rPr>
            </w:pPr>
          </w:p>
        </w:tc>
      </w:tr>
      <w:tr w:rsidR="00E46812" w:rsidRPr="00C4217E" w14:paraId="00E80AC6" w14:textId="77777777" w:rsidTr="00E46812">
        <w:trPr>
          <w:trHeight w:val="284"/>
          <w:jc w:val="center"/>
        </w:trPr>
        <w:tc>
          <w:tcPr>
            <w:tcW w:w="580" w:type="pct"/>
            <w:shd w:val="clear" w:color="auto" w:fill="E0E0E0"/>
            <w:vAlign w:val="center"/>
          </w:tcPr>
          <w:p w14:paraId="67A403C3" w14:textId="77777777" w:rsidR="00E46812" w:rsidRPr="00840707" w:rsidRDefault="00E46812" w:rsidP="000C2203">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37" w:type="pct"/>
            <w:shd w:val="clear" w:color="auto" w:fill="FFFFFF"/>
          </w:tcPr>
          <w:p w14:paraId="1A3148DA" w14:textId="77777777" w:rsidR="00E46812" w:rsidRPr="00840707" w:rsidRDefault="00E46812" w:rsidP="000C2203">
            <w:pPr>
              <w:spacing w:before="100" w:beforeAutospacing="1" w:after="100" w:afterAutospacing="1"/>
              <w:rPr>
                <w:sz w:val="18"/>
                <w:szCs w:val="18"/>
                <w:lang w:val="el-GR"/>
              </w:rPr>
            </w:pPr>
          </w:p>
        </w:tc>
        <w:tc>
          <w:tcPr>
            <w:tcW w:w="914" w:type="pct"/>
            <w:shd w:val="clear" w:color="auto" w:fill="FFFFFF"/>
            <w:vAlign w:val="center"/>
          </w:tcPr>
          <w:p w14:paraId="6FC49415" w14:textId="77777777" w:rsidR="00E46812" w:rsidRPr="00840707" w:rsidRDefault="00E46812" w:rsidP="000C2203">
            <w:pPr>
              <w:spacing w:before="100" w:beforeAutospacing="1" w:after="100" w:afterAutospacing="1"/>
              <w:rPr>
                <w:sz w:val="18"/>
                <w:szCs w:val="18"/>
                <w:lang w:val="el-GR"/>
              </w:rPr>
            </w:pPr>
          </w:p>
        </w:tc>
        <w:tc>
          <w:tcPr>
            <w:tcW w:w="770" w:type="pct"/>
            <w:shd w:val="clear" w:color="auto" w:fill="FFFFFF"/>
          </w:tcPr>
          <w:p w14:paraId="6371CF01" w14:textId="77777777" w:rsidR="00E46812" w:rsidRPr="00840707" w:rsidRDefault="00E46812" w:rsidP="000C2203">
            <w:pPr>
              <w:spacing w:before="100" w:beforeAutospacing="1" w:after="100" w:afterAutospacing="1"/>
              <w:rPr>
                <w:sz w:val="18"/>
                <w:szCs w:val="18"/>
                <w:lang w:val="el-GR"/>
              </w:rPr>
            </w:pPr>
          </w:p>
        </w:tc>
        <w:tc>
          <w:tcPr>
            <w:tcW w:w="344" w:type="pct"/>
            <w:shd w:val="clear" w:color="auto" w:fill="FFFFFF"/>
            <w:vAlign w:val="center"/>
          </w:tcPr>
          <w:p w14:paraId="201F506D" w14:textId="77777777" w:rsidR="00E46812" w:rsidRPr="00840707" w:rsidRDefault="00E46812" w:rsidP="000C2203">
            <w:pPr>
              <w:spacing w:before="100" w:beforeAutospacing="1" w:after="100" w:afterAutospacing="1"/>
              <w:rPr>
                <w:sz w:val="18"/>
                <w:szCs w:val="18"/>
                <w:lang w:val="el-GR"/>
              </w:rPr>
            </w:pPr>
          </w:p>
        </w:tc>
        <w:tc>
          <w:tcPr>
            <w:tcW w:w="770" w:type="pct"/>
            <w:shd w:val="clear" w:color="auto" w:fill="FFFFFF"/>
            <w:vAlign w:val="center"/>
          </w:tcPr>
          <w:p w14:paraId="6C5D311F" w14:textId="77777777" w:rsidR="00E46812" w:rsidRPr="00840707" w:rsidRDefault="00E46812" w:rsidP="000C2203">
            <w:pPr>
              <w:spacing w:before="100" w:beforeAutospacing="1" w:after="100" w:afterAutospacing="1"/>
              <w:rPr>
                <w:sz w:val="18"/>
                <w:szCs w:val="18"/>
                <w:lang w:val="el-GR"/>
              </w:rPr>
            </w:pPr>
          </w:p>
        </w:tc>
        <w:tc>
          <w:tcPr>
            <w:tcW w:w="885" w:type="pct"/>
            <w:shd w:val="clear" w:color="auto" w:fill="FFFFFF"/>
            <w:vAlign w:val="center"/>
          </w:tcPr>
          <w:p w14:paraId="4E32760F" w14:textId="77777777" w:rsidR="00E46812" w:rsidRPr="00840707" w:rsidRDefault="00E46812" w:rsidP="000C2203">
            <w:pPr>
              <w:spacing w:before="100" w:beforeAutospacing="1" w:after="100" w:afterAutospacing="1"/>
              <w:rPr>
                <w:sz w:val="18"/>
                <w:szCs w:val="18"/>
                <w:lang w:val="el-GR"/>
              </w:rPr>
            </w:pPr>
          </w:p>
        </w:tc>
      </w:tr>
    </w:tbl>
    <w:p w14:paraId="60F201EE" w14:textId="77777777" w:rsidR="00623457" w:rsidRPr="00840707" w:rsidRDefault="00623457" w:rsidP="000C2203">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3F40E38D" w14:textId="77777777" w:rsidR="00B97947" w:rsidRDefault="00623457" w:rsidP="000C2203">
      <w:pPr>
        <w:spacing w:before="100" w:beforeAutospacing="1" w:after="100" w:afterAutospacing="1"/>
        <w:rPr>
          <w:b/>
          <w:sz w:val="20"/>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fldChar w:fldCharType="begin"/>
      </w:r>
      <w:r w:rsidRPr="006808A8">
        <w:rPr>
          <w:lang w:val="el-GR"/>
        </w:rPr>
        <w:instrText xml:space="preserve"> </w:instrText>
      </w:r>
      <w:r>
        <w:instrText>REF</w:instrText>
      </w:r>
      <w:r w:rsidRPr="006808A8">
        <w:rPr>
          <w:lang w:val="el-GR"/>
        </w:rPr>
        <w:instrText xml:space="preserve"> _</w:instrText>
      </w:r>
      <w:r>
        <w:instrText>Ref</w:instrText>
      </w:r>
      <w:r w:rsidRPr="006808A8">
        <w:rPr>
          <w:lang w:val="el-GR"/>
        </w:rPr>
        <w:instrText>46148857 \</w:instrText>
      </w:r>
      <w:r>
        <w:instrText>r</w:instrText>
      </w:r>
      <w:r w:rsidRPr="006808A8">
        <w:rPr>
          <w:lang w:val="el-GR"/>
        </w:rPr>
        <w:instrText xml:space="preserve"> \</w:instrText>
      </w:r>
      <w:r>
        <w:instrText>h</w:instrText>
      </w:r>
      <w:r w:rsidRPr="006808A8">
        <w:rPr>
          <w:lang w:val="el-GR"/>
        </w:rPr>
        <w:instrText xml:space="preserve">  \* </w:instrText>
      </w:r>
      <w:r>
        <w:instrText>MERGEFORMAT</w:instrText>
      </w:r>
      <w:r w:rsidRPr="006808A8">
        <w:rPr>
          <w:lang w:val="el-GR"/>
        </w:rPr>
        <w:instrText xml:space="preserve"> </w:instrText>
      </w:r>
      <w:r>
        <w:fldChar w:fldCharType="separate"/>
      </w:r>
      <w:r w:rsidR="008C5EA3" w:rsidRPr="00D47D2B">
        <w:rPr>
          <w:lang w:val="el-GR"/>
        </w:rPr>
        <w:t>6</w:t>
      </w:r>
      <w: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E46812" w:rsidRPr="00E46812">
        <w:rPr>
          <w:b/>
          <w:sz w:val="20"/>
          <w:lang w:val="el-GR"/>
        </w:rPr>
        <w:t>5</w:t>
      </w:r>
    </w:p>
    <w:p w14:paraId="3766603B" w14:textId="77777777" w:rsidR="00B97947" w:rsidRPr="00E46812" w:rsidRDefault="00B97947" w:rsidP="000C2203">
      <w:pPr>
        <w:spacing w:before="100" w:beforeAutospacing="1" w:after="100" w:afterAutospacing="1"/>
        <w:rPr>
          <w:b/>
          <w:sz w:val="20"/>
          <w:lang w:val="el-GR"/>
        </w:rPr>
      </w:pPr>
      <w:r w:rsidRPr="00840707">
        <w:rPr>
          <w:sz w:val="20"/>
          <w:lang w:val="el-GR"/>
        </w:rPr>
        <w:t>**</w:t>
      </w:r>
      <w:r>
        <w:rPr>
          <w:sz w:val="20"/>
          <w:lang w:val="el-GR"/>
        </w:rPr>
        <w:t xml:space="preserve">* Στη Στήλη ΦΑΣΗ /ΠΑΡΑΔΟΤΕΟ συμπληρώνεται η Φάση του έργου στην οποία αφορά </w:t>
      </w:r>
      <w:r w:rsidR="006D26B4">
        <w:rPr>
          <w:sz w:val="20"/>
          <w:lang w:val="el-GR"/>
        </w:rPr>
        <w:t>το</w:t>
      </w:r>
      <w:r>
        <w:rPr>
          <w:sz w:val="20"/>
          <w:lang w:val="el-GR"/>
        </w:rPr>
        <w:t xml:space="preserve"> κάθε στοιχείο κόστους καθώς και ο αρ. του παραδοτέου στο οποίο εντάσσεται για παράδοση σύμφωνα με τα αναφερόμενα στην παρ. </w:t>
      </w:r>
      <w:r w:rsidR="0030757F">
        <w:rPr>
          <w:sz w:val="20"/>
          <w:lang w:val="el-GR"/>
        </w:rPr>
        <w:fldChar w:fldCharType="begin"/>
      </w:r>
      <w:r>
        <w:rPr>
          <w:sz w:val="20"/>
          <w:lang w:val="el-GR"/>
        </w:rPr>
        <w:instrText xml:space="preserve"> REF _Ref140133628 \w \h </w:instrText>
      </w:r>
      <w:r w:rsidR="0030757F">
        <w:rPr>
          <w:sz w:val="20"/>
          <w:lang w:val="el-GR"/>
        </w:rPr>
      </w:r>
      <w:r w:rsidR="0030757F">
        <w:rPr>
          <w:sz w:val="20"/>
          <w:lang w:val="el-GR"/>
        </w:rPr>
        <w:fldChar w:fldCharType="separate"/>
      </w:r>
      <w:r w:rsidR="00C1370A">
        <w:rPr>
          <w:sz w:val="20"/>
          <w:lang w:val="el-GR"/>
        </w:rPr>
        <w:t>6.2</w:t>
      </w:r>
      <w:r w:rsidR="0030757F">
        <w:rPr>
          <w:sz w:val="20"/>
          <w:lang w:val="el-GR"/>
        </w:rPr>
        <w:fldChar w:fldCharType="end"/>
      </w:r>
      <w:r>
        <w:rPr>
          <w:sz w:val="20"/>
          <w:lang w:val="el-GR"/>
        </w:rPr>
        <w:t xml:space="preserve"> της παρούσας. </w:t>
      </w:r>
    </w:p>
    <w:p w14:paraId="6D868043" w14:textId="77777777" w:rsidR="00623457" w:rsidRPr="00D63725" w:rsidRDefault="00623457" w:rsidP="00B55CB5">
      <w:pPr>
        <w:spacing w:before="100" w:beforeAutospacing="1" w:after="100" w:afterAutospacing="1"/>
        <w:rPr>
          <w:i/>
          <w:color w:val="5B9BD5"/>
          <w:lang w:val="el-GR"/>
        </w:rPr>
        <w:sectPr w:rsidR="00623457" w:rsidRPr="00D63725" w:rsidSect="00B55CB5">
          <w:headerReference w:type="default" r:id="rId55"/>
          <w:headerReference w:type="first" r:id="rId56"/>
          <w:pgSz w:w="11906" w:h="16838"/>
          <w:pgMar w:top="1134" w:right="1134" w:bottom="1134" w:left="1134" w:header="720" w:footer="97" w:gutter="0"/>
          <w:cols w:space="720"/>
          <w:docGrid w:linePitch="360"/>
        </w:sectPr>
      </w:pPr>
    </w:p>
    <w:p w14:paraId="5BF37975" w14:textId="77777777" w:rsidR="008338F0" w:rsidRPr="003329FF" w:rsidRDefault="003355E7" w:rsidP="000C2203">
      <w:pPr>
        <w:pStyle w:val="22"/>
        <w:keepNext w:val="0"/>
        <w:ind w:left="576" w:hanging="576"/>
        <w:rPr>
          <w:rFonts w:cs="Tahoma"/>
          <w:lang w:val="el-GR"/>
        </w:rPr>
      </w:pPr>
      <w:bookmarkStart w:id="984" w:name="_Ref496623895"/>
      <w:bookmarkStart w:id="985" w:name="_Ref496624676"/>
      <w:bookmarkStart w:id="986" w:name="_Ref496625135"/>
      <w:bookmarkStart w:id="987" w:name="_Toc97194387"/>
      <w:bookmarkStart w:id="988" w:name="_Toc97194491"/>
      <w:bookmarkStart w:id="989" w:name="_Toc140135544"/>
      <w:bookmarkStart w:id="990" w:name="_Toc146011295"/>
      <w:r w:rsidRPr="003329FF">
        <w:rPr>
          <w:rFonts w:cs="Tahoma"/>
          <w:lang w:val="el-GR"/>
        </w:rPr>
        <w:lastRenderedPageBreak/>
        <w:t xml:space="preserve">ΠΑΡΑΡΤΗΜΑ </w:t>
      </w:r>
      <w:r w:rsidRPr="00603221">
        <w:rPr>
          <w:rFonts w:cs="Tahoma"/>
        </w:rPr>
        <w:t>VI</w:t>
      </w:r>
      <w:r w:rsidR="001937C5">
        <w:rPr>
          <w:rFonts w:cs="Tahoma"/>
        </w:rPr>
        <w:t>I</w:t>
      </w:r>
      <w:r w:rsidRPr="003329FF">
        <w:rPr>
          <w:rFonts w:cs="Tahoma"/>
          <w:lang w:val="el-GR"/>
        </w:rPr>
        <w:t xml:space="preserve"> – Υποδείγματα Εγγυητικών Επιστολών</w:t>
      </w:r>
      <w:bookmarkEnd w:id="984"/>
      <w:bookmarkEnd w:id="985"/>
      <w:bookmarkEnd w:id="986"/>
      <w:bookmarkEnd w:id="987"/>
      <w:bookmarkEnd w:id="988"/>
      <w:bookmarkEnd w:id="989"/>
      <w:bookmarkEnd w:id="990"/>
      <w:r w:rsidRPr="003329FF">
        <w:rPr>
          <w:rFonts w:cs="Tahoma"/>
          <w:lang w:val="el-GR"/>
        </w:rPr>
        <w:t xml:space="preserve"> </w:t>
      </w:r>
    </w:p>
    <w:p w14:paraId="268765BB" w14:textId="77777777" w:rsidR="009B6AAD" w:rsidRPr="00603221" w:rsidRDefault="009B6AAD" w:rsidP="000C2203">
      <w:pPr>
        <w:pStyle w:val="30"/>
        <w:keepNext w:val="0"/>
        <w:numPr>
          <w:ilvl w:val="0"/>
          <w:numId w:val="8"/>
        </w:numPr>
        <w:rPr>
          <w:rFonts w:cs="Tahoma"/>
          <w:szCs w:val="22"/>
          <w:u w:val="single"/>
          <w:lang w:val="el-GR"/>
        </w:rPr>
      </w:pPr>
      <w:bookmarkStart w:id="991" w:name="_Toc43634808"/>
      <w:bookmarkStart w:id="992" w:name="_Toc44821188"/>
      <w:bookmarkStart w:id="993" w:name="_Toc48552980"/>
      <w:bookmarkStart w:id="994" w:name="_Toc49073807"/>
      <w:bookmarkStart w:id="995" w:name="_Toc62559079"/>
      <w:bookmarkStart w:id="996" w:name="_Toc487799701"/>
      <w:bookmarkStart w:id="997" w:name="_Toc97194388"/>
      <w:bookmarkStart w:id="998" w:name="_Toc97194492"/>
      <w:bookmarkStart w:id="999" w:name="_Toc146011296"/>
      <w:r w:rsidRPr="00603221">
        <w:rPr>
          <w:rFonts w:cs="Tahoma"/>
          <w:szCs w:val="22"/>
          <w:u w:val="single"/>
          <w:lang w:val="el-GR"/>
        </w:rPr>
        <w:t>Εγγυητική Επιστολή Συμμετοχής</w:t>
      </w:r>
      <w:bookmarkEnd w:id="991"/>
      <w:bookmarkEnd w:id="992"/>
      <w:bookmarkEnd w:id="993"/>
      <w:bookmarkEnd w:id="994"/>
      <w:bookmarkEnd w:id="995"/>
      <w:bookmarkEnd w:id="996"/>
      <w:bookmarkEnd w:id="997"/>
      <w:bookmarkEnd w:id="998"/>
      <w:bookmarkEnd w:id="999"/>
    </w:p>
    <w:p w14:paraId="335683D0" w14:textId="77777777" w:rsidR="007A7DCA" w:rsidRPr="00603221" w:rsidRDefault="007A7DCA" w:rsidP="000C2203">
      <w:pPr>
        <w:rPr>
          <w:lang w:val="el-GR" w:eastAsia="el-GR"/>
        </w:rPr>
      </w:pPr>
    </w:p>
    <w:p w14:paraId="190B83FA" w14:textId="77777777" w:rsidR="009B6AAD" w:rsidRPr="00603221" w:rsidRDefault="009B6AAD" w:rsidP="000C2203">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69D2D73F" w14:textId="77777777" w:rsidR="009B6AAD" w:rsidRPr="00603221" w:rsidRDefault="009B6AAD" w:rsidP="000C2203">
      <w:pPr>
        <w:jc w:val="right"/>
        <w:rPr>
          <w:lang w:val="el-GR" w:eastAsia="el-GR"/>
        </w:rPr>
      </w:pPr>
      <w:r w:rsidRPr="00603221">
        <w:rPr>
          <w:lang w:val="el-GR" w:eastAsia="el-GR"/>
        </w:rPr>
        <w:t>Ημερομηνία έκδοσης...........................</w:t>
      </w:r>
    </w:p>
    <w:p w14:paraId="58988C63" w14:textId="77777777" w:rsidR="009B6AAD" w:rsidRPr="00603221" w:rsidRDefault="009B6AAD" w:rsidP="000C2203">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6F4E9F82" w14:textId="77777777" w:rsidR="00483953" w:rsidRPr="00603221" w:rsidRDefault="00483953" w:rsidP="000C2203">
      <w:pPr>
        <w:rPr>
          <w:lang w:val="el-GR" w:eastAsia="el-GR"/>
        </w:rPr>
      </w:pPr>
      <w:r>
        <w:rPr>
          <w:color w:val="000000"/>
          <w:lang w:val="el-GR"/>
        </w:rPr>
        <w:t>Λεωφ. Συγγρού 194, 176 71 Καλλιθέα Αθήνα</w:t>
      </w:r>
    </w:p>
    <w:p w14:paraId="364A2D7F" w14:textId="77777777" w:rsidR="009B6AAD" w:rsidRPr="00603221" w:rsidRDefault="009B6AAD" w:rsidP="000C2203">
      <w:pPr>
        <w:rPr>
          <w:lang w:val="el-GR" w:eastAsia="el-GR"/>
        </w:rPr>
      </w:pPr>
      <w:r w:rsidRPr="00603221">
        <w:rPr>
          <w:lang w:val="el-GR" w:eastAsia="el-GR"/>
        </w:rPr>
        <w:t xml:space="preserve">Εγγύηση μας υπ’ αριθμ. ……………….. ποσού ………………….……. ευρώ </w:t>
      </w:r>
    </w:p>
    <w:p w14:paraId="56C030EF" w14:textId="77777777" w:rsidR="009B6AAD" w:rsidRPr="00603221" w:rsidRDefault="009B6AAD"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6222BD3" w14:textId="77777777" w:rsidR="009B6AAD" w:rsidRPr="00603221" w:rsidRDefault="009B6AAD"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7F7FFD1"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01DB750"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F0E4F5B" w14:textId="77777777" w:rsidR="009B6AAD" w:rsidRPr="00603221" w:rsidRDefault="009B6AAD" w:rsidP="000C2203">
      <w:pPr>
        <w:rPr>
          <w:lang w:val="el-GR" w:eastAsia="el-GR"/>
        </w:rPr>
      </w:pPr>
      <w:r w:rsidRPr="00603221">
        <w:rPr>
          <w:lang w:val="el-GR" w:eastAsia="el-GR"/>
        </w:rPr>
        <w:t>α) (πλήρη επωνυμία) …… ΑΦΜ…….….... οδός............................. αριθμός.................ΤΚ………………</w:t>
      </w:r>
    </w:p>
    <w:p w14:paraId="030720FE" w14:textId="77777777" w:rsidR="009B6AAD" w:rsidRPr="00603221" w:rsidRDefault="009B6AAD"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38955F6" w14:textId="77777777" w:rsidR="009B6AAD" w:rsidRPr="00603221" w:rsidRDefault="009B6AAD"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6B3A639" w14:textId="77777777" w:rsidR="009B6AAD" w:rsidRPr="00603221" w:rsidRDefault="009B6AAD" w:rsidP="000C2203">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4FC99BF" w14:textId="77777777" w:rsidR="009B6AAD" w:rsidRPr="00603221" w:rsidRDefault="009B6AAD" w:rsidP="000C2203">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59A30156" w14:textId="77777777" w:rsidR="009B6AAD" w:rsidRPr="00603221" w:rsidRDefault="009B6AAD" w:rsidP="000C2203">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D772EFC" w14:textId="77777777" w:rsidR="009B6AAD" w:rsidRPr="00603221" w:rsidRDefault="009B6AAD" w:rsidP="000C2203">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40526538" w14:textId="77777777" w:rsidR="009B6AAD" w:rsidRPr="00603221" w:rsidRDefault="009B6AAD" w:rsidP="000C2203">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401EFDC" w14:textId="77777777" w:rsidR="009B6AAD" w:rsidRPr="00603221" w:rsidRDefault="009B6AAD" w:rsidP="000C2203">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95B8E95" w14:textId="77777777" w:rsidR="009B6AAD" w:rsidRPr="00603221" w:rsidRDefault="009B6AAD" w:rsidP="000C2203">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w:t>
      </w:r>
      <w:r w:rsidRPr="00E534B4">
        <w:rPr>
          <w:lang w:val="el-GR" w:eastAsia="el-GR"/>
        </w:rPr>
        <w:t xml:space="preserve">η συναίνεση του υπέρ ου για την παράταση της προσφοράς, </w:t>
      </w:r>
      <w:bookmarkStart w:id="1000" w:name="_Hlk67671899"/>
      <w:r w:rsidRPr="00E534B4">
        <w:rPr>
          <w:lang w:val="el-GR" w:eastAsia="el-GR"/>
        </w:rPr>
        <w:t xml:space="preserve">σύμφωνα </w:t>
      </w:r>
      <w:r w:rsidRPr="00B55CB5">
        <w:rPr>
          <w:lang w:val="el-GR" w:eastAsia="el-GR"/>
        </w:rPr>
        <w:t xml:space="preserve">με την παρ. </w:t>
      </w:r>
      <w:r>
        <w:fldChar w:fldCharType="begin"/>
      </w:r>
      <w:r w:rsidRPr="002714AA">
        <w:rPr>
          <w:lang w:val="el-GR"/>
        </w:rPr>
        <w:instrText xml:space="preserve"> </w:instrText>
      </w:r>
      <w:r>
        <w:instrText>REF</w:instrText>
      </w:r>
      <w:r w:rsidRPr="002714AA">
        <w:rPr>
          <w:lang w:val="el-GR"/>
        </w:rPr>
        <w:instrText xml:space="preserve"> _</w:instrText>
      </w:r>
      <w:r>
        <w:instrText>Ref</w:instrText>
      </w:r>
      <w:r w:rsidRPr="002714AA">
        <w:rPr>
          <w:lang w:val="el-GR"/>
        </w:rPr>
        <w:instrText>496542081 \</w:instrText>
      </w:r>
      <w:r>
        <w:instrText>r</w:instrText>
      </w:r>
      <w:r w:rsidRPr="002714AA">
        <w:rPr>
          <w:lang w:val="el-GR"/>
        </w:rPr>
        <w:instrText xml:space="preserve"> \</w:instrText>
      </w:r>
      <w:r>
        <w:instrText>h</w:instrText>
      </w:r>
      <w:r w:rsidRPr="002714AA">
        <w:rPr>
          <w:lang w:val="el-GR"/>
        </w:rPr>
        <w:instrText xml:space="preserve">  \* </w:instrText>
      </w:r>
      <w:r>
        <w:instrText>MERGEFORMAT</w:instrText>
      </w:r>
      <w:r w:rsidRPr="002714AA">
        <w:rPr>
          <w:lang w:val="el-GR"/>
        </w:rPr>
        <w:instrText xml:space="preserve"> </w:instrText>
      </w:r>
      <w:r>
        <w:fldChar w:fldCharType="separate"/>
      </w:r>
      <w:r w:rsidR="008C5EA3" w:rsidRPr="008C5EA3">
        <w:rPr>
          <w:lang w:val="el-GR" w:eastAsia="el-GR"/>
        </w:rPr>
        <w:t>2.2.2</w:t>
      </w:r>
      <w:r>
        <w:fldChar w:fldCharType="end"/>
      </w:r>
      <w:r w:rsidR="004A3382" w:rsidRPr="00B55CB5">
        <w:rPr>
          <w:lang w:val="el-GR" w:eastAsia="el-GR"/>
        </w:rPr>
        <w:t xml:space="preserve"> της παρούσας </w:t>
      </w:r>
      <w:r w:rsidRPr="00E534B4">
        <w:rPr>
          <w:lang w:val="el-GR" w:eastAsia="el-GR"/>
        </w:rPr>
        <w:t xml:space="preserve">, </w:t>
      </w:r>
      <w:bookmarkEnd w:id="1000"/>
      <w:r w:rsidRPr="00E534B4">
        <w:rPr>
          <w:lang w:val="el-GR" w:eastAsia="el-GR"/>
        </w:rPr>
        <w:t>με την προϋπόθεση</w:t>
      </w:r>
      <w:r w:rsidRPr="00603221">
        <w:rPr>
          <w:lang w:val="el-GR" w:eastAsia="el-GR"/>
        </w:rPr>
        <w:t xml:space="preserve"> ότι το σχετικό αίτημά σας θα μας υποβληθεί πριν από την ημερομηνία λήξης της. </w:t>
      </w:r>
    </w:p>
    <w:p w14:paraId="5879C4CA" w14:textId="77777777" w:rsidR="009B6AAD" w:rsidRPr="00603221" w:rsidRDefault="009B6AAD" w:rsidP="000C2203">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527F7158" w14:textId="77777777" w:rsidR="009B6AAD" w:rsidRPr="00603221" w:rsidRDefault="009B6AAD" w:rsidP="000C2203">
      <w:pPr>
        <w:jc w:val="right"/>
        <w:rPr>
          <w:lang w:val="el-GR"/>
        </w:rPr>
      </w:pPr>
      <w:r w:rsidRPr="00603221">
        <w:rPr>
          <w:lang w:eastAsia="el-GR"/>
        </w:rPr>
        <w:t>(Εξουσιοδοτημένη υπογραφή)</w:t>
      </w:r>
    </w:p>
    <w:p w14:paraId="7E2C0F63" w14:textId="77777777" w:rsidR="007A7DCA" w:rsidRPr="00603221" w:rsidRDefault="007A7DCA" w:rsidP="000C2203">
      <w:pPr>
        <w:rPr>
          <w:lang w:val="el-GR"/>
        </w:rPr>
      </w:pPr>
    </w:p>
    <w:p w14:paraId="7B5741AC" w14:textId="77777777" w:rsidR="007A7DCA" w:rsidRPr="00603221" w:rsidRDefault="007A7DCA" w:rsidP="000C2203">
      <w:pPr>
        <w:pStyle w:val="30"/>
        <w:keepNext w:val="0"/>
        <w:numPr>
          <w:ilvl w:val="0"/>
          <w:numId w:val="8"/>
        </w:numPr>
        <w:rPr>
          <w:rFonts w:cs="Tahoma"/>
          <w:szCs w:val="22"/>
          <w:u w:val="single"/>
          <w:lang w:val="el-GR"/>
        </w:rPr>
      </w:pPr>
      <w:bookmarkStart w:id="1001" w:name="_Toc97194389"/>
      <w:bookmarkStart w:id="1002" w:name="_Toc97194493"/>
      <w:bookmarkStart w:id="1003" w:name="_Toc146011297"/>
      <w:r w:rsidRPr="00603221">
        <w:rPr>
          <w:rFonts w:cs="Tahoma"/>
          <w:szCs w:val="22"/>
          <w:u w:val="single"/>
          <w:lang w:val="el-GR"/>
        </w:rPr>
        <w:t>Εγγυητική Επιστολή Καλής Εκτέλεσης</w:t>
      </w:r>
      <w:bookmarkEnd w:id="1001"/>
      <w:bookmarkEnd w:id="1002"/>
      <w:bookmarkEnd w:id="1003"/>
      <w:r w:rsidRPr="00603221">
        <w:rPr>
          <w:rFonts w:cs="Tahoma"/>
          <w:szCs w:val="22"/>
          <w:u w:val="single"/>
          <w:lang w:val="el-GR"/>
        </w:rPr>
        <w:t xml:space="preserve"> </w:t>
      </w:r>
    </w:p>
    <w:p w14:paraId="5D7F554D" w14:textId="77777777" w:rsidR="009B6AAD" w:rsidRPr="00603221" w:rsidRDefault="009B6AAD" w:rsidP="000C2203">
      <w:pPr>
        <w:rPr>
          <w:lang w:val="el-GR"/>
        </w:rPr>
      </w:pPr>
    </w:p>
    <w:p w14:paraId="78F84183" w14:textId="77777777" w:rsidR="007A7DCA" w:rsidRPr="00603221" w:rsidRDefault="007A7DCA" w:rsidP="000C2203">
      <w:pPr>
        <w:rPr>
          <w:lang w:val="el-GR"/>
        </w:rPr>
      </w:pPr>
      <w:bookmarkStart w:id="1004" w:name="_Toc336420407"/>
      <w:r w:rsidRPr="00603221">
        <w:rPr>
          <w:lang w:val="el-GR"/>
        </w:rPr>
        <w:t>ΕΚΔΟΤΗΣ (Πλήρης επωνυμία).......................................................................</w:t>
      </w:r>
      <w:bookmarkEnd w:id="1004"/>
    </w:p>
    <w:p w14:paraId="66F636EC" w14:textId="77777777" w:rsidR="007A7DCA" w:rsidRPr="00603221" w:rsidRDefault="007A7DCA" w:rsidP="000C2203">
      <w:pPr>
        <w:jc w:val="right"/>
        <w:rPr>
          <w:lang w:val="el-GR"/>
        </w:rPr>
      </w:pPr>
      <w:r w:rsidRPr="00603221">
        <w:rPr>
          <w:lang w:val="el-GR"/>
        </w:rPr>
        <w:t>Ημερομηνία έκδοσης...........................</w:t>
      </w:r>
    </w:p>
    <w:p w14:paraId="0EA5F126" w14:textId="77777777" w:rsidR="007A7DCA" w:rsidRPr="00603221" w:rsidRDefault="007A7DCA" w:rsidP="000C2203">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0F210A7C" w14:textId="77777777" w:rsidR="00483953" w:rsidRPr="00603221" w:rsidRDefault="00483953" w:rsidP="000C2203">
      <w:pPr>
        <w:rPr>
          <w:lang w:val="el-GR" w:eastAsia="el-GR"/>
        </w:rPr>
      </w:pPr>
      <w:r>
        <w:rPr>
          <w:color w:val="000000"/>
          <w:lang w:val="el-GR"/>
        </w:rPr>
        <w:t>Λεωφ. Συγγρού 194, 176 71 Καλλιθέα Αθήνα</w:t>
      </w:r>
    </w:p>
    <w:p w14:paraId="019BFC0F" w14:textId="77777777" w:rsidR="007A7DCA" w:rsidRPr="00603221" w:rsidRDefault="007A7DCA" w:rsidP="000C2203">
      <w:pPr>
        <w:rPr>
          <w:lang w:val="el-GR"/>
        </w:rPr>
      </w:pPr>
    </w:p>
    <w:p w14:paraId="58218A17" w14:textId="77777777" w:rsidR="007A7DCA" w:rsidRPr="00603221" w:rsidRDefault="007A7DCA" w:rsidP="000C2203">
      <w:pPr>
        <w:rPr>
          <w:lang w:val="el-GR"/>
        </w:rPr>
      </w:pPr>
      <w:r w:rsidRPr="00603221">
        <w:rPr>
          <w:lang w:val="el-GR"/>
        </w:rPr>
        <w:t xml:space="preserve">Εγγύηση μας υπ’ αριθμ. ……………….. ποσού ………………….……. ευρώ </w:t>
      </w:r>
    </w:p>
    <w:p w14:paraId="19BB6881" w14:textId="77777777" w:rsidR="007A7DCA" w:rsidRPr="00603221" w:rsidRDefault="007A7DCA"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5A4DB21" w14:textId="77777777" w:rsidR="007A7DCA" w:rsidRPr="00603221" w:rsidRDefault="007A7DCA"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07758A7" w14:textId="77777777" w:rsidR="007A7DCA" w:rsidRPr="00603221" w:rsidRDefault="007A7DCA" w:rsidP="000C2203">
      <w:pPr>
        <w:rPr>
          <w:lang w:val="el-GR" w:eastAsia="el-GR"/>
        </w:rPr>
      </w:pPr>
      <w:r w:rsidRPr="00603221">
        <w:rPr>
          <w:lang w:val="el-GR" w:eastAsia="el-GR"/>
        </w:rPr>
        <w:lastRenderedPageBreak/>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D90EC70" w14:textId="77777777" w:rsidR="007A7DCA" w:rsidRPr="00603221" w:rsidRDefault="007A7DCA"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BCB6280" w14:textId="77777777" w:rsidR="007A7DCA" w:rsidRPr="00603221" w:rsidRDefault="007A7DCA" w:rsidP="000C2203">
      <w:pPr>
        <w:rPr>
          <w:lang w:val="el-GR" w:eastAsia="el-GR"/>
        </w:rPr>
      </w:pPr>
      <w:r w:rsidRPr="00603221">
        <w:rPr>
          <w:lang w:val="el-GR" w:eastAsia="el-GR"/>
        </w:rPr>
        <w:t>α) (πλήρη επωνυμία) …… ΑΦΜ…….….... οδός............................. αριθμός.................ΤΚ………………</w:t>
      </w:r>
    </w:p>
    <w:p w14:paraId="648E8BDC" w14:textId="77777777" w:rsidR="007A7DCA" w:rsidRPr="00603221" w:rsidRDefault="007A7DCA"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B985C13" w14:textId="77777777" w:rsidR="007A7DCA" w:rsidRPr="00603221" w:rsidRDefault="007A7DCA"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F1126FC" w14:textId="77777777" w:rsidR="007A7DCA" w:rsidRPr="00603221" w:rsidRDefault="007A7DCA" w:rsidP="000C2203">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116278" w14:textId="77777777" w:rsidR="007A7DCA" w:rsidRPr="00603221" w:rsidRDefault="007A7DCA" w:rsidP="000C2203">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5FB7606" w14:textId="77777777" w:rsidR="007A7DCA" w:rsidRPr="00603221" w:rsidRDefault="007A7DCA" w:rsidP="000C2203">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AEBBB9D" w14:textId="77777777" w:rsidR="007A7DCA" w:rsidRPr="00603221" w:rsidRDefault="007A7DCA" w:rsidP="000C2203">
      <w:pPr>
        <w:rPr>
          <w:lang w:val="el-GR"/>
        </w:rPr>
      </w:pPr>
      <w:r w:rsidRPr="00603221">
        <w:rPr>
          <w:lang w:val="el-GR"/>
        </w:rPr>
        <w:t xml:space="preserve">Η παρούσα ισχύει μέχρι και την ............... </w:t>
      </w:r>
      <w:bookmarkStart w:id="1005"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fldChar w:fldCharType="begin"/>
      </w:r>
      <w:r w:rsidRPr="006808A8">
        <w:rPr>
          <w:lang w:val="el-GR"/>
        </w:rPr>
        <w:instrText xml:space="preserve"> </w:instrText>
      </w:r>
      <w:r>
        <w:instrText>REF</w:instrText>
      </w:r>
      <w:r w:rsidRPr="006808A8">
        <w:rPr>
          <w:lang w:val="el-GR"/>
        </w:rPr>
        <w:instrText xml:space="preserve"> _</w:instrText>
      </w:r>
      <w:r>
        <w:instrText>Ref</w:instrText>
      </w:r>
      <w:r w:rsidRPr="006808A8">
        <w:rPr>
          <w:lang w:val="el-GR"/>
        </w:rPr>
        <w:instrText>496542746 \</w:instrText>
      </w:r>
      <w:r>
        <w:instrText>r</w:instrText>
      </w:r>
      <w:r w:rsidRPr="006808A8">
        <w:rPr>
          <w:lang w:val="el-GR"/>
        </w:rPr>
        <w:instrText xml:space="preserve"> \</w:instrText>
      </w:r>
      <w:r>
        <w:instrText>h</w:instrText>
      </w:r>
      <w:r w:rsidRPr="006808A8">
        <w:rPr>
          <w:lang w:val="el-GR"/>
        </w:rPr>
        <w:instrText xml:space="preserve">  \* </w:instrText>
      </w:r>
      <w:r>
        <w:instrText>MERGEFORMAT</w:instrText>
      </w:r>
      <w:r w:rsidRPr="006808A8">
        <w:rPr>
          <w:lang w:val="el-GR"/>
        </w:rPr>
        <w:instrText xml:space="preserve"> </w:instrText>
      </w:r>
      <w:r>
        <w:fldChar w:fldCharType="separate"/>
      </w:r>
      <w:r w:rsidR="008C5EA3" w:rsidRPr="008C5EA3">
        <w:rPr>
          <w:b/>
          <w:lang w:val="el-GR"/>
        </w:rPr>
        <w:t>4.1</w:t>
      </w:r>
      <w:r>
        <w:fldChar w:fldCharType="end"/>
      </w:r>
      <w:r w:rsidR="00CA6082" w:rsidRPr="00603221">
        <w:rPr>
          <w:b/>
          <w:color w:val="000000" w:themeColor="text1"/>
          <w:lang w:val="el-GR"/>
        </w:rPr>
        <w:t xml:space="preserve"> της παρούσας</w:t>
      </w:r>
      <w:r w:rsidRPr="00603221">
        <w:rPr>
          <w:lang w:val="el-GR"/>
        </w:rPr>
        <w:t>)</w:t>
      </w:r>
    </w:p>
    <w:bookmarkEnd w:id="1005"/>
    <w:p w14:paraId="5089648E" w14:textId="77777777" w:rsidR="007A7DCA" w:rsidRPr="00603221" w:rsidRDefault="007A7DCA" w:rsidP="000C2203">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41E3725A" w14:textId="77777777" w:rsidR="007A7DCA" w:rsidRPr="00603221" w:rsidRDefault="007A7DCA" w:rsidP="000C2203">
      <w:pPr>
        <w:jc w:val="right"/>
        <w:rPr>
          <w:lang w:val="el-GR"/>
        </w:rPr>
      </w:pPr>
    </w:p>
    <w:p w14:paraId="4DA6CD92" w14:textId="77777777" w:rsidR="007A7DCA" w:rsidRPr="00603221" w:rsidRDefault="007A7DCA" w:rsidP="000C2203">
      <w:pPr>
        <w:jc w:val="right"/>
      </w:pPr>
      <w:r w:rsidRPr="00603221">
        <w:rPr>
          <w:lang w:eastAsia="el-GR"/>
        </w:rPr>
        <w:t>(Εξουσιοδοτημένη υπογραφή)</w:t>
      </w:r>
    </w:p>
    <w:p w14:paraId="132942F1" w14:textId="77777777" w:rsidR="00DA2A67" w:rsidRPr="00603221" w:rsidRDefault="00DA2A67" w:rsidP="000C2203">
      <w:pPr>
        <w:rPr>
          <w:b/>
          <w:bCs/>
          <w:lang w:val="el-GR"/>
        </w:rPr>
      </w:pPr>
      <w:r w:rsidRPr="00603221">
        <w:rPr>
          <w:lang w:val="el-GR"/>
        </w:rPr>
        <w:br w:type="page"/>
      </w:r>
    </w:p>
    <w:p w14:paraId="30F9D66B" w14:textId="77777777" w:rsidR="007A7DCA" w:rsidRPr="00603221" w:rsidRDefault="00DA2A67" w:rsidP="000C2203">
      <w:pPr>
        <w:pStyle w:val="30"/>
        <w:keepNext w:val="0"/>
        <w:numPr>
          <w:ilvl w:val="0"/>
          <w:numId w:val="8"/>
        </w:numPr>
        <w:rPr>
          <w:rFonts w:cs="Tahoma"/>
          <w:szCs w:val="22"/>
          <w:lang w:val="el-GR" w:eastAsia="el-GR"/>
        </w:rPr>
      </w:pPr>
      <w:bookmarkStart w:id="1006" w:name="_Toc97194390"/>
      <w:bookmarkStart w:id="1007" w:name="_Toc97194494"/>
      <w:bookmarkStart w:id="1008" w:name="_Toc146011298"/>
      <w:bookmarkStart w:id="1009" w:name="_Hlk67672044"/>
      <w:r w:rsidRPr="00603221">
        <w:rPr>
          <w:rFonts w:cs="Tahoma"/>
          <w:szCs w:val="22"/>
          <w:lang w:val="el-GR" w:eastAsia="el-GR"/>
        </w:rPr>
        <w:lastRenderedPageBreak/>
        <w:t>Εγγυητική Επιστολή Προκαταβολής</w:t>
      </w:r>
      <w:bookmarkEnd w:id="1006"/>
      <w:bookmarkEnd w:id="1007"/>
      <w:bookmarkEnd w:id="1008"/>
      <w:r w:rsidRPr="00603221">
        <w:rPr>
          <w:rFonts w:cs="Tahoma"/>
          <w:szCs w:val="22"/>
          <w:lang w:val="el-GR" w:eastAsia="el-GR"/>
        </w:rPr>
        <w:t xml:space="preserve"> </w:t>
      </w:r>
    </w:p>
    <w:p w14:paraId="7BA3898E" w14:textId="77777777" w:rsidR="009B6AAD" w:rsidRPr="00603221" w:rsidRDefault="009B6AAD" w:rsidP="000C2203">
      <w:pPr>
        <w:rPr>
          <w:lang w:val="el-GR"/>
        </w:rPr>
      </w:pPr>
    </w:p>
    <w:p w14:paraId="4BE0FFC0" w14:textId="77777777" w:rsidR="007E000B" w:rsidRPr="00603221" w:rsidRDefault="007E000B" w:rsidP="000C2203">
      <w:pPr>
        <w:spacing w:line="276" w:lineRule="auto"/>
        <w:rPr>
          <w:lang w:val="el-GR"/>
        </w:rPr>
      </w:pPr>
      <w:bookmarkStart w:id="1010" w:name="_Hlk494197599"/>
      <w:r w:rsidRPr="00603221">
        <w:rPr>
          <w:lang w:val="el-GR"/>
        </w:rPr>
        <w:t>ΕΚΔΟΤΗΣ: .......................................................................</w:t>
      </w:r>
    </w:p>
    <w:p w14:paraId="11C049A3" w14:textId="77777777" w:rsidR="007E000B" w:rsidRPr="00603221" w:rsidRDefault="007E000B" w:rsidP="000C2203">
      <w:pPr>
        <w:spacing w:line="276" w:lineRule="auto"/>
        <w:jc w:val="right"/>
        <w:rPr>
          <w:lang w:val="el-GR"/>
        </w:rPr>
      </w:pPr>
      <w:r w:rsidRPr="00603221">
        <w:rPr>
          <w:lang w:val="el-GR"/>
        </w:rPr>
        <w:t>Ημερομηνία έκδοσης: ...........................</w:t>
      </w:r>
    </w:p>
    <w:p w14:paraId="18D5A060" w14:textId="77777777" w:rsidR="007E000B" w:rsidRPr="00603221" w:rsidRDefault="007E000B" w:rsidP="000C2203">
      <w:pPr>
        <w:spacing w:line="276" w:lineRule="auto"/>
        <w:rPr>
          <w:lang w:val="el-GR"/>
        </w:rPr>
      </w:pPr>
      <w:r w:rsidRPr="00603221">
        <w:rPr>
          <w:lang w:val="el-GR"/>
        </w:rPr>
        <w:t xml:space="preserve">Προς: </w:t>
      </w:r>
    </w:p>
    <w:p w14:paraId="56763227" w14:textId="77777777" w:rsidR="007E000B" w:rsidRPr="00603221" w:rsidRDefault="007E000B" w:rsidP="000C2203">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0F6EF39D" w14:textId="77777777" w:rsidR="00483953" w:rsidRPr="00603221" w:rsidRDefault="00483953" w:rsidP="000C2203">
      <w:pPr>
        <w:rPr>
          <w:lang w:val="el-GR" w:eastAsia="el-GR"/>
        </w:rPr>
      </w:pPr>
      <w:r>
        <w:rPr>
          <w:color w:val="000000"/>
          <w:lang w:val="el-GR"/>
        </w:rPr>
        <w:t>Λεωφ. Συγγρού 194, 176 71 Καλλιθέα Αθήνα</w:t>
      </w:r>
    </w:p>
    <w:p w14:paraId="2E8481AA" w14:textId="77777777" w:rsidR="007E000B" w:rsidRPr="00603221" w:rsidRDefault="007E000B" w:rsidP="000C2203">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2C6F1001" w14:textId="77777777" w:rsidR="007E000B" w:rsidRPr="00603221" w:rsidRDefault="007E000B" w:rsidP="000C2203">
      <w:pPr>
        <w:rPr>
          <w:lang w:val="el-GR"/>
        </w:rPr>
      </w:pPr>
      <w:r w:rsidRPr="00603221">
        <w:rPr>
          <w:lang w:val="el-GR"/>
        </w:rPr>
        <w:t xml:space="preserve">Εγγύηση μας υπ’ αριθμ. ……………….. ποσού ………………….……. ευρώ </w:t>
      </w:r>
    </w:p>
    <w:p w14:paraId="3BC5C783" w14:textId="77777777" w:rsidR="007E000B" w:rsidRPr="00603221" w:rsidRDefault="007E000B"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D83BB91" w14:textId="77777777" w:rsidR="007E000B" w:rsidRPr="00603221" w:rsidRDefault="007E000B"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1BF6E63"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7FA9519"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3369E5A" w14:textId="77777777" w:rsidR="007E000B" w:rsidRPr="00603221" w:rsidRDefault="007E000B" w:rsidP="000C2203">
      <w:pPr>
        <w:rPr>
          <w:lang w:val="el-GR" w:eastAsia="el-GR"/>
        </w:rPr>
      </w:pPr>
      <w:r w:rsidRPr="00603221">
        <w:rPr>
          <w:lang w:val="el-GR" w:eastAsia="el-GR"/>
        </w:rPr>
        <w:t>α) (πλήρη επωνυμία) …… ΑΦΜ…….….... οδός............................. αριθμός.................ΤΚ………………</w:t>
      </w:r>
    </w:p>
    <w:p w14:paraId="616593FF" w14:textId="77777777" w:rsidR="007E000B" w:rsidRPr="00603221" w:rsidRDefault="007E000B"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0EB8B6A" w14:textId="77777777" w:rsidR="007E000B" w:rsidRPr="00603221" w:rsidRDefault="007E000B"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500998" w14:textId="77777777" w:rsidR="007E000B" w:rsidRPr="00603221" w:rsidRDefault="007E000B"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48CECE1"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D683359" w14:textId="77777777" w:rsidR="007E000B" w:rsidRPr="00603221" w:rsidRDefault="007E000B"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186E5B4"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fldChar w:fldCharType="begin"/>
      </w:r>
      <w:r w:rsidRPr="006808A8">
        <w:rPr>
          <w:lang w:val="el-GR"/>
        </w:rPr>
        <w:instrText xml:space="preserve"> </w:instrText>
      </w:r>
      <w:r>
        <w:instrText>REF</w:instrText>
      </w:r>
      <w:r w:rsidRPr="006808A8">
        <w:rPr>
          <w:lang w:val="el-GR"/>
        </w:rPr>
        <w:instrText xml:space="preserve"> _</w:instrText>
      </w:r>
      <w:r>
        <w:instrText>Ref</w:instrText>
      </w:r>
      <w:r w:rsidRPr="006808A8">
        <w:rPr>
          <w:lang w:val="el-GR"/>
        </w:rPr>
        <w:instrText>496542746 \</w:instrText>
      </w:r>
      <w:r>
        <w:instrText>r</w:instrText>
      </w:r>
      <w:r w:rsidRPr="006808A8">
        <w:rPr>
          <w:lang w:val="el-GR"/>
        </w:rPr>
        <w:instrText xml:space="preserve"> \</w:instrText>
      </w:r>
      <w:r>
        <w:instrText>h</w:instrText>
      </w:r>
      <w:r w:rsidRPr="006808A8">
        <w:rPr>
          <w:lang w:val="el-GR"/>
        </w:rPr>
        <w:instrText xml:space="preserve">  \* </w:instrText>
      </w:r>
      <w:r>
        <w:instrText>MERGEFORMAT</w:instrText>
      </w:r>
      <w:r w:rsidRPr="006808A8">
        <w:rPr>
          <w:lang w:val="el-GR"/>
        </w:rPr>
        <w:instrText xml:space="preserve"> </w:instrText>
      </w:r>
      <w:r>
        <w:fldChar w:fldCharType="separate"/>
      </w:r>
      <w:r w:rsidR="0030757F" w:rsidRPr="0030757F">
        <w:rPr>
          <w:b/>
          <w:lang w:val="el-GR"/>
        </w:rPr>
        <w:t>4.1</w:t>
      </w:r>
      <w: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F26F458" w14:textId="77777777" w:rsidR="007E000B" w:rsidRPr="00603221" w:rsidRDefault="007E000B" w:rsidP="000C2203">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478B886" w14:textId="77777777" w:rsidR="007E000B" w:rsidRPr="00603221" w:rsidRDefault="007E000B" w:rsidP="000C2203">
      <w:pPr>
        <w:spacing w:line="276" w:lineRule="auto"/>
        <w:jc w:val="right"/>
      </w:pPr>
      <w:r w:rsidRPr="00603221">
        <w:t>(Εξουσιοδοτημένη υπογραφή)</w:t>
      </w:r>
    </w:p>
    <w:p w14:paraId="464BBD61" w14:textId="77777777" w:rsidR="00A84DDC" w:rsidRPr="00603221" w:rsidRDefault="007E000B" w:rsidP="000C2203">
      <w:pPr>
        <w:pStyle w:val="30"/>
        <w:keepNext w:val="0"/>
        <w:numPr>
          <w:ilvl w:val="0"/>
          <w:numId w:val="8"/>
        </w:numPr>
        <w:rPr>
          <w:rFonts w:cs="Tahoma"/>
          <w:szCs w:val="22"/>
          <w:lang w:val="el-GR" w:eastAsia="el-GR"/>
        </w:rPr>
      </w:pPr>
      <w:bookmarkStart w:id="1011" w:name="_Toc97194391"/>
      <w:bookmarkStart w:id="1012" w:name="_Toc97194495"/>
      <w:bookmarkStart w:id="1013" w:name="_Toc97194593"/>
      <w:bookmarkStart w:id="1014" w:name="_Toc97194691"/>
      <w:bookmarkStart w:id="1015" w:name="_Toc97194796"/>
      <w:bookmarkStart w:id="1016" w:name="_Toc97194893"/>
      <w:bookmarkStart w:id="1017" w:name="_Toc97194987"/>
      <w:bookmarkStart w:id="1018" w:name="_Toc97195081"/>
      <w:bookmarkStart w:id="1019" w:name="_Toc97195175"/>
      <w:bookmarkStart w:id="1020" w:name="_Toc97195270"/>
      <w:bookmarkStart w:id="1021" w:name="_Toc97195439"/>
      <w:bookmarkStart w:id="1022" w:name="_Toc97195608"/>
      <w:bookmarkStart w:id="1023" w:name="_Toc97196988"/>
      <w:bookmarkStart w:id="1024" w:name="_Toc97197151"/>
      <w:bookmarkStart w:id="1025" w:name="_Toc97197313"/>
      <w:bookmarkStart w:id="1026" w:name="_Toc97197577"/>
      <w:bookmarkStart w:id="1027" w:name="_Toc97197829"/>
      <w:bookmarkStart w:id="1028" w:name="_Toc97198113"/>
      <w:bookmarkStart w:id="1029" w:name="_Toc97198272"/>
      <w:bookmarkStart w:id="1030" w:name="_Toc97200874"/>
      <w:bookmarkStart w:id="1031" w:name="_Toc97201033"/>
      <w:bookmarkStart w:id="1032" w:name="_Toc97203485"/>
      <w:bookmarkStart w:id="1033" w:name="_Toc97204776"/>
      <w:bookmarkStart w:id="1034" w:name="_Toc97205029"/>
      <w:bookmarkStart w:id="1035" w:name="_Toc113442144"/>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3329FF">
        <w:rPr>
          <w:lang w:eastAsia="el-GR"/>
        </w:rPr>
        <w:br w:type="page"/>
      </w:r>
      <w:bookmarkStart w:id="1036" w:name="_Toc97194392"/>
      <w:bookmarkStart w:id="1037" w:name="_Toc97194496"/>
      <w:bookmarkStart w:id="1038" w:name="_Toc146011299"/>
      <w:bookmarkEnd w:id="1009"/>
      <w:r w:rsidR="00A84DDC" w:rsidRPr="00603221">
        <w:rPr>
          <w:rFonts w:cs="Tahoma"/>
          <w:szCs w:val="22"/>
          <w:lang w:val="el-GR" w:eastAsia="el-GR"/>
        </w:rPr>
        <w:lastRenderedPageBreak/>
        <w:t>Εγγυητική Επιστολή Καλής Λειτουργίας</w:t>
      </w:r>
      <w:bookmarkEnd w:id="1036"/>
      <w:bookmarkEnd w:id="1037"/>
      <w:bookmarkEnd w:id="1038"/>
      <w:r w:rsidR="00E1337D" w:rsidRPr="00603221">
        <w:rPr>
          <w:rFonts w:cs="Tahoma"/>
          <w:szCs w:val="22"/>
          <w:lang w:val="el-GR" w:eastAsia="el-GR"/>
        </w:rPr>
        <w:t xml:space="preserve"> </w:t>
      </w:r>
    </w:p>
    <w:p w14:paraId="62ACFDC4" w14:textId="77777777" w:rsidR="00B048E7" w:rsidRPr="00603221" w:rsidRDefault="00B048E7" w:rsidP="000C2203">
      <w:pPr>
        <w:rPr>
          <w:lang w:eastAsia="el-GR"/>
        </w:rPr>
      </w:pPr>
    </w:p>
    <w:p w14:paraId="219025A4" w14:textId="77777777" w:rsidR="00B048E7" w:rsidRPr="00603221" w:rsidRDefault="00B048E7" w:rsidP="000C2203">
      <w:pPr>
        <w:rPr>
          <w:lang w:val="el-GR"/>
        </w:rPr>
      </w:pPr>
    </w:p>
    <w:p w14:paraId="3200CB76" w14:textId="77777777" w:rsidR="00B048E7" w:rsidRPr="00603221" w:rsidRDefault="00B048E7" w:rsidP="000C2203">
      <w:pPr>
        <w:spacing w:line="276" w:lineRule="auto"/>
        <w:rPr>
          <w:lang w:val="el-GR"/>
        </w:rPr>
      </w:pPr>
      <w:r w:rsidRPr="00603221">
        <w:rPr>
          <w:lang w:val="el-GR"/>
        </w:rPr>
        <w:t>ΕΚΔΟΤΗΣ: .......................................................................</w:t>
      </w:r>
    </w:p>
    <w:p w14:paraId="638A4143" w14:textId="77777777" w:rsidR="00B048E7" w:rsidRPr="00603221" w:rsidRDefault="00B048E7" w:rsidP="000C2203">
      <w:pPr>
        <w:spacing w:line="276" w:lineRule="auto"/>
        <w:jc w:val="right"/>
        <w:rPr>
          <w:lang w:val="el-GR"/>
        </w:rPr>
      </w:pPr>
      <w:r w:rsidRPr="00603221">
        <w:rPr>
          <w:lang w:val="el-GR"/>
        </w:rPr>
        <w:t>Ημερομηνία έκδοσης: ...........................</w:t>
      </w:r>
    </w:p>
    <w:p w14:paraId="49F6878C" w14:textId="77777777" w:rsidR="00B048E7" w:rsidRPr="00603221" w:rsidRDefault="00B048E7" w:rsidP="000C2203">
      <w:pPr>
        <w:spacing w:line="276" w:lineRule="auto"/>
        <w:rPr>
          <w:lang w:val="el-GR"/>
        </w:rPr>
      </w:pPr>
      <w:r w:rsidRPr="00603221">
        <w:rPr>
          <w:lang w:val="el-GR"/>
        </w:rPr>
        <w:t xml:space="preserve">Προς: </w:t>
      </w:r>
    </w:p>
    <w:p w14:paraId="11BAE865" w14:textId="77777777" w:rsidR="00DA360B" w:rsidRDefault="00DA360B" w:rsidP="000C2203">
      <w:pPr>
        <w:rPr>
          <w:lang w:val="el-GR" w:eastAsia="el-GR"/>
        </w:rPr>
      </w:pPr>
      <w:bookmarkStart w:id="1039" w:name="_Hlk89177101"/>
      <w:r>
        <w:rPr>
          <w:lang w:val="el-GR" w:eastAsia="el-GR"/>
        </w:rPr>
        <w:t xml:space="preserve">Κύριο του Έργου </w:t>
      </w:r>
    </w:p>
    <w:bookmarkEnd w:id="1039"/>
    <w:p w14:paraId="4A7218B2" w14:textId="77777777" w:rsidR="00B048E7" w:rsidRPr="00603221" w:rsidRDefault="00B048E7" w:rsidP="000C2203">
      <w:pPr>
        <w:rPr>
          <w:lang w:val="el-GR"/>
        </w:rPr>
      </w:pPr>
      <w:r w:rsidRPr="00603221">
        <w:rPr>
          <w:lang w:val="el-GR"/>
        </w:rPr>
        <w:t xml:space="preserve">Εγγύηση μας υπ’ αριθμ. ……………….. ποσού ………………….……. ευρώ </w:t>
      </w:r>
    </w:p>
    <w:p w14:paraId="162A52BD" w14:textId="77777777" w:rsidR="00B048E7" w:rsidRPr="00603221" w:rsidRDefault="00B048E7"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0B4C99D" w14:textId="77777777" w:rsidR="00B048E7" w:rsidRPr="00603221" w:rsidRDefault="00B048E7"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2A78BA3"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0A4D2F1"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E3D4283" w14:textId="77777777" w:rsidR="00B048E7" w:rsidRPr="00603221" w:rsidRDefault="00B048E7" w:rsidP="000C2203">
      <w:pPr>
        <w:rPr>
          <w:lang w:val="el-GR" w:eastAsia="el-GR"/>
        </w:rPr>
      </w:pPr>
      <w:r w:rsidRPr="00603221">
        <w:rPr>
          <w:lang w:val="el-GR" w:eastAsia="el-GR"/>
        </w:rPr>
        <w:t>α) (πλήρη επωνυμία) …… ΑΦΜ…….….... οδός............................. αριθμός.................ΤΚ………………</w:t>
      </w:r>
    </w:p>
    <w:p w14:paraId="6F2D890F" w14:textId="77777777" w:rsidR="00B048E7" w:rsidRPr="00603221" w:rsidRDefault="00B048E7"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0EFECC0" w14:textId="77777777" w:rsidR="00B048E7" w:rsidRPr="00603221" w:rsidRDefault="00B048E7"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F5A5598" w14:textId="77777777" w:rsidR="00B048E7" w:rsidRPr="00603221" w:rsidRDefault="00B048E7"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928BDF" w14:textId="77777777" w:rsidR="00B048E7" w:rsidRPr="00603221" w:rsidRDefault="00B048E7" w:rsidP="000C2203">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2C0CDA2E" w14:textId="77777777" w:rsidR="00CE3230" w:rsidRPr="00603221" w:rsidRDefault="00CE3230"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41AED55" w14:textId="2F8626AA" w:rsidR="00CE3230" w:rsidRPr="00DD7CFB" w:rsidRDefault="00CE3230"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DD7CFB">
        <w:rPr>
          <w:b/>
          <w:color w:val="000000" w:themeColor="text1"/>
          <w:lang w:val="el-GR"/>
        </w:rPr>
        <w:t xml:space="preserve">σύμφωνα </w:t>
      </w:r>
      <w:r w:rsidRPr="006808A8">
        <w:rPr>
          <w:b/>
          <w:color w:val="000000" w:themeColor="text1"/>
          <w:lang w:val="el-GR"/>
        </w:rPr>
        <w:t>με την παρ.</w:t>
      </w:r>
      <w:r w:rsidR="00F82A8D" w:rsidRPr="006808A8">
        <w:rPr>
          <w:b/>
          <w:color w:val="000000" w:themeColor="text1"/>
          <w:lang w:val="el-GR"/>
        </w:rPr>
        <w:t xml:space="preserve"> </w:t>
      </w:r>
      <w:r w:rsidR="00DD7CFB" w:rsidRPr="006808A8">
        <w:rPr>
          <w:b/>
          <w:color w:val="000000" w:themeColor="text1"/>
          <w:lang w:val="el-GR"/>
        </w:rPr>
        <w:t xml:space="preserve">4.1 </w:t>
      </w:r>
      <w:r w:rsidRPr="006808A8">
        <w:rPr>
          <w:b/>
          <w:color w:val="000000" w:themeColor="text1"/>
          <w:lang w:val="el-GR"/>
        </w:rPr>
        <w:t xml:space="preserve">της παρούσας </w:t>
      </w:r>
      <w:r w:rsidRPr="006808A8">
        <w:rPr>
          <w:iCs/>
          <w:color w:val="000000" w:themeColor="text1"/>
          <w:lang w:val="el-GR"/>
        </w:rPr>
        <w:t>)»</w:t>
      </w:r>
      <w:r w:rsidRPr="006808A8">
        <w:rPr>
          <w:color w:val="000000" w:themeColor="text1"/>
          <w:lang w:val="el-GR"/>
        </w:rPr>
        <w:t>.</w:t>
      </w:r>
    </w:p>
    <w:p w14:paraId="180F8875" w14:textId="77777777" w:rsidR="00CE3230" w:rsidRPr="00603221" w:rsidRDefault="00CE3230" w:rsidP="000C2203">
      <w:pPr>
        <w:overflowPunct w:val="0"/>
        <w:autoSpaceDE w:val="0"/>
        <w:autoSpaceDN w:val="0"/>
        <w:adjustRightInd w:val="0"/>
        <w:spacing w:line="276" w:lineRule="auto"/>
        <w:textAlignment w:val="baseline"/>
        <w:rPr>
          <w:color w:val="000000" w:themeColor="text1"/>
          <w:lang w:val="el-GR"/>
        </w:rPr>
      </w:pPr>
      <w:r w:rsidRPr="00DD7CFB">
        <w:rPr>
          <w:color w:val="000000" w:themeColor="text1"/>
          <w:lang w:val="el-GR"/>
        </w:rPr>
        <w:t>Σε περίπτωση κατάπτωσης της εγγύησης, το ποσό</w:t>
      </w:r>
      <w:r w:rsidRPr="00603221">
        <w:rPr>
          <w:color w:val="000000" w:themeColor="text1"/>
          <w:lang w:val="el-GR"/>
        </w:rPr>
        <w:t xml:space="preserve"> της κατάπτωσης υπόκειται στο εκάστοτε ισχύον πάγιο τέλος χαρτοσήμου.</w:t>
      </w:r>
    </w:p>
    <w:p w14:paraId="26F2BB49" w14:textId="77777777" w:rsidR="00B048E7" w:rsidRPr="00603221" w:rsidRDefault="00B048E7" w:rsidP="000C2203">
      <w:pPr>
        <w:rPr>
          <w:lang w:val="el-GR"/>
        </w:rPr>
      </w:pPr>
    </w:p>
    <w:p w14:paraId="49079DA3" w14:textId="77777777" w:rsidR="00882E44" w:rsidRPr="00603221" w:rsidRDefault="00B048E7" w:rsidP="000C2203">
      <w:pPr>
        <w:jc w:val="right"/>
        <w:rPr>
          <w:lang w:val="el-GR"/>
        </w:rPr>
      </w:pPr>
      <w:r w:rsidRPr="00603221">
        <w:rPr>
          <w:lang w:val="el-GR"/>
        </w:rPr>
        <w:t>(Εξουσιοδοτημένη υπογραφή)</w:t>
      </w:r>
      <w:bookmarkEnd w:id="1010"/>
    </w:p>
    <w:p w14:paraId="44373FF2" w14:textId="77777777" w:rsidR="008947B8" w:rsidRDefault="00E75240">
      <w:pPr>
        <w:rPr>
          <w:lang w:val="el-GR"/>
        </w:rPr>
      </w:pPr>
      <w:r>
        <w:rPr>
          <w:lang w:val="el-GR"/>
        </w:rPr>
        <w:br w:type="page"/>
      </w:r>
    </w:p>
    <w:p w14:paraId="169CF691" w14:textId="77777777" w:rsidR="008947B8" w:rsidRPr="00603221" w:rsidRDefault="008947B8" w:rsidP="004E38D1">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1040" w:name="_Ref494118533"/>
      <w:bookmarkStart w:id="1041" w:name="_Ref40984039"/>
      <w:bookmarkStart w:id="1042" w:name="_Toc97194386"/>
      <w:bookmarkStart w:id="1043" w:name="_Toc97194490"/>
      <w:bookmarkStart w:id="1044" w:name="_Toc97205024"/>
      <w:bookmarkStart w:id="1045" w:name="_Toc146011300"/>
      <w:bookmarkStart w:id="1046" w:name="_Hlk118712588"/>
      <w:r w:rsidRPr="00603221">
        <w:rPr>
          <w:rFonts w:cs="Tahoma"/>
          <w:lang w:val="el-GR"/>
        </w:rPr>
        <w:lastRenderedPageBreak/>
        <w:t xml:space="preserve">ΠΑΡΑΡΤΗΜΑ </w:t>
      </w:r>
      <w:r w:rsidRPr="004E38D1">
        <w:rPr>
          <w:rFonts w:cs="Tahoma"/>
          <w:lang w:val="el-GR"/>
        </w:rPr>
        <w:t>VI</w:t>
      </w:r>
      <w:r w:rsidRPr="00603221">
        <w:rPr>
          <w:rFonts w:cs="Tahoma"/>
          <w:lang w:val="el-GR"/>
        </w:rPr>
        <w:t>Ι – Άλλες Δηλώσεις</w:t>
      </w:r>
      <w:bookmarkEnd w:id="1040"/>
      <w:bookmarkEnd w:id="1041"/>
      <w:bookmarkEnd w:id="1042"/>
      <w:bookmarkEnd w:id="1043"/>
      <w:bookmarkEnd w:id="1044"/>
      <w:bookmarkEnd w:id="1045"/>
      <w:r w:rsidRPr="00603221">
        <w:rPr>
          <w:rFonts w:cs="Tahoma"/>
          <w:lang w:val="el-GR"/>
        </w:rPr>
        <w:t xml:space="preserve"> </w:t>
      </w:r>
    </w:p>
    <w:p w14:paraId="1EABCF60" w14:textId="77777777" w:rsidR="008947B8" w:rsidRPr="004E38D1" w:rsidRDefault="008947B8" w:rsidP="008947B8">
      <w:pPr>
        <w:rPr>
          <w:b/>
          <w:color w:val="002060"/>
          <w:lang w:val="el-GR"/>
        </w:rPr>
      </w:pPr>
    </w:p>
    <w:p w14:paraId="403F6047" w14:textId="77777777" w:rsidR="008947B8" w:rsidRPr="006327A5" w:rsidRDefault="008947B8" w:rsidP="008947B8">
      <w:pPr>
        <w:jc w:val="center"/>
        <w:rPr>
          <w:rFonts w:eastAsia="SimSun"/>
          <w:bCs/>
          <w:lang w:val="el-GR" w:eastAsia="el-GR" w:bidi="he-IL"/>
        </w:rPr>
      </w:pPr>
      <w:r w:rsidRPr="006327A5">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A5D6BCB" w14:textId="77777777" w:rsidR="008947B8" w:rsidRPr="006327A5" w:rsidRDefault="008947B8" w:rsidP="008947B8">
      <w:pPr>
        <w:rPr>
          <w:lang w:val="el-GR"/>
        </w:rPr>
      </w:pPr>
    </w:p>
    <w:p w14:paraId="4CFD2915" w14:textId="77777777" w:rsidR="008947B8" w:rsidRPr="006327A5" w:rsidRDefault="008947B8" w:rsidP="008947B8">
      <w:pPr>
        <w:pStyle w:val="Default"/>
        <w:spacing w:before="120" w:after="120"/>
        <w:jc w:val="both"/>
        <w:rPr>
          <w:rFonts w:ascii="Tahoma" w:hAnsi="Tahoma" w:cs="Tahoma"/>
          <w:color w:val="auto"/>
          <w:sz w:val="22"/>
          <w:szCs w:val="22"/>
          <w:lang w:eastAsia="el-GR" w:bidi="he-IL"/>
        </w:rPr>
      </w:pPr>
      <w:r w:rsidRPr="006327A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6327A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271DD868" w14:textId="77777777" w:rsidR="008947B8" w:rsidRPr="006327A5" w:rsidRDefault="008947B8" w:rsidP="008947B8">
      <w:pPr>
        <w:pStyle w:val="aff1"/>
        <w:numPr>
          <w:ilvl w:val="0"/>
          <w:numId w:val="240"/>
        </w:numPr>
        <w:autoSpaceDE w:val="0"/>
        <w:autoSpaceDN w:val="0"/>
        <w:adjustRightInd w:val="0"/>
        <w:spacing w:before="120" w:after="120"/>
        <w:ind w:left="714" w:hanging="357"/>
        <w:contextualSpacing w:val="0"/>
        <w:jc w:val="both"/>
        <w:rPr>
          <w:lang w:val="el-GR" w:eastAsia="el-GR" w:bidi="he-IL"/>
        </w:rPr>
      </w:pPr>
      <w:r w:rsidRPr="006327A5">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F03D616" w14:textId="77777777" w:rsidR="008947B8" w:rsidRPr="006327A5" w:rsidRDefault="008947B8" w:rsidP="008947B8">
      <w:pPr>
        <w:pStyle w:val="aff1"/>
        <w:numPr>
          <w:ilvl w:val="0"/>
          <w:numId w:val="240"/>
        </w:numPr>
        <w:autoSpaceDE w:val="0"/>
        <w:autoSpaceDN w:val="0"/>
        <w:adjustRightInd w:val="0"/>
        <w:spacing w:before="120" w:after="120"/>
        <w:ind w:left="714" w:hanging="357"/>
        <w:contextualSpacing w:val="0"/>
        <w:jc w:val="both"/>
        <w:rPr>
          <w:lang w:val="el-GR" w:eastAsia="el-GR" w:bidi="he-IL"/>
        </w:rPr>
      </w:pPr>
      <w:r w:rsidRPr="006327A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138EEB3" w14:textId="77777777" w:rsidR="008947B8" w:rsidRPr="006327A5" w:rsidRDefault="008947B8" w:rsidP="008947B8">
      <w:pPr>
        <w:pStyle w:val="aff1"/>
        <w:numPr>
          <w:ilvl w:val="0"/>
          <w:numId w:val="240"/>
        </w:numPr>
        <w:autoSpaceDE w:val="0"/>
        <w:autoSpaceDN w:val="0"/>
        <w:adjustRightInd w:val="0"/>
        <w:spacing w:before="120" w:after="120"/>
        <w:ind w:left="714" w:hanging="357"/>
        <w:contextualSpacing w:val="0"/>
        <w:jc w:val="both"/>
        <w:rPr>
          <w:lang w:val="el-GR" w:eastAsia="el-GR" w:bidi="he-IL"/>
        </w:rPr>
      </w:pPr>
      <w:r w:rsidRPr="006327A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02A014C" w14:textId="77777777" w:rsidR="008947B8" w:rsidRPr="006327A5" w:rsidRDefault="008947B8" w:rsidP="008947B8">
      <w:pPr>
        <w:pStyle w:val="aff1"/>
        <w:numPr>
          <w:ilvl w:val="0"/>
          <w:numId w:val="240"/>
        </w:numPr>
        <w:spacing w:before="120" w:after="120"/>
        <w:ind w:left="714" w:hanging="357"/>
        <w:contextualSpacing w:val="0"/>
        <w:jc w:val="both"/>
        <w:rPr>
          <w:lang w:val="el-GR"/>
        </w:rPr>
      </w:pPr>
      <w:r w:rsidRPr="006327A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046"/>
    <w:p w14:paraId="7680AA41" w14:textId="77777777" w:rsidR="008947B8" w:rsidRDefault="008947B8">
      <w:pPr>
        <w:rPr>
          <w:lang w:val="el-GR"/>
        </w:rPr>
      </w:pPr>
      <w:r>
        <w:rPr>
          <w:lang w:val="el-GR"/>
        </w:rPr>
        <w:br w:type="page"/>
      </w:r>
    </w:p>
    <w:p w14:paraId="41108429" w14:textId="77777777" w:rsidR="008947B8" w:rsidRPr="00A93898" w:rsidRDefault="008947B8" w:rsidP="008947B8">
      <w:pPr>
        <w:pStyle w:val="22"/>
        <w:ind w:left="576" w:hanging="576"/>
        <w:rPr>
          <w:rFonts w:cs="Tahoma"/>
          <w:lang w:val="el-GR"/>
        </w:rPr>
      </w:pPr>
      <w:bookmarkStart w:id="1047" w:name="_Toc97205031"/>
      <w:bookmarkStart w:id="1048" w:name="_Ref140416012"/>
      <w:bookmarkStart w:id="1049" w:name="_Ref140416021"/>
      <w:bookmarkStart w:id="1050" w:name="_Toc146011301"/>
      <w:r>
        <w:rPr>
          <w:rFonts w:cs="Tahoma"/>
          <w:lang w:val="el-GR"/>
        </w:rPr>
        <w:lastRenderedPageBreak/>
        <w:t xml:space="preserve">ΠΑΡΑΡΤΗΜΑ </w:t>
      </w:r>
      <w:r w:rsidR="00C4477D">
        <w:rPr>
          <w:rFonts w:cs="Tahoma"/>
          <w:lang w:val="en-US"/>
        </w:rPr>
        <w:t>VIII</w:t>
      </w:r>
      <w:r w:rsidRPr="00A93898">
        <w:rPr>
          <w:rFonts w:cs="Tahoma"/>
          <w:lang w:val="el-GR"/>
        </w:rPr>
        <w:t>– ΕΝΗΜΕΡΩΣΗ ΓΙΑ ΤΗΝ ΕΠΕΞΕΡΓΑΣΙΑ ΠΡΟΣΩΠΙΚΩΝ ΔΕΔΟΜΕΝΩΝ</w:t>
      </w:r>
      <w:bookmarkEnd w:id="1047"/>
      <w:bookmarkEnd w:id="1048"/>
      <w:bookmarkEnd w:id="1049"/>
      <w:bookmarkEnd w:id="1050"/>
      <w:r w:rsidRPr="00A93898">
        <w:rPr>
          <w:rFonts w:cs="Tahoma"/>
          <w:lang w:val="el-GR"/>
        </w:rPr>
        <w:t xml:space="preserve"> </w:t>
      </w:r>
    </w:p>
    <w:p w14:paraId="31AAFF2C" w14:textId="77777777" w:rsidR="008947B8" w:rsidRPr="00821852" w:rsidRDefault="008947B8" w:rsidP="003277C9">
      <w:pPr>
        <w:jc w:val="both"/>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80C1281" w14:textId="77777777" w:rsidR="008947B8" w:rsidRPr="00821852" w:rsidRDefault="008947B8" w:rsidP="003277C9">
      <w:pPr>
        <w:jc w:val="both"/>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22E9855" w14:textId="77777777" w:rsidR="008947B8" w:rsidRPr="00821852" w:rsidRDefault="008947B8" w:rsidP="003277C9">
      <w:pPr>
        <w:jc w:val="both"/>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096DAEE" w14:textId="77777777" w:rsidR="008947B8" w:rsidRPr="00821852" w:rsidRDefault="008947B8" w:rsidP="003277C9">
      <w:pPr>
        <w:jc w:val="both"/>
        <w:rPr>
          <w:lang w:val="el-GR"/>
        </w:rPr>
      </w:pPr>
      <w:r w:rsidRPr="00821852">
        <w:rPr>
          <w:lang w:val="el-GR"/>
        </w:rPr>
        <w:t xml:space="preserve">ΙΙΙ. Αποδέκτες των ανωτέρω (υπό Α) δεδομένων στους οποίους κοινοποιούνται είναι: </w:t>
      </w:r>
    </w:p>
    <w:p w14:paraId="1659C570" w14:textId="77777777" w:rsidR="008947B8" w:rsidRPr="00821852" w:rsidRDefault="008947B8" w:rsidP="003277C9">
      <w:pPr>
        <w:jc w:val="both"/>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CF81F86" w14:textId="77777777" w:rsidR="008947B8" w:rsidRPr="00821852" w:rsidRDefault="008947B8" w:rsidP="003277C9">
      <w:pPr>
        <w:jc w:val="both"/>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5DE163F" w14:textId="77777777" w:rsidR="008947B8" w:rsidRPr="00821852" w:rsidRDefault="008947B8" w:rsidP="003277C9">
      <w:pPr>
        <w:jc w:val="both"/>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4083C10" w14:textId="77777777" w:rsidR="008947B8" w:rsidRPr="00821852" w:rsidRDefault="008947B8" w:rsidP="003277C9">
      <w:pPr>
        <w:jc w:val="both"/>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AF50F19" w14:textId="77777777" w:rsidR="008947B8" w:rsidRPr="00821852" w:rsidRDefault="008947B8" w:rsidP="003277C9">
      <w:pPr>
        <w:jc w:val="both"/>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6511165" w14:textId="77777777" w:rsidR="008947B8" w:rsidRDefault="008947B8" w:rsidP="003277C9">
      <w:pPr>
        <w:jc w:val="both"/>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F1504F6" w14:textId="77777777" w:rsidR="008947B8" w:rsidRDefault="008947B8" w:rsidP="008947B8">
      <w:pPr>
        <w:rPr>
          <w:lang w:val="el-GR"/>
        </w:rPr>
      </w:pPr>
      <w:r>
        <w:rPr>
          <w:lang w:val="el-GR"/>
        </w:rPr>
        <w:br w:type="page"/>
      </w:r>
    </w:p>
    <w:p w14:paraId="146C5731" w14:textId="5C13122B" w:rsidR="008947B8" w:rsidRPr="008E7ED9" w:rsidRDefault="008947B8" w:rsidP="008947B8">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1051" w:name="_Ref118477993"/>
      <w:bookmarkStart w:id="1052" w:name="_Toc146011302"/>
      <w:bookmarkStart w:id="1053" w:name="_Hlk118481870"/>
      <w:r w:rsidRPr="008E7ED9">
        <w:rPr>
          <w:rFonts w:cs="Tahoma"/>
          <w:lang w:val="el-GR"/>
        </w:rPr>
        <w:lastRenderedPageBreak/>
        <w:t xml:space="preserve">ΠΑΡΑΡΤΗΜΑ </w:t>
      </w:r>
      <w:r w:rsidR="00C4477D" w:rsidRPr="00DD7CFB">
        <w:rPr>
          <w:rFonts w:cs="Tahoma"/>
          <w:lang w:val="en-US"/>
        </w:rPr>
        <w:t>I</w:t>
      </w:r>
      <w:r w:rsidRPr="006808A8">
        <w:rPr>
          <w:rFonts w:cs="Tahoma"/>
          <w:lang w:val="en-US"/>
        </w:rPr>
        <w:t>X</w:t>
      </w:r>
      <w:r w:rsidRPr="008E7ED9">
        <w:rPr>
          <w:rFonts w:cs="Tahoma"/>
          <w:lang w:val="el-GR"/>
        </w:rPr>
        <w:t xml:space="preserve"> – Ρήτρα Ακεραιότητας</w:t>
      </w:r>
      <w:bookmarkEnd w:id="1051"/>
      <w:bookmarkEnd w:id="1052"/>
      <w:r w:rsidRPr="008E7ED9">
        <w:rPr>
          <w:rFonts w:cs="Tahoma"/>
          <w:lang w:val="el-GR"/>
        </w:rPr>
        <w:t xml:space="preserve"> </w:t>
      </w:r>
    </w:p>
    <w:p w14:paraId="5D7AB1E4" w14:textId="77777777" w:rsidR="00DD7CFB" w:rsidRDefault="00DD7CFB" w:rsidP="003277C9">
      <w:pPr>
        <w:spacing w:line="276" w:lineRule="auto"/>
        <w:jc w:val="both"/>
        <w:rPr>
          <w:lang w:val="el-GR"/>
        </w:rPr>
      </w:pPr>
    </w:p>
    <w:p w14:paraId="1B59B62A" w14:textId="0ABBB0CF" w:rsidR="008947B8" w:rsidRPr="00E532F8" w:rsidRDefault="008947B8" w:rsidP="003277C9">
      <w:pPr>
        <w:spacing w:line="276" w:lineRule="auto"/>
        <w:jc w:val="both"/>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BAE280C" w14:textId="77777777" w:rsidR="008947B8" w:rsidRPr="00E532F8" w:rsidRDefault="008947B8" w:rsidP="003277C9">
      <w:pPr>
        <w:spacing w:line="276" w:lineRule="auto"/>
        <w:jc w:val="both"/>
        <w:rPr>
          <w:lang w:val="el-GR"/>
        </w:rPr>
      </w:pPr>
      <w:r w:rsidRPr="00E532F8">
        <w:rPr>
          <w:lang w:val="el-GR"/>
        </w:rPr>
        <w:t>Ειδικότερα, ο Ανάδοχος δηλώνει ότι:</w:t>
      </w:r>
    </w:p>
    <w:p w14:paraId="43433671" w14:textId="77777777" w:rsidR="008947B8" w:rsidRPr="00E532F8" w:rsidRDefault="008947B8" w:rsidP="003277C9">
      <w:pPr>
        <w:spacing w:line="276" w:lineRule="auto"/>
        <w:jc w:val="both"/>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48C5DFA" w14:textId="77777777" w:rsidR="008947B8" w:rsidRPr="00E532F8" w:rsidRDefault="008947B8" w:rsidP="003277C9">
      <w:pPr>
        <w:spacing w:line="276" w:lineRule="auto"/>
        <w:jc w:val="both"/>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7FDF9E4" w14:textId="77777777" w:rsidR="008947B8" w:rsidRPr="00E532F8" w:rsidRDefault="008947B8" w:rsidP="003277C9">
      <w:pPr>
        <w:spacing w:line="276" w:lineRule="auto"/>
        <w:jc w:val="both"/>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056870E8" w14:textId="77777777" w:rsidR="008947B8" w:rsidRPr="00E532F8" w:rsidRDefault="008947B8" w:rsidP="003277C9">
      <w:pPr>
        <w:spacing w:line="276" w:lineRule="auto"/>
        <w:jc w:val="both"/>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2C015ED" w14:textId="77777777" w:rsidR="008947B8" w:rsidRPr="00E532F8" w:rsidRDefault="008947B8" w:rsidP="003277C9">
      <w:pPr>
        <w:spacing w:line="276" w:lineRule="auto"/>
        <w:jc w:val="both"/>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E15EDED" w14:textId="77777777" w:rsidR="008947B8" w:rsidRPr="00E532F8" w:rsidRDefault="008947B8" w:rsidP="003277C9">
      <w:pPr>
        <w:spacing w:line="276" w:lineRule="auto"/>
        <w:jc w:val="both"/>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A558C37" w14:textId="77777777" w:rsidR="008947B8" w:rsidRPr="00E532F8" w:rsidRDefault="008947B8" w:rsidP="003277C9">
      <w:pPr>
        <w:spacing w:line="276" w:lineRule="auto"/>
        <w:jc w:val="both"/>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EF10235" w14:textId="77777777" w:rsidR="008947B8" w:rsidRPr="00E532F8" w:rsidRDefault="008947B8" w:rsidP="003277C9">
      <w:pPr>
        <w:spacing w:line="276" w:lineRule="auto"/>
        <w:jc w:val="both"/>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w:t>
      </w:r>
      <w:r w:rsidRPr="00E532F8">
        <w:rPr>
          <w:lang w:val="el-GR"/>
        </w:rPr>
        <w:lastRenderedPageBreak/>
        <w:t>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EEE7822" w14:textId="77777777" w:rsidR="008947B8" w:rsidRPr="00E532F8" w:rsidRDefault="008947B8" w:rsidP="003277C9">
      <w:pPr>
        <w:spacing w:line="276" w:lineRule="auto"/>
        <w:jc w:val="both"/>
        <w:rPr>
          <w:lang w:val="el-GR"/>
        </w:rPr>
      </w:pPr>
    </w:p>
    <w:p w14:paraId="3D8371C4" w14:textId="77777777" w:rsidR="008947B8" w:rsidRDefault="008947B8" w:rsidP="003277C9">
      <w:pPr>
        <w:spacing w:line="276" w:lineRule="auto"/>
        <w:jc w:val="both"/>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053"/>
    <w:p w14:paraId="76B035A1" w14:textId="77777777" w:rsidR="00882E44" w:rsidRPr="00603221" w:rsidRDefault="00882E44" w:rsidP="003277C9">
      <w:pPr>
        <w:jc w:val="both"/>
        <w:rPr>
          <w:lang w:val="el-GR"/>
        </w:rPr>
      </w:pPr>
    </w:p>
    <w:sectPr w:rsidR="00882E44" w:rsidRPr="00603221" w:rsidSect="00317788">
      <w:headerReference w:type="first" r:id="rId5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A3FEC" w14:textId="77777777" w:rsidR="0002299E" w:rsidRDefault="0002299E">
      <w:r>
        <w:separator/>
      </w:r>
    </w:p>
  </w:endnote>
  <w:endnote w:type="continuationSeparator" w:id="0">
    <w:p w14:paraId="237F4513" w14:textId="77777777" w:rsidR="0002299E" w:rsidRDefault="0002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80"/>
    <w:family w:val="auto"/>
    <w:pitch w:val="default"/>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790113" w14:paraId="7B348E20"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790113" w:rsidRPr="00C86E08" w14:paraId="728FE36D" w14:textId="77777777" w:rsidTr="00C02D95">
            <w:trPr>
              <w:trHeight w:val="650"/>
            </w:trPr>
            <w:tc>
              <w:tcPr>
                <w:tcW w:w="4083" w:type="dxa"/>
                <w:tcBorders>
                  <w:top w:val="single" w:sz="4" w:space="0" w:color="auto"/>
                  <w:bottom w:val="single" w:sz="4" w:space="0" w:color="auto"/>
                </w:tcBorders>
                <w:shd w:val="clear" w:color="auto" w:fill="FFFFFF" w:themeFill="background1"/>
              </w:tcPr>
              <w:p w14:paraId="2A435324" w14:textId="77777777" w:rsidR="00790113" w:rsidRPr="00894883" w:rsidRDefault="00790113"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73D94DF0" w14:textId="77777777" w:rsidR="00790113" w:rsidRPr="00283394" w:rsidRDefault="00790113"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465E02">
                  <w:rPr>
                    <w:rStyle w:val="a5"/>
                    <w:noProof/>
                    <w:sz w:val="20"/>
                  </w:rPr>
                  <w:t>216</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465E02">
                  <w:rPr>
                    <w:rStyle w:val="a5"/>
                    <w:noProof/>
                    <w:sz w:val="20"/>
                  </w:rPr>
                  <w:t>216</w:t>
                </w:r>
                <w:r w:rsidRPr="00894883">
                  <w:rPr>
                    <w:rStyle w:val="a5"/>
                    <w:sz w:val="20"/>
                  </w:rPr>
                  <w:fldChar w:fldCharType="end"/>
                </w:r>
              </w:p>
            </w:tc>
          </w:tr>
        </w:tbl>
        <w:p w14:paraId="1514B487" w14:textId="77777777" w:rsidR="00790113" w:rsidRDefault="00790113" w:rsidP="005E38B2">
          <w:pPr>
            <w:pStyle w:val="af5"/>
            <w:rPr>
              <w:caps/>
              <w:sz w:val="18"/>
            </w:rPr>
          </w:pPr>
        </w:p>
      </w:tc>
      <w:tc>
        <w:tcPr>
          <w:tcW w:w="244" w:type="dxa"/>
          <w:shd w:val="clear" w:color="auto" w:fill="FFFFFF" w:themeFill="background1"/>
          <w:tcMar>
            <w:top w:w="0" w:type="dxa"/>
            <w:bottom w:w="0" w:type="dxa"/>
          </w:tcMar>
        </w:tcPr>
        <w:p w14:paraId="565E501F" w14:textId="77777777" w:rsidR="00790113" w:rsidRDefault="00790113" w:rsidP="005E38B2">
          <w:pPr>
            <w:pStyle w:val="af5"/>
            <w:jc w:val="right"/>
            <w:rPr>
              <w:caps/>
              <w:sz w:val="18"/>
            </w:rPr>
          </w:pPr>
        </w:p>
      </w:tc>
    </w:tr>
  </w:tbl>
  <w:p w14:paraId="2A3D4BCD" w14:textId="13B47DE5" w:rsidR="00790113" w:rsidRDefault="002D272D" w:rsidP="002D272D">
    <w:pPr>
      <w:pStyle w:val="af4"/>
      <w:tabs>
        <w:tab w:val="left" w:pos="8745"/>
      </w:tabs>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0628" w14:textId="77777777" w:rsidR="00790113" w:rsidRPr="004673C1" w:rsidRDefault="00790113" w:rsidP="004673C1">
    <w:pPr>
      <w:pStyle w:val="af4"/>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4AA14" w14:textId="77777777" w:rsidR="00790113" w:rsidRPr="00D934D1" w:rsidRDefault="00790113" w:rsidP="00D934D1">
    <w:pPr>
      <w:pStyle w:val="af4"/>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D642" w14:textId="77777777" w:rsidR="00790113" w:rsidRPr="004673C1" w:rsidRDefault="00790113" w:rsidP="004673C1">
    <w:pPr>
      <w:pStyle w:val="af4"/>
    </w:pPr>
    <w:r w:rsidRPr="004673C1">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4F3B" w14:textId="77777777" w:rsidR="00790113" w:rsidRPr="004673C1" w:rsidRDefault="00790113" w:rsidP="004673C1">
    <w:pPr>
      <w:pStyle w:val="af4"/>
    </w:pPr>
    <w:r w:rsidRPr="004673C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F0DA" w14:textId="77777777" w:rsidR="00790113" w:rsidRDefault="00790113" w:rsidP="005E38B2">
    <w:r>
      <w:rPr>
        <w:noProof/>
        <w:lang w:val="el-GR" w:eastAsia="el-GR"/>
      </w:rPr>
      <w:drawing>
        <wp:inline distT="0" distB="0" distL="0" distR="0" wp14:anchorId="3046CB5F" wp14:editId="4F125401">
          <wp:extent cx="5829300" cy="561975"/>
          <wp:effectExtent l="0" t="0" r="0" b="9525"/>
          <wp:docPr id="44" name="Picture 4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29300" cy="561975"/>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790113" w14:paraId="2FC5BDB1"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790113" w:rsidRPr="00C86E08" w14:paraId="2B0CEE49" w14:textId="77777777" w:rsidTr="00C02D95">
            <w:trPr>
              <w:trHeight w:val="650"/>
            </w:trPr>
            <w:tc>
              <w:tcPr>
                <w:tcW w:w="4083" w:type="dxa"/>
                <w:tcBorders>
                  <w:top w:val="single" w:sz="4" w:space="0" w:color="auto"/>
                  <w:bottom w:val="single" w:sz="4" w:space="0" w:color="auto"/>
                </w:tcBorders>
                <w:shd w:val="clear" w:color="auto" w:fill="FFFFFF" w:themeFill="background1"/>
              </w:tcPr>
              <w:p w14:paraId="2580D195" w14:textId="77777777" w:rsidR="00790113" w:rsidRPr="00894883" w:rsidRDefault="00790113"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59F51AAB" w14:textId="77777777" w:rsidR="00790113" w:rsidRPr="00283394" w:rsidRDefault="00790113"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Pr>
                    <w:rStyle w:val="a5"/>
                    <w:noProof/>
                    <w:sz w:val="20"/>
                  </w:rPr>
                  <w:t>4</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Pr>
                    <w:rStyle w:val="a5"/>
                    <w:noProof/>
                    <w:sz w:val="20"/>
                  </w:rPr>
                  <w:t>216</w:t>
                </w:r>
                <w:r w:rsidRPr="00894883">
                  <w:rPr>
                    <w:rStyle w:val="a5"/>
                    <w:sz w:val="20"/>
                  </w:rPr>
                  <w:fldChar w:fldCharType="end"/>
                </w:r>
              </w:p>
            </w:tc>
          </w:tr>
        </w:tbl>
        <w:p w14:paraId="2A1E2A08" w14:textId="77777777" w:rsidR="00790113" w:rsidRDefault="00790113" w:rsidP="005E38B2">
          <w:pPr>
            <w:pStyle w:val="af5"/>
            <w:rPr>
              <w:caps/>
              <w:sz w:val="18"/>
            </w:rPr>
          </w:pPr>
        </w:p>
      </w:tc>
      <w:tc>
        <w:tcPr>
          <w:tcW w:w="244" w:type="dxa"/>
          <w:shd w:val="clear" w:color="auto" w:fill="FFFFFF" w:themeFill="background1"/>
          <w:tcMar>
            <w:top w:w="0" w:type="dxa"/>
            <w:bottom w:w="0" w:type="dxa"/>
          </w:tcMar>
        </w:tcPr>
        <w:p w14:paraId="623F41A2" w14:textId="77777777" w:rsidR="00790113" w:rsidRDefault="00790113" w:rsidP="005E38B2">
          <w:pPr>
            <w:pStyle w:val="af5"/>
            <w:jc w:val="right"/>
            <w:rPr>
              <w:caps/>
              <w:sz w:val="18"/>
            </w:rPr>
          </w:pPr>
        </w:p>
      </w:tc>
    </w:tr>
  </w:tbl>
  <w:p w14:paraId="500B00F9" w14:textId="77777777" w:rsidR="00790113" w:rsidRDefault="00790113">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48BF1" w14:textId="143A17EC" w:rsidR="002D272D" w:rsidRDefault="002D272D" w:rsidP="005E38B2"/>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2D272D" w14:paraId="581EBD96"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2D272D" w:rsidRPr="00C86E08" w14:paraId="2933645C" w14:textId="77777777" w:rsidTr="00C02D95">
            <w:trPr>
              <w:trHeight w:val="650"/>
            </w:trPr>
            <w:tc>
              <w:tcPr>
                <w:tcW w:w="4083" w:type="dxa"/>
                <w:tcBorders>
                  <w:top w:val="single" w:sz="4" w:space="0" w:color="auto"/>
                  <w:bottom w:val="single" w:sz="4" w:space="0" w:color="auto"/>
                </w:tcBorders>
                <w:shd w:val="clear" w:color="auto" w:fill="FFFFFF" w:themeFill="background1"/>
              </w:tcPr>
              <w:p w14:paraId="1DA95426" w14:textId="77777777" w:rsidR="002D272D" w:rsidRPr="00894883" w:rsidRDefault="002D272D"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040E071C" w14:textId="77777777" w:rsidR="002D272D" w:rsidRPr="00283394" w:rsidRDefault="002D272D"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Pr>
                    <w:rStyle w:val="a5"/>
                    <w:noProof/>
                    <w:sz w:val="20"/>
                  </w:rPr>
                  <w:t>4</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Pr>
                    <w:rStyle w:val="a5"/>
                    <w:noProof/>
                    <w:sz w:val="20"/>
                  </w:rPr>
                  <w:t>216</w:t>
                </w:r>
                <w:r w:rsidRPr="00894883">
                  <w:rPr>
                    <w:rStyle w:val="a5"/>
                    <w:sz w:val="20"/>
                  </w:rPr>
                  <w:fldChar w:fldCharType="end"/>
                </w:r>
              </w:p>
            </w:tc>
          </w:tr>
        </w:tbl>
        <w:p w14:paraId="339DF730" w14:textId="77777777" w:rsidR="002D272D" w:rsidRDefault="002D272D" w:rsidP="005E38B2">
          <w:pPr>
            <w:pStyle w:val="af5"/>
            <w:rPr>
              <w:caps/>
              <w:sz w:val="18"/>
            </w:rPr>
          </w:pPr>
        </w:p>
      </w:tc>
      <w:tc>
        <w:tcPr>
          <w:tcW w:w="244" w:type="dxa"/>
          <w:shd w:val="clear" w:color="auto" w:fill="FFFFFF" w:themeFill="background1"/>
          <w:tcMar>
            <w:top w:w="0" w:type="dxa"/>
            <w:bottom w:w="0" w:type="dxa"/>
          </w:tcMar>
        </w:tcPr>
        <w:p w14:paraId="4E20B724" w14:textId="77777777" w:rsidR="002D272D" w:rsidRDefault="002D272D" w:rsidP="005E38B2">
          <w:pPr>
            <w:pStyle w:val="af5"/>
            <w:jc w:val="right"/>
            <w:rPr>
              <w:caps/>
              <w:sz w:val="18"/>
            </w:rPr>
          </w:pPr>
        </w:p>
      </w:tc>
    </w:tr>
  </w:tbl>
  <w:p w14:paraId="2E5C17B5" w14:textId="77777777" w:rsidR="002D272D" w:rsidRDefault="002D272D">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2F9B" w14:textId="77777777" w:rsidR="00790113" w:rsidRPr="004673C1" w:rsidRDefault="00790113" w:rsidP="004673C1">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E0A1C" w14:textId="77777777" w:rsidR="00790113" w:rsidRPr="004673C1" w:rsidRDefault="00790113" w:rsidP="004673C1">
    <w:pPr>
      <w:pStyle w:val="af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70FC" w14:textId="77777777" w:rsidR="00790113" w:rsidRPr="004673C1" w:rsidRDefault="00790113" w:rsidP="004673C1">
    <w:pPr>
      <w:pStyle w:val="af4"/>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E9EA4" w14:textId="77777777" w:rsidR="00790113" w:rsidRPr="004673C1" w:rsidRDefault="00790113" w:rsidP="004673C1">
    <w:pPr>
      <w:pStyle w:val="af4"/>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1873" w14:textId="77777777" w:rsidR="00790113" w:rsidRDefault="00790113">
    <w:pPr>
      <w:spacing w:after="160" w:line="259" w:lineRule="auto"/>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E05B" w14:textId="77777777" w:rsidR="00790113" w:rsidRDefault="00790113">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F1538" w14:textId="77777777" w:rsidR="0002299E" w:rsidRDefault="0002299E">
      <w:r>
        <w:separator/>
      </w:r>
    </w:p>
  </w:footnote>
  <w:footnote w:type="continuationSeparator" w:id="0">
    <w:p w14:paraId="6D4D6993" w14:textId="77777777" w:rsidR="0002299E" w:rsidRDefault="0002299E">
      <w:r>
        <w:continuationSeparator/>
      </w:r>
    </w:p>
  </w:footnote>
  <w:footnote w:id="1">
    <w:p w14:paraId="47FD841C" w14:textId="77777777" w:rsidR="00790113" w:rsidRPr="00175691" w:rsidRDefault="00790113" w:rsidP="005A6D30">
      <w:pPr>
        <w:pStyle w:val="af6"/>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63C1FBF7" w14:textId="77777777" w:rsidR="00790113" w:rsidRPr="00BD65F6" w:rsidRDefault="00790113" w:rsidP="001B5A3B">
      <w:pPr>
        <w:pStyle w:val="af6"/>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3EC0BBF" w14:textId="77777777" w:rsidR="00790113" w:rsidRPr="006B2C94" w:rsidRDefault="00790113" w:rsidP="00E87EA9">
      <w:pPr>
        <w:pStyle w:val="af6"/>
        <w:rPr>
          <w:lang w:val="el-GR"/>
        </w:rPr>
      </w:pPr>
      <w:r>
        <w:rPr>
          <w:rStyle w:val="a6"/>
        </w:rPr>
        <w:footnoteRef/>
      </w:r>
      <w:r>
        <w:rPr>
          <w:rFonts w:ascii="Cambria" w:hAnsi="Cambria" w:cs="Cambria"/>
          <w:szCs w:val="18"/>
          <w:lang w:val="el-GR"/>
        </w:rPr>
        <w:tab/>
      </w:r>
      <w:r w:rsidRPr="00C27F2D">
        <w:rPr>
          <w:lang w:val="el-GR"/>
        </w:rPr>
        <w:t>Πρβ. άρθρο 72 παρ. 1 του ν. 4412/2016, όπως τροποποιήθηκε με την περ. 4 του άρθρου 107 του ν. 4497/2017 (Α' 171).</w:t>
      </w:r>
    </w:p>
    <w:p w14:paraId="318B7022" w14:textId="77777777" w:rsidR="00790113" w:rsidRPr="006B2C94" w:rsidRDefault="00790113" w:rsidP="00E87EA9">
      <w:pPr>
        <w:pStyle w:val="af6"/>
        <w:rPr>
          <w:lang w:val="el-GR"/>
        </w:rPr>
      </w:pPr>
    </w:p>
  </w:footnote>
  <w:footnote w:id="4">
    <w:p w14:paraId="4D59A8B5" w14:textId="77777777" w:rsidR="00790113" w:rsidRPr="005B2FD1" w:rsidRDefault="00790113" w:rsidP="00C27CEC">
      <w:pPr>
        <w:pStyle w:val="af6"/>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03AA183A" w14:textId="77777777" w:rsidR="00790113" w:rsidRPr="006B2C94" w:rsidRDefault="00790113" w:rsidP="002B2F6A">
      <w:pPr>
        <w:pStyle w:val="af6"/>
        <w:rPr>
          <w:lang w:val="el-GR"/>
        </w:rPr>
      </w:pPr>
      <w:r>
        <w:rPr>
          <w:rStyle w:val="a6"/>
        </w:rPr>
        <w:footnoteRef/>
      </w:r>
      <w:r>
        <w:rPr>
          <w:lang w:val="el-GR"/>
        </w:rPr>
        <w:tab/>
        <w:t>Άρθρο 96, παρ. 7 του ν. 4412/2016</w:t>
      </w:r>
    </w:p>
  </w:footnote>
  <w:footnote w:id="6">
    <w:p w14:paraId="2F700ED6" w14:textId="77777777" w:rsidR="00790113" w:rsidRPr="001F7E31" w:rsidRDefault="00790113" w:rsidP="00E41A44">
      <w:pPr>
        <w:pStyle w:val="af6"/>
        <w:rPr>
          <w:lang w:val="el-GR"/>
        </w:rPr>
      </w:pPr>
      <w:r>
        <w:rPr>
          <w:rStyle w:val="ad"/>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7">
    <w:p w14:paraId="78F5F032" w14:textId="77777777" w:rsidR="00790113" w:rsidRPr="00927CE2" w:rsidRDefault="00790113" w:rsidP="005D0E58">
      <w:pPr>
        <w:pStyle w:val="footnotedescription"/>
        <w:rPr>
          <w:lang w:val="el-GR"/>
        </w:rPr>
      </w:pPr>
      <w:r>
        <w:rPr>
          <w:rStyle w:val="footnotemark"/>
        </w:rPr>
        <w:footnoteRef/>
      </w:r>
      <w:r w:rsidRPr="00927CE2">
        <w:rPr>
          <w:lang w:val="el-GR"/>
        </w:rPr>
        <w:t xml:space="preserve"> Βλέπε ενότητα 3</w:t>
      </w:r>
      <w:r>
        <w:rPr>
          <w:lang w:val="el-GR"/>
        </w:rPr>
        <w:t xml:space="preserve">.3.5 </w:t>
      </w:r>
      <w:r w:rsidRPr="00927CE2">
        <w:rPr>
          <w:lang w:val="el-GR"/>
        </w:rPr>
        <w:t xml:space="preserve"> για αναλυτική περιγραφή των επιμέρους ομάδων χρηστών  </w:t>
      </w:r>
    </w:p>
  </w:footnote>
  <w:footnote w:id="8">
    <w:p w14:paraId="0E0CA0CF" w14:textId="77777777" w:rsidR="00790113" w:rsidRPr="00EE7F42" w:rsidRDefault="00790113" w:rsidP="006E4901">
      <w:pPr>
        <w:pStyle w:val="af6"/>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038EF" w14:textId="77777777" w:rsidR="00790113" w:rsidRPr="000671D5" w:rsidRDefault="00790113"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 της Ανεξάρτητης Αρχής Πιστοληπτικής Αξιολόγησης</w:t>
    </w:r>
    <w:r w:rsidRPr="004652E5">
      <w:rPr>
        <w:i/>
        <w:iCs/>
        <w:sz w:val="20"/>
        <w:lang w:val="el-GR"/>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CD908" w14:textId="77777777" w:rsidR="00790113" w:rsidRPr="00D934D1" w:rsidRDefault="00790113" w:rsidP="00D934D1">
    <w:pPr>
      <w:pStyle w:val="af5"/>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28D1" w14:textId="77777777" w:rsidR="00790113" w:rsidRPr="004673C1" w:rsidRDefault="00790113" w:rsidP="004673C1">
    <w:pPr>
      <w:pStyle w:val="af5"/>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2F97" w14:textId="77777777" w:rsidR="00790113" w:rsidRPr="004673C1" w:rsidRDefault="00790113" w:rsidP="004673C1">
    <w:pPr>
      <w:pStyle w:val="af5"/>
    </w:pPr>
    <w:r w:rsidRPr="004673C1">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1B53" w14:textId="77777777" w:rsidR="00790113" w:rsidRPr="004673C1" w:rsidRDefault="00790113" w:rsidP="004673C1">
    <w:pPr>
      <w:pStyle w:val="af5"/>
    </w:pPr>
    <w:r w:rsidRPr="004673C1">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1505" w14:textId="77777777" w:rsidR="00790113" w:rsidRPr="00A7113C" w:rsidRDefault="00790113" w:rsidP="00A7113C">
    <w:pPr>
      <w:pStyle w:val="af5"/>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EF2B4" w14:textId="77777777" w:rsidR="00790113" w:rsidRPr="000671D5" w:rsidRDefault="00790113"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 της Ανεξάρτητης Αρχής Πιστοληπτικής Αξιολόγησης</w:t>
    </w:r>
    <w:r w:rsidRPr="004652E5">
      <w:rPr>
        <w:i/>
        <w:iCs/>
        <w:sz w:val="20"/>
        <w:lang w:val="el-GR"/>
      </w:rPr>
      <w: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74FED" w14:textId="77777777" w:rsidR="00790113" w:rsidRPr="00A7113C" w:rsidRDefault="00790113" w:rsidP="00A7113C">
    <w:pPr>
      <w:pStyle w:val="af5"/>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44D4" w14:textId="77777777" w:rsidR="00790113" w:rsidRPr="00A7113C" w:rsidRDefault="00790113" w:rsidP="00A7113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90113" w:rsidRPr="00474C18" w14:paraId="39E2727F" w14:textId="77777777" w:rsidTr="00C02D95">
      <w:trPr>
        <w:trHeight w:val="417"/>
      </w:trPr>
      <w:tc>
        <w:tcPr>
          <w:tcW w:w="2869" w:type="dxa"/>
          <w:vMerge w:val="restart"/>
          <w:tcBorders>
            <w:top w:val="nil"/>
            <w:left w:val="nil"/>
            <w:bottom w:val="nil"/>
            <w:right w:val="nil"/>
          </w:tcBorders>
          <w:hideMark/>
        </w:tcPr>
        <w:p w14:paraId="4D912458" w14:textId="77777777" w:rsidR="00790113" w:rsidRDefault="00790113" w:rsidP="00F2333A">
          <w:pPr>
            <w:ind w:right="-442"/>
            <w:rPr>
              <w:b/>
            </w:rPr>
          </w:pPr>
          <w:r w:rsidRPr="00E507F2">
            <w:rPr>
              <w:noProof/>
              <w:lang w:val="el-GR" w:eastAsia="el-GR"/>
            </w:rPr>
            <w:drawing>
              <wp:inline distT="0" distB="0" distL="0" distR="0" wp14:anchorId="54C9890C" wp14:editId="529B70E4">
                <wp:extent cx="1762125" cy="542925"/>
                <wp:effectExtent l="0" t="0" r="0" b="9525"/>
                <wp:docPr id="42" name="Picture 4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542C1304" w14:textId="77777777" w:rsidR="00790113" w:rsidRDefault="00790113"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790113" w:rsidRPr="00A240AB" w14:paraId="673DC88E" w14:textId="77777777" w:rsidTr="00C02D95">
      <w:tc>
        <w:tcPr>
          <w:tcW w:w="2869" w:type="dxa"/>
          <w:vMerge/>
          <w:tcBorders>
            <w:top w:val="nil"/>
            <w:left w:val="nil"/>
            <w:bottom w:val="nil"/>
            <w:right w:val="nil"/>
          </w:tcBorders>
          <w:vAlign w:val="center"/>
          <w:hideMark/>
        </w:tcPr>
        <w:p w14:paraId="3F4F3725" w14:textId="77777777" w:rsidR="00790113" w:rsidRPr="005E614E" w:rsidRDefault="00790113" w:rsidP="00F2333A">
          <w:pPr>
            <w:rPr>
              <w:b/>
              <w:lang w:val="el-GR"/>
            </w:rPr>
          </w:pPr>
        </w:p>
      </w:tc>
      <w:tc>
        <w:tcPr>
          <w:tcW w:w="6661" w:type="dxa"/>
          <w:tcBorders>
            <w:top w:val="single" w:sz="4" w:space="0" w:color="auto"/>
            <w:left w:val="nil"/>
            <w:bottom w:val="nil"/>
            <w:right w:val="nil"/>
          </w:tcBorders>
          <w:vAlign w:val="center"/>
          <w:hideMark/>
        </w:tcPr>
        <w:p w14:paraId="5D036B71" w14:textId="77777777" w:rsidR="00790113" w:rsidRPr="000671D5" w:rsidRDefault="00790113"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790113" w:rsidRPr="00474C18" w14:paraId="34703B76" w14:textId="77777777" w:rsidTr="00C02D95">
      <w:trPr>
        <w:trHeight w:val="58"/>
      </w:trPr>
      <w:tc>
        <w:tcPr>
          <w:tcW w:w="2869" w:type="dxa"/>
          <w:vMerge/>
          <w:tcBorders>
            <w:top w:val="nil"/>
            <w:left w:val="nil"/>
            <w:bottom w:val="nil"/>
            <w:right w:val="nil"/>
          </w:tcBorders>
          <w:vAlign w:val="center"/>
          <w:hideMark/>
        </w:tcPr>
        <w:p w14:paraId="4843EF1D" w14:textId="77777777" w:rsidR="00790113" w:rsidRPr="000671D5" w:rsidRDefault="00790113" w:rsidP="00F2333A">
          <w:pPr>
            <w:rPr>
              <w:b/>
              <w:lang w:val="it-IT"/>
            </w:rPr>
          </w:pPr>
        </w:p>
      </w:tc>
      <w:tc>
        <w:tcPr>
          <w:tcW w:w="6661" w:type="dxa"/>
          <w:tcBorders>
            <w:top w:val="nil"/>
            <w:left w:val="nil"/>
            <w:bottom w:val="nil"/>
            <w:right w:val="nil"/>
          </w:tcBorders>
          <w:hideMark/>
        </w:tcPr>
        <w:p w14:paraId="71390B37" w14:textId="77777777" w:rsidR="00790113" w:rsidRDefault="00790113"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50A5E8B8" w14:textId="77777777" w:rsidR="00790113" w:rsidRPr="000671D5" w:rsidRDefault="00790113">
    <w:pPr>
      <w:pStyle w:val="af5"/>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90113" w:rsidRPr="00474C18" w14:paraId="2E088DDF" w14:textId="77777777" w:rsidTr="00C02D95">
      <w:trPr>
        <w:trHeight w:val="417"/>
      </w:trPr>
      <w:tc>
        <w:tcPr>
          <w:tcW w:w="2869" w:type="dxa"/>
          <w:vMerge w:val="restart"/>
          <w:tcBorders>
            <w:top w:val="nil"/>
            <w:left w:val="nil"/>
            <w:bottom w:val="nil"/>
            <w:right w:val="nil"/>
          </w:tcBorders>
          <w:hideMark/>
        </w:tcPr>
        <w:p w14:paraId="661F380E" w14:textId="77777777" w:rsidR="00790113" w:rsidRDefault="00790113" w:rsidP="00F2333A">
          <w:pPr>
            <w:ind w:right="-442"/>
            <w:rPr>
              <w:b/>
            </w:rPr>
          </w:pPr>
          <w:r w:rsidRPr="00E507F2">
            <w:rPr>
              <w:noProof/>
              <w:lang w:val="el-GR" w:eastAsia="el-GR"/>
            </w:rPr>
            <w:drawing>
              <wp:inline distT="0" distB="0" distL="0" distR="0" wp14:anchorId="18A6FB02" wp14:editId="58F84861">
                <wp:extent cx="1762125" cy="542925"/>
                <wp:effectExtent l="0" t="0" r="0" b="9525"/>
                <wp:docPr id="50" name="Picture 5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56B66333" w14:textId="77777777" w:rsidR="00790113" w:rsidRDefault="00790113"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790113" w:rsidRPr="00A240AB" w14:paraId="32FD68BE" w14:textId="77777777" w:rsidTr="00C02D95">
      <w:tc>
        <w:tcPr>
          <w:tcW w:w="2869" w:type="dxa"/>
          <w:vMerge/>
          <w:tcBorders>
            <w:top w:val="nil"/>
            <w:left w:val="nil"/>
            <w:bottom w:val="nil"/>
            <w:right w:val="nil"/>
          </w:tcBorders>
          <w:vAlign w:val="center"/>
          <w:hideMark/>
        </w:tcPr>
        <w:p w14:paraId="19375E89" w14:textId="77777777" w:rsidR="00790113" w:rsidRPr="005E614E" w:rsidRDefault="00790113" w:rsidP="00F2333A">
          <w:pPr>
            <w:rPr>
              <w:b/>
              <w:lang w:val="el-GR"/>
            </w:rPr>
          </w:pPr>
        </w:p>
      </w:tc>
      <w:tc>
        <w:tcPr>
          <w:tcW w:w="6661" w:type="dxa"/>
          <w:tcBorders>
            <w:top w:val="single" w:sz="4" w:space="0" w:color="auto"/>
            <w:left w:val="nil"/>
            <w:bottom w:val="nil"/>
            <w:right w:val="nil"/>
          </w:tcBorders>
          <w:vAlign w:val="center"/>
          <w:hideMark/>
        </w:tcPr>
        <w:p w14:paraId="7C325BEC" w14:textId="77777777" w:rsidR="00790113" w:rsidRPr="000671D5" w:rsidRDefault="00790113"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790113" w:rsidRPr="00474C18" w14:paraId="11A0BAD4" w14:textId="77777777" w:rsidTr="00C02D95">
      <w:trPr>
        <w:trHeight w:val="58"/>
      </w:trPr>
      <w:tc>
        <w:tcPr>
          <w:tcW w:w="2869" w:type="dxa"/>
          <w:vMerge/>
          <w:tcBorders>
            <w:top w:val="nil"/>
            <w:left w:val="nil"/>
            <w:bottom w:val="nil"/>
            <w:right w:val="nil"/>
          </w:tcBorders>
          <w:vAlign w:val="center"/>
          <w:hideMark/>
        </w:tcPr>
        <w:p w14:paraId="3EA80C2D" w14:textId="77777777" w:rsidR="00790113" w:rsidRPr="000671D5" w:rsidRDefault="00790113" w:rsidP="00F2333A">
          <w:pPr>
            <w:rPr>
              <w:b/>
              <w:lang w:val="it-IT"/>
            </w:rPr>
          </w:pPr>
        </w:p>
      </w:tc>
      <w:tc>
        <w:tcPr>
          <w:tcW w:w="6661" w:type="dxa"/>
          <w:tcBorders>
            <w:top w:val="nil"/>
            <w:left w:val="nil"/>
            <w:bottom w:val="nil"/>
            <w:right w:val="nil"/>
          </w:tcBorders>
          <w:hideMark/>
        </w:tcPr>
        <w:p w14:paraId="4FE7FB4E" w14:textId="77777777" w:rsidR="00790113" w:rsidRDefault="00790113"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5E2C022C" w14:textId="77777777" w:rsidR="00790113" w:rsidRPr="000671D5" w:rsidRDefault="00790113">
    <w:pPr>
      <w:pStyle w:val="af5"/>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E5F1" w14:textId="77777777" w:rsidR="00790113" w:rsidRPr="004673C1" w:rsidRDefault="00790113" w:rsidP="004673C1">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D1D68" w14:textId="77777777" w:rsidR="00790113" w:rsidRPr="004673C1" w:rsidRDefault="00790113" w:rsidP="004673C1">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59AD6" w14:textId="77777777" w:rsidR="00790113" w:rsidRPr="004673C1" w:rsidRDefault="00790113" w:rsidP="004673C1">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4760" w14:textId="77777777" w:rsidR="00790113" w:rsidRPr="000671D5" w:rsidRDefault="00790113"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 της Ανεξάρτητης Αρχής Πιστοληπτικής Αξιολόγησης</w:t>
    </w:r>
    <w:r w:rsidRPr="004652E5">
      <w:rPr>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59B77" w14:textId="77777777" w:rsidR="00790113" w:rsidRPr="004673C1" w:rsidRDefault="00790113" w:rsidP="004673C1">
    <w:pPr>
      <w:pStyle w:val="af5"/>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C1EA" w14:textId="77777777" w:rsidR="00790113" w:rsidRPr="00D934D1" w:rsidRDefault="00790113" w:rsidP="00D934D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2014F"/>
    <w:multiLevelType w:val="hybridMultilevel"/>
    <w:tmpl w:val="B93E1628"/>
    <w:lvl w:ilvl="0" w:tplc="7E449E5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DEC8B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DD68A8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6425BA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77A4523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4FEC36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8DE040C">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D7870B4">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5F8205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0BD7700"/>
    <w:multiLevelType w:val="hybridMultilevel"/>
    <w:tmpl w:val="2C54EA18"/>
    <w:lvl w:ilvl="0" w:tplc="3BC2F64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E4E70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BCC205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80482C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8A27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E453D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0A2797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E06B5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B7A7A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0DB756A"/>
    <w:multiLevelType w:val="hybridMultilevel"/>
    <w:tmpl w:val="761EF57A"/>
    <w:lvl w:ilvl="0" w:tplc="714C075A">
      <w:start w:val="7"/>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15" w15:restartNumberingAfterBreak="0">
    <w:nsid w:val="01BB0CC1"/>
    <w:multiLevelType w:val="hybridMultilevel"/>
    <w:tmpl w:val="D174D1E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01E4296F"/>
    <w:multiLevelType w:val="hybridMultilevel"/>
    <w:tmpl w:val="8F0EB30A"/>
    <w:lvl w:ilvl="0" w:tplc="374A930C">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6EB8D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FEE1F6">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A451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09B3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0047C9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B8705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70F628">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6597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1EA115A"/>
    <w:multiLevelType w:val="hybridMultilevel"/>
    <w:tmpl w:val="9FA648BE"/>
    <w:lvl w:ilvl="0" w:tplc="25CA20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446578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0EAF2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CB09D2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9D4740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48233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1B86B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5A4F1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47C15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1ED149A"/>
    <w:multiLevelType w:val="multilevel"/>
    <w:tmpl w:val="397E06B4"/>
    <w:lvl w:ilvl="0">
      <w:start w:val="6"/>
      <w:numFmt w:val="decimal"/>
      <w:lvlText w:val="%1"/>
      <w:lvlJc w:val="left"/>
      <w:pPr>
        <w:ind w:left="525" w:hanging="525"/>
      </w:pPr>
      <w:rPr>
        <w:rFonts w:hint="default"/>
      </w:rPr>
    </w:lvl>
    <w:lvl w:ilvl="1">
      <w:start w:val="2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6120" w:hanging="2520"/>
      </w:pPr>
      <w:rPr>
        <w:rFonts w:hint="default"/>
      </w:rPr>
    </w:lvl>
  </w:abstractNum>
  <w:abstractNum w:abstractNumId="19" w15:restartNumberingAfterBreak="0">
    <w:nsid w:val="02F47679"/>
    <w:multiLevelType w:val="multilevel"/>
    <w:tmpl w:val="B8E002B0"/>
    <w:lvl w:ilvl="0">
      <w:start w:val="6"/>
      <w:numFmt w:val="decimal"/>
      <w:lvlText w:val="%1."/>
      <w:lvlJc w:val="left"/>
      <w:pPr>
        <w:ind w:left="675" w:hanging="675"/>
      </w:pPr>
      <w:rPr>
        <w:rFonts w:hint="default"/>
      </w:rPr>
    </w:lvl>
    <w:lvl w:ilvl="1">
      <w:start w:val="2"/>
      <w:numFmt w:val="decimal"/>
      <w:lvlText w:val="%1.%2."/>
      <w:lvlJc w:val="left"/>
      <w:pPr>
        <w:ind w:left="1004" w:hanging="720"/>
      </w:pPr>
      <w:rPr>
        <w:rFonts w:hint="default"/>
      </w:rPr>
    </w:lvl>
    <w:lvl w:ilvl="2">
      <w:start w:val="2"/>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0" w15:restartNumberingAfterBreak="0">
    <w:nsid w:val="038A6A46"/>
    <w:multiLevelType w:val="hybridMultilevel"/>
    <w:tmpl w:val="BFBC24EC"/>
    <w:lvl w:ilvl="0" w:tplc="B9CC5A58">
      <w:start w:val="1"/>
      <w:numFmt w:val="bullet"/>
      <w:lvlText w:val="•"/>
      <w:lvlJc w:val="left"/>
      <w:pPr>
        <w:ind w:left="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B41E34">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C6196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C4637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8AAEE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02F8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EE1A4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A6B8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E0FBA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041D7868"/>
    <w:multiLevelType w:val="hybridMultilevel"/>
    <w:tmpl w:val="DF0EA76A"/>
    <w:lvl w:ilvl="0" w:tplc="35A0CAA0">
      <w:start w:val="1"/>
      <w:numFmt w:val="bullet"/>
      <w:lvlText w:val="•"/>
      <w:lvlJc w:val="left"/>
      <w:pPr>
        <w:ind w:left="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44B4A6">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6E16C4">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186D2E">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001D58">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50984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81C5E">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1CF1DA">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C82B8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049616F8"/>
    <w:multiLevelType w:val="hybridMultilevel"/>
    <w:tmpl w:val="9A9028A6"/>
    <w:lvl w:ilvl="0" w:tplc="B8E2521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94A877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648178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5C39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11E33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CE2A2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8047A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EE715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8CADF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04AC6E14"/>
    <w:multiLevelType w:val="hybridMultilevel"/>
    <w:tmpl w:val="A5900D6A"/>
    <w:lvl w:ilvl="0" w:tplc="1B1EA3A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B201B5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A40101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C383B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98247B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4A2B1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36ED9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9AADB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2FEAC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4CE12DF"/>
    <w:multiLevelType w:val="hybridMultilevel"/>
    <w:tmpl w:val="5D04B6CE"/>
    <w:lvl w:ilvl="0" w:tplc="A7E81C7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D8405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7C3D9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10C12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847BEC">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069F9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80DAD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3401B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AD8E1D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5802DAC"/>
    <w:multiLevelType w:val="hybridMultilevel"/>
    <w:tmpl w:val="C4FC892C"/>
    <w:lvl w:ilvl="0" w:tplc="C0F2A70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F947E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E2C90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3C080D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37ADB8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46ED84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6B4ACF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24CEC3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A4C36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058B60CD"/>
    <w:multiLevelType w:val="hybridMultilevel"/>
    <w:tmpl w:val="77B84276"/>
    <w:lvl w:ilvl="0" w:tplc="7CBCA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DA2E42"/>
    <w:multiLevelType w:val="hybridMultilevel"/>
    <w:tmpl w:val="BCA4825A"/>
    <w:lvl w:ilvl="0" w:tplc="29EA70A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57259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2EC226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CD685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86033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03A29F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2110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1C2654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C62A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06C13B7E"/>
    <w:multiLevelType w:val="hybridMultilevel"/>
    <w:tmpl w:val="375C152C"/>
    <w:lvl w:ilvl="0" w:tplc="931E76B2">
      <w:start w:val="1"/>
      <w:numFmt w:val="bullet"/>
      <w:lvlText w:val="•"/>
      <w:lvlJc w:val="left"/>
      <w:pPr>
        <w:ind w:left="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CA6C8">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370E64C">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A36F20E">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F76ADD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BC6727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9960DC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5627932">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3F423C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06E773E7"/>
    <w:multiLevelType w:val="hybridMultilevel"/>
    <w:tmpl w:val="8FBEED7C"/>
    <w:lvl w:ilvl="0" w:tplc="328EEC9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4AC21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D0A9B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3EA00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A67F3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2AD02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4AE2E2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46AC5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66D25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076D1016"/>
    <w:multiLevelType w:val="hybridMultilevel"/>
    <w:tmpl w:val="B290CDC6"/>
    <w:lvl w:ilvl="0" w:tplc="C4CA2656">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271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AC2D0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1C552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00154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46858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7877A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36F5E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085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096F0CC0"/>
    <w:multiLevelType w:val="hybridMultilevel"/>
    <w:tmpl w:val="85187506"/>
    <w:lvl w:ilvl="0" w:tplc="074E865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9E861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D8CF6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5C287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E4C33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DA646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A0940A">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946C9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6E2D5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0970396D"/>
    <w:multiLevelType w:val="hybridMultilevel"/>
    <w:tmpl w:val="7B086ED8"/>
    <w:lvl w:ilvl="0" w:tplc="C548EF8C">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2E627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86B5D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38483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0AF5B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E693F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D8E0BA">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5060E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5CA42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0984408E"/>
    <w:multiLevelType w:val="multilevel"/>
    <w:tmpl w:val="EE3860A0"/>
    <w:name w:val="PwCListNumbers1"/>
    <w:styleLink w:val="PwCListNumbers1"/>
    <w:lvl w:ilvl="0">
      <w:start w:val="1"/>
      <w:numFmt w:val="decimal"/>
      <w:pStyle w:val="a"/>
      <w:lvlText w:val="%1."/>
      <w:lvlJc w:val="left"/>
      <w:pPr>
        <w:tabs>
          <w:tab w:val="num" w:pos="567"/>
        </w:tabs>
        <w:ind w:left="567" w:hanging="567"/>
      </w:pPr>
      <w:rPr>
        <w:rFonts w:hint="default"/>
      </w:rPr>
    </w:lvl>
    <w:lvl w:ilvl="1">
      <w:start w:val="1"/>
      <w:numFmt w:val="lowerLetter"/>
      <w:pStyle w:val="2"/>
      <w:lvlText w:val="%2."/>
      <w:lvlJc w:val="left"/>
      <w:pPr>
        <w:tabs>
          <w:tab w:val="num" w:pos="1134"/>
        </w:tabs>
        <w:ind w:left="1134" w:hanging="567"/>
      </w:pPr>
      <w:rPr>
        <w:rFonts w:hint="default"/>
      </w:rPr>
    </w:lvl>
    <w:lvl w:ilvl="2">
      <w:start w:val="1"/>
      <w:numFmt w:val="lowerRoman"/>
      <w:pStyle w:val="3"/>
      <w:lvlText w:val="%3."/>
      <w:lvlJc w:val="left"/>
      <w:pPr>
        <w:tabs>
          <w:tab w:val="num" w:pos="1701"/>
        </w:tabs>
        <w:ind w:left="1701" w:hanging="567"/>
      </w:pPr>
      <w:rPr>
        <w:rFonts w:hint="default"/>
      </w:rPr>
    </w:lvl>
    <w:lvl w:ilvl="3">
      <w:start w:val="1"/>
      <w:numFmt w:val="decimal"/>
      <w:pStyle w:val="4"/>
      <w:lvlText w:val="%4."/>
      <w:lvlJc w:val="left"/>
      <w:pPr>
        <w:tabs>
          <w:tab w:val="num" w:pos="2268"/>
        </w:tabs>
        <w:ind w:left="2268" w:hanging="567"/>
      </w:pPr>
      <w:rPr>
        <w:rFonts w:hint="default"/>
      </w:rPr>
    </w:lvl>
    <w:lvl w:ilvl="4">
      <w:start w:val="1"/>
      <w:numFmt w:val="lowerLetter"/>
      <w:pStyle w:val="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4" w15:restartNumberingAfterBreak="0">
    <w:nsid w:val="09CE66F8"/>
    <w:multiLevelType w:val="hybridMultilevel"/>
    <w:tmpl w:val="27044980"/>
    <w:lvl w:ilvl="0" w:tplc="04080001">
      <w:start w:val="1"/>
      <w:numFmt w:val="bullet"/>
      <w:lvlText w:val=""/>
      <w:lvlJc w:val="left"/>
      <w:pPr>
        <w:ind w:left="1229" w:hanging="360"/>
      </w:pPr>
      <w:rPr>
        <w:rFonts w:ascii="Symbol" w:hAnsi="Symbol" w:hint="default"/>
      </w:rPr>
    </w:lvl>
    <w:lvl w:ilvl="1" w:tplc="04080003" w:tentative="1">
      <w:start w:val="1"/>
      <w:numFmt w:val="bullet"/>
      <w:lvlText w:val="o"/>
      <w:lvlJc w:val="left"/>
      <w:pPr>
        <w:ind w:left="1949" w:hanging="360"/>
      </w:pPr>
      <w:rPr>
        <w:rFonts w:ascii="Courier New" w:hAnsi="Courier New" w:cs="Courier New" w:hint="default"/>
      </w:rPr>
    </w:lvl>
    <w:lvl w:ilvl="2" w:tplc="04080005" w:tentative="1">
      <w:start w:val="1"/>
      <w:numFmt w:val="bullet"/>
      <w:lvlText w:val=""/>
      <w:lvlJc w:val="left"/>
      <w:pPr>
        <w:ind w:left="2669" w:hanging="360"/>
      </w:pPr>
      <w:rPr>
        <w:rFonts w:ascii="Wingdings" w:hAnsi="Wingdings" w:hint="default"/>
      </w:rPr>
    </w:lvl>
    <w:lvl w:ilvl="3" w:tplc="04080001" w:tentative="1">
      <w:start w:val="1"/>
      <w:numFmt w:val="bullet"/>
      <w:lvlText w:val=""/>
      <w:lvlJc w:val="left"/>
      <w:pPr>
        <w:ind w:left="3389" w:hanging="360"/>
      </w:pPr>
      <w:rPr>
        <w:rFonts w:ascii="Symbol" w:hAnsi="Symbol" w:hint="default"/>
      </w:rPr>
    </w:lvl>
    <w:lvl w:ilvl="4" w:tplc="04080003" w:tentative="1">
      <w:start w:val="1"/>
      <w:numFmt w:val="bullet"/>
      <w:lvlText w:val="o"/>
      <w:lvlJc w:val="left"/>
      <w:pPr>
        <w:ind w:left="4109" w:hanging="360"/>
      </w:pPr>
      <w:rPr>
        <w:rFonts w:ascii="Courier New" w:hAnsi="Courier New" w:cs="Courier New" w:hint="default"/>
      </w:rPr>
    </w:lvl>
    <w:lvl w:ilvl="5" w:tplc="04080005" w:tentative="1">
      <w:start w:val="1"/>
      <w:numFmt w:val="bullet"/>
      <w:lvlText w:val=""/>
      <w:lvlJc w:val="left"/>
      <w:pPr>
        <w:ind w:left="4829" w:hanging="360"/>
      </w:pPr>
      <w:rPr>
        <w:rFonts w:ascii="Wingdings" w:hAnsi="Wingdings" w:hint="default"/>
      </w:rPr>
    </w:lvl>
    <w:lvl w:ilvl="6" w:tplc="04080001" w:tentative="1">
      <w:start w:val="1"/>
      <w:numFmt w:val="bullet"/>
      <w:lvlText w:val=""/>
      <w:lvlJc w:val="left"/>
      <w:pPr>
        <w:ind w:left="5549" w:hanging="360"/>
      </w:pPr>
      <w:rPr>
        <w:rFonts w:ascii="Symbol" w:hAnsi="Symbol" w:hint="default"/>
      </w:rPr>
    </w:lvl>
    <w:lvl w:ilvl="7" w:tplc="04080003" w:tentative="1">
      <w:start w:val="1"/>
      <w:numFmt w:val="bullet"/>
      <w:lvlText w:val="o"/>
      <w:lvlJc w:val="left"/>
      <w:pPr>
        <w:ind w:left="6269" w:hanging="360"/>
      </w:pPr>
      <w:rPr>
        <w:rFonts w:ascii="Courier New" w:hAnsi="Courier New" w:cs="Courier New" w:hint="default"/>
      </w:rPr>
    </w:lvl>
    <w:lvl w:ilvl="8" w:tplc="04080005" w:tentative="1">
      <w:start w:val="1"/>
      <w:numFmt w:val="bullet"/>
      <w:lvlText w:val=""/>
      <w:lvlJc w:val="left"/>
      <w:pPr>
        <w:ind w:left="6989" w:hanging="360"/>
      </w:pPr>
      <w:rPr>
        <w:rFonts w:ascii="Wingdings" w:hAnsi="Wingdings" w:hint="default"/>
      </w:rPr>
    </w:lvl>
  </w:abstractNum>
  <w:abstractNum w:abstractNumId="35" w15:restartNumberingAfterBreak="0">
    <w:nsid w:val="0AFF0EA5"/>
    <w:multiLevelType w:val="multilevel"/>
    <w:tmpl w:val="FFD4F0CC"/>
    <w:lvl w:ilvl="0">
      <w:start w:val="2"/>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36" w15:restartNumberingAfterBreak="0">
    <w:nsid w:val="0B0D17F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7" w15:restartNumberingAfterBreak="0">
    <w:nsid w:val="0C8624F9"/>
    <w:multiLevelType w:val="hybridMultilevel"/>
    <w:tmpl w:val="3A08B6BA"/>
    <w:lvl w:ilvl="0" w:tplc="881E5CAC">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A269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7C9FE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FB6E93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B03FE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BCC07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FC032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9CAC2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B86A9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0DAB0A09"/>
    <w:multiLevelType w:val="hybridMultilevel"/>
    <w:tmpl w:val="6484AEE2"/>
    <w:lvl w:ilvl="0" w:tplc="9D22C84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C2A4">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BEBE9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F66386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4C6619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BE4372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EFC910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726B2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994DE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0DF067EA"/>
    <w:multiLevelType w:val="hybridMultilevel"/>
    <w:tmpl w:val="8536D804"/>
    <w:lvl w:ilvl="0" w:tplc="C84826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C343C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27A6F2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80B1D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26E1BC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AA2F2B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5D490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21EA38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30AD2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0E601D1E"/>
    <w:multiLevelType w:val="hybridMultilevel"/>
    <w:tmpl w:val="6FEE8BCE"/>
    <w:lvl w:ilvl="0" w:tplc="EC003FF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88CEA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5F430E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5EE50A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4CD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B507AC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92A45E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E080D9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6E2A14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0E8415B2"/>
    <w:multiLevelType w:val="hybridMultilevel"/>
    <w:tmpl w:val="22CA0348"/>
    <w:lvl w:ilvl="0" w:tplc="5F8C10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5E743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DABC1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480EA1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B28AD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284715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0AC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1AA20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5A2AF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0EAE6A2C"/>
    <w:multiLevelType w:val="hybridMultilevel"/>
    <w:tmpl w:val="B3425EF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0F613825"/>
    <w:multiLevelType w:val="multilevel"/>
    <w:tmpl w:val="369444D8"/>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0FA848B8"/>
    <w:multiLevelType w:val="multilevel"/>
    <w:tmpl w:val="729AF76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3%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0FD46C94"/>
    <w:multiLevelType w:val="hybridMultilevel"/>
    <w:tmpl w:val="1D78D6DE"/>
    <w:lvl w:ilvl="0" w:tplc="C80E3DE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FFB49C6"/>
    <w:multiLevelType w:val="hybridMultilevel"/>
    <w:tmpl w:val="D27452AC"/>
    <w:lvl w:ilvl="0" w:tplc="213EA5E2">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70980C">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BC8986">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722D1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8CA18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E9B8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A031DC">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5617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3EE25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103C0F2D"/>
    <w:multiLevelType w:val="hybridMultilevel"/>
    <w:tmpl w:val="ED6267B8"/>
    <w:lvl w:ilvl="0" w:tplc="8C1A2B6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CEA29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24A9C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9A4069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B06D8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AF0A1B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127E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4F0D32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AD679A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110F1249"/>
    <w:multiLevelType w:val="hybridMultilevel"/>
    <w:tmpl w:val="3C748A9E"/>
    <w:lvl w:ilvl="0" w:tplc="6AAE04AE">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9859A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2AEED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E00BE">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666A1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51657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FC530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9051AC">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FF25FB2">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111E6441"/>
    <w:multiLevelType w:val="hybridMultilevel"/>
    <w:tmpl w:val="96DA93FE"/>
    <w:lvl w:ilvl="0" w:tplc="0A8850D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3C62BD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8C678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60C374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0E6E29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498470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57C914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986E8B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E8964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11F80FF1"/>
    <w:multiLevelType w:val="hybridMultilevel"/>
    <w:tmpl w:val="AB3C9C2C"/>
    <w:lvl w:ilvl="0" w:tplc="E62A57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2CDE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2DCA51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B3E8BE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F30B3F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C8CC0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7B66D0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C22C2D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F46C7C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12340E9D"/>
    <w:multiLevelType w:val="multilevel"/>
    <w:tmpl w:val="3334AD20"/>
    <w:numStyleLink w:val="Style4"/>
  </w:abstractNum>
  <w:abstractNum w:abstractNumId="52"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15:restartNumberingAfterBreak="0">
    <w:nsid w:val="127F43A6"/>
    <w:multiLevelType w:val="hybridMultilevel"/>
    <w:tmpl w:val="225C6A42"/>
    <w:lvl w:ilvl="0" w:tplc="B8088804">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F4C87C">
      <w:start w:val="1"/>
      <w:numFmt w:val="bullet"/>
      <w:lvlText w:val="o"/>
      <w:lvlJc w:val="left"/>
      <w:pPr>
        <w:ind w:left="14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043BFC">
      <w:start w:val="1"/>
      <w:numFmt w:val="bullet"/>
      <w:lvlText w:val="▪"/>
      <w:lvlJc w:val="left"/>
      <w:pPr>
        <w:ind w:left="23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BCB02128">
      <w:start w:val="1"/>
      <w:numFmt w:val="bullet"/>
      <w:lvlText w:val="•"/>
      <w:lvlJc w:val="left"/>
      <w:pPr>
        <w:ind w:left="30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51301E54">
      <w:start w:val="1"/>
      <w:numFmt w:val="bullet"/>
      <w:lvlText w:val="o"/>
      <w:lvlJc w:val="left"/>
      <w:pPr>
        <w:ind w:left="3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EB83D66">
      <w:start w:val="1"/>
      <w:numFmt w:val="bullet"/>
      <w:lvlText w:val="▪"/>
      <w:lvlJc w:val="left"/>
      <w:pPr>
        <w:ind w:left="4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6665740">
      <w:start w:val="1"/>
      <w:numFmt w:val="bullet"/>
      <w:lvlText w:val="•"/>
      <w:lvlJc w:val="left"/>
      <w:pPr>
        <w:ind w:left="5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0901C2E">
      <w:start w:val="1"/>
      <w:numFmt w:val="bullet"/>
      <w:lvlText w:val="o"/>
      <w:lvlJc w:val="left"/>
      <w:pPr>
        <w:ind w:left="5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026CDCC">
      <w:start w:val="1"/>
      <w:numFmt w:val="bullet"/>
      <w:lvlText w:val="▪"/>
      <w:lvlJc w:val="left"/>
      <w:pPr>
        <w:ind w:left="6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13705407"/>
    <w:multiLevelType w:val="hybridMultilevel"/>
    <w:tmpl w:val="95DC8FA2"/>
    <w:lvl w:ilvl="0" w:tplc="C6BCB4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F457D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E2E6D7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4A6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4F08BB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5A6AF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C0AF2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6B4D9A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1BCEE1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13C80930"/>
    <w:multiLevelType w:val="hybridMultilevel"/>
    <w:tmpl w:val="58B4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3E748CA"/>
    <w:multiLevelType w:val="multilevel"/>
    <w:tmpl w:val="62F60922"/>
    <w:lvl w:ilvl="0">
      <w:start w:val="3"/>
      <w:numFmt w:val="decimal"/>
      <w:lvlText w:val="%1."/>
      <w:lvlJc w:val="left"/>
      <w:pPr>
        <w:ind w:left="360" w:hanging="360"/>
      </w:pPr>
      <w:rPr>
        <w:rFonts w:hint="default"/>
      </w:rPr>
    </w:lvl>
    <w:lvl w:ilvl="1">
      <w:start w:val="7"/>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1"/>
      <w:numFmt w:val="decimal"/>
      <w:lvlText w:val="3.7.%6."/>
      <w:lvlJc w:val="left"/>
      <w:pPr>
        <w:ind w:left="360" w:hanging="360"/>
      </w:pPr>
      <w:rPr>
        <w:rFonts w:hint="default"/>
      </w:rPr>
    </w:lvl>
    <w:lvl w:ilvl="6">
      <w:start w:val="1"/>
      <w:numFmt w:val="decimal"/>
      <w:lvlText w:val="3.3.5.%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140B144D"/>
    <w:multiLevelType w:val="hybridMultilevel"/>
    <w:tmpl w:val="F99C8F0A"/>
    <w:lvl w:ilvl="0" w:tplc="E98674AC">
      <w:start w:val="1"/>
      <w:numFmt w:val="bullet"/>
      <w:lvlText w:val="•"/>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321FE8">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28F85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4C8E2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7251F8">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4FCFFD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441B4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4AA4E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6A677C">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541128B"/>
    <w:multiLevelType w:val="hybridMultilevel"/>
    <w:tmpl w:val="0816A5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16672B76"/>
    <w:multiLevelType w:val="hybridMultilevel"/>
    <w:tmpl w:val="0B4CA0B2"/>
    <w:lvl w:ilvl="0" w:tplc="7E7A86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18185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FA0B4D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546813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EE03D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3B83FA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1253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7289B9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B899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171D6C9D"/>
    <w:multiLevelType w:val="hybridMultilevel"/>
    <w:tmpl w:val="046870BE"/>
    <w:lvl w:ilvl="0" w:tplc="828259F6">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50BCC4">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260782">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E0FE8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2A933A">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1CDF8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E6EAF3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304FC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196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17D863FC"/>
    <w:multiLevelType w:val="hybridMultilevel"/>
    <w:tmpl w:val="FCA27772"/>
    <w:lvl w:ilvl="0" w:tplc="04080005">
      <w:start w:val="1"/>
      <w:numFmt w:val="bullet"/>
      <w:lvlText w:val=""/>
      <w:lvlJc w:val="left"/>
      <w:pPr>
        <w:ind w:left="444" w:hanging="360"/>
      </w:pPr>
      <w:rPr>
        <w:rFonts w:ascii="Wingdings" w:hAnsi="Wingdings" w:hint="default"/>
      </w:rPr>
    </w:lvl>
    <w:lvl w:ilvl="1" w:tplc="04080003" w:tentative="1">
      <w:start w:val="1"/>
      <w:numFmt w:val="bullet"/>
      <w:lvlText w:val="o"/>
      <w:lvlJc w:val="left"/>
      <w:pPr>
        <w:ind w:left="1164" w:hanging="360"/>
      </w:pPr>
      <w:rPr>
        <w:rFonts w:ascii="Courier New" w:hAnsi="Courier New" w:cs="Courier New" w:hint="default"/>
      </w:rPr>
    </w:lvl>
    <w:lvl w:ilvl="2" w:tplc="04080005" w:tentative="1">
      <w:start w:val="1"/>
      <w:numFmt w:val="bullet"/>
      <w:lvlText w:val=""/>
      <w:lvlJc w:val="left"/>
      <w:pPr>
        <w:ind w:left="1884" w:hanging="360"/>
      </w:pPr>
      <w:rPr>
        <w:rFonts w:ascii="Wingdings" w:hAnsi="Wingdings" w:hint="default"/>
      </w:rPr>
    </w:lvl>
    <w:lvl w:ilvl="3" w:tplc="04080001" w:tentative="1">
      <w:start w:val="1"/>
      <w:numFmt w:val="bullet"/>
      <w:lvlText w:val=""/>
      <w:lvlJc w:val="left"/>
      <w:pPr>
        <w:ind w:left="2604" w:hanging="360"/>
      </w:pPr>
      <w:rPr>
        <w:rFonts w:ascii="Symbol" w:hAnsi="Symbol" w:hint="default"/>
      </w:rPr>
    </w:lvl>
    <w:lvl w:ilvl="4" w:tplc="04080003" w:tentative="1">
      <w:start w:val="1"/>
      <w:numFmt w:val="bullet"/>
      <w:lvlText w:val="o"/>
      <w:lvlJc w:val="left"/>
      <w:pPr>
        <w:ind w:left="3324" w:hanging="360"/>
      </w:pPr>
      <w:rPr>
        <w:rFonts w:ascii="Courier New" w:hAnsi="Courier New" w:cs="Courier New" w:hint="default"/>
      </w:rPr>
    </w:lvl>
    <w:lvl w:ilvl="5" w:tplc="04080005" w:tentative="1">
      <w:start w:val="1"/>
      <w:numFmt w:val="bullet"/>
      <w:lvlText w:val=""/>
      <w:lvlJc w:val="left"/>
      <w:pPr>
        <w:ind w:left="4044" w:hanging="360"/>
      </w:pPr>
      <w:rPr>
        <w:rFonts w:ascii="Wingdings" w:hAnsi="Wingdings" w:hint="default"/>
      </w:rPr>
    </w:lvl>
    <w:lvl w:ilvl="6" w:tplc="04080001" w:tentative="1">
      <w:start w:val="1"/>
      <w:numFmt w:val="bullet"/>
      <w:lvlText w:val=""/>
      <w:lvlJc w:val="left"/>
      <w:pPr>
        <w:ind w:left="4764" w:hanging="360"/>
      </w:pPr>
      <w:rPr>
        <w:rFonts w:ascii="Symbol" w:hAnsi="Symbol" w:hint="default"/>
      </w:rPr>
    </w:lvl>
    <w:lvl w:ilvl="7" w:tplc="04080003" w:tentative="1">
      <w:start w:val="1"/>
      <w:numFmt w:val="bullet"/>
      <w:lvlText w:val="o"/>
      <w:lvlJc w:val="left"/>
      <w:pPr>
        <w:ind w:left="5484" w:hanging="360"/>
      </w:pPr>
      <w:rPr>
        <w:rFonts w:ascii="Courier New" w:hAnsi="Courier New" w:cs="Courier New" w:hint="default"/>
      </w:rPr>
    </w:lvl>
    <w:lvl w:ilvl="8" w:tplc="04080005" w:tentative="1">
      <w:start w:val="1"/>
      <w:numFmt w:val="bullet"/>
      <w:lvlText w:val=""/>
      <w:lvlJc w:val="left"/>
      <w:pPr>
        <w:ind w:left="6204" w:hanging="360"/>
      </w:pPr>
      <w:rPr>
        <w:rFonts w:ascii="Wingdings" w:hAnsi="Wingdings" w:hint="default"/>
      </w:rPr>
    </w:lvl>
  </w:abstractNum>
  <w:abstractNum w:abstractNumId="6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84658BB"/>
    <w:multiLevelType w:val="hybridMultilevel"/>
    <w:tmpl w:val="84EE4360"/>
    <w:lvl w:ilvl="0" w:tplc="FFFFFFFF">
      <w:numFmt w:val="bullet"/>
      <w:lvlText w:val="•"/>
      <w:lvlJc w:val="left"/>
      <w:pPr>
        <w:ind w:left="724" w:hanging="360"/>
      </w:pPr>
      <w:rPr>
        <w:rFonts w:hint="default"/>
        <w:lang w:val="el-GR" w:eastAsia="en-US" w:bidi="ar-SA"/>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65" w15:restartNumberingAfterBreak="0">
    <w:nsid w:val="18CE4013"/>
    <w:multiLevelType w:val="hybridMultilevel"/>
    <w:tmpl w:val="C3D2C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19272956"/>
    <w:multiLevelType w:val="hybridMultilevel"/>
    <w:tmpl w:val="8BBE7552"/>
    <w:lvl w:ilvl="0" w:tplc="F464399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97421DC"/>
    <w:multiLevelType w:val="hybridMultilevel"/>
    <w:tmpl w:val="53C8B414"/>
    <w:lvl w:ilvl="0" w:tplc="DD6ADF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A1446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B38E9C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0BCF55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7ACB1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7EE541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0895F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2D6229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E82C7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19CF41E6"/>
    <w:multiLevelType w:val="hybridMultilevel"/>
    <w:tmpl w:val="CDBA0020"/>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9" w15:restartNumberingAfterBreak="0">
    <w:nsid w:val="1A8510D0"/>
    <w:multiLevelType w:val="hybridMultilevel"/>
    <w:tmpl w:val="625823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0" w15:restartNumberingAfterBreak="0">
    <w:nsid w:val="1AE163B1"/>
    <w:multiLevelType w:val="hybridMultilevel"/>
    <w:tmpl w:val="B6CA0C5E"/>
    <w:lvl w:ilvl="0" w:tplc="D9CAD5C0">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8A5242">
      <w:start w:val="1"/>
      <w:numFmt w:val="bullet"/>
      <w:lvlText w:val="o"/>
      <w:lvlJc w:val="left"/>
      <w:pPr>
        <w:ind w:left="144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140AB04">
      <w:start w:val="1"/>
      <w:numFmt w:val="bullet"/>
      <w:lvlText w:val="▪"/>
      <w:lvlJc w:val="left"/>
      <w:pPr>
        <w:ind w:left="23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36ABEB0">
      <w:start w:val="1"/>
      <w:numFmt w:val="bullet"/>
      <w:lvlText w:val="•"/>
      <w:lvlJc w:val="left"/>
      <w:pPr>
        <w:ind w:left="30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54D176">
      <w:start w:val="1"/>
      <w:numFmt w:val="bullet"/>
      <w:lvlText w:val="o"/>
      <w:lvlJc w:val="left"/>
      <w:pPr>
        <w:ind w:left="37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1283B08">
      <w:start w:val="1"/>
      <w:numFmt w:val="bullet"/>
      <w:lvlText w:val="▪"/>
      <w:lvlJc w:val="left"/>
      <w:pPr>
        <w:ind w:left="44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9C73B4">
      <w:start w:val="1"/>
      <w:numFmt w:val="bullet"/>
      <w:lvlText w:val="•"/>
      <w:lvlJc w:val="left"/>
      <w:pPr>
        <w:ind w:left="51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5D890C4">
      <w:start w:val="1"/>
      <w:numFmt w:val="bullet"/>
      <w:lvlText w:val="o"/>
      <w:lvlJc w:val="left"/>
      <w:pPr>
        <w:ind w:left="59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386E904">
      <w:start w:val="1"/>
      <w:numFmt w:val="bullet"/>
      <w:lvlText w:val="▪"/>
      <w:lvlJc w:val="left"/>
      <w:pPr>
        <w:ind w:left="66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1AE921AB"/>
    <w:multiLevelType w:val="hybridMultilevel"/>
    <w:tmpl w:val="A3C8C67E"/>
    <w:lvl w:ilvl="0" w:tplc="64823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112FA2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03A3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D6ED00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64819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62072F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C1AA73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8723ED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BCC03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BB528E9"/>
    <w:multiLevelType w:val="hybridMultilevel"/>
    <w:tmpl w:val="659C6BA4"/>
    <w:lvl w:ilvl="0" w:tplc="D6BEB2B6">
      <w:start w:val="1"/>
      <w:numFmt w:val="bullet"/>
      <w:lvlText w:val="•"/>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FE4C8A">
      <w:start w:val="1"/>
      <w:numFmt w:val="bullet"/>
      <w:lvlText w:val="o"/>
      <w:lvlJc w:val="left"/>
      <w:pPr>
        <w:ind w:left="24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627266">
      <w:start w:val="1"/>
      <w:numFmt w:val="bullet"/>
      <w:lvlText w:val="▪"/>
      <w:lvlJc w:val="left"/>
      <w:pPr>
        <w:ind w:left="3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5C0FA0">
      <w:start w:val="1"/>
      <w:numFmt w:val="bullet"/>
      <w:lvlText w:val="•"/>
      <w:lvlJc w:val="left"/>
      <w:pPr>
        <w:ind w:left="3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ECBFEE">
      <w:start w:val="1"/>
      <w:numFmt w:val="bullet"/>
      <w:lvlText w:val="o"/>
      <w:lvlJc w:val="left"/>
      <w:pPr>
        <w:ind w:left="4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18F6FE">
      <w:start w:val="1"/>
      <w:numFmt w:val="bullet"/>
      <w:lvlText w:val="▪"/>
      <w:lvlJc w:val="left"/>
      <w:pPr>
        <w:ind w:left="5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280F3A">
      <w:start w:val="1"/>
      <w:numFmt w:val="bullet"/>
      <w:lvlText w:val="•"/>
      <w:lvlJc w:val="left"/>
      <w:pPr>
        <w:ind w:left="6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186792">
      <w:start w:val="1"/>
      <w:numFmt w:val="bullet"/>
      <w:lvlText w:val="o"/>
      <w:lvlJc w:val="left"/>
      <w:pPr>
        <w:ind w:left="6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EAEF04">
      <w:start w:val="1"/>
      <w:numFmt w:val="bullet"/>
      <w:lvlText w:val="▪"/>
      <w:lvlJc w:val="left"/>
      <w:pPr>
        <w:ind w:left="7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1BC47250"/>
    <w:multiLevelType w:val="hybridMultilevel"/>
    <w:tmpl w:val="807C8520"/>
    <w:lvl w:ilvl="0" w:tplc="BA8C1C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4E4F48">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0F25A4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442D20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B431A0">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FACCBE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3A0DD2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922717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4BCE670">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1BCC094F"/>
    <w:multiLevelType w:val="hybridMultilevel"/>
    <w:tmpl w:val="BE3EEDE6"/>
    <w:lvl w:ilvl="0" w:tplc="139A79E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EC068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6486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64FAD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5E1B2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BEF8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9269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14EC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4C27A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1C244F64"/>
    <w:multiLevelType w:val="hybridMultilevel"/>
    <w:tmpl w:val="0BCE43E4"/>
    <w:lvl w:ilvl="0" w:tplc="ED0C7C0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14C5A8">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4463B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D02F00">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024F88">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F271CE">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64394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ACA2C6">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6E5044">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1DE04BA3"/>
    <w:multiLevelType w:val="hybridMultilevel"/>
    <w:tmpl w:val="D2A23F82"/>
    <w:lvl w:ilvl="0" w:tplc="BC940612">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94BCDA">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CD8C49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BD6EB0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2AB86A">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32F77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67EB4A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CC14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92E762">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1E3B6580"/>
    <w:multiLevelType w:val="hybridMultilevel"/>
    <w:tmpl w:val="7CF2B912"/>
    <w:lvl w:ilvl="0" w:tplc="729EA950">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EC0978">
      <w:start w:val="1"/>
      <w:numFmt w:val="bullet"/>
      <w:lvlText w:val="o"/>
      <w:lvlJc w:val="left"/>
      <w:pPr>
        <w:ind w:left="1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AE2F12">
      <w:start w:val="1"/>
      <w:numFmt w:val="bullet"/>
      <w:lvlText w:val="▪"/>
      <w:lvlJc w:val="left"/>
      <w:pPr>
        <w:ind w:left="19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DED424">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CC9FC8">
      <w:start w:val="1"/>
      <w:numFmt w:val="bullet"/>
      <w:lvlText w:val="o"/>
      <w:lvlJc w:val="left"/>
      <w:pPr>
        <w:ind w:left="33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BA169A">
      <w:start w:val="1"/>
      <w:numFmt w:val="bullet"/>
      <w:lvlText w:val="▪"/>
      <w:lvlJc w:val="left"/>
      <w:pPr>
        <w:ind w:left="40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F209DE">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5E01F4">
      <w:start w:val="1"/>
      <w:numFmt w:val="bullet"/>
      <w:lvlText w:val="o"/>
      <w:lvlJc w:val="left"/>
      <w:pPr>
        <w:ind w:left="5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BAEBD4">
      <w:start w:val="1"/>
      <w:numFmt w:val="bullet"/>
      <w:lvlText w:val="▪"/>
      <w:lvlJc w:val="left"/>
      <w:pPr>
        <w:ind w:left="6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1E695ABB"/>
    <w:multiLevelType w:val="multilevel"/>
    <w:tmpl w:val="3558EBD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1E6E172C"/>
    <w:multiLevelType w:val="hybridMultilevel"/>
    <w:tmpl w:val="343C311C"/>
    <w:lvl w:ilvl="0" w:tplc="5546E96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C0AA0">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4261CC">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924478">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DA6C2A">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74228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C6B0C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EA61EA">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B60A8EE">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1E8876B8"/>
    <w:multiLevelType w:val="hybridMultilevel"/>
    <w:tmpl w:val="A2F6435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1EE60A00"/>
    <w:multiLevelType w:val="hybridMultilevel"/>
    <w:tmpl w:val="B3FEB346"/>
    <w:lvl w:ilvl="0" w:tplc="3C948880">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8BB3E">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920D46">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7489A6">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744D9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85A2A22">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584EBA">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046F4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66E18A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1F111835"/>
    <w:multiLevelType w:val="hybridMultilevel"/>
    <w:tmpl w:val="CF906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1F121D25"/>
    <w:multiLevelType w:val="hybridMultilevel"/>
    <w:tmpl w:val="8EAE1DE8"/>
    <w:lvl w:ilvl="0" w:tplc="BD2CC4D2">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AACCB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B2FA92">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B6CD0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5A508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4A8FB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BA2F3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74A0BE">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AC77A">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1F216886"/>
    <w:multiLevelType w:val="hybridMultilevel"/>
    <w:tmpl w:val="3E0CC650"/>
    <w:lvl w:ilvl="0" w:tplc="98CC70B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5010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610C93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504D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A6E9E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46BD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20460B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88016D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FAA853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1F861ECE"/>
    <w:multiLevelType w:val="hybridMultilevel"/>
    <w:tmpl w:val="C3367B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1F900509"/>
    <w:multiLevelType w:val="multilevel"/>
    <w:tmpl w:val="A976C442"/>
    <w:lvl w:ilvl="0">
      <w:start w:val="3"/>
      <w:numFmt w:val="decimal"/>
      <w:lvlText w:val="%1."/>
      <w:lvlJc w:val="left"/>
      <w:pPr>
        <w:ind w:left="360" w:hanging="360"/>
      </w:pPr>
      <w:rPr>
        <w:rFonts w:hint="default"/>
      </w:rPr>
    </w:lvl>
    <w:lvl w:ilvl="1">
      <w:start w:val="3"/>
      <w:numFmt w:val="decimal"/>
      <w:lvlText w:val="3.1.%2."/>
      <w:lvlJc w:val="left"/>
      <w:pPr>
        <w:ind w:left="360" w:hanging="36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1FB061A8"/>
    <w:multiLevelType w:val="hybridMultilevel"/>
    <w:tmpl w:val="89EA3FF4"/>
    <w:lvl w:ilvl="0" w:tplc="D778C9AE">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52F0E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C4EE7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CC5E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2618BA">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44FF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764BD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64356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2C2F5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200D5510"/>
    <w:multiLevelType w:val="hybridMultilevel"/>
    <w:tmpl w:val="0B2ABF40"/>
    <w:lvl w:ilvl="0" w:tplc="B28645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601B7E">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E24AA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C0B38">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8A48FE">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8809B6">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40D126">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10A678">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7C45E78">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208240F6"/>
    <w:multiLevelType w:val="hybridMultilevel"/>
    <w:tmpl w:val="BD6C5E54"/>
    <w:lvl w:ilvl="0" w:tplc="52FE351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ABD2279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E56335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E2A90B4">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B0460D6">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97C642A">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0D0205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18729A">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636990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20B04907"/>
    <w:multiLevelType w:val="hybridMultilevel"/>
    <w:tmpl w:val="8FE83E04"/>
    <w:lvl w:ilvl="0" w:tplc="04090001">
      <w:start w:val="1"/>
      <w:numFmt w:val="bullet"/>
      <w:lvlText w:val=""/>
      <w:lvlJc w:val="left"/>
      <w:pPr>
        <w:ind w:left="435" w:hanging="360"/>
      </w:pPr>
      <w:rPr>
        <w:rFonts w:ascii="Symbol" w:hAnsi="Symbo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93" w15:restartNumberingAfterBreak="0">
    <w:nsid w:val="20D42297"/>
    <w:multiLevelType w:val="hybridMultilevel"/>
    <w:tmpl w:val="7D06F3B2"/>
    <w:lvl w:ilvl="0" w:tplc="78FCE52E">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201A4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CA9744">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4BD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22E48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4ABC0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A4871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9C9A4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40084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21C66F23"/>
    <w:multiLevelType w:val="hybridMultilevel"/>
    <w:tmpl w:val="B5F4F9D8"/>
    <w:lvl w:ilvl="0" w:tplc="9B0ED23C">
      <w:start w:val="1"/>
      <w:numFmt w:val="bullet"/>
      <w:lvlText w:val="•"/>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F6FCB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04577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E8CE2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7ADC7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6C8D8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8CE13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AEABB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B81E5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22960F69"/>
    <w:multiLevelType w:val="hybridMultilevel"/>
    <w:tmpl w:val="E432D6B8"/>
    <w:lvl w:ilvl="0" w:tplc="117ADF5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F0A7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572D3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90C55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D4185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6C1B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D404B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AE00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F8068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25822BD4"/>
    <w:multiLevelType w:val="hybridMultilevel"/>
    <w:tmpl w:val="1EBEB134"/>
    <w:lvl w:ilvl="0" w:tplc="BB70516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8C1D26">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4132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36F95C">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84F19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2059D8">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DA06B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12E12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4ED0F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266410DA"/>
    <w:multiLevelType w:val="hybridMultilevel"/>
    <w:tmpl w:val="6AA2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26776BA6"/>
    <w:multiLevelType w:val="hybridMultilevel"/>
    <w:tmpl w:val="3C701F2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27A2223A"/>
    <w:multiLevelType w:val="hybridMultilevel"/>
    <w:tmpl w:val="8280DCA6"/>
    <w:lvl w:ilvl="0" w:tplc="49B87682">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3C22B6">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34842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F2355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DA5280">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42637BA">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F40011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C82642">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164DF2">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281F7019"/>
    <w:multiLevelType w:val="hybridMultilevel"/>
    <w:tmpl w:val="80862DC2"/>
    <w:lvl w:ilvl="0" w:tplc="DC9AB4A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D1CD03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62091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28617A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3B2E70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BDC5C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67265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432E5A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B45F5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1" w15:restartNumberingAfterBreak="0">
    <w:nsid w:val="28905486"/>
    <w:multiLevelType w:val="multilevel"/>
    <w:tmpl w:val="CD4C98AE"/>
    <w:numStyleLink w:val="PwCListBullets1"/>
  </w:abstractNum>
  <w:abstractNum w:abstractNumId="102" w15:restartNumberingAfterBreak="0">
    <w:nsid w:val="29780C43"/>
    <w:multiLevelType w:val="hybridMultilevel"/>
    <w:tmpl w:val="55FAA952"/>
    <w:lvl w:ilvl="0" w:tplc="57C21A4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1075E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FEB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907FE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3A1F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38046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E01DC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56A0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88B25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29B83FB8"/>
    <w:multiLevelType w:val="hybridMultilevel"/>
    <w:tmpl w:val="4ECE8BD6"/>
    <w:lvl w:ilvl="0" w:tplc="3524F648">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D41768">
      <w:start w:val="1"/>
      <w:numFmt w:val="bullet"/>
      <w:lvlText w:val="o"/>
      <w:lvlJc w:val="left"/>
      <w:pPr>
        <w:ind w:left="15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FEE680">
      <w:start w:val="1"/>
      <w:numFmt w:val="bullet"/>
      <w:lvlText w:val="▪"/>
      <w:lvlJc w:val="left"/>
      <w:pPr>
        <w:ind w:left="23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CC733A">
      <w:start w:val="1"/>
      <w:numFmt w:val="bullet"/>
      <w:lvlText w:val="•"/>
      <w:lvlJc w:val="left"/>
      <w:pPr>
        <w:ind w:left="3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E67798">
      <w:start w:val="1"/>
      <w:numFmt w:val="bullet"/>
      <w:lvlText w:val="o"/>
      <w:lvlJc w:val="left"/>
      <w:pPr>
        <w:ind w:left="37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B0D44C">
      <w:start w:val="1"/>
      <w:numFmt w:val="bullet"/>
      <w:lvlText w:val="▪"/>
      <w:lvlJc w:val="left"/>
      <w:pPr>
        <w:ind w:left="4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24912C">
      <w:start w:val="1"/>
      <w:numFmt w:val="bullet"/>
      <w:lvlText w:val="•"/>
      <w:lvlJc w:val="left"/>
      <w:pPr>
        <w:ind w:left="5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8C57CC">
      <w:start w:val="1"/>
      <w:numFmt w:val="bullet"/>
      <w:lvlText w:val="o"/>
      <w:lvlJc w:val="left"/>
      <w:pPr>
        <w:ind w:left="59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D8F16E">
      <w:start w:val="1"/>
      <w:numFmt w:val="bullet"/>
      <w:lvlText w:val="▪"/>
      <w:lvlJc w:val="left"/>
      <w:pPr>
        <w:ind w:left="6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05" w15:restartNumberingAfterBreak="0">
    <w:nsid w:val="29FE1DB1"/>
    <w:multiLevelType w:val="hybridMultilevel"/>
    <w:tmpl w:val="8730A230"/>
    <w:lvl w:ilvl="0" w:tplc="A40E20A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76A06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39EA49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A4261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3E2D5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E4FA3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D4A0D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BCE11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54B3E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2A0A6BED"/>
    <w:multiLevelType w:val="hybridMultilevel"/>
    <w:tmpl w:val="5AD06284"/>
    <w:lvl w:ilvl="0" w:tplc="F7CA825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A0172">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64803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8E5E8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702DE0">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6E07D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64E1EA">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E8864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789234">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2B673C21"/>
    <w:multiLevelType w:val="hybridMultilevel"/>
    <w:tmpl w:val="115A2412"/>
    <w:lvl w:ilvl="0" w:tplc="31828DB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A417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76072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32173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2E6F4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C2E402">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96FB6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525848">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DE7DC2">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9" w15:restartNumberingAfterBreak="0">
    <w:nsid w:val="2C6C76E5"/>
    <w:multiLevelType w:val="hybridMultilevel"/>
    <w:tmpl w:val="E1D67500"/>
    <w:lvl w:ilvl="0" w:tplc="049EA2B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23714">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D2FBA4">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2E8FCA">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01B1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CE0B2">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1204C2">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0A8B86">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B2585A">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2CD3595E"/>
    <w:multiLevelType w:val="multilevel"/>
    <w:tmpl w:val="45AEB08C"/>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1002" w:hanging="576"/>
      </w:pPr>
      <w:rPr>
        <w:rFonts w:hint="default"/>
      </w:rPr>
    </w:lvl>
    <w:lvl w:ilvl="2">
      <w:start w:val="1"/>
      <w:numFmt w:val="decimal"/>
      <w:pStyle w:val="30"/>
      <w:lvlText w:val="%1.%2.%3"/>
      <w:lvlJc w:val="left"/>
      <w:pPr>
        <w:ind w:left="1170" w:hanging="720"/>
      </w:pPr>
      <w:rPr>
        <w:rFonts w:hint="default"/>
        <w:i w:val="0"/>
        <w:color w:val="auto"/>
      </w:rPr>
    </w:lvl>
    <w:lvl w:ilvl="3">
      <w:start w:val="1"/>
      <w:numFmt w:val="decimal"/>
      <w:pStyle w:val="40"/>
      <w:lvlText w:val="%1.%2.%3.%4"/>
      <w:lvlJc w:val="left"/>
      <w:pPr>
        <w:ind w:left="864" w:hanging="864"/>
      </w:pPr>
      <w:rPr>
        <w:b/>
        <w:bCs w:val="0"/>
        <w:color w:val="auto"/>
      </w:rPr>
    </w:lvl>
    <w:lvl w:ilvl="4">
      <w:start w:val="1"/>
      <w:numFmt w:val="decimal"/>
      <w:pStyle w:val="50"/>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1" w15:restartNumberingAfterBreak="0">
    <w:nsid w:val="2D317CE0"/>
    <w:multiLevelType w:val="hybridMultilevel"/>
    <w:tmpl w:val="108C0700"/>
    <w:numStyleLink w:val="27"/>
  </w:abstractNum>
  <w:abstractNum w:abstractNumId="112"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2E6E5DFA"/>
    <w:multiLevelType w:val="hybridMultilevel"/>
    <w:tmpl w:val="196E0A02"/>
    <w:lvl w:ilvl="0" w:tplc="4D9CD42A">
      <w:start w:val="1"/>
      <w:numFmt w:val="bullet"/>
      <w:lvlText w:val="•"/>
      <w:lvlJc w:val="left"/>
      <w:pPr>
        <w:ind w:left="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8A689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201632">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3EC61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62E6E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B22D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9E016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7A15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4CB19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2F255933"/>
    <w:multiLevelType w:val="hybridMultilevel"/>
    <w:tmpl w:val="7FBE445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15" w15:restartNumberingAfterBreak="0">
    <w:nsid w:val="31234082"/>
    <w:multiLevelType w:val="hybridMultilevel"/>
    <w:tmpl w:val="1C54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1252172"/>
    <w:multiLevelType w:val="hybridMultilevel"/>
    <w:tmpl w:val="82D0CA34"/>
    <w:lvl w:ilvl="0" w:tplc="D4E4DB9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0A6D4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976461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EBE21F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C74957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7D0E5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D8250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5C2FFB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3E452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8" w15:restartNumberingAfterBreak="0">
    <w:nsid w:val="323F6858"/>
    <w:multiLevelType w:val="hybridMultilevel"/>
    <w:tmpl w:val="1C44D5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32676100"/>
    <w:multiLevelType w:val="hybridMultilevel"/>
    <w:tmpl w:val="00BC8518"/>
    <w:lvl w:ilvl="0" w:tplc="8FCCF0C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F849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DC79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03E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68531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A68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7AA5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FECF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D09D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0" w15:restartNumberingAfterBreak="0">
    <w:nsid w:val="32B61AD0"/>
    <w:multiLevelType w:val="hybridMultilevel"/>
    <w:tmpl w:val="9014E9AC"/>
    <w:lvl w:ilvl="0" w:tplc="F048A64A">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FED86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34E73A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30FBB0">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BE58B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008D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1EE7B0">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42C4A8">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642538">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1" w15:restartNumberingAfterBreak="0">
    <w:nsid w:val="32F92C55"/>
    <w:multiLevelType w:val="hybridMultilevel"/>
    <w:tmpl w:val="215AD4D4"/>
    <w:lvl w:ilvl="0" w:tplc="791A4EF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96CC18">
      <w:start w:val="1"/>
      <w:numFmt w:val="bullet"/>
      <w:lvlText w:val="o"/>
      <w:lvlJc w:val="left"/>
      <w:pPr>
        <w:ind w:left="13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9EE810">
      <w:start w:val="1"/>
      <w:numFmt w:val="bullet"/>
      <w:lvlText w:val="▪"/>
      <w:lvlJc w:val="left"/>
      <w:pPr>
        <w:ind w:left="21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F02914">
      <w:start w:val="1"/>
      <w:numFmt w:val="bullet"/>
      <w:lvlText w:val="•"/>
      <w:lvlJc w:val="left"/>
      <w:pPr>
        <w:ind w:left="2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B466AA">
      <w:start w:val="1"/>
      <w:numFmt w:val="bullet"/>
      <w:lvlText w:val="o"/>
      <w:lvlJc w:val="left"/>
      <w:pPr>
        <w:ind w:left="3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4C71EE">
      <w:start w:val="1"/>
      <w:numFmt w:val="bullet"/>
      <w:lvlText w:val="▪"/>
      <w:lvlJc w:val="left"/>
      <w:pPr>
        <w:ind w:left="4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64966C">
      <w:start w:val="1"/>
      <w:numFmt w:val="bullet"/>
      <w:lvlText w:val="•"/>
      <w:lvlJc w:val="left"/>
      <w:pPr>
        <w:ind w:left="4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2E816A">
      <w:start w:val="1"/>
      <w:numFmt w:val="bullet"/>
      <w:lvlText w:val="o"/>
      <w:lvlJc w:val="left"/>
      <w:pPr>
        <w:ind w:left="5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6AD3CE">
      <w:start w:val="1"/>
      <w:numFmt w:val="bullet"/>
      <w:lvlText w:val="▪"/>
      <w:lvlJc w:val="left"/>
      <w:pPr>
        <w:ind w:left="6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2" w15:restartNumberingAfterBreak="0">
    <w:nsid w:val="331B4B4A"/>
    <w:multiLevelType w:val="hybridMultilevel"/>
    <w:tmpl w:val="25EC2FA8"/>
    <w:lvl w:ilvl="0" w:tplc="B00073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0E34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D4015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D7C722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6241A7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E8DED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11C8A2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DF0161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CACFD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348F15C4"/>
    <w:multiLevelType w:val="hybridMultilevel"/>
    <w:tmpl w:val="83E0A264"/>
    <w:lvl w:ilvl="0" w:tplc="407AED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C827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CDC92F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236034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8AE4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7CAFA7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56219B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D58122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E64CEE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4" w15:restartNumberingAfterBreak="0">
    <w:nsid w:val="3558393A"/>
    <w:multiLevelType w:val="hybridMultilevel"/>
    <w:tmpl w:val="28B4E1FA"/>
    <w:lvl w:ilvl="0" w:tplc="B358E00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C68B9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2EF0E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7B25C6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1459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A403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E89F4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AE0C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9CDD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35FB1113"/>
    <w:multiLevelType w:val="hybridMultilevel"/>
    <w:tmpl w:val="415493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6" w15:restartNumberingAfterBreak="0">
    <w:nsid w:val="3630013A"/>
    <w:multiLevelType w:val="hybridMultilevel"/>
    <w:tmpl w:val="7B667E30"/>
    <w:lvl w:ilvl="0" w:tplc="688A148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5DC045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682EEB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97A49F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FAC89B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75E42C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D58D6A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98CDC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13638D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7" w15:restartNumberingAfterBreak="0">
    <w:nsid w:val="364060D5"/>
    <w:multiLevelType w:val="hybridMultilevel"/>
    <w:tmpl w:val="197ACB32"/>
    <w:lvl w:ilvl="0" w:tplc="DE700A2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76C9E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82A6E0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181844">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E139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565604">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5663A4">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103E6A">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8C394E">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8"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372D7AAD"/>
    <w:multiLevelType w:val="hybridMultilevel"/>
    <w:tmpl w:val="43103508"/>
    <w:lvl w:ilvl="0" w:tplc="F2CC4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00EDB1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C0840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1AE61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1FE7A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476288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7BEC9F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10507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5AE7F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0" w15:restartNumberingAfterBreak="0">
    <w:nsid w:val="37E871F3"/>
    <w:multiLevelType w:val="hybridMultilevel"/>
    <w:tmpl w:val="AF6EA4D4"/>
    <w:lvl w:ilvl="0" w:tplc="D0A03DEE">
      <w:start w:val="1"/>
      <w:numFmt w:val="bullet"/>
      <w:lvlText w:val=""/>
      <w:lvlJc w:val="left"/>
      <w:pPr>
        <w:ind w:left="5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E72040A">
      <w:start w:val="1"/>
      <w:numFmt w:val="bullet"/>
      <w:lvlText w:val="o"/>
      <w:lvlJc w:val="left"/>
      <w:pPr>
        <w:ind w:left="12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3BE1A8A">
      <w:start w:val="1"/>
      <w:numFmt w:val="bullet"/>
      <w:lvlText w:val="▪"/>
      <w:lvlJc w:val="left"/>
      <w:pPr>
        <w:ind w:left="20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4D269DC">
      <w:start w:val="1"/>
      <w:numFmt w:val="bullet"/>
      <w:lvlText w:val="•"/>
      <w:lvlJc w:val="left"/>
      <w:pPr>
        <w:ind w:left="27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78E9C16">
      <w:start w:val="1"/>
      <w:numFmt w:val="bullet"/>
      <w:lvlText w:val="o"/>
      <w:lvlJc w:val="left"/>
      <w:pPr>
        <w:ind w:left="3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770CB4A">
      <w:start w:val="1"/>
      <w:numFmt w:val="bullet"/>
      <w:lvlText w:val="▪"/>
      <w:lvlJc w:val="left"/>
      <w:pPr>
        <w:ind w:left="4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9C17CE">
      <w:start w:val="1"/>
      <w:numFmt w:val="bullet"/>
      <w:lvlText w:val="•"/>
      <w:lvlJc w:val="left"/>
      <w:pPr>
        <w:ind w:left="4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5960A42">
      <w:start w:val="1"/>
      <w:numFmt w:val="bullet"/>
      <w:lvlText w:val="o"/>
      <w:lvlJc w:val="left"/>
      <w:pPr>
        <w:ind w:left="5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A14DE34">
      <w:start w:val="1"/>
      <w:numFmt w:val="bullet"/>
      <w:lvlText w:val="▪"/>
      <w:lvlJc w:val="left"/>
      <w:pPr>
        <w:ind w:left="6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381B22C9"/>
    <w:multiLevelType w:val="hybridMultilevel"/>
    <w:tmpl w:val="6150CDF6"/>
    <w:lvl w:ilvl="0" w:tplc="0C845E7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C620F8">
      <w:start w:val="1"/>
      <w:numFmt w:val="bullet"/>
      <w:lvlText w:val="o"/>
      <w:lvlJc w:val="left"/>
      <w:pPr>
        <w:ind w:left="10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325FEC">
      <w:start w:val="1"/>
      <w:numFmt w:val="bullet"/>
      <w:lvlText w:val="▪"/>
      <w:lvlJc w:val="left"/>
      <w:pPr>
        <w:ind w:left="18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EE01D5A">
      <w:start w:val="1"/>
      <w:numFmt w:val="bullet"/>
      <w:lvlText w:val="•"/>
      <w:lvlJc w:val="left"/>
      <w:pPr>
        <w:ind w:left="25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C48BEF6">
      <w:start w:val="1"/>
      <w:numFmt w:val="bullet"/>
      <w:lvlText w:val="o"/>
      <w:lvlJc w:val="left"/>
      <w:pPr>
        <w:ind w:left="32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56D5DA">
      <w:start w:val="1"/>
      <w:numFmt w:val="bullet"/>
      <w:lvlText w:val="▪"/>
      <w:lvlJc w:val="left"/>
      <w:pPr>
        <w:ind w:left="39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BA0BB3A">
      <w:start w:val="1"/>
      <w:numFmt w:val="bullet"/>
      <w:lvlText w:val="•"/>
      <w:lvlJc w:val="left"/>
      <w:pPr>
        <w:ind w:left="46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7EE0488">
      <w:start w:val="1"/>
      <w:numFmt w:val="bullet"/>
      <w:lvlText w:val="o"/>
      <w:lvlJc w:val="left"/>
      <w:pPr>
        <w:ind w:left="54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78F80C">
      <w:start w:val="1"/>
      <w:numFmt w:val="bullet"/>
      <w:lvlText w:val="▪"/>
      <w:lvlJc w:val="left"/>
      <w:pPr>
        <w:ind w:left="61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2" w15:restartNumberingAfterBreak="0">
    <w:nsid w:val="383A469E"/>
    <w:multiLevelType w:val="hybridMultilevel"/>
    <w:tmpl w:val="DCDC6886"/>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3" w15:restartNumberingAfterBreak="0">
    <w:nsid w:val="388E627A"/>
    <w:multiLevelType w:val="hybridMultilevel"/>
    <w:tmpl w:val="5C1AD3FC"/>
    <w:lvl w:ilvl="0" w:tplc="F9FE189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8274C2">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46428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C289A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00596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9A0E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C46E18">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0F81C">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9A4114">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4" w15:restartNumberingAfterBreak="0">
    <w:nsid w:val="38B662D8"/>
    <w:multiLevelType w:val="hybridMultilevel"/>
    <w:tmpl w:val="C2E8D8A0"/>
    <w:lvl w:ilvl="0" w:tplc="07B4CB4C">
      <w:start w:val="1"/>
      <w:numFmt w:val="decimal"/>
      <w:pStyle w:val="123Lis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5" w15:restartNumberingAfterBreak="0">
    <w:nsid w:val="39F35DBB"/>
    <w:multiLevelType w:val="hybridMultilevel"/>
    <w:tmpl w:val="105E47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15:restartNumberingAfterBreak="0">
    <w:nsid w:val="3A43599B"/>
    <w:multiLevelType w:val="hybridMultilevel"/>
    <w:tmpl w:val="A4E43E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7" w15:restartNumberingAfterBreak="0">
    <w:nsid w:val="3A57486E"/>
    <w:multiLevelType w:val="multilevel"/>
    <w:tmpl w:val="EE3860A0"/>
    <w:name w:val="PwCListNumbers13"/>
    <w:numStyleLink w:val="PwCListNumbers1"/>
  </w:abstractNum>
  <w:abstractNum w:abstractNumId="138" w15:restartNumberingAfterBreak="0">
    <w:nsid w:val="3CE67B6F"/>
    <w:multiLevelType w:val="hybridMultilevel"/>
    <w:tmpl w:val="6234EB9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3DF06D06"/>
    <w:multiLevelType w:val="hybridMultilevel"/>
    <w:tmpl w:val="9BCEB888"/>
    <w:lvl w:ilvl="0" w:tplc="BBC4D66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C908D5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4C2AE0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286E40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CA404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0CE06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DAEE0C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12334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24CD4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0"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41" w15:restartNumberingAfterBreak="0">
    <w:nsid w:val="3E336B26"/>
    <w:multiLevelType w:val="hybridMultilevel"/>
    <w:tmpl w:val="B1D0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E9F199C"/>
    <w:multiLevelType w:val="hybridMultilevel"/>
    <w:tmpl w:val="33025400"/>
    <w:lvl w:ilvl="0" w:tplc="EC7CE7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09623C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684684">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836F69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9EB4F0D4">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C00E168">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6761244">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EEEF076">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FE635E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43" w15:restartNumberingAfterBreak="0">
    <w:nsid w:val="3EB31456"/>
    <w:multiLevelType w:val="hybridMultilevel"/>
    <w:tmpl w:val="C37AC306"/>
    <w:lvl w:ilvl="0" w:tplc="FFFFFFFF">
      <w:numFmt w:val="bullet"/>
      <w:lvlText w:val="•"/>
      <w:lvlJc w:val="left"/>
      <w:pPr>
        <w:tabs>
          <w:tab w:val="num" w:pos="716"/>
        </w:tabs>
        <w:ind w:left="716" w:hanging="363"/>
      </w:pPr>
      <w:rPr>
        <w:rFonts w:hint="default"/>
        <w:lang w:val="el-GR" w:eastAsia="en-US" w:bidi="ar-SA"/>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44" w15:restartNumberingAfterBreak="0">
    <w:nsid w:val="3EF166FF"/>
    <w:multiLevelType w:val="hybridMultilevel"/>
    <w:tmpl w:val="6C300F02"/>
    <w:lvl w:ilvl="0" w:tplc="4F3C0760">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F8E7A7D"/>
    <w:multiLevelType w:val="hybridMultilevel"/>
    <w:tmpl w:val="DC80D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401C41BD"/>
    <w:multiLevelType w:val="hybridMultilevel"/>
    <w:tmpl w:val="7B5CFE32"/>
    <w:lvl w:ilvl="0" w:tplc="6CD24D7E">
      <w:start w:val="1"/>
      <w:numFmt w:val="bullet"/>
      <w:lvlText w:val=""/>
      <w:lvlJc w:val="left"/>
      <w:pPr>
        <w:ind w:left="720" w:hanging="360"/>
      </w:pPr>
      <w:rPr>
        <w:rFonts w:ascii="Symbol" w:hAnsi="Symbol" w:hint="default"/>
        <w:sz w:val="14"/>
        <w:szCs w:val="14"/>
      </w:rPr>
    </w:lvl>
    <w:lvl w:ilvl="1" w:tplc="4944195A">
      <w:start w:val="1"/>
      <w:numFmt w:val="bullet"/>
      <w:lvlText w:val="―"/>
      <w:lvlJc w:val="left"/>
      <w:pPr>
        <w:ind w:left="1440" w:hanging="360"/>
      </w:pPr>
      <w:rPr>
        <w:rFonts w:ascii="Georgia" w:hAnsi="Georgia" w:hint="default"/>
      </w:rPr>
    </w:lvl>
    <w:lvl w:ilvl="2" w:tplc="EC8A120C">
      <w:start w:val="1"/>
      <w:numFmt w:val="bullet"/>
      <w:pStyle w:val="StylePwCBulletLatinArialComplexArial"/>
      <w:lvlText w:val="-"/>
      <w:lvlJc w:val="left"/>
      <w:pPr>
        <w:ind w:left="2160" w:hanging="360"/>
      </w:pPr>
      <w:rPr>
        <w:rFonts w:ascii="Courier New" w:hAnsi="Courier New" w:hint="default"/>
        <w:color w:val="auto"/>
      </w:rPr>
    </w:lvl>
    <w:lvl w:ilvl="3" w:tplc="B84E243E" w:tentative="1">
      <w:start w:val="1"/>
      <w:numFmt w:val="bullet"/>
      <w:lvlText w:val=""/>
      <w:lvlJc w:val="left"/>
      <w:pPr>
        <w:ind w:left="2880" w:hanging="360"/>
      </w:pPr>
      <w:rPr>
        <w:rFonts w:ascii="Symbol" w:hAnsi="Symbol" w:hint="default"/>
      </w:rPr>
    </w:lvl>
    <w:lvl w:ilvl="4" w:tplc="BDD0737A" w:tentative="1">
      <w:start w:val="1"/>
      <w:numFmt w:val="bullet"/>
      <w:lvlText w:val="o"/>
      <w:lvlJc w:val="left"/>
      <w:pPr>
        <w:ind w:left="3600" w:hanging="360"/>
      </w:pPr>
      <w:rPr>
        <w:rFonts w:ascii="Courier New" w:hAnsi="Courier New" w:cs="Courier New" w:hint="default"/>
      </w:rPr>
    </w:lvl>
    <w:lvl w:ilvl="5" w:tplc="96907ED4" w:tentative="1">
      <w:start w:val="1"/>
      <w:numFmt w:val="bullet"/>
      <w:lvlText w:val=""/>
      <w:lvlJc w:val="left"/>
      <w:pPr>
        <w:ind w:left="4320" w:hanging="360"/>
      </w:pPr>
      <w:rPr>
        <w:rFonts w:ascii="Wingdings" w:hAnsi="Wingdings" w:hint="default"/>
      </w:rPr>
    </w:lvl>
    <w:lvl w:ilvl="6" w:tplc="1D48B7D6" w:tentative="1">
      <w:start w:val="1"/>
      <w:numFmt w:val="bullet"/>
      <w:lvlText w:val=""/>
      <w:lvlJc w:val="left"/>
      <w:pPr>
        <w:ind w:left="5040" w:hanging="360"/>
      </w:pPr>
      <w:rPr>
        <w:rFonts w:ascii="Symbol" w:hAnsi="Symbol" w:hint="default"/>
      </w:rPr>
    </w:lvl>
    <w:lvl w:ilvl="7" w:tplc="FC3E7150" w:tentative="1">
      <w:start w:val="1"/>
      <w:numFmt w:val="bullet"/>
      <w:lvlText w:val="o"/>
      <w:lvlJc w:val="left"/>
      <w:pPr>
        <w:ind w:left="5760" w:hanging="360"/>
      </w:pPr>
      <w:rPr>
        <w:rFonts w:ascii="Courier New" w:hAnsi="Courier New" w:cs="Courier New" w:hint="default"/>
      </w:rPr>
    </w:lvl>
    <w:lvl w:ilvl="8" w:tplc="89D2E2EA" w:tentative="1">
      <w:start w:val="1"/>
      <w:numFmt w:val="bullet"/>
      <w:lvlText w:val=""/>
      <w:lvlJc w:val="left"/>
      <w:pPr>
        <w:ind w:left="6480" w:hanging="360"/>
      </w:pPr>
      <w:rPr>
        <w:rFonts w:ascii="Wingdings" w:hAnsi="Wingdings" w:hint="default"/>
      </w:rPr>
    </w:lvl>
  </w:abstractNum>
  <w:abstractNum w:abstractNumId="147" w15:restartNumberingAfterBreak="0">
    <w:nsid w:val="40250FEA"/>
    <w:multiLevelType w:val="hybridMultilevel"/>
    <w:tmpl w:val="78888D0E"/>
    <w:lvl w:ilvl="0" w:tplc="C110239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8421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84D9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FD2035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3CAFCD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8A79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A542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0A87AE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D6B87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8" w15:restartNumberingAfterBreak="0">
    <w:nsid w:val="40984EDC"/>
    <w:multiLevelType w:val="multilevel"/>
    <w:tmpl w:val="3A042BFC"/>
    <w:lvl w:ilvl="0">
      <w:start w:val="3"/>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3"/>
      <w:numFmt w:val="decimal"/>
      <w:lvlText w:val="3.7.%6."/>
      <w:lvlJc w:val="left"/>
      <w:pPr>
        <w:ind w:left="360" w:hanging="360"/>
      </w:pPr>
      <w:rPr>
        <w:rFonts w:hint="default"/>
      </w:rPr>
    </w:lvl>
    <w:lvl w:ilvl="6">
      <w:start w:val="1"/>
      <w:numFmt w:val="decimal"/>
      <w:lvlText w:val="3.3.3.%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50" w15:restartNumberingAfterBreak="0">
    <w:nsid w:val="41231BB8"/>
    <w:multiLevelType w:val="hybridMultilevel"/>
    <w:tmpl w:val="4C12E25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1" w15:restartNumberingAfterBreak="0">
    <w:nsid w:val="428A679C"/>
    <w:multiLevelType w:val="hybridMultilevel"/>
    <w:tmpl w:val="13B2F9CC"/>
    <w:lvl w:ilvl="0" w:tplc="B0DA11E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B8EA1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2F468F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06B97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12A3F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34F3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5C01A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42FA3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B283C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42F029D1"/>
    <w:multiLevelType w:val="hybridMultilevel"/>
    <w:tmpl w:val="D0CA4E0C"/>
    <w:lvl w:ilvl="0" w:tplc="92402A6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BEB160">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2D4FB6E">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166EAE">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F67CCC">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32A971C">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B294A0">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329C84">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C6625E">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3" w15:restartNumberingAfterBreak="0">
    <w:nsid w:val="44B47E18"/>
    <w:multiLevelType w:val="hybridMultilevel"/>
    <w:tmpl w:val="65BAECE8"/>
    <w:lvl w:ilvl="0" w:tplc="14CC56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2C8785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322EC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D1A07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8906EB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246A4B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F3AE5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CB6A62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ABA37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4" w15:restartNumberingAfterBreak="0">
    <w:nsid w:val="45436C4C"/>
    <w:multiLevelType w:val="hybridMultilevel"/>
    <w:tmpl w:val="B7B08E6C"/>
    <w:lvl w:ilvl="0" w:tplc="61E8754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3A7B3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5270F4">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C52F1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C0A71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945086">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FD478F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74D2C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A0C3428">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5" w15:restartNumberingAfterBreak="0">
    <w:nsid w:val="455E7771"/>
    <w:multiLevelType w:val="hybridMultilevel"/>
    <w:tmpl w:val="E8DCDCEC"/>
    <w:lvl w:ilvl="0" w:tplc="04080005">
      <w:start w:val="1"/>
      <w:numFmt w:val="bullet"/>
      <w:lvlText w:val=""/>
      <w:lvlJc w:val="left"/>
      <w:pPr>
        <w:ind w:left="712" w:hanging="360"/>
      </w:pPr>
      <w:rPr>
        <w:rFonts w:ascii="Wingdings" w:hAnsi="Wingdings" w:hint="default"/>
      </w:rPr>
    </w:lvl>
    <w:lvl w:ilvl="1" w:tplc="04080003" w:tentative="1">
      <w:start w:val="1"/>
      <w:numFmt w:val="bullet"/>
      <w:lvlText w:val="o"/>
      <w:lvlJc w:val="left"/>
      <w:pPr>
        <w:ind w:left="1432" w:hanging="360"/>
      </w:pPr>
      <w:rPr>
        <w:rFonts w:ascii="Courier New" w:hAnsi="Courier New" w:cs="Courier New" w:hint="default"/>
      </w:rPr>
    </w:lvl>
    <w:lvl w:ilvl="2" w:tplc="04080005" w:tentative="1">
      <w:start w:val="1"/>
      <w:numFmt w:val="bullet"/>
      <w:lvlText w:val=""/>
      <w:lvlJc w:val="left"/>
      <w:pPr>
        <w:ind w:left="2152" w:hanging="360"/>
      </w:pPr>
      <w:rPr>
        <w:rFonts w:ascii="Wingdings" w:hAnsi="Wingdings" w:hint="default"/>
      </w:rPr>
    </w:lvl>
    <w:lvl w:ilvl="3" w:tplc="04080001" w:tentative="1">
      <w:start w:val="1"/>
      <w:numFmt w:val="bullet"/>
      <w:lvlText w:val=""/>
      <w:lvlJc w:val="left"/>
      <w:pPr>
        <w:ind w:left="2872" w:hanging="360"/>
      </w:pPr>
      <w:rPr>
        <w:rFonts w:ascii="Symbol" w:hAnsi="Symbol" w:hint="default"/>
      </w:rPr>
    </w:lvl>
    <w:lvl w:ilvl="4" w:tplc="04080003" w:tentative="1">
      <w:start w:val="1"/>
      <w:numFmt w:val="bullet"/>
      <w:lvlText w:val="o"/>
      <w:lvlJc w:val="left"/>
      <w:pPr>
        <w:ind w:left="3592" w:hanging="360"/>
      </w:pPr>
      <w:rPr>
        <w:rFonts w:ascii="Courier New" w:hAnsi="Courier New" w:cs="Courier New" w:hint="default"/>
      </w:rPr>
    </w:lvl>
    <w:lvl w:ilvl="5" w:tplc="04080005" w:tentative="1">
      <w:start w:val="1"/>
      <w:numFmt w:val="bullet"/>
      <w:lvlText w:val=""/>
      <w:lvlJc w:val="left"/>
      <w:pPr>
        <w:ind w:left="4312" w:hanging="360"/>
      </w:pPr>
      <w:rPr>
        <w:rFonts w:ascii="Wingdings" w:hAnsi="Wingdings" w:hint="default"/>
      </w:rPr>
    </w:lvl>
    <w:lvl w:ilvl="6" w:tplc="04080001" w:tentative="1">
      <w:start w:val="1"/>
      <w:numFmt w:val="bullet"/>
      <w:lvlText w:val=""/>
      <w:lvlJc w:val="left"/>
      <w:pPr>
        <w:ind w:left="5032" w:hanging="360"/>
      </w:pPr>
      <w:rPr>
        <w:rFonts w:ascii="Symbol" w:hAnsi="Symbol" w:hint="default"/>
      </w:rPr>
    </w:lvl>
    <w:lvl w:ilvl="7" w:tplc="04080003" w:tentative="1">
      <w:start w:val="1"/>
      <w:numFmt w:val="bullet"/>
      <w:lvlText w:val="o"/>
      <w:lvlJc w:val="left"/>
      <w:pPr>
        <w:ind w:left="5752" w:hanging="360"/>
      </w:pPr>
      <w:rPr>
        <w:rFonts w:ascii="Courier New" w:hAnsi="Courier New" w:cs="Courier New" w:hint="default"/>
      </w:rPr>
    </w:lvl>
    <w:lvl w:ilvl="8" w:tplc="04080005" w:tentative="1">
      <w:start w:val="1"/>
      <w:numFmt w:val="bullet"/>
      <w:lvlText w:val=""/>
      <w:lvlJc w:val="left"/>
      <w:pPr>
        <w:ind w:left="6472" w:hanging="360"/>
      </w:pPr>
      <w:rPr>
        <w:rFonts w:ascii="Wingdings" w:hAnsi="Wingdings" w:hint="default"/>
      </w:rPr>
    </w:lvl>
  </w:abstractNum>
  <w:abstractNum w:abstractNumId="156"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8" w15:restartNumberingAfterBreak="0">
    <w:nsid w:val="46F86646"/>
    <w:multiLevelType w:val="hybridMultilevel"/>
    <w:tmpl w:val="CEBA3006"/>
    <w:lvl w:ilvl="0" w:tplc="BF860BEA">
      <w:start w:val="1"/>
      <w:numFmt w:val="bullet"/>
      <w:lvlText w:val=""/>
      <w:lvlJc w:val="left"/>
      <w:pPr>
        <w:ind w:left="1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4C86A84">
      <w:start w:val="1"/>
      <w:numFmt w:val="bullet"/>
      <w:lvlText w:val="o"/>
      <w:lvlJc w:val="left"/>
      <w:pPr>
        <w:ind w:left="8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818FB2A">
      <w:start w:val="1"/>
      <w:numFmt w:val="bullet"/>
      <w:lvlText w:val="▪"/>
      <w:lvlJc w:val="left"/>
      <w:pPr>
        <w:ind w:left="15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EE2D744">
      <w:start w:val="1"/>
      <w:numFmt w:val="bullet"/>
      <w:lvlText w:val="•"/>
      <w:lvlJc w:val="left"/>
      <w:pPr>
        <w:ind w:left="22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41EFDBE">
      <w:start w:val="1"/>
      <w:numFmt w:val="bullet"/>
      <w:lvlText w:val="o"/>
      <w:lvlJc w:val="left"/>
      <w:pPr>
        <w:ind w:left="30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332493E">
      <w:start w:val="1"/>
      <w:numFmt w:val="bullet"/>
      <w:lvlText w:val="▪"/>
      <w:lvlJc w:val="left"/>
      <w:pPr>
        <w:ind w:left="3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6BC66CA">
      <w:start w:val="1"/>
      <w:numFmt w:val="bullet"/>
      <w:lvlText w:val="•"/>
      <w:lvlJc w:val="left"/>
      <w:pPr>
        <w:ind w:left="44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F7C3B60">
      <w:start w:val="1"/>
      <w:numFmt w:val="bullet"/>
      <w:lvlText w:val="o"/>
      <w:lvlJc w:val="left"/>
      <w:pPr>
        <w:ind w:left="51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CA41E2">
      <w:start w:val="1"/>
      <w:numFmt w:val="bullet"/>
      <w:lvlText w:val="▪"/>
      <w:lvlJc w:val="left"/>
      <w:pPr>
        <w:ind w:left="58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9" w15:restartNumberingAfterBreak="0">
    <w:nsid w:val="48B0526D"/>
    <w:multiLevelType w:val="hybridMultilevel"/>
    <w:tmpl w:val="FD66DE46"/>
    <w:lvl w:ilvl="0" w:tplc="B808880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1">
      <w:start w:val="1"/>
      <w:numFmt w:val="bullet"/>
      <w:lvlText w:val=""/>
      <w:lvlJc w:val="left"/>
      <w:pPr>
        <w:ind w:left="72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48B91F19"/>
    <w:multiLevelType w:val="hybridMultilevel"/>
    <w:tmpl w:val="85DA7FCC"/>
    <w:lvl w:ilvl="0" w:tplc="23F6EDF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90876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8A40E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88A02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98DDD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EDC8DE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22774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56EE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2C916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1" w15:restartNumberingAfterBreak="0">
    <w:nsid w:val="4A834DCF"/>
    <w:multiLevelType w:val="hybridMultilevel"/>
    <w:tmpl w:val="89EEDF4A"/>
    <w:lvl w:ilvl="0" w:tplc="04080001">
      <w:start w:val="1"/>
      <w:numFmt w:val="bullet"/>
      <w:lvlText w:val=""/>
      <w:lvlJc w:val="left"/>
      <w:pPr>
        <w:ind w:left="1072" w:hanging="360"/>
      </w:pPr>
      <w:rPr>
        <w:rFonts w:ascii="Symbol" w:hAnsi="Symbol" w:hint="default"/>
      </w:rPr>
    </w:lvl>
    <w:lvl w:ilvl="1" w:tplc="04080003" w:tentative="1">
      <w:start w:val="1"/>
      <w:numFmt w:val="bullet"/>
      <w:lvlText w:val="o"/>
      <w:lvlJc w:val="left"/>
      <w:pPr>
        <w:ind w:left="1792" w:hanging="360"/>
      </w:pPr>
      <w:rPr>
        <w:rFonts w:ascii="Courier New" w:hAnsi="Courier New" w:cs="Courier New" w:hint="default"/>
      </w:rPr>
    </w:lvl>
    <w:lvl w:ilvl="2" w:tplc="04080005" w:tentative="1">
      <w:start w:val="1"/>
      <w:numFmt w:val="bullet"/>
      <w:lvlText w:val=""/>
      <w:lvlJc w:val="left"/>
      <w:pPr>
        <w:ind w:left="2512" w:hanging="360"/>
      </w:pPr>
      <w:rPr>
        <w:rFonts w:ascii="Wingdings" w:hAnsi="Wingdings" w:hint="default"/>
      </w:rPr>
    </w:lvl>
    <w:lvl w:ilvl="3" w:tplc="04080001" w:tentative="1">
      <w:start w:val="1"/>
      <w:numFmt w:val="bullet"/>
      <w:lvlText w:val=""/>
      <w:lvlJc w:val="left"/>
      <w:pPr>
        <w:ind w:left="3232" w:hanging="360"/>
      </w:pPr>
      <w:rPr>
        <w:rFonts w:ascii="Symbol" w:hAnsi="Symbol" w:hint="default"/>
      </w:rPr>
    </w:lvl>
    <w:lvl w:ilvl="4" w:tplc="04080003" w:tentative="1">
      <w:start w:val="1"/>
      <w:numFmt w:val="bullet"/>
      <w:lvlText w:val="o"/>
      <w:lvlJc w:val="left"/>
      <w:pPr>
        <w:ind w:left="3952" w:hanging="360"/>
      </w:pPr>
      <w:rPr>
        <w:rFonts w:ascii="Courier New" w:hAnsi="Courier New" w:cs="Courier New" w:hint="default"/>
      </w:rPr>
    </w:lvl>
    <w:lvl w:ilvl="5" w:tplc="04080005" w:tentative="1">
      <w:start w:val="1"/>
      <w:numFmt w:val="bullet"/>
      <w:lvlText w:val=""/>
      <w:lvlJc w:val="left"/>
      <w:pPr>
        <w:ind w:left="4672" w:hanging="360"/>
      </w:pPr>
      <w:rPr>
        <w:rFonts w:ascii="Wingdings" w:hAnsi="Wingdings" w:hint="default"/>
      </w:rPr>
    </w:lvl>
    <w:lvl w:ilvl="6" w:tplc="04080001" w:tentative="1">
      <w:start w:val="1"/>
      <w:numFmt w:val="bullet"/>
      <w:lvlText w:val=""/>
      <w:lvlJc w:val="left"/>
      <w:pPr>
        <w:ind w:left="5392" w:hanging="360"/>
      </w:pPr>
      <w:rPr>
        <w:rFonts w:ascii="Symbol" w:hAnsi="Symbol" w:hint="default"/>
      </w:rPr>
    </w:lvl>
    <w:lvl w:ilvl="7" w:tplc="04080003" w:tentative="1">
      <w:start w:val="1"/>
      <w:numFmt w:val="bullet"/>
      <w:lvlText w:val="o"/>
      <w:lvlJc w:val="left"/>
      <w:pPr>
        <w:ind w:left="6112" w:hanging="360"/>
      </w:pPr>
      <w:rPr>
        <w:rFonts w:ascii="Courier New" w:hAnsi="Courier New" w:cs="Courier New" w:hint="default"/>
      </w:rPr>
    </w:lvl>
    <w:lvl w:ilvl="8" w:tplc="04080005" w:tentative="1">
      <w:start w:val="1"/>
      <w:numFmt w:val="bullet"/>
      <w:lvlText w:val=""/>
      <w:lvlJc w:val="left"/>
      <w:pPr>
        <w:ind w:left="6832" w:hanging="360"/>
      </w:pPr>
      <w:rPr>
        <w:rFonts w:ascii="Wingdings" w:hAnsi="Wingdings" w:hint="default"/>
      </w:rPr>
    </w:lvl>
  </w:abstractNum>
  <w:abstractNum w:abstractNumId="16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 w15:restartNumberingAfterBreak="0">
    <w:nsid w:val="4A8A5D8E"/>
    <w:multiLevelType w:val="hybridMultilevel"/>
    <w:tmpl w:val="9AAAE5EA"/>
    <w:lvl w:ilvl="0" w:tplc="FFFC1C1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DC89A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0A440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BEE792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E0CF4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D82BB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04A35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EA70F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2121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4" w15:restartNumberingAfterBreak="0">
    <w:nsid w:val="4A904B1F"/>
    <w:multiLevelType w:val="multilevel"/>
    <w:tmpl w:val="385A3442"/>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1"/>
      <w:numFmt w:val="decimal"/>
      <w:lvlText w:val="4.1.%4."/>
      <w:lvlJc w:val="left"/>
      <w:pPr>
        <w:ind w:left="360" w:hanging="360"/>
      </w:pPr>
      <w:rPr>
        <w:rFonts w:hint="default"/>
      </w:rPr>
    </w:lvl>
    <w:lvl w:ilvl="4">
      <w:start w:val="1"/>
      <w:numFmt w:val="decimal"/>
      <w:lvlText w:val="5.1.%5."/>
      <w:lvlJc w:val="left"/>
      <w:pPr>
        <w:ind w:left="360" w:hanging="360"/>
      </w:pPr>
      <w:rPr>
        <w:rFonts w:hint="default"/>
      </w:rPr>
    </w:lvl>
    <w:lvl w:ilvl="5">
      <w:start w:val="1"/>
      <w:numFmt w:val="decimal"/>
      <w:lvlText w:val="5.6.%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5" w15:restartNumberingAfterBreak="0">
    <w:nsid w:val="4AD87D23"/>
    <w:multiLevelType w:val="hybridMultilevel"/>
    <w:tmpl w:val="E09C4EDC"/>
    <w:lvl w:ilvl="0" w:tplc="D8ACC9DE">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28B35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7BC825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BE208D4">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4C674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448B78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E6FA8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94CEA0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5CA486">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66" w15:restartNumberingAfterBreak="0">
    <w:nsid w:val="4B013265"/>
    <w:multiLevelType w:val="hybridMultilevel"/>
    <w:tmpl w:val="FEA83E14"/>
    <w:lvl w:ilvl="0" w:tplc="FAD8CC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B467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EA6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418DF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A16BFD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6F4BDF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E3C2D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DAEFD4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7BE945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7" w15:restartNumberingAfterBreak="0">
    <w:nsid w:val="4B34462A"/>
    <w:multiLevelType w:val="hybridMultilevel"/>
    <w:tmpl w:val="FA402A4E"/>
    <w:lvl w:ilvl="0" w:tplc="405ED1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04996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5064F8">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BA2ED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268E2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24C97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EA5EE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B20DC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112332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8" w15:restartNumberingAfterBreak="0">
    <w:nsid w:val="4B7E7681"/>
    <w:multiLevelType w:val="hybridMultilevel"/>
    <w:tmpl w:val="24D0CC52"/>
    <w:lvl w:ilvl="0" w:tplc="F6F4B0B0">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2ECF5E">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56FDA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69ED05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A88CBC">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6D0D8">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33AB57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AB346">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86B7E">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674"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0" w15:restartNumberingAfterBreak="0">
    <w:nsid w:val="4BE014A3"/>
    <w:multiLevelType w:val="hybridMultilevel"/>
    <w:tmpl w:val="438CB42E"/>
    <w:lvl w:ilvl="0" w:tplc="6B88D8AA">
      <w:start w:val="1"/>
      <w:numFmt w:val="bullet"/>
      <w:lvlText w:val="•"/>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564F0A">
      <w:start w:val="1"/>
      <w:numFmt w:val="bullet"/>
      <w:lvlText w:val="o"/>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0ABCE4">
      <w:start w:val="1"/>
      <w:numFmt w:val="bullet"/>
      <w:lvlText w:val="▪"/>
      <w:lvlJc w:val="left"/>
      <w:pPr>
        <w:ind w:left="2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37AC71C">
      <w:start w:val="1"/>
      <w:numFmt w:val="bullet"/>
      <w:lvlText w:val="•"/>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8A0C66">
      <w:start w:val="1"/>
      <w:numFmt w:val="bullet"/>
      <w:lvlText w:val="o"/>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82466E">
      <w:start w:val="1"/>
      <w:numFmt w:val="bullet"/>
      <w:lvlText w:val="▪"/>
      <w:lvlJc w:val="left"/>
      <w:pPr>
        <w:ind w:left="50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BEAE50">
      <w:start w:val="1"/>
      <w:numFmt w:val="bullet"/>
      <w:lvlText w:val="•"/>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6651D8">
      <w:start w:val="1"/>
      <w:numFmt w:val="bullet"/>
      <w:lvlText w:val="o"/>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C0E724">
      <w:start w:val="1"/>
      <w:numFmt w:val="bullet"/>
      <w:lvlText w:val="▪"/>
      <w:lvlJc w:val="left"/>
      <w:pPr>
        <w:ind w:left="7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1" w15:restartNumberingAfterBreak="0">
    <w:nsid w:val="4C297E62"/>
    <w:multiLevelType w:val="hybridMultilevel"/>
    <w:tmpl w:val="B0A0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4D2A7A1D"/>
    <w:multiLevelType w:val="multilevel"/>
    <w:tmpl w:val="B0565878"/>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74" w15:restartNumberingAfterBreak="0">
    <w:nsid w:val="4DAD3540"/>
    <w:multiLevelType w:val="hybridMultilevel"/>
    <w:tmpl w:val="30E6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4EA01506"/>
    <w:multiLevelType w:val="hybridMultilevel"/>
    <w:tmpl w:val="5CD85512"/>
    <w:lvl w:ilvl="0" w:tplc="FA02CA8A">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5BE38C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4C0381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C1A2C0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28CA1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852750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4C33D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E180A8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BBCFCE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7" w15:restartNumberingAfterBreak="0">
    <w:nsid w:val="4EC11962"/>
    <w:multiLevelType w:val="multilevel"/>
    <w:tmpl w:val="1634229A"/>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9" w15:restartNumberingAfterBreak="0">
    <w:nsid w:val="4F472836"/>
    <w:multiLevelType w:val="hybridMultilevel"/>
    <w:tmpl w:val="B52CF0D0"/>
    <w:lvl w:ilvl="0" w:tplc="FF7C01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03ED7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CCEC6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6CA1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60AFC1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D083C2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E3C263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AA2C7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76B2D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0" w15:restartNumberingAfterBreak="0">
    <w:nsid w:val="502F573F"/>
    <w:multiLevelType w:val="hybridMultilevel"/>
    <w:tmpl w:val="BEB82DB2"/>
    <w:lvl w:ilvl="0" w:tplc="4B7EA4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628A8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9760BE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47C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076581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DF82B3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B621B3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EA2B1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44A17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1"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1B42C3F"/>
    <w:multiLevelType w:val="hybridMultilevel"/>
    <w:tmpl w:val="66542B42"/>
    <w:lvl w:ilvl="0" w:tplc="00C627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88A5B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8664A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BBC1E5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4AFFA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9C861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90D49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363B1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4D30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4" w15:restartNumberingAfterBreak="0">
    <w:nsid w:val="528F6EC1"/>
    <w:multiLevelType w:val="hybridMultilevel"/>
    <w:tmpl w:val="6FEE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297275D"/>
    <w:multiLevelType w:val="hybridMultilevel"/>
    <w:tmpl w:val="99B891E2"/>
    <w:lvl w:ilvl="0" w:tplc="252A3B08">
      <w:start w:val="1"/>
      <w:numFmt w:val="bullet"/>
      <w:lvlText w:val=""/>
      <w:lvlJc w:val="left"/>
      <w:pPr>
        <w:ind w:left="8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DD2F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267D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9520FA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4881D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126583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266566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3EB8C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924EC7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6" w15:restartNumberingAfterBreak="0">
    <w:nsid w:val="55090D3F"/>
    <w:multiLevelType w:val="hybridMultilevel"/>
    <w:tmpl w:val="95C8946A"/>
    <w:lvl w:ilvl="0" w:tplc="482051CC">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D2BDF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2BECA">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A2E59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E0E496">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6C6D7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628B40">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28DE6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AA9B18">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7" w15:restartNumberingAfterBreak="0">
    <w:nsid w:val="550E3567"/>
    <w:multiLevelType w:val="hybridMultilevel"/>
    <w:tmpl w:val="40E2AF68"/>
    <w:lvl w:ilvl="0" w:tplc="826E310C">
      <w:start w:val="1"/>
      <w:numFmt w:val="decimal"/>
      <w:lvlText w:val="%1."/>
      <w:lvlJc w:val="left"/>
      <w:pPr>
        <w:ind w:left="1353" w:hanging="360"/>
      </w:pPr>
      <w:rPr>
        <w:rFonts w:ascii="Tahoma" w:hAnsi="Tahoma" w:cs="Tahoma" w:hint="default"/>
        <w:b w:val="0"/>
      </w:rPr>
    </w:lvl>
    <w:lvl w:ilvl="1" w:tplc="04080001">
      <w:start w:val="1"/>
      <w:numFmt w:val="bullet"/>
      <w:lvlText w:val=""/>
      <w:lvlJc w:val="left"/>
      <w:pPr>
        <w:ind w:left="1440" w:hanging="360"/>
      </w:pPr>
      <w:rPr>
        <w:rFonts w:ascii="Symbol" w:hAnsi="Symbol" w:hint="default"/>
      </w:rPr>
    </w:lvl>
    <w:lvl w:ilvl="2" w:tplc="0408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52C3D0A"/>
    <w:multiLevelType w:val="hybridMultilevel"/>
    <w:tmpl w:val="BE765C2A"/>
    <w:lvl w:ilvl="0" w:tplc="54BAE3C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C925F88">
      <w:start w:val="1"/>
      <w:numFmt w:val="bullet"/>
      <w:lvlText w:val="o"/>
      <w:lvlJc w:val="left"/>
      <w:pPr>
        <w:ind w:left="73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A107A3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17A6B5B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2C4E8E8">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CD4645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8186CF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FB87A6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A8014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89" w15:restartNumberingAfterBreak="0">
    <w:nsid w:val="553E63B9"/>
    <w:multiLevelType w:val="hybridMultilevel"/>
    <w:tmpl w:val="03DA20AA"/>
    <w:lvl w:ilvl="0" w:tplc="8B56C31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A6A9F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442D3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14E91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06AC4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0C8E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D2461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40758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EE185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0" w15:restartNumberingAfterBreak="0">
    <w:nsid w:val="553F1169"/>
    <w:multiLevelType w:val="hybridMultilevel"/>
    <w:tmpl w:val="325C7A1A"/>
    <w:lvl w:ilvl="0" w:tplc="D7486D3C">
      <w:start w:val="1"/>
      <w:numFmt w:val="bullet"/>
      <w:lvlText w:val="•"/>
      <w:lvlJc w:val="left"/>
      <w:pPr>
        <w:ind w:left="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06843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A8E2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7C8BA0">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5EB42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B0D8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1E34CA">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96AEEA">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5A4A28">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1" w15:restartNumberingAfterBreak="0">
    <w:nsid w:val="557660D8"/>
    <w:multiLevelType w:val="hybridMultilevel"/>
    <w:tmpl w:val="21FE69DA"/>
    <w:lvl w:ilvl="0" w:tplc="2F7AC40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F0D8C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A0219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CC2D6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4178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8663B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7843D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2CC2A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B0FEE2">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2" w15:restartNumberingAfterBreak="0">
    <w:nsid w:val="56484D8E"/>
    <w:multiLevelType w:val="hybridMultilevel"/>
    <w:tmpl w:val="E84A2470"/>
    <w:lvl w:ilvl="0" w:tplc="3878BCB0">
      <w:start w:val="1"/>
      <w:numFmt w:val="bullet"/>
      <w:lvlText w:val="•"/>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EFDDA">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6B054F8">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2EF06C">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785920">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64CADE2">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512ECE4">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54A67E">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2F87F82">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3" w15:restartNumberingAfterBreak="0">
    <w:nsid w:val="58365565"/>
    <w:multiLevelType w:val="hybridMultilevel"/>
    <w:tmpl w:val="B662736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4" w15:restartNumberingAfterBreak="0">
    <w:nsid w:val="58847921"/>
    <w:multiLevelType w:val="hybridMultilevel"/>
    <w:tmpl w:val="79342DC6"/>
    <w:lvl w:ilvl="0" w:tplc="86B654B4">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0C4BD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CC422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2119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26DE1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18043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CA45F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74D0C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CA473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5" w15:restartNumberingAfterBreak="0">
    <w:nsid w:val="58B03190"/>
    <w:multiLevelType w:val="hybridMultilevel"/>
    <w:tmpl w:val="3D126684"/>
    <w:lvl w:ilvl="0" w:tplc="5E4043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B8F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0724E06">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C56FAB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ACBE64">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1C255FC">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1A76A66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86060D6">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A94CA62">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96" w15:restartNumberingAfterBreak="0">
    <w:nsid w:val="5A50666A"/>
    <w:multiLevelType w:val="hybridMultilevel"/>
    <w:tmpl w:val="748242B6"/>
    <w:lvl w:ilvl="0" w:tplc="C15670D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82EB3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15CB5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862C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B4398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6E81E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FF62A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042CB6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E6E126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7" w15:restartNumberingAfterBreak="0">
    <w:nsid w:val="5AA95BBD"/>
    <w:multiLevelType w:val="hybridMultilevel"/>
    <w:tmpl w:val="45A2DBDA"/>
    <w:lvl w:ilvl="0" w:tplc="DBC80D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4C0C3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C3CBC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F52D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B623F5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20D05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40D18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C88024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EA27DF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8" w15:restartNumberingAfterBreak="0">
    <w:nsid w:val="5ACC10C5"/>
    <w:multiLevelType w:val="multilevel"/>
    <w:tmpl w:val="4E84AE60"/>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9" w15:restartNumberingAfterBreak="0">
    <w:nsid w:val="5D012DEF"/>
    <w:multiLevelType w:val="hybridMultilevel"/>
    <w:tmpl w:val="ED1003CE"/>
    <w:lvl w:ilvl="0" w:tplc="3E04A0C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8AFA5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388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780C7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FAE0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00EB6A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A03C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4032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9A51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0" w15:restartNumberingAfterBreak="0">
    <w:nsid w:val="5EB63E2A"/>
    <w:multiLevelType w:val="hybridMultilevel"/>
    <w:tmpl w:val="4A24AEB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01" w15:restartNumberingAfterBreak="0">
    <w:nsid w:val="5F016A36"/>
    <w:multiLevelType w:val="hybridMultilevel"/>
    <w:tmpl w:val="C2B8B5BC"/>
    <w:lvl w:ilvl="0" w:tplc="FFFFFFFF">
      <w:numFmt w:val="bullet"/>
      <w:lvlText w:val="•"/>
      <w:lvlJc w:val="left"/>
      <w:pPr>
        <w:ind w:left="1442" w:hanging="360"/>
      </w:pPr>
      <w:rPr>
        <w:rFonts w:hint="default"/>
        <w:lang w:val="el-GR" w:eastAsia="en-US" w:bidi="ar-SA"/>
      </w:rPr>
    </w:lvl>
    <w:lvl w:ilvl="1" w:tplc="04080003" w:tentative="1">
      <w:start w:val="1"/>
      <w:numFmt w:val="bullet"/>
      <w:lvlText w:val="o"/>
      <w:lvlJc w:val="left"/>
      <w:pPr>
        <w:ind w:left="2162" w:hanging="360"/>
      </w:pPr>
      <w:rPr>
        <w:rFonts w:ascii="Courier New" w:hAnsi="Courier New" w:cs="Courier New" w:hint="default"/>
      </w:rPr>
    </w:lvl>
    <w:lvl w:ilvl="2" w:tplc="04080005" w:tentative="1">
      <w:start w:val="1"/>
      <w:numFmt w:val="bullet"/>
      <w:lvlText w:val=""/>
      <w:lvlJc w:val="left"/>
      <w:pPr>
        <w:ind w:left="2882" w:hanging="360"/>
      </w:pPr>
      <w:rPr>
        <w:rFonts w:ascii="Wingdings" w:hAnsi="Wingdings" w:hint="default"/>
      </w:rPr>
    </w:lvl>
    <w:lvl w:ilvl="3" w:tplc="04080001" w:tentative="1">
      <w:start w:val="1"/>
      <w:numFmt w:val="bullet"/>
      <w:lvlText w:val=""/>
      <w:lvlJc w:val="left"/>
      <w:pPr>
        <w:ind w:left="3602" w:hanging="360"/>
      </w:pPr>
      <w:rPr>
        <w:rFonts w:ascii="Symbol" w:hAnsi="Symbol" w:hint="default"/>
      </w:rPr>
    </w:lvl>
    <w:lvl w:ilvl="4" w:tplc="04080003" w:tentative="1">
      <w:start w:val="1"/>
      <w:numFmt w:val="bullet"/>
      <w:lvlText w:val="o"/>
      <w:lvlJc w:val="left"/>
      <w:pPr>
        <w:ind w:left="4322" w:hanging="360"/>
      </w:pPr>
      <w:rPr>
        <w:rFonts w:ascii="Courier New" w:hAnsi="Courier New" w:cs="Courier New" w:hint="default"/>
      </w:rPr>
    </w:lvl>
    <w:lvl w:ilvl="5" w:tplc="04080005" w:tentative="1">
      <w:start w:val="1"/>
      <w:numFmt w:val="bullet"/>
      <w:lvlText w:val=""/>
      <w:lvlJc w:val="left"/>
      <w:pPr>
        <w:ind w:left="5042" w:hanging="360"/>
      </w:pPr>
      <w:rPr>
        <w:rFonts w:ascii="Wingdings" w:hAnsi="Wingdings" w:hint="default"/>
      </w:rPr>
    </w:lvl>
    <w:lvl w:ilvl="6" w:tplc="04080001" w:tentative="1">
      <w:start w:val="1"/>
      <w:numFmt w:val="bullet"/>
      <w:lvlText w:val=""/>
      <w:lvlJc w:val="left"/>
      <w:pPr>
        <w:ind w:left="5762" w:hanging="360"/>
      </w:pPr>
      <w:rPr>
        <w:rFonts w:ascii="Symbol" w:hAnsi="Symbol" w:hint="default"/>
      </w:rPr>
    </w:lvl>
    <w:lvl w:ilvl="7" w:tplc="04080003" w:tentative="1">
      <w:start w:val="1"/>
      <w:numFmt w:val="bullet"/>
      <w:lvlText w:val="o"/>
      <w:lvlJc w:val="left"/>
      <w:pPr>
        <w:ind w:left="6482" w:hanging="360"/>
      </w:pPr>
      <w:rPr>
        <w:rFonts w:ascii="Courier New" w:hAnsi="Courier New" w:cs="Courier New" w:hint="default"/>
      </w:rPr>
    </w:lvl>
    <w:lvl w:ilvl="8" w:tplc="04080005" w:tentative="1">
      <w:start w:val="1"/>
      <w:numFmt w:val="bullet"/>
      <w:lvlText w:val=""/>
      <w:lvlJc w:val="left"/>
      <w:pPr>
        <w:ind w:left="7202" w:hanging="360"/>
      </w:pPr>
      <w:rPr>
        <w:rFonts w:ascii="Wingdings" w:hAnsi="Wingdings" w:hint="default"/>
      </w:rPr>
    </w:lvl>
  </w:abstractNum>
  <w:abstractNum w:abstractNumId="202" w15:restartNumberingAfterBreak="0">
    <w:nsid w:val="5FBE3D42"/>
    <w:multiLevelType w:val="hybridMultilevel"/>
    <w:tmpl w:val="7ECA6E2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3" w15:restartNumberingAfterBreak="0">
    <w:nsid w:val="61874E7A"/>
    <w:multiLevelType w:val="hybridMultilevel"/>
    <w:tmpl w:val="1D0A6890"/>
    <w:lvl w:ilvl="0" w:tplc="E61A1D36">
      <w:numFmt w:val="bullet"/>
      <w:lvlText w:val=""/>
      <w:lvlJc w:val="left"/>
      <w:pPr>
        <w:ind w:left="1440" w:hanging="360"/>
      </w:pPr>
      <w:rPr>
        <w:rFonts w:ascii="Symbol" w:eastAsiaTheme="minorHAnsi" w:hAnsi="Symbol"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4" w15:restartNumberingAfterBreak="0">
    <w:nsid w:val="63643CA2"/>
    <w:multiLevelType w:val="multilevel"/>
    <w:tmpl w:val="C62645E8"/>
    <w:lvl w:ilvl="0">
      <w:start w:val="1"/>
      <w:numFmt w:val="bullet"/>
      <w:pStyle w:val="Num"/>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05" w15:restartNumberingAfterBreak="0">
    <w:nsid w:val="66397809"/>
    <w:multiLevelType w:val="multilevel"/>
    <w:tmpl w:val="31B08FCA"/>
    <w:lvl w:ilvl="0">
      <w:start w:val="3"/>
      <w:numFmt w:val="decimal"/>
      <w:lvlText w:val="%1."/>
      <w:lvlJc w:val="left"/>
      <w:pPr>
        <w:ind w:left="360" w:hanging="360"/>
      </w:pPr>
      <w:rPr>
        <w:rFonts w:hint="default"/>
      </w:rPr>
    </w:lvl>
    <w:lvl w:ilvl="1">
      <w:start w:val="4"/>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5.%5."/>
      <w:lvlJc w:val="left"/>
      <w:pPr>
        <w:ind w:left="360" w:hanging="360"/>
      </w:pPr>
      <w:rPr>
        <w:rFonts w:hint="default"/>
      </w:rPr>
    </w:lvl>
    <w:lvl w:ilvl="5">
      <w:start w:val="1"/>
      <w:numFmt w:val="decimal"/>
      <w:lvlText w:val="3.3.2.%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6" w15:restartNumberingAfterBreak="0">
    <w:nsid w:val="66673F5A"/>
    <w:multiLevelType w:val="hybridMultilevel"/>
    <w:tmpl w:val="1E0AB4A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7" w15:restartNumberingAfterBreak="0">
    <w:nsid w:val="66EF3922"/>
    <w:multiLevelType w:val="multilevel"/>
    <w:tmpl w:val="8E20DAB4"/>
    <w:lvl w:ilvl="0">
      <w:start w:val="1"/>
      <w:numFmt w:val="decimal"/>
      <w:lvlText w:val="%1."/>
      <w:lvlJc w:val="left"/>
      <w:pPr>
        <w:ind w:left="720" w:hanging="360"/>
      </w:pPr>
    </w:lvl>
    <w:lvl w:ilvl="1">
      <w:start w:val="3"/>
      <w:numFmt w:val="decimal"/>
      <w:isLgl/>
      <w:lvlText w:val="%1.%2"/>
      <w:lvlJc w:val="left"/>
      <w:pPr>
        <w:ind w:left="1305" w:hanging="945"/>
      </w:pPr>
      <w:rPr>
        <w:rFonts w:hint="default"/>
      </w:rPr>
    </w:lvl>
    <w:lvl w:ilvl="2">
      <w:start w:val="5"/>
      <w:numFmt w:val="decimal"/>
      <w:isLgl/>
      <w:lvlText w:val="%1.%2.%3"/>
      <w:lvlJc w:val="left"/>
      <w:pPr>
        <w:ind w:left="1305" w:hanging="945"/>
      </w:pPr>
      <w:rPr>
        <w:rFonts w:hint="default"/>
      </w:rPr>
    </w:lvl>
    <w:lvl w:ilvl="3">
      <w:start w:val="4"/>
      <w:numFmt w:val="decimal"/>
      <w:isLgl/>
      <w:lvlText w:val="%1.%2.%3.%4"/>
      <w:lvlJc w:val="left"/>
      <w:pPr>
        <w:ind w:left="1440" w:hanging="1080"/>
      </w:pPr>
      <w:rPr>
        <w:rFonts w:hint="default"/>
      </w:rPr>
    </w:lvl>
    <w:lvl w:ilvl="4">
      <w:start w:val="2"/>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8" w15:restartNumberingAfterBreak="0">
    <w:nsid w:val="674A5210"/>
    <w:multiLevelType w:val="multilevel"/>
    <w:tmpl w:val="517EDAA6"/>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9" w15:restartNumberingAfterBreak="0">
    <w:nsid w:val="67586548"/>
    <w:multiLevelType w:val="hybridMultilevel"/>
    <w:tmpl w:val="7D244F52"/>
    <w:lvl w:ilvl="0" w:tplc="732AAB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46480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A44AD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70EEC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7CA9A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4E2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74B22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460A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1C542C">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1" w15:restartNumberingAfterBreak="0">
    <w:nsid w:val="68275D2A"/>
    <w:multiLevelType w:val="hybridMultilevel"/>
    <w:tmpl w:val="E066559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2" w15:restartNumberingAfterBreak="0">
    <w:nsid w:val="684E40F3"/>
    <w:multiLevelType w:val="hybridMultilevel"/>
    <w:tmpl w:val="B2FCFF6A"/>
    <w:lvl w:ilvl="0" w:tplc="0EE6E60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1CBF5A">
      <w:start w:val="1"/>
      <w:numFmt w:val="bullet"/>
      <w:lvlText w:val="o"/>
      <w:lvlJc w:val="left"/>
      <w:pPr>
        <w:ind w:left="78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32C68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3D23FA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0C2585C">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51896F6">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ACFB1A">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0E479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F0EAB3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13" w15:restartNumberingAfterBreak="0">
    <w:nsid w:val="68927AAF"/>
    <w:multiLevelType w:val="hybridMultilevel"/>
    <w:tmpl w:val="C3145EF6"/>
    <w:lvl w:ilvl="0" w:tplc="898AE9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3D6B19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D01B4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09C78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4E213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C05E0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6AEAB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0E2B8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5E4A5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4" w15:restartNumberingAfterBreak="0">
    <w:nsid w:val="68A54F97"/>
    <w:multiLevelType w:val="hybridMultilevel"/>
    <w:tmpl w:val="1406B2D2"/>
    <w:lvl w:ilvl="0" w:tplc="B468AEA4">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EC71F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885520">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E8C87E">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103B2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22C52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F603B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A278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2250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5" w15:restartNumberingAfterBreak="0">
    <w:nsid w:val="68D20466"/>
    <w:multiLevelType w:val="hybridMultilevel"/>
    <w:tmpl w:val="D2F45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90822F5"/>
    <w:multiLevelType w:val="hybridMultilevel"/>
    <w:tmpl w:val="B33EF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7" w15:restartNumberingAfterBreak="0">
    <w:nsid w:val="693B404D"/>
    <w:multiLevelType w:val="hybridMultilevel"/>
    <w:tmpl w:val="2BEC74E2"/>
    <w:lvl w:ilvl="0" w:tplc="A05C5F3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AFE98">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5C3BE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143CE8">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C0A2B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2E2FDD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92ED7E">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1CF07A">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BADE6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8" w15:restartNumberingAfterBreak="0">
    <w:nsid w:val="694131D3"/>
    <w:multiLevelType w:val="hybridMultilevel"/>
    <w:tmpl w:val="48FC55FA"/>
    <w:lvl w:ilvl="0" w:tplc="C71AB21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706B3E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2C1B8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3DE783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8A0F8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FEA086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E020F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7D834E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7B4CC0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9" w15:restartNumberingAfterBreak="0">
    <w:nsid w:val="69BC11F2"/>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0" w15:restartNumberingAfterBreak="0">
    <w:nsid w:val="6A410239"/>
    <w:multiLevelType w:val="hybridMultilevel"/>
    <w:tmpl w:val="E23E1B48"/>
    <w:lvl w:ilvl="0" w:tplc="E5D825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093CA">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7CB8FC">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C366BF2">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12A02A">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EB8BC1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B2FCF8">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68D442">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1675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1" w15:restartNumberingAfterBreak="0">
    <w:nsid w:val="6BDF0CE0"/>
    <w:multiLevelType w:val="multilevel"/>
    <w:tmpl w:val="D458D984"/>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2" w15:restartNumberingAfterBreak="0">
    <w:nsid w:val="6C164648"/>
    <w:multiLevelType w:val="hybridMultilevel"/>
    <w:tmpl w:val="E9A899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4" w15:restartNumberingAfterBreak="0">
    <w:nsid w:val="6D924EDD"/>
    <w:multiLevelType w:val="hybridMultilevel"/>
    <w:tmpl w:val="4E72CD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5" w15:restartNumberingAfterBreak="0">
    <w:nsid w:val="6D982606"/>
    <w:multiLevelType w:val="hybridMultilevel"/>
    <w:tmpl w:val="F394396A"/>
    <w:lvl w:ilvl="0" w:tplc="15826D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8AC82D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072E77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E10B62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0A4346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5CA8F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264F5E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908C04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1B6872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6" w15:restartNumberingAfterBreak="0">
    <w:nsid w:val="6D9A6EC4"/>
    <w:multiLevelType w:val="hybridMultilevel"/>
    <w:tmpl w:val="66427C86"/>
    <w:lvl w:ilvl="0" w:tplc="B0D0B5B4">
      <w:start w:val="1"/>
      <w:numFmt w:val="bullet"/>
      <w:lvlText w:val="•"/>
      <w:lvlJc w:val="left"/>
      <w:pPr>
        <w:ind w:left="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90629A">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187030">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8E982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AAF052">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22AEA6">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7A4074">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780D62">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444F90">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7" w15:restartNumberingAfterBreak="0">
    <w:nsid w:val="6DC2701C"/>
    <w:multiLevelType w:val="multilevel"/>
    <w:tmpl w:val="0ADAA6EC"/>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9" w15:restartNumberingAfterBreak="0">
    <w:nsid w:val="6EA20C77"/>
    <w:multiLevelType w:val="hybridMultilevel"/>
    <w:tmpl w:val="AC547C70"/>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30" w15:restartNumberingAfterBreak="0">
    <w:nsid w:val="6ECF54E6"/>
    <w:multiLevelType w:val="hybridMultilevel"/>
    <w:tmpl w:val="7D127C1E"/>
    <w:lvl w:ilvl="0" w:tplc="2370DEF8">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6CB3A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3C682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A960D5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EEFFD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186FDE">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BE571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A8548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02FC9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1" w15:restartNumberingAfterBreak="0">
    <w:nsid w:val="70B22B03"/>
    <w:multiLevelType w:val="hybridMultilevel"/>
    <w:tmpl w:val="9E28FF90"/>
    <w:lvl w:ilvl="0" w:tplc="D86E85E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A49A7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A0955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201B3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1C06E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823B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44F4D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1E97E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D8341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2" w15:restartNumberingAfterBreak="0">
    <w:nsid w:val="70C2121E"/>
    <w:multiLevelType w:val="hybridMultilevel"/>
    <w:tmpl w:val="90BE6A7C"/>
    <w:lvl w:ilvl="0" w:tplc="0DD05B70">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3" w15:restartNumberingAfterBreak="0">
    <w:nsid w:val="70C44F71"/>
    <w:multiLevelType w:val="hybridMultilevel"/>
    <w:tmpl w:val="F466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4" w15:restartNumberingAfterBreak="0">
    <w:nsid w:val="70D60096"/>
    <w:multiLevelType w:val="hybridMultilevel"/>
    <w:tmpl w:val="5620642C"/>
    <w:lvl w:ilvl="0" w:tplc="84A4213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48EBDC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630556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37E067C">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9A8E5E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A0EC005A">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A3A6CF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0962721E">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4D4B63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35" w15:restartNumberingAfterBreak="0">
    <w:nsid w:val="71F8759E"/>
    <w:multiLevelType w:val="multilevel"/>
    <w:tmpl w:val="D10AFFAE"/>
    <w:lvl w:ilvl="0">
      <w:start w:val="1"/>
      <w:numFmt w:val="lowerRoman"/>
      <w:pStyle w:val="LatinListCustom"/>
      <w:lvlText w:val="%1."/>
      <w:lvlJc w:val="right"/>
      <w:pPr>
        <w:ind w:left="113" w:hanging="113"/>
      </w:pPr>
    </w:lvl>
    <w:lvl w:ilvl="1">
      <w:start w:val="1"/>
      <w:numFmt w:val="lowerRoman"/>
      <w:lvlText w:val="%2)"/>
      <w:lvlJc w:val="left"/>
      <w:pPr>
        <w:ind w:left="0" w:firstLine="0"/>
      </w:pPr>
    </w:lvl>
    <w:lvl w:ilvl="2">
      <w:start w:val="1"/>
      <w:numFmt w:val="lowerRoman"/>
      <w:pStyle w:val="ListAlpha3"/>
      <w:lvlText w:val="%3)"/>
      <w:lvlJc w:val="left"/>
      <w:pPr>
        <w:ind w:left="0" w:firstLine="0"/>
      </w:pPr>
    </w:lvl>
    <w:lvl w:ilvl="3">
      <w:start w:val="1"/>
      <w:numFmt w:val="lowerRoman"/>
      <w:pStyle w:val="ListAlpha4"/>
      <w:lvlText w:val="(%4)"/>
      <w:lvlJc w:val="left"/>
      <w:pPr>
        <w:ind w:left="0" w:firstLine="0"/>
      </w:pPr>
    </w:lvl>
    <w:lvl w:ilvl="4">
      <w:start w:val="1"/>
      <w:numFmt w:val="lowerLetter"/>
      <w:pStyle w:val="ListAlpha5"/>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36" w15:restartNumberingAfterBreak="0">
    <w:nsid w:val="72591CA9"/>
    <w:multiLevelType w:val="multilevel"/>
    <w:tmpl w:val="CD4C98AE"/>
    <w:name w:val="PwCListBullets1"/>
    <w:styleLink w:val="PwCListBullets1"/>
    <w:lvl w:ilvl="0">
      <w:start w:val="1"/>
      <w:numFmt w:val="bullet"/>
      <w:pStyle w:val="a0"/>
      <w:lvlText w:val=""/>
      <w:lvlJc w:val="left"/>
      <w:pPr>
        <w:tabs>
          <w:tab w:val="num" w:pos="567"/>
        </w:tabs>
        <w:ind w:left="567" w:hanging="567"/>
      </w:pPr>
      <w:rPr>
        <w:rFonts w:ascii="Symbol" w:hAnsi="Symbol" w:hint="default"/>
      </w:rPr>
    </w:lvl>
    <w:lvl w:ilvl="1">
      <w:start w:val="1"/>
      <w:numFmt w:val="bullet"/>
      <w:pStyle w:val="20"/>
      <w:lvlText w:val=""/>
      <w:lvlJc w:val="left"/>
      <w:pPr>
        <w:tabs>
          <w:tab w:val="num" w:pos="1134"/>
        </w:tabs>
        <w:ind w:left="1134" w:hanging="567"/>
      </w:pPr>
      <w:rPr>
        <w:rFonts w:ascii="Symbol" w:hAnsi="Symbol" w:hint="default"/>
      </w:rPr>
    </w:lvl>
    <w:lvl w:ilvl="2">
      <w:start w:val="1"/>
      <w:numFmt w:val="bullet"/>
      <w:pStyle w:val="31"/>
      <w:lvlText w:val="◦"/>
      <w:lvlJc w:val="left"/>
      <w:pPr>
        <w:tabs>
          <w:tab w:val="num" w:pos="1701"/>
        </w:tabs>
        <w:ind w:left="1701" w:hanging="567"/>
      </w:pPr>
      <w:rPr>
        <w:rFonts w:ascii="Georgia" w:hAnsi="Georgia" w:hint="default"/>
        <w:b/>
      </w:rPr>
    </w:lvl>
    <w:lvl w:ilvl="3">
      <w:start w:val="1"/>
      <w:numFmt w:val="bullet"/>
      <w:pStyle w:val="41"/>
      <w:lvlText w:val=""/>
      <w:lvlJc w:val="left"/>
      <w:pPr>
        <w:tabs>
          <w:tab w:val="num" w:pos="2268"/>
        </w:tabs>
        <w:ind w:left="2268" w:hanging="567"/>
      </w:pPr>
      <w:rPr>
        <w:rFonts w:ascii="Symbol" w:hAnsi="Symbol" w:hint="default"/>
      </w:rPr>
    </w:lvl>
    <w:lvl w:ilvl="4">
      <w:start w:val="1"/>
      <w:numFmt w:val="bullet"/>
      <w:pStyle w:val="51"/>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3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38" w15:restartNumberingAfterBreak="0">
    <w:nsid w:val="731C3A3C"/>
    <w:multiLevelType w:val="hybridMultilevel"/>
    <w:tmpl w:val="BB7AC6A4"/>
    <w:lvl w:ilvl="0" w:tplc="1E621D1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A8DD5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E575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2E2F9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C824A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1689F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28955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46B87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FA8C940">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9" w15:restartNumberingAfterBreak="0">
    <w:nsid w:val="733206FB"/>
    <w:multiLevelType w:val="hybridMultilevel"/>
    <w:tmpl w:val="1B7CD822"/>
    <w:lvl w:ilvl="0" w:tplc="4CD850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D2E3D2">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2C451C">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8EBB2A">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FEBF52">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AA79C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E0347C">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45F48">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6A232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0" w15:restartNumberingAfterBreak="0">
    <w:nsid w:val="73817CC1"/>
    <w:multiLevelType w:val="hybridMultilevel"/>
    <w:tmpl w:val="9228B114"/>
    <w:lvl w:ilvl="0" w:tplc="EA067878">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FA2809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A08DC8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65A80A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3C468E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7063DE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B2E0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67820D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81484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1" w15:restartNumberingAfterBreak="0">
    <w:nsid w:val="740F3260"/>
    <w:multiLevelType w:val="hybridMultilevel"/>
    <w:tmpl w:val="74D0B0EA"/>
    <w:lvl w:ilvl="0" w:tplc="A6CEB87A">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8E980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F45DF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AEC0F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3682B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A86CD8">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16EFC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70539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1EB56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2" w15:restartNumberingAfterBreak="0">
    <w:nsid w:val="747D1F57"/>
    <w:multiLevelType w:val="hybridMultilevel"/>
    <w:tmpl w:val="2EAE19D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3" w15:restartNumberingAfterBreak="0">
    <w:nsid w:val="75B44A1B"/>
    <w:multiLevelType w:val="hybridMultilevel"/>
    <w:tmpl w:val="A7C01548"/>
    <w:lvl w:ilvl="0" w:tplc="2FA8C7AA">
      <w:start w:val="1"/>
      <w:numFmt w:val="decimal"/>
      <w:lvlText w:val="%1."/>
      <w:lvlJc w:val="left"/>
      <w:pPr>
        <w:tabs>
          <w:tab w:val="num" w:pos="360"/>
        </w:tabs>
        <w:ind w:left="360" w:hanging="360"/>
      </w:pPr>
    </w:lvl>
    <w:lvl w:ilvl="1" w:tplc="E42615B2">
      <w:start w:val="1"/>
      <w:numFmt w:val="lowerRoman"/>
      <w:lvlText w:val="%2."/>
      <w:lvlJc w:val="left"/>
      <w:pPr>
        <w:tabs>
          <w:tab w:val="num" w:pos="1080"/>
        </w:tabs>
        <w:ind w:left="1080" w:hanging="360"/>
      </w:pPr>
    </w:lvl>
    <w:lvl w:ilvl="2" w:tplc="04080005">
      <w:start w:val="1"/>
      <w:numFmt w:val="lowerRoman"/>
      <w:lvlText w:val="%3."/>
      <w:lvlJc w:val="right"/>
      <w:pPr>
        <w:tabs>
          <w:tab w:val="num" w:pos="1800"/>
        </w:tabs>
        <w:ind w:left="1800" w:hanging="180"/>
      </w:pPr>
    </w:lvl>
    <w:lvl w:ilvl="3" w:tplc="04080001">
      <w:start w:val="1"/>
      <w:numFmt w:val="decimal"/>
      <w:lvlText w:val="%4."/>
      <w:lvlJc w:val="left"/>
      <w:pPr>
        <w:tabs>
          <w:tab w:val="num" w:pos="2520"/>
        </w:tabs>
        <w:ind w:left="2520" w:hanging="360"/>
      </w:pPr>
    </w:lvl>
    <w:lvl w:ilvl="4" w:tplc="04080003">
      <w:start w:val="1"/>
      <w:numFmt w:val="lowerLetter"/>
      <w:lvlText w:val="%5."/>
      <w:lvlJc w:val="left"/>
      <w:pPr>
        <w:tabs>
          <w:tab w:val="num" w:pos="3240"/>
        </w:tabs>
        <w:ind w:left="3240" w:hanging="360"/>
      </w:pPr>
    </w:lvl>
    <w:lvl w:ilvl="5" w:tplc="04080005">
      <w:start w:val="1"/>
      <w:numFmt w:val="lowerRoman"/>
      <w:lvlText w:val="%6."/>
      <w:lvlJc w:val="right"/>
      <w:pPr>
        <w:tabs>
          <w:tab w:val="num" w:pos="3960"/>
        </w:tabs>
        <w:ind w:left="3960" w:hanging="180"/>
      </w:pPr>
    </w:lvl>
    <w:lvl w:ilvl="6" w:tplc="04080001">
      <w:start w:val="1"/>
      <w:numFmt w:val="decimal"/>
      <w:lvlText w:val="%7."/>
      <w:lvlJc w:val="left"/>
      <w:pPr>
        <w:tabs>
          <w:tab w:val="num" w:pos="4680"/>
        </w:tabs>
        <w:ind w:left="4680" w:hanging="360"/>
      </w:pPr>
    </w:lvl>
    <w:lvl w:ilvl="7" w:tplc="04080003">
      <w:start w:val="1"/>
      <w:numFmt w:val="lowerLetter"/>
      <w:lvlText w:val="%8."/>
      <w:lvlJc w:val="left"/>
      <w:pPr>
        <w:tabs>
          <w:tab w:val="num" w:pos="5400"/>
        </w:tabs>
        <w:ind w:left="5400" w:hanging="360"/>
      </w:pPr>
    </w:lvl>
    <w:lvl w:ilvl="8" w:tplc="04080005">
      <w:start w:val="1"/>
      <w:numFmt w:val="lowerRoman"/>
      <w:lvlText w:val="%9."/>
      <w:lvlJc w:val="right"/>
      <w:pPr>
        <w:tabs>
          <w:tab w:val="num" w:pos="6120"/>
        </w:tabs>
        <w:ind w:left="6120" w:hanging="180"/>
      </w:pPr>
    </w:lvl>
  </w:abstractNum>
  <w:abstractNum w:abstractNumId="244" w15:restartNumberingAfterBreak="0">
    <w:nsid w:val="75D113D7"/>
    <w:multiLevelType w:val="hybridMultilevel"/>
    <w:tmpl w:val="BFC09F8E"/>
    <w:lvl w:ilvl="0" w:tplc="AFA6203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B4677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AC464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80C89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6A3C9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6CE8D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6E590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8ED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04AF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5" w15:restartNumberingAfterBreak="0">
    <w:nsid w:val="786E69CA"/>
    <w:multiLevelType w:val="hybridMultilevel"/>
    <w:tmpl w:val="6F126F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6"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7" w15:restartNumberingAfterBreak="0">
    <w:nsid w:val="79B2634F"/>
    <w:multiLevelType w:val="hybridMultilevel"/>
    <w:tmpl w:val="18943CE4"/>
    <w:lvl w:ilvl="0" w:tplc="04090001">
      <w:start w:val="1"/>
      <w:numFmt w:val="bullet"/>
      <w:lvlText w:val=""/>
      <w:lvlJc w:val="left"/>
      <w:pPr>
        <w:ind w:left="728" w:hanging="360"/>
      </w:pPr>
      <w:rPr>
        <w:rFonts w:ascii="Symbol" w:hAnsi="Symbol"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248" w15:restartNumberingAfterBreak="0">
    <w:nsid w:val="7AC35C56"/>
    <w:multiLevelType w:val="hybridMultilevel"/>
    <w:tmpl w:val="F362A16C"/>
    <w:lvl w:ilvl="0" w:tplc="04080001">
      <w:start w:val="1"/>
      <w:numFmt w:val="bullet"/>
      <w:lvlText w:val=""/>
      <w:lvlJc w:val="left"/>
      <w:pPr>
        <w:ind w:left="724" w:hanging="360"/>
      </w:pPr>
      <w:rPr>
        <w:rFonts w:ascii="Symbol" w:hAnsi="Symbol" w:hint="default"/>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24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0" w15:restartNumberingAfterBreak="0">
    <w:nsid w:val="7B7171FC"/>
    <w:multiLevelType w:val="hybridMultilevel"/>
    <w:tmpl w:val="4BAA05D2"/>
    <w:lvl w:ilvl="0" w:tplc="B5BC6B84">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A8192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D490F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7203C0">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DC0AE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403C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4E645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AA0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88A600">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1" w15:restartNumberingAfterBreak="0">
    <w:nsid w:val="7BF8240A"/>
    <w:multiLevelType w:val="hybridMultilevel"/>
    <w:tmpl w:val="918C1852"/>
    <w:lvl w:ilvl="0" w:tplc="6802A872">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8A95E">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3447088">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3CA2D1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F64BD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242FCC">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04FDF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6EC3C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3E935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2"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253" w15:restartNumberingAfterBreak="0">
    <w:nsid w:val="7C25673C"/>
    <w:multiLevelType w:val="hybridMultilevel"/>
    <w:tmpl w:val="8AA0C784"/>
    <w:lvl w:ilvl="0" w:tplc="D0BEB76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C0AB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C631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90BB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4A38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98FA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00E64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60F1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A8665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4" w15:restartNumberingAfterBreak="0">
    <w:nsid w:val="7DBD01D4"/>
    <w:multiLevelType w:val="hybridMultilevel"/>
    <w:tmpl w:val="900C7F40"/>
    <w:lvl w:ilvl="0" w:tplc="252A195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4E8EA26">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AC4F43C">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4646F22">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5F499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404F17E">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9A606BE">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8988BEC">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5A4D7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55" w15:restartNumberingAfterBreak="0">
    <w:nsid w:val="7DBE2BB9"/>
    <w:multiLevelType w:val="hybridMultilevel"/>
    <w:tmpl w:val="0202529C"/>
    <w:lvl w:ilvl="0" w:tplc="04080005">
      <w:start w:val="1"/>
      <w:numFmt w:val="bullet"/>
      <w:lvlText w:val=""/>
      <w:lvlJc w:val="left"/>
      <w:pPr>
        <w:ind w:left="435" w:hanging="360"/>
      </w:pPr>
      <w:rPr>
        <w:rFonts w:ascii="Wingdings" w:hAnsi="Wingdings" w:hint="default"/>
      </w:rPr>
    </w:lvl>
    <w:lvl w:ilvl="1" w:tplc="04080003" w:tentative="1">
      <w:start w:val="1"/>
      <w:numFmt w:val="bullet"/>
      <w:lvlText w:val="o"/>
      <w:lvlJc w:val="left"/>
      <w:pPr>
        <w:ind w:left="1155" w:hanging="360"/>
      </w:pPr>
      <w:rPr>
        <w:rFonts w:ascii="Courier New" w:hAnsi="Courier New" w:cs="Courier New" w:hint="default"/>
      </w:rPr>
    </w:lvl>
    <w:lvl w:ilvl="2" w:tplc="04080005" w:tentative="1">
      <w:start w:val="1"/>
      <w:numFmt w:val="bullet"/>
      <w:lvlText w:val=""/>
      <w:lvlJc w:val="left"/>
      <w:pPr>
        <w:ind w:left="1875" w:hanging="360"/>
      </w:pPr>
      <w:rPr>
        <w:rFonts w:ascii="Wingdings" w:hAnsi="Wingdings" w:hint="default"/>
      </w:rPr>
    </w:lvl>
    <w:lvl w:ilvl="3" w:tplc="04080001" w:tentative="1">
      <w:start w:val="1"/>
      <w:numFmt w:val="bullet"/>
      <w:lvlText w:val=""/>
      <w:lvlJc w:val="left"/>
      <w:pPr>
        <w:ind w:left="2595" w:hanging="360"/>
      </w:pPr>
      <w:rPr>
        <w:rFonts w:ascii="Symbol" w:hAnsi="Symbol" w:hint="default"/>
      </w:rPr>
    </w:lvl>
    <w:lvl w:ilvl="4" w:tplc="04080003" w:tentative="1">
      <w:start w:val="1"/>
      <w:numFmt w:val="bullet"/>
      <w:lvlText w:val="o"/>
      <w:lvlJc w:val="left"/>
      <w:pPr>
        <w:ind w:left="3315" w:hanging="360"/>
      </w:pPr>
      <w:rPr>
        <w:rFonts w:ascii="Courier New" w:hAnsi="Courier New" w:cs="Courier New" w:hint="default"/>
      </w:rPr>
    </w:lvl>
    <w:lvl w:ilvl="5" w:tplc="04080005" w:tentative="1">
      <w:start w:val="1"/>
      <w:numFmt w:val="bullet"/>
      <w:lvlText w:val=""/>
      <w:lvlJc w:val="left"/>
      <w:pPr>
        <w:ind w:left="4035" w:hanging="360"/>
      </w:pPr>
      <w:rPr>
        <w:rFonts w:ascii="Wingdings" w:hAnsi="Wingdings" w:hint="default"/>
      </w:rPr>
    </w:lvl>
    <w:lvl w:ilvl="6" w:tplc="04080001" w:tentative="1">
      <w:start w:val="1"/>
      <w:numFmt w:val="bullet"/>
      <w:lvlText w:val=""/>
      <w:lvlJc w:val="left"/>
      <w:pPr>
        <w:ind w:left="4755" w:hanging="360"/>
      </w:pPr>
      <w:rPr>
        <w:rFonts w:ascii="Symbol" w:hAnsi="Symbol" w:hint="default"/>
      </w:rPr>
    </w:lvl>
    <w:lvl w:ilvl="7" w:tplc="04080003" w:tentative="1">
      <w:start w:val="1"/>
      <w:numFmt w:val="bullet"/>
      <w:lvlText w:val="o"/>
      <w:lvlJc w:val="left"/>
      <w:pPr>
        <w:ind w:left="5475" w:hanging="360"/>
      </w:pPr>
      <w:rPr>
        <w:rFonts w:ascii="Courier New" w:hAnsi="Courier New" w:cs="Courier New" w:hint="default"/>
      </w:rPr>
    </w:lvl>
    <w:lvl w:ilvl="8" w:tplc="04080005" w:tentative="1">
      <w:start w:val="1"/>
      <w:numFmt w:val="bullet"/>
      <w:lvlText w:val=""/>
      <w:lvlJc w:val="left"/>
      <w:pPr>
        <w:ind w:left="6195" w:hanging="360"/>
      </w:pPr>
      <w:rPr>
        <w:rFonts w:ascii="Wingdings" w:hAnsi="Wingdings" w:hint="default"/>
      </w:rPr>
    </w:lvl>
  </w:abstractNum>
  <w:abstractNum w:abstractNumId="256" w15:restartNumberingAfterBreak="0">
    <w:nsid w:val="7E240F37"/>
    <w:multiLevelType w:val="hybridMultilevel"/>
    <w:tmpl w:val="B00C4CB6"/>
    <w:lvl w:ilvl="0" w:tplc="04090001">
      <w:start w:val="1"/>
      <w:numFmt w:val="bullet"/>
      <w:lvlText w:val=""/>
      <w:lvlJc w:val="left"/>
      <w:pPr>
        <w:ind w:left="364" w:hanging="360"/>
      </w:pPr>
      <w:rPr>
        <w:rFonts w:ascii="Symbol" w:hAnsi="Symbol"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25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8" w15:restartNumberingAfterBreak="0">
    <w:nsid w:val="7F374229"/>
    <w:multiLevelType w:val="hybridMultilevel"/>
    <w:tmpl w:val="CF686932"/>
    <w:lvl w:ilvl="0" w:tplc="F8E0608C">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A2BE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0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A054C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A767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FE489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B0B7A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E5FBC">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F464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9" w15:restartNumberingAfterBreak="0">
    <w:nsid w:val="7F775E4B"/>
    <w:multiLevelType w:val="hybridMultilevel"/>
    <w:tmpl w:val="3F226760"/>
    <w:lvl w:ilvl="0" w:tplc="583087B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3E337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9C1D0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64392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5CEA9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8A03B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7A38AE">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DEA704">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3E2A6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295283902">
    <w:abstractNumId w:val="1"/>
  </w:num>
  <w:num w:numId="2" w16cid:durableId="1541014422">
    <w:abstractNumId w:val="3"/>
  </w:num>
  <w:num w:numId="3" w16cid:durableId="74982333">
    <w:abstractNumId w:val="4"/>
  </w:num>
  <w:num w:numId="4" w16cid:durableId="1467116233">
    <w:abstractNumId w:val="8"/>
  </w:num>
  <w:num w:numId="5" w16cid:durableId="153768785">
    <w:abstractNumId w:val="9"/>
  </w:num>
  <w:num w:numId="6" w16cid:durableId="1068529944">
    <w:abstractNumId w:val="233"/>
  </w:num>
  <w:num w:numId="7" w16cid:durableId="1970160353">
    <w:abstractNumId w:val="249"/>
  </w:num>
  <w:num w:numId="8" w16cid:durableId="1739010401">
    <w:abstractNumId w:val="77"/>
  </w:num>
  <w:num w:numId="9" w16cid:durableId="1518347411">
    <w:abstractNumId w:val="110"/>
  </w:num>
  <w:num w:numId="10" w16cid:durableId="1389575403">
    <w:abstractNumId w:val="58"/>
  </w:num>
  <w:num w:numId="11" w16cid:durableId="1783259662">
    <w:abstractNumId w:val="140"/>
  </w:num>
  <w:num w:numId="12" w16cid:durableId="403796020">
    <w:abstractNumId w:val="228"/>
  </w:num>
  <w:num w:numId="13" w16cid:durableId="691565251">
    <w:abstractNumId w:val="257"/>
  </w:num>
  <w:num w:numId="14" w16cid:durableId="1072431833">
    <w:abstractNumId w:val="169"/>
  </w:num>
  <w:num w:numId="15" w16cid:durableId="772044986">
    <w:abstractNumId w:val="178"/>
  </w:num>
  <w:num w:numId="16" w16cid:durableId="1001466253">
    <w:abstractNumId w:val="63"/>
  </w:num>
  <w:num w:numId="17" w16cid:durableId="797533552">
    <w:abstractNumId w:val="149"/>
  </w:num>
  <w:num w:numId="18" w16cid:durableId="1426533239">
    <w:abstractNumId w:val="128"/>
  </w:num>
  <w:num w:numId="19" w16cid:durableId="690257267">
    <w:abstractNumId w:val="51"/>
  </w:num>
  <w:num w:numId="20" w16cid:durableId="125057592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2911253">
    <w:abstractNumId w:val="164"/>
  </w:num>
  <w:num w:numId="22" w16cid:durableId="89786262">
    <w:abstractNumId w:val="172"/>
  </w:num>
  <w:num w:numId="23" w16cid:durableId="636422493">
    <w:abstractNumId w:val="52"/>
  </w:num>
  <w:num w:numId="24" w16cid:durableId="612249287">
    <w:abstractNumId w:val="176"/>
  </w:num>
  <w:num w:numId="25" w16cid:durableId="345988778">
    <w:abstractNumId w:val="72"/>
  </w:num>
  <w:num w:numId="26" w16cid:durableId="209804058">
    <w:abstractNumId w:val="182"/>
  </w:num>
  <w:num w:numId="27" w16cid:durableId="102695304">
    <w:abstractNumId w:val="112"/>
  </w:num>
  <w:num w:numId="28" w16cid:durableId="1609122229">
    <w:abstractNumId w:val="162"/>
  </w:num>
  <w:num w:numId="29" w16cid:durableId="1139227962">
    <w:abstractNumId w:val="114"/>
  </w:num>
  <w:num w:numId="30" w16cid:durableId="915896247">
    <w:abstractNumId w:val="237"/>
  </w:num>
  <w:num w:numId="31" w16cid:durableId="814834728">
    <w:abstractNumId w:val="157"/>
  </w:num>
  <w:num w:numId="32" w16cid:durableId="171070752">
    <w:abstractNumId w:val="104"/>
  </w:num>
  <w:num w:numId="33" w16cid:durableId="11955115">
    <w:abstractNumId w:val="173"/>
  </w:num>
  <w:num w:numId="34" w16cid:durableId="1424063384">
    <w:abstractNumId w:val="246"/>
  </w:num>
  <w:num w:numId="35" w16cid:durableId="2172395">
    <w:abstractNumId w:val="210"/>
  </w:num>
  <w:num w:numId="36" w16cid:durableId="1348216288">
    <w:abstractNumId w:val="252"/>
  </w:num>
  <w:num w:numId="37" w16cid:durableId="1819227543">
    <w:abstractNumId w:val="111"/>
  </w:num>
  <w:num w:numId="38" w16cid:durableId="292836550">
    <w:abstractNumId w:val="108"/>
  </w:num>
  <w:num w:numId="39" w16cid:durableId="853879151">
    <w:abstractNumId w:val="156"/>
  </w:num>
  <w:num w:numId="40" w16cid:durableId="1360887388">
    <w:abstractNumId w:val="204"/>
  </w:num>
  <w:num w:numId="41" w16cid:durableId="211500715">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7386528">
    <w:abstractNumId w:val="236"/>
  </w:num>
  <w:num w:numId="43" w16cid:durableId="500778295">
    <w:abstractNumId w:val="33"/>
  </w:num>
  <w:num w:numId="44" w16cid:durableId="1333146945">
    <w:abstractNumId w:val="137"/>
  </w:num>
  <w:num w:numId="45" w16cid:durableId="1890993615">
    <w:abstractNumId w:val="101"/>
  </w:num>
  <w:num w:numId="46" w16cid:durableId="226916274">
    <w:abstractNumId w:val="146"/>
  </w:num>
  <w:num w:numId="47" w16cid:durableId="1526208684">
    <w:abstractNumId w:val="134"/>
  </w:num>
  <w:num w:numId="48" w16cid:durableId="132676282">
    <w:abstractNumId w:val="20"/>
  </w:num>
  <w:num w:numId="49" w16cid:durableId="1029524581">
    <w:abstractNumId w:val="68"/>
  </w:num>
  <w:num w:numId="50" w16cid:durableId="2057118209">
    <w:abstractNumId w:val="94"/>
  </w:num>
  <w:num w:numId="51" w16cid:durableId="800146238">
    <w:abstractNumId w:val="119"/>
  </w:num>
  <w:num w:numId="52" w16cid:durableId="1010253327">
    <w:abstractNumId w:val="30"/>
  </w:num>
  <w:num w:numId="53" w16cid:durableId="1756588154">
    <w:abstractNumId w:val="183"/>
  </w:num>
  <w:num w:numId="54" w16cid:durableId="1748384138">
    <w:abstractNumId w:val="231"/>
  </w:num>
  <w:num w:numId="55" w16cid:durableId="44958562">
    <w:abstractNumId w:val="75"/>
  </w:num>
  <w:num w:numId="56" w16cid:durableId="813641445">
    <w:abstractNumId w:val="253"/>
  </w:num>
  <w:num w:numId="57" w16cid:durableId="1238511445">
    <w:abstractNumId w:val="124"/>
  </w:num>
  <w:num w:numId="58" w16cid:durableId="539365484">
    <w:abstractNumId w:val="244"/>
  </w:num>
  <w:num w:numId="59" w16cid:durableId="1903128654">
    <w:abstractNumId w:val="102"/>
  </w:num>
  <w:num w:numId="60" w16cid:durableId="1273587343">
    <w:abstractNumId w:val="95"/>
  </w:num>
  <w:num w:numId="61" w16cid:durableId="1287538553">
    <w:abstractNumId w:val="199"/>
  </w:num>
  <w:num w:numId="62" w16cid:durableId="622545023">
    <w:abstractNumId w:val="41"/>
  </w:num>
  <w:num w:numId="63" w16cid:durableId="409080423">
    <w:abstractNumId w:val="185"/>
  </w:num>
  <w:num w:numId="64" w16cid:durableId="1937977319">
    <w:abstractNumId w:val="196"/>
  </w:num>
  <w:num w:numId="65" w16cid:durableId="1975403801">
    <w:abstractNumId w:val="123"/>
  </w:num>
  <w:num w:numId="66" w16cid:durableId="1686979912">
    <w:abstractNumId w:val="212"/>
  </w:num>
  <w:num w:numId="67" w16cid:durableId="983314875">
    <w:abstractNumId w:val="131"/>
  </w:num>
  <w:num w:numId="68" w16cid:durableId="1209802356">
    <w:abstractNumId w:val="158"/>
  </w:num>
  <w:num w:numId="69" w16cid:durableId="752746822">
    <w:abstractNumId w:val="130"/>
  </w:num>
  <w:num w:numId="70" w16cid:durableId="521867157">
    <w:abstractNumId w:val="147"/>
  </w:num>
  <w:num w:numId="71" w16cid:durableId="465126815">
    <w:abstractNumId w:val="71"/>
  </w:num>
  <w:num w:numId="72" w16cid:durableId="369301092">
    <w:abstractNumId w:val="197"/>
  </w:num>
  <w:num w:numId="73" w16cid:durableId="1837065722">
    <w:abstractNumId w:val="225"/>
  </w:num>
  <w:num w:numId="74" w16cid:durableId="1445661030">
    <w:abstractNumId w:val="28"/>
  </w:num>
  <w:num w:numId="75" w16cid:durableId="338578581">
    <w:abstractNumId w:val="254"/>
  </w:num>
  <w:num w:numId="76" w16cid:durableId="807280255">
    <w:abstractNumId w:val="213"/>
  </w:num>
  <w:num w:numId="77" w16cid:durableId="1470783130">
    <w:abstractNumId w:val="22"/>
  </w:num>
  <w:num w:numId="78" w16cid:durableId="1017316021">
    <w:abstractNumId w:val="49"/>
  </w:num>
  <w:num w:numId="79" w16cid:durableId="1570728305">
    <w:abstractNumId w:val="129"/>
  </w:num>
  <w:num w:numId="80" w16cid:durableId="1756709520">
    <w:abstractNumId w:val="142"/>
  </w:num>
  <w:num w:numId="81" w16cid:durableId="693461911">
    <w:abstractNumId w:val="40"/>
  </w:num>
  <w:num w:numId="82" w16cid:durableId="2029717431">
    <w:abstractNumId w:val="39"/>
  </w:num>
  <w:num w:numId="83" w16cid:durableId="721297174">
    <w:abstractNumId w:val="180"/>
  </w:num>
  <w:num w:numId="84" w16cid:durableId="1775906524">
    <w:abstractNumId w:val="188"/>
  </w:num>
  <w:num w:numId="85" w16cid:durableId="324672819">
    <w:abstractNumId w:val="12"/>
  </w:num>
  <w:num w:numId="86" w16cid:durableId="1352609622">
    <w:abstractNumId w:val="165"/>
  </w:num>
  <w:num w:numId="87" w16cid:durableId="473327477">
    <w:abstractNumId w:val="153"/>
  </w:num>
  <w:num w:numId="88" w16cid:durableId="1267931754">
    <w:abstractNumId w:val="47"/>
  </w:num>
  <w:num w:numId="89" w16cid:durableId="1006441444">
    <w:abstractNumId w:val="234"/>
  </w:num>
  <w:num w:numId="90" w16cid:durableId="951089081">
    <w:abstractNumId w:val="67"/>
  </w:num>
  <w:num w:numId="91" w16cid:durableId="1405369259">
    <w:abstractNumId w:val="74"/>
  </w:num>
  <w:num w:numId="92" w16cid:durableId="205877467">
    <w:abstractNumId w:val="175"/>
  </w:num>
  <w:num w:numId="93" w16cid:durableId="1354839254">
    <w:abstractNumId w:val="116"/>
  </w:num>
  <w:num w:numId="94" w16cid:durableId="2145737033">
    <w:abstractNumId w:val="240"/>
  </w:num>
  <w:num w:numId="95" w16cid:durableId="1286699152">
    <w:abstractNumId w:val="27"/>
  </w:num>
  <w:num w:numId="96" w16cid:durableId="1231505281">
    <w:abstractNumId w:val="38"/>
  </w:num>
  <w:num w:numId="97" w16cid:durableId="1084572647">
    <w:abstractNumId w:val="218"/>
  </w:num>
  <w:num w:numId="98" w16cid:durableId="1550410230">
    <w:abstractNumId w:val="126"/>
  </w:num>
  <w:num w:numId="99" w16cid:durableId="1782067996">
    <w:abstractNumId w:val="86"/>
  </w:num>
  <w:num w:numId="100" w16cid:durableId="2044557370">
    <w:abstractNumId w:val="13"/>
  </w:num>
  <w:num w:numId="101" w16cid:durableId="1152134775">
    <w:abstractNumId w:val="25"/>
  </w:num>
  <w:num w:numId="102" w16cid:durableId="1524441648">
    <w:abstractNumId w:val="54"/>
  </w:num>
  <w:num w:numId="103" w16cid:durableId="1099181975">
    <w:abstractNumId w:val="50"/>
  </w:num>
  <w:num w:numId="104" w16cid:durableId="795175267">
    <w:abstractNumId w:val="91"/>
  </w:num>
  <w:num w:numId="105" w16cid:durableId="1318000319">
    <w:abstractNumId w:val="195"/>
  </w:num>
  <w:num w:numId="106" w16cid:durableId="449320678">
    <w:abstractNumId w:val="139"/>
  </w:num>
  <w:num w:numId="107" w16cid:durableId="1637248983">
    <w:abstractNumId w:val="166"/>
  </w:num>
  <w:num w:numId="108" w16cid:durableId="1429739411">
    <w:abstractNumId w:val="179"/>
  </w:num>
  <w:num w:numId="109" w16cid:durableId="981349343">
    <w:abstractNumId w:val="122"/>
  </w:num>
  <w:num w:numId="110" w16cid:durableId="1017274514">
    <w:abstractNumId w:val="23"/>
  </w:num>
  <w:num w:numId="111" w16cid:durableId="387457166">
    <w:abstractNumId w:val="17"/>
  </w:num>
  <w:num w:numId="112" w16cid:durableId="1963489449">
    <w:abstractNumId w:val="60"/>
  </w:num>
  <w:num w:numId="113" w16cid:durableId="1027022301">
    <w:abstractNumId w:val="100"/>
  </w:num>
  <w:num w:numId="114" w16cid:durableId="484010357">
    <w:abstractNumId w:val="160"/>
  </w:num>
  <w:num w:numId="115" w16cid:durableId="377821957">
    <w:abstractNumId w:val="76"/>
  </w:num>
  <w:num w:numId="116" w16cid:durableId="270822640">
    <w:abstractNumId w:val="99"/>
  </w:num>
  <w:num w:numId="117" w16cid:durableId="788936111">
    <w:abstractNumId w:val="29"/>
  </w:num>
  <w:num w:numId="118" w16cid:durableId="1562906129">
    <w:abstractNumId w:val="79"/>
  </w:num>
  <w:num w:numId="119" w16cid:durableId="1236673145">
    <w:abstractNumId w:val="163"/>
  </w:num>
  <w:num w:numId="120" w16cid:durableId="1433819929">
    <w:abstractNumId w:val="37"/>
  </w:num>
  <w:num w:numId="121" w16cid:durableId="1932426458">
    <w:abstractNumId w:val="105"/>
  </w:num>
  <w:num w:numId="122" w16cid:durableId="174463227">
    <w:abstractNumId w:val="152"/>
  </w:num>
  <w:num w:numId="123" w16cid:durableId="1412854847">
    <w:abstractNumId w:val="167"/>
  </w:num>
  <w:num w:numId="124" w16cid:durableId="1073894004">
    <w:abstractNumId w:val="61"/>
  </w:num>
  <w:num w:numId="125" w16cid:durableId="901138325">
    <w:abstractNumId w:val="83"/>
  </w:num>
  <w:num w:numId="126" w16cid:durableId="1373649100">
    <w:abstractNumId w:val="90"/>
  </w:num>
  <w:num w:numId="127" w16cid:durableId="1755737699">
    <w:abstractNumId w:val="16"/>
  </w:num>
  <w:num w:numId="128" w16cid:durableId="1985499445">
    <w:abstractNumId w:val="57"/>
  </w:num>
  <w:num w:numId="129" w16cid:durableId="278756686">
    <w:abstractNumId w:val="78"/>
  </w:num>
  <w:num w:numId="130" w16cid:durableId="1607158715">
    <w:abstractNumId w:val="81"/>
  </w:num>
  <w:num w:numId="131" w16cid:durableId="316033606">
    <w:abstractNumId w:val="239"/>
  </w:num>
  <w:num w:numId="132" w16cid:durableId="1853178669">
    <w:abstractNumId w:val="53"/>
  </w:num>
  <w:num w:numId="133" w16cid:durableId="1021512027">
    <w:abstractNumId w:val="21"/>
  </w:num>
  <w:num w:numId="134" w16cid:durableId="595090979">
    <w:abstractNumId w:val="191"/>
  </w:num>
  <w:num w:numId="135" w16cid:durableId="955604112">
    <w:abstractNumId w:val="189"/>
  </w:num>
  <w:num w:numId="136" w16cid:durableId="1258246295">
    <w:abstractNumId w:val="85"/>
  </w:num>
  <w:num w:numId="137" w16cid:durableId="1818063616">
    <w:abstractNumId w:val="24"/>
  </w:num>
  <w:num w:numId="138" w16cid:durableId="1267273926">
    <w:abstractNumId w:val="251"/>
  </w:num>
  <w:num w:numId="139" w16cid:durableId="164446184">
    <w:abstractNumId w:val="170"/>
  </w:num>
  <w:num w:numId="140" w16cid:durableId="1289972050">
    <w:abstractNumId w:val="31"/>
  </w:num>
  <w:num w:numId="141" w16cid:durableId="956906936">
    <w:abstractNumId w:val="241"/>
  </w:num>
  <w:num w:numId="142" w16cid:durableId="1531257988">
    <w:abstractNumId w:val="209"/>
  </w:num>
  <w:num w:numId="143" w16cid:durableId="1454254839">
    <w:abstractNumId w:val="93"/>
  </w:num>
  <w:num w:numId="144" w16cid:durableId="769282173">
    <w:abstractNumId w:val="120"/>
  </w:num>
  <w:num w:numId="145" w16cid:durableId="700515791">
    <w:abstractNumId w:val="194"/>
  </w:num>
  <w:num w:numId="146" w16cid:durableId="263458154">
    <w:abstractNumId w:val="238"/>
  </w:num>
  <w:num w:numId="147" w16cid:durableId="794177581">
    <w:abstractNumId w:val="259"/>
  </w:num>
  <w:num w:numId="148" w16cid:durableId="1392730103">
    <w:abstractNumId w:val="121"/>
  </w:num>
  <w:num w:numId="149" w16cid:durableId="1062752515">
    <w:abstractNumId w:val="154"/>
  </w:num>
  <w:num w:numId="150" w16cid:durableId="1549100127">
    <w:abstractNumId w:val="32"/>
  </w:num>
  <w:num w:numId="151" w16cid:durableId="84423530">
    <w:abstractNumId w:val="133"/>
  </w:num>
  <w:num w:numId="152" w16cid:durableId="1565335650">
    <w:abstractNumId w:val="89"/>
  </w:num>
  <w:num w:numId="153" w16cid:durableId="1910578727">
    <w:abstractNumId w:val="214"/>
  </w:num>
  <w:num w:numId="154" w16cid:durableId="1540361426">
    <w:abstractNumId w:val="46"/>
  </w:num>
  <w:num w:numId="155" w16cid:durableId="1910922109">
    <w:abstractNumId w:val="250"/>
  </w:num>
  <w:num w:numId="156" w16cid:durableId="463158394">
    <w:abstractNumId w:val="96"/>
  </w:num>
  <w:num w:numId="157" w16cid:durableId="1074007546">
    <w:abstractNumId w:val="217"/>
  </w:num>
  <w:num w:numId="158" w16cid:durableId="740904961">
    <w:abstractNumId w:val="113"/>
  </w:num>
  <w:num w:numId="159" w16cid:durableId="1211963379">
    <w:abstractNumId w:val="220"/>
  </w:num>
  <w:num w:numId="160" w16cid:durableId="781925994">
    <w:abstractNumId w:val="107"/>
  </w:num>
  <w:num w:numId="161" w16cid:durableId="374428315">
    <w:abstractNumId w:val="73"/>
  </w:num>
  <w:num w:numId="162" w16cid:durableId="5065399">
    <w:abstractNumId w:val="258"/>
  </w:num>
  <w:num w:numId="163" w16cid:durableId="1266614729">
    <w:abstractNumId w:val="186"/>
  </w:num>
  <w:num w:numId="164" w16cid:durableId="599527327">
    <w:abstractNumId w:val="127"/>
  </w:num>
  <w:num w:numId="165" w16cid:durableId="923564465">
    <w:abstractNumId w:val="106"/>
  </w:num>
  <w:num w:numId="166" w16cid:durableId="46728588">
    <w:abstractNumId w:val="109"/>
  </w:num>
  <w:num w:numId="167" w16cid:durableId="989288087">
    <w:abstractNumId w:val="103"/>
  </w:num>
  <w:num w:numId="168" w16cid:durableId="323630405">
    <w:abstractNumId w:val="151"/>
  </w:num>
  <w:num w:numId="169" w16cid:durableId="1918322325">
    <w:abstractNumId w:val="168"/>
  </w:num>
  <w:num w:numId="170" w16cid:durableId="1674262904">
    <w:abstractNumId w:val="192"/>
  </w:num>
  <w:num w:numId="171" w16cid:durableId="480657121">
    <w:abstractNumId w:val="230"/>
  </w:num>
  <w:num w:numId="172" w16cid:durableId="1888486492">
    <w:abstractNumId w:val="190"/>
  </w:num>
  <w:num w:numId="173" w16cid:durableId="381249604">
    <w:abstractNumId w:val="226"/>
  </w:num>
  <w:num w:numId="174" w16cid:durableId="1132793246">
    <w:abstractNumId w:val="70"/>
  </w:num>
  <w:num w:numId="175" w16cid:durableId="585067451">
    <w:abstractNumId w:val="48"/>
  </w:num>
  <w:num w:numId="176" w16cid:durableId="866335835">
    <w:abstractNumId w:val="141"/>
  </w:num>
  <w:num w:numId="177" w16cid:durableId="1332946500">
    <w:abstractNumId w:val="215"/>
  </w:num>
  <w:num w:numId="178" w16cid:durableId="1142700854">
    <w:abstractNumId w:val="92"/>
  </w:num>
  <w:num w:numId="179" w16cid:durableId="1681469336">
    <w:abstractNumId w:val="115"/>
  </w:num>
  <w:num w:numId="180" w16cid:durableId="408695851">
    <w:abstractNumId w:val="256"/>
  </w:num>
  <w:num w:numId="181" w16cid:durableId="1775394698">
    <w:abstractNumId w:val="247"/>
  </w:num>
  <w:num w:numId="182" w16cid:durableId="681131277">
    <w:abstractNumId w:val="26"/>
  </w:num>
  <w:num w:numId="183" w16cid:durableId="485246552">
    <w:abstractNumId w:val="15"/>
  </w:num>
  <w:num w:numId="184" w16cid:durableId="1982226847">
    <w:abstractNumId w:val="34"/>
  </w:num>
  <w:num w:numId="185" w16cid:durableId="1199128581">
    <w:abstractNumId w:val="69"/>
  </w:num>
  <w:num w:numId="186" w16cid:durableId="1485126005">
    <w:abstractNumId w:val="207"/>
  </w:num>
  <w:num w:numId="187" w16cid:durableId="1181817544">
    <w:abstractNumId w:val="203"/>
  </w:num>
  <w:num w:numId="188" w16cid:durableId="1537816246">
    <w:abstractNumId w:val="118"/>
  </w:num>
  <w:num w:numId="189" w16cid:durableId="547227175">
    <w:abstractNumId w:val="110"/>
  </w:num>
  <w:num w:numId="190" w16cid:durableId="1319846503">
    <w:abstractNumId w:val="110"/>
  </w:num>
  <w:num w:numId="191" w16cid:durableId="612908575">
    <w:abstractNumId w:val="161"/>
  </w:num>
  <w:num w:numId="192" w16cid:durableId="196509485">
    <w:abstractNumId w:val="110"/>
  </w:num>
  <w:num w:numId="193" w16cid:durableId="2102409658">
    <w:abstractNumId w:val="110"/>
  </w:num>
  <w:num w:numId="194" w16cid:durableId="1572427513">
    <w:abstractNumId w:val="110"/>
  </w:num>
  <w:num w:numId="195" w16cid:durableId="156894308">
    <w:abstractNumId w:val="110"/>
  </w:num>
  <w:num w:numId="196" w16cid:durableId="1234391017">
    <w:abstractNumId w:val="232"/>
  </w:num>
  <w:num w:numId="197" w16cid:durableId="97021809">
    <w:abstractNumId w:val="219"/>
  </w:num>
  <w:num w:numId="198" w16cid:durableId="1643853901">
    <w:abstractNumId w:val="65"/>
  </w:num>
  <w:num w:numId="199" w16cid:durableId="1825272637">
    <w:abstractNumId w:val="135"/>
  </w:num>
  <w:num w:numId="200" w16cid:durableId="1931230120">
    <w:abstractNumId w:val="145"/>
  </w:num>
  <w:num w:numId="201" w16cid:durableId="295138808">
    <w:abstractNumId w:val="64"/>
  </w:num>
  <w:num w:numId="202" w16cid:durableId="1581018811">
    <w:abstractNumId w:val="201"/>
  </w:num>
  <w:num w:numId="203" w16cid:durableId="1418138589">
    <w:abstractNumId w:val="143"/>
  </w:num>
  <w:num w:numId="204" w16cid:durableId="1495875360">
    <w:abstractNumId w:val="2"/>
  </w:num>
  <w:num w:numId="205" w16cid:durableId="1198616387">
    <w:abstractNumId w:val="110"/>
  </w:num>
  <w:num w:numId="206" w16cid:durableId="1771196552">
    <w:abstractNumId w:val="110"/>
  </w:num>
  <w:num w:numId="207" w16cid:durableId="1697922768">
    <w:abstractNumId w:val="110"/>
  </w:num>
  <w:num w:numId="208" w16cid:durableId="2029527754">
    <w:abstractNumId w:val="110"/>
  </w:num>
  <w:num w:numId="209" w16cid:durableId="1490556545">
    <w:abstractNumId w:val="187"/>
  </w:num>
  <w:num w:numId="210" w16cid:durableId="1108893727">
    <w:abstractNumId w:val="110"/>
  </w:num>
  <w:num w:numId="211" w16cid:durableId="1039622496">
    <w:abstractNumId w:val="110"/>
  </w:num>
  <w:num w:numId="212" w16cid:durableId="1947075676">
    <w:abstractNumId w:val="110"/>
  </w:num>
  <w:num w:numId="213" w16cid:durableId="1372995775">
    <w:abstractNumId w:val="110"/>
  </w:num>
  <w:num w:numId="214" w16cid:durableId="654721810">
    <w:abstractNumId w:val="110"/>
  </w:num>
  <w:num w:numId="215" w16cid:durableId="236669794">
    <w:abstractNumId w:val="110"/>
  </w:num>
  <w:num w:numId="216" w16cid:durableId="724765132">
    <w:abstractNumId w:val="110"/>
  </w:num>
  <w:num w:numId="217" w16cid:durableId="504982264">
    <w:abstractNumId w:val="110"/>
  </w:num>
  <w:num w:numId="218" w16cid:durableId="737635709">
    <w:abstractNumId w:val="110"/>
  </w:num>
  <w:num w:numId="219" w16cid:durableId="1462842508">
    <w:abstractNumId w:val="110"/>
  </w:num>
  <w:num w:numId="220" w16cid:durableId="525605722">
    <w:abstractNumId w:val="110"/>
  </w:num>
  <w:num w:numId="221" w16cid:durableId="1578052333">
    <w:abstractNumId w:val="110"/>
  </w:num>
  <w:num w:numId="222" w16cid:durableId="1097138779">
    <w:abstractNumId w:val="110"/>
  </w:num>
  <w:num w:numId="223" w16cid:durableId="424889729">
    <w:abstractNumId w:val="110"/>
  </w:num>
  <w:num w:numId="224" w16cid:durableId="62874461">
    <w:abstractNumId w:val="110"/>
  </w:num>
  <w:num w:numId="225" w16cid:durableId="1894465842">
    <w:abstractNumId w:val="110"/>
  </w:num>
  <w:num w:numId="226" w16cid:durableId="2090081690">
    <w:abstractNumId w:val="110"/>
  </w:num>
  <w:num w:numId="227" w16cid:durableId="146439301">
    <w:abstractNumId w:val="110"/>
  </w:num>
  <w:num w:numId="228" w16cid:durableId="1052273777">
    <w:abstractNumId w:val="110"/>
  </w:num>
  <w:num w:numId="229" w16cid:durableId="128473204">
    <w:abstractNumId w:val="110"/>
  </w:num>
  <w:num w:numId="230" w16cid:durableId="1357610365">
    <w:abstractNumId w:val="110"/>
  </w:num>
  <w:num w:numId="231" w16cid:durableId="1006907225">
    <w:abstractNumId w:val="110"/>
  </w:num>
  <w:num w:numId="232" w16cid:durableId="223224531">
    <w:abstractNumId w:val="110"/>
  </w:num>
  <w:num w:numId="233" w16cid:durableId="1193303410">
    <w:abstractNumId w:val="110"/>
  </w:num>
  <w:num w:numId="234" w16cid:durableId="1006052492">
    <w:abstractNumId w:val="110"/>
  </w:num>
  <w:num w:numId="235" w16cid:durableId="1488666061">
    <w:abstractNumId w:val="110"/>
  </w:num>
  <w:num w:numId="236" w16cid:durableId="903873017">
    <w:abstractNumId w:val="110"/>
  </w:num>
  <w:num w:numId="237" w16cid:durableId="1147742947">
    <w:abstractNumId w:val="110"/>
  </w:num>
  <w:num w:numId="238" w16cid:durableId="635139517">
    <w:abstractNumId w:val="110"/>
  </w:num>
  <w:num w:numId="239" w16cid:durableId="1794589477">
    <w:abstractNumId w:val="110"/>
  </w:num>
  <w:num w:numId="240" w16cid:durableId="586305538">
    <w:abstractNumId w:val="66"/>
  </w:num>
  <w:num w:numId="241" w16cid:durableId="479228248">
    <w:abstractNumId w:val="110"/>
  </w:num>
  <w:num w:numId="242" w16cid:durableId="63528019">
    <w:abstractNumId w:val="110"/>
  </w:num>
  <w:num w:numId="243" w16cid:durableId="757868354">
    <w:abstractNumId w:val="110"/>
  </w:num>
  <w:num w:numId="244" w16cid:durableId="514611442">
    <w:abstractNumId w:val="110"/>
  </w:num>
  <w:num w:numId="245" w16cid:durableId="1622765953">
    <w:abstractNumId w:val="36"/>
  </w:num>
  <w:num w:numId="246" w16cid:durableId="787891998">
    <w:abstractNumId w:val="110"/>
  </w:num>
  <w:num w:numId="247" w16cid:durableId="419524036">
    <w:abstractNumId w:val="110"/>
  </w:num>
  <w:num w:numId="248" w16cid:durableId="1658655940">
    <w:abstractNumId w:val="110"/>
  </w:num>
  <w:num w:numId="249" w16cid:durableId="1535196928">
    <w:abstractNumId w:val="110"/>
  </w:num>
  <w:num w:numId="250" w16cid:durableId="1909613015">
    <w:abstractNumId w:val="110"/>
  </w:num>
  <w:num w:numId="251" w16cid:durableId="148592731">
    <w:abstractNumId w:val="110"/>
  </w:num>
  <w:num w:numId="252" w16cid:durableId="252785052">
    <w:abstractNumId w:val="110"/>
  </w:num>
  <w:num w:numId="253" w16cid:durableId="883906437">
    <w:abstractNumId w:val="110"/>
  </w:num>
  <w:num w:numId="254" w16cid:durableId="996227165">
    <w:abstractNumId w:val="110"/>
  </w:num>
  <w:num w:numId="255" w16cid:durableId="866405102">
    <w:abstractNumId w:val="110"/>
  </w:num>
  <w:num w:numId="256" w16cid:durableId="1851093404">
    <w:abstractNumId w:val="110"/>
  </w:num>
  <w:num w:numId="257" w16cid:durableId="2125414909">
    <w:abstractNumId w:val="110"/>
  </w:num>
  <w:num w:numId="258" w16cid:durableId="1763868354">
    <w:abstractNumId w:val="110"/>
  </w:num>
  <w:num w:numId="259" w16cid:durableId="1827670810">
    <w:abstractNumId w:val="110"/>
  </w:num>
  <w:num w:numId="260" w16cid:durableId="1963412574">
    <w:abstractNumId w:val="110"/>
  </w:num>
  <w:num w:numId="261" w16cid:durableId="705836657">
    <w:abstractNumId w:val="110"/>
  </w:num>
  <w:num w:numId="262" w16cid:durableId="1186870241">
    <w:abstractNumId w:val="198"/>
  </w:num>
  <w:num w:numId="263" w16cid:durableId="312872163">
    <w:abstractNumId w:val="208"/>
  </w:num>
  <w:num w:numId="264" w16cid:durableId="66388911">
    <w:abstractNumId w:val="110"/>
  </w:num>
  <w:num w:numId="265" w16cid:durableId="1953247890">
    <w:abstractNumId w:val="110"/>
  </w:num>
  <w:num w:numId="266" w16cid:durableId="957226414">
    <w:abstractNumId w:val="110"/>
  </w:num>
  <w:num w:numId="267" w16cid:durableId="1554734543">
    <w:abstractNumId w:val="110"/>
  </w:num>
  <w:num w:numId="268" w16cid:durableId="1201430663">
    <w:abstractNumId w:val="110"/>
  </w:num>
  <w:num w:numId="269" w16cid:durableId="963001130">
    <w:abstractNumId w:val="110"/>
  </w:num>
  <w:num w:numId="270" w16cid:durableId="1265769992">
    <w:abstractNumId w:val="110"/>
  </w:num>
  <w:num w:numId="271" w16cid:durableId="1350184780">
    <w:abstractNumId w:val="88"/>
  </w:num>
  <w:num w:numId="272" w16cid:durableId="851458263">
    <w:abstractNumId w:val="110"/>
  </w:num>
  <w:num w:numId="273" w16cid:durableId="979380025">
    <w:abstractNumId w:val="110"/>
  </w:num>
  <w:num w:numId="274" w16cid:durableId="1446195310">
    <w:abstractNumId w:val="110"/>
  </w:num>
  <w:num w:numId="275" w16cid:durableId="638195876">
    <w:abstractNumId w:val="110"/>
  </w:num>
  <w:num w:numId="276" w16cid:durableId="1037389728">
    <w:abstractNumId w:val="110"/>
  </w:num>
  <w:num w:numId="277" w16cid:durableId="1514497020">
    <w:abstractNumId w:val="227"/>
  </w:num>
  <w:num w:numId="278" w16cid:durableId="199637144">
    <w:abstractNumId w:val="110"/>
  </w:num>
  <w:num w:numId="279" w16cid:durableId="2071268158">
    <w:abstractNumId w:val="44"/>
  </w:num>
  <w:num w:numId="280" w16cid:durableId="874392616">
    <w:abstractNumId w:val="80"/>
  </w:num>
  <w:num w:numId="281" w16cid:durableId="449327538">
    <w:abstractNumId w:val="110"/>
  </w:num>
  <w:num w:numId="282" w16cid:durableId="622466794">
    <w:abstractNumId w:val="110"/>
  </w:num>
  <w:num w:numId="283" w16cid:durableId="1748917981">
    <w:abstractNumId w:val="110"/>
  </w:num>
  <w:num w:numId="284" w16cid:durableId="1500774471">
    <w:abstractNumId w:val="221"/>
  </w:num>
  <w:num w:numId="285" w16cid:durableId="897786050">
    <w:abstractNumId w:val="110"/>
  </w:num>
  <w:num w:numId="286" w16cid:durableId="671374553">
    <w:abstractNumId w:val="110"/>
  </w:num>
  <w:num w:numId="287" w16cid:durableId="1604998232">
    <w:abstractNumId w:val="110"/>
  </w:num>
  <w:num w:numId="288" w16cid:durableId="1661500009">
    <w:abstractNumId w:val="110"/>
  </w:num>
  <w:num w:numId="289" w16cid:durableId="208146">
    <w:abstractNumId w:val="110"/>
  </w:num>
  <w:num w:numId="290" w16cid:durableId="1245606477">
    <w:abstractNumId w:val="110"/>
  </w:num>
  <w:num w:numId="291" w16cid:durableId="1798795367">
    <w:abstractNumId w:val="110"/>
  </w:num>
  <w:num w:numId="292" w16cid:durableId="890194936">
    <w:abstractNumId w:val="110"/>
  </w:num>
  <w:num w:numId="293" w16cid:durableId="1072393721">
    <w:abstractNumId w:val="205"/>
  </w:num>
  <w:num w:numId="294" w16cid:durableId="527062243">
    <w:abstractNumId w:val="110"/>
  </w:num>
  <w:num w:numId="295" w16cid:durableId="492529574">
    <w:abstractNumId w:val="110"/>
  </w:num>
  <w:num w:numId="296" w16cid:durableId="2038844027">
    <w:abstractNumId w:val="110"/>
  </w:num>
  <w:num w:numId="297" w16cid:durableId="881212395">
    <w:abstractNumId w:val="148"/>
  </w:num>
  <w:num w:numId="298" w16cid:durableId="582685516">
    <w:abstractNumId w:val="110"/>
  </w:num>
  <w:num w:numId="299" w16cid:durableId="965353402">
    <w:abstractNumId w:val="110"/>
  </w:num>
  <w:num w:numId="300" w16cid:durableId="1162162352">
    <w:abstractNumId w:val="110"/>
  </w:num>
  <w:num w:numId="301" w16cid:durableId="1951815986">
    <w:abstractNumId w:val="110"/>
  </w:num>
  <w:num w:numId="302" w16cid:durableId="1538007468">
    <w:abstractNumId w:val="110"/>
  </w:num>
  <w:num w:numId="303" w16cid:durableId="1895508397">
    <w:abstractNumId w:val="56"/>
  </w:num>
  <w:num w:numId="304" w16cid:durableId="2108966846">
    <w:abstractNumId w:val="110"/>
  </w:num>
  <w:num w:numId="305" w16cid:durableId="1592154332">
    <w:abstractNumId w:val="110"/>
  </w:num>
  <w:num w:numId="306" w16cid:durableId="1299188685">
    <w:abstractNumId w:val="110"/>
  </w:num>
  <w:num w:numId="307" w16cid:durableId="1950432095">
    <w:abstractNumId w:val="110"/>
  </w:num>
  <w:num w:numId="308" w16cid:durableId="934825561">
    <w:abstractNumId w:val="110"/>
  </w:num>
  <w:num w:numId="309" w16cid:durableId="1205798132">
    <w:abstractNumId w:val="110"/>
  </w:num>
  <w:num w:numId="310" w16cid:durableId="239797741">
    <w:abstractNumId w:val="110"/>
  </w:num>
  <w:num w:numId="311" w16cid:durableId="441728426">
    <w:abstractNumId w:val="110"/>
  </w:num>
  <w:num w:numId="312" w16cid:durableId="465970712">
    <w:abstractNumId w:val="110"/>
  </w:num>
  <w:num w:numId="313" w16cid:durableId="1446117747">
    <w:abstractNumId w:val="110"/>
  </w:num>
  <w:num w:numId="314" w16cid:durableId="870873870">
    <w:abstractNumId w:val="110"/>
  </w:num>
  <w:num w:numId="315" w16cid:durableId="1571381360">
    <w:abstractNumId w:val="110"/>
  </w:num>
  <w:num w:numId="316" w16cid:durableId="57438799">
    <w:abstractNumId w:val="110"/>
  </w:num>
  <w:num w:numId="317" w16cid:durableId="24792169">
    <w:abstractNumId w:val="110"/>
  </w:num>
  <w:num w:numId="318" w16cid:durableId="670639972">
    <w:abstractNumId w:val="110"/>
  </w:num>
  <w:num w:numId="319" w16cid:durableId="1204757027">
    <w:abstractNumId w:val="110"/>
  </w:num>
  <w:num w:numId="320" w16cid:durableId="869803792">
    <w:abstractNumId w:val="110"/>
  </w:num>
  <w:num w:numId="321" w16cid:durableId="45447684">
    <w:abstractNumId w:val="110"/>
  </w:num>
  <w:num w:numId="322" w16cid:durableId="1621456512">
    <w:abstractNumId w:val="110"/>
  </w:num>
  <w:num w:numId="323" w16cid:durableId="1210728795">
    <w:abstractNumId w:val="110"/>
  </w:num>
  <w:num w:numId="324" w16cid:durableId="916984087">
    <w:abstractNumId w:val="110"/>
  </w:num>
  <w:num w:numId="325" w16cid:durableId="1045369744">
    <w:abstractNumId w:val="110"/>
  </w:num>
  <w:num w:numId="326" w16cid:durableId="418718584">
    <w:abstractNumId w:val="110"/>
  </w:num>
  <w:num w:numId="327" w16cid:durableId="381758660">
    <w:abstractNumId w:val="110"/>
  </w:num>
  <w:num w:numId="328" w16cid:durableId="1319848192">
    <w:abstractNumId w:val="110"/>
  </w:num>
  <w:num w:numId="329" w16cid:durableId="1845968749">
    <w:abstractNumId w:val="110"/>
  </w:num>
  <w:num w:numId="330" w16cid:durableId="464086015">
    <w:abstractNumId w:val="110"/>
  </w:num>
  <w:num w:numId="331" w16cid:durableId="835846172">
    <w:abstractNumId w:val="110"/>
  </w:num>
  <w:num w:numId="332" w16cid:durableId="595748354">
    <w:abstractNumId w:val="110"/>
  </w:num>
  <w:num w:numId="333" w16cid:durableId="1144202543">
    <w:abstractNumId w:val="110"/>
  </w:num>
  <w:num w:numId="334" w16cid:durableId="1182743583">
    <w:abstractNumId w:val="110"/>
  </w:num>
  <w:num w:numId="335" w16cid:durableId="1180238861">
    <w:abstractNumId w:val="110"/>
  </w:num>
  <w:num w:numId="336" w16cid:durableId="410007067">
    <w:abstractNumId w:val="110"/>
  </w:num>
  <w:num w:numId="337" w16cid:durableId="593979237">
    <w:abstractNumId w:val="110"/>
  </w:num>
  <w:num w:numId="338" w16cid:durableId="836072656">
    <w:abstractNumId w:val="110"/>
  </w:num>
  <w:num w:numId="339" w16cid:durableId="878586132">
    <w:abstractNumId w:val="110"/>
  </w:num>
  <w:num w:numId="340" w16cid:durableId="325061140">
    <w:abstractNumId w:val="110"/>
  </w:num>
  <w:num w:numId="341" w16cid:durableId="528109593">
    <w:abstractNumId w:val="110"/>
  </w:num>
  <w:num w:numId="342" w16cid:durableId="1464813260">
    <w:abstractNumId w:val="110"/>
  </w:num>
  <w:num w:numId="343" w16cid:durableId="25369436">
    <w:abstractNumId w:val="110"/>
  </w:num>
  <w:num w:numId="344" w16cid:durableId="2087260705">
    <w:abstractNumId w:val="110"/>
  </w:num>
  <w:num w:numId="345" w16cid:durableId="2075466197">
    <w:abstractNumId w:val="110"/>
  </w:num>
  <w:num w:numId="346" w16cid:durableId="1247030395">
    <w:abstractNumId w:val="110"/>
  </w:num>
  <w:num w:numId="347" w16cid:durableId="1215696749">
    <w:abstractNumId w:val="110"/>
  </w:num>
  <w:num w:numId="348" w16cid:durableId="606430602">
    <w:abstractNumId w:val="110"/>
  </w:num>
  <w:num w:numId="349" w16cid:durableId="1896818893">
    <w:abstractNumId w:val="43"/>
  </w:num>
  <w:num w:numId="350" w16cid:durableId="1418791134">
    <w:abstractNumId w:val="110"/>
  </w:num>
  <w:num w:numId="351" w16cid:durableId="757558323">
    <w:abstractNumId w:val="110"/>
  </w:num>
  <w:num w:numId="352" w16cid:durableId="963314890">
    <w:abstractNumId w:val="110"/>
  </w:num>
  <w:num w:numId="353" w16cid:durableId="1927953032">
    <w:abstractNumId w:val="110"/>
  </w:num>
  <w:num w:numId="354" w16cid:durableId="1047334298">
    <w:abstractNumId w:val="110"/>
  </w:num>
  <w:num w:numId="355" w16cid:durableId="1067652264">
    <w:abstractNumId w:val="110"/>
  </w:num>
  <w:num w:numId="356" w16cid:durableId="944382673">
    <w:abstractNumId w:val="110"/>
  </w:num>
  <w:num w:numId="357" w16cid:durableId="1446576379">
    <w:abstractNumId w:val="110"/>
  </w:num>
  <w:num w:numId="358" w16cid:durableId="294600218">
    <w:abstractNumId w:val="110"/>
  </w:num>
  <w:num w:numId="359" w16cid:durableId="252010533">
    <w:abstractNumId w:val="110"/>
  </w:num>
  <w:num w:numId="360" w16cid:durableId="1829402614">
    <w:abstractNumId w:val="110"/>
  </w:num>
  <w:num w:numId="361" w16cid:durableId="232786850">
    <w:abstractNumId w:val="110"/>
  </w:num>
  <w:num w:numId="362" w16cid:durableId="1951467836">
    <w:abstractNumId w:val="110"/>
  </w:num>
  <w:num w:numId="363" w16cid:durableId="949318106">
    <w:abstractNumId w:val="110"/>
  </w:num>
  <w:num w:numId="364" w16cid:durableId="27722116">
    <w:abstractNumId w:val="110"/>
  </w:num>
  <w:num w:numId="365" w16cid:durableId="669452749">
    <w:abstractNumId w:val="110"/>
  </w:num>
  <w:num w:numId="366" w16cid:durableId="1502967266">
    <w:abstractNumId w:val="110"/>
  </w:num>
  <w:num w:numId="367" w16cid:durableId="1503542882">
    <w:abstractNumId w:val="248"/>
  </w:num>
  <w:num w:numId="368" w16cid:durableId="20474467">
    <w:abstractNumId w:val="110"/>
  </w:num>
  <w:num w:numId="369" w16cid:durableId="1933198543">
    <w:abstractNumId w:val="155"/>
  </w:num>
  <w:num w:numId="370" w16cid:durableId="68044180">
    <w:abstractNumId w:val="42"/>
  </w:num>
  <w:num w:numId="371" w16cid:durableId="1709990427">
    <w:abstractNumId w:val="87"/>
  </w:num>
  <w:num w:numId="372" w16cid:durableId="1064641117">
    <w:abstractNumId w:val="82"/>
  </w:num>
  <w:num w:numId="373" w16cid:durableId="1355810269">
    <w:abstractNumId w:val="98"/>
  </w:num>
  <w:num w:numId="374" w16cid:durableId="1638141317">
    <w:abstractNumId w:val="62"/>
  </w:num>
  <w:num w:numId="375" w16cid:durableId="83500878">
    <w:abstractNumId w:val="211"/>
  </w:num>
  <w:num w:numId="376" w16cid:durableId="1582831515">
    <w:abstractNumId w:val="255"/>
  </w:num>
  <w:num w:numId="377" w16cid:durableId="1832283490">
    <w:abstractNumId w:val="202"/>
  </w:num>
  <w:num w:numId="378" w16cid:durableId="1778787356">
    <w:abstractNumId w:val="138"/>
  </w:num>
  <w:num w:numId="379" w16cid:durableId="1589196078">
    <w:abstractNumId w:val="222"/>
  </w:num>
  <w:num w:numId="380" w16cid:durableId="1182819198">
    <w:abstractNumId w:val="193"/>
  </w:num>
  <w:num w:numId="381" w16cid:durableId="789974486">
    <w:abstractNumId w:val="242"/>
  </w:num>
  <w:num w:numId="382" w16cid:durableId="1573274664">
    <w:abstractNumId w:val="216"/>
  </w:num>
  <w:num w:numId="383" w16cid:durableId="1397584038">
    <w:abstractNumId w:val="159"/>
  </w:num>
  <w:num w:numId="384" w16cid:durableId="20858599">
    <w:abstractNumId w:val="174"/>
  </w:num>
  <w:num w:numId="385" w16cid:durableId="50690242">
    <w:abstractNumId w:val="171"/>
  </w:num>
  <w:num w:numId="386" w16cid:durableId="989794695">
    <w:abstractNumId w:val="229"/>
  </w:num>
  <w:num w:numId="387" w16cid:durableId="324171278">
    <w:abstractNumId w:val="125"/>
  </w:num>
  <w:num w:numId="388" w16cid:durableId="263149919">
    <w:abstractNumId w:val="181"/>
  </w:num>
  <w:num w:numId="389" w16cid:durableId="135489544">
    <w:abstractNumId w:val="206"/>
  </w:num>
  <w:num w:numId="390" w16cid:durableId="1765757811">
    <w:abstractNumId w:val="84"/>
  </w:num>
  <w:num w:numId="391" w16cid:durableId="1437287324">
    <w:abstractNumId w:val="224"/>
  </w:num>
  <w:num w:numId="392" w16cid:durableId="1067144587">
    <w:abstractNumId w:val="245"/>
  </w:num>
  <w:num w:numId="393" w16cid:durableId="1218931599">
    <w:abstractNumId w:val="97"/>
  </w:num>
  <w:num w:numId="394" w16cid:durableId="1155222230">
    <w:abstractNumId w:val="150"/>
  </w:num>
  <w:num w:numId="395" w16cid:durableId="751006337">
    <w:abstractNumId w:val="59"/>
  </w:num>
  <w:num w:numId="396" w16cid:durableId="638268186">
    <w:abstractNumId w:val="136"/>
  </w:num>
  <w:num w:numId="397" w16cid:durableId="1981571333">
    <w:abstractNumId w:val="177"/>
  </w:num>
  <w:num w:numId="398" w16cid:durableId="865798340">
    <w:abstractNumId w:val="35"/>
  </w:num>
  <w:num w:numId="399" w16cid:durableId="1002321487">
    <w:abstractNumId w:val="18"/>
  </w:num>
  <w:num w:numId="400" w16cid:durableId="2023047254">
    <w:abstractNumId w:val="110"/>
    <w:lvlOverride w:ilvl="0">
      <w:startOverride w:val="6"/>
    </w:lvlOverride>
    <w:lvlOverride w:ilvl="1">
      <w:startOverride w:val="2"/>
    </w:lvlOverride>
    <w:lvlOverride w:ilvl="2">
      <w:startOverride w:val="3"/>
    </w:lvlOverride>
  </w:num>
  <w:num w:numId="401" w16cid:durableId="1188325841">
    <w:abstractNumId w:val="110"/>
    <w:lvlOverride w:ilvl="0">
      <w:startOverride w:val="6"/>
    </w:lvlOverride>
    <w:lvlOverride w:ilvl="1">
      <w:startOverride w:val="2"/>
    </w:lvlOverride>
    <w:lvlOverride w:ilvl="2">
      <w:startOverride w:val="3"/>
    </w:lvlOverride>
  </w:num>
  <w:num w:numId="402" w16cid:durableId="980184677">
    <w:abstractNumId w:val="110"/>
    <w:lvlOverride w:ilvl="0">
      <w:startOverride w:val="6"/>
    </w:lvlOverride>
    <w:lvlOverride w:ilvl="1">
      <w:startOverride w:val="2"/>
    </w:lvlOverride>
    <w:lvlOverride w:ilvl="2">
      <w:startOverride w:val="3"/>
    </w:lvlOverride>
  </w:num>
  <w:num w:numId="403" w16cid:durableId="783842484">
    <w:abstractNumId w:val="19"/>
  </w:num>
  <w:num w:numId="404" w16cid:durableId="1844515562">
    <w:abstractNumId w:val="200"/>
  </w:num>
  <w:num w:numId="405" w16cid:durableId="2067685114">
    <w:abstractNumId w:val="110"/>
    <w:lvlOverride w:ilvl="0">
      <w:startOverride w:val="6"/>
    </w:lvlOverride>
    <w:lvlOverride w:ilvl="1">
      <w:startOverride w:val="2"/>
    </w:lvlOverride>
    <w:lvlOverride w:ilvl="2">
      <w:startOverride w:val="3"/>
    </w:lvlOverride>
  </w:num>
  <w:num w:numId="406" w16cid:durableId="228199388">
    <w:abstractNumId w:val="14"/>
  </w:num>
  <w:num w:numId="407" w16cid:durableId="1775637572">
    <w:abstractNumId w:val="132"/>
  </w:num>
  <w:num w:numId="408" w16cid:durableId="1923417349">
    <w:abstractNumId w:val="117"/>
  </w:num>
  <w:num w:numId="409" w16cid:durableId="1204095707">
    <w:abstractNumId w:val="223"/>
  </w:num>
  <w:num w:numId="410" w16cid:durableId="604000302">
    <w:abstractNumId w:val="144"/>
  </w:num>
  <w:num w:numId="411" w16cid:durableId="1675105360">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544094579">
    <w:abstractNumId w:val="184"/>
  </w:num>
  <w:num w:numId="413" w16cid:durableId="1808549541">
    <w:abstractNumId w:val="45"/>
  </w:num>
  <w:num w:numId="414" w16cid:durableId="627004945">
    <w:abstractNumId w:val="55"/>
  </w:num>
  <w:numIdMacAtCleanup w:val="4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209F"/>
    <w:rsid w:val="000022FB"/>
    <w:rsid w:val="00002E6B"/>
    <w:rsid w:val="00005AF2"/>
    <w:rsid w:val="00005F5C"/>
    <w:rsid w:val="000062FA"/>
    <w:rsid w:val="0000716D"/>
    <w:rsid w:val="00007CB7"/>
    <w:rsid w:val="00010697"/>
    <w:rsid w:val="00011A73"/>
    <w:rsid w:val="0001217D"/>
    <w:rsid w:val="00012D5A"/>
    <w:rsid w:val="00012FB0"/>
    <w:rsid w:val="0001375B"/>
    <w:rsid w:val="00013A52"/>
    <w:rsid w:val="00014410"/>
    <w:rsid w:val="00014F48"/>
    <w:rsid w:val="000152A8"/>
    <w:rsid w:val="0001556E"/>
    <w:rsid w:val="00015953"/>
    <w:rsid w:val="0001599E"/>
    <w:rsid w:val="00015A9D"/>
    <w:rsid w:val="00015F06"/>
    <w:rsid w:val="000172C3"/>
    <w:rsid w:val="00017F42"/>
    <w:rsid w:val="00020386"/>
    <w:rsid w:val="00021906"/>
    <w:rsid w:val="00022569"/>
    <w:rsid w:val="0002299E"/>
    <w:rsid w:val="00023199"/>
    <w:rsid w:val="00023B91"/>
    <w:rsid w:val="000244B8"/>
    <w:rsid w:val="00025B9C"/>
    <w:rsid w:val="00025CD5"/>
    <w:rsid w:val="00026667"/>
    <w:rsid w:val="0002765E"/>
    <w:rsid w:val="000303BF"/>
    <w:rsid w:val="000309DB"/>
    <w:rsid w:val="00030ED7"/>
    <w:rsid w:val="000326F6"/>
    <w:rsid w:val="00032A9F"/>
    <w:rsid w:val="00032BBA"/>
    <w:rsid w:val="0003389C"/>
    <w:rsid w:val="00033BA0"/>
    <w:rsid w:val="0003405F"/>
    <w:rsid w:val="00034E19"/>
    <w:rsid w:val="00034FF1"/>
    <w:rsid w:val="00035295"/>
    <w:rsid w:val="00035C19"/>
    <w:rsid w:val="00036CBD"/>
    <w:rsid w:val="00036EF7"/>
    <w:rsid w:val="000379A8"/>
    <w:rsid w:val="00037B97"/>
    <w:rsid w:val="00041A63"/>
    <w:rsid w:val="000426D8"/>
    <w:rsid w:val="00042DB8"/>
    <w:rsid w:val="00043D44"/>
    <w:rsid w:val="00043F27"/>
    <w:rsid w:val="00045DCF"/>
    <w:rsid w:val="00046044"/>
    <w:rsid w:val="00046293"/>
    <w:rsid w:val="00046753"/>
    <w:rsid w:val="0004724C"/>
    <w:rsid w:val="00047C57"/>
    <w:rsid w:val="000513EF"/>
    <w:rsid w:val="000516E6"/>
    <w:rsid w:val="00051832"/>
    <w:rsid w:val="000527FB"/>
    <w:rsid w:val="0005488E"/>
    <w:rsid w:val="00055804"/>
    <w:rsid w:val="00055F1F"/>
    <w:rsid w:val="0005617B"/>
    <w:rsid w:val="0005756B"/>
    <w:rsid w:val="00057BBA"/>
    <w:rsid w:val="00057F4A"/>
    <w:rsid w:val="0006080D"/>
    <w:rsid w:val="00060E5A"/>
    <w:rsid w:val="000610D4"/>
    <w:rsid w:val="000614D6"/>
    <w:rsid w:val="00061554"/>
    <w:rsid w:val="00061ADD"/>
    <w:rsid w:val="00061DF4"/>
    <w:rsid w:val="00062A3D"/>
    <w:rsid w:val="000631F7"/>
    <w:rsid w:val="000636BC"/>
    <w:rsid w:val="00063EDC"/>
    <w:rsid w:val="000642C7"/>
    <w:rsid w:val="000650A9"/>
    <w:rsid w:val="0006533D"/>
    <w:rsid w:val="000653F1"/>
    <w:rsid w:val="00067067"/>
    <w:rsid w:val="000671D5"/>
    <w:rsid w:val="000674D2"/>
    <w:rsid w:val="0006771D"/>
    <w:rsid w:val="000705D7"/>
    <w:rsid w:val="000706B1"/>
    <w:rsid w:val="00070731"/>
    <w:rsid w:val="00070C65"/>
    <w:rsid w:val="0007106A"/>
    <w:rsid w:val="000725EC"/>
    <w:rsid w:val="00072601"/>
    <w:rsid w:val="00072BA1"/>
    <w:rsid w:val="000738BC"/>
    <w:rsid w:val="000770B1"/>
    <w:rsid w:val="0007742D"/>
    <w:rsid w:val="00080497"/>
    <w:rsid w:val="0008087C"/>
    <w:rsid w:val="000813A2"/>
    <w:rsid w:val="0008270F"/>
    <w:rsid w:val="000841FE"/>
    <w:rsid w:val="00084419"/>
    <w:rsid w:val="00084C79"/>
    <w:rsid w:val="00086782"/>
    <w:rsid w:val="00087FEA"/>
    <w:rsid w:val="00090291"/>
    <w:rsid w:val="00090EFE"/>
    <w:rsid w:val="00092ADB"/>
    <w:rsid w:val="00092C5C"/>
    <w:rsid w:val="00093D93"/>
    <w:rsid w:val="00094C27"/>
    <w:rsid w:val="00094D2D"/>
    <w:rsid w:val="00095840"/>
    <w:rsid w:val="00096DBC"/>
    <w:rsid w:val="0009738D"/>
    <w:rsid w:val="000977BA"/>
    <w:rsid w:val="00097E52"/>
    <w:rsid w:val="00097ECD"/>
    <w:rsid w:val="000A2B23"/>
    <w:rsid w:val="000A45F0"/>
    <w:rsid w:val="000A4A55"/>
    <w:rsid w:val="000A4F27"/>
    <w:rsid w:val="000A60A0"/>
    <w:rsid w:val="000A68F8"/>
    <w:rsid w:val="000A6B02"/>
    <w:rsid w:val="000A7747"/>
    <w:rsid w:val="000A7772"/>
    <w:rsid w:val="000B0424"/>
    <w:rsid w:val="000B187C"/>
    <w:rsid w:val="000B236D"/>
    <w:rsid w:val="000B2F71"/>
    <w:rsid w:val="000B5D5B"/>
    <w:rsid w:val="000B6B38"/>
    <w:rsid w:val="000B6F4E"/>
    <w:rsid w:val="000B7396"/>
    <w:rsid w:val="000B7A46"/>
    <w:rsid w:val="000B7FA2"/>
    <w:rsid w:val="000C04E3"/>
    <w:rsid w:val="000C1AAF"/>
    <w:rsid w:val="000C21FC"/>
    <w:rsid w:val="000C2203"/>
    <w:rsid w:val="000C3B7B"/>
    <w:rsid w:val="000C3F17"/>
    <w:rsid w:val="000C48C3"/>
    <w:rsid w:val="000C4B25"/>
    <w:rsid w:val="000C5850"/>
    <w:rsid w:val="000C59AD"/>
    <w:rsid w:val="000C5D2B"/>
    <w:rsid w:val="000C733A"/>
    <w:rsid w:val="000C78C1"/>
    <w:rsid w:val="000D0379"/>
    <w:rsid w:val="000D066B"/>
    <w:rsid w:val="000D15BD"/>
    <w:rsid w:val="000D2ED0"/>
    <w:rsid w:val="000D4945"/>
    <w:rsid w:val="000D5FB8"/>
    <w:rsid w:val="000D6A57"/>
    <w:rsid w:val="000D6DFD"/>
    <w:rsid w:val="000D6E10"/>
    <w:rsid w:val="000E04A1"/>
    <w:rsid w:val="000E0B6C"/>
    <w:rsid w:val="000E0BB5"/>
    <w:rsid w:val="000E12F1"/>
    <w:rsid w:val="000E178C"/>
    <w:rsid w:val="000E1C5E"/>
    <w:rsid w:val="000E1EE6"/>
    <w:rsid w:val="000E2020"/>
    <w:rsid w:val="000E2462"/>
    <w:rsid w:val="000E27C3"/>
    <w:rsid w:val="000E4DEE"/>
    <w:rsid w:val="000E5664"/>
    <w:rsid w:val="000E641B"/>
    <w:rsid w:val="000E6B11"/>
    <w:rsid w:val="000E6DC6"/>
    <w:rsid w:val="000E766F"/>
    <w:rsid w:val="000F0E29"/>
    <w:rsid w:val="000F2138"/>
    <w:rsid w:val="000F294D"/>
    <w:rsid w:val="000F4D1B"/>
    <w:rsid w:val="000F62F0"/>
    <w:rsid w:val="000F68B9"/>
    <w:rsid w:val="000F6B96"/>
    <w:rsid w:val="000F6FD9"/>
    <w:rsid w:val="000F7735"/>
    <w:rsid w:val="000F7CF2"/>
    <w:rsid w:val="00100156"/>
    <w:rsid w:val="00100CB5"/>
    <w:rsid w:val="00100FDE"/>
    <w:rsid w:val="0010169E"/>
    <w:rsid w:val="00103061"/>
    <w:rsid w:val="00103BDE"/>
    <w:rsid w:val="00104282"/>
    <w:rsid w:val="0010517D"/>
    <w:rsid w:val="00105242"/>
    <w:rsid w:val="00105367"/>
    <w:rsid w:val="001059B0"/>
    <w:rsid w:val="00105BE6"/>
    <w:rsid w:val="00105FBE"/>
    <w:rsid w:val="00106180"/>
    <w:rsid w:val="001061A0"/>
    <w:rsid w:val="00110C38"/>
    <w:rsid w:val="00111D5A"/>
    <w:rsid w:val="00111F3B"/>
    <w:rsid w:val="00114833"/>
    <w:rsid w:val="00115643"/>
    <w:rsid w:val="00115EB9"/>
    <w:rsid w:val="001172F5"/>
    <w:rsid w:val="001201B6"/>
    <w:rsid w:val="001202D5"/>
    <w:rsid w:val="0012055E"/>
    <w:rsid w:val="00121485"/>
    <w:rsid w:val="00122891"/>
    <w:rsid w:val="001253B5"/>
    <w:rsid w:val="00125A59"/>
    <w:rsid w:val="00125BF8"/>
    <w:rsid w:val="001308CC"/>
    <w:rsid w:val="00130942"/>
    <w:rsid w:val="001312AF"/>
    <w:rsid w:val="0013350B"/>
    <w:rsid w:val="00133E0F"/>
    <w:rsid w:val="001343AF"/>
    <w:rsid w:val="00135A3A"/>
    <w:rsid w:val="001361F4"/>
    <w:rsid w:val="00137A93"/>
    <w:rsid w:val="00137DAA"/>
    <w:rsid w:val="0014064C"/>
    <w:rsid w:val="00140CA7"/>
    <w:rsid w:val="00141A16"/>
    <w:rsid w:val="00141E27"/>
    <w:rsid w:val="0014248D"/>
    <w:rsid w:val="00142AB2"/>
    <w:rsid w:val="00143040"/>
    <w:rsid w:val="00144B24"/>
    <w:rsid w:val="001452C0"/>
    <w:rsid w:val="00146441"/>
    <w:rsid w:val="00146631"/>
    <w:rsid w:val="001466E7"/>
    <w:rsid w:val="00147AA3"/>
    <w:rsid w:val="00147B71"/>
    <w:rsid w:val="00151511"/>
    <w:rsid w:val="00151DC8"/>
    <w:rsid w:val="001525C2"/>
    <w:rsid w:val="001532E9"/>
    <w:rsid w:val="00153807"/>
    <w:rsid w:val="00153F0B"/>
    <w:rsid w:val="00154368"/>
    <w:rsid w:val="00154623"/>
    <w:rsid w:val="0015499C"/>
    <w:rsid w:val="00155375"/>
    <w:rsid w:val="0015675F"/>
    <w:rsid w:val="0016062D"/>
    <w:rsid w:val="00160FCE"/>
    <w:rsid w:val="0016147C"/>
    <w:rsid w:val="00161D95"/>
    <w:rsid w:val="001625E4"/>
    <w:rsid w:val="00162828"/>
    <w:rsid w:val="0016315B"/>
    <w:rsid w:val="00163311"/>
    <w:rsid w:val="00163845"/>
    <w:rsid w:val="00163872"/>
    <w:rsid w:val="001649E0"/>
    <w:rsid w:val="00164FBE"/>
    <w:rsid w:val="001652F4"/>
    <w:rsid w:val="0016530B"/>
    <w:rsid w:val="001661DC"/>
    <w:rsid w:val="00166662"/>
    <w:rsid w:val="00167A28"/>
    <w:rsid w:val="00167F10"/>
    <w:rsid w:val="00167FBC"/>
    <w:rsid w:val="0017066A"/>
    <w:rsid w:val="00170CA8"/>
    <w:rsid w:val="001732D9"/>
    <w:rsid w:val="00175209"/>
    <w:rsid w:val="00175FFA"/>
    <w:rsid w:val="00177F66"/>
    <w:rsid w:val="001811C1"/>
    <w:rsid w:val="00181C40"/>
    <w:rsid w:val="001852F3"/>
    <w:rsid w:val="001859FA"/>
    <w:rsid w:val="00186012"/>
    <w:rsid w:val="00186621"/>
    <w:rsid w:val="001867FF"/>
    <w:rsid w:val="001869A5"/>
    <w:rsid w:val="00186BF5"/>
    <w:rsid w:val="00187D66"/>
    <w:rsid w:val="00191AE0"/>
    <w:rsid w:val="00192390"/>
    <w:rsid w:val="001936FD"/>
    <w:rsid w:val="001937C5"/>
    <w:rsid w:val="001944DB"/>
    <w:rsid w:val="00194C49"/>
    <w:rsid w:val="00195259"/>
    <w:rsid w:val="00195A7F"/>
    <w:rsid w:val="00196A1A"/>
    <w:rsid w:val="00196E2A"/>
    <w:rsid w:val="001971AE"/>
    <w:rsid w:val="001973BA"/>
    <w:rsid w:val="00197834"/>
    <w:rsid w:val="00197B3C"/>
    <w:rsid w:val="001A173F"/>
    <w:rsid w:val="001A1E5A"/>
    <w:rsid w:val="001A317F"/>
    <w:rsid w:val="001A49CA"/>
    <w:rsid w:val="001A6010"/>
    <w:rsid w:val="001A61D3"/>
    <w:rsid w:val="001A6CEB"/>
    <w:rsid w:val="001B01AC"/>
    <w:rsid w:val="001B0443"/>
    <w:rsid w:val="001B106B"/>
    <w:rsid w:val="001B1922"/>
    <w:rsid w:val="001B1C17"/>
    <w:rsid w:val="001B235A"/>
    <w:rsid w:val="001B249E"/>
    <w:rsid w:val="001B2758"/>
    <w:rsid w:val="001B3292"/>
    <w:rsid w:val="001B4107"/>
    <w:rsid w:val="001B41E5"/>
    <w:rsid w:val="001B45A6"/>
    <w:rsid w:val="001B55ED"/>
    <w:rsid w:val="001B56F1"/>
    <w:rsid w:val="001B585C"/>
    <w:rsid w:val="001B5981"/>
    <w:rsid w:val="001B5A3B"/>
    <w:rsid w:val="001B5CA2"/>
    <w:rsid w:val="001B65F9"/>
    <w:rsid w:val="001B7AEB"/>
    <w:rsid w:val="001C04EB"/>
    <w:rsid w:val="001C3012"/>
    <w:rsid w:val="001C4403"/>
    <w:rsid w:val="001C44A3"/>
    <w:rsid w:val="001C6408"/>
    <w:rsid w:val="001C673F"/>
    <w:rsid w:val="001D06AA"/>
    <w:rsid w:val="001D0C1B"/>
    <w:rsid w:val="001D0D7B"/>
    <w:rsid w:val="001D0F05"/>
    <w:rsid w:val="001D12EA"/>
    <w:rsid w:val="001D15EB"/>
    <w:rsid w:val="001D16C7"/>
    <w:rsid w:val="001D1F63"/>
    <w:rsid w:val="001D5AB5"/>
    <w:rsid w:val="001D692D"/>
    <w:rsid w:val="001E0711"/>
    <w:rsid w:val="001E11F9"/>
    <w:rsid w:val="001E3558"/>
    <w:rsid w:val="001E3887"/>
    <w:rsid w:val="001E38A4"/>
    <w:rsid w:val="001E3C20"/>
    <w:rsid w:val="001E3F91"/>
    <w:rsid w:val="001E4E76"/>
    <w:rsid w:val="001E54F6"/>
    <w:rsid w:val="001E5DE0"/>
    <w:rsid w:val="001E5FFD"/>
    <w:rsid w:val="001E6103"/>
    <w:rsid w:val="001E64FE"/>
    <w:rsid w:val="001E7AFC"/>
    <w:rsid w:val="001F0368"/>
    <w:rsid w:val="001F0907"/>
    <w:rsid w:val="001F11F8"/>
    <w:rsid w:val="001F298C"/>
    <w:rsid w:val="001F40A2"/>
    <w:rsid w:val="001F4428"/>
    <w:rsid w:val="001F500A"/>
    <w:rsid w:val="001F5F4A"/>
    <w:rsid w:val="001F7CC5"/>
    <w:rsid w:val="00200224"/>
    <w:rsid w:val="00200305"/>
    <w:rsid w:val="0020102F"/>
    <w:rsid w:val="0020173F"/>
    <w:rsid w:val="00201A77"/>
    <w:rsid w:val="00201BE4"/>
    <w:rsid w:val="00201E03"/>
    <w:rsid w:val="00202AF8"/>
    <w:rsid w:val="0020347F"/>
    <w:rsid w:val="00203D78"/>
    <w:rsid w:val="002051B0"/>
    <w:rsid w:val="00206565"/>
    <w:rsid w:val="00207A57"/>
    <w:rsid w:val="00207AC2"/>
    <w:rsid w:val="002103D2"/>
    <w:rsid w:val="002124D4"/>
    <w:rsid w:val="00212807"/>
    <w:rsid w:val="00212811"/>
    <w:rsid w:val="0021350B"/>
    <w:rsid w:val="00213B08"/>
    <w:rsid w:val="002145A1"/>
    <w:rsid w:val="00214DD7"/>
    <w:rsid w:val="00215C1A"/>
    <w:rsid w:val="00215EA3"/>
    <w:rsid w:val="002165C3"/>
    <w:rsid w:val="00220C6B"/>
    <w:rsid w:val="00221291"/>
    <w:rsid w:val="00221C8D"/>
    <w:rsid w:val="00224034"/>
    <w:rsid w:val="00224371"/>
    <w:rsid w:val="002250CC"/>
    <w:rsid w:val="00226430"/>
    <w:rsid w:val="00226657"/>
    <w:rsid w:val="0022772A"/>
    <w:rsid w:val="00227CC1"/>
    <w:rsid w:val="00231358"/>
    <w:rsid w:val="002333E4"/>
    <w:rsid w:val="0023467B"/>
    <w:rsid w:val="00234E03"/>
    <w:rsid w:val="002368A8"/>
    <w:rsid w:val="00236D87"/>
    <w:rsid w:val="0023731E"/>
    <w:rsid w:val="002373E7"/>
    <w:rsid w:val="00237414"/>
    <w:rsid w:val="00240449"/>
    <w:rsid w:val="00240516"/>
    <w:rsid w:val="0024279E"/>
    <w:rsid w:val="002437A1"/>
    <w:rsid w:val="00243C69"/>
    <w:rsid w:val="00243F84"/>
    <w:rsid w:val="002441BD"/>
    <w:rsid w:val="00244D2E"/>
    <w:rsid w:val="0024503F"/>
    <w:rsid w:val="0024532E"/>
    <w:rsid w:val="00245754"/>
    <w:rsid w:val="00246172"/>
    <w:rsid w:val="00246973"/>
    <w:rsid w:val="00247C63"/>
    <w:rsid w:val="0025005A"/>
    <w:rsid w:val="00250252"/>
    <w:rsid w:val="00250B80"/>
    <w:rsid w:val="00250CCE"/>
    <w:rsid w:val="00251DFB"/>
    <w:rsid w:val="00252398"/>
    <w:rsid w:val="00252636"/>
    <w:rsid w:val="00252D82"/>
    <w:rsid w:val="002537A5"/>
    <w:rsid w:val="00253F52"/>
    <w:rsid w:val="00253FD0"/>
    <w:rsid w:val="002554B6"/>
    <w:rsid w:val="00255F74"/>
    <w:rsid w:val="00256522"/>
    <w:rsid w:val="002570E3"/>
    <w:rsid w:val="002576F6"/>
    <w:rsid w:val="002604B4"/>
    <w:rsid w:val="00260E4B"/>
    <w:rsid w:val="002616A3"/>
    <w:rsid w:val="00263C2C"/>
    <w:rsid w:val="00263FBB"/>
    <w:rsid w:val="002641BD"/>
    <w:rsid w:val="00264BDC"/>
    <w:rsid w:val="002654F7"/>
    <w:rsid w:val="00265688"/>
    <w:rsid w:val="0026580A"/>
    <w:rsid w:val="002670AF"/>
    <w:rsid w:val="00270326"/>
    <w:rsid w:val="0027094D"/>
    <w:rsid w:val="002714AA"/>
    <w:rsid w:val="00272B7A"/>
    <w:rsid w:val="00272F1F"/>
    <w:rsid w:val="00275519"/>
    <w:rsid w:val="00275983"/>
    <w:rsid w:val="00275A65"/>
    <w:rsid w:val="0027606C"/>
    <w:rsid w:val="00276364"/>
    <w:rsid w:val="00277F8F"/>
    <w:rsid w:val="002802F0"/>
    <w:rsid w:val="00280B8B"/>
    <w:rsid w:val="0028164B"/>
    <w:rsid w:val="00281EC3"/>
    <w:rsid w:val="00282306"/>
    <w:rsid w:val="002837F8"/>
    <w:rsid w:val="00283813"/>
    <w:rsid w:val="00285184"/>
    <w:rsid w:val="00285389"/>
    <w:rsid w:val="002858E5"/>
    <w:rsid w:val="00286A5D"/>
    <w:rsid w:val="00286B99"/>
    <w:rsid w:val="0028724A"/>
    <w:rsid w:val="00287725"/>
    <w:rsid w:val="00287751"/>
    <w:rsid w:val="002906DD"/>
    <w:rsid w:val="00290A9A"/>
    <w:rsid w:val="00290B29"/>
    <w:rsid w:val="00290D74"/>
    <w:rsid w:val="002937AE"/>
    <w:rsid w:val="002939D0"/>
    <w:rsid w:val="00293B39"/>
    <w:rsid w:val="00294393"/>
    <w:rsid w:val="00294B30"/>
    <w:rsid w:val="0029545C"/>
    <w:rsid w:val="00295C2E"/>
    <w:rsid w:val="00295FEE"/>
    <w:rsid w:val="0029613C"/>
    <w:rsid w:val="002969F5"/>
    <w:rsid w:val="00296F4A"/>
    <w:rsid w:val="00297678"/>
    <w:rsid w:val="002A0196"/>
    <w:rsid w:val="002A0D47"/>
    <w:rsid w:val="002A0F54"/>
    <w:rsid w:val="002A1295"/>
    <w:rsid w:val="002A1BC5"/>
    <w:rsid w:val="002A22AF"/>
    <w:rsid w:val="002A268C"/>
    <w:rsid w:val="002A332A"/>
    <w:rsid w:val="002A3476"/>
    <w:rsid w:val="002A37B5"/>
    <w:rsid w:val="002A5438"/>
    <w:rsid w:val="002A5819"/>
    <w:rsid w:val="002A65B3"/>
    <w:rsid w:val="002A6E29"/>
    <w:rsid w:val="002A73C5"/>
    <w:rsid w:val="002A7C7B"/>
    <w:rsid w:val="002B011D"/>
    <w:rsid w:val="002B04BB"/>
    <w:rsid w:val="002B2A12"/>
    <w:rsid w:val="002B2EA7"/>
    <w:rsid w:val="002B2ED2"/>
    <w:rsid w:val="002B2F6A"/>
    <w:rsid w:val="002B33C9"/>
    <w:rsid w:val="002B50AF"/>
    <w:rsid w:val="002B53CF"/>
    <w:rsid w:val="002B5E44"/>
    <w:rsid w:val="002B7D7E"/>
    <w:rsid w:val="002C0FD9"/>
    <w:rsid w:val="002C1D3F"/>
    <w:rsid w:val="002C263A"/>
    <w:rsid w:val="002C42F5"/>
    <w:rsid w:val="002C4383"/>
    <w:rsid w:val="002C50EB"/>
    <w:rsid w:val="002C6B1C"/>
    <w:rsid w:val="002C6DEF"/>
    <w:rsid w:val="002C7E9A"/>
    <w:rsid w:val="002D0771"/>
    <w:rsid w:val="002D0938"/>
    <w:rsid w:val="002D0CD6"/>
    <w:rsid w:val="002D0D70"/>
    <w:rsid w:val="002D0FFB"/>
    <w:rsid w:val="002D1817"/>
    <w:rsid w:val="002D1854"/>
    <w:rsid w:val="002D1A70"/>
    <w:rsid w:val="002D20D2"/>
    <w:rsid w:val="002D24F8"/>
    <w:rsid w:val="002D272D"/>
    <w:rsid w:val="002D2A70"/>
    <w:rsid w:val="002D4295"/>
    <w:rsid w:val="002D42B9"/>
    <w:rsid w:val="002D4A18"/>
    <w:rsid w:val="002D4A56"/>
    <w:rsid w:val="002D4CD6"/>
    <w:rsid w:val="002D5B4C"/>
    <w:rsid w:val="002D63D3"/>
    <w:rsid w:val="002D647A"/>
    <w:rsid w:val="002D67AB"/>
    <w:rsid w:val="002D7238"/>
    <w:rsid w:val="002E1BF3"/>
    <w:rsid w:val="002E1FDE"/>
    <w:rsid w:val="002E219D"/>
    <w:rsid w:val="002E2664"/>
    <w:rsid w:val="002E3CAD"/>
    <w:rsid w:val="002E4419"/>
    <w:rsid w:val="002E6472"/>
    <w:rsid w:val="002E6B35"/>
    <w:rsid w:val="002E6C04"/>
    <w:rsid w:val="002F15FA"/>
    <w:rsid w:val="002F19B9"/>
    <w:rsid w:val="002F2BED"/>
    <w:rsid w:val="002F2E92"/>
    <w:rsid w:val="002F337B"/>
    <w:rsid w:val="002F345D"/>
    <w:rsid w:val="002F377E"/>
    <w:rsid w:val="002F4FCF"/>
    <w:rsid w:val="002F5250"/>
    <w:rsid w:val="002F5759"/>
    <w:rsid w:val="002F59FE"/>
    <w:rsid w:val="002F6676"/>
    <w:rsid w:val="002F718F"/>
    <w:rsid w:val="00300995"/>
    <w:rsid w:val="0030438C"/>
    <w:rsid w:val="003061E3"/>
    <w:rsid w:val="0030757F"/>
    <w:rsid w:val="0030791E"/>
    <w:rsid w:val="003103DA"/>
    <w:rsid w:val="00310A95"/>
    <w:rsid w:val="003113AC"/>
    <w:rsid w:val="0031166C"/>
    <w:rsid w:val="0031232C"/>
    <w:rsid w:val="00312F18"/>
    <w:rsid w:val="00313255"/>
    <w:rsid w:val="0031359B"/>
    <w:rsid w:val="00313E31"/>
    <w:rsid w:val="00313EFC"/>
    <w:rsid w:val="0031449B"/>
    <w:rsid w:val="00314687"/>
    <w:rsid w:val="00314AB5"/>
    <w:rsid w:val="0031527A"/>
    <w:rsid w:val="003153CD"/>
    <w:rsid w:val="0031543C"/>
    <w:rsid w:val="0031590C"/>
    <w:rsid w:val="00315F89"/>
    <w:rsid w:val="00317788"/>
    <w:rsid w:val="00320713"/>
    <w:rsid w:val="00321179"/>
    <w:rsid w:val="0032146B"/>
    <w:rsid w:val="00321682"/>
    <w:rsid w:val="003218ED"/>
    <w:rsid w:val="00322BC3"/>
    <w:rsid w:val="00322CCA"/>
    <w:rsid w:val="00322E19"/>
    <w:rsid w:val="00324F17"/>
    <w:rsid w:val="00325734"/>
    <w:rsid w:val="00325C93"/>
    <w:rsid w:val="003260E1"/>
    <w:rsid w:val="0032641E"/>
    <w:rsid w:val="003277C9"/>
    <w:rsid w:val="003278E0"/>
    <w:rsid w:val="00331981"/>
    <w:rsid w:val="00332192"/>
    <w:rsid w:val="003329FF"/>
    <w:rsid w:val="00332A7C"/>
    <w:rsid w:val="00333FE7"/>
    <w:rsid w:val="0033462B"/>
    <w:rsid w:val="00334AD6"/>
    <w:rsid w:val="00334FCA"/>
    <w:rsid w:val="003355E7"/>
    <w:rsid w:val="003366E9"/>
    <w:rsid w:val="00336E40"/>
    <w:rsid w:val="0034084A"/>
    <w:rsid w:val="00341581"/>
    <w:rsid w:val="0034186C"/>
    <w:rsid w:val="00341F6A"/>
    <w:rsid w:val="003423F4"/>
    <w:rsid w:val="00343BB2"/>
    <w:rsid w:val="00344FB9"/>
    <w:rsid w:val="0034647E"/>
    <w:rsid w:val="003465A3"/>
    <w:rsid w:val="00346D15"/>
    <w:rsid w:val="00346EFF"/>
    <w:rsid w:val="00347430"/>
    <w:rsid w:val="00352231"/>
    <w:rsid w:val="003528AF"/>
    <w:rsid w:val="00355545"/>
    <w:rsid w:val="00355A3C"/>
    <w:rsid w:val="0035781F"/>
    <w:rsid w:val="003578CE"/>
    <w:rsid w:val="00357CEB"/>
    <w:rsid w:val="003601C7"/>
    <w:rsid w:val="003605C5"/>
    <w:rsid w:val="0036161F"/>
    <w:rsid w:val="00363799"/>
    <w:rsid w:val="003637C8"/>
    <w:rsid w:val="00364026"/>
    <w:rsid w:val="003641EC"/>
    <w:rsid w:val="00365129"/>
    <w:rsid w:val="0036512D"/>
    <w:rsid w:val="00366319"/>
    <w:rsid w:val="0036645B"/>
    <w:rsid w:val="00366B2E"/>
    <w:rsid w:val="00367AD5"/>
    <w:rsid w:val="00370D5A"/>
    <w:rsid w:val="00370D99"/>
    <w:rsid w:val="00370DD0"/>
    <w:rsid w:val="00370EB2"/>
    <w:rsid w:val="00371877"/>
    <w:rsid w:val="00372204"/>
    <w:rsid w:val="00372975"/>
    <w:rsid w:val="00372A4E"/>
    <w:rsid w:val="003739F1"/>
    <w:rsid w:val="00373B83"/>
    <w:rsid w:val="003744A8"/>
    <w:rsid w:val="00375FD8"/>
    <w:rsid w:val="00376133"/>
    <w:rsid w:val="00376A3A"/>
    <w:rsid w:val="00376D59"/>
    <w:rsid w:val="00377A13"/>
    <w:rsid w:val="00380893"/>
    <w:rsid w:val="00380F25"/>
    <w:rsid w:val="003822A5"/>
    <w:rsid w:val="003836E8"/>
    <w:rsid w:val="003844DC"/>
    <w:rsid w:val="00384D78"/>
    <w:rsid w:val="00385477"/>
    <w:rsid w:val="003854F2"/>
    <w:rsid w:val="003859F5"/>
    <w:rsid w:val="00386DED"/>
    <w:rsid w:val="00387398"/>
    <w:rsid w:val="00387954"/>
    <w:rsid w:val="00387EA2"/>
    <w:rsid w:val="0039000A"/>
    <w:rsid w:val="00390330"/>
    <w:rsid w:val="00390733"/>
    <w:rsid w:val="00391155"/>
    <w:rsid w:val="00391773"/>
    <w:rsid w:val="0039187D"/>
    <w:rsid w:val="003938D6"/>
    <w:rsid w:val="00394EBD"/>
    <w:rsid w:val="00395A63"/>
    <w:rsid w:val="00395B4A"/>
    <w:rsid w:val="00396500"/>
    <w:rsid w:val="003967C9"/>
    <w:rsid w:val="003A0B33"/>
    <w:rsid w:val="003A109E"/>
    <w:rsid w:val="003A1B5A"/>
    <w:rsid w:val="003A1C98"/>
    <w:rsid w:val="003A206A"/>
    <w:rsid w:val="003A2D94"/>
    <w:rsid w:val="003A3B26"/>
    <w:rsid w:val="003A4033"/>
    <w:rsid w:val="003A52AC"/>
    <w:rsid w:val="003A58A3"/>
    <w:rsid w:val="003A5AAC"/>
    <w:rsid w:val="003A61A4"/>
    <w:rsid w:val="003A6840"/>
    <w:rsid w:val="003A7282"/>
    <w:rsid w:val="003B04C4"/>
    <w:rsid w:val="003B0E89"/>
    <w:rsid w:val="003B13AE"/>
    <w:rsid w:val="003B1435"/>
    <w:rsid w:val="003B211F"/>
    <w:rsid w:val="003B3131"/>
    <w:rsid w:val="003B4D3A"/>
    <w:rsid w:val="003B4F0A"/>
    <w:rsid w:val="003B51C3"/>
    <w:rsid w:val="003B5439"/>
    <w:rsid w:val="003C0732"/>
    <w:rsid w:val="003C0ACD"/>
    <w:rsid w:val="003C270B"/>
    <w:rsid w:val="003C2BEF"/>
    <w:rsid w:val="003C338A"/>
    <w:rsid w:val="003C3833"/>
    <w:rsid w:val="003C484A"/>
    <w:rsid w:val="003C5876"/>
    <w:rsid w:val="003C68DD"/>
    <w:rsid w:val="003C7488"/>
    <w:rsid w:val="003D0035"/>
    <w:rsid w:val="003D0692"/>
    <w:rsid w:val="003D136B"/>
    <w:rsid w:val="003D1414"/>
    <w:rsid w:val="003D154A"/>
    <w:rsid w:val="003D1750"/>
    <w:rsid w:val="003D21DA"/>
    <w:rsid w:val="003D362B"/>
    <w:rsid w:val="003D36E2"/>
    <w:rsid w:val="003D392D"/>
    <w:rsid w:val="003D3ED2"/>
    <w:rsid w:val="003D499D"/>
    <w:rsid w:val="003D54EE"/>
    <w:rsid w:val="003D5F3C"/>
    <w:rsid w:val="003D5F82"/>
    <w:rsid w:val="003D60E4"/>
    <w:rsid w:val="003D6577"/>
    <w:rsid w:val="003E1A03"/>
    <w:rsid w:val="003E1DB4"/>
    <w:rsid w:val="003E289C"/>
    <w:rsid w:val="003E28B3"/>
    <w:rsid w:val="003E3336"/>
    <w:rsid w:val="003E34BF"/>
    <w:rsid w:val="003E366C"/>
    <w:rsid w:val="003E4177"/>
    <w:rsid w:val="003E4A7B"/>
    <w:rsid w:val="003E5239"/>
    <w:rsid w:val="003E5CA9"/>
    <w:rsid w:val="003E5EDC"/>
    <w:rsid w:val="003E7C6A"/>
    <w:rsid w:val="003E7C80"/>
    <w:rsid w:val="003F004E"/>
    <w:rsid w:val="003F02EE"/>
    <w:rsid w:val="003F09E4"/>
    <w:rsid w:val="003F0D9A"/>
    <w:rsid w:val="003F29C4"/>
    <w:rsid w:val="003F3008"/>
    <w:rsid w:val="003F6F09"/>
    <w:rsid w:val="003F7D30"/>
    <w:rsid w:val="00400357"/>
    <w:rsid w:val="004004AE"/>
    <w:rsid w:val="004008DE"/>
    <w:rsid w:val="00400CCB"/>
    <w:rsid w:val="00401776"/>
    <w:rsid w:val="004017F6"/>
    <w:rsid w:val="00401C3F"/>
    <w:rsid w:val="0040268E"/>
    <w:rsid w:val="00402D91"/>
    <w:rsid w:val="00402DA7"/>
    <w:rsid w:val="00403483"/>
    <w:rsid w:val="00404142"/>
    <w:rsid w:val="0040438A"/>
    <w:rsid w:val="00404E88"/>
    <w:rsid w:val="00405F8E"/>
    <w:rsid w:val="00407351"/>
    <w:rsid w:val="004076A7"/>
    <w:rsid w:val="00411535"/>
    <w:rsid w:val="004119B6"/>
    <w:rsid w:val="0041248A"/>
    <w:rsid w:val="00412633"/>
    <w:rsid w:val="00413294"/>
    <w:rsid w:val="004137BD"/>
    <w:rsid w:val="00413CF0"/>
    <w:rsid w:val="00414212"/>
    <w:rsid w:val="004143A0"/>
    <w:rsid w:val="004143F5"/>
    <w:rsid w:val="00414507"/>
    <w:rsid w:val="00415982"/>
    <w:rsid w:val="0041770C"/>
    <w:rsid w:val="00417984"/>
    <w:rsid w:val="00417A19"/>
    <w:rsid w:val="00417DE3"/>
    <w:rsid w:val="00417F2A"/>
    <w:rsid w:val="004213A8"/>
    <w:rsid w:val="0042140E"/>
    <w:rsid w:val="00421C3D"/>
    <w:rsid w:val="00422D27"/>
    <w:rsid w:val="00423C09"/>
    <w:rsid w:val="00424D18"/>
    <w:rsid w:val="004251B0"/>
    <w:rsid w:val="00425494"/>
    <w:rsid w:val="004255F2"/>
    <w:rsid w:val="00425649"/>
    <w:rsid w:val="00431A2F"/>
    <w:rsid w:val="00431BFD"/>
    <w:rsid w:val="00433A8E"/>
    <w:rsid w:val="00433D32"/>
    <w:rsid w:val="00433DD5"/>
    <w:rsid w:val="00433E35"/>
    <w:rsid w:val="004355E9"/>
    <w:rsid w:val="0043714A"/>
    <w:rsid w:val="004378BA"/>
    <w:rsid w:val="00437CE2"/>
    <w:rsid w:val="00440A47"/>
    <w:rsid w:val="004415F3"/>
    <w:rsid w:val="00441D66"/>
    <w:rsid w:val="00442807"/>
    <w:rsid w:val="00443CDF"/>
    <w:rsid w:val="004443B1"/>
    <w:rsid w:val="00444652"/>
    <w:rsid w:val="00445020"/>
    <w:rsid w:val="0044555B"/>
    <w:rsid w:val="00446463"/>
    <w:rsid w:val="00447ACB"/>
    <w:rsid w:val="00452D1D"/>
    <w:rsid w:val="004552CB"/>
    <w:rsid w:val="00455512"/>
    <w:rsid w:val="0045633F"/>
    <w:rsid w:val="00456381"/>
    <w:rsid w:val="00457061"/>
    <w:rsid w:val="00457DC9"/>
    <w:rsid w:val="00460718"/>
    <w:rsid w:val="00460746"/>
    <w:rsid w:val="00460C02"/>
    <w:rsid w:val="00461CF6"/>
    <w:rsid w:val="004621D4"/>
    <w:rsid w:val="0046294A"/>
    <w:rsid w:val="004629AE"/>
    <w:rsid w:val="0046383D"/>
    <w:rsid w:val="00463A08"/>
    <w:rsid w:val="00463E95"/>
    <w:rsid w:val="00465DC2"/>
    <w:rsid w:val="00465E02"/>
    <w:rsid w:val="004673C1"/>
    <w:rsid w:val="004712D1"/>
    <w:rsid w:val="004717A5"/>
    <w:rsid w:val="0047223E"/>
    <w:rsid w:val="0047274B"/>
    <w:rsid w:val="0047394F"/>
    <w:rsid w:val="00474C18"/>
    <w:rsid w:val="004754F1"/>
    <w:rsid w:val="00475ED2"/>
    <w:rsid w:val="00477802"/>
    <w:rsid w:val="00477D74"/>
    <w:rsid w:val="00480FA5"/>
    <w:rsid w:val="004819F3"/>
    <w:rsid w:val="00482804"/>
    <w:rsid w:val="00482B15"/>
    <w:rsid w:val="00482D88"/>
    <w:rsid w:val="00483340"/>
    <w:rsid w:val="00483953"/>
    <w:rsid w:val="00484903"/>
    <w:rsid w:val="00485456"/>
    <w:rsid w:val="0048569A"/>
    <w:rsid w:val="00485922"/>
    <w:rsid w:val="00485A0C"/>
    <w:rsid w:val="00485DD7"/>
    <w:rsid w:val="00486C67"/>
    <w:rsid w:val="00486D17"/>
    <w:rsid w:val="00486E56"/>
    <w:rsid w:val="00487221"/>
    <w:rsid w:val="00487287"/>
    <w:rsid w:val="00487AA2"/>
    <w:rsid w:val="00487AA3"/>
    <w:rsid w:val="00490EA5"/>
    <w:rsid w:val="00492452"/>
    <w:rsid w:val="00492D60"/>
    <w:rsid w:val="00493846"/>
    <w:rsid w:val="004960C4"/>
    <w:rsid w:val="0049631E"/>
    <w:rsid w:val="004963E3"/>
    <w:rsid w:val="00496DA6"/>
    <w:rsid w:val="00497512"/>
    <w:rsid w:val="00497D35"/>
    <w:rsid w:val="00497D93"/>
    <w:rsid w:val="004A036F"/>
    <w:rsid w:val="004A0BEF"/>
    <w:rsid w:val="004A1634"/>
    <w:rsid w:val="004A23B9"/>
    <w:rsid w:val="004A3382"/>
    <w:rsid w:val="004A5042"/>
    <w:rsid w:val="004A5344"/>
    <w:rsid w:val="004A5D44"/>
    <w:rsid w:val="004A6155"/>
    <w:rsid w:val="004A7BC0"/>
    <w:rsid w:val="004A7F87"/>
    <w:rsid w:val="004B162A"/>
    <w:rsid w:val="004B205F"/>
    <w:rsid w:val="004B29C9"/>
    <w:rsid w:val="004B323A"/>
    <w:rsid w:val="004B44F4"/>
    <w:rsid w:val="004B4F72"/>
    <w:rsid w:val="004B5E49"/>
    <w:rsid w:val="004B6BCB"/>
    <w:rsid w:val="004B759E"/>
    <w:rsid w:val="004B7E25"/>
    <w:rsid w:val="004C145A"/>
    <w:rsid w:val="004C19BF"/>
    <w:rsid w:val="004C1A7F"/>
    <w:rsid w:val="004C3A66"/>
    <w:rsid w:val="004C3BBE"/>
    <w:rsid w:val="004C402D"/>
    <w:rsid w:val="004C4576"/>
    <w:rsid w:val="004C54F8"/>
    <w:rsid w:val="004C5665"/>
    <w:rsid w:val="004C5C05"/>
    <w:rsid w:val="004C64D0"/>
    <w:rsid w:val="004C72B8"/>
    <w:rsid w:val="004C7595"/>
    <w:rsid w:val="004D042A"/>
    <w:rsid w:val="004D0444"/>
    <w:rsid w:val="004D16AA"/>
    <w:rsid w:val="004D183E"/>
    <w:rsid w:val="004D19FB"/>
    <w:rsid w:val="004D1C23"/>
    <w:rsid w:val="004D251F"/>
    <w:rsid w:val="004D34C3"/>
    <w:rsid w:val="004D43EC"/>
    <w:rsid w:val="004D4547"/>
    <w:rsid w:val="004D4B7A"/>
    <w:rsid w:val="004D65F1"/>
    <w:rsid w:val="004D67A8"/>
    <w:rsid w:val="004D7F5A"/>
    <w:rsid w:val="004E084D"/>
    <w:rsid w:val="004E0B63"/>
    <w:rsid w:val="004E1D73"/>
    <w:rsid w:val="004E23FC"/>
    <w:rsid w:val="004E36A7"/>
    <w:rsid w:val="004E38D1"/>
    <w:rsid w:val="004E3E33"/>
    <w:rsid w:val="004E4A59"/>
    <w:rsid w:val="004E535D"/>
    <w:rsid w:val="004E5A48"/>
    <w:rsid w:val="004E704A"/>
    <w:rsid w:val="004E79B7"/>
    <w:rsid w:val="004E7E09"/>
    <w:rsid w:val="004F0985"/>
    <w:rsid w:val="004F101E"/>
    <w:rsid w:val="004F203B"/>
    <w:rsid w:val="004F23E8"/>
    <w:rsid w:val="004F34C6"/>
    <w:rsid w:val="004F44F2"/>
    <w:rsid w:val="004F58FE"/>
    <w:rsid w:val="004F5D28"/>
    <w:rsid w:val="004F5F72"/>
    <w:rsid w:val="004F6F65"/>
    <w:rsid w:val="004F7472"/>
    <w:rsid w:val="004F75FA"/>
    <w:rsid w:val="004F7C52"/>
    <w:rsid w:val="00501A34"/>
    <w:rsid w:val="00501C7A"/>
    <w:rsid w:val="0050219F"/>
    <w:rsid w:val="00502FED"/>
    <w:rsid w:val="00504020"/>
    <w:rsid w:val="00505022"/>
    <w:rsid w:val="005052DB"/>
    <w:rsid w:val="005052FB"/>
    <w:rsid w:val="00505BF7"/>
    <w:rsid w:val="00506818"/>
    <w:rsid w:val="00507584"/>
    <w:rsid w:val="00510D76"/>
    <w:rsid w:val="005117CA"/>
    <w:rsid w:val="0051184D"/>
    <w:rsid w:val="00512083"/>
    <w:rsid w:val="005142D7"/>
    <w:rsid w:val="005147F6"/>
    <w:rsid w:val="00514DAC"/>
    <w:rsid w:val="005158F1"/>
    <w:rsid w:val="0051599E"/>
    <w:rsid w:val="00515CD2"/>
    <w:rsid w:val="00517C82"/>
    <w:rsid w:val="0052059B"/>
    <w:rsid w:val="005211B1"/>
    <w:rsid w:val="0052326D"/>
    <w:rsid w:val="00523863"/>
    <w:rsid w:val="00523EEE"/>
    <w:rsid w:val="00523F26"/>
    <w:rsid w:val="005252D6"/>
    <w:rsid w:val="00526103"/>
    <w:rsid w:val="00527ABB"/>
    <w:rsid w:val="00530D22"/>
    <w:rsid w:val="00531229"/>
    <w:rsid w:val="005333E8"/>
    <w:rsid w:val="00533BF0"/>
    <w:rsid w:val="00534CAB"/>
    <w:rsid w:val="00535937"/>
    <w:rsid w:val="00535BFB"/>
    <w:rsid w:val="00536181"/>
    <w:rsid w:val="00536A6E"/>
    <w:rsid w:val="0054025C"/>
    <w:rsid w:val="0054042A"/>
    <w:rsid w:val="00540918"/>
    <w:rsid w:val="00540A73"/>
    <w:rsid w:val="00541EFD"/>
    <w:rsid w:val="00542891"/>
    <w:rsid w:val="0054333A"/>
    <w:rsid w:val="00543C92"/>
    <w:rsid w:val="00543E4A"/>
    <w:rsid w:val="00544548"/>
    <w:rsid w:val="00544615"/>
    <w:rsid w:val="00544A26"/>
    <w:rsid w:val="00545346"/>
    <w:rsid w:val="0054721A"/>
    <w:rsid w:val="00550040"/>
    <w:rsid w:val="005502CE"/>
    <w:rsid w:val="00550D8B"/>
    <w:rsid w:val="00552769"/>
    <w:rsid w:val="00553476"/>
    <w:rsid w:val="0055409C"/>
    <w:rsid w:val="00554CE5"/>
    <w:rsid w:val="005550B0"/>
    <w:rsid w:val="00556A23"/>
    <w:rsid w:val="00557D15"/>
    <w:rsid w:val="00557ED1"/>
    <w:rsid w:val="00560EF1"/>
    <w:rsid w:val="00561179"/>
    <w:rsid w:val="0056194A"/>
    <w:rsid w:val="005632FF"/>
    <w:rsid w:val="00563CAA"/>
    <w:rsid w:val="00565241"/>
    <w:rsid w:val="00565D3D"/>
    <w:rsid w:val="00566951"/>
    <w:rsid w:val="00566A95"/>
    <w:rsid w:val="00567706"/>
    <w:rsid w:val="005709FC"/>
    <w:rsid w:val="00570EA7"/>
    <w:rsid w:val="0057126B"/>
    <w:rsid w:val="0057157A"/>
    <w:rsid w:val="005720A5"/>
    <w:rsid w:val="005724C1"/>
    <w:rsid w:val="00572DAF"/>
    <w:rsid w:val="0057376C"/>
    <w:rsid w:val="00573F8E"/>
    <w:rsid w:val="00574DB6"/>
    <w:rsid w:val="005750A1"/>
    <w:rsid w:val="0057514C"/>
    <w:rsid w:val="00576766"/>
    <w:rsid w:val="00576DEF"/>
    <w:rsid w:val="005770C1"/>
    <w:rsid w:val="00580BCD"/>
    <w:rsid w:val="0058126F"/>
    <w:rsid w:val="0058155F"/>
    <w:rsid w:val="005818CF"/>
    <w:rsid w:val="00582A95"/>
    <w:rsid w:val="0058394A"/>
    <w:rsid w:val="00585042"/>
    <w:rsid w:val="0058617A"/>
    <w:rsid w:val="0058668B"/>
    <w:rsid w:val="00587306"/>
    <w:rsid w:val="005875C2"/>
    <w:rsid w:val="005905A0"/>
    <w:rsid w:val="00591211"/>
    <w:rsid w:val="0059190D"/>
    <w:rsid w:val="00592BCD"/>
    <w:rsid w:val="00592F60"/>
    <w:rsid w:val="005944D0"/>
    <w:rsid w:val="00594FE8"/>
    <w:rsid w:val="005950A5"/>
    <w:rsid w:val="00596075"/>
    <w:rsid w:val="005A01B3"/>
    <w:rsid w:val="005A0ACC"/>
    <w:rsid w:val="005A1609"/>
    <w:rsid w:val="005A1CDF"/>
    <w:rsid w:val="005A1E91"/>
    <w:rsid w:val="005A23C4"/>
    <w:rsid w:val="005A3530"/>
    <w:rsid w:val="005A402F"/>
    <w:rsid w:val="005A4339"/>
    <w:rsid w:val="005A4B0B"/>
    <w:rsid w:val="005A5E23"/>
    <w:rsid w:val="005A6D1D"/>
    <w:rsid w:val="005A6D30"/>
    <w:rsid w:val="005A74FF"/>
    <w:rsid w:val="005B0B39"/>
    <w:rsid w:val="005B0CBD"/>
    <w:rsid w:val="005B1089"/>
    <w:rsid w:val="005B11CF"/>
    <w:rsid w:val="005B1933"/>
    <w:rsid w:val="005B1D5A"/>
    <w:rsid w:val="005B2CE7"/>
    <w:rsid w:val="005B4566"/>
    <w:rsid w:val="005B5356"/>
    <w:rsid w:val="005B57E8"/>
    <w:rsid w:val="005B5C6B"/>
    <w:rsid w:val="005B6130"/>
    <w:rsid w:val="005B649D"/>
    <w:rsid w:val="005B6E69"/>
    <w:rsid w:val="005B7277"/>
    <w:rsid w:val="005C1119"/>
    <w:rsid w:val="005C2E3E"/>
    <w:rsid w:val="005C425A"/>
    <w:rsid w:val="005C4ABB"/>
    <w:rsid w:val="005C5855"/>
    <w:rsid w:val="005C74DC"/>
    <w:rsid w:val="005D0E58"/>
    <w:rsid w:val="005D123B"/>
    <w:rsid w:val="005D1542"/>
    <w:rsid w:val="005D1B15"/>
    <w:rsid w:val="005D22D7"/>
    <w:rsid w:val="005D2713"/>
    <w:rsid w:val="005D3218"/>
    <w:rsid w:val="005D34DF"/>
    <w:rsid w:val="005D3E33"/>
    <w:rsid w:val="005D3F14"/>
    <w:rsid w:val="005D47EF"/>
    <w:rsid w:val="005D5446"/>
    <w:rsid w:val="005D5490"/>
    <w:rsid w:val="005D6014"/>
    <w:rsid w:val="005D675C"/>
    <w:rsid w:val="005D73ED"/>
    <w:rsid w:val="005D780B"/>
    <w:rsid w:val="005D7CE6"/>
    <w:rsid w:val="005D7E88"/>
    <w:rsid w:val="005E0660"/>
    <w:rsid w:val="005E0D56"/>
    <w:rsid w:val="005E182E"/>
    <w:rsid w:val="005E1D0D"/>
    <w:rsid w:val="005E1FEA"/>
    <w:rsid w:val="005E34B9"/>
    <w:rsid w:val="005E38B2"/>
    <w:rsid w:val="005E433F"/>
    <w:rsid w:val="005E471E"/>
    <w:rsid w:val="005E630B"/>
    <w:rsid w:val="005E6A5F"/>
    <w:rsid w:val="005E6C6F"/>
    <w:rsid w:val="005E7812"/>
    <w:rsid w:val="005E7CFF"/>
    <w:rsid w:val="005F0EDD"/>
    <w:rsid w:val="005F14B8"/>
    <w:rsid w:val="005F1735"/>
    <w:rsid w:val="005F219A"/>
    <w:rsid w:val="005F515E"/>
    <w:rsid w:val="005F541B"/>
    <w:rsid w:val="005F6FEE"/>
    <w:rsid w:val="005F7980"/>
    <w:rsid w:val="00600A42"/>
    <w:rsid w:val="00601749"/>
    <w:rsid w:val="00601EA7"/>
    <w:rsid w:val="006028AA"/>
    <w:rsid w:val="00602A33"/>
    <w:rsid w:val="0060306D"/>
    <w:rsid w:val="00603221"/>
    <w:rsid w:val="00603A43"/>
    <w:rsid w:val="00603EF3"/>
    <w:rsid w:val="00604D2A"/>
    <w:rsid w:val="00605A3F"/>
    <w:rsid w:val="006063B5"/>
    <w:rsid w:val="00606A2E"/>
    <w:rsid w:val="00606D5A"/>
    <w:rsid w:val="00606EF6"/>
    <w:rsid w:val="006119DB"/>
    <w:rsid w:val="00611C19"/>
    <w:rsid w:val="006134D0"/>
    <w:rsid w:val="006137C2"/>
    <w:rsid w:val="00614898"/>
    <w:rsid w:val="006154FB"/>
    <w:rsid w:val="00616C0B"/>
    <w:rsid w:val="00617375"/>
    <w:rsid w:val="00621A10"/>
    <w:rsid w:val="00621EF0"/>
    <w:rsid w:val="00622798"/>
    <w:rsid w:val="00622CA3"/>
    <w:rsid w:val="00623457"/>
    <w:rsid w:val="00624353"/>
    <w:rsid w:val="006250CC"/>
    <w:rsid w:val="00625440"/>
    <w:rsid w:val="00626490"/>
    <w:rsid w:val="006266B1"/>
    <w:rsid w:val="00626A88"/>
    <w:rsid w:val="00631B5D"/>
    <w:rsid w:val="00631C0A"/>
    <w:rsid w:val="00631F08"/>
    <w:rsid w:val="00633E3E"/>
    <w:rsid w:val="006344AE"/>
    <w:rsid w:val="00635DF7"/>
    <w:rsid w:val="0063694E"/>
    <w:rsid w:val="00636AE7"/>
    <w:rsid w:val="00637720"/>
    <w:rsid w:val="006410B0"/>
    <w:rsid w:val="00641561"/>
    <w:rsid w:val="00641C65"/>
    <w:rsid w:val="0064201A"/>
    <w:rsid w:val="00643224"/>
    <w:rsid w:val="00643AB6"/>
    <w:rsid w:val="006440BB"/>
    <w:rsid w:val="00644158"/>
    <w:rsid w:val="0064449A"/>
    <w:rsid w:val="0064449F"/>
    <w:rsid w:val="00644670"/>
    <w:rsid w:val="00645310"/>
    <w:rsid w:val="006458F8"/>
    <w:rsid w:val="00646262"/>
    <w:rsid w:val="00647B24"/>
    <w:rsid w:val="0065188A"/>
    <w:rsid w:val="00651A97"/>
    <w:rsid w:val="00653F07"/>
    <w:rsid w:val="006545EE"/>
    <w:rsid w:val="006559B4"/>
    <w:rsid w:val="00656497"/>
    <w:rsid w:val="006572C1"/>
    <w:rsid w:val="006607CE"/>
    <w:rsid w:val="00660D34"/>
    <w:rsid w:val="00661F3B"/>
    <w:rsid w:val="00665739"/>
    <w:rsid w:val="006657B5"/>
    <w:rsid w:val="0066694B"/>
    <w:rsid w:val="006675E9"/>
    <w:rsid w:val="00670E43"/>
    <w:rsid w:val="006712BB"/>
    <w:rsid w:val="006712BF"/>
    <w:rsid w:val="006719D5"/>
    <w:rsid w:val="00671CE2"/>
    <w:rsid w:val="006720C8"/>
    <w:rsid w:val="006726E4"/>
    <w:rsid w:val="00672C9B"/>
    <w:rsid w:val="00672DE1"/>
    <w:rsid w:val="00673490"/>
    <w:rsid w:val="00674AEA"/>
    <w:rsid w:val="00675282"/>
    <w:rsid w:val="006755FB"/>
    <w:rsid w:val="00676FB6"/>
    <w:rsid w:val="006771AF"/>
    <w:rsid w:val="00680005"/>
    <w:rsid w:val="006808A8"/>
    <w:rsid w:val="00681D7E"/>
    <w:rsid w:val="00683114"/>
    <w:rsid w:val="00683307"/>
    <w:rsid w:val="006838F7"/>
    <w:rsid w:val="006847DD"/>
    <w:rsid w:val="00685A00"/>
    <w:rsid w:val="00685B7D"/>
    <w:rsid w:val="00685FDF"/>
    <w:rsid w:val="0068732F"/>
    <w:rsid w:val="00687854"/>
    <w:rsid w:val="00687B86"/>
    <w:rsid w:val="00687D77"/>
    <w:rsid w:val="00687D9C"/>
    <w:rsid w:val="00687F93"/>
    <w:rsid w:val="00692A78"/>
    <w:rsid w:val="00693213"/>
    <w:rsid w:val="00693248"/>
    <w:rsid w:val="0069435C"/>
    <w:rsid w:val="00694974"/>
    <w:rsid w:val="00695491"/>
    <w:rsid w:val="006A1396"/>
    <w:rsid w:val="006A37AB"/>
    <w:rsid w:val="006A3CA8"/>
    <w:rsid w:val="006A656C"/>
    <w:rsid w:val="006A67B9"/>
    <w:rsid w:val="006A6AE4"/>
    <w:rsid w:val="006A7951"/>
    <w:rsid w:val="006A7CB6"/>
    <w:rsid w:val="006B06BF"/>
    <w:rsid w:val="006B1592"/>
    <w:rsid w:val="006B2319"/>
    <w:rsid w:val="006B324C"/>
    <w:rsid w:val="006B3CAD"/>
    <w:rsid w:val="006B41AE"/>
    <w:rsid w:val="006B429D"/>
    <w:rsid w:val="006B55CD"/>
    <w:rsid w:val="006B5F0E"/>
    <w:rsid w:val="006B6AD9"/>
    <w:rsid w:val="006B7B33"/>
    <w:rsid w:val="006C086E"/>
    <w:rsid w:val="006C0D33"/>
    <w:rsid w:val="006C1CB5"/>
    <w:rsid w:val="006C2C0B"/>
    <w:rsid w:val="006C38D8"/>
    <w:rsid w:val="006C47C8"/>
    <w:rsid w:val="006C61C1"/>
    <w:rsid w:val="006C6991"/>
    <w:rsid w:val="006D0DFE"/>
    <w:rsid w:val="006D26B4"/>
    <w:rsid w:val="006D2A0F"/>
    <w:rsid w:val="006D33B8"/>
    <w:rsid w:val="006D3B05"/>
    <w:rsid w:val="006D415F"/>
    <w:rsid w:val="006D523A"/>
    <w:rsid w:val="006D5CB3"/>
    <w:rsid w:val="006D6F13"/>
    <w:rsid w:val="006D76EC"/>
    <w:rsid w:val="006D7945"/>
    <w:rsid w:val="006E092B"/>
    <w:rsid w:val="006E4901"/>
    <w:rsid w:val="006E4C2E"/>
    <w:rsid w:val="006E5A17"/>
    <w:rsid w:val="006E5AB3"/>
    <w:rsid w:val="006E5DB7"/>
    <w:rsid w:val="006E6E98"/>
    <w:rsid w:val="006E75EE"/>
    <w:rsid w:val="006E7ADD"/>
    <w:rsid w:val="006F0EAD"/>
    <w:rsid w:val="006F430F"/>
    <w:rsid w:val="006F4323"/>
    <w:rsid w:val="006F4821"/>
    <w:rsid w:val="006F63DB"/>
    <w:rsid w:val="006F691A"/>
    <w:rsid w:val="0070026A"/>
    <w:rsid w:val="0070056B"/>
    <w:rsid w:val="007008CA"/>
    <w:rsid w:val="00701BF0"/>
    <w:rsid w:val="00701FC0"/>
    <w:rsid w:val="0070378A"/>
    <w:rsid w:val="00704D1F"/>
    <w:rsid w:val="00705949"/>
    <w:rsid w:val="007059C8"/>
    <w:rsid w:val="007060B5"/>
    <w:rsid w:val="00707639"/>
    <w:rsid w:val="007078AF"/>
    <w:rsid w:val="007079D6"/>
    <w:rsid w:val="00707EC1"/>
    <w:rsid w:val="00712159"/>
    <w:rsid w:val="0071259E"/>
    <w:rsid w:val="0071303E"/>
    <w:rsid w:val="0071335D"/>
    <w:rsid w:val="00715492"/>
    <w:rsid w:val="00716C59"/>
    <w:rsid w:val="007173E9"/>
    <w:rsid w:val="007201B2"/>
    <w:rsid w:val="00720EE6"/>
    <w:rsid w:val="00722D14"/>
    <w:rsid w:val="00722EA0"/>
    <w:rsid w:val="00723DA5"/>
    <w:rsid w:val="0072416F"/>
    <w:rsid w:val="0072582F"/>
    <w:rsid w:val="00725FEA"/>
    <w:rsid w:val="00726600"/>
    <w:rsid w:val="0072750F"/>
    <w:rsid w:val="00730200"/>
    <w:rsid w:val="00730982"/>
    <w:rsid w:val="00730E2E"/>
    <w:rsid w:val="00730FB9"/>
    <w:rsid w:val="007340A0"/>
    <w:rsid w:val="007340CA"/>
    <w:rsid w:val="00735B54"/>
    <w:rsid w:val="007361C6"/>
    <w:rsid w:val="00736F8C"/>
    <w:rsid w:val="00737B43"/>
    <w:rsid w:val="00743120"/>
    <w:rsid w:val="0074334B"/>
    <w:rsid w:val="00743848"/>
    <w:rsid w:val="007451B6"/>
    <w:rsid w:val="00745634"/>
    <w:rsid w:val="00746D34"/>
    <w:rsid w:val="00746ED4"/>
    <w:rsid w:val="00747739"/>
    <w:rsid w:val="00750849"/>
    <w:rsid w:val="0075145D"/>
    <w:rsid w:val="0075191E"/>
    <w:rsid w:val="00753DF4"/>
    <w:rsid w:val="007541C6"/>
    <w:rsid w:val="00754574"/>
    <w:rsid w:val="00754F62"/>
    <w:rsid w:val="00755711"/>
    <w:rsid w:val="007569E9"/>
    <w:rsid w:val="0075715F"/>
    <w:rsid w:val="007574C4"/>
    <w:rsid w:val="00760738"/>
    <w:rsid w:val="00760BF6"/>
    <w:rsid w:val="00761C8F"/>
    <w:rsid w:val="00762035"/>
    <w:rsid w:val="00762389"/>
    <w:rsid w:val="00763C7B"/>
    <w:rsid w:val="00765F15"/>
    <w:rsid w:val="007662F0"/>
    <w:rsid w:val="00766AC6"/>
    <w:rsid w:val="00767047"/>
    <w:rsid w:val="00767D08"/>
    <w:rsid w:val="007702DC"/>
    <w:rsid w:val="00770BE5"/>
    <w:rsid w:val="00770F53"/>
    <w:rsid w:val="00771290"/>
    <w:rsid w:val="00772723"/>
    <w:rsid w:val="00772FAF"/>
    <w:rsid w:val="00774C51"/>
    <w:rsid w:val="0077545C"/>
    <w:rsid w:val="00777205"/>
    <w:rsid w:val="007800C1"/>
    <w:rsid w:val="00780173"/>
    <w:rsid w:val="00780376"/>
    <w:rsid w:val="007804F7"/>
    <w:rsid w:val="00784896"/>
    <w:rsid w:val="007848FB"/>
    <w:rsid w:val="00784CFD"/>
    <w:rsid w:val="00785775"/>
    <w:rsid w:val="0078594A"/>
    <w:rsid w:val="00785AAA"/>
    <w:rsid w:val="00786855"/>
    <w:rsid w:val="0078689A"/>
    <w:rsid w:val="007879F0"/>
    <w:rsid w:val="00790113"/>
    <w:rsid w:val="0079263B"/>
    <w:rsid w:val="007929BD"/>
    <w:rsid w:val="00792C5D"/>
    <w:rsid w:val="0079396E"/>
    <w:rsid w:val="00793D43"/>
    <w:rsid w:val="00795A5A"/>
    <w:rsid w:val="00795EC4"/>
    <w:rsid w:val="00796046"/>
    <w:rsid w:val="007963AD"/>
    <w:rsid w:val="00796502"/>
    <w:rsid w:val="007A0404"/>
    <w:rsid w:val="007A0CF7"/>
    <w:rsid w:val="007A2205"/>
    <w:rsid w:val="007A29CC"/>
    <w:rsid w:val="007A36BD"/>
    <w:rsid w:val="007A3AC0"/>
    <w:rsid w:val="007A42C6"/>
    <w:rsid w:val="007A43B0"/>
    <w:rsid w:val="007A4A80"/>
    <w:rsid w:val="007A7DCA"/>
    <w:rsid w:val="007B016D"/>
    <w:rsid w:val="007B024B"/>
    <w:rsid w:val="007B095D"/>
    <w:rsid w:val="007B3027"/>
    <w:rsid w:val="007B35FF"/>
    <w:rsid w:val="007B3794"/>
    <w:rsid w:val="007B3A88"/>
    <w:rsid w:val="007B4ACF"/>
    <w:rsid w:val="007B56DD"/>
    <w:rsid w:val="007B5925"/>
    <w:rsid w:val="007B5E4B"/>
    <w:rsid w:val="007B62F5"/>
    <w:rsid w:val="007B65EF"/>
    <w:rsid w:val="007C06F4"/>
    <w:rsid w:val="007C09DE"/>
    <w:rsid w:val="007C56C8"/>
    <w:rsid w:val="007C6571"/>
    <w:rsid w:val="007C6DF1"/>
    <w:rsid w:val="007C6E3D"/>
    <w:rsid w:val="007D14B3"/>
    <w:rsid w:val="007D167A"/>
    <w:rsid w:val="007D1686"/>
    <w:rsid w:val="007D1E7F"/>
    <w:rsid w:val="007D2CC2"/>
    <w:rsid w:val="007D382E"/>
    <w:rsid w:val="007D3A48"/>
    <w:rsid w:val="007D679C"/>
    <w:rsid w:val="007D69F3"/>
    <w:rsid w:val="007D6C73"/>
    <w:rsid w:val="007D6FE2"/>
    <w:rsid w:val="007D792E"/>
    <w:rsid w:val="007E000B"/>
    <w:rsid w:val="007E243D"/>
    <w:rsid w:val="007E2EB5"/>
    <w:rsid w:val="007E3306"/>
    <w:rsid w:val="007E3554"/>
    <w:rsid w:val="007E508F"/>
    <w:rsid w:val="007E61C0"/>
    <w:rsid w:val="007E6DF3"/>
    <w:rsid w:val="007E6FDE"/>
    <w:rsid w:val="007E73F5"/>
    <w:rsid w:val="007F03FD"/>
    <w:rsid w:val="007F0879"/>
    <w:rsid w:val="007F1189"/>
    <w:rsid w:val="007F2C74"/>
    <w:rsid w:val="007F3E46"/>
    <w:rsid w:val="007F3E49"/>
    <w:rsid w:val="007F7282"/>
    <w:rsid w:val="007F7398"/>
    <w:rsid w:val="007F7485"/>
    <w:rsid w:val="0080069D"/>
    <w:rsid w:val="00801202"/>
    <w:rsid w:val="00801521"/>
    <w:rsid w:val="0080355B"/>
    <w:rsid w:val="008037A6"/>
    <w:rsid w:val="00803C6B"/>
    <w:rsid w:val="00803EC4"/>
    <w:rsid w:val="0080642A"/>
    <w:rsid w:val="008066F8"/>
    <w:rsid w:val="008066F9"/>
    <w:rsid w:val="008068DC"/>
    <w:rsid w:val="00806A51"/>
    <w:rsid w:val="00806B24"/>
    <w:rsid w:val="00806C9F"/>
    <w:rsid w:val="0080736B"/>
    <w:rsid w:val="00810671"/>
    <w:rsid w:val="00811DEB"/>
    <w:rsid w:val="008127A9"/>
    <w:rsid w:val="008129E2"/>
    <w:rsid w:val="0081422D"/>
    <w:rsid w:val="00814752"/>
    <w:rsid w:val="00815893"/>
    <w:rsid w:val="0081766D"/>
    <w:rsid w:val="00820A4F"/>
    <w:rsid w:val="00820E48"/>
    <w:rsid w:val="00821852"/>
    <w:rsid w:val="008221C9"/>
    <w:rsid w:val="0082284D"/>
    <w:rsid w:val="008246E5"/>
    <w:rsid w:val="00824E13"/>
    <w:rsid w:val="00825119"/>
    <w:rsid w:val="00825C4B"/>
    <w:rsid w:val="008275DE"/>
    <w:rsid w:val="008277DE"/>
    <w:rsid w:val="0082785C"/>
    <w:rsid w:val="00827C49"/>
    <w:rsid w:val="008306FF"/>
    <w:rsid w:val="00831153"/>
    <w:rsid w:val="00831610"/>
    <w:rsid w:val="00831B9B"/>
    <w:rsid w:val="008338F0"/>
    <w:rsid w:val="00833988"/>
    <w:rsid w:val="00833A04"/>
    <w:rsid w:val="00833DEA"/>
    <w:rsid w:val="0083705D"/>
    <w:rsid w:val="00837145"/>
    <w:rsid w:val="008376CB"/>
    <w:rsid w:val="008376F9"/>
    <w:rsid w:val="008379CC"/>
    <w:rsid w:val="00840707"/>
    <w:rsid w:val="008413C1"/>
    <w:rsid w:val="00843142"/>
    <w:rsid w:val="008441E2"/>
    <w:rsid w:val="0084469B"/>
    <w:rsid w:val="00844F1A"/>
    <w:rsid w:val="0084517C"/>
    <w:rsid w:val="008457D8"/>
    <w:rsid w:val="00845F32"/>
    <w:rsid w:val="008477C5"/>
    <w:rsid w:val="008506CE"/>
    <w:rsid w:val="0085074F"/>
    <w:rsid w:val="00850D03"/>
    <w:rsid w:val="008534B7"/>
    <w:rsid w:val="00853A4C"/>
    <w:rsid w:val="00854F57"/>
    <w:rsid w:val="0085606E"/>
    <w:rsid w:val="00856184"/>
    <w:rsid w:val="0085765E"/>
    <w:rsid w:val="008617EB"/>
    <w:rsid w:val="00864097"/>
    <w:rsid w:val="008648EB"/>
    <w:rsid w:val="00865C6A"/>
    <w:rsid w:val="00865C7D"/>
    <w:rsid w:val="0086683A"/>
    <w:rsid w:val="00866D25"/>
    <w:rsid w:val="00866D81"/>
    <w:rsid w:val="008677CD"/>
    <w:rsid w:val="008679A7"/>
    <w:rsid w:val="00867A8D"/>
    <w:rsid w:val="008702D8"/>
    <w:rsid w:val="0087068F"/>
    <w:rsid w:val="00870983"/>
    <w:rsid w:val="008716C7"/>
    <w:rsid w:val="008718C3"/>
    <w:rsid w:val="00871A5D"/>
    <w:rsid w:val="008724E0"/>
    <w:rsid w:val="00872F65"/>
    <w:rsid w:val="00873BBA"/>
    <w:rsid w:val="0087631A"/>
    <w:rsid w:val="008763E3"/>
    <w:rsid w:val="0087656E"/>
    <w:rsid w:val="00876BCF"/>
    <w:rsid w:val="0087763B"/>
    <w:rsid w:val="00877F68"/>
    <w:rsid w:val="00880310"/>
    <w:rsid w:val="00880D7C"/>
    <w:rsid w:val="00881201"/>
    <w:rsid w:val="008818C6"/>
    <w:rsid w:val="00881FDA"/>
    <w:rsid w:val="008827DF"/>
    <w:rsid w:val="00882E06"/>
    <w:rsid w:val="00882E44"/>
    <w:rsid w:val="008833AE"/>
    <w:rsid w:val="00883EF7"/>
    <w:rsid w:val="0088463F"/>
    <w:rsid w:val="00885D8B"/>
    <w:rsid w:val="0088655F"/>
    <w:rsid w:val="00887E5B"/>
    <w:rsid w:val="00890549"/>
    <w:rsid w:val="008915E7"/>
    <w:rsid w:val="00891776"/>
    <w:rsid w:val="008917A8"/>
    <w:rsid w:val="00891DA8"/>
    <w:rsid w:val="00892358"/>
    <w:rsid w:val="00892932"/>
    <w:rsid w:val="0089325A"/>
    <w:rsid w:val="00893B0F"/>
    <w:rsid w:val="00893CDA"/>
    <w:rsid w:val="00893E05"/>
    <w:rsid w:val="008947B8"/>
    <w:rsid w:val="00894DB7"/>
    <w:rsid w:val="008A093A"/>
    <w:rsid w:val="008A116E"/>
    <w:rsid w:val="008A157C"/>
    <w:rsid w:val="008A218D"/>
    <w:rsid w:val="008A2615"/>
    <w:rsid w:val="008A277A"/>
    <w:rsid w:val="008A2A29"/>
    <w:rsid w:val="008A3413"/>
    <w:rsid w:val="008A3546"/>
    <w:rsid w:val="008A3B6C"/>
    <w:rsid w:val="008A3DAA"/>
    <w:rsid w:val="008A3F71"/>
    <w:rsid w:val="008A3FC1"/>
    <w:rsid w:val="008A3FC9"/>
    <w:rsid w:val="008A4758"/>
    <w:rsid w:val="008A47BF"/>
    <w:rsid w:val="008A4C03"/>
    <w:rsid w:val="008A4C9B"/>
    <w:rsid w:val="008A5090"/>
    <w:rsid w:val="008A7564"/>
    <w:rsid w:val="008A779F"/>
    <w:rsid w:val="008A7805"/>
    <w:rsid w:val="008B04E3"/>
    <w:rsid w:val="008B18E4"/>
    <w:rsid w:val="008B20E4"/>
    <w:rsid w:val="008B3766"/>
    <w:rsid w:val="008B41C9"/>
    <w:rsid w:val="008B4966"/>
    <w:rsid w:val="008B4FD7"/>
    <w:rsid w:val="008B546A"/>
    <w:rsid w:val="008B685D"/>
    <w:rsid w:val="008B6FE1"/>
    <w:rsid w:val="008B7637"/>
    <w:rsid w:val="008C0BF3"/>
    <w:rsid w:val="008C110F"/>
    <w:rsid w:val="008C22BE"/>
    <w:rsid w:val="008C248C"/>
    <w:rsid w:val="008C2D50"/>
    <w:rsid w:val="008C37D5"/>
    <w:rsid w:val="008C3823"/>
    <w:rsid w:val="008C4A29"/>
    <w:rsid w:val="008C5EA3"/>
    <w:rsid w:val="008C6263"/>
    <w:rsid w:val="008C6833"/>
    <w:rsid w:val="008C7FFC"/>
    <w:rsid w:val="008D0E5A"/>
    <w:rsid w:val="008D181B"/>
    <w:rsid w:val="008D197C"/>
    <w:rsid w:val="008D1CFE"/>
    <w:rsid w:val="008D26BD"/>
    <w:rsid w:val="008D42E3"/>
    <w:rsid w:val="008D5706"/>
    <w:rsid w:val="008D57F5"/>
    <w:rsid w:val="008D5AAD"/>
    <w:rsid w:val="008D6E95"/>
    <w:rsid w:val="008D76A3"/>
    <w:rsid w:val="008E0D9D"/>
    <w:rsid w:val="008E15CB"/>
    <w:rsid w:val="008E18C3"/>
    <w:rsid w:val="008E36D7"/>
    <w:rsid w:val="008E4236"/>
    <w:rsid w:val="008E43C4"/>
    <w:rsid w:val="008E444E"/>
    <w:rsid w:val="008E6F71"/>
    <w:rsid w:val="008E7ED9"/>
    <w:rsid w:val="008F1CDD"/>
    <w:rsid w:val="008F2472"/>
    <w:rsid w:val="008F30DE"/>
    <w:rsid w:val="008F3F57"/>
    <w:rsid w:val="008F4D47"/>
    <w:rsid w:val="008F5B72"/>
    <w:rsid w:val="008F63C5"/>
    <w:rsid w:val="008F6735"/>
    <w:rsid w:val="008F7190"/>
    <w:rsid w:val="008F7DA4"/>
    <w:rsid w:val="008F7E20"/>
    <w:rsid w:val="00900063"/>
    <w:rsid w:val="009006B5"/>
    <w:rsid w:val="00900F62"/>
    <w:rsid w:val="00901695"/>
    <w:rsid w:val="0090483B"/>
    <w:rsid w:val="00907CBE"/>
    <w:rsid w:val="00910781"/>
    <w:rsid w:val="009117C4"/>
    <w:rsid w:val="009144E7"/>
    <w:rsid w:val="009152EB"/>
    <w:rsid w:val="00915C7C"/>
    <w:rsid w:val="00915DD9"/>
    <w:rsid w:val="00916110"/>
    <w:rsid w:val="009177D5"/>
    <w:rsid w:val="00920706"/>
    <w:rsid w:val="00920DA8"/>
    <w:rsid w:val="0092107C"/>
    <w:rsid w:val="00921082"/>
    <w:rsid w:val="00921670"/>
    <w:rsid w:val="00921D35"/>
    <w:rsid w:val="00922468"/>
    <w:rsid w:val="0092334E"/>
    <w:rsid w:val="00923676"/>
    <w:rsid w:val="00923730"/>
    <w:rsid w:val="009237A9"/>
    <w:rsid w:val="0092448F"/>
    <w:rsid w:val="00925636"/>
    <w:rsid w:val="00925820"/>
    <w:rsid w:val="009266B2"/>
    <w:rsid w:val="00927251"/>
    <w:rsid w:val="00930F31"/>
    <w:rsid w:val="009325D7"/>
    <w:rsid w:val="00932C75"/>
    <w:rsid w:val="00932CAD"/>
    <w:rsid w:val="009331B5"/>
    <w:rsid w:val="00933266"/>
    <w:rsid w:val="00933CC3"/>
    <w:rsid w:val="00934091"/>
    <w:rsid w:val="009348E8"/>
    <w:rsid w:val="00935234"/>
    <w:rsid w:val="0093591F"/>
    <w:rsid w:val="0093643C"/>
    <w:rsid w:val="00937DE5"/>
    <w:rsid w:val="0094182B"/>
    <w:rsid w:val="00941CA2"/>
    <w:rsid w:val="00942D7E"/>
    <w:rsid w:val="009433B4"/>
    <w:rsid w:val="00944301"/>
    <w:rsid w:val="009449DC"/>
    <w:rsid w:val="009449F8"/>
    <w:rsid w:val="009453B2"/>
    <w:rsid w:val="009458CE"/>
    <w:rsid w:val="0094598A"/>
    <w:rsid w:val="00946922"/>
    <w:rsid w:val="00947DDB"/>
    <w:rsid w:val="00947FD2"/>
    <w:rsid w:val="00950000"/>
    <w:rsid w:val="009502E1"/>
    <w:rsid w:val="0095061E"/>
    <w:rsid w:val="00950927"/>
    <w:rsid w:val="0095139B"/>
    <w:rsid w:val="009520E2"/>
    <w:rsid w:val="00952126"/>
    <w:rsid w:val="0095366A"/>
    <w:rsid w:val="00953E50"/>
    <w:rsid w:val="009549C5"/>
    <w:rsid w:val="00955BDD"/>
    <w:rsid w:val="00955C56"/>
    <w:rsid w:val="009560E9"/>
    <w:rsid w:val="009567C7"/>
    <w:rsid w:val="00957117"/>
    <w:rsid w:val="00957A03"/>
    <w:rsid w:val="009606FB"/>
    <w:rsid w:val="0096190B"/>
    <w:rsid w:val="00962AA8"/>
    <w:rsid w:val="009649DC"/>
    <w:rsid w:val="00964D8C"/>
    <w:rsid w:val="009652BD"/>
    <w:rsid w:val="0096539B"/>
    <w:rsid w:val="009658D3"/>
    <w:rsid w:val="00965EC7"/>
    <w:rsid w:val="00966FED"/>
    <w:rsid w:val="00967284"/>
    <w:rsid w:val="009707A0"/>
    <w:rsid w:val="00970864"/>
    <w:rsid w:val="009715CE"/>
    <w:rsid w:val="00972A56"/>
    <w:rsid w:val="00972BD1"/>
    <w:rsid w:val="009732FC"/>
    <w:rsid w:val="00974CFD"/>
    <w:rsid w:val="0097548C"/>
    <w:rsid w:val="00976580"/>
    <w:rsid w:val="00976CBB"/>
    <w:rsid w:val="00980FFC"/>
    <w:rsid w:val="00982C80"/>
    <w:rsid w:val="0098350A"/>
    <w:rsid w:val="00983B09"/>
    <w:rsid w:val="00984A46"/>
    <w:rsid w:val="00985666"/>
    <w:rsid w:val="0098582F"/>
    <w:rsid w:val="00985ED0"/>
    <w:rsid w:val="00985ED9"/>
    <w:rsid w:val="0098724D"/>
    <w:rsid w:val="00987460"/>
    <w:rsid w:val="009877DD"/>
    <w:rsid w:val="00990911"/>
    <w:rsid w:val="009914CC"/>
    <w:rsid w:val="00993706"/>
    <w:rsid w:val="0099558A"/>
    <w:rsid w:val="00996266"/>
    <w:rsid w:val="00996C3E"/>
    <w:rsid w:val="009971BB"/>
    <w:rsid w:val="00997953"/>
    <w:rsid w:val="009A09A8"/>
    <w:rsid w:val="009A0BEE"/>
    <w:rsid w:val="009A0F79"/>
    <w:rsid w:val="009A14D5"/>
    <w:rsid w:val="009A14FE"/>
    <w:rsid w:val="009A1638"/>
    <w:rsid w:val="009A1C0F"/>
    <w:rsid w:val="009A20F2"/>
    <w:rsid w:val="009A284F"/>
    <w:rsid w:val="009A2B17"/>
    <w:rsid w:val="009A34B0"/>
    <w:rsid w:val="009A3D76"/>
    <w:rsid w:val="009A5E6A"/>
    <w:rsid w:val="009A6554"/>
    <w:rsid w:val="009A656D"/>
    <w:rsid w:val="009A65CC"/>
    <w:rsid w:val="009A66CB"/>
    <w:rsid w:val="009B195F"/>
    <w:rsid w:val="009B1A8B"/>
    <w:rsid w:val="009B20E6"/>
    <w:rsid w:val="009B26AA"/>
    <w:rsid w:val="009B2A55"/>
    <w:rsid w:val="009B5911"/>
    <w:rsid w:val="009B6AAD"/>
    <w:rsid w:val="009B75A6"/>
    <w:rsid w:val="009C0AFF"/>
    <w:rsid w:val="009C14A3"/>
    <w:rsid w:val="009C1885"/>
    <w:rsid w:val="009C1A09"/>
    <w:rsid w:val="009C1BEB"/>
    <w:rsid w:val="009C1E44"/>
    <w:rsid w:val="009C1F70"/>
    <w:rsid w:val="009C2D25"/>
    <w:rsid w:val="009C34F3"/>
    <w:rsid w:val="009C3C60"/>
    <w:rsid w:val="009C413D"/>
    <w:rsid w:val="009C54A1"/>
    <w:rsid w:val="009C5A79"/>
    <w:rsid w:val="009C5EA6"/>
    <w:rsid w:val="009C62B1"/>
    <w:rsid w:val="009C6FF6"/>
    <w:rsid w:val="009D1D75"/>
    <w:rsid w:val="009D2D0A"/>
    <w:rsid w:val="009D2F89"/>
    <w:rsid w:val="009D3802"/>
    <w:rsid w:val="009D3BDA"/>
    <w:rsid w:val="009D5082"/>
    <w:rsid w:val="009D67B6"/>
    <w:rsid w:val="009D6CEE"/>
    <w:rsid w:val="009D7334"/>
    <w:rsid w:val="009E0404"/>
    <w:rsid w:val="009E1A71"/>
    <w:rsid w:val="009E2028"/>
    <w:rsid w:val="009E2813"/>
    <w:rsid w:val="009E2949"/>
    <w:rsid w:val="009E35AB"/>
    <w:rsid w:val="009E38C0"/>
    <w:rsid w:val="009E4985"/>
    <w:rsid w:val="009E5BD0"/>
    <w:rsid w:val="009F1DD1"/>
    <w:rsid w:val="009F2455"/>
    <w:rsid w:val="009F3F59"/>
    <w:rsid w:val="009F3FAE"/>
    <w:rsid w:val="009F473A"/>
    <w:rsid w:val="009F4C92"/>
    <w:rsid w:val="009F5ECF"/>
    <w:rsid w:val="009F659B"/>
    <w:rsid w:val="009F72CB"/>
    <w:rsid w:val="00A01EC2"/>
    <w:rsid w:val="00A02506"/>
    <w:rsid w:val="00A03FC8"/>
    <w:rsid w:val="00A05069"/>
    <w:rsid w:val="00A05F09"/>
    <w:rsid w:val="00A06720"/>
    <w:rsid w:val="00A06BE3"/>
    <w:rsid w:val="00A07192"/>
    <w:rsid w:val="00A1130A"/>
    <w:rsid w:val="00A11E6A"/>
    <w:rsid w:val="00A12C36"/>
    <w:rsid w:val="00A12DF9"/>
    <w:rsid w:val="00A12F7D"/>
    <w:rsid w:val="00A13EF7"/>
    <w:rsid w:val="00A14B5F"/>
    <w:rsid w:val="00A15078"/>
    <w:rsid w:val="00A15B69"/>
    <w:rsid w:val="00A162C2"/>
    <w:rsid w:val="00A17C9C"/>
    <w:rsid w:val="00A204F8"/>
    <w:rsid w:val="00A20A27"/>
    <w:rsid w:val="00A20DEF"/>
    <w:rsid w:val="00A21F0D"/>
    <w:rsid w:val="00A22261"/>
    <w:rsid w:val="00A22456"/>
    <w:rsid w:val="00A22DAD"/>
    <w:rsid w:val="00A23DF2"/>
    <w:rsid w:val="00A23EAB"/>
    <w:rsid w:val="00A240AB"/>
    <w:rsid w:val="00A243B9"/>
    <w:rsid w:val="00A24C72"/>
    <w:rsid w:val="00A26FD8"/>
    <w:rsid w:val="00A30F24"/>
    <w:rsid w:val="00A31B41"/>
    <w:rsid w:val="00A32BA5"/>
    <w:rsid w:val="00A32D28"/>
    <w:rsid w:val="00A334BA"/>
    <w:rsid w:val="00A3449F"/>
    <w:rsid w:val="00A356C1"/>
    <w:rsid w:val="00A35930"/>
    <w:rsid w:val="00A36AE8"/>
    <w:rsid w:val="00A379B3"/>
    <w:rsid w:val="00A406A5"/>
    <w:rsid w:val="00A41B17"/>
    <w:rsid w:val="00A41E03"/>
    <w:rsid w:val="00A431FB"/>
    <w:rsid w:val="00A4342C"/>
    <w:rsid w:val="00A43B99"/>
    <w:rsid w:val="00A4441B"/>
    <w:rsid w:val="00A449C6"/>
    <w:rsid w:val="00A451F0"/>
    <w:rsid w:val="00A4737C"/>
    <w:rsid w:val="00A51CD4"/>
    <w:rsid w:val="00A5214E"/>
    <w:rsid w:val="00A52A34"/>
    <w:rsid w:val="00A54AB4"/>
    <w:rsid w:val="00A55140"/>
    <w:rsid w:val="00A566B5"/>
    <w:rsid w:val="00A5670E"/>
    <w:rsid w:val="00A56CE8"/>
    <w:rsid w:val="00A57790"/>
    <w:rsid w:val="00A57BD8"/>
    <w:rsid w:val="00A57FE4"/>
    <w:rsid w:val="00A61181"/>
    <w:rsid w:val="00A6133A"/>
    <w:rsid w:val="00A6137F"/>
    <w:rsid w:val="00A613D1"/>
    <w:rsid w:val="00A61AA7"/>
    <w:rsid w:val="00A6271C"/>
    <w:rsid w:val="00A62B51"/>
    <w:rsid w:val="00A632B2"/>
    <w:rsid w:val="00A633D5"/>
    <w:rsid w:val="00A63A5E"/>
    <w:rsid w:val="00A649F1"/>
    <w:rsid w:val="00A651BA"/>
    <w:rsid w:val="00A6584E"/>
    <w:rsid w:val="00A659E1"/>
    <w:rsid w:val="00A65AF9"/>
    <w:rsid w:val="00A66112"/>
    <w:rsid w:val="00A66378"/>
    <w:rsid w:val="00A66B44"/>
    <w:rsid w:val="00A70112"/>
    <w:rsid w:val="00A7113C"/>
    <w:rsid w:val="00A71262"/>
    <w:rsid w:val="00A7258D"/>
    <w:rsid w:val="00A73770"/>
    <w:rsid w:val="00A73BD3"/>
    <w:rsid w:val="00A7426F"/>
    <w:rsid w:val="00A7473B"/>
    <w:rsid w:val="00A75509"/>
    <w:rsid w:val="00A75AE4"/>
    <w:rsid w:val="00A77690"/>
    <w:rsid w:val="00A817FC"/>
    <w:rsid w:val="00A81B24"/>
    <w:rsid w:val="00A81D1D"/>
    <w:rsid w:val="00A81D32"/>
    <w:rsid w:val="00A81E32"/>
    <w:rsid w:val="00A82C7F"/>
    <w:rsid w:val="00A82C89"/>
    <w:rsid w:val="00A82E78"/>
    <w:rsid w:val="00A8382B"/>
    <w:rsid w:val="00A844F4"/>
    <w:rsid w:val="00A848D1"/>
    <w:rsid w:val="00A84A91"/>
    <w:rsid w:val="00A84DDC"/>
    <w:rsid w:val="00A84FBC"/>
    <w:rsid w:val="00A8538B"/>
    <w:rsid w:val="00A85627"/>
    <w:rsid w:val="00A85C66"/>
    <w:rsid w:val="00A87535"/>
    <w:rsid w:val="00A87CDA"/>
    <w:rsid w:val="00A9034C"/>
    <w:rsid w:val="00A90399"/>
    <w:rsid w:val="00A9098C"/>
    <w:rsid w:val="00A90A78"/>
    <w:rsid w:val="00A932BD"/>
    <w:rsid w:val="00A93898"/>
    <w:rsid w:val="00A9669D"/>
    <w:rsid w:val="00A969D4"/>
    <w:rsid w:val="00A96A46"/>
    <w:rsid w:val="00A96DFD"/>
    <w:rsid w:val="00A96EB9"/>
    <w:rsid w:val="00AA077B"/>
    <w:rsid w:val="00AA1BDA"/>
    <w:rsid w:val="00AA21D0"/>
    <w:rsid w:val="00AA2807"/>
    <w:rsid w:val="00AA2F17"/>
    <w:rsid w:val="00AA5D09"/>
    <w:rsid w:val="00AA5F26"/>
    <w:rsid w:val="00AA6688"/>
    <w:rsid w:val="00AA696F"/>
    <w:rsid w:val="00AA78B8"/>
    <w:rsid w:val="00AB04E1"/>
    <w:rsid w:val="00AB0B86"/>
    <w:rsid w:val="00AB0E23"/>
    <w:rsid w:val="00AB12DA"/>
    <w:rsid w:val="00AB1716"/>
    <w:rsid w:val="00AB1D99"/>
    <w:rsid w:val="00AB1DCF"/>
    <w:rsid w:val="00AB21B5"/>
    <w:rsid w:val="00AB3462"/>
    <w:rsid w:val="00AB3750"/>
    <w:rsid w:val="00AB4EE8"/>
    <w:rsid w:val="00AB4EFC"/>
    <w:rsid w:val="00AB4FBC"/>
    <w:rsid w:val="00AB50D6"/>
    <w:rsid w:val="00AB7AED"/>
    <w:rsid w:val="00AC0AE3"/>
    <w:rsid w:val="00AC27B1"/>
    <w:rsid w:val="00AC2E76"/>
    <w:rsid w:val="00AC5EFF"/>
    <w:rsid w:val="00AC6490"/>
    <w:rsid w:val="00AC70AC"/>
    <w:rsid w:val="00AD2F7C"/>
    <w:rsid w:val="00AD3C9D"/>
    <w:rsid w:val="00AD558F"/>
    <w:rsid w:val="00AD70BB"/>
    <w:rsid w:val="00AD76E6"/>
    <w:rsid w:val="00AD7DDC"/>
    <w:rsid w:val="00AD7DFB"/>
    <w:rsid w:val="00AE09AD"/>
    <w:rsid w:val="00AE0D22"/>
    <w:rsid w:val="00AE21AF"/>
    <w:rsid w:val="00AE2602"/>
    <w:rsid w:val="00AE27ED"/>
    <w:rsid w:val="00AE28D7"/>
    <w:rsid w:val="00AE2FF7"/>
    <w:rsid w:val="00AE32CA"/>
    <w:rsid w:val="00AE3E98"/>
    <w:rsid w:val="00AE4307"/>
    <w:rsid w:val="00AE5018"/>
    <w:rsid w:val="00AE50C4"/>
    <w:rsid w:val="00AE5595"/>
    <w:rsid w:val="00AE5B7C"/>
    <w:rsid w:val="00AE6E37"/>
    <w:rsid w:val="00AE70C3"/>
    <w:rsid w:val="00AE7B53"/>
    <w:rsid w:val="00AF1EB4"/>
    <w:rsid w:val="00AF20F1"/>
    <w:rsid w:val="00AF30C7"/>
    <w:rsid w:val="00AF4A18"/>
    <w:rsid w:val="00AF4A90"/>
    <w:rsid w:val="00AF5427"/>
    <w:rsid w:val="00AF5DB0"/>
    <w:rsid w:val="00AF5F53"/>
    <w:rsid w:val="00AF63FF"/>
    <w:rsid w:val="00AF6BC2"/>
    <w:rsid w:val="00AF7640"/>
    <w:rsid w:val="00AF7FA3"/>
    <w:rsid w:val="00B00B82"/>
    <w:rsid w:val="00B00DE1"/>
    <w:rsid w:val="00B02D71"/>
    <w:rsid w:val="00B048E7"/>
    <w:rsid w:val="00B04A83"/>
    <w:rsid w:val="00B04AF3"/>
    <w:rsid w:val="00B04B62"/>
    <w:rsid w:val="00B04C97"/>
    <w:rsid w:val="00B05B5D"/>
    <w:rsid w:val="00B062F6"/>
    <w:rsid w:val="00B07618"/>
    <w:rsid w:val="00B07C02"/>
    <w:rsid w:val="00B105CA"/>
    <w:rsid w:val="00B11217"/>
    <w:rsid w:val="00B1145F"/>
    <w:rsid w:val="00B1259E"/>
    <w:rsid w:val="00B143DA"/>
    <w:rsid w:val="00B1581A"/>
    <w:rsid w:val="00B168AC"/>
    <w:rsid w:val="00B16B8B"/>
    <w:rsid w:val="00B179E2"/>
    <w:rsid w:val="00B17A45"/>
    <w:rsid w:val="00B17C15"/>
    <w:rsid w:val="00B20201"/>
    <w:rsid w:val="00B20577"/>
    <w:rsid w:val="00B2095A"/>
    <w:rsid w:val="00B20D96"/>
    <w:rsid w:val="00B21041"/>
    <w:rsid w:val="00B21220"/>
    <w:rsid w:val="00B2164A"/>
    <w:rsid w:val="00B21B27"/>
    <w:rsid w:val="00B21E1B"/>
    <w:rsid w:val="00B21F56"/>
    <w:rsid w:val="00B22042"/>
    <w:rsid w:val="00B22517"/>
    <w:rsid w:val="00B22C3C"/>
    <w:rsid w:val="00B22F8D"/>
    <w:rsid w:val="00B23289"/>
    <w:rsid w:val="00B23FCC"/>
    <w:rsid w:val="00B256BC"/>
    <w:rsid w:val="00B26783"/>
    <w:rsid w:val="00B2775F"/>
    <w:rsid w:val="00B27E2D"/>
    <w:rsid w:val="00B305B0"/>
    <w:rsid w:val="00B33127"/>
    <w:rsid w:val="00B3338F"/>
    <w:rsid w:val="00B34644"/>
    <w:rsid w:val="00B34884"/>
    <w:rsid w:val="00B362DB"/>
    <w:rsid w:val="00B36530"/>
    <w:rsid w:val="00B3743C"/>
    <w:rsid w:val="00B3759B"/>
    <w:rsid w:val="00B37D0A"/>
    <w:rsid w:val="00B37EF3"/>
    <w:rsid w:val="00B401DA"/>
    <w:rsid w:val="00B40363"/>
    <w:rsid w:val="00B40B33"/>
    <w:rsid w:val="00B40E9F"/>
    <w:rsid w:val="00B411FF"/>
    <w:rsid w:val="00B42BA2"/>
    <w:rsid w:val="00B43BB4"/>
    <w:rsid w:val="00B43FE3"/>
    <w:rsid w:val="00B44969"/>
    <w:rsid w:val="00B4685E"/>
    <w:rsid w:val="00B50C47"/>
    <w:rsid w:val="00B52059"/>
    <w:rsid w:val="00B53000"/>
    <w:rsid w:val="00B530BB"/>
    <w:rsid w:val="00B53297"/>
    <w:rsid w:val="00B54CDE"/>
    <w:rsid w:val="00B55CB5"/>
    <w:rsid w:val="00B55E73"/>
    <w:rsid w:val="00B56A76"/>
    <w:rsid w:val="00B603DF"/>
    <w:rsid w:val="00B6066A"/>
    <w:rsid w:val="00B60E7A"/>
    <w:rsid w:val="00B6180B"/>
    <w:rsid w:val="00B622FA"/>
    <w:rsid w:val="00B63602"/>
    <w:rsid w:val="00B63A3E"/>
    <w:rsid w:val="00B64F94"/>
    <w:rsid w:val="00B6523D"/>
    <w:rsid w:val="00B65713"/>
    <w:rsid w:val="00B65D70"/>
    <w:rsid w:val="00B66515"/>
    <w:rsid w:val="00B66786"/>
    <w:rsid w:val="00B67FE2"/>
    <w:rsid w:val="00B7022C"/>
    <w:rsid w:val="00B704F5"/>
    <w:rsid w:val="00B73081"/>
    <w:rsid w:val="00B7315B"/>
    <w:rsid w:val="00B736B9"/>
    <w:rsid w:val="00B739BB"/>
    <w:rsid w:val="00B74773"/>
    <w:rsid w:val="00B74BF1"/>
    <w:rsid w:val="00B75131"/>
    <w:rsid w:val="00B76523"/>
    <w:rsid w:val="00B765DD"/>
    <w:rsid w:val="00B802EF"/>
    <w:rsid w:val="00B80BA3"/>
    <w:rsid w:val="00B8192F"/>
    <w:rsid w:val="00B8382F"/>
    <w:rsid w:val="00B84AC4"/>
    <w:rsid w:val="00B8528C"/>
    <w:rsid w:val="00B852FB"/>
    <w:rsid w:val="00B8545D"/>
    <w:rsid w:val="00B85D53"/>
    <w:rsid w:val="00B86703"/>
    <w:rsid w:val="00B8683B"/>
    <w:rsid w:val="00B90581"/>
    <w:rsid w:val="00B90B4B"/>
    <w:rsid w:val="00B90FE6"/>
    <w:rsid w:val="00B9111A"/>
    <w:rsid w:val="00B92532"/>
    <w:rsid w:val="00B92EEA"/>
    <w:rsid w:val="00B94118"/>
    <w:rsid w:val="00B941FC"/>
    <w:rsid w:val="00B9437F"/>
    <w:rsid w:val="00B94EF9"/>
    <w:rsid w:val="00B96028"/>
    <w:rsid w:val="00B97398"/>
    <w:rsid w:val="00B97947"/>
    <w:rsid w:val="00B97BD4"/>
    <w:rsid w:val="00BA02D6"/>
    <w:rsid w:val="00BA0693"/>
    <w:rsid w:val="00BA0E79"/>
    <w:rsid w:val="00BA1843"/>
    <w:rsid w:val="00BA278A"/>
    <w:rsid w:val="00BA2DC9"/>
    <w:rsid w:val="00BA2F41"/>
    <w:rsid w:val="00BA3DCD"/>
    <w:rsid w:val="00BA6BB0"/>
    <w:rsid w:val="00BB14D1"/>
    <w:rsid w:val="00BB29F9"/>
    <w:rsid w:val="00BB3801"/>
    <w:rsid w:val="00BB426D"/>
    <w:rsid w:val="00BB4613"/>
    <w:rsid w:val="00BB4C61"/>
    <w:rsid w:val="00BB540D"/>
    <w:rsid w:val="00BB555C"/>
    <w:rsid w:val="00BB5BD6"/>
    <w:rsid w:val="00BB6074"/>
    <w:rsid w:val="00BB63F6"/>
    <w:rsid w:val="00BB6424"/>
    <w:rsid w:val="00BB7BCF"/>
    <w:rsid w:val="00BC2012"/>
    <w:rsid w:val="00BC472A"/>
    <w:rsid w:val="00BC50F5"/>
    <w:rsid w:val="00BC5C8E"/>
    <w:rsid w:val="00BD0298"/>
    <w:rsid w:val="00BD12EB"/>
    <w:rsid w:val="00BD15F9"/>
    <w:rsid w:val="00BD1772"/>
    <w:rsid w:val="00BD2017"/>
    <w:rsid w:val="00BD2488"/>
    <w:rsid w:val="00BD358F"/>
    <w:rsid w:val="00BD3D8C"/>
    <w:rsid w:val="00BD54B9"/>
    <w:rsid w:val="00BD55C4"/>
    <w:rsid w:val="00BD5E53"/>
    <w:rsid w:val="00BD6D0B"/>
    <w:rsid w:val="00BE0328"/>
    <w:rsid w:val="00BE0447"/>
    <w:rsid w:val="00BE2E3F"/>
    <w:rsid w:val="00BE30D7"/>
    <w:rsid w:val="00BE40FF"/>
    <w:rsid w:val="00BE45FF"/>
    <w:rsid w:val="00BE61A4"/>
    <w:rsid w:val="00BE6F4C"/>
    <w:rsid w:val="00BE73E8"/>
    <w:rsid w:val="00BE74F7"/>
    <w:rsid w:val="00BE779C"/>
    <w:rsid w:val="00BF0094"/>
    <w:rsid w:val="00BF1D2A"/>
    <w:rsid w:val="00BF6024"/>
    <w:rsid w:val="00BF69D7"/>
    <w:rsid w:val="00C00860"/>
    <w:rsid w:val="00C00AC3"/>
    <w:rsid w:val="00C0210C"/>
    <w:rsid w:val="00C02D95"/>
    <w:rsid w:val="00C04199"/>
    <w:rsid w:val="00C04387"/>
    <w:rsid w:val="00C051DA"/>
    <w:rsid w:val="00C054B5"/>
    <w:rsid w:val="00C056A1"/>
    <w:rsid w:val="00C05B1D"/>
    <w:rsid w:val="00C06481"/>
    <w:rsid w:val="00C0656F"/>
    <w:rsid w:val="00C066AE"/>
    <w:rsid w:val="00C103BA"/>
    <w:rsid w:val="00C1075C"/>
    <w:rsid w:val="00C1135D"/>
    <w:rsid w:val="00C1146F"/>
    <w:rsid w:val="00C12ABF"/>
    <w:rsid w:val="00C12ADD"/>
    <w:rsid w:val="00C131D0"/>
    <w:rsid w:val="00C1370A"/>
    <w:rsid w:val="00C148B6"/>
    <w:rsid w:val="00C148EF"/>
    <w:rsid w:val="00C15414"/>
    <w:rsid w:val="00C15797"/>
    <w:rsid w:val="00C15E47"/>
    <w:rsid w:val="00C16B46"/>
    <w:rsid w:val="00C16D10"/>
    <w:rsid w:val="00C20F40"/>
    <w:rsid w:val="00C21DA4"/>
    <w:rsid w:val="00C21F09"/>
    <w:rsid w:val="00C22A63"/>
    <w:rsid w:val="00C24419"/>
    <w:rsid w:val="00C247CE"/>
    <w:rsid w:val="00C25AFF"/>
    <w:rsid w:val="00C260A8"/>
    <w:rsid w:val="00C277E3"/>
    <w:rsid w:val="00C27CEC"/>
    <w:rsid w:val="00C27F2D"/>
    <w:rsid w:val="00C32872"/>
    <w:rsid w:val="00C338C5"/>
    <w:rsid w:val="00C33C73"/>
    <w:rsid w:val="00C34449"/>
    <w:rsid w:val="00C34B9F"/>
    <w:rsid w:val="00C35546"/>
    <w:rsid w:val="00C35C21"/>
    <w:rsid w:val="00C35FEE"/>
    <w:rsid w:val="00C3643F"/>
    <w:rsid w:val="00C36FBE"/>
    <w:rsid w:val="00C37355"/>
    <w:rsid w:val="00C40CE4"/>
    <w:rsid w:val="00C40EC3"/>
    <w:rsid w:val="00C40FB9"/>
    <w:rsid w:val="00C41A73"/>
    <w:rsid w:val="00C4217E"/>
    <w:rsid w:val="00C4258E"/>
    <w:rsid w:val="00C42F5A"/>
    <w:rsid w:val="00C442A6"/>
    <w:rsid w:val="00C4477D"/>
    <w:rsid w:val="00C47839"/>
    <w:rsid w:val="00C47DC5"/>
    <w:rsid w:val="00C50319"/>
    <w:rsid w:val="00C52DD2"/>
    <w:rsid w:val="00C535AC"/>
    <w:rsid w:val="00C53DDB"/>
    <w:rsid w:val="00C54C91"/>
    <w:rsid w:val="00C551EC"/>
    <w:rsid w:val="00C5722A"/>
    <w:rsid w:val="00C5749E"/>
    <w:rsid w:val="00C57BFF"/>
    <w:rsid w:val="00C6071D"/>
    <w:rsid w:val="00C6284C"/>
    <w:rsid w:val="00C62D71"/>
    <w:rsid w:val="00C636B8"/>
    <w:rsid w:val="00C63E1C"/>
    <w:rsid w:val="00C63FDB"/>
    <w:rsid w:val="00C6427F"/>
    <w:rsid w:val="00C642D6"/>
    <w:rsid w:val="00C6584F"/>
    <w:rsid w:val="00C6622B"/>
    <w:rsid w:val="00C6634B"/>
    <w:rsid w:val="00C66E3F"/>
    <w:rsid w:val="00C66EE2"/>
    <w:rsid w:val="00C673A6"/>
    <w:rsid w:val="00C70979"/>
    <w:rsid w:val="00C70B7E"/>
    <w:rsid w:val="00C71236"/>
    <w:rsid w:val="00C7125D"/>
    <w:rsid w:val="00C71722"/>
    <w:rsid w:val="00C71744"/>
    <w:rsid w:val="00C73B9E"/>
    <w:rsid w:val="00C74072"/>
    <w:rsid w:val="00C7538D"/>
    <w:rsid w:val="00C77CBD"/>
    <w:rsid w:val="00C77D57"/>
    <w:rsid w:val="00C77FAD"/>
    <w:rsid w:val="00C81258"/>
    <w:rsid w:val="00C81FA3"/>
    <w:rsid w:val="00C82832"/>
    <w:rsid w:val="00C8339C"/>
    <w:rsid w:val="00C837EE"/>
    <w:rsid w:val="00C83837"/>
    <w:rsid w:val="00C83CB2"/>
    <w:rsid w:val="00C843CA"/>
    <w:rsid w:val="00C84547"/>
    <w:rsid w:val="00C84B11"/>
    <w:rsid w:val="00C86E94"/>
    <w:rsid w:val="00C87C2F"/>
    <w:rsid w:val="00C908BD"/>
    <w:rsid w:val="00C90A04"/>
    <w:rsid w:val="00C916F8"/>
    <w:rsid w:val="00C9186C"/>
    <w:rsid w:val="00C91AA6"/>
    <w:rsid w:val="00C92505"/>
    <w:rsid w:val="00C928BE"/>
    <w:rsid w:val="00C93069"/>
    <w:rsid w:val="00C931A2"/>
    <w:rsid w:val="00C93CF5"/>
    <w:rsid w:val="00C9424E"/>
    <w:rsid w:val="00C946E9"/>
    <w:rsid w:val="00C953A8"/>
    <w:rsid w:val="00C95ACA"/>
    <w:rsid w:val="00C95C0D"/>
    <w:rsid w:val="00C95F02"/>
    <w:rsid w:val="00C960CF"/>
    <w:rsid w:val="00C96B5A"/>
    <w:rsid w:val="00C96CDE"/>
    <w:rsid w:val="00C96F9B"/>
    <w:rsid w:val="00C96FED"/>
    <w:rsid w:val="00C9729F"/>
    <w:rsid w:val="00C9790A"/>
    <w:rsid w:val="00CA11A4"/>
    <w:rsid w:val="00CA11FB"/>
    <w:rsid w:val="00CA1F25"/>
    <w:rsid w:val="00CA2274"/>
    <w:rsid w:val="00CA291C"/>
    <w:rsid w:val="00CA3C83"/>
    <w:rsid w:val="00CA4C44"/>
    <w:rsid w:val="00CA50A3"/>
    <w:rsid w:val="00CA543A"/>
    <w:rsid w:val="00CA6040"/>
    <w:rsid w:val="00CA6082"/>
    <w:rsid w:val="00CA6394"/>
    <w:rsid w:val="00CA76A2"/>
    <w:rsid w:val="00CA7AEF"/>
    <w:rsid w:val="00CA7CA9"/>
    <w:rsid w:val="00CB088E"/>
    <w:rsid w:val="00CB09B1"/>
    <w:rsid w:val="00CB1740"/>
    <w:rsid w:val="00CB2309"/>
    <w:rsid w:val="00CB3073"/>
    <w:rsid w:val="00CB34E0"/>
    <w:rsid w:val="00CB4C31"/>
    <w:rsid w:val="00CB670F"/>
    <w:rsid w:val="00CB74AB"/>
    <w:rsid w:val="00CC2818"/>
    <w:rsid w:val="00CC37C3"/>
    <w:rsid w:val="00CC468D"/>
    <w:rsid w:val="00CC477D"/>
    <w:rsid w:val="00CC47C2"/>
    <w:rsid w:val="00CC5353"/>
    <w:rsid w:val="00CC5F3F"/>
    <w:rsid w:val="00CC68F0"/>
    <w:rsid w:val="00CD1C1F"/>
    <w:rsid w:val="00CD22D1"/>
    <w:rsid w:val="00CD2A7F"/>
    <w:rsid w:val="00CD3B0E"/>
    <w:rsid w:val="00CD3B97"/>
    <w:rsid w:val="00CD3BDA"/>
    <w:rsid w:val="00CD55E2"/>
    <w:rsid w:val="00CD5633"/>
    <w:rsid w:val="00CD6654"/>
    <w:rsid w:val="00CD69A6"/>
    <w:rsid w:val="00CD7061"/>
    <w:rsid w:val="00CD776A"/>
    <w:rsid w:val="00CD7843"/>
    <w:rsid w:val="00CE12C7"/>
    <w:rsid w:val="00CE145E"/>
    <w:rsid w:val="00CE1C80"/>
    <w:rsid w:val="00CE2475"/>
    <w:rsid w:val="00CE24C7"/>
    <w:rsid w:val="00CE2561"/>
    <w:rsid w:val="00CE3230"/>
    <w:rsid w:val="00CE4DA4"/>
    <w:rsid w:val="00CE5186"/>
    <w:rsid w:val="00CE59E9"/>
    <w:rsid w:val="00CE64F0"/>
    <w:rsid w:val="00CE7465"/>
    <w:rsid w:val="00CE7550"/>
    <w:rsid w:val="00CF00E1"/>
    <w:rsid w:val="00CF017B"/>
    <w:rsid w:val="00CF092F"/>
    <w:rsid w:val="00CF0EAB"/>
    <w:rsid w:val="00CF3A5B"/>
    <w:rsid w:val="00CF3CCB"/>
    <w:rsid w:val="00CF4326"/>
    <w:rsid w:val="00CF6DA6"/>
    <w:rsid w:val="00CF74F2"/>
    <w:rsid w:val="00D00E5E"/>
    <w:rsid w:val="00D00F43"/>
    <w:rsid w:val="00D01C5A"/>
    <w:rsid w:val="00D02865"/>
    <w:rsid w:val="00D02885"/>
    <w:rsid w:val="00D04758"/>
    <w:rsid w:val="00D047A4"/>
    <w:rsid w:val="00D05047"/>
    <w:rsid w:val="00D05559"/>
    <w:rsid w:val="00D05C7B"/>
    <w:rsid w:val="00D05CB5"/>
    <w:rsid w:val="00D06422"/>
    <w:rsid w:val="00D06739"/>
    <w:rsid w:val="00D06965"/>
    <w:rsid w:val="00D06EDA"/>
    <w:rsid w:val="00D07067"/>
    <w:rsid w:val="00D10B0C"/>
    <w:rsid w:val="00D117E1"/>
    <w:rsid w:val="00D13CA3"/>
    <w:rsid w:val="00D148A9"/>
    <w:rsid w:val="00D157B7"/>
    <w:rsid w:val="00D157E2"/>
    <w:rsid w:val="00D160E1"/>
    <w:rsid w:val="00D160EF"/>
    <w:rsid w:val="00D1630D"/>
    <w:rsid w:val="00D17DD0"/>
    <w:rsid w:val="00D204CA"/>
    <w:rsid w:val="00D21240"/>
    <w:rsid w:val="00D2218E"/>
    <w:rsid w:val="00D22739"/>
    <w:rsid w:val="00D241A4"/>
    <w:rsid w:val="00D246C2"/>
    <w:rsid w:val="00D256FF"/>
    <w:rsid w:val="00D25C82"/>
    <w:rsid w:val="00D2610F"/>
    <w:rsid w:val="00D262DD"/>
    <w:rsid w:val="00D263D4"/>
    <w:rsid w:val="00D2654D"/>
    <w:rsid w:val="00D26C0C"/>
    <w:rsid w:val="00D27608"/>
    <w:rsid w:val="00D30600"/>
    <w:rsid w:val="00D30C29"/>
    <w:rsid w:val="00D32087"/>
    <w:rsid w:val="00D321C6"/>
    <w:rsid w:val="00D322BC"/>
    <w:rsid w:val="00D3266F"/>
    <w:rsid w:val="00D3292D"/>
    <w:rsid w:val="00D33E29"/>
    <w:rsid w:val="00D35395"/>
    <w:rsid w:val="00D3541D"/>
    <w:rsid w:val="00D36700"/>
    <w:rsid w:val="00D36717"/>
    <w:rsid w:val="00D370A8"/>
    <w:rsid w:val="00D37B8E"/>
    <w:rsid w:val="00D41480"/>
    <w:rsid w:val="00D415B7"/>
    <w:rsid w:val="00D4164C"/>
    <w:rsid w:val="00D4364B"/>
    <w:rsid w:val="00D44208"/>
    <w:rsid w:val="00D4442C"/>
    <w:rsid w:val="00D45041"/>
    <w:rsid w:val="00D45A1E"/>
    <w:rsid w:val="00D45D61"/>
    <w:rsid w:val="00D45F71"/>
    <w:rsid w:val="00D4645B"/>
    <w:rsid w:val="00D472F0"/>
    <w:rsid w:val="00D47D2B"/>
    <w:rsid w:val="00D47E58"/>
    <w:rsid w:val="00D501D7"/>
    <w:rsid w:val="00D50CDE"/>
    <w:rsid w:val="00D50D14"/>
    <w:rsid w:val="00D5183B"/>
    <w:rsid w:val="00D518CE"/>
    <w:rsid w:val="00D51954"/>
    <w:rsid w:val="00D51B41"/>
    <w:rsid w:val="00D5279B"/>
    <w:rsid w:val="00D52D6B"/>
    <w:rsid w:val="00D53D12"/>
    <w:rsid w:val="00D54321"/>
    <w:rsid w:val="00D54636"/>
    <w:rsid w:val="00D54DC6"/>
    <w:rsid w:val="00D54FB9"/>
    <w:rsid w:val="00D55D2C"/>
    <w:rsid w:val="00D56132"/>
    <w:rsid w:val="00D57401"/>
    <w:rsid w:val="00D57FE5"/>
    <w:rsid w:val="00D61781"/>
    <w:rsid w:val="00D6202B"/>
    <w:rsid w:val="00D62ABC"/>
    <w:rsid w:val="00D62BA6"/>
    <w:rsid w:val="00D633BE"/>
    <w:rsid w:val="00D670EE"/>
    <w:rsid w:val="00D705C7"/>
    <w:rsid w:val="00D712DF"/>
    <w:rsid w:val="00D71B62"/>
    <w:rsid w:val="00D72C0C"/>
    <w:rsid w:val="00D73F94"/>
    <w:rsid w:val="00D743A6"/>
    <w:rsid w:val="00D74518"/>
    <w:rsid w:val="00D75347"/>
    <w:rsid w:val="00D756DA"/>
    <w:rsid w:val="00D7694D"/>
    <w:rsid w:val="00D76AD7"/>
    <w:rsid w:val="00D770FC"/>
    <w:rsid w:val="00D77616"/>
    <w:rsid w:val="00D80891"/>
    <w:rsid w:val="00D820D3"/>
    <w:rsid w:val="00D82765"/>
    <w:rsid w:val="00D83E2D"/>
    <w:rsid w:val="00D84E85"/>
    <w:rsid w:val="00D85FFC"/>
    <w:rsid w:val="00D8685F"/>
    <w:rsid w:val="00D86A68"/>
    <w:rsid w:val="00D870FD"/>
    <w:rsid w:val="00D873EA"/>
    <w:rsid w:val="00D87E8F"/>
    <w:rsid w:val="00D90C88"/>
    <w:rsid w:val="00D90D23"/>
    <w:rsid w:val="00D92E5F"/>
    <w:rsid w:val="00D934D1"/>
    <w:rsid w:val="00D9353E"/>
    <w:rsid w:val="00D9390F"/>
    <w:rsid w:val="00D93C0C"/>
    <w:rsid w:val="00D94B4C"/>
    <w:rsid w:val="00D9608C"/>
    <w:rsid w:val="00D97A91"/>
    <w:rsid w:val="00DA0893"/>
    <w:rsid w:val="00DA0EE7"/>
    <w:rsid w:val="00DA136C"/>
    <w:rsid w:val="00DA1579"/>
    <w:rsid w:val="00DA2A67"/>
    <w:rsid w:val="00DA32CB"/>
    <w:rsid w:val="00DA32CE"/>
    <w:rsid w:val="00DA360B"/>
    <w:rsid w:val="00DA3972"/>
    <w:rsid w:val="00DA728C"/>
    <w:rsid w:val="00DB024C"/>
    <w:rsid w:val="00DB07F8"/>
    <w:rsid w:val="00DB125B"/>
    <w:rsid w:val="00DB13B2"/>
    <w:rsid w:val="00DB1A76"/>
    <w:rsid w:val="00DB260A"/>
    <w:rsid w:val="00DB2700"/>
    <w:rsid w:val="00DB2804"/>
    <w:rsid w:val="00DB2BAF"/>
    <w:rsid w:val="00DB4462"/>
    <w:rsid w:val="00DB4784"/>
    <w:rsid w:val="00DB4A5E"/>
    <w:rsid w:val="00DB65C6"/>
    <w:rsid w:val="00DB6E4F"/>
    <w:rsid w:val="00DC0A86"/>
    <w:rsid w:val="00DC11E3"/>
    <w:rsid w:val="00DC3DE9"/>
    <w:rsid w:val="00DC5139"/>
    <w:rsid w:val="00DC5468"/>
    <w:rsid w:val="00DC5735"/>
    <w:rsid w:val="00DC6619"/>
    <w:rsid w:val="00DC687B"/>
    <w:rsid w:val="00DC7919"/>
    <w:rsid w:val="00DD0F6F"/>
    <w:rsid w:val="00DD1A44"/>
    <w:rsid w:val="00DD1A4B"/>
    <w:rsid w:val="00DD223D"/>
    <w:rsid w:val="00DD2ABB"/>
    <w:rsid w:val="00DD2BF2"/>
    <w:rsid w:val="00DD2EB2"/>
    <w:rsid w:val="00DD3C36"/>
    <w:rsid w:val="00DD51F7"/>
    <w:rsid w:val="00DD5DDD"/>
    <w:rsid w:val="00DD6116"/>
    <w:rsid w:val="00DD62FD"/>
    <w:rsid w:val="00DD65EE"/>
    <w:rsid w:val="00DD67F5"/>
    <w:rsid w:val="00DD683B"/>
    <w:rsid w:val="00DD6895"/>
    <w:rsid w:val="00DD72A9"/>
    <w:rsid w:val="00DD7432"/>
    <w:rsid w:val="00DD7CFB"/>
    <w:rsid w:val="00DE03FC"/>
    <w:rsid w:val="00DE076A"/>
    <w:rsid w:val="00DE2EF3"/>
    <w:rsid w:val="00DE2F1D"/>
    <w:rsid w:val="00DE31C0"/>
    <w:rsid w:val="00DE4E97"/>
    <w:rsid w:val="00DE60EF"/>
    <w:rsid w:val="00DE6525"/>
    <w:rsid w:val="00DE7965"/>
    <w:rsid w:val="00DF02B0"/>
    <w:rsid w:val="00DF04CA"/>
    <w:rsid w:val="00DF0C2D"/>
    <w:rsid w:val="00DF1C80"/>
    <w:rsid w:val="00DF1C8D"/>
    <w:rsid w:val="00DF22BB"/>
    <w:rsid w:val="00DF2EE5"/>
    <w:rsid w:val="00DF3663"/>
    <w:rsid w:val="00DF4735"/>
    <w:rsid w:val="00DF4927"/>
    <w:rsid w:val="00DF4D76"/>
    <w:rsid w:val="00DF4EB2"/>
    <w:rsid w:val="00DF6A45"/>
    <w:rsid w:val="00DF6A64"/>
    <w:rsid w:val="00E00641"/>
    <w:rsid w:val="00E009C3"/>
    <w:rsid w:val="00E01F92"/>
    <w:rsid w:val="00E0206A"/>
    <w:rsid w:val="00E03665"/>
    <w:rsid w:val="00E03D45"/>
    <w:rsid w:val="00E03D9F"/>
    <w:rsid w:val="00E0591C"/>
    <w:rsid w:val="00E05C48"/>
    <w:rsid w:val="00E05F03"/>
    <w:rsid w:val="00E05F3A"/>
    <w:rsid w:val="00E0686B"/>
    <w:rsid w:val="00E07733"/>
    <w:rsid w:val="00E12857"/>
    <w:rsid w:val="00E12A46"/>
    <w:rsid w:val="00E1337D"/>
    <w:rsid w:val="00E1385D"/>
    <w:rsid w:val="00E13AE2"/>
    <w:rsid w:val="00E13D7B"/>
    <w:rsid w:val="00E14418"/>
    <w:rsid w:val="00E14FF7"/>
    <w:rsid w:val="00E15015"/>
    <w:rsid w:val="00E1526E"/>
    <w:rsid w:val="00E15782"/>
    <w:rsid w:val="00E15F1E"/>
    <w:rsid w:val="00E17CF3"/>
    <w:rsid w:val="00E17E8E"/>
    <w:rsid w:val="00E17EA6"/>
    <w:rsid w:val="00E22707"/>
    <w:rsid w:val="00E2271E"/>
    <w:rsid w:val="00E22A91"/>
    <w:rsid w:val="00E256F9"/>
    <w:rsid w:val="00E274D6"/>
    <w:rsid w:val="00E30ACC"/>
    <w:rsid w:val="00E30C75"/>
    <w:rsid w:val="00E320BF"/>
    <w:rsid w:val="00E32531"/>
    <w:rsid w:val="00E32A75"/>
    <w:rsid w:val="00E32C73"/>
    <w:rsid w:val="00E348B3"/>
    <w:rsid w:val="00E34C66"/>
    <w:rsid w:val="00E3549D"/>
    <w:rsid w:val="00E36329"/>
    <w:rsid w:val="00E36548"/>
    <w:rsid w:val="00E3733A"/>
    <w:rsid w:val="00E37D09"/>
    <w:rsid w:val="00E401A4"/>
    <w:rsid w:val="00E403E0"/>
    <w:rsid w:val="00E4164C"/>
    <w:rsid w:val="00E4169B"/>
    <w:rsid w:val="00E41A44"/>
    <w:rsid w:val="00E41FE4"/>
    <w:rsid w:val="00E4205D"/>
    <w:rsid w:val="00E426A1"/>
    <w:rsid w:val="00E438EA"/>
    <w:rsid w:val="00E44F7C"/>
    <w:rsid w:val="00E45012"/>
    <w:rsid w:val="00E457A5"/>
    <w:rsid w:val="00E45BAA"/>
    <w:rsid w:val="00E4675B"/>
    <w:rsid w:val="00E46812"/>
    <w:rsid w:val="00E46C13"/>
    <w:rsid w:val="00E47160"/>
    <w:rsid w:val="00E5020E"/>
    <w:rsid w:val="00E50CFE"/>
    <w:rsid w:val="00E51A16"/>
    <w:rsid w:val="00E521C8"/>
    <w:rsid w:val="00E534B4"/>
    <w:rsid w:val="00E536F5"/>
    <w:rsid w:val="00E53D8A"/>
    <w:rsid w:val="00E53DD7"/>
    <w:rsid w:val="00E54624"/>
    <w:rsid w:val="00E54D59"/>
    <w:rsid w:val="00E56313"/>
    <w:rsid w:val="00E57533"/>
    <w:rsid w:val="00E57962"/>
    <w:rsid w:val="00E61AED"/>
    <w:rsid w:val="00E62BD3"/>
    <w:rsid w:val="00E633B9"/>
    <w:rsid w:val="00E633F6"/>
    <w:rsid w:val="00E6373E"/>
    <w:rsid w:val="00E63BC0"/>
    <w:rsid w:val="00E64237"/>
    <w:rsid w:val="00E6489A"/>
    <w:rsid w:val="00E653C3"/>
    <w:rsid w:val="00E6580C"/>
    <w:rsid w:val="00E65A3B"/>
    <w:rsid w:val="00E67229"/>
    <w:rsid w:val="00E72304"/>
    <w:rsid w:val="00E7277B"/>
    <w:rsid w:val="00E72FB5"/>
    <w:rsid w:val="00E7336B"/>
    <w:rsid w:val="00E73D86"/>
    <w:rsid w:val="00E742FB"/>
    <w:rsid w:val="00E75240"/>
    <w:rsid w:val="00E757DA"/>
    <w:rsid w:val="00E75A78"/>
    <w:rsid w:val="00E77655"/>
    <w:rsid w:val="00E777EF"/>
    <w:rsid w:val="00E817D9"/>
    <w:rsid w:val="00E81BBE"/>
    <w:rsid w:val="00E82204"/>
    <w:rsid w:val="00E8226E"/>
    <w:rsid w:val="00E83D26"/>
    <w:rsid w:val="00E848F0"/>
    <w:rsid w:val="00E8604E"/>
    <w:rsid w:val="00E870CB"/>
    <w:rsid w:val="00E8762D"/>
    <w:rsid w:val="00E87A4F"/>
    <w:rsid w:val="00E87EA9"/>
    <w:rsid w:val="00E90661"/>
    <w:rsid w:val="00E90691"/>
    <w:rsid w:val="00E9111C"/>
    <w:rsid w:val="00E9143D"/>
    <w:rsid w:val="00E92FB0"/>
    <w:rsid w:val="00E931A1"/>
    <w:rsid w:val="00E942FD"/>
    <w:rsid w:val="00E94F64"/>
    <w:rsid w:val="00E9706C"/>
    <w:rsid w:val="00E975FD"/>
    <w:rsid w:val="00E97689"/>
    <w:rsid w:val="00EA03AD"/>
    <w:rsid w:val="00EA086C"/>
    <w:rsid w:val="00EA090F"/>
    <w:rsid w:val="00EA149B"/>
    <w:rsid w:val="00EA152B"/>
    <w:rsid w:val="00EA212E"/>
    <w:rsid w:val="00EA3400"/>
    <w:rsid w:val="00EA4978"/>
    <w:rsid w:val="00EA4BC4"/>
    <w:rsid w:val="00EA6A06"/>
    <w:rsid w:val="00EA759F"/>
    <w:rsid w:val="00EA7814"/>
    <w:rsid w:val="00EA7B32"/>
    <w:rsid w:val="00EA7E9C"/>
    <w:rsid w:val="00EB0282"/>
    <w:rsid w:val="00EB0718"/>
    <w:rsid w:val="00EB0ADB"/>
    <w:rsid w:val="00EB11B7"/>
    <w:rsid w:val="00EB1543"/>
    <w:rsid w:val="00EB2712"/>
    <w:rsid w:val="00EB29BE"/>
    <w:rsid w:val="00EB2B27"/>
    <w:rsid w:val="00EB4B2B"/>
    <w:rsid w:val="00EB52F0"/>
    <w:rsid w:val="00EB5330"/>
    <w:rsid w:val="00EB57EE"/>
    <w:rsid w:val="00EB68A5"/>
    <w:rsid w:val="00EB736E"/>
    <w:rsid w:val="00EC136C"/>
    <w:rsid w:val="00EC1B48"/>
    <w:rsid w:val="00EC1DCF"/>
    <w:rsid w:val="00EC271F"/>
    <w:rsid w:val="00EC2CA4"/>
    <w:rsid w:val="00EC2D59"/>
    <w:rsid w:val="00EC2E0B"/>
    <w:rsid w:val="00EC513B"/>
    <w:rsid w:val="00EC638C"/>
    <w:rsid w:val="00EC678C"/>
    <w:rsid w:val="00EC71C5"/>
    <w:rsid w:val="00ED08F9"/>
    <w:rsid w:val="00ED0CBA"/>
    <w:rsid w:val="00ED35F2"/>
    <w:rsid w:val="00ED44A8"/>
    <w:rsid w:val="00ED4715"/>
    <w:rsid w:val="00ED53AE"/>
    <w:rsid w:val="00ED7395"/>
    <w:rsid w:val="00ED783C"/>
    <w:rsid w:val="00EE109D"/>
    <w:rsid w:val="00EE1E0B"/>
    <w:rsid w:val="00EE200E"/>
    <w:rsid w:val="00EE2614"/>
    <w:rsid w:val="00EE2684"/>
    <w:rsid w:val="00EE3EC6"/>
    <w:rsid w:val="00EE40A0"/>
    <w:rsid w:val="00EE4953"/>
    <w:rsid w:val="00EE6374"/>
    <w:rsid w:val="00EE699B"/>
    <w:rsid w:val="00EE73C0"/>
    <w:rsid w:val="00EE7700"/>
    <w:rsid w:val="00EE7F42"/>
    <w:rsid w:val="00EF098F"/>
    <w:rsid w:val="00EF2204"/>
    <w:rsid w:val="00EF2882"/>
    <w:rsid w:val="00EF28FA"/>
    <w:rsid w:val="00EF3780"/>
    <w:rsid w:val="00EF6A31"/>
    <w:rsid w:val="00EF6F6E"/>
    <w:rsid w:val="00F005B4"/>
    <w:rsid w:val="00F00832"/>
    <w:rsid w:val="00F00CDB"/>
    <w:rsid w:val="00F01896"/>
    <w:rsid w:val="00F0197E"/>
    <w:rsid w:val="00F01B9F"/>
    <w:rsid w:val="00F031D0"/>
    <w:rsid w:val="00F03349"/>
    <w:rsid w:val="00F03492"/>
    <w:rsid w:val="00F036D1"/>
    <w:rsid w:val="00F04EAA"/>
    <w:rsid w:val="00F05C6E"/>
    <w:rsid w:val="00F07A67"/>
    <w:rsid w:val="00F07FFA"/>
    <w:rsid w:val="00F10040"/>
    <w:rsid w:val="00F1095D"/>
    <w:rsid w:val="00F109E1"/>
    <w:rsid w:val="00F11417"/>
    <w:rsid w:val="00F1315A"/>
    <w:rsid w:val="00F14008"/>
    <w:rsid w:val="00F148C9"/>
    <w:rsid w:val="00F148CE"/>
    <w:rsid w:val="00F152D3"/>
    <w:rsid w:val="00F1538B"/>
    <w:rsid w:val="00F158EB"/>
    <w:rsid w:val="00F1622E"/>
    <w:rsid w:val="00F165E4"/>
    <w:rsid w:val="00F16B54"/>
    <w:rsid w:val="00F179F9"/>
    <w:rsid w:val="00F205C3"/>
    <w:rsid w:val="00F208FD"/>
    <w:rsid w:val="00F21795"/>
    <w:rsid w:val="00F21C2E"/>
    <w:rsid w:val="00F21EE1"/>
    <w:rsid w:val="00F23046"/>
    <w:rsid w:val="00F2333A"/>
    <w:rsid w:val="00F242FC"/>
    <w:rsid w:val="00F2496B"/>
    <w:rsid w:val="00F26D6D"/>
    <w:rsid w:val="00F3027E"/>
    <w:rsid w:val="00F30CA3"/>
    <w:rsid w:val="00F3185A"/>
    <w:rsid w:val="00F33E70"/>
    <w:rsid w:val="00F3632B"/>
    <w:rsid w:val="00F37171"/>
    <w:rsid w:val="00F371B3"/>
    <w:rsid w:val="00F378AF"/>
    <w:rsid w:val="00F37A74"/>
    <w:rsid w:val="00F41119"/>
    <w:rsid w:val="00F418D6"/>
    <w:rsid w:val="00F41A21"/>
    <w:rsid w:val="00F41DF5"/>
    <w:rsid w:val="00F423FA"/>
    <w:rsid w:val="00F42E1F"/>
    <w:rsid w:val="00F43A71"/>
    <w:rsid w:val="00F43A97"/>
    <w:rsid w:val="00F4407D"/>
    <w:rsid w:val="00F457A7"/>
    <w:rsid w:val="00F45973"/>
    <w:rsid w:val="00F46C8C"/>
    <w:rsid w:val="00F505A4"/>
    <w:rsid w:val="00F507EA"/>
    <w:rsid w:val="00F50D0A"/>
    <w:rsid w:val="00F50F58"/>
    <w:rsid w:val="00F524BD"/>
    <w:rsid w:val="00F525CA"/>
    <w:rsid w:val="00F52CBD"/>
    <w:rsid w:val="00F544EB"/>
    <w:rsid w:val="00F54F0C"/>
    <w:rsid w:val="00F56346"/>
    <w:rsid w:val="00F566B1"/>
    <w:rsid w:val="00F573D8"/>
    <w:rsid w:val="00F57FB5"/>
    <w:rsid w:val="00F6005E"/>
    <w:rsid w:val="00F6060F"/>
    <w:rsid w:val="00F60D4F"/>
    <w:rsid w:val="00F60DA7"/>
    <w:rsid w:val="00F610B7"/>
    <w:rsid w:val="00F61A10"/>
    <w:rsid w:val="00F62DB8"/>
    <w:rsid w:val="00F638B3"/>
    <w:rsid w:val="00F64037"/>
    <w:rsid w:val="00F6455F"/>
    <w:rsid w:val="00F64768"/>
    <w:rsid w:val="00F66A19"/>
    <w:rsid w:val="00F67C7A"/>
    <w:rsid w:val="00F70D0F"/>
    <w:rsid w:val="00F71318"/>
    <w:rsid w:val="00F713BD"/>
    <w:rsid w:val="00F73196"/>
    <w:rsid w:val="00F73F21"/>
    <w:rsid w:val="00F745C2"/>
    <w:rsid w:val="00F74BF0"/>
    <w:rsid w:val="00F76019"/>
    <w:rsid w:val="00F760DF"/>
    <w:rsid w:val="00F76A47"/>
    <w:rsid w:val="00F76D08"/>
    <w:rsid w:val="00F77575"/>
    <w:rsid w:val="00F77E5B"/>
    <w:rsid w:val="00F80923"/>
    <w:rsid w:val="00F81D15"/>
    <w:rsid w:val="00F8219C"/>
    <w:rsid w:val="00F82263"/>
    <w:rsid w:val="00F82A8D"/>
    <w:rsid w:val="00F850FF"/>
    <w:rsid w:val="00F85685"/>
    <w:rsid w:val="00F85BB2"/>
    <w:rsid w:val="00F866A8"/>
    <w:rsid w:val="00F866F3"/>
    <w:rsid w:val="00F86B7A"/>
    <w:rsid w:val="00F87B48"/>
    <w:rsid w:val="00F914D6"/>
    <w:rsid w:val="00F9267D"/>
    <w:rsid w:val="00F92D57"/>
    <w:rsid w:val="00F92F1A"/>
    <w:rsid w:val="00F930C5"/>
    <w:rsid w:val="00F9425F"/>
    <w:rsid w:val="00F943F5"/>
    <w:rsid w:val="00F94BDA"/>
    <w:rsid w:val="00F94FA7"/>
    <w:rsid w:val="00F950F6"/>
    <w:rsid w:val="00F966BE"/>
    <w:rsid w:val="00F97865"/>
    <w:rsid w:val="00F97A6E"/>
    <w:rsid w:val="00F97C41"/>
    <w:rsid w:val="00FA0063"/>
    <w:rsid w:val="00FA03E7"/>
    <w:rsid w:val="00FA06DD"/>
    <w:rsid w:val="00FA0A70"/>
    <w:rsid w:val="00FA0CEE"/>
    <w:rsid w:val="00FA0DA6"/>
    <w:rsid w:val="00FA1669"/>
    <w:rsid w:val="00FA1E3E"/>
    <w:rsid w:val="00FA1FF9"/>
    <w:rsid w:val="00FA2A6E"/>
    <w:rsid w:val="00FA2AAA"/>
    <w:rsid w:val="00FA2B14"/>
    <w:rsid w:val="00FA341B"/>
    <w:rsid w:val="00FA35DE"/>
    <w:rsid w:val="00FA37E2"/>
    <w:rsid w:val="00FA46BA"/>
    <w:rsid w:val="00FA4CDD"/>
    <w:rsid w:val="00FA5088"/>
    <w:rsid w:val="00FA5FF9"/>
    <w:rsid w:val="00FA6962"/>
    <w:rsid w:val="00FA7283"/>
    <w:rsid w:val="00FB0168"/>
    <w:rsid w:val="00FB03E0"/>
    <w:rsid w:val="00FB0FA2"/>
    <w:rsid w:val="00FB257B"/>
    <w:rsid w:val="00FB29B2"/>
    <w:rsid w:val="00FB307C"/>
    <w:rsid w:val="00FB3985"/>
    <w:rsid w:val="00FB3A74"/>
    <w:rsid w:val="00FB3E29"/>
    <w:rsid w:val="00FB429E"/>
    <w:rsid w:val="00FB5021"/>
    <w:rsid w:val="00FB65FD"/>
    <w:rsid w:val="00FB6863"/>
    <w:rsid w:val="00FB75EC"/>
    <w:rsid w:val="00FC039B"/>
    <w:rsid w:val="00FC1693"/>
    <w:rsid w:val="00FC193F"/>
    <w:rsid w:val="00FC1B9E"/>
    <w:rsid w:val="00FC2696"/>
    <w:rsid w:val="00FC294D"/>
    <w:rsid w:val="00FC2B8A"/>
    <w:rsid w:val="00FC3085"/>
    <w:rsid w:val="00FC5333"/>
    <w:rsid w:val="00FC6C0F"/>
    <w:rsid w:val="00FC6E92"/>
    <w:rsid w:val="00FC7641"/>
    <w:rsid w:val="00FC7AD5"/>
    <w:rsid w:val="00FD0021"/>
    <w:rsid w:val="00FD09E7"/>
    <w:rsid w:val="00FD0DEB"/>
    <w:rsid w:val="00FD10F4"/>
    <w:rsid w:val="00FD1EC4"/>
    <w:rsid w:val="00FD25A2"/>
    <w:rsid w:val="00FD28E4"/>
    <w:rsid w:val="00FD40D7"/>
    <w:rsid w:val="00FD42A0"/>
    <w:rsid w:val="00FD545B"/>
    <w:rsid w:val="00FD628B"/>
    <w:rsid w:val="00FD658C"/>
    <w:rsid w:val="00FD7D0F"/>
    <w:rsid w:val="00FD7F96"/>
    <w:rsid w:val="00FE037B"/>
    <w:rsid w:val="00FE0AAE"/>
    <w:rsid w:val="00FE0D21"/>
    <w:rsid w:val="00FE19B2"/>
    <w:rsid w:val="00FE1B6B"/>
    <w:rsid w:val="00FE1C26"/>
    <w:rsid w:val="00FE23C2"/>
    <w:rsid w:val="00FE2C67"/>
    <w:rsid w:val="00FE3AAE"/>
    <w:rsid w:val="00FE5245"/>
    <w:rsid w:val="00FE5D8C"/>
    <w:rsid w:val="00FE619F"/>
    <w:rsid w:val="00FE7FAE"/>
    <w:rsid w:val="00FF0703"/>
    <w:rsid w:val="00FF2022"/>
    <w:rsid w:val="00FF3384"/>
    <w:rsid w:val="00FF344D"/>
    <w:rsid w:val="00FF4A66"/>
    <w:rsid w:val="00FF4EF2"/>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145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4" w:unhideWhenUsed="1" w:qFormat="1"/>
    <w:lsdException w:name="List Continue 2" w:semiHidden="1" w:uiPriority="14" w:unhideWhenUsed="1" w:qFormat="1"/>
    <w:lsdException w:name="List Continue 3" w:semiHidden="1" w:uiPriority="14" w:unhideWhenUsed="1" w:qFormat="1"/>
    <w:lsdException w:name="List Continue 4" w:semiHidden="1" w:uiPriority="14" w:unhideWhenUsed="1"/>
    <w:lsdException w:name="List Continue 5" w:semiHidden="1" w:uiPriority="14"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64"/>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C145A"/>
    <w:rPr>
      <w:rFonts w:ascii="Tahoma" w:hAnsi="Tahoma" w:cs="Tahoma"/>
      <w:sz w:val="22"/>
      <w:szCs w:val="22"/>
      <w:lang w:val="en-GB" w:eastAsia="zh-CN"/>
    </w:rPr>
  </w:style>
  <w:style w:type="paragraph" w:styleId="1">
    <w:name w:val="heading 1"/>
    <w:aliases w:val="Section Heading,H1,h1,H11,H12,H111,H13,H112,H14,H113,H15,H114,H16,H115,H17,H116,H18,H117,H19,H118,H110,H119,H120,H1110,Head1,Heading apps,BMS Heading 1,Outline1,Level 1 Topic Heading,Header1,Heading 1-ERI,l1,Head 1 (Chapter heading),Head 1"/>
    <w:basedOn w:val="a1"/>
    <w:next w:val="a1"/>
    <w:link w:val="1Char"/>
    <w:uiPriority w:val="9"/>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2">
    <w:name w:val="heading 2"/>
    <w:aliases w:val="Template Heading 2,Reset numbering,H2,h2,Heading 2 Char1,Heading 2 Char Char Char Char Char Char1,Heading 2 Char Char Char,Heading 2 Char Char3,Heading 2 Char Char Char1,H21,H22,H211,H23,H212,H221,H2111,H24,H213,H222,H2112,H231,H2121,H2211"/>
    <w:basedOn w:val="1"/>
    <w:next w:val="a1"/>
    <w:link w:val="2Char"/>
    <w:qFormat/>
    <w:rsid w:val="0032146B"/>
    <w:pPr>
      <w:pageBreakBefore w:val="0"/>
      <w:numPr>
        <w:numId w:val="0"/>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aliases w:val="Template Heading 3,Level 1 - 1,h3,H3,H31,H32,H311,h31,H33,H312,h32,H321,H3111,h311,H34,H313,h33,H35,H314,h34,H36,H315,h35,H322,H3112,h312,H331,H3121,h321,H341,H3131,h331,H351,H3141,h341,H37,H316,h36,H323,H3113,h313,H332,H3122,h322,H342,0"/>
    <w:basedOn w:val="a1"/>
    <w:next w:val="a1"/>
    <w:link w:val="3Char"/>
    <w:uiPriority w:val="9"/>
    <w:qFormat/>
    <w:rsid w:val="00623457"/>
    <w:pPr>
      <w:keepNext/>
      <w:numPr>
        <w:ilvl w:val="2"/>
        <w:numId w:val="9"/>
      </w:numPr>
      <w:spacing w:before="240" w:after="60"/>
      <w:ind w:left="1288"/>
      <w:outlineLvl w:val="2"/>
    </w:pPr>
    <w:rPr>
      <w:rFonts w:cs="Times New Roman"/>
      <w:b/>
      <w:bCs/>
      <w:szCs w:val="26"/>
    </w:rPr>
  </w:style>
  <w:style w:type="paragraph" w:styleId="40">
    <w:name w:val="heading 4"/>
    <w:aliases w:val="Template Heading 4,Level 2 - a,επι,h4,dash,d,4 dash,Dash,THIRD,Sub-Minor,( i ),H4,op,Map Title,Exhibit,4,l4,heading,heading 4,Heading 4 Char1,Heading 4 Char Char,Heading 4 Char1 Char Char,t4 Char1 Char Char,H4 Char Char Char1 Char Char,H41"/>
    <w:basedOn w:val="a1"/>
    <w:next w:val="a1"/>
    <w:link w:val="4Char"/>
    <w:qFormat/>
    <w:rsid w:val="0069435C"/>
    <w:pPr>
      <w:keepNext/>
      <w:numPr>
        <w:ilvl w:val="3"/>
        <w:numId w:val="9"/>
      </w:numPr>
      <w:spacing w:before="240" w:after="60"/>
      <w:outlineLvl w:val="3"/>
    </w:pPr>
    <w:rPr>
      <w:rFonts w:cs="Times New Roman"/>
      <w:b/>
      <w:bCs/>
      <w:szCs w:val="28"/>
    </w:rPr>
  </w:style>
  <w:style w:type="paragraph" w:styleId="50">
    <w:name w:val="heading 5"/>
    <w:aliases w:val="Level 3 - i,Block Label,sub-bullet,h5,H5,H51,H52,H511,H53,H512,H521,H5111,H54,H513,H55,H514,H56,H515,H522,H5112,H531,H5121,H541,H5131,H551,H5141,H57,H516,H523,H5113,H532,H5122,H542,H5132,H552,H5142,H58,H517,H524,H5114,H533,H5123,H543,H5133"/>
    <w:basedOn w:val="a1"/>
    <w:next w:val="40"/>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1"/>
    <w:next w:val="a1"/>
    <w:link w:val="6Char"/>
    <w:qFormat/>
    <w:rsid w:val="006A7951"/>
    <w:pPr>
      <w:numPr>
        <w:ilvl w:val="5"/>
        <w:numId w:val="9"/>
      </w:numPr>
      <w:pBdr>
        <w:bottom w:val="single" w:sz="12" w:space="1" w:color="002060"/>
      </w:pBdr>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1"/>
    <w:next w:val="a1"/>
    <w:link w:val="7Char"/>
    <w:uiPriority w:val="9"/>
    <w:qFormat/>
    <w:rsid w:val="005B4566"/>
    <w:pPr>
      <w:numPr>
        <w:ilvl w:val="6"/>
        <w:numId w:val="9"/>
      </w:numPr>
      <w:tabs>
        <w:tab w:val="num" w:pos="1653"/>
        <w:tab w:val="left" w:pos="2835"/>
      </w:tabs>
      <w:spacing w:before="120" w:after="60" w:line="360" w:lineRule="auto"/>
      <w:outlineLvl w:val="6"/>
    </w:pPr>
    <w:rPr>
      <w:rFonts w:cs="Times New Roman"/>
      <w:sz w:val="18"/>
      <w:szCs w:val="20"/>
      <w:u w:val="single"/>
      <w:lang w:val="el-GR" w:eastAsia="en-US"/>
    </w:rPr>
  </w:style>
  <w:style w:type="paragraph" w:styleId="8">
    <w:name w:val="heading 8"/>
    <w:basedOn w:val="a1"/>
    <w:next w:val="a1"/>
    <w:link w:val="8Char"/>
    <w:uiPriority w:val="9"/>
    <w:qFormat/>
    <w:rsid w:val="005B4566"/>
    <w:pPr>
      <w:numPr>
        <w:ilvl w:val="7"/>
        <w:numId w:val="9"/>
      </w:numPr>
      <w:tabs>
        <w:tab w:val="num" w:pos="1797"/>
        <w:tab w:val="left" w:pos="3119"/>
      </w:tabs>
      <w:spacing w:before="120" w:after="60"/>
      <w:outlineLvl w:val="7"/>
    </w:pPr>
    <w:rPr>
      <w:rFonts w:cs="Times New Roman"/>
      <w:sz w:val="18"/>
      <w:szCs w:val="20"/>
      <w:u w:val="single"/>
      <w:lang w:val="el-GR" w:eastAsia="en-US"/>
    </w:rPr>
  </w:style>
  <w:style w:type="paragraph" w:styleId="9">
    <w:name w:val="heading 9"/>
    <w:aliases w:val="AC&amp;E_1,App Heading"/>
    <w:basedOn w:val="a1"/>
    <w:next w:val="a1"/>
    <w:link w:val="9Char"/>
    <w:uiPriority w:val="9"/>
    <w:qFormat/>
    <w:rsid w:val="005B4566"/>
    <w:pPr>
      <w:numPr>
        <w:ilvl w:val="8"/>
        <w:numId w:val="9"/>
      </w:numPr>
      <w:tabs>
        <w:tab w:val="num" w:pos="1941"/>
        <w:tab w:val="left" w:pos="3119"/>
      </w:tabs>
      <w:spacing w:before="60" w:after="60"/>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EF3780"/>
  </w:style>
  <w:style w:type="character" w:customStyle="1" w:styleId="WW8Num1z1">
    <w:name w:val="WW8Num1z1"/>
    <w:rsid w:val="00EF3780"/>
  </w:style>
  <w:style w:type="character" w:customStyle="1" w:styleId="WW8Num1z2">
    <w:name w:val="WW8Num1z2"/>
    <w:rsid w:val="00EF3780"/>
  </w:style>
  <w:style w:type="character" w:customStyle="1" w:styleId="WW8Num1z3">
    <w:name w:val="WW8Num1z3"/>
    <w:rsid w:val="00EF3780"/>
  </w:style>
  <w:style w:type="character" w:customStyle="1" w:styleId="WW8Num1z4">
    <w:name w:val="WW8Num1z4"/>
    <w:rsid w:val="00EF3780"/>
    <w:rPr>
      <w:rFonts w:ascii="Arial" w:hAnsi="Arial" w:cs="Times New Roman"/>
      <w:b w:val="0"/>
      <w:i w:val="0"/>
      <w:sz w:val="20"/>
      <w:szCs w:val="20"/>
    </w:rPr>
  </w:style>
  <w:style w:type="character" w:customStyle="1" w:styleId="WW8Num1z5">
    <w:name w:val="WW8Num1z5"/>
    <w:rsid w:val="00EF3780"/>
  </w:style>
  <w:style w:type="character" w:customStyle="1" w:styleId="WW8Num1z6">
    <w:name w:val="WW8Num1z6"/>
    <w:rsid w:val="00EF3780"/>
  </w:style>
  <w:style w:type="character" w:customStyle="1" w:styleId="WW8Num1z7">
    <w:name w:val="WW8Num1z7"/>
    <w:rsid w:val="00EF3780"/>
  </w:style>
  <w:style w:type="character" w:customStyle="1" w:styleId="WW8Num1z8">
    <w:name w:val="WW8Num1z8"/>
    <w:rsid w:val="00EF3780"/>
  </w:style>
  <w:style w:type="character" w:customStyle="1" w:styleId="WW8Num2z0">
    <w:name w:val="WW8Num2z0"/>
    <w:rsid w:val="00EF3780"/>
  </w:style>
  <w:style w:type="character" w:customStyle="1" w:styleId="WW8Num2z1">
    <w:name w:val="WW8Num2z1"/>
    <w:rsid w:val="00EF3780"/>
  </w:style>
  <w:style w:type="character" w:customStyle="1" w:styleId="WW8Num2z2">
    <w:name w:val="WW8Num2z2"/>
    <w:rsid w:val="00EF3780"/>
  </w:style>
  <w:style w:type="character" w:customStyle="1" w:styleId="WW8Num2z3">
    <w:name w:val="WW8Num2z3"/>
    <w:rsid w:val="00EF3780"/>
  </w:style>
  <w:style w:type="character" w:customStyle="1" w:styleId="WW8Num2z4">
    <w:name w:val="WW8Num2z4"/>
    <w:rsid w:val="00EF3780"/>
    <w:rPr>
      <w:rFonts w:ascii="Arial" w:hAnsi="Arial" w:cs="Times New Roman"/>
      <w:b w:val="0"/>
      <w:i w:val="0"/>
      <w:sz w:val="20"/>
      <w:szCs w:val="20"/>
    </w:rPr>
  </w:style>
  <w:style w:type="character" w:customStyle="1" w:styleId="WW8Num2z5">
    <w:name w:val="WW8Num2z5"/>
    <w:rsid w:val="00EF3780"/>
  </w:style>
  <w:style w:type="character" w:customStyle="1" w:styleId="WW8Num2z6">
    <w:name w:val="WW8Num2z6"/>
    <w:rsid w:val="00EF3780"/>
  </w:style>
  <w:style w:type="character" w:customStyle="1" w:styleId="WW8Num2z7">
    <w:name w:val="WW8Num2z7"/>
    <w:rsid w:val="00EF3780"/>
  </w:style>
  <w:style w:type="character" w:customStyle="1" w:styleId="WW8Num2z8">
    <w:name w:val="WW8Num2z8"/>
    <w:rsid w:val="00EF3780"/>
  </w:style>
  <w:style w:type="character" w:customStyle="1" w:styleId="WW8Num3z0">
    <w:name w:val="WW8Num3z0"/>
    <w:rsid w:val="00EF3780"/>
    <w:rPr>
      <w:rFonts w:ascii="Symbol" w:hAnsi="Symbol" w:cs="Symbol"/>
      <w:lang w:val="el-GR"/>
    </w:rPr>
  </w:style>
  <w:style w:type="character" w:customStyle="1" w:styleId="WW8Num4z0">
    <w:name w:val="WW8Num4z0"/>
    <w:rsid w:val="00EF3780"/>
    <w:rPr>
      <w:lang w:val="el-GR"/>
    </w:rPr>
  </w:style>
  <w:style w:type="character" w:customStyle="1" w:styleId="WW8Num5z0">
    <w:name w:val="WW8Num5z0"/>
    <w:rsid w:val="00EF3780"/>
    <w:rPr>
      <w:rFonts w:ascii="Webdings" w:hAnsi="Webdings" w:cs="Webdings"/>
      <w:color w:val="333399"/>
      <w:sz w:val="16"/>
    </w:rPr>
  </w:style>
  <w:style w:type="character" w:customStyle="1" w:styleId="WW8Num6z0">
    <w:name w:val="WW8Num6z0"/>
    <w:rsid w:val="00EF3780"/>
    <w:rPr>
      <w:rFonts w:ascii="Symbol" w:hAnsi="Symbol" w:cs="Symbol"/>
      <w:strike/>
      <w:color w:val="0070C0"/>
      <w:kern w:val="1"/>
      <w:position w:val="0"/>
      <w:sz w:val="24"/>
      <w:vertAlign w:val="baseline"/>
      <w:lang w:val="el-GR"/>
    </w:rPr>
  </w:style>
  <w:style w:type="character" w:customStyle="1" w:styleId="WW8Num7z0">
    <w:name w:val="WW8Num7z0"/>
    <w:rsid w:val="00EF3780"/>
    <w:rPr>
      <w:rFonts w:ascii="Symbol" w:hAnsi="Symbol" w:cs="Symbol"/>
      <w:shd w:val="clear" w:color="auto" w:fill="C0C0C0"/>
      <w:lang w:val="el-GR"/>
    </w:rPr>
  </w:style>
  <w:style w:type="character" w:customStyle="1" w:styleId="WW8Num8z0">
    <w:name w:val="WW8Num8z0"/>
    <w:rsid w:val="00EF3780"/>
    <w:rPr>
      <w:b/>
      <w:bCs/>
      <w:szCs w:val="22"/>
      <w:lang w:val="el-GR"/>
    </w:rPr>
  </w:style>
  <w:style w:type="character" w:customStyle="1" w:styleId="WW8Num8z1">
    <w:name w:val="WW8Num8z1"/>
    <w:rsid w:val="00EF3780"/>
  </w:style>
  <w:style w:type="character" w:customStyle="1" w:styleId="WW8Num8z2">
    <w:name w:val="WW8Num8z2"/>
    <w:rsid w:val="00EF3780"/>
  </w:style>
  <w:style w:type="character" w:customStyle="1" w:styleId="WW8Num8z3">
    <w:name w:val="WW8Num8z3"/>
    <w:rsid w:val="00EF3780"/>
  </w:style>
  <w:style w:type="character" w:customStyle="1" w:styleId="WW8Num8z4">
    <w:name w:val="WW8Num8z4"/>
    <w:rsid w:val="00EF3780"/>
  </w:style>
  <w:style w:type="character" w:customStyle="1" w:styleId="WW8Num8z5">
    <w:name w:val="WW8Num8z5"/>
    <w:rsid w:val="00EF3780"/>
  </w:style>
  <w:style w:type="character" w:customStyle="1" w:styleId="WW8Num8z6">
    <w:name w:val="WW8Num8z6"/>
    <w:rsid w:val="00EF3780"/>
  </w:style>
  <w:style w:type="character" w:customStyle="1" w:styleId="WW8Num8z7">
    <w:name w:val="WW8Num8z7"/>
    <w:rsid w:val="00EF3780"/>
  </w:style>
  <w:style w:type="character" w:customStyle="1" w:styleId="WW8Num8z8">
    <w:name w:val="WW8Num8z8"/>
    <w:rsid w:val="00EF3780"/>
  </w:style>
  <w:style w:type="character" w:customStyle="1" w:styleId="WW8Num9z0">
    <w:name w:val="WW8Num9z0"/>
    <w:rsid w:val="00EF3780"/>
    <w:rPr>
      <w:b/>
      <w:bCs/>
      <w:szCs w:val="22"/>
      <w:lang w:val="el-GR"/>
    </w:rPr>
  </w:style>
  <w:style w:type="character" w:customStyle="1" w:styleId="WW8Num9z1">
    <w:name w:val="WW8Num9z1"/>
    <w:rsid w:val="00EF3780"/>
    <w:rPr>
      <w:rFonts w:eastAsia="Calibri"/>
      <w:lang w:val="el-GR"/>
    </w:rPr>
  </w:style>
  <w:style w:type="character" w:customStyle="1" w:styleId="WW8Num9z2">
    <w:name w:val="WW8Num9z2"/>
    <w:rsid w:val="00EF3780"/>
  </w:style>
  <w:style w:type="character" w:customStyle="1" w:styleId="WW8Num9z3">
    <w:name w:val="WW8Num9z3"/>
    <w:rsid w:val="00EF3780"/>
  </w:style>
  <w:style w:type="character" w:customStyle="1" w:styleId="WW8Num9z4">
    <w:name w:val="WW8Num9z4"/>
    <w:rsid w:val="00EF3780"/>
  </w:style>
  <w:style w:type="character" w:customStyle="1" w:styleId="WW8Num9z5">
    <w:name w:val="WW8Num9z5"/>
    <w:rsid w:val="00EF3780"/>
  </w:style>
  <w:style w:type="character" w:customStyle="1" w:styleId="WW8Num9z6">
    <w:name w:val="WW8Num9z6"/>
    <w:rsid w:val="00EF3780"/>
  </w:style>
  <w:style w:type="character" w:customStyle="1" w:styleId="WW8Num9z7">
    <w:name w:val="WW8Num9z7"/>
    <w:rsid w:val="00EF3780"/>
  </w:style>
  <w:style w:type="character" w:customStyle="1" w:styleId="WW8Num9z8">
    <w:name w:val="WW8Num9z8"/>
    <w:rsid w:val="00EF3780"/>
  </w:style>
  <w:style w:type="character" w:customStyle="1" w:styleId="WW8Num10z0">
    <w:name w:val="WW8Num10z0"/>
    <w:rsid w:val="00EF3780"/>
    <w:rPr>
      <w:rFonts w:ascii="Symbol" w:hAnsi="Symbol" w:cs="OpenSymbol"/>
      <w:color w:val="5B9BD5"/>
    </w:rPr>
  </w:style>
  <w:style w:type="character" w:customStyle="1" w:styleId="WW8Num11z0">
    <w:name w:val="WW8Num11z0"/>
    <w:rsid w:val="00EF3780"/>
    <w:rPr>
      <w:rFonts w:ascii="Angsana New" w:hAnsi="Angsana New" w:cs="Angsana New" w:hint="default"/>
      <w:color w:val="000000"/>
      <w:kern w:val="1"/>
      <w:szCs w:val="22"/>
      <w:shd w:val="clear" w:color="auto" w:fill="FFFFFF"/>
      <w:lang w:val="el-GR"/>
    </w:rPr>
  </w:style>
  <w:style w:type="character" w:customStyle="1" w:styleId="WW8Num7z1">
    <w:name w:val="WW8Num7z1"/>
    <w:rsid w:val="00EF3780"/>
  </w:style>
  <w:style w:type="character" w:customStyle="1" w:styleId="WW8Num7z2">
    <w:name w:val="WW8Num7z2"/>
    <w:rsid w:val="00EF3780"/>
  </w:style>
  <w:style w:type="character" w:customStyle="1" w:styleId="WW8Num7z3">
    <w:name w:val="WW8Num7z3"/>
    <w:rsid w:val="00EF3780"/>
  </w:style>
  <w:style w:type="character" w:customStyle="1" w:styleId="WW8Num7z4">
    <w:name w:val="WW8Num7z4"/>
    <w:rsid w:val="00EF3780"/>
  </w:style>
  <w:style w:type="character" w:customStyle="1" w:styleId="WW8Num7z5">
    <w:name w:val="WW8Num7z5"/>
    <w:rsid w:val="00EF3780"/>
  </w:style>
  <w:style w:type="character" w:customStyle="1" w:styleId="WW8Num7z6">
    <w:name w:val="WW8Num7z6"/>
    <w:rsid w:val="00EF3780"/>
  </w:style>
  <w:style w:type="character" w:customStyle="1" w:styleId="WW8Num7z7">
    <w:name w:val="WW8Num7z7"/>
    <w:rsid w:val="00EF3780"/>
  </w:style>
  <w:style w:type="character" w:customStyle="1" w:styleId="WW8Num7z8">
    <w:name w:val="WW8Num7z8"/>
    <w:rsid w:val="00EF3780"/>
  </w:style>
  <w:style w:type="character" w:customStyle="1" w:styleId="WW8Num10z1">
    <w:name w:val="WW8Num10z1"/>
    <w:rsid w:val="00EF3780"/>
    <w:rPr>
      <w:rFonts w:ascii="Courier New" w:hAnsi="Courier New" w:cs="Courier New" w:hint="default"/>
    </w:rPr>
  </w:style>
  <w:style w:type="character" w:customStyle="1" w:styleId="WW8Num10z3">
    <w:name w:val="WW8Num10z3"/>
    <w:rsid w:val="00EF3780"/>
    <w:rPr>
      <w:rFonts w:ascii="Symbol" w:hAnsi="Symbol" w:cs="Symbol" w:hint="default"/>
    </w:rPr>
  </w:style>
  <w:style w:type="character" w:customStyle="1" w:styleId="WW8Num11z1">
    <w:name w:val="WW8Num11z1"/>
    <w:rsid w:val="00EF3780"/>
    <w:rPr>
      <w:rFonts w:ascii="Courier New" w:hAnsi="Courier New" w:cs="Courier New" w:hint="default"/>
    </w:rPr>
  </w:style>
  <w:style w:type="character" w:customStyle="1" w:styleId="WW8Num11z3">
    <w:name w:val="WW8Num11z3"/>
    <w:rsid w:val="00EF3780"/>
    <w:rPr>
      <w:rFonts w:ascii="Symbol" w:hAnsi="Symbol" w:cs="Symbol" w:hint="default"/>
    </w:rPr>
  </w:style>
  <w:style w:type="character" w:customStyle="1" w:styleId="WW8Num12z0">
    <w:name w:val="WW8Num12z0"/>
    <w:rsid w:val="00EF3780"/>
    <w:rPr>
      <w:rFonts w:ascii="Angsana New" w:hAnsi="Angsana New" w:cs="Angsana New" w:hint="default"/>
      <w:color w:val="000000"/>
      <w:kern w:val="1"/>
      <w:szCs w:val="22"/>
      <w:shd w:val="clear" w:color="auto" w:fill="FFFFFF"/>
      <w:lang w:val="el-GR"/>
    </w:rPr>
  </w:style>
  <w:style w:type="character" w:customStyle="1" w:styleId="WW8Num12z1">
    <w:name w:val="WW8Num12z1"/>
    <w:rsid w:val="00EF3780"/>
    <w:rPr>
      <w:rFonts w:ascii="Courier New" w:hAnsi="Courier New" w:cs="Courier New" w:hint="default"/>
    </w:rPr>
  </w:style>
  <w:style w:type="character" w:customStyle="1" w:styleId="WW8Num12z2">
    <w:name w:val="WW8Num12z2"/>
    <w:rsid w:val="00EF3780"/>
    <w:rPr>
      <w:rFonts w:ascii="Wingdings" w:hAnsi="Wingdings" w:cs="Wingdings" w:hint="default"/>
    </w:rPr>
  </w:style>
  <w:style w:type="character" w:customStyle="1" w:styleId="WW8Num12z3">
    <w:name w:val="WW8Num12z3"/>
    <w:rsid w:val="00EF3780"/>
    <w:rPr>
      <w:rFonts w:ascii="Symbol" w:hAnsi="Symbol" w:cs="Symbol" w:hint="default"/>
    </w:rPr>
  </w:style>
  <w:style w:type="character" w:customStyle="1" w:styleId="10">
    <w:name w:val="Προεπιλεγμένη γραμματοσειρά1"/>
    <w:rsid w:val="00EF3780"/>
  </w:style>
  <w:style w:type="character" w:customStyle="1" w:styleId="32">
    <w:name w:val="Προεπιλεγμένη γραμματοσειρά3"/>
    <w:rsid w:val="00EF3780"/>
  </w:style>
  <w:style w:type="character" w:customStyle="1" w:styleId="WW-DefaultParagraphFont">
    <w:name w:val="WW-Default Paragraph Font"/>
    <w:rsid w:val="00EF3780"/>
  </w:style>
  <w:style w:type="character" w:customStyle="1" w:styleId="WW8Num10z2">
    <w:name w:val="WW8Num10z2"/>
    <w:rsid w:val="00EF3780"/>
  </w:style>
  <w:style w:type="character" w:customStyle="1" w:styleId="WW8Num10z4">
    <w:name w:val="WW8Num10z4"/>
    <w:rsid w:val="00EF3780"/>
  </w:style>
  <w:style w:type="character" w:customStyle="1" w:styleId="WW8Num10z5">
    <w:name w:val="WW8Num10z5"/>
    <w:rsid w:val="00EF3780"/>
  </w:style>
  <w:style w:type="character" w:customStyle="1" w:styleId="WW8Num10z6">
    <w:name w:val="WW8Num10z6"/>
    <w:rsid w:val="00EF3780"/>
  </w:style>
  <w:style w:type="character" w:customStyle="1" w:styleId="WW8Num10z7">
    <w:name w:val="WW8Num10z7"/>
    <w:rsid w:val="00EF3780"/>
  </w:style>
  <w:style w:type="character" w:customStyle="1" w:styleId="WW8Num10z8">
    <w:name w:val="WW8Num10z8"/>
    <w:rsid w:val="00EF3780"/>
  </w:style>
  <w:style w:type="character" w:customStyle="1" w:styleId="DefaultParagraphFont2">
    <w:name w:val="Default Paragraph Font2"/>
    <w:rsid w:val="00EF3780"/>
  </w:style>
  <w:style w:type="character" w:customStyle="1" w:styleId="WW8Num11z2">
    <w:name w:val="WW8Num11z2"/>
    <w:rsid w:val="00EF3780"/>
  </w:style>
  <w:style w:type="character" w:customStyle="1" w:styleId="WW8Num11z4">
    <w:name w:val="WW8Num11z4"/>
    <w:rsid w:val="00EF3780"/>
  </w:style>
  <w:style w:type="character" w:customStyle="1" w:styleId="WW8Num11z5">
    <w:name w:val="WW8Num11z5"/>
    <w:rsid w:val="00EF3780"/>
  </w:style>
  <w:style w:type="character" w:customStyle="1" w:styleId="WW8Num11z6">
    <w:name w:val="WW8Num11z6"/>
    <w:rsid w:val="00EF3780"/>
  </w:style>
  <w:style w:type="character" w:customStyle="1" w:styleId="WW8Num11z7">
    <w:name w:val="WW8Num11z7"/>
    <w:rsid w:val="00EF3780"/>
  </w:style>
  <w:style w:type="character" w:customStyle="1" w:styleId="WW8Num11z8">
    <w:name w:val="WW8Num11z8"/>
    <w:rsid w:val="00EF3780"/>
  </w:style>
  <w:style w:type="character" w:customStyle="1" w:styleId="WW8Num12z4">
    <w:name w:val="WW8Num12z4"/>
    <w:rsid w:val="00EF3780"/>
  </w:style>
  <w:style w:type="character" w:customStyle="1" w:styleId="WW8Num12z5">
    <w:name w:val="WW8Num12z5"/>
    <w:rsid w:val="00EF3780"/>
  </w:style>
  <w:style w:type="character" w:customStyle="1" w:styleId="WW8Num12z6">
    <w:name w:val="WW8Num12z6"/>
    <w:rsid w:val="00EF3780"/>
  </w:style>
  <w:style w:type="character" w:customStyle="1" w:styleId="WW8Num12z7">
    <w:name w:val="WW8Num12z7"/>
    <w:rsid w:val="00EF3780"/>
  </w:style>
  <w:style w:type="character" w:customStyle="1" w:styleId="WW8Num12z8">
    <w:name w:val="WW8Num12z8"/>
    <w:rsid w:val="00EF3780"/>
  </w:style>
  <w:style w:type="character" w:customStyle="1" w:styleId="WW8Num13z0">
    <w:name w:val="WW8Num13z0"/>
    <w:rsid w:val="00EF3780"/>
    <w:rPr>
      <w:rFonts w:ascii="Symbol" w:hAnsi="Symbol" w:cs="OpenSymbol"/>
    </w:rPr>
  </w:style>
  <w:style w:type="character" w:customStyle="1" w:styleId="WW-DefaultParagraphFont1">
    <w:name w:val="WW-Default Paragraph Font1"/>
    <w:rsid w:val="00EF3780"/>
  </w:style>
  <w:style w:type="character" w:customStyle="1" w:styleId="WW8Num13z1">
    <w:name w:val="WW8Num13z1"/>
    <w:rsid w:val="00EF3780"/>
    <w:rPr>
      <w:rFonts w:eastAsia="Calibri"/>
      <w:lang w:val="el-GR"/>
    </w:rPr>
  </w:style>
  <w:style w:type="character" w:customStyle="1" w:styleId="WW8Num13z2">
    <w:name w:val="WW8Num13z2"/>
    <w:rsid w:val="00EF3780"/>
  </w:style>
  <w:style w:type="character" w:customStyle="1" w:styleId="WW8Num13z3">
    <w:name w:val="WW8Num13z3"/>
    <w:rsid w:val="00EF3780"/>
  </w:style>
  <w:style w:type="character" w:customStyle="1" w:styleId="WW8Num13z4">
    <w:name w:val="WW8Num13z4"/>
    <w:rsid w:val="00EF3780"/>
  </w:style>
  <w:style w:type="character" w:customStyle="1" w:styleId="WW8Num13z5">
    <w:name w:val="WW8Num13z5"/>
    <w:rsid w:val="00EF3780"/>
  </w:style>
  <w:style w:type="character" w:customStyle="1" w:styleId="WW8Num13z6">
    <w:name w:val="WW8Num13z6"/>
    <w:rsid w:val="00EF3780"/>
  </w:style>
  <w:style w:type="character" w:customStyle="1" w:styleId="WW8Num13z7">
    <w:name w:val="WW8Num13z7"/>
    <w:rsid w:val="00EF3780"/>
  </w:style>
  <w:style w:type="character" w:customStyle="1" w:styleId="WW8Num13z8">
    <w:name w:val="WW8Num13z8"/>
    <w:rsid w:val="00EF3780"/>
  </w:style>
  <w:style w:type="character" w:customStyle="1" w:styleId="WW8Num14z0">
    <w:name w:val="WW8Num14z0"/>
    <w:rsid w:val="00EF3780"/>
    <w:rPr>
      <w:rFonts w:ascii="Symbol" w:hAnsi="Symbol" w:cs="OpenSymbol"/>
    </w:rPr>
  </w:style>
  <w:style w:type="character" w:customStyle="1" w:styleId="WW8Num14z1">
    <w:name w:val="WW8Num14z1"/>
    <w:rsid w:val="00EF3780"/>
  </w:style>
  <w:style w:type="character" w:customStyle="1" w:styleId="WW8Num14z2">
    <w:name w:val="WW8Num14z2"/>
    <w:rsid w:val="00EF3780"/>
  </w:style>
  <w:style w:type="character" w:customStyle="1" w:styleId="WW8Num14z3">
    <w:name w:val="WW8Num14z3"/>
    <w:rsid w:val="00EF3780"/>
  </w:style>
  <w:style w:type="character" w:customStyle="1" w:styleId="WW8Num14z4">
    <w:name w:val="WW8Num14z4"/>
    <w:rsid w:val="00EF3780"/>
  </w:style>
  <w:style w:type="character" w:customStyle="1" w:styleId="WW8Num14z5">
    <w:name w:val="WW8Num14z5"/>
    <w:rsid w:val="00EF3780"/>
  </w:style>
  <w:style w:type="character" w:customStyle="1" w:styleId="WW8Num14z6">
    <w:name w:val="WW8Num14z6"/>
    <w:rsid w:val="00EF3780"/>
  </w:style>
  <w:style w:type="character" w:customStyle="1" w:styleId="WW8Num14z7">
    <w:name w:val="WW8Num14z7"/>
    <w:rsid w:val="00EF3780"/>
  </w:style>
  <w:style w:type="character" w:customStyle="1" w:styleId="WW8Num14z8">
    <w:name w:val="WW8Num14z8"/>
    <w:rsid w:val="00EF3780"/>
  </w:style>
  <w:style w:type="character" w:customStyle="1" w:styleId="WW8Num15z0">
    <w:name w:val="WW8Num15z0"/>
    <w:rsid w:val="00EF3780"/>
  </w:style>
  <w:style w:type="character" w:customStyle="1" w:styleId="WW8Num15z1">
    <w:name w:val="WW8Num15z1"/>
    <w:rsid w:val="00EF3780"/>
  </w:style>
  <w:style w:type="character" w:customStyle="1" w:styleId="WW8Num15z2">
    <w:name w:val="WW8Num15z2"/>
    <w:rsid w:val="00EF3780"/>
  </w:style>
  <w:style w:type="character" w:customStyle="1" w:styleId="WW8Num15z3">
    <w:name w:val="WW8Num15z3"/>
    <w:rsid w:val="00EF3780"/>
  </w:style>
  <w:style w:type="character" w:customStyle="1" w:styleId="WW8Num15z4">
    <w:name w:val="WW8Num15z4"/>
    <w:rsid w:val="00EF3780"/>
  </w:style>
  <w:style w:type="character" w:customStyle="1" w:styleId="WW8Num15z5">
    <w:name w:val="WW8Num15z5"/>
    <w:rsid w:val="00EF3780"/>
  </w:style>
  <w:style w:type="character" w:customStyle="1" w:styleId="WW8Num15z6">
    <w:name w:val="WW8Num15z6"/>
    <w:rsid w:val="00EF3780"/>
  </w:style>
  <w:style w:type="character" w:customStyle="1" w:styleId="WW8Num15z7">
    <w:name w:val="WW8Num15z7"/>
    <w:rsid w:val="00EF3780"/>
  </w:style>
  <w:style w:type="character" w:customStyle="1" w:styleId="WW8Num15z8">
    <w:name w:val="WW8Num15z8"/>
    <w:rsid w:val="00EF3780"/>
  </w:style>
  <w:style w:type="character" w:customStyle="1" w:styleId="WW8Num16z0">
    <w:name w:val="WW8Num16z0"/>
    <w:rsid w:val="00EF3780"/>
  </w:style>
  <w:style w:type="character" w:customStyle="1" w:styleId="WW8Num16z1">
    <w:name w:val="WW8Num16z1"/>
    <w:rsid w:val="00EF3780"/>
  </w:style>
  <w:style w:type="character" w:customStyle="1" w:styleId="WW8Num16z2">
    <w:name w:val="WW8Num16z2"/>
    <w:rsid w:val="00EF3780"/>
  </w:style>
  <w:style w:type="character" w:customStyle="1" w:styleId="WW8Num16z3">
    <w:name w:val="WW8Num16z3"/>
    <w:rsid w:val="00EF3780"/>
  </w:style>
  <w:style w:type="character" w:customStyle="1" w:styleId="WW8Num16z4">
    <w:name w:val="WW8Num16z4"/>
    <w:rsid w:val="00EF3780"/>
  </w:style>
  <w:style w:type="character" w:customStyle="1" w:styleId="WW8Num16z5">
    <w:name w:val="WW8Num16z5"/>
    <w:rsid w:val="00EF3780"/>
  </w:style>
  <w:style w:type="character" w:customStyle="1" w:styleId="WW8Num16z6">
    <w:name w:val="WW8Num16z6"/>
    <w:rsid w:val="00EF3780"/>
  </w:style>
  <w:style w:type="character" w:customStyle="1" w:styleId="WW8Num16z7">
    <w:name w:val="WW8Num16z7"/>
    <w:rsid w:val="00EF3780"/>
  </w:style>
  <w:style w:type="character" w:customStyle="1" w:styleId="WW8Num16z8">
    <w:name w:val="WW8Num16z8"/>
    <w:rsid w:val="00EF3780"/>
  </w:style>
  <w:style w:type="character" w:customStyle="1" w:styleId="WW-DefaultParagraphFont11">
    <w:name w:val="WW-Default Paragraph Font11"/>
    <w:rsid w:val="00EF3780"/>
  </w:style>
  <w:style w:type="character" w:customStyle="1" w:styleId="WW-DefaultParagraphFont111">
    <w:name w:val="WW-Default Paragraph Font111"/>
    <w:rsid w:val="00EF3780"/>
  </w:style>
  <w:style w:type="character" w:customStyle="1" w:styleId="WW-DefaultParagraphFont1111">
    <w:name w:val="WW-Default Paragraph Font1111"/>
    <w:rsid w:val="00EF3780"/>
  </w:style>
  <w:style w:type="character" w:customStyle="1" w:styleId="WW-DefaultParagraphFont11111">
    <w:name w:val="WW-Default Paragraph Font11111"/>
    <w:rsid w:val="00EF3780"/>
  </w:style>
  <w:style w:type="character" w:customStyle="1" w:styleId="WW-DefaultParagraphFont111111">
    <w:name w:val="WW-Default Paragraph Font111111"/>
    <w:rsid w:val="00EF3780"/>
  </w:style>
  <w:style w:type="character" w:customStyle="1" w:styleId="WW8Num17z0">
    <w:name w:val="WW8Num17z0"/>
    <w:rsid w:val="00EF3780"/>
  </w:style>
  <w:style w:type="character" w:customStyle="1" w:styleId="WW8Num17z1">
    <w:name w:val="WW8Num17z1"/>
    <w:rsid w:val="00EF3780"/>
  </w:style>
  <w:style w:type="character" w:customStyle="1" w:styleId="WW8Num17z2">
    <w:name w:val="WW8Num17z2"/>
    <w:rsid w:val="00EF3780"/>
  </w:style>
  <w:style w:type="character" w:customStyle="1" w:styleId="WW8Num17z3">
    <w:name w:val="WW8Num17z3"/>
    <w:rsid w:val="00EF3780"/>
  </w:style>
  <w:style w:type="character" w:customStyle="1" w:styleId="WW8Num17z4">
    <w:name w:val="WW8Num17z4"/>
    <w:rsid w:val="00EF3780"/>
  </w:style>
  <w:style w:type="character" w:customStyle="1" w:styleId="WW8Num17z5">
    <w:name w:val="WW8Num17z5"/>
    <w:rsid w:val="00EF3780"/>
  </w:style>
  <w:style w:type="character" w:customStyle="1" w:styleId="WW8Num17z6">
    <w:name w:val="WW8Num17z6"/>
    <w:rsid w:val="00EF3780"/>
  </w:style>
  <w:style w:type="character" w:customStyle="1" w:styleId="WW8Num17z7">
    <w:name w:val="WW8Num17z7"/>
    <w:rsid w:val="00EF3780"/>
  </w:style>
  <w:style w:type="character" w:customStyle="1" w:styleId="WW8Num17z8">
    <w:name w:val="WW8Num17z8"/>
    <w:rsid w:val="00EF3780"/>
  </w:style>
  <w:style w:type="character" w:customStyle="1" w:styleId="WW8Num18z0">
    <w:name w:val="WW8Num18z0"/>
    <w:rsid w:val="00EF3780"/>
  </w:style>
  <w:style w:type="character" w:customStyle="1" w:styleId="WW8Num18z1">
    <w:name w:val="WW8Num18z1"/>
    <w:rsid w:val="00EF3780"/>
  </w:style>
  <w:style w:type="character" w:customStyle="1" w:styleId="WW8Num18z2">
    <w:name w:val="WW8Num18z2"/>
    <w:rsid w:val="00EF3780"/>
  </w:style>
  <w:style w:type="character" w:customStyle="1" w:styleId="WW8Num18z3">
    <w:name w:val="WW8Num18z3"/>
    <w:rsid w:val="00EF3780"/>
  </w:style>
  <w:style w:type="character" w:customStyle="1" w:styleId="WW8Num18z4">
    <w:name w:val="WW8Num18z4"/>
    <w:rsid w:val="00EF3780"/>
  </w:style>
  <w:style w:type="character" w:customStyle="1" w:styleId="WW8Num18z5">
    <w:name w:val="WW8Num18z5"/>
    <w:rsid w:val="00EF3780"/>
  </w:style>
  <w:style w:type="character" w:customStyle="1" w:styleId="WW8Num18z6">
    <w:name w:val="WW8Num18z6"/>
    <w:rsid w:val="00EF3780"/>
  </w:style>
  <w:style w:type="character" w:customStyle="1" w:styleId="WW8Num18z7">
    <w:name w:val="WW8Num18z7"/>
    <w:rsid w:val="00EF3780"/>
  </w:style>
  <w:style w:type="character" w:customStyle="1" w:styleId="WW8Num18z8">
    <w:name w:val="WW8Num18z8"/>
    <w:rsid w:val="00EF3780"/>
  </w:style>
  <w:style w:type="character" w:customStyle="1" w:styleId="WW8Num3z1">
    <w:name w:val="WW8Num3z1"/>
    <w:rsid w:val="00EF3780"/>
  </w:style>
  <w:style w:type="character" w:customStyle="1" w:styleId="WW8Num3z2">
    <w:name w:val="WW8Num3z2"/>
    <w:rsid w:val="00EF3780"/>
  </w:style>
  <w:style w:type="character" w:customStyle="1" w:styleId="WW8Num3z3">
    <w:name w:val="WW8Num3z3"/>
    <w:rsid w:val="00EF3780"/>
  </w:style>
  <w:style w:type="character" w:customStyle="1" w:styleId="WW8Num3z4">
    <w:name w:val="WW8Num3z4"/>
    <w:rsid w:val="00EF3780"/>
    <w:rPr>
      <w:rFonts w:ascii="Arial" w:hAnsi="Arial" w:cs="Times New Roman"/>
      <w:b w:val="0"/>
      <w:i w:val="0"/>
      <w:sz w:val="20"/>
      <w:szCs w:val="20"/>
    </w:rPr>
  </w:style>
  <w:style w:type="character" w:customStyle="1" w:styleId="WW8Num3z5">
    <w:name w:val="WW8Num3z5"/>
    <w:rsid w:val="00EF3780"/>
  </w:style>
  <w:style w:type="character" w:customStyle="1" w:styleId="WW8Num3z6">
    <w:name w:val="WW8Num3z6"/>
    <w:rsid w:val="00EF3780"/>
  </w:style>
  <w:style w:type="character" w:customStyle="1" w:styleId="WW8Num3z7">
    <w:name w:val="WW8Num3z7"/>
    <w:rsid w:val="00EF3780"/>
  </w:style>
  <w:style w:type="character" w:customStyle="1" w:styleId="WW8Num3z8">
    <w:name w:val="WW8Num3z8"/>
    <w:rsid w:val="00EF3780"/>
  </w:style>
  <w:style w:type="character" w:customStyle="1" w:styleId="WW-DefaultParagraphFont1111111">
    <w:name w:val="WW-Default Paragraph Font1111111"/>
    <w:rsid w:val="00EF3780"/>
  </w:style>
  <w:style w:type="character" w:customStyle="1" w:styleId="WW-DefaultParagraphFont11111111">
    <w:name w:val="WW-Default Paragraph Font11111111"/>
    <w:rsid w:val="00EF3780"/>
  </w:style>
  <w:style w:type="character" w:customStyle="1" w:styleId="WW-DefaultParagraphFont111111111">
    <w:name w:val="WW-Default Paragraph Font111111111"/>
    <w:rsid w:val="00EF3780"/>
  </w:style>
  <w:style w:type="character" w:customStyle="1" w:styleId="WW-DefaultParagraphFont1111111111">
    <w:name w:val="WW-Default Paragraph Font1111111111"/>
    <w:rsid w:val="00EF3780"/>
  </w:style>
  <w:style w:type="character" w:customStyle="1" w:styleId="23">
    <w:name w:val="Προεπιλεγμένη γραμματοσειρά2"/>
    <w:rsid w:val="00EF3780"/>
  </w:style>
  <w:style w:type="character" w:customStyle="1" w:styleId="WW8Num19z0">
    <w:name w:val="WW8Num19z0"/>
    <w:rsid w:val="00EF3780"/>
    <w:rPr>
      <w:rFonts w:ascii="Calibri" w:hAnsi="Calibri" w:cs="Calibri"/>
    </w:rPr>
  </w:style>
  <w:style w:type="character" w:customStyle="1" w:styleId="WW8Num19z1">
    <w:name w:val="WW8Num19z1"/>
    <w:rsid w:val="00EF3780"/>
  </w:style>
  <w:style w:type="character" w:customStyle="1" w:styleId="WW8Num20z0">
    <w:name w:val="WW8Num20z0"/>
    <w:rsid w:val="00EF3780"/>
    <w:rPr>
      <w:rFonts w:ascii="Calibri" w:eastAsia="Calibri" w:hAnsi="Calibri" w:cs="Times New Roman"/>
    </w:rPr>
  </w:style>
  <w:style w:type="character" w:customStyle="1" w:styleId="WW8Num20z1">
    <w:name w:val="WW8Num20z1"/>
    <w:rsid w:val="00EF3780"/>
    <w:rPr>
      <w:rFonts w:ascii="Courier New" w:hAnsi="Courier New" w:cs="Courier New"/>
    </w:rPr>
  </w:style>
  <w:style w:type="character" w:customStyle="1" w:styleId="WW8Num20z2">
    <w:name w:val="WW8Num20z2"/>
    <w:rsid w:val="00EF3780"/>
    <w:rPr>
      <w:rFonts w:ascii="Wingdings" w:hAnsi="Wingdings" w:cs="Wingdings"/>
    </w:rPr>
  </w:style>
  <w:style w:type="character" w:customStyle="1" w:styleId="WW8Num20z3">
    <w:name w:val="WW8Num20z3"/>
    <w:rsid w:val="00EF3780"/>
    <w:rPr>
      <w:rFonts w:ascii="Symbol" w:hAnsi="Symbol" w:cs="Symbol"/>
    </w:rPr>
  </w:style>
  <w:style w:type="character" w:customStyle="1" w:styleId="WW-DefaultParagraphFont11111111111">
    <w:name w:val="WW-Default Paragraph Font11111111111"/>
    <w:rsid w:val="00EF3780"/>
  </w:style>
  <w:style w:type="character" w:customStyle="1" w:styleId="WW8Num19z2">
    <w:name w:val="WW8Num19z2"/>
    <w:rsid w:val="00EF3780"/>
  </w:style>
  <w:style w:type="character" w:customStyle="1" w:styleId="WW8Num19z3">
    <w:name w:val="WW8Num19z3"/>
    <w:rsid w:val="00EF3780"/>
  </w:style>
  <w:style w:type="character" w:customStyle="1" w:styleId="WW8Num19z4">
    <w:name w:val="WW8Num19z4"/>
    <w:rsid w:val="00EF3780"/>
  </w:style>
  <w:style w:type="character" w:customStyle="1" w:styleId="WW8Num19z5">
    <w:name w:val="WW8Num19z5"/>
    <w:rsid w:val="00EF3780"/>
  </w:style>
  <w:style w:type="character" w:customStyle="1" w:styleId="WW8Num19z6">
    <w:name w:val="WW8Num19z6"/>
    <w:rsid w:val="00EF3780"/>
  </w:style>
  <w:style w:type="character" w:customStyle="1" w:styleId="WW8Num19z7">
    <w:name w:val="WW8Num19z7"/>
    <w:rsid w:val="00EF3780"/>
  </w:style>
  <w:style w:type="character" w:customStyle="1" w:styleId="WW8Num19z8">
    <w:name w:val="WW8Num19z8"/>
    <w:rsid w:val="00EF3780"/>
  </w:style>
  <w:style w:type="character" w:customStyle="1" w:styleId="WW8Num20z4">
    <w:name w:val="WW8Num20z4"/>
    <w:rsid w:val="00EF3780"/>
  </w:style>
  <w:style w:type="character" w:customStyle="1" w:styleId="WW8Num20z5">
    <w:name w:val="WW8Num20z5"/>
    <w:rsid w:val="00EF3780"/>
  </w:style>
  <w:style w:type="character" w:customStyle="1" w:styleId="WW8Num20z6">
    <w:name w:val="WW8Num20z6"/>
    <w:rsid w:val="00EF3780"/>
  </w:style>
  <w:style w:type="character" w:customStyle="1" w:styleId="WW8Num20z7">
    <w:name w:val="WW8Num20z7"/>
    <w:rsid w:val="00EF3780"/>
  </w:style>
  <w:style w:type="character" w:customStyle="1" w:styleId="WW8Num20z8">
    <w:name w:val="WW8Num20z8"/>
    <w:rsid w:val="00EF3780"/>
  </w:style>
  <w:style w:type="character" w:customStyle="1" w:styleId="WW-DefaultParagraphFont111111111111">
    <w:name w:val="WW-Default Paragraph Font111111111111"/>
    <w:rsid w:val="00EF3780"/>
  </w:style>
  <w:style w:type="character" w:customStyle="1" w:styleId="WW-DefaultParagraphFont1111111111111">
    <w:name w:val="WW-Default Paragraph Font1111111111111"/>
    <w:rsid w:val="00EF3780"/>
  </w:style>
  <w:style w:type="character" w:customStyle="1" w:styleId="WW8Num21z0">
    <w:name w:val="WW8Num21z0"/>
    <w:rsid w:val="00EF3780"/>
    <w:rPr>
      <w:rFonts w:ascii="Calibri" w:eastAsia="Times New Roman" w:hAnsi="Calibri" w:cs="Calibri"/>
    </w:rPr>
  </w:style>
  <w:style w:type="character" w:customStyle="1" w:styleId="WW8Num21z1">
    <w:name w:val="WW8Num21z1"/>
    <w:rsid w:val="00EF3780"/>
    <w:rPr>
      <w:rFonts w:ascii="Courier New" w:hAnsi="Courier New" w:cs="Courier New"/>
    </w:rPr>
  </w:style>
  <w:style w:type="character" w:customStyle="1" w:styleId="WW8Num21z2">
    <w:name w:val="WW8Num21z2"/>
    <w:rsid w:val="00EF3780"/>
    <w:rPr>
      <w:rFonts w:ascii="Wingdings" w:hAnsi="Wingdings" w:cs="Wingdings"/>
    </w:rPr>
  </w:style>
  <w:style w:type="character" w:customStyle="1" w:styleId="WW8Num21z3">
    <w:name w:val="WW8Num21z3"/>
    <w:rsid w:val="00EF3780"/>
    <w:rPr>
      <w:rFonts w:ascii="Symbol" w:hAnsi="Symbol" w:cs="Symbol"/>
    </w:rPr>
  </w:style>
  <w:style w:type="character" w:customStyle="1" w:styleId="WW8Num22z0">
    <w:name w:val="WW8Num22z0"/>
    <w:rsid w:val="00EF3780"/>
    <w:rPr>
      <w:rFonts w:ascii="Symbol" w:hAnsi="Symbol" w:cs="Symbol"/>
    </w:rPr>
  </w:style>
  <w:style w:type="character" w:customStyle="1" w:styleId="WW8Num22z1">
    <w:name w:val="WW8Num22z1"/>
    <w:rsid w:val="00EF3780"/>
    <w:rPr>
      <w:rFonts w:ascii="Courier New" w:hAnsi="Courier New" w:cs="Courier New"/>
    </w:rPr>
  </w:style>
  <w:style w:type="character" w:customStyle="1" w:styleId="WW8Num22z2">
    <w:name w:val="WW8Num22z2"/>
    <w:rsid w:val="00EF3780"/>
    <w:rPr>
      <w:rFonts w:ascii="Wingdings" w:hAnsi="Wingdings" w:cs="Wingdings"/>
    </w:rPr>
  </w:style>
  <w:style w:type="character" w:customStyle="1" w:styleId="WW8Num23z0">
    <w:name w:val="WW8Num23z0"/>
    <w:rsid w:val="00EF3780"/>
    <w:rPr>
      <w:rFonts w:ascii="Calibri" w:eastAsia="Times New Roman" w:hAnsi="Calibri" w:cs="Calibri"/>
    </w:rPr>
  </w:style>
  <w:style w:type="character" w:customStyle="1" w:styleId="WW8Num23z1">
    <w:name w:val="WW8Num23z1"/>
    <w:rsid w:val="00EF3780"/>
    <w:rPr>
      <w:rFonts w:ascii="Courier New" w:hAnsi="Courier New" w:cs="Courier New"/>
    </w:rPr>
  </w:style>
  <w:style w:type="character" w:customStyle="1" w:styleId="WW8Num23z2">
    <w:name w:val="WW8Num23z2"/>
    <w:rsid w:val="00EF3780"/>
    <w:rPr>
      <w:rFonts w:ascii="Wingdings" w:hAnsi="Wingdings" w:cs="Wingdings"/>
    </w:rPr>
  </w:style>
  <w:style w:type="character" w:customStyle="1" w:styleId="WW8Num23z3">
    <w:name w:val="WW8Num23z3"/>
    <w:rsid w:val="00EF3780"/>
    <w:rPr>
      <w:rFonts w:ascii="Symbol" w:hAnsi="Symbol" w:cs="Symbol"/>
    </w:rPr>
  </w:style>
  <w:style w:type="character" w:customStyle="1" w:styleId="WW8Num24z0">
    <w:name w:val="WW8Num24z0"/>
    <w:rsid w:val="00EF3780"/>
    <w:rPr>
      <w:rFonts w:ascii="Symbol" w:hAnsi="Symbol" w:cs="Symbol"/>
      <w:strike/>
      <w:color w:val="0070C0"/>
      <w:position w:val="0"/>
      <w:sz w:val="24"/>
      <w:vertAlign w:val="baseline"/>
      <w:lang w:val="el-GR"/>
    </w:rPr>
  </w:style>
  <w:style w:type="character" w:customStyle="1" w:styleId="WW8Num24z1">
    <w:name w:val="WW8Num24z1"/>
    <w:rsid w:val="00EF3780"/>
    <w:rPr>
      <w:rFonts w:ascii="Courier New" w:hAnsi="Courier New" w:cs="Courier New"/>
    </w:rPr>
  </w:style>
  <w:style w:type="character" w:customStyle="1" w:styleId="WW8Num24z2">
    <w:name w:val="WW8Num24z2"/>
    <w:rsid w:val="00EF3780"/>
    <w:rPr>
      <w:rFonts w:ascii="Wingdings" w:hAnsi="Wingdings" w:cs="Wingdings"/>
    </w:rPr>
  </w:style>
  <w:style w:type="character" w:customStyle="1" w:styleId="WW8Num25z0">
    <w:name w:val="WW8Num25z0"/>
    <w:rsid w:val="00EF3780"/>
    <w:rPr>
      <w:rFonts w:ascii="Symbol" w:hAnsi="Symbol" w:cs="Symbol"/>
    </w:rPr>
  </w:style>
  <w:style w:type="character" w:customStyle="1" w:styleId="WW8Num25z1">
    <w:name w:val="WW8Num25z1"/>
    <w:rsid w:val="00EF3780"/>
    <w:rPr>
      <w:rFonts w:ascii="Courier New" w:hAnsi="Courier New" w:cs="Courier New"/>
    </w:rPr>
  </w:style>
  <w:style w:type="character" w:customStyle="1" w:styleId="WW8Num25z2">
    <w:name w:val="WW8Num25z2"/>
    <w:rsid w:val="00EF3780"/>
    <w:rPr>
      <w:rFonts w:ascii="Wingdings" w:hAnsi="Wingdings" w:cs="Wingdings"/>
    </w:rPr>
  </w:style>
  <w:style w:type="character" w:customStyle="1" w:styleId="WW8Num26z0">
    <w:name w:val="WW8Num26z0"/>
    <w:rsid w:val="00EF3780"/>
    <w:rPr>
      <w:rFonts w:ascii="Symbol" w:hAnsi="Symbol" w:cs="Symbol"/>
    </w:rPr>
  </w:style>
  <w:style w:type="character" w:customStyle="1" w:styleId="WW8Num26z1">
    <w:name w:val="WW8Num26z1"/>
    <w:rsid w:val="00EF3780"/>
    <w:rPr>
      <w:rFonts w:ascii="Courier New" w:hAnsi="Courier New" w:cs="Courier New"/>
    </w:rPr>
  </w:style>
  <w:style w:type="character" w:customStyle="1" w:styleId="WW8Num26z2">
    <w:name w:val="WW8Num26z2"/>
    <w:rsid w:val="00EF3780"/>
    <w:rPr>
      <w:rFonts w:ascii="Wingdings" w:hAnsi="Wingdings" w:cs="Wingdings"/>
    </w:rPr>
  </w:style>
  <w:style w:type="character" w:customStyle="1" w:styleId="WW8Num27z0">
    <w:name w:val="WW8Num27z0"/>
    <w:rsid w:val="00EF3780"/>
    <w:rPr>
      <w:rFonts w:ascii="Calibri" w:eastAsia="Times New Roman" w:hAnsi="Calibri" w:cs="Calibri"/>
    </w:rPr>
  </w:style>
  <w:style w:type="character" w:customStyle="1" w:styleId="WW8Num27z1">
    <w:name w:val="WW8Num27z1"/>
    <w:rsid w:val="00EF3780"/>
    <w:rPr>
      <w:rFonts w:ascii="Courier New" w:hAnsi="Courier New" w:cs="Courier New"/>
    </w:rPr>
  </w:style>
  <w:style w:type="character" w:customStyle="1" w:styleId="WW8Num27z2">
    <w:name w:val="WW8Num27z2"/>
    <w:rsid w:val="00EF3780"/>
    <w:rPr>
      <w:rFonts w:ascii="Wingdings" w:hAnsi="Wingdings" w:cs="Wingdings"/>
    </w:rPr>
  </w:style>
  <w:style w:type="character" w:customStyle="1" w:styleId="WW8Num27z3">
    <w:name w:val="WW8Num27z3"/>
    <w:rsid w:val="00EF3780"/>
    <w:rPr>
      <w:rFonts w:ascii="Symbol" w:hAnsi="Symbol" w:cs="Symbol"/>
    </w:rPr>
  </w:style>
  <w:style w:type="character" w:customStyle="1" w:styleId="WW8Num28z0">
    <w:name w:val="WW8Num28z0"/>
    <w:rsid w:val="00EF3780"/>
    <w:rPr>
      <w:rFonts w:ascii="Symbol" w:hAnsi="Symbol" w:cs="Symbol"/>
    </w:rPr>
  </w:style>
  <w:style w:type="character" w:customStyle="1" w:styleId="WW8Num28z1">
    <w:name w:val="WW8Num28z1"/>
    <w:rsid w:val="00EF3780"/>
    <w:rPr>
      <w:rFonts w:ascii="Courier New" w:hAnsi="Courier New" w:cs="Courier New"/>
    </w:rPr>
  </w:style>
  <w:style w:type="character" w:customStyle="1" w:styleId="WW8Num28z2">
    <w:name w:val="WW8Num28z2"/>
    <w:rsid w:val="00EF3780"/>
    <w:rPr>
      <w:rFonts w:ascii="Wingdings" w:hAnsi="Wingdings" w:cs="Wingdings"/>
    </w:rPr>
  </w:style>
  <w:style w:type="character" w:customStyle="1" w:styleId="WW8Num29z0">
    <w:name w:val="WW8Num29z0"/>
    <w:rsid w:val="00EF3780"/>
    <w:rPr>
      <w:rFonts w:ascii="Calibri" w:eastAsia="Times New Roman" w:hAnsi="Calibri" w:cs="Calibri"/>
    </w:rPr>
  </w:style>
  <w:style w:type="character" w:customStyle="1" w:styleId="WW8Num29z1">
    <w:name w:val="WW8Num29z1"/>
    <w:rsid w:val="00EF3780"/>
    <w:rPr>
      <w:rFonts w:ascii="Courier New" w:hAnsi="Courier New" w:cs="Courier New"/>
    </w:rPr>
  </w:style>
  <w:style w:type="character" w:customStyle="1" w:styleId="WW8Num29z2">
    <w:name w:val="WW8Num29z2"/>
    <w:rsid w:val="00EF3780"/>
    <w:rPr>
      <w:rFonts w:ascii="Wingdings" w:hAnsi="Wingdings" w:cs="Wingdings"/>
    </w:rPr>
  </w:style>
  <w:style w:type="character" w:customStyle="1" w:styleId="WW8Num29z3">
    <w:name w:val="WW8Num29z3"/>
    <w:rsid w:val="00EF3780"/>
    <w:rPr>
      <w:rFonts w:ascii="Symbol" w:hAnsi="Symbol" w:cs="Symbol"/>
    </w:rPr>
  </w:style>
  <w:style w:type="character" w:customStyle="1" w:styleId="WW8Num30z0">
    <w:name w:val="WW8Num30z0"/>
    <w:rsid w:val="00EF3780"/>
    <w:rPr>
      <w:rFonts w:ascii="Symbol" w:hAnsi="Symbol" w:cs="Symbol"/>
      <w:shd w:val="clear" w:color="auto" w:fill="FFFF00"/>
    </w:rPr>
  </w:style>
  <w:style w:type="character" w:customStyle="1" w:styleId="WW8Num30z1">
    <w:name w:val="WW8Num30z1"/>
    <w:rsid w:val="00EF3780"/>
    <w:rPr>
      <w:rFonts w:ascii="Courier New" w:hAnsi="Courier New" w:cs="Courier New"/>
    </w:rPr>
  </w:style>
  <w:style w:type="character" w:customStyle="1" w:styleId="WW8Num30z2">
    <w:name w:val="WW8Num30z2"/>
    <w:rsid w:val="00EF3780"/>
    <w:rPr>
      <w:rFonts w:ascii="Wingdings" w:hAnsi="Wingdings" w:cs="Wingdings"/>
    </w:rPr>
  </w:style>
  <w:style w:type="character" w:customStyle="1" w:styleId="WW8Num31z0">
    <w:name w:val="WW8Num31z0"/>
    <w:rsid w:val="00EF3780"/>
    <w:rPr>
      <w:rFonts w:cs="Times New Roman"/>
    </w:rPr>
  </w:style>
  <w:style w:type="character" w:customStyle="1" w:styleId="WW8Num32z0">
    <w:name w:val="WW8Num32z0"/>
    <w:rsid w:val="00EF3780"/>
  </w:style>
  <w:style w:type="character" w:customStyle="1" w:styleId="WW8Num32z1">
    <w:name w:val="WW8Num32z1"/>
    <w:rsid w:val="00EF3780"/>
  </w:style>
  <w:style w:type="character" w:customStyle="1" w:styleId="WW8Num32z2">
    <w:name w:val="WW8Num32z2"/>
    <w:rsid w:val="00EF3780"/>
  </w:style>
  <w:style w:type="character" w:customStyle="1" w:styleId="WW8Num32z3">
    <w:name w:val="WW8Num32z3"/>
    <w:rsid w:val="00EF3780"/>
  </w:style>
  <w:style w:type="character" w:customStyle="1" w:styleId="WW8Num32z4">
    <w:name w:val="WW8Num32z4"/>
    <w:rsid w:val="00EF3780"/>
  </w:style>
  <w:style w:type="character" w:customStyle="1" w:styleId="WW8Num32z5">
    <w:name w:val="WW8Num32z5"/>
    <w:rsid w:val="00EF3780"/>
  </w:style>
  <w:style w:type="character" w:customStyle="1" w:styleId="WW8Num32z6">
    <w:name w:val="WW8Num32z6"/>
    <w:rsid w:val="00EF3780"/>
  </w:style>
  <w:style w:type="character" w:customStyle="1" w:styleId="WW8Num32z7">
    <w:name w:val="WW8Num32z7"/>
    <w:rsid w:val="00EF3780"/>
  </w:style>
  <w:style w:type="character" w:customStyle="1" w:styleId="WW8Num32z8">
    <w:name w:val="WW8Num32z8"/>
    <w:rsid w:val="00EF3780"/>
  </w:style>
  <w:style w:type="character" w:customStyle="1" w:styleId="WW8Num33z0">
    <w:name w:val="WW8Num33z0"/>
    <w:rsid w:val="00EF3780"/>
    <w:rPr>
      <w:rFonts w:ascii="Symbol" w:eastAsia="Calibri" w:hAnsi="Symbol" w:cs="Symbol"/>
    </w:rPr>
  </w:style>
  <w:style w:type="character" w:customStyle="1" w:styleId="WW8Num33z1">
    <w:name w:val="WW8Num33z1"/>
    <w:rsid w:val="00EF3780"/>
    <w:rPr>
      <w:rFonts w:ascii="Courier New" w:hAnsi="Courier New" w:cs="Courier New"/>
    </w:rPr>
  </w:style>
  <w:style w:type="character" w:customStyle="1" w:styleId="WW8Num33z2">
    <w:name w:val="WW8Num33z2"/>
    <w:rsid w:val="00EF3780"/>
    <w:rPr>
      <w:rFonts w:ascii="Wingdings" w:hAnsi="Wingdings" w:cs="Wingdings"/>
    </w:rPr>
  </w:style>
  <w:style w:type="character" w:customStyle="1" w:styleId="WW8Num34z0">
    <w:name w:val="WW8Num34z0"/>
    <w:rsid w:val="00EF3780"/>
    <w:rPr>
      <w:rFonts w:ascii="Symbol" w:hAnsi="Symbol" w:cs="Symbol"/>
    </w:rPr>
  </w:style>
  <w:style w:type="character" w:customStyle="1" w:styleId="WW8Num34z1">
    <w:name w:val="WW8Num34z1"/>
    <w:rsid w:val="00EF3780"/>
    <w:rPr>
      <w:rFonts w:ascii="Courier New" w:hAnsi="Courier New" w:cs="Courier New"/>
    </w:rPr>
  </w:style>
  <w:style w:type="character" w:customStyle="1" w:styleId="WW8Num34z2">
    <w:name w:val="WW8Num34z2"/>
    <w:rsid w:val="00EF3780"/>
    <w:rPr>
      <w:rFonts w:ascii="Wingdings" w:hAnsi="Wingdings" w:cs="Wingdings"/>
    </w:rPr>
  </w:style>
  <w:style w:type="character" w:customStyle="1" w:styleId="WW8Num35z0">
    <w:name w:val="WW8Num35z0"/>
    <w:rsid w:val="00EF3780"/>
    <w:rPr>
      <w:rFonts w:ascii="Calibri" w:eastAsia="Times New Roman" w:hAnsi="Calibri" w:cs="Calibri"/>
    </w:rPr>
  </w:style>
  <w:style w:type="character" w:customStyle="1" w:styleId="WW8Num35z1">
    <w:name w:val="WW8Num35z1"/>
    <w:rsid w:val="00EF3780"/>
    <w:rPr>
      <w:rFonts w:ascii="Courier New" w:hAnsi="Courier New" w:cs="Courier New"/>
    </w:rPr>
  </w:style>
  <w:style w:type="character" w:customStyle="1" w:styleId="WW8Num35z2">
    <w:name w:val="WW8Num35z2"/>
    <w:rsid w:val="00EF3780"/>
    <w:rPr>
      <w:rFonts w:ascii="Wingdings" w:hAnsi="Wingdings" w:cs="Wingdings"/>
    </w:rPr>
  </w:style>
  <w:style w:type="character" w:customStyle="1" w:styleId="WW8Num35z3">
    <w:name w:val="WW8Num35z3"/>
    <w:rsid w:val="00EF3780"/>
    <w:rPr>
      <w:rFonts w:ascii="Symbol" w:hAnsi="Symbol" w:cs="Symbol"/>
    </w:rPr>
  </w:style>
  <w:style w:type="character" w:customStyle="1" w:styleId="WW8Num36z0">
    <w:name w:val="WW8Num36z0"/>
    <w:rsid w:val="00EF3780"/>
    <w:rPr>
      <w:lang w:val="el-GR"/>
    </w:rPr>
  </w:style>
  <w:style w:type="character" w:customStyle="1" w:styleId="WW8Num36z1">
    <w:name w:val="WW8Num36z1"/>
    <w:rsid w:val="00EF3780"/>
  </w:style>
  <w:style w:type="character" w:customStyle="1" w:styleId="WW8Num36z2">
    <w:name w:val="WW8Num36z2"/>
    <w:rsid w:val="00EF3780"/>
  </w:style>
  <w:style w:type="character" w:customStyle="1" w:styleId="WW8Num36z3">
    <w:name w:val="WW8Num36z3"/>
    <w:rsid w:val="00EF3780"/>
  </w:style>
  <w:style w:type="character" w:customStyle="1" w:styleId="WW8Num36z4">
    <w:name w:val="WW8Num36z4"/>
    <w:rsid w:val="00EF3780"/>
  </w:style>
  <w:style w:type="character" w:customStyle="1" w:styleId="WW8Num36z5">
    <w:name w:val="WW8Num36z5"/>
    <w:rsid w:val="00EF3780"/>
  </w:style>
  <w:style w:type="character" w:customStyle="1" w:styleId="WW8Num36z6">
    <w:name w:val="WW8Num36z6"/>
    <w:rsid w:val="00EF3780"/>
  </w:style>
  <w:style w:type="character" w:customStyle="1" w:styleId="WW8Num36z7">
    <w:name w:val="WW8Num36z7"/>
    <w:rsid w:val="00EF3780"/>
  </w:style>
  <w:style w:type="character" w:customStyle="1" w:styleId="WW8Num36z8">
    <w:name w:val="WW8Num36z8"/>
    <w:rsid w:val="00EF3780"/>
  </w:style>
  <w:style w:type="character" w:customStyle="1" w:styleId="WW8Num37z0">
    <w:name w:val="WW8Num37z0"/>
    <w:rsid w:val="00EF3780"/>
    <w:rPr>
      <w:rFonts w:ascii="Calibri" w:eastAsia="Times New Roman" w:hAnsi="Calibri" w:cs="Calibri"/>
    </w:rPr>
  </w:style>
  <w:style w:type="character" w:customStyle="1" w:styleId="WW8Num37z1">
    <w:name w:val="WW8Num37z1"/>
    <w:rsid w:val="00EF3780"/>
    <w:rPr>
      <w:rFonts w:ascii="Courier New" w:hAnsi="Courier New" w:cs="Courier New"/>
    </w:rPr>
  </w:style>
  <w:style w:type="character" w:customStyle="1" w:styleId="WW8Num37z2">
    <w:name w:val="WW8Num37z2"/>
    <w:rsid w:val="00EF3780"/>
    <w:rPr>
      <w:rFonts w:ascii="Wingdings" w:hAnsi="Wingdings" w:cs="Wingdings"/>
    </w:rPr>
  </w:style>
  <w:style w:type="character" w:customStyle="1" w:styleId="WW8Num37z3">
    <w:name w:val="WW8Num37z3"/>
    <w:rsid w:val="00EF3780"/>
    <w:rPr>
      <w:rFonts w:ascii="Symbol" w:hAnsi="Symbol" w:cs="Symbol"/>
    </w:rPr>
  </w:style>
  <w:style w:type="character" w:customStyle="1" w:styleId="WW8Num38z0">
    <w:name w:val="WW8Num38z0"/>
    <w:rsid w:val="00EF3780"/>
  </w:style>
  <w:style w:type="character" w:customStyle="1" w:styleId="WW8Num38z1">
    <w:name w:val="WW8Num38z1"/>
    <w:rsid w:val="00EF3780"/>
  </w:style>
  <w:style w:type="character" w:customStyle="1" w:styleId="WW8Num38z2">
    <w:name w:val="WW8Num38z2"/>
    <w:rsid w:val="00EF3780"/>
  </w:style>
  <w:style w:type="character" w:customStyle="1" w:styleId="WW8Num38z3">
    <w:name w:val="WW8Num38z3"/>
    <w:rsid w:val="00EF3780"/>
  </w:style>
  <w:style w:type="character" w:customStyle="1" w:styleId="WW8Num38z4">
    <w:name w:val="WW8Num38z4"/>
    <w:rsid w:val="00EF3780"/>
  </w:style>
  <w:style w:type="character" w:customStyle="1" w:styleId="WW8Num38z5">
    <w:name w:val="WW8Num38z5"/>
    <w:rsid w:val="00EF3780"/>
  </w:style>
  <w:style w:type="character" w:customStyle="1" w:styleId="WW8Num38z6">
    <w:name w:val="WW8Num38z6"/>
    <w:rsid w:val="00EF3780"/>
  </w:style>
  <w:style w:type="character" w:customStyle="1" w:styleId="WW8Num38z7">
    <w:name w:val="WW8Num38z7"/>
    <w:rsid w:val="00EF3780"/>
  </w:style>
  <w:style w:type="character" w:customStyle="1" w:styleId="WW8Num38z8">
    <w:name w:val="WW8Num38z8"/>
    <w:rsid w:val="00EF3780"/>
  </w:style>
  <w:style w:type="character" w:customStyle="1" w:styleId="WW-DefaultParagraphFont11111111111111">
    <w:name w:val="WW-Default Paragraph Font11111111111111"/>
    <w:rsid w:val="00EF3780"/>
  </w:style>
  <w:style w:type="character" w:customStyle="1" w:styleId="WW8Num4z1">
    <w:name w:val="WW8Num4z1"/>
    <w:rsid w:val="00EF3780"/>
    <w:rPr>
      <w:rFonts w:cs="Times New Roman"/>
    </w:rPr>
  </w:style>
  <w:style w:type="character" w:customStyle="1" w:styleId="WW8Num5z1">
    <w:name w:val="WW8Num5z1"/>
    <w:rsid w:val="00EF3780"/>
    <w:rPr>
      <w:rFonts w:cs="Times New Roman"/>
    </w:rPr>
  </w:style>
  <w:style w:type="character" w:customStyle="1" w:styleId="WW8Num6z1">
    <w:name w:val="WW8Num6z1"/>
    <w:rsid w:val="00EF378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F3780"/>
  </w:style>
  <w:style w:type="character" w:customStyle="1" w:styleId="WW8Num29z5">
    <w:name w:val="WW8Num29z5"/>
    <w:rsid w:val="00EF3780"/>
  </w:style>
  <w:style w:type="character" w:customStyle="1" w:styleId="WW8Num29z6">
    <w:name w:val="WW8Num29z6"/>
    <w:rsid w:val="00EF3780"/>
  </w:style>
  <w:style w:type="character" w:customStyle="1" w:styleId="WW8Num29z7">
    <w:name w:val="WW8Num29z7"/>
    <w:rsid w:val="00EF3780"/>
  </w:style>
  <w:style w:type="character" w:customStyle="1" w:styleId="WW8Num29z8">
    <w:name w:val="WW8Num29z8"/>
    <w:rsid w:val="00EF3780"/>
  </w:style>
  <w:style w:type="character" w:customStyle="1" w:styleId="WW8Num30z3">
    <w:name w:val="WW8Num30z3"/>
    <w:rsid w:val="00EF3780"/>
    <w:rPr>
      <w:rFonts w:ascii="Symbol" w:hAnsi="Symbol" w:cs="Symbol"/>
    </w:rPr>
  </w:style>
  <w:style w:type="character" w:customStyle="1" w:styleId="WW8Num31z1">
    <w:name w:val="WW8Num31z1"/>
    <w:rsid w:val="00EF3780"/>
  </w:style>
  <w:style w:type="character" w:customStyle="1" w:styleId="WW8Num31z2">
    <w:name w:val="WW8Num31z2"/>
    <w:rsid w:val="00EF3780"/>
  </w:style>
  <w:style w:type="character" w:customStyle="1" w:styleId="WW8Num31z3">
    <w:name w:val="WW8Num31z3"/>
    <w:rsid w:val="00EF3780"/>
  </w:style>
  <w:style w:type="character" w:customStyle="1" w:styleId="WW8Num31z4">
    <w:name w:val="WW8Num31z4"/>
    <w:rsid w:val="00EF3780"/>
  </w:style>
  <w:style w:type="character" w:customStyle="1" w:styleId="WW8Num31z5">
    <w:name w:val="WW8Num31z5"/>
    <w:rsid w:val="00EF3780"/>
  </w:style>
  <w:style w:type="character" w:customStyle="1" w:styleId="WW8Num31z6">
    <w:name w:val="WW8Num31z6"/>
    <w:rsid w:val="00EF3780"/>
  </w:style>
  <w:style w:type="character" w:customStyle="1" w:styleId="WW8Num31z7">
    <w:name w:val="WW8Num31z7"/>
    <w:rsid w:val="00EF3780"/>
  </w:style>
  <w:style w:type="character" w:customStyle="1" w:styleId="WW8Num31z8">
    <w:name w:val="WW8Num31z8"/>
    <w:rsid w:val="00EF3780"/>
  </w:style>
  <w:style w:type="character" w:customStyle="1" w:styleId="WW8Num39z0">
    <w:name w:val="WW8Num39z0"/>
    <w:rsid w:val="00EF3780"/>
    <w:rPr>
      <w:rFonts w:ascii="Calibri" w:eastAsia="Times New Roman" w:hAnsi="Calibri" w:cs="Calibri"/>
    </w:rPr>
  </w:style>
  <w:style w:type="character" w:customStyle="1" w:styleId="WW8Num39z1">
    <w:name w:val="WW8Num39z1"/>
    <w:rsid w:val="00EF3780"/>
    <w:rPr>
      <w:rFonts w:ascii="Courier New" w:hAnsi="Courier New" w:cs="Courier New"/>
    </w:rPr>
  </w:style>
  <w:style w:type="character" w:customStyle="1" w:styleId="WW8Num39z2">
    <w:name w:val="WW8Num39z2"/>
    <w:rsid w:val="00EF3780"/>
    <w:rPr>
      <w:rFonts w:ascii="Wingdings" w:hAnsi="Wingdings" w:cs="Wingdings"/>
    </w:rPr>
  </w:style>
  <w:style w:type="character" w:customStyle="1" w:styleId="WW8Num39z3">
    <w:name w:val="WW8Num39z3"/>
    <w:rsid w:val="00EF3780"/>
    <w:rPr>
      <w:rFonts w:ascii="Symbol" w:hAnsi="Symbol" w:cs="Symbol"/>
    </w:rPr>
  </w:style>
  <w:style w:type="character" w:customStyle="1" w:styleId="WW8Num40z0">
    <w:name w:val="WW8Num40z0"/>
    <w:rsid w:val="00EF3780"/>
    <w:rPr>
      <w:rFonts w:ascii="Symbol" w:hAnsi="Symbol" w:cs="Symbol"/>
    </w:rPr>
  </w:style>
  <w:style w:type="character" w:customStyle="1" w:styleId="WW8Num40z1">
    <w:name w:val="WW8Num40z1"/>
    <w:rsid w:val="00EF3780"/>
    <w:rPr>
      <w:rFonts w:ascii="Courier New" w:hAnsi="Courier New" w:cs="Courier New"/>
    </w:rPr>
  </w:style>
  <w:style w:type="character" w:customStyle="1" w:styleId="WW8Num40z2">
    <w:name w:val="WW8Num40z2"/>
    <w:rsid w:val="00EF3780"/>
    <w:rPr>
      <w:rFonts w:ascii="Wingdings" w:hAnsi="Wingdings" w:cs="Wingdings"/>
    </w:rPr>
  </w:style>
  <w:style w:type="character" w:customStyle="1" w:styleId="WW8Num41z0">
    <w:name w:val="WW8Num41z0"/>
    <w:rsid w:val="00EF3780"/>
    <w:rPr>
      <w:rFonts w:ascii="Arial" w:hAnsi="Arial" w:cs="Times New Roman"/>
      <w:b/>
      <w:i w:val="0"/>
      <w:sz w:val="20"/>
      <w:szCs w:val="20"/>
    </w:rPr>
  </w:style>
  <w:style w:type="character" w:customStyle="1" w:styleId="WW8Num41z1">
    <w:name w:val="WW8Num41z1"/>
    <w:rsid w:val="00EF3780"/>
    <w:rPr>
      <w:rFonts w:cs="Times New Roman"/>
    </w:rPr>
  </w:style>
  <w:style w:type="character" w:customStyle="1" w:styleId="WW8Num41z2">
    <w:name w:val="WW8Num41z2"/>
    <w:rsid w:val="00EF3780"/>
    <w:rPr>
      <w:rFonts w:ascii="Arial" w:hAnsi="Arial" w:cs="Times New Roman"/>
      <w:b w:val="0"/>
      <w:i w:val="0"/>
    </w:rPr>
  </w:style>
  <w:style w:type="character" w:customStyle="1" w:styleId="WW8Num41z3">
    <w:name w:val="WW8Num41z3"/>
    <w:rsid w:val="00EF3780"/>
    <w:rPr>
      <w:rFonts w:ascii="Arial" w:hAnsi="Arial" w:cs="Times New Roman"/>
      <w:b w:val="0"/>
      <w:i w:val="0"/>
      <w:sz w:val="20"/>
      <w:szCs w:val="20"/>
    </w:rPr>
  </w:style>
  <w:style w:type="character" w:customStyle="1" w:styleId="DefaultParagraphFont1">
    <w:name w:val="Default Paragraph Font1"/>
    <w:rsid w:val="00EF3780"/>
  </w:style>
  <w:style w:type="character" w:customStyle="1" w:styleId="Heading1Char">
    <w:name w:val="Heading 1 Char"/>
    <w:rsid w:val="00EF3780"/>
    <w:rPr>
      <w:rFonts w:ascii="Arial" w:hAnsi="Arial" w:cs="Arial"/>
      <w:b/>
      <w:bCs/>
      <w:color w:val="333399"/>
      <w:sz w:val="28"/>
      <w:szCs w:val="32"/>
      <w:lang w:val="en-US"/>
    </w:rPr>
  </w:style>
  <w:style w:type="character" w:customStyle="1" w:styleId="Heading2Char">
    <w:name w:val="Heading 2 Char"/>
    <w:rsid w:val="00EF3780"/>
    <w:rPr>
      <w:rFonts w:ascii="Arial" w:hAnsi="Arial" w:cs="Arial"/>
      <w:b/>
      <w:color w:val="002060"/>
      <w:sz w:val="24"/>
      <w:szCs w:val="22"/>
      <w:lang w:val="en-GB"/>
    </w:rPr>
  </w:style>
  <w:style w:type="character" w:customStyle="1" w:styleId="Heading5Char">
    <w:name w:val="Heading 5 Char"/>
    <w:rsid w:val="00EF3780"/>
    <w:rPr>
      <w:rFonts w:ascii="Calibri" w:eastAsia="Times New Roman" w:hAnsi="Calibri" w:cs="Times New Roman"/>
      <w:b/>
      <w:bCs/>
      <w:i/>
      <w:iCs/>
      <w:sz w:val="26"/>
      <w:szCs w:val="26"/>
      <w:lang w:val="en-GB"/>
    </w:rPr>
  </w:style>
  <w:style w:type="character" w:customStyle="1" w:styleId="DateChar">
    <w:name w:val="Date Char"/>
    <w:rsid w:val="00EF3780"/>
    <w:rPr>
      <w:sz w:val="24"/>
      <w:szCs w:val="24"/>
      <w:lang w:val="en-GB"/>
    </w:rPr>
  </w:style>
  <w:style w:type="character" w:customStyle="1" w:styleId="FooterChar">
    <w:name w:val="Footer Char"/>
    <w:rsid w:val="00EF3780"/>
    <w:rPr>
      <w:rFonts w:eastAsia="MS Mincho" w:cs="Times New Roman"/>
      <w:sz w:val="24"/>
      <w:szCs w:val="24"/>
      <w:lang w:val="en-US" w:eastAsia="ja-JP"/>
    </w:rPr>
  </w:style>
  <w:style w:type="character" w:customStyle="1" w:styleId="CommentReference1">
    <w:name w:val="Comment Reference1"/>
    <w:rsid w:val="00EF3780"/>
    <w:rPr>
      <w:sz w:val="16"/>
    </w:rPr>
  </w:style>
  <w:style w:type="character" w:styleId="-">
    <w:name w:val="Hyperlink"/>
    <w:uiPriority w:val="99"/>
    <w:rsid w:val="00EF3780"/>
    <w:rPr>
      <w:color w:val="0000FF"/>
      <w:u w:val="single"/>
    </w:rPr>
  </w:style>
  <w:style w:type="character" w:customStyle="1" w:styleId="HeaderChar">
    <w:name w:val="Header Char"/>
    <w:aliases w:val="hd Char,Κεφαλίδα Char,Header Left Lazard LLC Char,ContentsHeader Char,heading 3 after h2 Char,h Char,h3+ Char,18pt Bold Char,Header Titlos Prosforas Char,Headertext Char,Heade Char,ho Char,header odd Char,Alt Header Char,encabezado Char"/>
    <w:uiPriority w:val="99"/>
    <w:rsid w:val="00EF3780"/>
    <w:rPr>
      <w:rFonts w:cs="Times New Roman"/>
      <w:sz w:val="24"/>
      <w:szCs w:val="24"/>
      <w:lang w:val="en-GB"/>
    </w:rPr>
  </w:style>
  <w:style w:type="character" w:styleId="a5">
    <w:name w:val="page number"/>
    <w:rsid w:val="00EF3780"/>
    <w:rPr>
      <w:rFonts w:cs="Times New Roman"/>
    </w:rPr>
  </w:style>
  <w:style w:type="character" w:customStyle="1" w:styleId="BalloonTextChar">
    <w:name w:val="Balloon Text Char"/>
    <w:rsid w:val="00EF3780"/>
    <w:rPr>
      <w:rFonts w:ascii="Tahoma" w:hAnsi="Tahoma" w:cs="Tahoma"/>
      <w:sz w:val="16"/>
      <w:szCs w:val="16"/>
      <w:lang w:val="en-GB"/>
    </w:rPr>
  </w:style>
  <w:style w:type="character" w:customStyle="1" w:styleId="CommentTextChar">
    <w:name w:val="Comment Text Char"/>
    <w:uiPriority w:val="99"/>
    <w:rsid w:val="00EF3780"/>
    <w:rPr>
      <w:rFonts w:cs="Times New Roman"/>
      <w:lang w:val="en-GB"/>
    </w:rPr>
  </w:style>
  <w:style w:type="character" w:customStyle="1" w:styleId="CommentSubjectChar">
    <w:name w:val="Comment Subject Char"/>
    <w:rsid w:val="00EF3780"/>
    <w:rPr>
      <w:rFonts w:cs="Times New Roman"/>
      <w:b/>
      <w:bCs/>
      <w:lang w:val="en-GB"/>
    </w:rPr>
  </w:style>
  <w:style w:type="character" w:customStyle="1" w:styleId="BodyTextChar">
    <w:name w:val="Body Text Char"/>
    <w:rsid w:val="00EF3780"/>
    <w:rPr>
      <w:rFonts w:cs="Times New Roman"/>
      <w:sz w:val="24"/>
      <w:szCs w:val="24"/>
      <w:lang w:val="en-GB"/>
    </w:rPr>
  </w:style>
  <w:style w:type="character" w:customStyle="1" w:styleId="11">
    <w:name w:val="Κείμενο κράτησης θέσης1"/>
    <w:rsid w:val="00EF3780"/>
    <w:rPr>
      <w:rFonts w:cs="Times New Roman"/>
      <w:color w:val="808080"/>
    </w:rPr>
  </w:style>
  <w:style w:type="character" w:customStyle="1" w:styleId="a6">
    <w:name w:val="Χαρακτήρες υποσημείωσης"/>
    <w:rsid w:val="00EF3780"/>
    <w:rPr>
      <w:rFonts w:cs="Times New Roman"/>
      <w:vertAlign w:val="superscript"/>
    </w:rPr>
  </w:style>
  <w:style w:type="character" w:customStyle="1" w:styleId="FootnoteTextChar">
    <w:name w:val="Footnote Text Char"/>
    <w:aliases w:val="Used by Word for text of Help footnotes Char,Κείμενο υποσημείωσης-KATERINA Char"/>
    <w:uiPriority w:val="99"/>
    <w:rsid w:val="00EF3780"/>
    <w:rPr>
      <w:rFonts w:ascii="Calibri" w:hAnsi="Calibri" w:cs="Times New Roman"/>
    </w:rPr>
  </w:style>
  <w:style w:type="character" w:customStyle="1" w:styleId="Heading3Char">
    <w:name w:val="Heading 3 Char"/>
    <w:rsid w:val="00EF3780"/>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F3780"/>
    <w:rPr>
      <w:rFonts w:ascii="Arial" w:hAnsi="Arial" w:cs="Arial"/>
      <w:b/>
      <w:bCs/>
      <w:color w:val="333399"/>
      <w:sz w:val="28"/>
      <w:szCs w:val="32"/>
      <w:lang w:val="en-US"/>
    </w:rPr>
  </w:style>
  <w:style w:type="character" w:customStyle="1" w:styleId="Style1Char">
    <w:name w:val="Style1 Char"/>
    <w:rsid w:val="00EF3780"/>
    <w:rPr>
      <w:rFonts w:ascii="Calibri" w:hAnsi="Calibri" w:cs="Calibri"/>
      <w:b/>
      <w:bCs/>
      <w:color w:val="333399"/>
      <w:sz w:val="40"/>
      <w:szCs w:val="40"/>
      <w:lang w:val="en-US"/>
    </w:rPr>
  </w:style>
  <w:style w:type="character" w:customStyle="1" w:styleId="ContentsChar">
    <w:name w:val="Contents Char"/>
    <w:rsid w:val="00EF3780"/>
    <w:rPr>
      <w:rFonts w:ascii="Calibri" w:hAnsi="Calibri" w:cs="Calibri"/>
      <w:b/>
      <w:bCs/>
      <w:color w:val="333399"/>
      <w:sz w:val="28"/>
      <w:szCs w:val="32"/>
      <w:lang w:val="en-US"/>
    </w:rPr>
  </w:style>
  <w:style w:type="character" w:customStyle="1" w:styleId="EndnoteTextChar">
    <w:name w:val="Endnote Text Char"/>
    <w:rsid w:val="00EF3780"/>
    <w:rPr>
      <w:rFonts w:ascii="Calibri" w:hAnsi="Calibri" w:cs="Calibri"/>
      <w:lang w:val="en-GB"/>
    </w:rPr>
  </w:style>
  <w:style w:type="character" w:customStyle="1" w:styleId="a7">
    <w:name w:val="Χαρακτήρες σημείωσης τέλους"/>
    <w:rsid w:val="00EF3780"/>
    <w:rPr>
      <w:vertAlign w:val="superscript"/>
    </w:rPr>
  </w:style>
  <w:style w:type="character" w:customStyle="1" w:styleId="FootnoteReference2">
    <w:name w:val="Footnote Reference2"/>
    <w:rsid w:val="00EF3780"/>
    <w:rPr>
      <w:vertAlign w:val="superscript"/>
    </w:rPr>
  </w:style>
  <w:style w:type="character" w:customStyle="1" w:styleId="EndnoteReference1">
    <w:name w:val="Endnote Reference1"/>
    <w:rsid w:val="00EF3780"/>
    <w:rPr>
      <w:vertAlign w:val="superscript"/>
    </w:rPr>
  </w:style>
  <w:style w:type="character" w:customStyle="1" w:styleId="a8">
    <w:name w:val="Κουκκίδες"/>
    <w:rsid w:val="00EF3780"/>
    <w:rPr>
      <w:rFonts w:ascii="OpenSymbol" w:eastAsia="OpenSymbol" w:hAnsi="OpenSymbol" w:cs="OpenSymbol"/>
    </w:rPr>
  </w:style>
  <w:style w:type="character" w:styleId="a9">
    <w:name w:val="Strong"/>
    <w:qFormat/>
    <w:rsid w:val="00EF3780"/>
    <w:rPr>
      <w:b/>
      <w:bCs/>
    </w:rPr>
  </w:style>
  <w:style w:type="character" w:customStyle="1" w:styleId="12">
    <w:name w:val="Προεπιλεγμένη γραμματοσειρά1"/>
    <w:rsid w:val="00EF3780"/>
  </w:style>
  <w:style w:type="character" w:customStyle="1" w:styleId="aa">
    <w:name w:val="Σύμβολο υποσημείωσης"/>
    <w:rsid w:val="00EF3780"/>
    <w:rPr>
      <w:vertAlign w:val="superscript"/>
    </w:rPr>
  </w:style>
  <w:style w:type="character" w:styleId="ab">
    <w:name w:val="Emphasis"/>
    <w:uiPriority w:val="20"/>
    <w:qFormat/>
    <w:rsid w:val="00EF3780"/>
    <w:rPr>
      <w:i/>
      <w:iCs/>
    </w:rPr>
  </w:style>
  <w:style w:type="character" w:customStyle="1" w:styleId="ac">
    <w:name w:val="Χαρακτήρες αρίθμησης"/>
    <w:rsid w:val="00EF3780"/>
  </w:style>
  <w:style w:type="character" w:customStyle="1" w:styleId="normalwithoutspacingChar">
    <w:name w:val="normal_without_spacing Char"/>
    <w:rsid w:val="00EF3780"/>
    <w:rPr>
      <w:rFonts w:ascii="Calibri" w:hAnsi="Calibri" w:cs="Calibri"/>
      <w:sz w:val="22"/>
      <w:szCs w:val="24"/>
    </w:rPr>
  </w:style>
  <w:style w:type="character" w:customStyle="1" w:styleId="FootnoteTextChar1">
    <w:name w:val="Footnote Text Char1"/>
    <w:rsid w:val="00EF3780"/>
    <w:rPr>
      <w:rFonts w:ascii="Calibri" w:hAnsi="Calibri" w:cs="Calibri"/>
      <w:lang w:val="en-IE" w:eastAsia="zh-CN"/>
    </w:rPr>
  </w:style>
  <w:style w:type="character" w:customStyle="1" w:styleId="foothangingChar">
    <w:name w:val="foot_hanging Char"/>
    <w:rsid w:val="00EF3780"/>
    <w:rPr>
      <w:rFonts w:ascii="Calibri" w:hAnsi="Calibri" w:cs="Calibri"/>
      <w:sz w:val="18"/>
      <w:szCs w:val="18"/>
      <w:lang w:val="en-IE" w:eastAsia="zh-CN"/>
    </w:rPr>
  </w:style>
  <w:style w:type="character" w:customStyle="1" w:styleId="HTMLPreformattedChar">
    <w:name w:val="HTML Preformatted Char"/>
    <w:rsid w:val="00EF3780"/>
    <w:rPr>
      <w:rFonts w:ascii="Courier New" w:hAnsi="Courier New" w:cs="Courier New"/>
    </w:rPr>
  </w:style>
  <w:style w:type="character" w:customStyle="1" w:styleId="apple-converted-space">
    <w:name w:val="apple-converted-space"/>
    <w:basedOn w:val="WW-DefaultParagraphFont11111111111111"/>
    <w:rsid w:val="00EF3780"/>
  </w:style>
  <w:style w:type="character" w:customStyle="1" w:styleId="BodyTextIndent3Char">
    <w:name w:val="Body Text Indent 3 Char"/>
    <w:rsid w:val="00EF3780"/>
    <w:rPr>
      <w:rFonts w:ascii="Calibri" w:hAnsi="Calibri" w:cs="Calibri"/>
      <w:sz w:val="16"/>
      <w:szCs w:val="16"/>
      <w:lang w:val="en-GB"/>
    </w:rPr>
  </w:style>
  <w:style w:type="character" w:customStyle="1" w:styleId="WW-FootnoteReference">
    <w:name w:val="WW-Footnote Reference"/>
    <w:rsid w:val="00EF3780"/>
    <w:rPr>
      <w:vertAlign w:val="superscript"/>
    </w:rPr>
  </w:style>
  <w:style w:type="character" w:customStyle="1" w:styleId="WW-EndnoteReference">
    <w:name w:val="WW-Endnote Reference"/>
    <w:rsid w:val="00EF3780"/>
    <w:rPr>
      <w:vertAlign w:val="superscript"/>
    </w:rPr>
  </w:style>
  <w:style w:type="character" w:customStyle="1" w:styleId="FootnoteReference1">
    <w:name w:val="Footnote Reference1"/>
    <w:rsid w:val="00EF3780"/>
    <w:rPr>
      <w:vertAlign w:val="superscript"/>
    </w:rPr>
  </w:style>
  <w:style w:type="character" w:customStyle="1" w:styleId="FootnoteTextChar2">
    <w:name w:val="Footnote Text Char2"/>
    <w:rsid w:val="00EF3780"/>
    <w:rPr>
      <w:rFonts w:ascii="Calibri" w:hAnsi="Calibri" w:cs="Calibri"/>
      <w:sz w:val="18"/>
      <w:lang w:val="en-IE" w:eastAsia="zh-CN"/>
    </w:rPr>
  </w:style>
  <w:style w:type="character" w:customStyle="1" w:styleId="foothangingChar1">
    <w:name w:val="foot_hanging Char1"/>
    <w:rsid w:val="00EF3780"/>
    <w:rPr>
      <w:rFonts w:ascii="Calibri" w:hAnsi="Calibri" w:cs="Calibri"/>
      <w:sz w:val="18"/>
      <w:szCs w:val="18"/>
      <w:lang w:val="en-IE" w:eastAsia="zh-CN"/>
    </w:rPr>
  </w:style>
  <w:style w:type="character" w:customStyle="1" w:styleId="footersChar">
    <w:name w:val="footers Char"/>
    <w:basedOn w:val="foothangingChar1"/>
    <w:rsid w:val="00EF3780"/>
    <w:rPr>
      <w:rFonts w:ascii="Calibri" w:hAnsi="Calibri" w:cs="Calibri"/>
      <w:sz w:val="18"/>
      <w:szCs w:val="18"/>
      <w:lang w:val="en-IE" w:eastAsia="zh-CN"/>
    </w:rPr>
  </w:style>
  <w:style w:type="character" w:customStyle="1" w:styleId="CommentTextChar1">
    <w:name w:val="Comment Text Char1"/>
    <w:rsid w:val="00EF3780"/>
    <w:rPr>
      <w:rFonts w:ascii="Calibri" w:hAnsi="Calibri" w:cs="Calibri"/>
      <w:lang w:val="en-GB" w:eastAsia="zh-CN"/>
    </w:rPr>
  </w:style>
  <w:style w:type="character" w:customStyle="1" w:styleId="HTMLPreformattedChar1">
    <w:name w:val="HTML Preformatted Char1"/>
    <w:rsid w:val="00EF3780"/>
    <w:rPr>
      <w:rFonts w:ascii="Courier New" w:hAnsi="Courier New" w:cs="Courier New"/>
      <w:lang w:eastAsia="zh-CN"/>
    </w:rPr>
  </w:style>
  <w:style w:type="character" w:customStyle="1" w:styleId="BodyText3Char">
    <w:name w:val="Body Text 3 Char"/>
    <w:rsid w:val="00EF3780"/>
    <w:rPr>
      <w:rFonts w:ascii="Calibri" w:hAnsi="Calibri" w:cs="Calibri"/>
      <w:sz w:val="16"/>
      <w:szCs w:val="16"/>
      <w:lang w:val="en-GB" w:eastAsia="zh-CN"/>
    </w:rPr>
  </w:style>
  <w:style w:type="character" w:customStyle="1" w:styleId="WW-FootnoteReference1">
    <w:name w:val="WW-Footnote Reference1"/>
    <w:rsid w:val="00EF3780"/>
    <w:rPr>
      <w:vertAlign w:val="superscript"/>
    </w:rPr>
  </w:style>
  <w:style w:type="character" w:customStyle="1" w:styleId="WW-EndnoteReference1">
    <w:name w:val="WW-Endnote Reference1"/>
    <w:rsid w:val="00EF3780"/>
    <w:rPr>
      <w:vertAlign w:val="superscript"/>
    </w:rPr>
  </w:style>
  <w:style w:type="character" w:customStyle="1" w:styleId="WW-FootnoteReference2">
    <w:name w:val="WW-Footnote Reference2"/>
    <w:rsid w:val="00EF3780"/>
    <w:rPr>
      <w:vertAlign w:val="superscript"/>
    </w:rPr>
  </w:style>
  <w:style w:type="character" w:customStyle="1" w:styleId="WW-EndnoteReference2">
    <w:name w:val="WW-Endnote Reference2"/>
    <w:rsid w:val="00EF3780"/>
    <w:rPr>
      <w:vertAlign w:val="superscript"/>
    </w:rPr>
  </w:style>
  <w:style w:type="character" w:customStyle="1" w:styleId="FootnoteTextChar3">
    <w:name w:val="Footnote Text Char3"/>
    <w:rsid w:val="00EF3780"/>
    <w:rPr>
      <w:rFonts w:ascii="Calibri" w:hAnsi="Calibri" w:cs="Calibri"/>
      <w:sz w:val="18"/>
      <w:lang w:val="en-IE" w:eastAsia="zh-CN"/>
    </w:rPr>
  </w:style>
  <w:style w:type="character" w:customStyle="1" w:styleId="foothangingChar2">
    <w:name w:val="foot_hanging Char2"/>
    <w:rsid w:val="00EF3780"/>
    <w:rPr>
      <w:rFonts w:ascii="Calibri" w:hAnsi="Calibri" w:cs="Calibri"/>
      <w:sz w:val="18"/>
      <w:szCs w:val="18"/>
      <w:lang w:val="en-IE" w:eastAsia="zh-CN"/>
    </w:rPr>
  </w:style>
  <w:style w:type="character" w:customStyle="1" w:styleId="footersChar1">
    <w:name w:val="footers Char1"/>
    <w:basedOn w:val="foothangingChar2"/>
    <w:rsid w:val="00EF3780"/>
    <w:rPr>
      <w:rFonts w:ascii="Calibri" w:hAnsi="Calibri" w:cs="Calibri"/>
      <w:sz w:val="18"/>
      <w:szCs w:val="18"/>
      <w:lang w:val="en-IE" w:eastAsia="zh-CN"/>
    </w:rPr>
  </w:style>
  <w:style w:type="character" w:customStyle="1" w:styleId="foootChar">
    <w:name w:val="fooot Char"/>
    <w:basedOn w:val="footersChar1"/>
    <w:rsid w:val="00EF3780"/>
    <w:rPr>
      <w:rFonts w:ascii="Calibri" w:hAnsi="Calibri" w:cs="Calibri"/>
      <w:sz w:val="18"/>
      <w:szCs w:val="18"/>
      <w:lang w:val="en-IE" w:eastAsia="zh-CN"/>
    </w:rPr>
  </w:style>
  <w:style w:type="character" w:customStyle="1" w:styleId="13">
    <w:name w:val="Παραπομπή υποσημείωσης1"/>
    <w:rsid w:val="00EF3780"/>
    <w:rPr>
      <w:vertAlign w:val="superscript"/>
    </w:rPr>
  </w:style>
  <w:style w:type="character" w:customStyle="1" w:styleId="14">
    <w:name w:val="Παραπομπή σημείωσης τέλους1"/>
    <w:rsid w:val="00EF3780"/>
    <w:rPr>
      <w:vertAlign w:val="superscript"/>
    </w:rPr>
  </w:style>
  <w:style w:type="character" w:customStyle="1" w:styleId="Char">
    <w:name w:val="Κείμενο πλαισίου Char"/>
    <w:uiPriority w:val="99"/>
    <w:rsid w:val="00EF3780"/>
    <w:rPr>
      <w:rFonts w:ascii="Tahoma" w:hAnsi="Tahoma" w:cs="Tahoma"/>
      <w:sz w:val="16"/>
      <w:szCs w:val="16"/>
      <w:lang w:val="en-GB"/>
    </w:rPr>
  </w:style>
  <w:style w:type="character" w:customStyle="1" w:styleId="15">
    <w:name w:val="Παραπομπή σχολίου1"/>
    <w:rsid w:val="00EF3780"/>
    <w:rPr>
      <w:sz w:val="16"/>
      <w:szCs w:val="16"/>
    </w:rPr>
  </w:style>
  <w:style w:type="character" w:customStyle="1" w:styleId="Char0">
    <w:name w:val="Κείμενο σχολίου Char"/>
    <w:uiPriority w:val="99"/>
    <w:qFormat/>
    <w:rsid w:val="00EF3780"/>
    <w:rPr>
      <w:rFonts w:ascii="Calibri" w:hAnsi="Calibri" w:cs="Calibri"/>
      <w:lang w:val="en-GB"/>
    </w:rPr>
  </w:style>
  <w:style w:type="character" w:customStyle="1" w:styleId="Char1">
    <w:name w:val="Θέμα σχολίου Char"/>
    <w:uiPriority w:val="99"/>
    <w:rsid w:val="00EF3780"/>
    <w:rPr>
      <w:rFonts w:ascii="Calibri" w:hAnsi="Calibri" w:cs="Calibri"/>
      <w:b/>
      <w:bCs/>
      <w:lang w:val="en-GB"/>
    </w:rPr>
  </w:style>
  <w:style w:type="character" w:customStyle="1" w:styleId="-HTMLChar">
    <w:name w:val="Προ-διαμορφωμένο HTML Char"/>
    <w:rsid w:val="00EF3780"/>
    <w:rPr>
      <w:rFonts w:ascii="Courier New" w:eastAsia="Times New Roman" w:hAnsi="Courier New" w:cs="Courier New"/>
    </w:rPr>
  </w:style>
  <w:style w:type="character" w:customStyle="1" w:styleId="WW-FootnoteReference3">
    <w:name w:val="WW-Footnote Reference3"/>
    <w:rsid w:val="00EF3780"/>
    <w:rPr>
      <w:vertAlign w:val="superscript"/>
    </w:rPr>
  </w:style>
  <w:style w:type="character" w:customStyle="1" w:styleId="WW-EndnoteReference3">
    <w:name w:val="WW-Endnote Reference3"/>
    <w:rsid w:val="00EF3780"/>
    <w:rPr>
      <w:vertAlign w:val="superscript"/>
    </w:rPr>
  </w:style>
  <w:style w:type="character" w:customStyle="1" w:styleId="WW-FootnoteReference4">
    <w:name w:val="WW-Footnote Reference4"/>
    <w:rsid w:val="00EF3780"/>
    <w:rPr>
      <w:vertAlign w:val="superscript"/>
    </w:rPr>
  </w:style>
  <w:style w:type="character" w:customStyle="1" w:styleId="WW-EndnoteReference4">
    <w:name w:val="WW-Endnote Reference4"/>
    <w:rsid w:val="00EF3780"/>
    <w:rPr>
      <w:vertAlign w:val="superscript"/>
    </w:rPr>
  </w:style>
  <w:style w:type="character" w:customStyle="1" w:styleId="WW-FootnoteReference5">
    <w:name w:val="WW-Footnote Reference5"/>
    <w:rsid w:val="00EF3780"/>
    <w:rPr>
      <w:vertAlign w:val="superscript"/>
    </w:rPr>
  </w:style>
  <w:style w:type="character" w:customStyle="1" w:styleId="WW-EndnoteReference5">
    <w:name w:val="WW-Endnote Reference5"/>
    <w:rsid w:val="00EF3780"/>
    <w:rPr>
      <w:vertAlign w:val="superscript"/>
    </w:rPr>
  </w:style>
  <w:style w:type="character" w:customStyle="1" w:styleId="WW-FootnoteReference6">
    <w:name w:val="WW-Footnote Reference6"/>
    <w:rsid w:val="00EF3780"/>
    <w:rPr>
      <w:vertAlign w:val="superscript"/>
    </w:rPr>
  </w:style>
  <w:style w:type="character" w:styleId="-0">
    <w:name w:val="FollowedHyperlink"/>
    <w:uiPriority w:val="99"/>
    <w:rsid w:val="00EF3780"/>
    <w:rPr>
      <w:color w:val="800000"/>
      <w:u w:val="single"/>
    </w:rPr>
  </w:style>
  <w:style w:type="character" w:customStyle="1" w:styleId="WW-EndnoteReference6">
    <w:name w:val="WW-Endnote Reference6"/>
    <w:rsid w:val="00EF3780"/>
    <w:rPr>
      <w:vertAlign w:val="superscript"/>
    </w:rPr>
  </w:style>
  <w:style w:type="character" w:customStyle="1" w:styleId="WW-FootnoteReference7">
    <w:name w:val="WW-Footnote Reference7"/>
    <w:rsid w:val="00EF3780"/>
    <w:rPr>
      <w:vertAlign w:val="superscript"/>
    </w:rPr>
  </w:style>
  <w:style w:type="character" w:customStyle="1" w:styleId="WW-EndnoteReference7">
    <w:name w:val="WW-Endnote Reference7"/>
    <w:rsid w:val="00EF3780"/>
    <w:rPr>
      <w:vertAlign w:val="superscript"/>
    </w:rPr>
  </w:style>
  <w:style w:type="character" w:customStyle="1" w:styleId="WW-FootnoteReference8">
    <w:name w:val="WW-Footnote Reference8"/>
    <w:rsid w:val="00EF3780"/>
    <w:rPr>
      <w:vertAlign w:val="superscript"/>
    </w:rPr>
  </w:style>
  <w:style w:type="character" w:customStyle="1" w:styleId="WW-EndnoteReference8">
    <w:name w:val="WW-Endnote Reference8"/>
    <w:rsid w:val="00EF3780"/>
    <w:rPr>
      <w:vertAlign w:val="superscript"/>
    </w:rPr>
  </w:style>
  <w:style w:type="character" w:customStyle="1" w:styleId="WW-FootnoteReference9">
    <w:name w:val="WW-Footnote Reference9"/>
    <w:rsid w:val="00EF3780"/>
    <w:rPr>
      <w:vertAlign w:val="superscript"/>
    </w:rPr>
  </w:style>
  <w:style w:type="character" w:customStyle="1" w:styleId="WW-EndnoteReference9">
    <w:name w:val="WW-Endnote Reference9"/>
    <w:rsid w:val="00EF3780"/>
    <w:rPr>
      <w:vertAlign w:val="superscript"/>
    </w:rPr>
  </w:style>
  <w:style w:type="character" w:customStyle="1" w:styleId="WW-FootnoteReference10">
    <w:name w:val="WW-Footnote Reference10"/>
    <w:rsid w:val="00EF3780"/>
    <w:rPr>
      <w:vertAlign w:val="superscript"/>
    </w:rPr>
  </w:style>
  <w:style w:type="character" w:customStyle="1" w:styleId="WW-EndnoteReference10">
    <w:name w:val="WW-Endnote Reference10"/>
    <w:rsid w:val="00EF3780"/>
    <w:rPr>
      <w:vertAlign w:val="superscript"/>
    </w:rPr>
  </w:style>
  <w:style w:type="character" w:customStyle="1" w:styleId="WW-FootnoteReference11">
    <w:name w:val="WW-Footnote Reference11"/>
    <w:rsid w:val="00EF3780"/>
    <w:rPr>
      <w:vertAlign w:val="superscript"/>
    </w:rPr>
  </w:style>
  <w:style w:type="character" w:customStyle="1" w:styleId="WW-EndnoteReference11">
    <w:name w:val="WW-Endnote Reference11"/>
    <w:rsid w:val="00EF3780"/>
    <w:rPr>
      <w:vertAlign w:val="superscript"/>
    </w:rPr>
  </w:style>
  <w:style w:type="character" w:customStyle="1" w:styleId="WW-FootnoteReference12">
    <w:name w:val="WW-Footnote Reference12"/>
    <w:rsid w:val="00EF3780"/>
    <w:rPr>
      <w:vertAlign w:val="superscript"/>
    </w:rPr>
  </w:style>
  <w:style w:type="character" w:customStyle="1" w:styleId="WW-EndnoteReference12">
    <w:name w:val="WW-Endnote Reference12"/>
    <w:rsid w:val="00EF3780"/>
    <w:rPr>
      <w:vertAlign w:val="superscript"/>
    </w:rPr>
  </w:style>
  <w:style w:type="character" w:customStyle="1" w:styleId="WW-FootnoteReference13">
    <w:name w:val="WW-Footnote Reference13"/>
    <w:rsid w:val="00EF3780"/>
    <w:rPr>
      <w:vertAlign w:val="superscript"/>
    </w:rPr>
  </w:style>
  <w:style w:type="character" w:customStyle="1" w:styleId="WW-EndnoteReference13">
    <w:name w:val="WW-Endnote Reference13"/>
    <w:rsid w:val="00EF3780"/>
    <w:rPr>
      <w:vertAlign w:val="superscript"/>
    </w:rPr>
  </w:style>
  <w:style w:type="character" w:customStyle="1" w:styleId="24">
    <w:name w:val="Παραπομπή υποσημείωσης2"/>
    <w:rsid w:val="00EF3780"/>
    <w:rPr>
      <w:vertAlign w:val="superscript"/>
    </w:rPr>
  </w:style>
  <w:style w:type="character" w:customStyle="1" w:styleId="25">
    <w:name w:val="Παραπομπή σημείωσης τέλους2"/>
    <w:rsid w:val="00EF3780"/>
    <w:rPr>
      <w:vertAlign w:val="superscript"/>
    </w:rPr>
  </w:style>
  <w:style w:type="character" w:customStyle="1" w:styleId="26">
    <w:name w:val="Παραπομπή υποσημείωσης2"/>
    <w:rsid w:val="00EF3780"/>
    <w:rPr>
      <w:vertAlign w:val="superscript"/>
    </w:rPr>
  </w:style>
  <w:style w:type="character" w:customStyle="1" w:styleId="28">
    <w:name w:val="Παραπομπή σημείωσης τέλους2"/>
    <w:rsid w:val="00EF3780"/>
    <w:rPr>
      <w:vertAlign w:val="superscript"/>
    </w:rPr>
  </w:style>
  <w:style w:type="character" w:customStyle="1" w:styleId="WW-FootnoteReference14">
    <w:name w:val="WW-Footnote Reference14"/>
    <w:rsid w:val="00EF3780"/>
    <w:rPr>
      <w:vertAlign w:val="superscript"/>
    </w:rPr>
  </w:style>
  <w:style w:type="character" w:customStyle="1" w:styleId="WW-EndnoteReference14">
    <w:name w:val="WW-Endnote Reference14"/>
    <w:rsid w:val="00EF3780"/>
    <w:rPr>
      <w:vertAlign w:val="superscript"/>
    </w:rPr>
  </w:style>
  <w:style w:type="character" w:styleId="ad">
    <w:name w:val="footnote reference"/>
    <w:aliases w:val="Footnote symbol,Footnote reference number,note TESI,fr,Used by Word for Help footnote symbols"/>
    <w:uiPriority w:val="99"/>
    <w:rsid w:val="00EF3780"/>
    <w:rPr>
      <w:vertAlign w:val="superscript"/>
    </w:rPr>
  </w:style>
  <w:style w:type="character" w:styleId="ae">
    <w:name w:val="endnote reference"/>
    <w:uiPriority w:val="99"/>
    <w:rsid w:val="00EF3780"/>
    <w:rPr>
      <w:vertAlign w:val="superscript"/>
    </w:rPr>
  </w:style>
  <w:style w:type="paragraph" w:customStyle="1" w:styleId="af">
    <w:name w:val="Επικεφαλίδα"/>
    <w:basedOn w:val="a1"/>
    <w:next w:val="af0"/>
    <w:rsid w:val="00EF3780"/>
    <w:pPr>
      <w:keepNext/>
      <w:spacing w:before="240"/>
    </w:pPr>
    <w:rPr>
      <w:rFonts w:ascii="Liberation Sans" w:eastAsia="Microsoft YaHei" w:hAnsi="Liberation Sans" w:cs="Mangal"/>
      <w:sz w:val="28"/>
      <w:szCs w:val="28"/>
    </w:rPr>
  </w:style>
  <w:style w:type="paragraph" w:styleId="af0">
    <w:name w:val="Body Text"/>
    <w:aliases w:val="BT,ΒΤ,ändrad,AvtalBrödtext,body text,contents,heading_txt,bodytxy2,Body Text - Level 2,bt,??2,Oracle Response,sp,sbs,block text,bt4,body text4,bt5,body text5,bt1,body text1,Resume Text,BODY TEXT,txt1,T1,Title 1,bullet title,Block tex"/>
    <w:basedOn w:val="a1"/>
    <w:link w:val="Char2"/>
    <w:qFormat/>
    <w:rsid w:val="00EF3780"/>
    <w:pPr>
      <w:spacing w:after="240"/>
    </w:pPr>
  </w:style>
  <w:style w:type="paragraph" w:styleId="af1">
    <w:name w:val="List"/>
    <w:basedOn w:val="af0"/>
    <w:uiPriority w:val="99"/>
    <w:rsid w:val="00EF3780"/>
    <w:rPr>
      <w:rFonts w:cs="Mangal"/>
    </w:rPr>
  </w:style>
  <w:style w:type="paragraph" w:styleId="af2">
    <w:name w:val="caption"/>
    <w:basedOn w:val="a1"/>
    <w:uiPriority w:val="35"/>
    <w:qFormat/>
    <w:rsid w:val="00EF3780"/>
    <w:pPr>
      <w:suppressLineNumbers/>
      <w:spacing w:before="120"/>
    </w:pPr>
    <w:rPr>
      <w:rFonts w:cs="Mangal"/>
      <w:i/>
      <w:iCs/>
      <w:sz w:val="24"/>
    </w:rPr>
  </w:style>
  <w:style w:type="paragraph" w:customStyle="1" w:styleId="af3">
    <w:name w:val="Ευρετήριο"/>
    <w:basedOn w:val="a1"/>
    <w:rsid w:val="00EF3780"/>
    <w:pPr>
      <w:suppressLineNumbers/>
    </w:pPr>
    <w:rPr>
      <w:rFonts w:cs="Mangal"/>
    </w:rPr>
  </w:style>
  <w:style w:type="paragraph" w:customStyle="1" w:styleId="16">
    <w:name w:val="Λεζάντα1"/>
    <w:basedOn w:val="a1"/>
    <w:rsid w:val="00EF3780"/>
    <w:pPr>
      <w:suppressLineNumbers/>
      <w:spacing w:before="120"/>
    </w:pPr>
    <w:rPr>
      <w:rFonts w:cs="Mangal"/>
      <w:i/>
      <w:iCs/>
      <w:sz w:val="24"/>
    </w:rPr>
  </w:style>
  <w:style w:type="paragraph" w:customStyle="1" w:styleId="29">
    <w:name w:val="Λεζάντα2"/>
    <w:basedOn w:val="a1"/>
    <w:rsid w:val="00EF3780"/>
    <w:pPr>
      <w:suppressLineNumbers/>
      <w:spacing w:before="120"/>
    </w:pPr>
    <w:rPr>
      <w:rFonts w:cs="Mangal"/>
      <w:i/>
      <w:iCs/>
      <w:sz w:val="24"/>
    </w:rPr>
  </w:style>
  <w:style w:type="paragraph" w:customStyle="1" w:styleId="Caption1">
    <w:name w:val="Caption1"/>
    <w:basedOn w:val="a1"/>
    <w:rsid w:val="00EF3780"/>
    <w:pPr>
      <w:suppressLineNumbers/>
      <w:spacing w:before="120"/>
    </w:pPr>
    <w:rPr>
      <w:rFonts w:cs="Mangal"/>
      <w:i/>
      <w:iCs/>
      <w:sz w:val="24"/>
    </w:rPr>
  </w:style>
  <w:style w:type="paragraph" w:customStyle="1" w:styleId="WW-Caption">
    <w:name w:val="WW-Caption"/>
    <w:basedOn w:val="a1"/>
    <w:rsid w:val="00EF3780"/>
    <w:pPr>
      <w:suppressLineNumbers/>
      <w:spacing w:before="120"/>
    </w:pPr>
    <w:rPr>
      <w:rFonts w:cs="Mangal"/>
      <w:i/>
      <w:iCs/>
      <w:sz w:val="24"/>
    </w:rPr>
  </w:style>
  <w:style w:type="paragraph" w:customStyle="1" w:styleId="WW-Caption1">
    <w:name w:val="WW-Caption1"/>
    <w:basedOn w:val="a1"/>
    <w:rsid w:val="00EF3780"/>
    <w:pPr>
      <w:suppressLineNumbers/>
      <w:spacing w:before="120"/>
    </w:pPr>
    <w:rPr>
      <w:rFonts w:cs="Mangal"/>
      <w:i/>
      <w:iCs/>
      <w:sz w:val="24"/>
    </w:rPr>
  </w:style>
  <w:style w:type="paragraph" w:customStyle="1" w:styleId="WW-Caption11">
    <w:name w:val="WW-Caption11"/>
    <w:basedOn w:val="a1"/>
    <w:rsid w:val="00EF3780"/>
    <w:pPr>
      <w:suppressLineNumbers/>
      <w:spacing w:before="120"/>
    </w:pPr>
    <w:rPr>
      <w:rFonts w:cs="Mangal"/>
      <w:i/>
      <w:iCs/>
      <w:sz w:val="24"/>
    </w:rPr>
  </w:style>
  <w:style w:type="paragraph" w:customStyle="1" w:styleId="WW-Caption111">
    <w:name w:val="WW-Caption111"/>
    <w:basedOn w:val="a1"/>
    <w:rsid w:val="00EF3780"/>
    <w:pPr>
      <w:suppressLineNumbers/>
      <w:spacing w:before="120"/>
    </w:pPr>
    <w:rPr>
      <w:rFonts w:cs="Mangal"/>
      <w:i/>
      <w:iCs/>
      <w:sz w:val="24"/>
    </w:rPr>
  </w:style>
  <w:style w:type="paragraph" w:customStyle="1" w:styleId="WW-Caption1111">
    <w:name w:val="WW-Caption1111"/>
    <w:basedOn w:val="a1"/>
    <w:rsid w:val="00EF3780"/>
    <w:pPr>
      <w:suppressLineNumbers/>
      <w:spacing w:before="120"/>
    </w:pPr>
    <w:rPr>
      <w:rFonts w:cs="Mangal"/>
      <w:i/>
      <w:iCs/>
      <w:sz w:val="24"/>
    </w:rPr>
  </w:style>
  <w:style w:type="paragraph" w:customStyle="1" w:styleId="WW-Caption11111">
    <w:name w:val="WW-Caption11111"/>
    <w:basedOn w:val="a1"/>
    <w:rsid w:val="00EF3780"/>
    <w:pPr>
      <w:suppressLineNumbers/>
      <w:spacing w:before="120"/>
    </w:pPr>
    <w:rPr>
      <w:rFonts w:cs="Mangal"/>
      <w:i/>
      <w:iCs/>
      <w:sz w:val="24"/>
    </w:rPr>
  </w:style>
  <w:style w:type="paragraph" w:customStyle="1" w:styleId="WW-Caption111111">
    <w:name w:val="WW-Caption111111"/>
    <w:basedOn w:val="a1"/>
    <w:rsid w:val="00EF3780"/>
    <w:pPr>
      <w:suppressLineNumbers/>
      <w:spacing w:before="120"/>
    </w:pPr>
    <w:rPr>
      <w:rFonts w:cs="Mangal"/>
      <w:i/>
      <w:iCs/>
      <w:sz w:val="24"/>
    </w:rPr>
  </w:style>
  <w:style w:type="paragraph" w:customStyle="1" w:styleId="WW-Caption1111111">
    <w:name w:val="WW-Caption1111111"/>
    <w:basedOn w:val="a1"/>
    <w:rsid w:val="00EF3780"/>
    <w:pPr>
      <w:suppressLineNumbers/>
      <w:spacing w:before="120"/>
    </w:pPr>
    <w:rPr>
      <w:rFonts w:cs="Mangal"/>
      <w:i/>
      <w:iCs/>
      <w:sz w:val="24"/>
    </w:rPr>
  </w:style>
  <w:style w:type="paragraph" w:customStyle="1" w:styleId="WW-Caption11111111">
    <w:name w:val="WW-Caption11111111"/>
    <w:basedOn w:val="a1"/>
    <w:rsid w:val="00EF3780"/>
    <w:pPr>
      <w:suppressLineNumbers/>
      <w:spacing w:before="120"/>
    </w:pPr>
    <w:rPr>
      <w:rFonts w:cs="Mangal"/>
      <w:i/>
      <w:iCs/>
      <w:sz w:val="24"/>
    </w:rPr>
  </w:style>
  <w:style w:type="paragraph" w:customStyle="1" w:styleId="WW-Caption111111111">
    <w:name w:val="WW-Caption111111111"/>
    <w:basedOn w:val="a1"/>
    <w:rsid w:val="00EF3780"/>
    <w:pPr>
      <w:suppressLineNumbers/>
      <w:spacing w:before="120"/>
    </w:pPr>
    <w:rPr>
      <w:rFonts w:cs="Mangal"/>
      <w:i/>
      <w:iCs/>
      <w:sz w:val="24"/>
    </w:rPr>
  </w:style>
  <w:style w:type="paragraph" w:customStyle="1" w:styleId="WW-Caption1111111111">
    <w:name w:val="WW-Caption1111111111"/>
    <w:basedOn w:val="a1"/>
    <w:rsid w:val="00EF3780"/>
    <w:pPr>
      <w:suppressLineNumbers/>
      <w:spacing w:before="120"/>
    </w:pPr>
    <w:rPr>
      <w:rFonts w:cs="Mangal"/>
      <w:i/>
      <w:iCs/>
      <w:sz w:val="24"/>
    </w:rPr>
  </w:style>
  <w:style w:type="paragraph" w:customStyle="1" w:styleId="17">
    <w:name w:val="Λεζάντα1"/>
    <w:basedOn w:val="a1"/>
    <w:rsid w:val="00EF3780"/>
    <w:pPr>
      <w:suppressLineNumbers/>
      <w:spacing w:before="120"/>
    </w:pPr>
    <w:rPr>
      <w:rFonts w:cs="Mangal"/>
      <w:i/>
      <w:iCs/>
      <w:sz w:val="24"/>
    </w:rPr>
  </w:style>
  <w:style w:type="paragraph" w:customStyle="1" w:styleId="WW-Caption11111111111">
    <w:name w:val="WW-Caption11111111111"/>
    <w:basedOn w:val="a1"/>
    <w:rsid w:val="00EF3780"/>
    <w:pPr>
      <w:suppressLineNumbers/>
      <w:spacing w:before="120"/>
    </w:pPr>
    <w:rPr>
      <w:rFonts w:cs="Mangal"/>
      <w:i/>
      <w:iCs/>
      <w:sz w:val="24"/>
    </w:rPr>
  </w:style>
  <w:style w:type="paragraph" w:customStyle="1" w:styleId="WW-Caption111111111111">
    <w:name w:val="WW-Caption111111111111"/>
    <w:basedOn w:val="a1"/>
    <w:rsid w:val="00EF3780"/>
    <w:pPr>
      <w:suppressLineNumbers/>
      <w:spacing w:before="120"/>
    </w:pPr>
    <w:rPr>
      <w:rFonts w:cs="Mangal"/>
      <w:i/>
      <w:iCs/>
      <w:sz w:val="24"/>
    </w:rPr>
  </w:style>
  <w:style w:type="paragraph" w:customStyle="1" w:styleId="WW-Caption1111111111111">
    <w:name w:val="WW-Caption1111111111111"/>
    <w:basedOn w:val="a1"/>
    <w:rsid w:val="00EF3780"/>
    <w:pPr>
      <w:suppressLineNumbers/>
      <w:spacing w:before="120"/>
    </w:pPr>
    <w:rPr>
      <w:rFonts w:cs="Mangal"/>
      <w:i/>
      <w:iCs/>
      <w:sz w:val="24"/>
    </w:rPr>
  </w:style>
  <w:style w:type="paragraph" w:customStyle="1" w:styleId="WW-Caption11111111111111">
    <w:name w:val="WW-Caption11111111111111"/>
    <w:basedOn w:val="a1"/>
    <w:rsid w:val="00EF3780"/>
    <w:pPr>
      <w:suppressLineNumbers/>
      <w:spacing w:before="120"/>
    </w:pPr>
    <w:rPr>
      <w:rFonts w:cs="Mangal"/>
      <w:i/>
      <w:iCs/>
      <w:sz w:val="24"/>
    </w:rPr>
  </w:style>
  <w:style w:type="paragraph" w:customStyle="1" w:styleId="Bullet">
    <w:name w:val="Bullet"/>
    <w:basedOn w:val="a1"/>
    <w:rsid w:val="00EF3780"/>
    <w:pPr>
      <w:numPr>
        <w:numId w:val="2"/>
      </w:numPr>
      <w:spacing w:after="100"/>
    </w:pPr>
    <w:rPr>
      <w:rFonts w:eastAsia="MS Mincho"/>
      <w:lang w:val="en-US" w:eastAsia="ja-JP"/>
    </w:rPr>
  </w:style>
  <w:style w:type="paragraph" w:customStyle="1" w:styleId="18">
    <w:name w:val="Ημερομηνία1"/>
    <w:basedOn w:val="a1"/>
    <w:next w:val="a1"/>
    <w:rsid w:val="00EF3780"/>
    <w:pPr>
      <w:spacing w:after="100"/>
    </w:pPr>
    <w:rPr>
      <w:rFonts w:eastAsia="MS Mincho"/>
      <w:lang w:val="en-US" w:eastAsia="ja-JP"/>
    </w:rPr>
  </w:style>
  <w:style w:type="paragraph" w:customStyle="1" w:styleId="DocTitle">
    <w:name w:val="Doc Title"/>
    <w:basedOn w:val="1"/>
    <w:rsid w:val="00EF3780"/>
  </w:style>
  <w:style w:type="paragraph" w:customStyle="1" w:styleId="inserttext">
    <w:name w:val="insert text"/>
    <w:basedOn w:val="a1"/>
    <w:rsid w:val="00EF3780"/>
    <w:pPr>
      <w:spacing w:after="100"/>
      <w:ind w:left="794"/>
    </w:pPr>
    <w:rPr>
      <w:rFonts w:eastAsia="MS Mincho"/>
      <w:lang w:val="en-US" w:eastAsia="ja-JP"/>
    </w:rPr>
  </w:style>
  <w:style w:type="paragraph" w:styleId="af4">
    <w:name w:val="footer"/>
    <w:aliases w:val="|| Footer,ft,fo,Footer1,f1,Fakelos_Enotita_Sel,_?p?s???d?,f,_υποσέλιδο,HeaderSfragida,notes and source text,notes and source text Char,icom_footer"/>
    <w:basedOn w:val="a1"/>
    <w:link w:val="Char3"/>
    <w:rsid w:val="00EF3780"/>
    <w:pPr>
      <w:spacing w:after="100"/>
    </w:pPr>
    <w:rPr>
      <w:rFonts w:eastAsia="MS Mincho"/>
      <w:lang w:val="en-US" w:eastAsia="ja-JP"/>
    </w:rPr>
  </w:style>
  <w:style w:type="paragraph" w:styleId="af5">
    <w:name w:val="header"/>
    <w:aliases w:val="hd,ho,header odd,Header Titlos Prosforas,Header Left Lazard LLC,ContentsHeader,heading 3 after h2,h,h3+,18pt Bold,Headertext,Heade,Alt Header,encabezado,Titlos Prosforas,Header 2,Unicom_Header,E.e,hd Char Char,Header Titlos Prosforas Char Char"/>
    <w:basedOn w:val="a1"/>
    <w:qFormat/>
    <w:rsid w:val="00EF3780"/>
  </w:style>
  <w:style w:type="paragraph" w:customStyle="1" w:styleId="19">
    <w:name w:val="Κείμενο πλαισίου1"/>
    <w:basedOn w:val="a1"/>
    <w:rsid w:val="00EF3780"/>
    <w:rPr>
      <w:sz w:val="16"/>
      <w:szCs w:val="16"/>
    </w:rPr>
  </w:style>
  <w:style w:type="paragraph" w:customStyle="1" w:styleId="CommentText1">
    <w:name w:val="Comment Text1"/>
    <w:basedOn w:val="a1"/>
    <w:rsid w:val="00EF3780"/>
    <w:rPr>
      <w:sz w:val="20"/>
      <w:szCs w:val="20"/>
    </w:rPr>
  </w:style>
  <w:style w:type="paragraph" w:customStyle="1" w:styleId="CommentSubject1">
    <w:name w:val="Comment Subject1"/>
    <w:basedOn w:val="CommentText1"/>
    <w:next w:val="CommentText1"/>
    <w:rsid w:val="00EF3780"/>
    <w:rPr>
      <w:b/>
      <w:bCs/>
    </w:rPr>
  </w:style>
  <w:style w:type="paragraph" w:customStyle="1" w:styleId="1a">
    <w:name w:val="Αναθεώρηση1"/>
    <w:rsid w:val="00EF3780"/>
    <w:pPr>
      <w:suppressAutoHyphens/>
    </w:pPr>
    <w:rPr>
      <w:sz w:val="24"/>
      <w:szCs w:val="24"/>
      <w:lang w:val="en-GB" w:eastAsia="zh-CN"/>
    </w:rPr>
  </w:style>
  <w:style w:type="paragraph" w:customStyle="1" w:styleId="western">
    <w:name w:val="western"/>
    <w:basedOn w:val="a1"/>
    <w:rsid w:val="00EF3780"/>
    <w:pPr>
      <w:spacing w:before="280" w:after="200"/>
    </w:pPr>
    <w:rPr>
      <w:rFonts w:ascii="Arial Unicode MS" w:eastAsia="Arial Unicode MS" w:hAnsi="Arial Unicode MS" w:cs="Arial Unicode MS"/>
    </w:rPr>
  </w:style>
  <w:style w:type="paragraph" w:customStyle="1" w:styleId="1b">
    <w:name w:val="Παράγραφος λίστας1"/>
    <w:basedOn w:val="a1"/>
    <w:rsid w:val="00EF3780"/>
    <w:pPr>
      <w:spacing w:after="200"/>
      <w:ind w:left="720"/>
      <w:contextualSpacing/>
    </w:pPr>
  </w:style>
  <w:style w:type="paragraph" w:styleId="af6">
    <w:name w:val="footnote text"/>
    <w:aliases w:val="Used by Word for text of Help footnotes,Κείμενο υποσημείωσης-KATERINA"/>
    <w:basedOn w:val="a1"/>
    <w:link w:val="Char4"/>
    <w:rsid w:val="00EF3780"/>
    <w:pPr>
      <w:ind w:left="425" w:hanging="425"/>
    </w:pPr>
    <w:rPr>
      <w:sz w:val="18"/>
      <w:szCs w:val="20"/>
      <w:lang w:val="en-IE"/>
    </w:rPr>
  </w:style>
  <w:style w:type="paragraph" w:styleId="1c">
    <w:name w:val="toc 1"/>
    <w:basedOn w:val="a1"/>
    <w:next w:val="a1"/>
    <w:uiPriority w:val="39"/>
    <w:rsid w:val="00EF3780"/>
    <w:pPr>
      <w:spacing w:before="120"/>
    </w:pPr>
    <w:rPr>
      <w:b/>
      <w:bCs/>
      <w:caps/>
      <w:sz w:val="20"/>
      <w:szCs w:val="20"/>
    </w:rPr>
  </w:style>
  <w:style w:type="paragraph" w:styleId="2a">
    <w:name w:val="toc 2"/>
    <w:basedOn w:val="a1"/>
    <w:next w:val="a1"/>
    <w:uiPriority w:val="39"/>
    <w:rsid w:val="00EF3780"/>
    <w:pPr>
      <w:ind w:left="220"/>
    </w:pPr>
    <w:rPr>
      <w:smallCaps/>
      <w:sz w:val="20"/>
      <w:szCs w:val="20"/>
    </w:rPr>
  </w:style>
  <w:style w:type="paragraph" w:styleId="33">
    <w:name w:val="toc 3"/>
    <w:basedOn w:val="a1"/>
    <w:next w:val="a1"/>
    <w:uiPriority w:val="39"/>
    <w:rsid w:val="00EF3780"/>
    <w:pPr>
      <w:ind w:left="440"/>
    </w:pPr>
    <w:rPr>
      <w:i/>
      <w:iCs/>
      <w:sz w:val="20"/>
      <w:szCs w:val="20"/>
    </w:rPr>
  </w:style>
  <w:style w:type="paragraph" w:styleId="42">
    <w:name w:val="toc 4"/>
    <w:basedOn w:val="a1"/>
    <w:next w:val="a1"/>
    <w:uiPriority w:val="39"/>
    <w:rsid w:val="00EF3780"/>
    <w:pPr>
      <w:ind w:left="660"/>
    </w:pPr>
    <w:rPr>
      <w:sz w:val="18"/>
      <w:szCs w:val="18"/>
    </w:rPr>
  </w:style>
  <w:style w:type="paragraph" w:styleId="52">
    <w:name w:val="toc 5"/>
    <w:basedOn w:val="a1"/>
    <w:next w:val="a1"/>
    <w:uiPriority w:val="39"/>
    <w:rsid w:val="00EF3780"/>
    <w:pPr>
      <w:ind w:left="880"/>
    </w:pPr>
    <w:rPr>
      <w:sz w:val="18"/>
      <w:szCs w:val="18"/>
    </w:rPr>
  </w:style>
  <w:style w:type="paragraph" w:styleId="60">
    <w:name w:val="toc 6"/>
    <w:basedOn w:val="a1"/>
    <w:next w:val="a1"/>
    <w:uiPriority w:val="39"/>
    <w:rsid w:val="00EF3780"/>
    <w:pPr>
      <w:ind w:left="1100"/>
    </w:pPr>
    <w:rPr>
      <w:sz w:val="18"/>
      <w:szCs w:val="18"/>
    </w:rPr>
  </w:style>
  <w:style w:type="paragraph" w:styleId="70">
    <w:name w:val="toc 7"/>
    <w:basedOn w:val="a1"/>
    <w:next w:val="a1"/>
    <w:uiPriority w:val="39"/>
    <w:rsid w:val="00EF3780"/>
    <w:pPr>
      <w:ind w:left="1320"/>
    </w:pPr>
    <w:rPr>
      <w:sz w:val="18"/>
      <w:szCs w:val="18"/>
    </w:rPr>
  </w:style>
  <w:style w:type="paragraph" w:styleId="80">
    <w:name w:val="toc 8"/>
    <w:basedOn w:val="a1"/>
    <w:next w:val="a1"/>
    <w:uiPriority w:val="39"/>
    <w:rsid w:val="00EF3780"/>
    <w:pPr>
      <w:ind w:left="1540"/>
    </w:pPr>
    <w:rPr>
      <w:sz w:val="18"/>
      <w:szCs w:val="18"/>
    </w:rPr>
  </w:style>
  <w:style w:type="paragraph" w:styleId="90">
    <w:name w:val="toc 9"/>
    <w:basedOn w:val="a1"/>
    <w:next w:val="a1"/>
    <w:uiPriority w:val="39"/>
    <w:rsid w:val="00EF3780"/>
    <w:pPr>
      <w:ind w:left="1760"/>
    </w:pPr>
    <w:rPr>
      <w:sz w:val="18"/>
      <w:szCs w:val="18"/>
    </w:rPr>
  </w:style>
  <w:style w:type="paragraph" w:customStyle="1" w:styleId="Style1">
    <w:name w:val="Style1"/>
    <w:basedOn w:val="DocTitle"/>
    <w:rsid w:val="00EF378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F3780"/>
    <w:rPr>
      <w:rFonts w:ascii="Calibri" w:hAnsi="Calibri" w:cs="Calibri"/>
      <w:lang w:val="el-GR"/>
    </w:rPr>
  </w:style>
  <w:style w:type="paragraph" w:styleId="af7">
    <w:name w:val="endnote text"/>
    <w:basedOn w:val="a1"/>
    <w:link w:val="Char5"/>
    <w:uiPriority w:val="99"/>
    <w:rsid w:val="00EF3780"/>
    <w:rPr>
      <w:sz w:val="20"/>
      <w:szCs w:val="20"/>
    </w:rPr>
  </w:style>
  <w:style w:type="paragraph" w:customStyle="1" w:styleId="Default">
    <w:name w:val="Default"/>
    <w:rsid w:val="00EF3780"/>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rsid w:val="00EF3780"/>
  </w:style>
  <w:style w:type="paragraph" w:styleId="af9">
    <w:name w:val="Body Text Indent"/>
    <w:basedOn w:val="a1"/>
    <w:rsid w:val="00EF3780"/>
    <w:pPr>
      <w:ind w:firstLine="1134"/>
    </w:pPr>
    <w:rPr>
      <w:rFonts w:ascii="Arial" w:hAnsi="Arial" w:cs="Arial"/>
    </w:rPr>
  </w:style>
  <w:style w:type="paragraph" w:customStyle="1" w:styleId="normalwithoutspacing">
    <w:name w:val="normal_without_spacing"/>
    <w:basedOn w:val="a1"/>
    <w:rsid w:val="00EF3780"/>
    <w:pPr>
      <w:spacing w:after="60"/>
    </w:pPr>
    <w:rPr>
      <w:lang w:val="el-GR"/>
    </w:rPr>
  </w:style>
  <w:style w:type="paragraph" w:customStyle="1" w:styleId="foothanging">
    <w:name w:val="foot_hanging"/>
    <w:basedOn w:val="af6"/>
    <w:rsid w:val="00EF3780"/>
    <w:pPr>
      <w:ind w:left="426" w:hanging="426"/>
    </w:pPr>
    <w:rPr>
      <w:szCs w:val="18"/>
    </w:rPr>
  </w:style>
  <w:style w:type="paragraph" w:customStyle="1" w:styleId="-HTML1">
    <w:name w:val="Προ-διαμορφωμένο HTML1"/>
    <w:basedOn w:val="a1"/>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rsid w:val="00EF3780"/>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rsid w:val="00EF3780"/>
    <w:pPr>
      <w:spacing w:line="312" w:lineRule="auto"/>
      <w:ind w:left="283"/>
    </w:pPr>
    <w:rPr>
      <w:rFonts w:cs="Times New Roman"/>
      <w:sz w:val="16"/>
      <w:szCs w:val="16"/>
    </w:rPr>
  </w:style>
  <w:style w:type="paragraph" w:customStyle="1" w:styleId="1d">
    <w:name w:val="Χωρίς διάστιχο1"/>
    <w:rsid w:val="00EF3780"/>
    <w:pPr>
      <w:suppressAutoHyphens/>
      <w:jc w:val="both"/>
    </w:pPr>
    <w:rPr>
      <w:rFonts w:ascii="Calibri" w:hAnsi="Calibri" w:cs="Calibri"/>
      <w:sz w:val="22"/>
      <w:szCs w:val="24"/>
      <w:lang w:val="en-GB" w:eastAsia="zh-CN"/>
    </w:rPr>
  </w:style>
  <w:style w:type="paragraph" w:customStyle="1" w:styleId="afa">
    <w:name w:val="Περιεχόμενα πίνακα"/>
    <w:basedOn w:val="a1"/>
    <w:rsid w:val="00EF3780"/>
    <w:pPr>
      <w:suppressLineNumbers/>
    </w:pPr>
  </w:style>
  <w:style w:type="paragraph" w:customStyle="1" w:styleId="afb">
    <w:name w:val="Επικεφαλίδα πίνακα"/>
    <w:basedOn w:val="afa"/>
    <w:rsid w:val="00EF3780"/>
    <w:pPr>
      <w:jc w:val="center"/>
    </w:pPr>
    <w:rPr>
      <w:b/>
      <w:bCs/>
    </w:rPr>
  </w:style>
  <w:style w:type="paragraph" w:customStyle="1" w:styleId="footers">
    <w:name w:val="footers"/>
    <w:basedOn w:val="foothanging"/>
    <w:rsid w:val="00EF3780"/>
  </w:style>
  <w:style w:type="paragraph" w:customStyle="1" w:styleId="Standard">
    <w:name w:val="Standard"/>
    <w:rsid w:val="00EF3780"/>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F3780"/>
    <w:pPr>
      <w:spacing w:after="120"/>
    </w:pPr>
  </w:style>
  <w:style w:type="paragraph" w:customStyle="1" w:styleId="Footnote">
    <w:name w:val="Footnote"/>
    <w:basedOn w:val="Standard"/>
    <w:rsid w:val="00EF3780"/>
    <w:pPr>
      <w:suppressLineNumbers/>
      <w:ind w:left="283" w:hanging="283"/>
    </w:pPr>
    <w:rPr>
      <w:sz w:val="20"/>
      <w:szCs w:val="20"/>
    </w:rPr>
  </w:style>
  <w:style w:type="paragraph" w:customStyle="1" w:styleId="311">
    <w:name w:val="Σώμα κείμενου 31"/>
    <w:basedOn w:val="a1"/>
    <w:rsid w:val="00EF3780"/>
    <w:rPr>
      <w:sz w:val="16"/>
      <w:szCs w:val="16"/>
    </w:rPr>
  </w:style>
  <w:style w:type="paragraph" w:customStyle="1" w:styleId="fooot">
    <w:name w:val="fooot"/>
    <w:basedOn w:val="footers"/>
    <w:rsid w:val="00EF3780"/>
  </w:style>
  <w:style w:type="paragraph" w:styleId="afc">
    <w:name w:val="Balloon Text"/>
    <w:basedOn w:val="a1"/>
    <w:uiPriority w:val="99"/>
    <w:rsid w:val="00EF3780"/>
    <w:rPr>
      <w:sz w:val="16"/>
      <w:szCs w:val="16"/>
    </w:rPr>
  </w:style>
  <w:style w:type="paragraph" w:customStyle="1" w:styleId="1e">
    <w:name w:val="Κείμενο σχολίου1"/>
    <w:basedOn w:val="a1"/>
    <w:rsid w:val="00EF3780"/>
    <w:rPr>
      <w:sz w:val="20"/>
      <w:szCs w:val="20"/>
    </w:rPr>
  </w:style>
  <w:style w:type="paragraph" w:styleId="afd">
    <w:name w:val="annotation subject"/>
    <w:basedOn w:val="1e"/>
    <w:next w:val="1e"/>
    <w:uiPriority w:val="99"/>
    <w:rsid w:val="00EF3780"/>
    <w:rPr>
      <w:b/>
      <w:bCs/>
    </w:rPr>
  </w:style>
  <w:style w:type="paragraph" w:styleId="-HTML">
    <w:name w:val="HTML Preformatted"/>
    <w:basedOn w:val="a1"/>
    <w:uiPriority w:val="99"/>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afe">
    <w:name w:val="Revision"/>
    <w:uiPriority w:val="71"/>
    <w:rsid w:val="00EF3780"/>
    <w:pPr>
      <w:suppressAutoHyphens/>
    </w:pPr>
    <w:rPr>
      <w:rFonts w:ascii="Calibri" w:hAnsi="Calibri" w:cs="Calibri"/>
      <w:sz w:val="22"/>
      <w:szCs w:val="24"/>
      <w:lang w:val="en-GB" w:eastAsia="zh-CN"/>
    </w:rPr>
  </w:style>
  <w:style w:type="paragraph" w:customStyle="1" w:styleId="21">
    <w:name w:val="Λίστα με κουκκίδες 21"/>
    <w:basedOn w:val="a1"/>
    <w:rsid w:val="00EF3780"/>
    <w:pPr>
      <w:numPr>
        <w:numId w:val="1"/>
      </w:numPr>
      <w:spacing w:line="360" w:lineRule="auto"/>
    </w:pPr>
    <w:rPr>
      <w:rFonts w:ascii="Trebuchet MS" w:hAnsi="Trebuchet MS" w:cs="Times New Roman"/>
      <w:szCs w:val="20"/>
      <w:lang w:val="en-US"/>
    </w:rPr>
  </w:style>
  <w:style w:type="paragraph" w:customStyle="1" w:styleId="100">
    <w:name w:val="Περιεχόμενα 10"/>
    <w:basedOn w:val="af3"/>
    <w:rsid w:val="00EF3780"/>
    <w:pPr>
      <w:tabs>
        <w:tab w:val="right" w:leader="dot" w:pos="7091"/>
      </w:tabs>
      <w:ind w:left="2547"/>
    </w:pPr>
  </w:style>
  <w:style w:type="character" w:styleId="aff">
    <w:name w:val="annotation reference"/>
    <w:basedOn w:val="a2"/>
    <w:uiPriority w:val="99"/>
    <w:unhideWhenUsed/>
    <w:qFormat/>
    <w:rsid w:val="00D5279B"/>
    <w:rPr>
      <w:sz w:val="16"/>
      <w:szCs w:val="16"/>
    </w:rPr>
  </w:style>
  <w:style w:type="paragraph" w:styleId="aff0">
    <w:name w:val="annotation text"/>
    <w:basedOn w:val="a1"/>
    <w:link w:val="Char10"/>
    <w:unhideWhenUsed/>
    <w:qFormat/>
    <w:rsid w:val="00D5279B"/>
    <w:rPr>
      <w:sz w:val="20"/>
      <w:szCs w:val="20"/>
    </w:rPr>
  </w:style>
  <w:style w:type="character" w:customStyle="1" w:styleId="Char10">
    <w:name w:val="Κείμενο σχολίου Char1"/>
    <w:basedOn w:val="a2"/>
    <w:link w:val="aff0"/>
    <w:qFormat/>
    <w:rsid w:val="00D5279B"/>
    <w:rPr>
      <w:rFonts w:ascii="Calibri" w:hAnsi="Calibri" w:cs="Calibri"/>
      <w:lang w:val="en-GB" w:eastAsia="zh-CN"/>
    </w:rPr>
  </w:style>
  <w:style w:type="paragraph" w:customStyle="1" w:styleId="TabletextChar">
    <w:name w:val="Table text Char"/>
    <w:basedOn w:val="a1"/>
    <w:link w:val="TabletextCharChar"/>
    <w:rsid w:val="0024279E"/>
    <w:pPr>
      <w:widowControl w:val="0"/>
      <w:spacing w:line="300" w:lineRule="atLeas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6"/>
    <w:uiPriority w:val="34"/>
    <w:qFormat/>
    <w:rsid w:val="005B2CE7"/>
    <w:pPr>
      <w:ind w:left="720"/>
      <w:contextualSpacing/>
    </w:pPr>
  </w:style>
  <w:style w:type="character" w:customStyle="1" w:styleId="34">
    <w:name w:val="Παραπομπή υποσημείωσης3"/>
    <w:rsid w:val="00B65D70"/>
    <w:rPr>
      <w:vertAlign w:val="superscript"/>
    </w:rPr>
  </w:style>
  <w:style w:type="table" w:styleId="aff2">
    <w:name w:val="Table Grid"/>
    <w:basedOn w:val="a3"/>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1"/>
    <w:uiPriority w:val="99"/>
    <w:rsid w:val="00DB024C"/>
    <w:pPr>
      <w:widowControl w:val="0"/>
      <w:autoSpaceDE w:val="0"/>
      <w:autoSpaceDN w:val="0"/>
      <w:adjustRightInd w:val="0"/>
      <w:spacing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autoSpaceDE w:val="0"/>
      <w:autoSpaceDN w:val="0"/>
      <w:adjustRightInd w:val="0"/>
      <w:spacing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basedOn w:val="a2"/>
    <w:link w:val="6"/>
    <w:uiPriority w:val="9"/>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2"/>
    <w:link w:val="7"/>
    <w:uiPriority w:val="9"/>
    <w:rsid w:val="005B4566"/>
    <w:rPr>
      <w:rFonts w:ascii="Tahoma" w:hAnsi="Tahoma"/>
      <w:sz w:val="18"/>
      <w:u w:val="single"/>
      <w:lang w:eastAsia="en-US"/>
    </w:rPr>
  </w:style>
  <w:style w:type="character" w:customStyle="1" w:styleId="8Char">
    <w:name w:val="Επικεφαλίδα 8 Char"/>
    <w:basedOn w:val="a2"/>
    <w:link w:val="8"/>
    <w:uiPriority w:val="9"/>
    <w:rsid w:val="005B4566"/>
    <w:rPr>
      <w:rFonts w:ascii="Tahoma" w:hAnsi="Tahoma"/>
      <w:sz w:val="18"/>
      <w:u w:val="single"/>
      <w:lang w:eastAsia="en-US"/>
    </w:rPr>
  </w:style>
  <w:style w:type="character" w:customStyle="1" w:styleId="9Char">
    <w:name w:val="Επικεφαλίδα 9 Char"/>
    <w:aliases w:val="AC&amp;E_1 Char,App Heading Char"/>
    <w:basedOn w:val="a2"/>
    <w:link w:val="9"/>
    <w:uiPriority w:val="9"/>
    <w:rsid w:val="005B4566"/>
    <w:rPr>
      <w:rFonts w:ascii="Tahoma" w:hAnsi="Tahoma"/>
      <w:sz w:val="18"/>
      <w:u w:val="single"/>
      <w:lang w:eastAsia="en-US"/>
    </w:rPr>
  </w:style>
  <w:style w:type="paragraph" w:customStyle="1" w:styleId="Tabletext">
    <w:name w:val="Table text"/>
    <w:aliases w:val="ta"/>
    <w:basedOn w:val="a1"/>
    <w:link w:val="TabletextChar1"/>
    <w:uiPriority w:val="99"/>
    <w:rsid w:val="00A5670E"/>
    <w:pPr>
      <w:widowControl w:val="0"/>
    </w:pPr>
    <w:rPr>
      <w:rFonts w:cs="Times New Roman"/>
      <w:sz w:val="20"/>
      <w:szCs w:val="20"/>
      <w:lang w:val="el-GR" w:eastAsia="en-US"/>
    </w:rPr>
  </w:style>
  <w:style w:type="character" w:customStyle="1" w:styleId="TabletextChar1">
    <w:name w:val="Table text Char1"/>
    <w:link w:val="Tabletext"/>
    <w:uiPriority w:val="99"/>
    <w:locked/>
    <w:rsid w:val="00A5670E"/>
    <w:rPr>
      <w:rFonts w:ascii="Tahoma" w:hAnsi="Tahoma"/>
      <w:lang w:eastAsia="en-US"/>
    </w:rPr>
  </w:style>
  <w:style w:type="character" w:customStyle="1" w:styleId="1Char">
    <w:name w:val="Επικεφαλίδα 1 Char"/>
    <w:aliases w:val="Section Heading Char,H1 Char,h1 Char,H11 Char,H12 Char,H111 Char,H13 Char,H112 Char,H14 Char,H113 Char,H15 Char,H114 Char,H16 Char,H115 Char,H17 Char,H116 Char,H18 Char,H117 Char,H19 Char,H118 Char,H110 Char,H119 Char,H120 Char"/>
    <w:basedOn w:val="a2"/>
    <w:link w:val="1"/>
    <w:uiPriority w:val="9"/>
    <w:qFormat/>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7"/>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pacing w:before="360" w:after="120" w:line="360" w:lineRule="auto"/>
      <w:ind w:left="1418" w:hanging="1418"/>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aliases w:val="Used by Word for text of Help footnotes Char1,Κείμενο υποσημείωσης-KATERINA Char1"/>
    <w:link w:val="af6"/>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6"/>
      </w:numPr>
    </w:pPr>
  </w:style>
  <w:style w:type="paragraph" w:styleId="Web">
    <w:name w:val="Normal (Web)"/>
    <w:basedOn w:val="a1"/>
    <w:uiPriority w:val="99"/>
    <w:unhideWhenUsed/>
    <w:rsid w:val="0064449A"/>
    <w:pPr>
      <w:spacing w:before="100" w:beforeAutospacing="1" w:after="100" w:afterAutospacing="1"/>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character" w:customStyle="1" w:styleId="Char5">
    <w:name w:val="Κείμενο σημείωσης τέλους Char"/>
    <w:link w:val="af7"/>
    <w:uiPriority w:val="99"/>
    <w:rsid w:val="00F1538B"/>
    <w:rPr>
      <w:rFonts w:ascii="Tahoma" w:hAnsi="Tahoma" w:cs="Tahoma"/>
      <w:lang w:val="en-GB" w:eastAsia="zh-CN"/>
    </w:rPr>
  </w:style>
  <w:style w:type="character" w:customStyle="1" w:styleId="1f">
    <w:name w:val="Ανεπίλυτη αναφορά1"/>
    <w:basedOn w:val="a2"/>
    <w:uiPriority w:val="99"/>
    <w:semiHidden/>
    <w:unhideWhenUsed/>
    <w:rsid w:val="008277DE"/>
    <w:rPr>
      <w:color w:val="605E5C"/>
      <w:shd w:val="clear" w:color="auto" w:fill="E1DFDD"/>
    </w:rPr>
  </w:style>
  <w:style w:type="paragraph" w:styleId="aff6">
    <w:name w:val="TOC Heading"/>
    <w:basedOn w:val="1"/>
    <w:next w:val="a1"/>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Char3">
    <w:name w:val="Υποσέλιδο Char"/>
    <w:aliases w:val="|| Footer Char,ft Char,fo Char,Footer1 Char,f1 Char,Fakelos_Enotita_Sel Char,_?p?s???d? Char,f Char,_υποσέλιδο Char,HeaderSfragida Char,notes and source text Char1,notes and source text Char Char,icom_footer Char"/>
    <w:basedOn w:val="a2"/>
    <w:link w:val="af4"/>
    <w:rsid w:val="005724C1"/>
    <w:rPr>
      <w:rFonts w:ascii="Tahoma" w:eastAsia="MS Mincho" w:hAnsi="Tahoma" w:cs="Tahoma"/>
      <w:sz w:val="22"/>
      <w:szCs w:val="22"/>
      <w:lang w:val="en-US" w:eastAsia="ja-JP"/>
    </w:rPr>
  </w:style>
  <w:style w:type="paragraph" w:styleId="aff7">
    <w:name w:val="Title"/>
    <w:basedOn w:val="a1"/>
    <w:next w:val="a1"/>
    <w:link w:val="Char9"/>
    <w:uiPriority w:val="10"/>
    <w:qFormat/>
    <w:rsid w:val="00530D22"/>
    <w:pPr>
      <w:keepNext/>
      <w:keepLines/>
      <w:widowControl w:val="0"/>
      <w:spacing w:before="480"/>
    </w:pPr>
    <w:rPr>
      <w:rFonts w:ascii="Verdana" w:eastAsia="Verdana" w:hAnsi="Verdana" w:cs="Verdana"/>
      <w:b/>
      <w:sz w:val="72"/>
      <w:szCs w:val="72"/>
      <w:lang w:val="el-GR" w:eastAsia="el-GR"/>
    </w:rPr>
  </w:style>
  <w:style w:type="character" w:customStyle="1" w:styleId="Char9">
    <w:name w:val="Τίτλος Char"/>
    <w:basedOn w:val="a2"/>
    <w:link w:val="aff7"/>
    <w:uiPriority w:val="10"/>
    <w:rsid w:val="00530D22"/>
    <w:rPr>
      <w:rFonts w:ascii="Verdana" w:eastAsia="Verdana" w:hAnsi="Verdana" w:cs="Verdana"/>
      <w:b/>
      <w:sz w:val="72"/>
      <w:szCs w:val="72"/>
    </w:rPr>
  </w:style>
  <w:style w:type="paragraph" w:customStyle="1" w:styleId="TableParagraph">
    <w:name w:val="Table Paragraph"/>
    <w:basedOn w:val="a1"/>
    <w:uiPriority w:val="1"/>
    <w:qFormat/>
    <w:rsid w:val="00530D22"/>
    <w:pPr>
      <w:widowControl w:val="0"/>
    </w:pPr>
    <w:rPr>
      <w:rFonts w:ascii="Arial Narrow" w:eastAsia="Arial Narrow" w:hAnsi="Arial Narrow" w:cs="Arial Narrow"/>
      <w:lang w:val="el-GR" w:eastAsia="el-GR"/>
    </w:rPr>
  </w:style>
  <w:style w:type="character" w:customStyle="1" w:styleId="FootnoteTextChar4">
    <w:name w:val="Footnote Text Char4"/>
    <w:rsid w:val="00530D22"/>
    <w:rPr>
      <w:rFonts w:ascii="Calibri" w:hAnsi="Calibri" w:cs="Calibri"/>
      <w:sz w:val="18"/>
      <w:lang w:val="en-IE" w:eastAsia="zh-CN"/>
    </w:rPr>
  </w:style>
  <w:style w:type="paragraph" w:customStyle="1" w:styleId="Num">
    <w:name w:val="_Num#"/>
    <w:basedOn w:val="a1"/>
    <w:rsid w:val="00530D22"/>
    <w:pPr>
      <w:numPr>
        <w:numId w:val="40"/>
      </w:numPr>
    </w:pPr>
    <w:rPr>
      <w:rFonts w:cs="Times New Roman"/>
      <w:sz w:val="24"/>
      <w:szCs w:val="20"/>
      <w:lang w:val="el-GR" w:eastAsia="el-GR"/>
    </w:rPr>
  </w:style>
  <w:style w:type="paragraph" w:customStyle="1" w:styleId="p1">
    <w:name w:val="p1"/>
    <w:basedOn w:val="a1"/>
    <w:rsid w:val="00530D22"/>
    <w:pPr>
      <w:spacing w:line="288" w:lineRule="auto"/>
    </w:pPr>
    <w:rPr>
      <w:rFonts w:eastAsiaTheme="minorHAnsi" w:cs="Times New Roman"/>
      <w:sz w:val="23"/>
      <w:szCs w:val="23"/>
      <w:lang w:val="el-GR" w:eastAsia="el-GR"/>
    </w:rPr>
  </w:style>
  <w:style w:type="character" w:customStyle="1" w:styleId="2Char">
    <w:name w:val="Επικεφαλίδα 2 Char"/>
    <w:aliases w:val="Template Heading 2 Char,Reset numbering Char,H2 Char,h2 Char,Heading 2 Char1 Char,Heading 2 Char Char Char Char Char Char1 Char,Heading 2 Char Char Char Char,Heading 2 Char Char3 Char,Heading 2 Char Char Char1 Char,H21 Char,H22 Char"/>
    <w:basedOn w:val="a2"/>
    <w:link w:val="22"/>
    <w:uiPriority w:val="9"/>
    <w:qFormat/>
    <w:rsid w:val="00530D22"/>
    <w:rPr>
      <w:rFonts w:ascii="Tahoma" w:hAnsi="Tahoma" w:cs="Arial"/>
      <w:b/>
      <w:color w:val="002060"/>
      <w:sz w:val="22"/>
      <w:szCs w:val="22"/>
      <w:lang w:val="en-GB" w:eastAsia="zh-CN"/>
    </w:rPr>
  </w:style>
  <w:style w:type="character" w:customStyle="1" w:styleId="apple-tab-span">
    <w:name w:val="apple-tab-span"/>
    <w:basedOn w:val="a2"/>
    <w:rsid w:val="00530D22"/>
  </w:style>
  <w:style w:type="paragraph" w:customStyle="1" w:styleId="BodySingle">
    <w:name w:val="Body Single"/>
    <w:basedOn w:val="af0"/>
    <w:link w:val="BodySingleChar"/>
    <w:uiPriority w:val="1"/>
    <w:qFormat/>
    <w:rsid w:val="00530D22"/>
    <w:pPr>
      <w:spacing w:after="0" w:line="240" w:lineRule="atLeast"/>
    </w:pPr>
    <w:rPr>
      <w:rFonts w:ascii="Georgia" w:eastAsia="Arial" w:hAnsi="Georgia" w:cs="Times New Roman"/>
      <w:sz w:val="20"/>
      <w:szCs w:val="20"/>
      <w:lang w:eastAsia="el-GR"/>
    </w:rPr>
  </w:style>
  <w:style w:type="character" w:customStyle="1" w:styleId="BodySingleChar">
    <w:name w:val="Body Single Char"/>
    <w:basedOn w:val="a2"/>
    <w:link w:val="BodySingle"/>
    <w:uiPriority w:val="1"/>
    <w:rsid w:val="00530D22"/>
    <w:rPr>
      <w:rFonts w:ascii="Georgia" w:eastAsia="Arial" w:hAnsi="Georgia"/>
      <w:lang w:val="en-GB"/>
    </w:rPr>
  </w:style>
  <w:style w:type="character" w:customStyle="1" w:styleId="5Char">
    <w:name w:val="Επικεφαλίδα 5 Char"/>
    <w:aliases w:val="Level 3 - i Char,Block Label Char,sub-bullet Char,h5 Char,H5 Char,H51 Char,H52 Char,H511 Char,H53 Char,H512 Char,H521 Char,H5111 Char,H54 Char,H513 Char,H55 Char,H514 Char,H56 Char,H515 Char,H522 Char,H5112 Char,H531 Char,H5121 Char"/>
    <w:basedOn w:val="a2"/>
    <w:link w:val="50"/>
    <w:uiPriority w:val="9"/>
    <w:rsid w:val="00530D22"/>
    <w:rPr>
      <w:rFonts w:ascii="Tahoma" w:hAnsi="Tahoma" w:cs="Lucida Sans"/>
      <w:b/>
      <w:sz w:val="22"/>
      <w:lang w:val="en-US" w:eastAsia="zh-CN"/>
    </w:rPr>
  </w:style>
  <w:style w:type="paragraph" w:customStyle="1" w:styleId="LatinListCustom">
    <w:name w:val="Latin List_Custom"/>
    <w:basedOn w:val="af0"/>
    <w:qFormat/>
    <w:rsid w:val="00530D22"/>
    <w:pPr>
      <w:numPr>
        <w:numId w:val="41"/>
      </w:numPr>
      <w:spacing w:after="0" w:line="360" w:lineRule="auto"/>
    </w:pPr>
    <w:rPr>
      <w:rFonts w:ascii="Georgia" w:eastAsia="Arial" w:hAnsi="Georgia" w:cs="Times New Roman"/>
      <w:sz w:val="19"/>
      <w:szCs w:val="19"/>
      <w:lang w:val="el-GR" w:eastAsia="en-US"/>
    </w:rPr>
  </w:style>
  <w:style w:type="paragraph" w:customStyle="1" w:styleId="ListAlpha3">
    <w:name w:val="List Alpha 3"/>
    <w:basedOn w:val="LatinListCustom"/>
    <w:qFormat/>
    <w:rsid w:val="00530D22"/>
    <w:pPr>
      <w:numPr>
        <w:ilvl w:val="2"/>
      </w:numPr>
    </w:pPr>
  </w:style>
  <w:style w:type="paragraph" w:customStyle="1" w:styleId="ListAlpha4">
    <w:name w:val="List Alpha 4"/>
    <w:basedOn w:val="ListAlpha3"/>
    <w:qFormat/>
    <w:rsid w:val="00530D22"/>
    <w:pPr>
      <w:numPr>
        <w:ilvl w:val="3"/>
      </w:numPr>
    </w:pPr>
  </w:style>
  <w:style w:type="paragraph" w:customStyle="1" w:styleId="ListAlpha5">
    <w:name w:val="List Alpha 5"/>
    <w:basedOn w:val="ListAlpha4"/>
    <w:rsid w:val="00530D22"/>
    <w:pPr>
      <w:numPr>
        <w:ilvl w:val="4"/>
      </w:numPr>
      <w:tabs>
        <w:tab w:val="num" w:pos="2835"/>
      </w:tabs>
      <w:ind w:left="2835" w:hanging="567"/>
    </w:pPr>
  </w:style>
  <w:style w:type="character" w:customStyle="1" w:styleId="Char2">
    <w:name w:val="Σώμα κειμένου Char"/>
    <w:aliases w:val="BT Char,ΒΤ Char,ändrad Char,AvtalBrödtext Char,body text Char,contents Char,heading_txt Char,bodytxy2 Char,Body Text - Level 2 Char,bt Char,??2 Char,Oracle Response Char,sp Char,sbs Char,block text Char,bt4 Char,body text4 Char"/>
    <w:basedOn w:val="a2"/>
    <w:link w:val="af0"/>
    <w:rsid w:val="00530D22"/>
    <w:rPr>
      <w:rFonts w:ascii="Tahoma" w:hAnsi="Tahoma" w:cs="Tahoma"/>
      <w:sz w:val="22"/>
      <w:szCs w:val="22"/>
      <w:lang w:val="en-GB" w:eastAsia="zh-CN"/>
    </w:rPr>
  </w:style>
  <w:style w:type="character" w:customStyle="1" w:styleId="3Char">
    <w:name w:val="Επικεφαλίδα 3 Char"/>
    <w:aliases w:val="Template Heading 3 Char,Level 1 - 1 Char,h3 Char,H3 Char,H31 Char,H32 Char,H311 Char,h31 Char,H33 Char,H312 Char,h32 Char,H321 Char,H3111 Char,h311 Char,H34 Char,H313 Char,h33 Char,H35 Char,H314 Char,h34 Char,H36 Char,H315 Char,0 Char"/>
    <w:link w:val="30"/>
    <w:uiPriority w:val="9"/>
    <w:rsid w:val="00530D22"/>
    <w:rPr>
      <w:rFonts w:ascii="Tahoma" w:hAnsi="Tahoma"/>
      <w:b/>
      <w:bCs/>
      <w:sz w:val="22"/>
      <w:szCs w:val="26"/>
      <w:lang w:val="en-GB" w:eastAsia="zh-CN"/>
    </w:rPr>
  </w:style>
  <w:style w:type="character" w:customStyle="1" w:styleId="4Char">
    <w:name w:val="Επικεφαλίδα 4 Char"/>
    <w:aliases w:val="Template Heading 4 Char,Level 2 - a Char,επι Char,h4 Char,dash Char,d Char,4 dash Char,Dash Char,THIRD Char,Sub-Minor Char,( i ) Char,H4 Char,op Char,Map Title Char,Exhibit Char,4 Char,l4 Char,heading Char,heading 4 Char,H41 Char"/>
    <w:link w:val="40"/>
    <w:uiPriority w:val="9"/>
    <w:rsid w:val="00530D22"/>
    <w:rPr>
      <w:rFonts w:ascii="Tahoma" w:hAnsi="Tahoma"/>
      <w:b/>
      <w:bCs/>
      <w:sz w:val="22"/>
      <w:szCs w:val="28"/>
      <w:lang w:val="en-GB" w:eastAsia="zh-CN"/>
    </w:rPr>
  </w:style>
  <w:style w:type="paragraph" w:customStyle="1" w:styleId="GridTable31">
    <w:name w:val="Grid Table 31"/>
    <w:basedOn w:val="1"/>
    <w:next w:val="a1"/>
    <w:uiPriority w:val="39"/>
    <w:unhideWhenUsed/>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outlineLvl w:val="9"/>
    </w:pPr>
    <w:rPr>
      <w:rFonts w:ascii="Georgia" w:hAnsi="Georgia" w:cs="Times New Roman"/>
      <w:i/>
      <w:color w:val="auto"/>
      <w:szCs w:val="28"/>
      <w:lang w:eastAsia="en-US"/>
    </w:rPr>
  </w:style>
  <w:style w:type="paragraph" w:styleId="a0">
    <w:name w:val="List Bullet"/>
    <w:basedOn w:val="a1"/>
    <w:uiPriority w:val="13"/>
    <w:unhideWhenUsed/>
    <w:qFormat/>
    <w:rsid w:val="00530D22"/>
    <w:pPr>
      <w:numPr>
        <w:numId w:val="45"/>
      </w:numPr>
      <w:spacing w:after="240" w:line="240" w:lineRule="atLeast"/>
      <w:contextualSpacing/>
    </w:pPr>
    <w:rPr>
      <w:rFonts w:ascii="Georgia" w:eastAsia="Arial" w:hAnsi="Georgia" w:cs="Times New Roman"/>
      <w:sz w:val="20"/>
      <w:szCs w:val="20"/>
      <w:lang w:eastAsia="en-US"/>
    </w:rPr>
  </w:style>
  <w:style w:type="numbering" w:customStyle="1" w:styleId="PwCListBullets1">
    <w:name w:val="PwC List Bullets 1"/>
    <w:uiPriority w:val="99"/>
    <w:rsid w:val="00530D22"/>
    <w:pPr>
      <w:numPr>
        <w:numId w:val="42"/>
      </w:numPr>
    </w:pPr>
  </w:style>
  <w:style w:type="numbering" w:customStyle="1" w:styleId="PwCListNumbers1">
    <w:name w:val="PwC List Numbers 1"/>
    <w:uiPriority w:val="99"/>
    <w:rsid w:val="00530D22"/>
    <w:pPr>
      <w:numPr>
        <w:numId w:val="43"/>
      </w:numPr>
    </w:pPr>
  </w:style>
  <w:style w:type="paragraph" w:styleId="a">
    <w:name w:val="List Number"/>
    <w:basedOn w:val="a1"/>
    <w:uiPriority w:val="13"/>
    <w:unhideWhenUsed/>
    <w:qFormat/>
    <w:rsid w:val="00530D22"/>
    <w:pPr>
      <w:numPr>
        <w:numId w:val="44"/>
      </w:numPr>
      <w:spacing w:after="240" w:line="240" w:lineRule="atLeast"/>
      <w:contextualSpacing/>
    </w:pPr>
    <w:rPr>
      <w:rFonts w:ascii="Georgia" w:eastAsia="Arial" w:hAnsi="Georgia" w:cs="Times New Roman"/>
      <w:sz w:val="20"/>
      <w:szCs w:val="20"/>
      <w:lang w:eastAsia="en-US"/>
    </w:rPr>
  </w:style>
  <w:style w:type="paragraph" w:styleId="20">
    <w:name w:val="List Bullet 2"/>
    <w:basedOn w:val="a1"/>
    <w:uiPriority w:val="13"/>
    <w:unhideWhenUsed/>
    <w:qFormat/>
    <w:rsid w:val="00530D22"/>
    <w:pPr>
      <w:numPr>
        <w:ilvl w:val="1"/>
        <w:numId w:val="45"/>
      </w:numPr>
      <w:spacing w:after="240" w:line="240" w:lineRule="atLeast"/>
      <w:contextualSpacing/>
    </w:pPr>
    <w:rPr>
      <w:rFonts w:ascii="Georgia" w:eastAsia="Arial" w:hAnsi="Georgia" w:cs="Times New Roman"/>
      <w:sz w:val="20"/>
      <w:szCs w:val="20"/>
      <w:lang w:eastAsia="en-US"/>
    </w:rPr>
  </w:style>
  <w:style w:type="paragraph" w:styleId="31">
    <w:name w:val="List Bullet 3"/>
    <w:basedOn w:val="a1"/>
    <w:uiPriority w:val="13"/>
    <w:unhideWhenUsed/>
    <w:qFormat/>
    <w:rsid w:val="00530D22"/>
    <w:pPr>
      <w:numPr>
        <w:ilvl w:val="2"/>
        <w:numId w:val="45"/>
      </w:numPr>
      <w:spacing w:after="240" w:line="240" w:lineRule="atLeast"/>
      <w:contextualSpacing/>
    </w:pPr>
    <w:rPr>
      <w:rFonts w:ascii="Georgia" w:eastAsia="Arial" w:hAnsi="Georgia" w:cs="Times New Roman"/>
      <w:sz w:val="20"/>
      <w:szCs w:val="20"/>
      <w:lang w:eastAsia="en-US"/>
    </w:rPr>
  </w:style>
  <w:style w:type="paragraph" w:styleId="41">
    <w:name w:val="List Bullet 4"/>
    <w:basedOn w:val="a1"/>
    <w:uiPriority w:val="13"/>
    <w:unhideWhenUsed/>
    <w:rsid w:val="00530D22"/>
    <w:pPr>
      <w:numPr>
        <w:ilvl w:val="3"/>
        <w:numId w:val="45"/>
      </w:numPr>
      <w:spacing w:after="240" w:line="240" w:lineRule="atLeast"/>
      <w:contextualSpacing/>
    </w:pPr>
    <w:rPr>
      <w:rFonts w:ascii="Georgia" w:eastAsia="Arial" w:hAnsi="Georgia" w:cs="Times New Roman"/>
      <w:sz w:val="20"/>
      <w:szCs w:val="20"/>
      <w:lang w:eastAsia="en-US"/>
    </w:rPr>
  </w:style>
  <w:style w:type="paragraph" w:styleId="51">
    <w:name w:val="List Bullet 5"/>
    <w:basedOn w:val="a1"/>
    <w:uiPriority w:val="13"/>
    <w:unhideWhenUsed/>
    <w:rsid w:val="00530D22"/>
    <w:pPr>
      <w:numPr>
        <w:ilvl w:val="4"/>
        <w:numId w:val="45"/>
      </w:numPr>
      <w:spacing w:after="240" w:line="240" w:lineRule="atLeast"/>
      <w:contextualSpacing/>
    </w:pPr>
    <w:rPr>
      <w:rFonts w:ascii="Georgia" w:eastAsia="Arial" w:hAnsi="Georgia" w:cs="Times New Roman"/>
      <w:sz w:val="20"/>
      <w:szCs w:val="20"/>
      <w:lang w:eastAsia="en-US"/>
    </w:rPr>
  </w:style>
  <w:style w:type="paragraph" w:styleId="2">
    <w:name w:val="List Number 2"/>
    <w:basedOn w:val="a1"/>
    <w:uiPriority w:val="13"/>
    <w:unhideWhenUsed/>
    <w:qFormat/>
    <w:rsid w:val="00530D22"/>
    <w:pPr>
      <w:numPr>
        <w:ilvl w:val="1"/>
        <w:numId w:val="44"/>
      </w:numPr>
      <w:spacing w:after="240" w:line="240" w:lineRule="atLeast"/>
      <w:contextualSpacing/>
    </w:pPr>
    <w:rPr>
      <w:rFonts w:ascii="Georgia" w:eastAsia="Arial" w:hAnsi="Georgia" w:cs="Times New Roman"/>
      <w:sz w:val="20"/>
      <w:szCs w:val="20"/>
      <w:lang w:eastAsia="en-US"/>
    </w:rPr>
  </w:style>
  <w:style w:type="paragraph" w:styleId="3">
    <w:name w:val="List Number 3"/>
    <w:basedOn w:val="a1"/>
    <w:uiPriority w:val="13"/>
    <w:unhideWhenUsed/>
    <w:qFormat/>
    <w:rsid w:val="00530D22"/>
    <w:pPr>
      <w:numPr>
        <w:ilvl w:val="2"/>
        <w:numId w:val="44"/>
      </w:numPr>
      <w:spacing w:after="240" w:line="240" w:lineRule="atLeast"/>
      <w:contextualSpacing/>
    </w:pPr>
    <w:rPr>
      <w:rFonts w:ascii="Georgia" w:eastAsia="Arial" w:hAnsi="Georgia" w:cs="Times New Roman"/>
      <w:sz w:val="20"/>
      <w:szCs w:val="20"/>
      <w:lang w:eastAsia="en-US"/>
    </w:rPr>
  </w:style>
  <w:style w:type="paragraph" w:styleId="4">
    <w:name w:val="List Number 4"/>
    <w:basedOn w:val="a1"/>
    <w:uiPriority w:val="13"/>
    <w:unhideWhenUsed/>
    <w:rsid w:val="00530D22"/>
    <w:pPr>
      <w:numPr>
        <w:ilvl w:val="3"/>
        <w:numId w:val="44"/>
      </w:numPr>
      <w:spacing w:after="240" w:line="240" w:lineRule="atLeast"/>
      <w:contextualSpacing/>
    </w:pPr>
    <w:rPr>
      <w:rFonts w:ascii="Georgia" w:eastAsia="Arial" w:hAnsi="Georgia" w:cs="Times New Roman"/>
      <w:sz w:val="20"/>
      <w:szCs w:val="20"/>
      <w:lang w:eastAsia="en-US"/>
    </w:rPr>
  </w:style>
  <w:style w:type="paragraph" w:styleId="5">
    <w:name w:val="List Number 5"/>
    <w:basedOn w:val="a1"/>
    <w:uiPriority w:val="13"/>
    <w:unhideWhenUsed/>
    <w:rsid w:val="00530D22"/>
    <w:pPr>
      <w:numPr>
        <w:ilvl w:val="4"/>
        <w:numId w:val="44"/>
      </w:numPr>
      <w:spacing w:after="240" w:line="240" w:lineRule="atLeast"/>
      <w:contextualSpacing/>
    </w:pPr>
    <w:rPr>
      <w:rFonts w:ascii="Georgia" w:eastAsia="Arial" w:hAnsi="Georgia" w:cs="Times New Roman"/>
      <w:sz w:val="20"/>
      <w:szCs w:val="20"/>
      <w:lang w:eastAsia="en-US"/>
    </w:rPr>
  </w:style>
  <w:style w:type="paragraph" w:styleId="2b">
    <w:name w:val="List 2"/>
    <w:basedOn w:val="a1"/>
    <w:uiPriority w:val="99"/>
    <w:semiHidden/>
    <w:unhideWhenUsed/>
    <w:rsid w:val="00530D22"/>
    <w:pPr>
      <w:spacing w:after="240" w:line="240" w:lineRule="atLeast"/>
      <w:ind w:left="1134" w:hanging="567"/>
      <w:contextualSpacing/>
    </w:pPr>
    <w:rPr>
      <w:rFonts w:ascii="Georgia" w:eastAsia="Arial" w:hAnsi="Georgia" w:cs="Times New Roman"/>
      <w:sz w:val="20"/>
      <w:szCs w:val="20"/>
      <w:lang w:eastAsia="en-US"/>
    </w:rPr>
  </w:style>
  <w:style w:type="paragraph" w:styleId="aff8">
    <w:name w:val="List Continue"/>
    <w:basedOn w:val="a1"/>
    <w:uiPriority w:val="14"/>
    <w:unhideWhenUsed/>
    <w:qFormat/>
    <w:rsid w:val="00530D22"/>
    <w:pPr>
      <w:spacing w:line="240" w:lineRule="atLeast"/>
      <w:ind w:left="567"/>
      <w:contextualSpacing/>
    </w:pPr>
    <w:rPr>
      <w:rFonts w:ascii="Georgia" w:eastAsia="Arial" w:hAnsi="Georgia" w:cs="Times New Roman"/>
      <w:sz w:val="20"/>
      <w:szCs w:val="20"/>
      <w:lang w:eastAsia="en-US"/>
    </w:rPr>
  </w:style>
  <w:style w:type="paragraph" w:styleId="2c">
    <w:name w:val="List Continue 2"/>
    <w:basedOn w:val="a1"/>
    <w:uiPriority w:val="14"/>
    <w:unhideWhenUsed/>
    <w:qFormat/>
    <w:rsid w:val="00530D22"/>
    <w:pPr>
      <w:spacing w:line="240" w:lineRule="atLeast"/>
      <w:ind w:left="1134"/>
      <w:contextualSpacing/>
    </w:pPr>
    <w:rPr>
      <w:rFonts w:ascii="Georgia" w:eastAsia="Arial" w:hAnsi="Georgia" w:cs="Times New Roman"/>
      <w:sz w:val="20"/>
      <w:szCs w:val="20"/>
      <w:lang w:eastAsia="en-US"/>
    </w:rPr>
  </w:style>
  <w:style w:type="paragraph" w:styleId="35">
    <w:name w:val="List Continue 3"/>
    <w:basedOn w:val="a1"/>
    <w:uiPriority w:val="14"/>
    <w:unhideWhenUsed/>
    <w:qFormat/>
    <w:rsid w:val="00530D22"/>
    <w:pPr>
      <w:spacing w:line="240" w:lineRule="atLeast"/>
      <w:ind w:left="1701"/>
      <w:contextualSpacing/>
    </w:pPr>
    <w:rPr>
      <w:rFonts w:ascii="Georgia" w:eastAsia="Arial" w:hAnsi="Georgia" w:cs="Times New Roman"/>
      <w:sz w:val="20"/>
      <w:szCs w:val="20"/>
      <w:lang w:eastAsia="en-US"/>
    </w:rPr>
  </w:style>
  <w:style w:type="paragraph" w:styleId="44">
    <w:name w:val="List Continue 4"/>
    <w:basedOn w:val="a1"/>
    <w:uiPriority w:val="14"/>
    <w:semiHidden/>
    <w:unhideWhenUsed/>
    <w:rsid w:val="00530D22"/>
    <w:pPr>
      <w:spacing w:line="240" w:lineRule="atLeast"/>
      <w:ind w:left="2268"/>
      <w:contextualSpacing/>
    </w:pPr>
    <w:rPr>
      <w:rFonts w:ascii="Georgia" w:eastAsia="Arial" w:hAnsi="Georgia" w:cs="Times New Roman"/>
      <w:sz w:val="20"/>
      <w:szCs w:val="20"/>
      <w:lang w:eastAsia="en-US"/>
    </w:rPr>
  </w:style>
  <w:style w:type="paragraph" w:styleId="53">
    <w:name w:val="List Continue 5"/>
    <w:basedOn w:val="a1"/>
    <w:uiPriority w:val="14"/>
    <w:semiHidden/>
    <w:unhideWhenUsed/>
    <w:rsid w:val="00530D22"/>
    <w:pPr>
      <w:spacing w:line="240" w:lineRule="atLeast"/>
      <w:ind w:left="2835"/>
      <w:contextualSpacing/>
    </w:pPr>
    <w:rPr>
      <w:rFonts w:ascii="Georgia" w:eastAsia="Arial" w:hAnsi="Georgia" w:cs="Times New Roman"/>
      <w:sz w:val="20"/>
      <w:szCs w:val="20"/>
      <w:lang w:eastAsia="en-US"/>
    </w:rPr>
  </w:style>
  <w:style w:type="paragraph" w:styleId="36">
    <w:name w:val="List 3"/>
    <w:basedOn w:val="a1"/>
    <w:uiPriority w:val="99"/>
    <w:semiHidden/>
    <w:unhideWhenUsed/>
    <w:rsid w:val="00530D22"/>
    <w:pPr>
      <w:spacing w:after="240" w:line="240" w:lineRule="atLeast"/>
      <w:ind w:left="1701" w:hanging="567"/>
      <w:contextualSpacing/>
    </w:pPr>
    <w:rPr>
      <w:rFonts w:ascii="Georgia" w:eastAsia="Arial" w:hAnsi="Georgia" w:cs="Times New Roman"/>
      <w:sz w:val="20"/>
      <w:szCs w:val="20"/>
      <w:lang w:eastAsia="en-US"/>
    </w:rPr>
  </w:style>
  <w:style w:type="paragraph" w:styleId="45">
    <w:name w:val="List 4"/>
    <w:basedOn w:val="a1"/>
    <w:uiPriority w:val="99"/>
    <w:semiHidden/>
    <w:unhideWhenUsed/>
    <w:rsid w:val="00530D22"/>
    <w:pPr>
      <w:spacing w:after="240" w:line="240" w:lineRule="atLeast"/>
      <w:ind w:left="2268" w:hanging="567"/>
      <w:contextualSpacing/>
    </w:pPr>
    <w:rPr>
      <w:rFonts w:ascii="Georgia" w:eastAsia="Arial" w:hAnsi="Georgia" w:cs="Times New Roman"/>
      <w:sz w:val="20"/>
      <w:szCs w:val="20"/>
      <w:lang w:eastAsia="en-US"/>
    </w:rPr>
  </w:style>
  <w:style w:type="paragraph" w:styleId="54">
    <w:name w:val="List 5"/>
    <w:basedOn w:val="a1"/>
    <w:uiPriority w:val="99"/>
    <w:semiHidden/>
    <w:unhideWhenUsed/>
    <w:rsid w:val="00530D22"/>
    <w:pPr>
      <w:spacing w:after="240" w:line="240" w:lineRule="atLeast"/>
      <w:ind w:left="2835" w:hanging="567"/>
      <w:contextualSpacing/>
    </w:pPr>
    <w:rPr>
      <w:rFonts w:ascii="Georgia" w:eastAsia="Arial" w:hAnsi="Georgia" w:cs="Times New Roman"/>
      <w:sz w:val="20"/>
      <w:szCs w:val="20"/>
      <w:lang w:eastAsia="en-US"/>
    </w:rPr>
  </w:style>
  <w:style w:type="table" w:customStyle="1" w:styleId="PwCTableFigures">
    <w:name w:val="PwC Table Figures"/>
    <w:basedOn w:val="a3"/>
    <w:uiPriority w:val="99"/>
    <w:qFormat/>
    <w:rsid w:val="00530D22"/>
    <w:pPr>
      <w:tabs>
        <w:tab w:val="decimal" w:pos="1134"/>
      </w:tabs>
      <w:spacing w:before="60" w:after="60"/>
    </w:pPr>
    <w:rPr>
      <w:rFonts w:ascii="Arial" w:eastAsia="Arial" w:hAnsi="Arial"/>
    </w:rPr>
    <w:tblPr>
      <w:tblBorders>
        <w:insideH w:val="dotted" w:sz="4" w:space="0" w:color="DC6900"/>
      </w:tblBorders>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Courier New" w:hAnsi="Courier New"/>
        <w:b/>
        <w:i w:val="0"/>
        <w:color w:val="auto"/>
        <w:sz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PwCTableText">
    <w:name w:val="PwC Table Text"/>
    <w:basedOn w:val="a3"/>
    <w:uiPriority w:val="99"/>
    <w:qFormat/>
    <w:rsid w:val="00530D22"/>
    <w:pPr>
      <w:spacing w:before="60" w:after="60"/>
    </w:pPr>
    <w:rPr>
      <w:rFonts w:ascii="Georgia" w:eastAsia="Arial"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ubHeading">
    <w:name w:val="Sub Heading"/>
    <w:basedOn w:val="1"/>
    <w:uiPriority w:val="9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pPr>
    <w:rPr>
      <w:rFonts w:ascii="Georgia" w:hAnsi="Georgia" w:cs="Times New Roman"/>
      <w:b w:val="0"/>
      <w:color w:val="auto"/>
      <w:szCs w:val="28"/>
      <w:lang w:val="en-GB" w:eastAsia="en-US"/>
    </w:rPr>
  </w:style>
  <w:style w:type="paragraph" w:customStyle="1" w:styleId="Heading1NoSpacing">
    <w:name w:val="Heading 1 No Spacing"/>
    <w:basedOn w:val="1"/>
    <w:next w:val="22"/>
    <w:link w:val="Heading1NoSpacingChar"/>
    <w:uiPriority w:val="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360" w:line="240" w:lineRule="atLeast"/>
      <w:ind w:left="432" w:hanging="432"/>
    </w:pPr>
    <w:rPr>
      <w:rFonts w:ascii="Georgia" w:hAnsi="Georgia" w:cs="Times New Roman"/>
      <w:i/>
      <w:color w:val="auto"/>
      <w:szCs w:val="28"/>
      <w:lang w:val="en-GB" w:eastAsia="en-US"/>
    </w:rPr>
  </w:style>
  <w:style w:type="character" w:customStyle="1" w:styleId="Heading1NoSpacingChar">
    <w:name w:val="Heading 1 No Spacing Char"/>
    <w:link w:val="Heading1NoSpacing"/>
    <w:uiPriority w:val="9"/>
    <w:rsid w:val="00530D22"/>
    <w:rPr>
      <w:rFonts w:ascii="Georgia" w:hAnsi="Georgia"/>
      <w:b/>
      <w:bCs/>
      <w:i/>
      <w:sz w:val="28"/>
      <w:szCs w:val="28"/>
      <w:lang w:val="en-GB" w:eastAsia="en-US"/>
    </w:rPr>
  </w:style>
  <w:style w:type="paragraph" w:customStyle="1" w:styleId="ColorfulGrid-Accent11">
    <w:name w:val="Colorful Grid - Accent 11"/>
    <w:basedOn w:val="a1"/>
    <w:next w:val="a1"/>
    <w:link w:val="ColorfulGrid-Accent1Char"/>
    <w:uiPriority w:val="29"/>
    <w:qFormat/>
    <w:rsid w:val="00530D22"/>
    <w:pPr>
      <w:spacing w:after="240" w:line="240" w:lineRule="atLeast"/>
    </w:pPr>
    <w:rPr>
      <w:rFonts w:ascii="Georgia" w:eastAsia="Arial" w:hAnsi="Georgia" w:cs="Times New Roman"/>
      <w:i/>
      <w:iCs/>
      <w:color w:val="000000"/>
      <w:sz w:val="20"/>
      <w:szCs w:val="20"/>
      <w:lang w:eastAsia="en-US"/>
    </w:rPr>
  </w:style>
  <w:style w:type="character" w:customStyle="1" w:styleId="ColorfulGrid-Accent1Char">
    <w:name w:val="Colorful Grid - Accent 1 Char"/>
    <w:link w:val="ColorfulGrid-Accent11"/>
    <w:uiPriority w:val="29"/>
    <w:rsid w:val="00530D22"/>
    <w:rPr>
      <w:rFonts w:ascii="Georgia" w:eastAsia="Arial" w:hAnsi="Georgia"/>
      <w:i/>
      <w:iCs/>
      <w:color w:val="000000"/>
      <w:lang w:val="en-GB" w:eastAsia="en-US"/>
    </w:rPr>
  </w:style>
  <w:style w:type="paragraph" w:styleId="aff9">
    <w:name w:val="Block Text"/>
    <w:basedOn w:val="a1"/>
    <w:next w:val="37"/>
    <w:uiPriority w:val="99"/>
    <w:unhideWhenUsed/>
    <w:qFormat/>
    <w:rsid w:val="00530D22"/>
    <w:pPr>
      <w:spacing w:after="240"/>
    </w:pPr>
    <w:rPr>
      <w:rFonts w:ascii="Georgia" w:eastAsia="Arial" w:hAnsi="Georgia" w:cs="Times New Roman"/>
      <w:b/>
      <w:i/>
      <w:color w:val="DC6900"/>
      <w:sz w:val="48"/>
      <w:szCs w:val="48"/>
      <w:lang w:eastAsia="en-US"/>
    </w:rPr>
  </w:style>
  <w:style w:type="paragraph" w:customStyle="1" w:styleId="BlockText2">
    <w:name w:val="Block Text 2"/>
    <w:basedOn w:val="a1"/>
    <w:uiPriority w:val="99"/>
    <w:qFormat/>
    <w:rsid w:val="00530D22"/>
    <w:pPr>
      <w:pBdr>
        <w:top w:val="single" w:sz="2" w:space="10" w:color="DC6900"/>
        <w:left w:val="single" w:sz="2" w:space="10" w:color="DC6900"/>
        <w:bottom w:val="single" w:sz="2" w:space="10" w:color="DC6900"/>
        <w:right w:val="single" w:sz="2" w:space="10" w:color="DC6900"/>
      </w:pBdr>
      <w:shd w:val="clear" w:color="auto" w:fill="DC6900"/>
      <w:spacing w:after="240"/>
      <w:ind w:left="227" w:right="227"/>
    </w:pPr>
    <w:rPr>
      <w:rFonts w:ascii="Georgia" w:eastAsia="Arial" w:hAnsi="Georgia" w:cs="Times New Roman"/>
      <w:i/>
      <w:color w:val="FFFFFF"/>
      <w:sz w:val="48"/>
      <w:szCs w:val="48"/>
      <w:lang w:eastAsia="en-US"/>
    </w:rPr>
  </w:style>
  <w:style w:type="paragraph" w:customStyle="1" w:styleId="BlockText3">
    <w:name w:val="Block Text 3"/>
    <w:basedOn w:val="aff9"/>
    <w:uiPriority w:val="99"/>
    <w:qFormat/>
    <w:rsid w:val="00530D22"/>
    <w:pPr>
      <w:pBdr>
        <w:top w:val="single" w:sz="8" w:space="10" w:color="F2F2F2"/>
        <w:left w:val="single" w:sz="8" w:space="10" w:color="F2F2F2"/>
        <w:bottom w:val="single" w:sz="8" w:space="10" w:color="F2F2F2"/>
        <w:right w:val="single" w:sz="8" w:space="10" w:color="F2F2F2"/>
      </w:pBdr>
      <w:shd w:val="clear" w:color="auto" w:fill="F2F2F2"/>
      <w:ind w:left="227" w:right="227"/>
    </w:pPr>
    <w:rPr>
      <w:rFonts w:eastAsia="Times New Roman"/>
      <w:iCs/>
      <w:sz w:val="96"/>
      <w:szCs w:val="20"/>
    </w:rPr>
  </w:style>
  <w:style w:type="paragraph" w:styleId="37">
    <w:name w:val="Body Text 3"/>
    <w:basedOn w:val="a1"/>
    <w:link w:val="3Char0"/>
    <w:uiPriority w:val="99"/>
    <w:semiHidden/>
    <w:unhideWhenUsed/>
    <w:rsid w:val="00530D22"/>
    <w:pPr>
      <w:spacing w:line="240" w:lineRule="atLeast"/>
    </w:pPr>
    <w:rPr>
      <w:rFonts w:ascii="Georgia" w:eastAsia="Arial" w:hAnsi="Georgia" w:cs="Times New Roman"/>
      <w:sz w:val="16"/>
      <w:szCs w:val="16"/>
      <w:lang w:eastAsia="en-US"/>
    </w:rPr>
  </w:style>
  <w:style w:type="character" w:customStyle="1" w:styleId="3Char0">
    <w:name w:val="Σώμα κείμενου 3 Char"/>
    <w:basedOn w:val="a2"/>
    <w:link w:val="37"/>
    <w:uiPriority w:val="99"/>
    <w:semiHidden/>
    <w:rsid w:val="00530D22"/>
    <w:rPr>
      <w:rFonts w:ascii="Georgia" w:eastAsia="Arial" w:hAnsi="Georgia"/>
      <w:sz w:val="16"/>
      <w:szCs w:val="16"/>
      <w:lang w:val="en-GB" w:eastAsia="en-US"/>
    </w:rPr>
  </w:style>
  <w:style w:type="table" w:customStyle="1" w:styleId="4-21">
    <w:name w:val="Πίνακας 4 με πλέγμα - Έμφαση 21"/>
    <w:basedOn w:val="a3"/>
    <w:uiPriority w:val="49"/>
    <w:rsid w:val="00530D22"/>
    <w:rPr>
      <w:rFonts w:ascii="Georgia" w:eastAsia="Arial" w:hAnsi="Georgi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5-21">
    <w:name w:val="Πίνακας 5 με σκούρο πλέγμα - Έμφαση 2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5-31">
    <w:name w:val="Πίνακας 5 με σκούρο πλέγμα - Έμφαση 3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3">
    <w:name w:val="Colorful Grid Accent 3"/>
    <w:basedOn w:val="a3"/>
    <w:uiPriority w:val="64"/>
    <w:rsid w:val="00530D22"/>
    <w:rPr>
      <w:rFonts w:ascii="Georgia" w:eastAsia="Arial" w:hAnsi="Georgia"/>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4-31">
    <w:name w:val="Πίνακας 4 με πλέγμα - Έμφαση 31"/>
    <w:basedOn w:val="a3"/>
    <w:uiPriority w:val="49"/>
    <w:rsid w:val="00530D22"/>
    <w:rPr>
      <w:rFonts w:ascii="Georgia" w:eastAsia="Arial" w:hAnsi="Georgi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
    <w:name w:val="Πίνακας 4 με πλέγμα - Έμφαση 11"/>
    <w:basedOn w:val="a3"/>
    <w:uiPriority w:val="49"/>
    <w:rsid w:val="00530D22"/>
    <w:rPr>
      <w:rFonts w:ascii="Calibri" w:eastAsia="Calibri" w:hAnsi="Calibri"/>
      <w:sz w:val="22"/>
      <w:szCs w:val="22"/>
      <w:lang w:eastAsia="en-US"/>
    </w:rPr>
    <w:tblPr>
      <w:tblStyleRowBandSize w:val="1"/>
      <w:tblStyleColBandSize w:val="1"/>
      <w:tblBorders>
        <w:top w:val="single" w:sz="4" w:space="0" w:color="E06161"/>
        <w:left w:val="single" w:sz="4" w:space="0" w:color="E06161"/>
        <w:bottom w:val="single" w:sz="4" w:space="0" w:color="E06161"/>
        <w:right w:val="single" w:sz="4" w:space="0" w:color="E06161"/>
        <w:insideH w:val="single" w:sz="4" w:space="0" w:color="E06161"/>
        <w:insideV w:val="single" w:sz="4" w:space="0" w:color="E06161"/>
      </w:tblBorders>
    </w:tblPr>
    <w:tblStylePr w:type="firstRow">
      <w:rPr>
        <w:b/>
        <w:bCs/>
        <w:color w:val="FFFFFF"/>
      </w:rPr>
      <w:tblPr/>
      <w:tcPr>
        <w:tcBorders>
          <w:top w:val="single" w:sz="4" w:space="0" w:color="A32020"/>
          <w:left w:val="single" w:sz="4" w:space="0" w:color="A32020"/>
          <w:bottom w:val="single" w:sz="4" w:space="0" w:color="A32020"/>
          <w:right w:val="single" w:sz="4" w:space="0" w:color="A32020"/>
          <w:insideH w:val="nil"/>
          <w:insideV w:val="nil"/>
        </w:tcBorders>
        <w:shd w:val="clear" w:color="auto" w:fill="A32020"/>
      </w:tcPr>
    </w:tblStylePr>
    <w:tblStylePr w:type="lastRow">
      <w:rPr>
        <w:b/>
        <w:bCs/>
      </w:rPr>
      <w:tblPr/>
      <w:tcPr>
        <w:tcBorders>
          <w:top w:val="double" w:sz="4" w:space="0" w:color="A32020"/>
        </w:tcBorders>
      </w:tcPr>
    </w:tblStylePr>
    <w:tblStylePr w:type="firstCol">
      <w:rPr>
        <w:b/>
        <w:bCs/>
      </w:rPr>
    </w:tblStylePr>
    <w:tblStylePr w:type="lastCol">
      <w:rPr>
        <w:b/>
        <w:bCs/>
      </w:rPr>
    </w:tblStylePr>
    <w:tblStylePr w:type="band1Vert">
      <w:tblPr/>
      <w:tcPr>
        <w:shd w:val="clear" w:color="auto" w:fill="F4CACA"/>
      </w:tcPr>
    </w:tblStylePr>
    <w:tblStylePr w:type="band1Horz">
      <w:tblPr/>
      <w:tcPr>
        <w:shd w:val="clear" w:color="auto" w:fill="F4CACA"/>
      </w:tcPr>
    </w:tblStylePr>
  </w:style>
  <w:style w:type="table" w:customStyle="1" w:styleId="3-21">
    <w:name w:val="Πίνακας λίστας 3 - Έμφαση 21"/>
    <w:basedOn w:val="a3"/>
    <w:uiPriority w:val="48"/>
    <w:rsid w:val="00530D22"/>
    <w:rPr>
      <w:rFonts w:ascii="Georgia" w:eastAsia="Arial" w:hAnsi="Georgia"/>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paragraph" w:customStyle="1" w:styleId="123List">
    <w:name w:val="123 List"/>
    <w:basedOn w:val="af0"/>
    <w:qFormat/>
    <w:rsid w:val="00530D22"/>
    <w:pPr>
      <w:numPr>
        <w:numId w:val="47"/>
      </w:numPr>
      <w:spacing w:after="0" w:line="360" w:lineRule="auto"/>
    </w:pPr>
    <w:rPr>
      <w:rFonts w:ascii="Georgia" w:eastAsia="Arial" w:hAnsi="Georgia" w:cs="Times New Roman"/>
      <w:sz w:val="19"/>
      <w:szCs w:val="19"/>
      <w:lang w:val="el-GR" w:eastAsia="en-US"/>
    </w:rPr>
  </w:style>
  <w:style w:type="paragraph" w:customStyle="1" w:styleId="StylePwCBulletLatinArialComplexArial">
    <w:name w:val="Style PwC Bullet + (Latin) Arial (Complex) Arial"/>
    <w:basedOn w:val="a1"/>
    <w:rsid w:val="00530D22"/>
    <w:pPr>
      <w:numPr>
        <w:ilvl w:val="2"/>
        <w:numId w:val="46"/>
      </w:numPr>
      <w:spacing w:before="240" w:line="240" w:lineRule="atLeast"/>
      <w:ind w:left="720" w:hanging="720"/>
    </w:pPr>
    <w:rPr>
      <w:rFonts w:ascii="Georgia" w:eastAsia="Georgia" w:hAnsi="Georgia" w:cs="Times New Roman"/>
      <w:color w:val="000000"/>
      <w:sz w:val="20"/>
      <w:szCs w:val="21"/>
      <w:lang w:eastAsia="en-US"/>
    </w:rPr>
  </w:style>
  <w:style w:type="character" w:styleId="affa">
    <w:name w:val="Placeholder Text"/>
    <w:basedOn w:val="a2"/>
    <w:uiPriority w:val="99"/>
    <w:unhideWhenUsed/>
    <w:rsid w:val="00530D22"/>
    <w:rPr>
      <w:color w:val="808080"/>
    </w:rPr>
  </w:style>
  <w:style w:type="paragraph" w:customStyle="1" w:styleId="ListAlpha">
    <w:name w:val="List Alpha"/>
    <w:basedOn w:val="a1"/>
    <w:qFormat/>
    <w:rsid w:val="00530D22"/>
    <w:pPr>
      <w:tabs>
        <w:tab w:val="num" w:pos="346"/>
      </w:tabs>
      <w:ind w:left="346" w:hanging="346"/>
    </w:pPr>
    <w:rPr>
      <w:rFonts w:ascii="Georgia" w:eastAsia="Georgia" w:hAnsi="Georgia" w:cs="Times New Roman"/>
      <w:sz w:val="20"/>
      <w:szCs w:val="20"/>
      <w:lang w:val="en-US" w:eastAsia="en-US"/>
    </w:rPr>
  </w:style>
  <w:style w:type="paragraph" w:customStyle="1" w:styleId="ListAlpha2">
    <w:name w:val="List Alpha 2"/>
    <w:basedOn w:val="ListAlpha"/>
    <w:qFormat/>
    <w:rsid w:val="00530D22"/>
    <w:pPr>
      <w:tabs>
        <w:tab w:val="clear" w:pos="346"/>
        <w:tab w:val="num" w:pos="1134"/>
      </w:tabs>
      <w:ind w:left="1134" w:hanging="567"/>
    </w:pPr>
  </w:style>
  <w:style w:type="character" w:customStyle="1" w:styleId="ui-column-title">
    <w:name w:val="ui-column-title"/>
    <w:basedOn w:val="a2"/>
    <w:rsid w:val="00530D22"/>
  </w:style>
  <w:style w:type="paragraph" w:customStyle="1" w:styleId="affb">
    <w:name w:val="Προεπιλογή"/>
    <w:rsid w:val="00530D22"/>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lang w:val="en-US"/>
    </w:rPr>
  </w:style>
  <w:style w:type="table" w:customStyle="1" w:styleId="TableGrid">
    <w:name w:val="TableGrid"/>
    <w:rsid w:val="00B67FE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footnotedescription">
    <w:name w:val="footnote description"/>
    <w:next w:val="a1"/>
    <w:link w:val="footnotedescriptionChar"/>
    <w:hidden/>
    <w:rsid w:val="005D0E58"/>
    <w:pPr>
      <w:spacing w:line="259" w:lineRule="auto"/>
    </w:pPr>
    <w:rPr>
      <w:rFonts w:ascii="Calibri" w:eastAsia="Calibri" w:hAnsi="Calibri" w:cs="Calibri"/>
      <w:color w:val="000000"/>
      <w:sz w:val="18"/>
      <w:szCs w:val="22"/>
      <w:lang w:val="en-US" w:eastAsia="en-US"/>
    </w:rPr>
  </w:style>
  <w:style w:type="character" w:customStyle="1" w:styleId="footnotedescriptionChar">
    <w:name w:val="footnote description Char"/>
    <w:link w:val="footnotedescription"/>
    <w:rsid w:val="005D0E58"/>
    <w:rPr>
      <w:rFonts w:ascii="Calibri" w:eastAsia="Calibri" w:hAnsi="Calibri" w:cs="Calibri"/>
      <w:color w:val="000000"/>
      <w:sz w:val="18"/>
      <w:szCs w:val="22"/>
      <w:lang w:val="en-US" w:eastAsia="en-US"/>
    </w:rPr>
  </w:style>
  <w:style w:type="character" w:customStyle="1" w:styleId="footnotemark">
    <w:name w:val="footnote mark"/>
    <w:hidden/>
    <w:rsid w:val="005D0E58"/>
    <w:rPr>
      <w:rFonts w:ascii="Calibri" w:eastAsia="Calibri" w:hAnsi="Calibri" w:cs="Calibri"/>
      <w:color w:val="000000"/>
      <w:sz w:val="18"/>
      <w:vertAlign w:val="superscript"/>
    </w:rPr>
  </w:style>
  <w:style w:type="paragraph" w:customStyle="1" w:styleId="Normal2">
    <w:name w:val="Normal 2"/>
    <w:basedOn w:val="a1"/>
    <w:qFormat/>
    <w:rsid w:val="00762035"/>
    <w:pPr>
      <w:spacing w:line="264" w:lineRule="auto"/>
    </w:pPr>
    <w:rPr>
      <w:rFonts w:ascii="Calibri" w:hAnsi="Calibri" w:cs="Times New Roman"/>
      <w:sz w:val="24"/>
      <w:szCs w:val="24"/>
      <w:lang w:val="el-GR" w:eastAsia="en-GB"/>
    </w:rPr>
  </w:style>
  <w:style w:type="character" w:customStyle="1" w:styleId="UnresolvedMention5">
    <w:name w:val="Unresolved Mention5"/>
    <w:basedOn w:val="a2"/>
    <w:uiPriority w:val="99"/>
    <w:semiHidden/>
    <w:unhideWhenUsed/>
    <w:rsid w:val="00F81D15"/>
    <w:rPr>
      <w:color w:val="605E5C"/>
      <w:shd w:val="clear" w:color="auto" w:fill="E1DFDD"/>
    </w:rPr>
  </w:style>
  <w:style w:type="character" w:styleId="affc">
    <w:name w:val="Unresolved Mention"/>
    <w:basedOn w:val="a2"/>
    <w:uiPriority w:val="99"/>
    <w:semiHidden/>
    <w:unhideWhenUsed/>
    <w:rsid w:val="001B1922"/>
    <w:rPr>
      <w:color w:val="605E5C"/>
      <w:shd w:val="clear" w:color="auto" w:fill="E1DFDD"/>
    </w:rPr>
  </w:style>
  <w:style w:type="character" w:customStyle="1" w:styleId="ui-provider">
    <w:name w:val="ui-provider"/>
    <w:basedOn w:val="a2"/>
    <w:rsid w:val="00002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2877">
      <w:bodyDiv w:val="1"/>
      <w:marLeft w:val="0"/>
      <w:marRight w:val="0"/>
      <w:marTop w:val="0"/>
      <w:marBottom w:val="0"/>
      <w:divBdr>
        <w:top w:val="none" w:sz="0" w:space="0" w:color="auto"/>
        <w:left w:val="none" w:sz="0" w:space="0" w:color="auto"/>
        <w:bottom w:val="none" w:sz="0" w:space="0" w:color="auto"/>
        <w:right w:val="none" w:sz="0" w:space="0" w:color="auto"/>
      </w:divBdr>
    </w:div>
    <w:div w:id="55128581">
      <w:bodyDiv w:val="1"/>
      <w:marLeft w:val="0"/>
      <w:marRight w:val="0"/>
      <w:marTop w:val="0"/>
      <w:marBottom w:val="0"/>
      <w:divBdr>
        <w:top w:val="none" w:sz="0" w:space="0" w:color="auto"/>
        <w:left w:val="none" w:sz="0" w:space="0" w:color="auto"/>
        <w:bottom w:val="none" w:sz="0" w:space="0" w:color="auto"/>
        <w:right w:val="none" w:sz="0" w:space="0" w:color="auto"/>
      </w:divBdr>
    </w:div>
    <w:div w:id="69355288">
      <w:bodyDiv w:val="1"/>
      <w:marLeft w:val="0"/>
      <w:marRight w:val="0"/>
      <w:marTop w:val="0"/>
      <w:marBottom w:val="0"/>
      <w:divBdr>
        <w:top w:val="none" w:sz="0" w:space="0" w:color="auto"/>
        <w:left w:val="none" w:sz="0" w:space="0" w:color="auto"/>
        <w:bottom w:val="none" w:sz="0" w:space="0" w:color="auto"/>
        <w:right w:val="none" w:sz="0" w:space="0" w:color="auto"/>
      </w:divBdr>
    </w:div>
    <w:div w:id="72044674">
      <w:bodyDiv w:val="1"/>
      <w:marLeft w:val="0"/>
      <w:marRight w:val="0"/>
      <w:marTop w:val="0"/>
      <w:marBottom w:val="0"/>
      <w:divBdr>
        <w:top w:val="none" w:sz="0" w:space="0" w:color="auto"/>
        <w:left w:val="none" w:sz="0" w:space="0" w:color="auto"/>
        <w:bottom w:val="none" w:sz="0" w:space="0" w:color="auto"/>
        <w:right w:val="none" w:sz="0" w:space="0" w:color="auto"/>
      </w:divBdr>
    </w:div>
    <w:div w:id="9995975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701974694">
      <w:bodyDiv w:val="1"/>
      <w:marLeft w:val="0"/>
      <w:marRight w:val="0"/>
      <w:marTop w:val="0"/>
      <w:marBottom w:val="0"/>
      <w:divBdr>
        <w:top w:val="none" w:sz="0" w:space="0" w:color="auto"/>
        <w:left w:val="none" w:sz="0" w:space="0" w:color="auto"/>
        <w:bottom w:val="none" w:sz="0" w:space="0" w:color="auto"/>
        <w:right w:val="none" w:sz="0" w:space="0" w:color="auto"/>
      </w:divBdr>
    </w:div>
    <w:div w:id="759638561">
      <w:bodyDiv w:val="1"/>
      <w:marLeft w:val="0"/>
      <w:marRight w:val="0"/>
      <w:marTop w:val="0"/>
      <w:marBottom w:val="0"/>
      <w:divBdr>
        <w:top w:val="none" w:sz="0" w:space="0" w:color="auto"/>
        <w:left w:val="none" w:sz="0" w:space="0" w:color="auto"/>
        <w:bottom w:val="none" w:sz="0" w:space="0" w:color="auto"/>
        <w:right w:val="none" w:sz="0" w:space="0" w:color="auto"/>
      </w:divBdr>
    </w:div>
    <w:div w:id="76133727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7494955">
      <w:bodyDiv w:val="1"/>
      <w:marLeft w:val="0"/>
      <w:marRight w:val="0"/>
      <w:marTop w:val="0"/>
      <w:marBottom w:val="0"/>
      <w:divBdr>
        <w:top w:val="none" w:sz="0" w:space="0" w:color="auto"/>
        <w:left w:val="none" w:sz="0" w:space="0" w:color="auto"/>
        <w:bottom w:val="none" w:sz="0" w:space="0" w:color="auto"/>
        <w:right w:val="none" w:sz="0" w:space="0" w:color="auto"/>
      </w:divBdr>
    </w:div>
    <w:div w:id="911546153">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1615155">
      <w:bodyDiv w:val="1"/>
      <w:marLeft w:val="0"/>
      <w:marRight w:val="0"/>
      <w:marTop w:val="0"/>
      <w:marBottom w:val="0"/>
      <w:divBdr>
        <w:top w:val="none" w:sz="0" w:space="0" w:color="auto"/>
        <w:left w:val="none" w:sz="0" w:space="0" w:color="auto"/>
        <w:bottom w:val="none" w:sz="0" w:space="0" w:color="auto"/>
        <w:right w:val="none" w:sz="0" w:space="0" w:color="auto"/>
      </w:divBdr>
    </w:div>
    <w:div w:id="1335959751">
      <w:bodyDiv w:val="1"/>
      <w:marLeft w:val="0"/>
      <w:marRight w:val="0"/>
      <w:marTop w:val="0"/>
      <w:marBottom w:val="0"/>
      <w:divBdr>
        <w:top w:val="none" w:sz="0" w:space="0" w:color="auto"/>
        <w:left w:val="none" w:sz="0" w:space="0" w:color="auto"/>
        <w:bottom w:val="none" w:sz="0" w:space="0" w:color="auto"/>
        <w:right w:val="none" w:sz="0" w:space="0" w:color="auto"/>
      </w:divBdr>
    </w:div>
    <w:div w:id="1346247737">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09576865">
      <w:bodyDiv w:val="1"/>
      <w:marLeft w:val="0"/>
      <w:marRight w:val="0"/>
      <w:marTop w:val="0"/>
      <w:marBottom w:val="0"/>
      <w:divBdr>
        <w:top w:val="none" w:sz="0" w:space="0" w:color="auto"/>
        <w:left w:val="none" w:sz="0" w:space="0" w:color="auto"/>
        <w:bottom w:val="none" w:sz="0" w:space="0" w:color="auto"/>
        <w:right w:val="none" w:sz="0" w:space="0" w:color="auto"/>
      </w:divBdr>
    </w:div>
    <w:div w:id="1614631577">
      <w:bodyDiv w:val="1"/>
      <w:marLeft w:val="0"/>
      <w:marRight w:val="0"/>
      <w:marTop w:val="0"/>
      <w:marBottom w:val="0"/>
      <w:divBdr>
        <w:top w:val="none" w:sz="0" w:space="0" w:color="auto"/>
        <w:left w:val="none" w:sz="0" w:space="0" w:color="auto"/>
        <w:bottom w:val="none" w:sz="0" w:space="0" w:color="auto"/>
        <w:right w:val="none" w:sz="0" w:space="0" w:color="auto"/>
      </w:divBdr>
    </w:div>
    <w:div w:id="1636328531">
      <w:bodyDiv w:val="1"/>
      <w:marLeft w:val="0"/>
      <w:marRight w:val="0"/>
      <w:marTop w:val="0"/>
      <w:marBottom w:val="0"/>
      <w:divBdr>
        <w:top w:val="none" w:sz="0" w:space="0" w:color="auto"/>
        <w:left w:val="none" w:sz="0" w:space="0" w:color="auto"/>
        <w:bottom w:val="none" w:sz="0" w:space="0" w:color="auto"/>
        <w:right w:val="none" w:sz="0" w:space="0" w:color="auto"/>
      </w:divBdr>
    </w:div>
    <w:div w:id="1664627252">
      <w:bodyDiv w:val="1"/>
      <w:marLeft w:val="0"/>
      <w:marRight w:val="0"/>
      <w:marTop w:val="0"/>
      <w:marBottom w:val="0"/>
      <w:divBdr>
        <w:top w:val="none" w:sz="0" w:space="0" w:color="auto"/>
        <w:left w:val="none" w:sz="0" w:space="0" w:color="auto"/>
        <w:bottom w:val="none" w:sz="0" w:space="0" w:color="auto"/>
        <w:right w:val="none" w:sz="0" w:space="0" w:color="auto"/>
      </w:divBdr>
    </w:div>
    <w:div w:id="2108888640">
      <w:bodyDiv w:val="1"/>
      <w:marLeft w:val="0"/>
      <w:marRight w:val="0"/>
      <w:marTop w:val="0"/>
      <w:marBottom w:val="0"/>
      <w:divBdr>
        <w:top w:val="none" w:sz="0" w:space="0" w:color="auto"/>
        <w:left w:val="none" w:sz="0" w:space="0" w:color="auto"/>
        <w:bottom w:val="none" w:sz="0" w:space="0" w:color="auto"/>
        <w:right w:val="none" w:sz="0" w:space="0" w:color="auto"/>
      </w:divBdr>
    </w:div>
    <w:div w:id="212357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footer" Target="footer6.xml"/><Relationship Id="rId21" Type="http://schemas.openxmlformats.org/officeDocument/2006/relationships/hyperlink" Target="http://www.ktpae.gr" TargetMode="External"/><Relationship Id="rId34" Type="http://schemas.openxmlformats.org/officeDocument/2006/relationships/footer" Target="footer4.xml"/><Relationship Id="rId42" Type="http://schemas.openxmlformats.org/officeDocument/2006/relationships/image" Target="media/image4.emf"/><Relationship Id="rId47" Type="http://schemas.openxmlformats.org/officeDocument/2006/relationships/header" Target="header11.xml"/><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info@ktpae.gr" TargetMode="External"/><Relationship Id="rId29" Type="http://schemas.openxmlformats.org/officeDocument/2006/relationships/hyperlink" Target="https://greece20.gov.gr/epikoinwnia-dimosiotita/" TargetMode="Externa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image" Target="media/image3.png"/><Relationship Id="rId37" Type="http://schemas.openxmlformats.org/officeDocument/2006/relationships/header" Target="header6.xml"/><Relationship Id="rId40" Type="http://schemas.openxmlformats.org/officeDocument/2006/relationships/header" Target="header8.xml"/><Relationship Id="rId45" Type="http://schemas.openxmlformats.org/officeDocument/2006/relationships/header" Target="header10.xml"/><Relationship Id="rId53" Type="http://schemas.openxmlformats.org/officeDocument/2006/relationships/footer" Target="footer13.xml"/><Relationship Id="rId58" Type="http://schemas.openxmlformats.org/officeDocument/2006/relationships/fontTable" Target="fontTable.xml"/><Relationship Id="rId5" Type="http://schemas.openxmlformats.org/officeDocument/2006/relationships/styles" Target="styles.xml"/><Relationship Id="rId19" Type="http://schemas.openxmlformats.org/officeDocument/2006/relationships/hyperlink" Target="http://www.promitheus.gov.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eaadhsy.gr/n4412/art79a" TargetMode="External"/><Relationship Id="rId30" Type="http://schemas.openxmlformats.org/officeDocument/2006/relationships/hyperlink" Target="https://greece20.gov.gr/en/" TargetMode="External"/><Relationship Id="rId35" Type="http://schemas.openxmlformats.org/officeDocument/2006/relationships/header" Target="header5.xml"/><Relationship Id="rId43" Type="http://schemas.openxmlformats.org/officeDocument/2006/relationships/header" Target="header9.xml"/><Relationship Id="rId48" Type="http://schemas.openxmlformats.org/officeDocument/2006/relationships/footer" Target="footer10.xml"/><Relationship Id="rId56" Type="http://schemas.openxmlformats.org/officeDocument/2006/relationships/header" Target="header16.xml"/><Relationship Id="rId8" Type="http://schemas.openxmlformats.org/officeDocument/2006/relationships/footnotes" Target="footnotes.xml"/><Relationship Id="rId51" Type="http://schemas.openxmlformats.org/officeDocument/2006/relationships/footer" Target="footer12.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4.xml"/><Relationship Id="rId38" Type="http://schemas.openxmlformats.org/officeDocument/2006/relationships/header" Target="header7.xml"/><Relationship Id="rId46" Type="http://schemas.openxmlformats.org/officeDocument/2006/relationships/footer" Target="footer9.xml"/><Relationship Id="rId59"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footer" Target="footer7.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5.xml"/><Relationship Id="rId49" Type="http://schemas.openxmlformats.org/officeDocument/2006/relationships/footer" Target="footer11.xml"/><Relationship Id="rId57" Type="http://schemas.openxmlformats.org/officeDocument/2006/relationships/header" Target="header17.xml"/><Relationship Id="rId10" Type="http://schemas.openxmlformats.org/officeDocument/2006/relationships/header" Target="header1.xml"/><Relationship Id="rId31" Type="http://schemas.openxmlformats.org/officeDocument/2006/relationships/hyperlink" Target="https://urldefense.com/v3/__https:/azure.microsoft.com/en-us/pricing/calculator__;!!N8Xdb1VRTUMlZeI!nfKdMcgo3WMlFjbPYjPOvP37bs__lXKiwsQX5xDSH0hbGhIoW-46gAaoiJBJIsHGppwyKN1ofvpnfYO4B3Y$" TargetMode="External"/><Relationship Id="rId44" Type="http://schemas.openxmlformats.org/officeDocument/2006/relationships/footer" Target="footer8.xml"/><Relationship Id="rId52" Type="http://schemas.openxmlformats.org/officeDocument/2006/relationships/header" Target="header1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835DF-525C-425F-BE1F-FC1BF1166F68}">
  <ds:schemaRefs>
    <ds:schemaRef ds:uri="http://schemas.openxmlformats.org/officeDocument/2006/bibliography"/>
  </ds:schemaRefs>
</ds:datastoreItem>
</file>

<file path=customXml/itemProps2.xml><?xml version="1.0" encoding="utf-8"?>
<ds:datastoreItem xmlns:ds="http://schemas.openxmlformats.org/officeDocument/2006/customXml" ds:itemID="{CC1AE8AB-7A52-44F1-B7B0-F588617B74D7}">
  <ds:schemaRefs>
    <ds:schemaRef ds:uri="http://schemas.openxmlformats.org/officeDocument/2006/bibliography"/>
  </ds:schemaRefs>
</ds:datastoreItem>
</file>

<file path=customXml/itemProps3.xml><?xml version="1.0" encoding="utf-8"?>
<ds:datastoreItem xmlns:ds="http://schemas.openxmlformats.org/officeDocument/2006/customXml" ds:itemID="{4948EFDD-24B6-440B-BBE3-42C47F8DA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208</Pages>
  <Words>79787</Words>
  <Characters>430855</Characters>
  <Application>Microsoft Office Word</Application>
  <DocSecurity>0</DocSecurity>
  <Lines>3590</Lines>
  <Paragraphs>1019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509623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2023-10-03T14:02:00Z</dcterms:created>
  <dcterms:modified xsi:type="dcterms:W3CDTF">2023-10-13T06:54:00Z</dcterms:modified>
</cp:coreProperties>
</file>