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8814D0" w:rsidRPr="00AB6981" w14:paraId="205A9DEB" w14:textId="77777777" w:rsidTr="008814D0">
        <w:trPr>
          <w:trHeight w:val="417"/>
        </w:trPr>
        <w:tc>
          <w:tcPr>
            <w:tcW w:w="2869" w:type="dxa"/>
            <w:vMerge w:val="restart"/>
            <w:tcBorders>
              <w:top w:val="nil"/>
              <w:left w:val="nil"/>
              <w:bottom w:val="nil"/>
              <w:right w:val="nil"/>
            </w:tcBorders>
            <w:shd w:val="clear" w:color="auto" w:fill="auto"/>
          </w:tcPr>
          <w:p w14:paraId="23CF3B4A" w14:textId="77777777" w:rsidR="008814D0" w:rsidRPr="00FC0EB4" w:rsidRDefault="008814D0" w:rsidP="008814D0">
            <w:pPr>
              <w:spacing w:before="0" w:after="0"/>
              <w:ind w:right="-442"/>
              <w:jc w:val="left"/>
              <w:rPr>
                <w:b/>
                <w:lang w:val="en-US"/>
              </w:rPr>
            </w:pPr>
            <w:bookmarkStart w:id="0" w:name="_Hlk84505579"/>
            <w:r>
              <w:rPr>
                <w:noProof/>
                <w:lang w:eastAsia="el-GR"/>
              </w:rPr>
              <w:drawing>
                <wp:inline distT="0" distB="0" distL="0" distR="0" wp14:anchorId="45BEC0D7" wp14:editId="41F8DF22">
                  <wp:extent cx="1762085" cy="543281"/>
                  <wp:effectExtent l="0" t="0" r="0" b="9169"/>
                  <wp:docPr id="1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6022566E" w14:textId="77777777" w:rsidR="008814D0" w:rsidRPr="00C82832" w:rsidRDefault="008814D0" w:rsidP="008814D0">
            <w:pPr>
              <w:tabs>
                <w:tab w:val="right" w:pos="8306"/>
              </w:tabs>
              <w:spacing w:before="0" w:after="0"/>
              <w:ind w:right="-102"/>
              <w:jc w:val="center"/>
              <w:rPr>
                <w:sz w:val="16"/>
                <w:szCs w:val="16"/>
              </w:rPr>
            </w:pPr>
            <w:r w:rsidRPr="008F7E20">
              <w:rPr>
                <w:noProof/>
                <w:sz w:val="16"/>
                <w:szCs w:val="16"/>
              </w:rPr>
              <w:t>Λ. Συγγρού 194</w:t>
            </w:r>
            <w:r>
              <w:rPr>
                <w:noProof/>
                <w:sz w:val="16"/>
                <w:szCs w:val="16"/>
              </w:rPr>
              <w:t xml:space="preserve">, ΤΚ 176 71, </w:t>
            </w:r>
            <w:r w:rsidRPr="008F7E20">
              <w:rPr>
                <w:noProof/>
                <w:sz w:val="16"/>
                <w:szCs w:val="16"/>
              </w:rPr>
              <w:t>Καλλιθέα.</w:t>
            </w:r>
            <w:r w:rsidRPr="008F7E20" w:rsidDel="008F7E20">
              <w:rPr>
                <w:noProof/>
                <w:sz w:val="16"/>
                <w:szCs w:val="16"/>
              </w:rPr>
              <w:t xml:space="preserve"> </w:t>
            </w:r>
            <w:r w:rsidRPr="00C82832">
              <w:rPr>
                <w:sz w:val="16"/>
                <w:szCs w:val="16"/>
              </w:rPr>
              <w:t xml:space="preserve">(Αττική)  </w:t>
            </w:r>
            <w:r w:rsidRPr="00FC0EB4">
              <w:rPr>
                <w:sz w:val="16"/>
                <w:szCs w:val="16"/>
              </w:rPr>
              <w:sym w:font="Symbol" w:char="00B7"/>
            </w:r>
            <w:r w:rsidRPr="00C82832">
              <w:rPr>
                <w:sz w:val="16"/>
                <w:szCs w:val="16"/>
              </w:rPr>
              <w:t xml:space="preserve">  </w:t>
            </w:r>
            <w:proofErr w:type="spellStart"/>
            <w:r w:rsidRPr="00C82832">
              <w:rPr>
                <w:sz w:val="16"/>
                <w:szCs w:val="16"/>
              </w:rPr>
              <w:t>Τηλ</w:t>
            </w:r>
            <w:proofErr w:type="spellEnd"/>
            <w:r w:rsidRPr="00C82832">
              <w:rPr>
                <w:sz w:val="16"/>
                <w:szCs w:val="16"/>
              </w:rPr>
              <w:t xml:space="preserve">.: 213 1300 700  </w:t>
            </w:r>
            <w:r w:rsidRPr="00FC0EB4">
              <w:rPr>
                <w:sz w:val="16"/>
                <w:szCs w:val="16"/>
              </w:rPr>
              <w:sym w:font="Symbol" w:char="00B7"/>
            </w:r>
            <w:r w:rsidRPr="00C82832">
              <w:rPr>
                <w:sz w:val="16"/>
                <w:szCs w:val="16"/>
              </w:rPr>
              <w:t xml:space="preserve">  </w:t>
            </w:r>
            <w:proofErr w:type="spellStart"/>
            <w:r w:rsidRPr="00FC0EB4">
              <w:rPr>
                <w:sz w:val="16"/>
                <w:szCs w:val="16"/>
              </w:rPr>
              <w:t>Fax</w:t>
            </w:r>
            <w:proofErr w:type="spellEnd"/>
            <w:r w:rsidRPr="00C82832">
              <w:rPr>
                <w:sz w:val="16"/>
                <w:szCs w:val="16"/>
              </w:rPr>
              <w:t>: 213 1300 800-1</w:t>
            </w:r>
          </w:p>
        </w:tc>
      </w:tr>
      <w:tr w:rsidR="008814D0" w:rsidRPr="008F0963" w14:paraId="669F91FA" w14:textId="77777777" w:rsidTr="008814D0">
        <w:tc>
          <w:tcPr>
            <w:tcW w:w="2869" w:type="dxa"/>
            <w:vMerge/>
            <w:tcBorders>
              <w:left w:val="nil"/>
              <w:bottom w:val="nil"/>
              <w:right w:val="nil"/>
            </w:tcBorders>
            <w:shd w:val="clear" w:color="auto" w:fill="auto"/>
          </w:tcPr>
          <w:p w14:paraId="4F68FFAF" w14:textId="77777777" w:rsidR="008814D0" w:rsidRPr="00C82832" w:rsidRDefault="008814D0" w:rsidP="008814D0">
            <w:pPr>
              <w:spacing w:before="0" w:after="0"/>
              <w:ind w:right="-442"/>
              <w:jc w:val="left"/>
              <w:rPr>
                <w:b/>
              </w:rPr>
            </w:pPr>
          </w:p>
        </w:tc>
        <w:tc>
          <w:tcPr>
            <w:tcW w:w="6661" w:type="dxa"/>
            <w:tcBorders>
              <w:left w:val="nil"/>
              <w:bottom w:val="nil"/>
              <w:right w:val="nil"/>
            </w:tcBorders>
            <w:shd w:val="clear" w:color="auto" w:fill="auto"/>
            <w:vAlign w:val="center"/>
          </w:tcPr>
          <w:p w14:paraId="0A25C913" w14:textId="77777777" w:rsidR="008814D0" w:rsidRPr="00AB6981" w:rsidRDefault="008814D0" w:rsidP="008814D0">
            <w:pPr>
              <w:tabs>
                <w:tab w:val="center" w:pos="4153"/>
                <w:tab w:val="right" w:pos="8306"/>
              </w:tabs>
              <w:spacing w:before="0" w:after="0"/>
              <w:ind w:right="-261"/>
              <w:jc w:val="center"/>
              <w:rPr>
                <w:noProof/>
                <w:sz w:val="16"/>
                <w:szCs w:val="16"/>
                <w:lang w:val="it-IT"/>
              </w:rPr>
            </w:pPr>
            <w:r w:rsidRPr="00AB6981">
              <w:rPr>
                <w:noProof/>
                <w:sz w:val="16"/>
                <w:szCs w:val="16"/>
                <w:lang w:val="it-IT"/>
              </w:rPr>
              <w:t xml:space="preserve">http://www.ktpae.gr </w:t>
            </w:r>
            <w:r w:rsidRPr="00FC0EB4">
              <w:rPr>
                <w:noProof/>
                <w:sz w:val="16"/>
                <w:szCs w:val="16"/>
              </w:rPr>
              <w:sym w:font="Symbol" w:char="00B7"/>
            </w:r>
            <w:r w:rsidRPr="00AB6981">
              <w:rPr>
                <w:noProof/>
                <w:sz w:val="16"/>
                <w:szCs w:val="16"/>
                <w:lang w:val="it-IT"/>
              </w:rPr>
              <w:t xml:space="preserve"> e-mail: </w:t>
            </w:r>
            <w:hyperlink r:id="rId9" w:history="1">
              <w:r w:rsidRPr="00AB6981">
                <w:rPr>
                  <w:noProof/>
                  <w:color w:val="0000FF"/>
                  <w:sz w:val="16"/>
                  <w:szCs w:val="16"/>
                  <w:u w:val="single"/>
                  <w:lang w:val="it-IT"/>
                </w:rPr>
                <w:t>info@ktpae.gr</w:t>
              </w:r>
            </w:hyperlink>
          </w:p>
        </w:tc>
      </w:tr>
      <w:tr w:rsidR="008814D0" w:rsidRPr="00AB6981" w14:paraId="7A345C1D" w14:textId="77777777" w:rsidTr="008814D0">
        <w:trPr>
          <w:trHeight w:val="58"/>
        </w:trPr>
        <w:tc>
          <w:tcPr>
            <w:tcW w:w="2869" w:type="dxa"/>
            <w:vMerge/>
            <w:tcBorders>
              <w:left w:val="nil"/>
              <w:bottom w:val="nil"/>
              <w:right w:val="nil"/>
            </w:tcBorders>
            <w:shd w:val="clear" w:color="auto" w:fill="auto"/>
          </w:tcPr>
          <w:p w14:paraId="12B006E1" w14:textId="77777777" w:rsidR="008814D0" w:rsidRPr="00AB6981" w:rsidRDefault="008814D0" w:rsidP="008814D0">
            <w:pPr>
              <w:spacing w:before="0" w:after="0"/>
              <w:ind w:right="-442"/>
              <w:jc w:val="left"/>
              <w:rPr>
                <w:b/>
                <w:lang w:val="it-IT"/>
              </w:rPr>
            </w:pPr>
          </w:p>
        </w:tc>
        <w:tc>
          <w:tcPr>
            <w:tcW w:w="6661" w:type="dxa"/>
            <w:tcBorders>
              <w:top w:val="nil"/>
              <w:left w:val="nil"/>
              <w:bottom w:val="nil"/>
              <w:right w:val="nil"/>
            </w:tcBorders>
            <w:shd w:val="clear" w:color="auto" w:fill="auto"/>
          </w:tcPr>
          <w:p w14:paraId="06049E2A" w14:textId="77777777" w:rsidR="008814D0" w:rsidRPr="00C82832" w:rsidRDefault="008814D0" w:rsidP="008814D0">
            <w:pPr>
              <w:tabs>
                <w:tab w:val="center" w:pos="4153"/>
                <w:tab w:val="right" w:pos="8306"/>
              </w:tabs>
              <w:spacing w:before="0" w:after="0"/>
              <w:ind w:right="-261"/>
              <w:jc w:val="center"/>
              <w:rPr>
                <w:noProof/>
                <w:sz w:val="16"/>
                <w:szCs w:val="16"/>
              </w:rPr>
            </w:pPr>
            <w:r w:rsidRPr="00C82832">
              <w:rPr>
                <w:noProof/>
                <w:sz w:val="16"/>
                <w:szCs w:val="16"/>
              </w:rPr>
              <w:t xml:space="preserve">ΝΠΙΔ Μη Κερδοσκοπικό </w:t>
            </w:r>
            <w:r w:rsidRPr="00FC0EB4">
              <w:rPr>
                <w:noProof/>
                <w:sz w:val="16"/>
                <w:szCs w:val="16"/>
              </w:rPr>
              <w:sym w:font="Symbol" w:char="00B7"/>
            </w:r>
            <w:r w:rsidRPr="00C82832">
              <w:rPr>
                <w:noProof/>
                <w:sz w:val="16"/>
                <w:szCs w:val="16"/>
              </w:rPr>
              <w:t xml:space="preserve"> Αρ. ΓΕΜΗ: </w:t>
            </w:r>
            <w:r w:rsidRPr="00C82832">
              <w:rPr>
                <w:sz w:val="16"/>
                <w:szCs w:val="16"/>
              </w:rPr>
              <w:t>004261201000</w:t>
            </w:r>
          </w:p>
        </w:tc>
      </w:tr>
      <w:bookmarkEnd w:id="0"/>
    </w:tbl>
    <w:p w14:paraId="345CC225" w14:textId="77777777" w:rsidR="008814D0" w:rsidRDefault="008814D0" w:rsidP="00161530">
      <w:pPr>
        <w:spacing w:before="0"/>
        <w:jc w:val="center"/>
        <w:rPr>
          <w:rFonts w:cs="Arial"/>
          <w:b/>
          <w:sz w:val="36"/>
          <w:szCs w:val="36"/>
        </w:rPr>
      </w:pPr>
    </w:p>
    <w:p w14:paraId="38BC63BA" w14:textId="4AAB9AC1" w:rsidR="00161530" w:rsidRPr="002F2593" w:rsidRDefault="00161530" w:rsidP="00161530">
      <w:pPr>
        <w:spacing w:before="0"/>
        <w:jc w:val="center"/>
        <w:rPr>
          <w:rFonts w:cs="Arial"/>
          <w:b/>
          <w:sz w:val="36"/>
          <w:szCs w:val="36"/>
        </w:rPr>
      </w:pPr>
      <w:r w:rsidRPr="002F2593">
        <w:rPr>
          <w:rFonts w:cs="Arial"/>
          <w:b/>
          <w:sz w:val="36"/>
          <w:szCs w:val="36"/>
        </w:rPr>
        <w:t>Διακήρυξη</w:t>
      </w:r>
      <w:r w:rsidR="00961210" w:rsidRPr="002F2593">
        <w:rPr>
          <w:rFonts w:cs="Arial"/>
          <w:b/>
          <w:sz w:val="36"/>
          <w:szCs w:val="36"/>
        </w:rPr>
        <w:t xml:space="preserve"> </w:t>
      </w:r>
      <w:r w:rsidRPr="002F2593">
        <w:rPr>
          <w:rFonts w:cs="Arial"/>
          <w:b/>
          <w:sz w:val="36"/>
          <w:szCs w:val="36"/>
        </w:rPr>
        <w:t>Ηλεκτρονικού Ανοικτού (Διεθνούς)</w:t>
      </w:r>
      <w:r w:rsidR="00DD6B19" w:rsidRPr="002F2593">
        <w:rPr>
          <w:rFonts w:cs="Arial"/>
          <w:b/>
          <w:sz w:val="36"/>
          <w:szCs w:val="36"/>
        </w:rPr>
        <w:t xml:space="preserve"> </w:t>
      </w:r>
      <w:r w:rsidR="00C97D14" w:rsidRPr="002F2593">
        <w:rPr>
          <w:rFonts w:cs="Arial"/>
          <w:b/>
          <w:sz w:val="36"/>
          <w:szCs w:val="36"/>
        </w:rPr>
        <w:t>Άνω</w:t>
      </w:r>
      <w:r w:rsidRPr="002F2593">
        <w:rPr>
          <w:rFonts w:cs="Arial"/>
          <w:b/>
          <w:sz w:val="36"/>
          <w:szCs w:val="36"/>
        </w:rPr>
        <w:t xml:space="preserve"> των</w:t>
      </w:r>
      <w:r w:rsidR="00961210" w:rsidRPr="002F2593">
        <w:rPr>
          <w:rFonts w:cs="Arial"/>
          <w:b/>
          <w:sz w:val="36"/>
          <w:szCs w:val="36"/>
        </w:rPr>
        <w:t xml:space="preserve"> </w:t>
      </w:r>
      <w:r w:rsidRPr="002F2593">
        <w:rPr>
          <w:rFonts w:cs="Arial"/>
          <w:b/>
          <w:sz w:val="36"/>
          <w:szCs w:val="36"/>
        </w:rPr>
        <w:t>Ορίων Διαγωνισμού</w:t>
      </w:r>
      <w:r w:rsidR="00961210" w:rsidRPr="002F2593">
        <w:rPr>
          <w:rFonts w:cs="Arial"/>
          <w:b/>
          <w:sz w:val="36"/>
          <w:szCs w:val="36"/>
        </w:rPr>
        <w:t xml:space="preserve"> </w:t>
      </w:r>
      <w:r w:rsidRPr="002F2593">
        <w:rPr>
          <w:rFonts w:cs="Arial"/>
          <w:b/>
          <w:sz w:val="36"/>
          <w:szCs w:val="36"/>
        </w:rPr>
        <w:t>για το Έργο</w:t>
      </w:r>
    </w:p>
    <w:p w14:paraId="7DEE7734" w14:textId="7D7F58C9" w:rsidR="00161530" w:rsidRDefault="00161530" w:rsidP="006A04E7">
      <w:pPr>
        <w:spacing w:before="0"/>
        <w:jc w:val="center"/>
        <w:rPr>
          <w:rFonts w:cs="Arial"/>
          <w:b/>
          <w:sz w:val="36"/>
          <w:szCs w:val="36"/>
        </w:rPr>
      </w:pPr>
      <w:r w:rsidRPr="002F2593">
        <w:rPr>
          <w:rFonts w:cs="Arial"/>
          <w:b/>
          <w:sz w:val="36"/>
          <w:szCs w:val="36"/>
        </w:rPr>
        <w:t>«</w:t>
      </w:r>
      <w:r w:rsidR="006A04E7" w:rsidRPr="006A04E7">
        <w:rPr>
          <w:rFonts w:cs="Arial"/>
          <w:b/>
          <w:sz w:val="36"/>
          <w:szCs w:val="36"/>
        </w:rPr>
        <w:t>ΓΕΩΓΡΑΦΙΚΑ ΣΥΣΤΗΜΑΤΑ ΠΛΗΡΟΦΟΡΙΩΝ (GIS)</w:t>
      </w:r>
      <w:r w:rsidRPr="002F2593">
        <w:rPr>
          <w:rFonts w:cs="Arial"/>
          <w:b/>
          <w:sz w:val="36"/>
          <w:szCs w:val="36"/>
        </w:rPr>
        <w:t>»</w:t>
      </w:r>
    </w:p>
    <w:p w14:paraId="5D3209D8" w14:textId="77777777" w:rsidR="00866C3A" w:rsidRDefault="00866C3A" w:rsidP="006A04E7">
      <w:pPr>
        <w:spacing w:before="0"/>
        <w:jc w:val="center"/>
        <w:rPr>
          <w:rFonts w:cs="Arial"/>
          <w:b/>
          <w:sz w:val="36"/>
          <w:szCs w:val="36"/>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8"/>
        <w:gridCol w:w="4052"/>
        <w:gridCol w:w="2292"/>
      </w:tblGrid>
      <w:tr w:rsidR="00866C3A" w:rsidRPr="002F2593" w14:paraId="77BB5BDB" w14:textId="77777777" w:rsidTr="001A2610">
        <w:tc>
          <w:tcPr>
            <w:tcW w:w="3256" w:type="dxa"/>
            <w:shd w:val="clear" w:color="auto" w:fill="auto"/>
            <w:vAlign w:val="center"/>
          </w:tcPr>
          <w:p w14:paraId="7100086B" w14:textId="77777777" w:rsidR="00866C3A" w:rsidRPr="002F2593" w:rsidRDefault="00866C3A" w:rsidP="001A2610">
            <w:pPr>
              <w:autoSpaceDE w:val="0"/>
              <w:autoSpaceDN w:val="0"/>
              <w:adjustRightInd w:val="0"/>
              <w:spacing w:before="20" w:after="20"/>
              <w:jc w:val="right"/>
              <w:rPr>
                <w:rFonts w:asciiTheme="minorHAnsi" w:hAnsiTheme="minorHAnsi" w:cs="Arial"/>
                <w:b/>
                <w:color w:val="000000"/>
                <w:sz w:val="24"/>
              </w:rPr>
            </w:pPr>
            <w:proofErr w:type="spellStart"/>
            <w:r w:rsidRPr="002F2593">
              <w:rPr>
                <w:rFonts w:asciiTheme="minorHAnsi" w:hAnsiTheme="minorHAnsi" w:cs="Arial"/>
                <w:b/>
                <w:color w:val="000000"/>
                <w:sz w:val="24"/>
              </w:rPr>
              <w:t>Κωδ</w:t>
            </w:r>
            <w:proofErr w:type="spellEnd"/>
            <w:r w:rsidRPr="002F2593">
              <w:rPr>
                <w:rFonts w:asciiTheme="minorHAnsi" w:hAnsiTheme="minorHAnsi" w:cs="Arial"/>
                <w:b/>
                <w:color w:val="000000"/>
                <w:sz w:val="24"/>
              </w:rPr>
              <w:t xml:space="preserve">. ΟΠΣ: </w:t>
            </w:r>
          </w:p>
        </w:tc>
        <w:tc>
          <w:tcPr>
            <w:tcW w:w="6372" w:type="dxa"/>
            <w:gridSpan w:val="2"/>
            <w:shd w:val="clear" w:color="auto" w:fill="auto"/>
            <w:vAlign w:val="center"/>
          </w:tcPr>
          <w:p w14:paraId="294FDC18" w14:textId="77777777" w:rsidR="00866C3A" w:rsidRPr="002F2593" w:rsidRDefault="00866C3A" w:rsidP="001A2610">
            <w:pPr>
              <w:autoSpaceDE w:val="0"/>
              <w:autoSpaceDN w:val="0"/>
              <w:adjustRightInd w:val="0"/>
              <w:spacing w:before="20" w:after="20"/>
              <w:jc w:val="left"/>
              <w:rPr>
                <w:rFonts w:asciiTheme="minorHAnsi" w:hAnsiTheme="minorHAnsi" w:cs="Arial"/>
                <w:b/>
                <w:color w:val="000000"/>
                <w:sz w:val="24"/>
                <w:lang w:val="en-US"/>
              </w:rPr>
            </w:pPr>
            <w:r w:rsidRPr="004236EB">
              <w:rPr>
                <w:rFonts w:asciiTheme="minorHAnsi" w:hAnsiTheme="minorHAnsi" w:cs="Arial"/>
                <w:b/>
                <w:color w:val="000000"/>
                <w:sz w:val="24"/>
                <w:lang w:val="en-US"/>
              </w:rPr>
              <w:t>5130700</w:t>
            </w:r>
          </w:p>
        </w:tc>
      </w:tr>
      <w:tr w:rsidR="00866C3A" w:rsidRPr="002F2593" w14:paraId="3BDD44D6" w14:textId="77777777" w:rsidTr="001A2610">
        <w:tc>
          <w:tcPr>
            <w:tcW w:w="3256" w:type="dxa"/>
            <w:shd w:val="clear" w:color="auto" w:fill="auto"/>
            <w:vAlign w:val="center"/>
          </w:tcPr>
          <w:p w14:paraId="69BFEA46" w14:textId="77777777" w:rsidR="00866C3A" w:rsidRPr="002F2593" w:rsidRDefault="00866C3A" w:rsidP="001A2610">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Επιχειρησιακό Πρόγραμμα:</w:t>
            </w:r>
          </w:p>
        </w:tc>
        <w:tc>
          <w:tcPr>
            <w:tcW w:w="6372" w:type="dxa"/>
            <w:gridSpan w:val="2"/>
            <w:shd w:val="clear" w:color="auto" w:fill="auto"/>
            <w:vAlign w:val="center"/>
          </w:tcPr>
          <w:p w14:paraId="028B7A3E" w14:textId="77777777" w:rsidR="00866C3A" w:rsidRPr="002F2593" w:rsidRDefault="00866C3A" w:rsidP="001A2610">
            <w:pPr>
              <w:autoSpaceDE w:val="0"/>
              <w:autoSpaceDN w:val="0"/>
              <w:adjustRightInd w:val="0"/>
              <w:spacing w:before="20" w:after="20"/>
              <w:jc w:val="left"/>
              <w:rPr>
                <w:rFonts w:asciiTheme="minorHAnsi" w:hAnsiTheme="minorHAnsi" w:cs="Arial"/>
                <w:b/>
                <w:color w:val="000000"/>
                <w:sz w:val="24"/>
              </w:rPr>
            </w:pPr>
            <w:r w:rsidRPr="002375D6">
              <w:rPr>
                <w:rFonts w:asciiTheme="minorHAnsi" w:hAnsiTheme="minorHAnsi" w:cs="Arial"/>
                <w:b/>
                <w:color w:val="000000"/>
                <w:sz w:val="24"/>
              </w:rPr>
              <w:t>Ε.Π. "ΥΠΟΔΟΜΕΣ ΜΕΤΑΦΟΡΩΝ, ΠΕΡΙΒΑΛΛΟΝ &amp; ΑΕΙΦΟΡΟΣ ΑΝΑΠΤΥΞΗ"</w:t>
            </w:r>
          </w:p>
        </w:tc>
      </w:tr>
      <w:tr w:rsidR="00866C3A" w:rsidRPr="002F2593" w14:paraId="6E064126" w14:textId="77777777" w:rsidTr="001A2610">
        <w:tc>
          <w:tcPr>
            <w:tcW w:w="3256" w:type="dxa"/>
            <w:shd w:val="clear" w:color="auto" w:fill="auto"/>
            <w:vAlign w:val="center"/>
          </w:tcPr>
          <w:p w14:paraId="32A694F2" w14:textId="77777777" w:rsidR="00866C3A" w:rsidRPr="002F2593" w:rsidRDefault="00866C3A" w:rsidP="001A2610">
            <w:pPr>
              <w:autoSpaceDE w:val="0"/>
              <w:autoSpaceDN w:val="0"/>
              <w:adjustRightInd w:val="0"/>
              <w:spacing w:before="20" w:after="20"/>
              <w:jc w:val="right"/>
              <w:rPr>
                <w:rFonts w:asciiTheme="minorHAnsi" w:hAnsiTheme="minorHAnsi" w:cs="Arial"/>
                <w:b/>
                <w:color w:val="000000"/>
                <w:sz w:val="24"/>
              </w:rPr>
            </w:pPr>
            <w:bookmarkStart w:id="1" w:name="_Hlk23760238"/>
            <w:r w:rsidRPr="002F2593">
              <w:rPr>
                <w:rFonts w:asciiTheme="minorHAnsi" w:hAnsiTheme="minorHAnsi" w:cs="Arial"/>
                <w:b/>
                <w:color w:val="000000"/>
                <w:sz w:val="24"/>
              </w:rPr>
              <w:t>Προϋπολογισμός:</w:t>
            </w:r>
          </w:p>
        </w:tc>
        <w:tc>
          <w:tcPr>
            <w:tcW w:w="6372" w:type="dxa"/>
            <w:gridSpan w:val="2"/>
            <w:shd w:val="clear" w:color="auto" w:fill="auto"/>
            <w:vAlign w:val="center"/>
          </w:tcPr>
          <w:p w14:paraId="3BACD22B" w14:textId="77777777" w:rsidR="00866C3A" w:rsidRPr="002F2593" w:rsidRDefault="00866C3A" w:rsidP="001A2610">
            <w:pPr>
              <w:pStyle w:val="TabletextChar"/>
              <w:spacing w:before="20" w:after="20"/>
              <w:rPr>
                <w:rFonts w:asciiTheme="minorHAnsi" w:hAnsiTheme="minorHAnsi" w:cs="Tahoma"/>
                <w:sz w:val="24"/>
                <w:szCs w:val="24"/>
              </w:rPr>
            </w:pPr>
            <w:r w:rsidRPr="002F2593">
              <w:rPr>
                <w:rFonts w:asciiTheme="minorHAnsi" w:hAnsiTheme="minorHAnsi" w:cs="Tahoma"/>
                <w:sz w:val="24"/>
                <w:szCs w:val="24"/>
              </w:rPr>
              <w:t xml:space="preserve">Προϋπολογισμός Έργου - εκτιμώμενη αξία σύμβασης: </w:t>
            </w:r>
          </w:p>
          <w:p w14:paraId="700795AF" w14:textId="77777777" w:rsidR="00866C3A" w:rsidRPr="006A04E7" w:rsidRDefault="00866C3A" w:rsidP="001A2610">
            <w:pPr>
              <w:pStyle w:val="TabletextChar"/>
              <w:spacing w:before="20" w:after="20"/>
              <w:rPr>
                <w:rFonts w:asciiTheme="minorHAnsi" w:hAnsiTheme="minorHAnsi" w:cs="Tahoma"/>
                <w:b/>
                <w:bCs/>
                <w:color w:val="000000"/>
                <w:sz w:val="24"/>
                <w:szCs w:val="24"/>
                <w:lang w:eastAsia="el-GR"/>
              </w:rPr>
            </w:pPr>
            <w:r>
              <w:rPr>
                <w:rFonts w:asciiTheme="minorHAnsi" w:hAnsiTheme="minorHAnsi" w:cs="Tahoma"/>
                <w:b/>
                <w:sz w:val="24"/>
                <w:szCs w:val="24"/>
              </w:rPr>
              <w:t>360.000,00</w:t>
            </w:r>
            <w:r w:rsidRPr="002F2593">
              <w:rPr>
                <w:rFonts w:asciiTheme="minorHAnsi" w:hAnsiTheme="minorHAnsi" w:cs="Tahoma"/>
                <w:b/>
                <w:sz w:val="24"/>
                <w:szCs w:val="24"/>
              </w:rPr>
              <w:t>€</w:t>
            </w:r>
            <w:r w:rsidRPr="002F2593">
              <w:rPr>
                <w:rFonts w:asciiTheme="minorHAnsi" w:hAnsiTheme="minorHAnsi" w:cs="Tahoma"/>
                <w:b/>
                <w:bCs/>
                <w:color w:val="000000"/>
                <w:sz w:val="24"/>
                <w:szCs w:val="24"/>
                <w:lang w:eastAsia="el-GR"/>
              </w:rPr>
              <w:t xml:space="preserve"> </w:t>
            </w:r>
            <w:r w:rsidRPr="002F2593">
              <w:rPr>
                <w:rFonts w:asciiTheme="minorHAnsi" w:hAnsiTheme="minorHAnsi" w:cs="Tahoma"/>
                <w:sz w:val="24"/>
                <w:szCs w:val="24"/>
              </w:rPr>
              <w:t xml:space="preserve">μη περιλαμβανομένου ΦΠΑ, προϋπολογισμός με ΦΠΑ: </w:t>
            </w:r>
            <w:r w:rsidRPr="006A04E7">
              <w:rPr>
                <w:rFonts w:asciiTheme="minorHAnsi" w:hAnsiTheme="minorHAnsi" w:cs="Tahoma"/>
                <w:b/>
                <w:bCs/>
                <w:color w:val="000000"/>
                <w:sz w:val="24"/>
                <w:szCs w:val="24"/>
                <w:lang w:eastAsia="el-GR"/>
              </w:rPr>
              <w:t xml:space="preserve">446.400,00 </w:t>
            </w:r>
            <w:r w:rsidRPr="002F2593">
              <w:rPr>
                <w:rFonts w:asciiTheme="minorHAnsi" w:hAnsiTheme="minorHAnsi" w:cs="Tahoma"/>
                <w:b/>
                <w:bCs/>
                <w:color w:val="000000"/>
                <w:sz w:val="24"/>
                <w:szCs w:val="24"/>
                <w:lang w:eastAsia="el-GR"/>
              </w:rPr>
              <w:t xml:space="preserve">€, ΦΠΑ 24% </w:t>
            </w:r>
            <w:r w:rsidRPr="006A04E7">
              <w:rPr>
                <w:rFonts w:asciiTheme="minorHAnsi" w:hAnsiTheme="minorHAnsi" w:cs="Tahoma"/>
                <w:b/>
                <w:bCs/>
                <w:color w:val="000000"/>
                <w:sz w:val="24"/>
                <w:szCs w:val="24"/>
                <w:lang w:eastAsia="el-GR"/>
              </w:rPr>
              <w:t xml:space="preserve">86.400,00 </w:t>
            </w:r>
            <w:r w:rsidRPr="002F2593">
              <w:rPr>
                <w:rFonts w:asciiTheme="minorHAnsi" w:hAnsiTheme="minorHAnsi" w:cs="Tahoma"/>
                <w:b/>
                <w:bCs/>
                <w:color w:val="000000"/>
                <w:sz w:val="24"/>
                <w:szCs w:val="24"/>
                <w:lang w:eastAsia="el-GR"/>
              </w:rPr>
              <w:t>€</w:t>
            </w:r>
            <w:r w:rsidRPr="006A04E7">
              <w:rPr>
                <w:rFonts w:asciiTheme="minorHAnsi" w:hAnsiTheme="minorHAnsi" w:cs="Tahoma"/>
                <w:b/>
                <w:bCs/>
                <w:color w:val="000000"/>
                <w:sz w:val="24"/>
                <w:szCs w:val="24"/>
                <w:lang w:eastAsia="el-GR"/>
              </w:rPr>
              <w:t xml:space="preserve"> </w:t>
            </w:r>
          </w:p>
        </w:tc>
      </w:tr>
      <w:bookmarkEnd w:id="1"/>
      <w:tr w:rsidR="00866C3A" w:rsidRPr="002F2593" w14:paraId="1F939DE8" w14:textId="77777777" w:rsidTr="001A2610">
        <w:tc>
          <w:tcPr>
            <w:tcW w:w="3256" w:type="dxa"/>
            <w:shd w:val="clear" w:color="auto" w:fill="auto"/>
            <w:vAlign w:val="center"/>
          </w:tcPr>
          <w:p w14:paraId="00FE4246" w14:textId="77777777" w:rsidR="00866C3A" w:rsidRPr="00BD59E5" w:rsidRDefault="00866C3A" w:rsidP="001A2610">
            <w:pPr>
              <w:autoSpaceDE w:val="0"/>
              <w:autoSpaceDN w:val="0"/>
              <w:adjustRightInd w:val="0"/>
              <w:spacing w:before="20" w:after="20"/>
              <w:jc w:val="right"/>
              <w:rPr>
                <w:rFonts w:asciiTheme="minorHAnsi" w:hAnsiTheme="minorHAnsi" w:cs="Arial"/>
                <w:b/>
                <w:color w:val="000000"/>
                <w:sz w:val="24"/>
              </w:rPr>
            </w:pPr>
            <w:r w:rsidRPr="00BD59E5">
              <w:rPr>
                <w:rFonts w:asciiTheme="minorHAnsi" w:hAnsiTheme="minorHAnsi" w:cs="Arial"/>
                <w:b/>
                <w:color w:val="000000"/>
                <w:sz w:val="24"/>
              </w:rPr>
              <w:t>CPV:</w:t>
            </w:r>
          </w:p>
        </w:tc>
        <w:tc>
          <w:tcPr>
            <w:tcW w:w="6372" w:type="dxa"/>
            <w:gridSpan w:val="2"/>
            <w:shd w:val="clear" w:color="auto" w:fill="auto"/>
            <w:vAlign w:val="center"/>
          </w:tcPr>
          <w:p w14:paraId="72E5CEDA" w14:textId="7E4C4FAF" w:rsidR="002529F8" w:rsidRDefault="00BD59E5" w:rsidP="00EB4054">
            <w:pPr>
              <w:pStyle w:val="Default"/>
              <w:jc w:val="both"/>
            </w:pPr>
            <w:r w:rsidRPr="00BD59E5">
              <w:t xml:space="preserve">38221000-0 </w:t>
            </w:r>
            <w:r w:rsidR="00002990" w:rsidRPr="00002990">
              <w:t xml:space="preserve">: </w:t>
            </w:r>
            <w:r w:rsidRPr="00BD59E5">
              <w:t>Συστήματα γεωγραφικών πληροφοριών (GIS ή ισοδύναμα)</w:t>
            </w:r>
          </w:p>
          <w:p w14:paraId="35412776" w14:textId="0F3B2FC4" w:rsidR="00762F3C" w:rsidRPr="00EB4054" w:rsidRDefault="009C6570" w:rsidP="00EB4054">
            <w:pPr>
              <w:pStyle w:val="Default"/>
              <w:jc w:val="both"/>
            </w:pPr>
            <w:r w:rsidRPr="001B202E">
              <w:t>72000000-5: Υπηρεσίες τεχνολογίας των πληροφοριών: παροχή συμβουλών, ανάπτυξη λογισμικού, Διαδίκτυο και υποστήριξη</w:t>
            </w:r>
          </w:p>
        </w:tc>
      </w:tr>
      <w:tr w:rsidR="00866C3A" w:rsidRPr="002F2593" w14:paraId="521D7962" w14:textId="77777777" w:rsidTr="001A2610">
        <w:tc>
          <w:tcPr>
            <w:tcW w:w="3256" w:type="dxa"/>
            <w:shd w:val="clear" w:color="auto" w:fill="auto"/>
            <w:vAlign w:val="center"/>
          </w:tcPr>
          <w:p w14:paraId="7D1D898F" w14:textId="77777777" w:rsidR="00866C3A" w:rsidRPr="009178EB" w:rsidRDefault="00866C3A" w:rsidP="001A2610">
            <w:pPr>
              <w:autoSpaceDE w:val="0"/>
              <w:autoSpaceDN w:val="0"/>
              <w:adjustRightInd w:val="0"/>
              <w:spacing w:before="20" w:after="20"/>
              <w:jc w:val="right"/>
              <w:rPr>
                <w:rFonts w:asciiTheme="minorHAnsi" w:hAnsiTheme="minorHAnsi" w:cs="Arial"/>
                <w:b/>
                <w:color w:val="000000"/>
                <w:sz w:val="24"/>
              </w:rPr>
            </w:pPr>
            <w:r w:rsidRPr="009178EB">
              <w:rPr>
                <w:rFonts w:asciiTheme="minorHAnsi" w:hAnsiTheme="minorHAnsi" w:cs="Arial"/>
                <w:b/>
                <w:color w:val="000000"/>
                <w:sz w:val="24"/>
              </w:rPr>
              <w:t>Κριτήριο Ανάθεσης:</w:t>
            </w:r>
          </w:p>
        </w:tc>
        <w:tc>
          <w:tcPr>
            <w:tcW w:w="6372" w:type="dxa"/>
            <w:gridSpan w:val="2"/>
            <w:shd w:val="clear" w:color="auto" w:fill="auto"/>
            <w:vAlign w:val="center"/>
          </w:tcPr>
          <w:p w14:paraId="713324F3" w14:textId="6E589585" w:rsidR="00866C3A" w:rsidRPr="009178EB" w:rsidRDefault="00866C3A" w:rsidP="001A2610">
            <w:pPr>
              <w:autoSpaceDE w:val="0"/>
              <w:autoSpaceDN w:val="0"/>
              <w:adjustRightInd w:val="0"/>
              <w:spacing w:before="20" w:after="20"/>
              <w:rPr>
                <w:rFonts w:asciiTheme="minorHAnsi" w:hAnsiTheme="minorHAnsi" w:cs="Arial"/>
                <w:b/>
                <w:color w:val="000000"/>
                <w:sz w:val="24"/>
              </w:rPr>
            </w:pPr>
            <w:r w:rsidRPr="009178EB">
              <w:rPr>
                <w:rFonts w:asciiTheme="minorHAnsi" w:hAnsiTheme="minorHAnsi" w:cs="Arial"/>
                <w:b/>
                <w:color w:val="000000"/>
                <w:sz w:val="24"/>
              </w:rPr>
              <w:t>Η πλέον συμφέρουσα</w:t>
            </w:r>
            <w:r w:rsidRPr="009178EB">
              <w:t xml:space="preserve"> </w:t>
            </w:r>
            <w:r w:rsidRPr="009178EB">
              <w:rPr>
                <w:rFonts w:asciiTheme="minorHAnsi" w:hAnsiTheme="minorHAnsi" w:cs="Arial"/>
                <w:b/>
                <w:color w:val="000000"/>
                <w:sz w:val="24"/>
              </w:rPr>
              <w:t>από οικονομικής άποψης προσφορά βάσει τιμής</w:t>
            </w:r>
          </w:p>
        </w:tc>
      </w:tr>
      <w:tr w:rsidR="00866C3A" w:rsidRPr="002F2593" w:rsidDel="005977E7" w14:paraId="0CF2E81C" w14:textId="77777777" w:rsidTr="00C30D82">
        <w:tc>
          <w:tcPr>
            <w:tcW w:w="3256" w:type="dxa"/>
            <w:shd w:val="clear" w:color="auto" w:fill="auto"/>
            <w:vAlign w:val="center"/>
          </w:tcPr>
          <w:p w14:paraId="4FC68F39" w14:textId="77777777" w:rsidR="00866C3A" w:rsidRPr="002F2593" w:rsidRDefault="00866C3A" w:rsidP="001A2610">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 Διενέργειας:</w:t>
            </w:r>
          </w:p>
        </w:tc>
        <w:tc>
          <w:tcPr>
            <w:tcW w:w="6372" w:type="dxa"/>
            <w:gridSpan w:val="2"/>
            <w:shd w:val="clear" w:color="auto" w:fill="auto"/>
            <w:vAlign w:val="bottom"/>
          </w:tcPr>
          <w:p w14:paraId="0F7169C2" w14:textId="29B95FF2" w:rsidR="00866C3A" w:rsidRPr="00C30D82" w:rsidDel="005977E7" w:rsidRDefault="004841DE" w:rsidP="001A2610">
            <w:pPr>
              <w:autoSpaceDE w:val="0"/>
              <w:autoSpaceDN w:val="0"/>
              <w:adjustRightInd w:val="0"/>
              <w:spacing w:before="20" w:after="20"/>
              <w:rPr>
                <w:rFonts w:asciiTheme="minorHAnsi" w:hAnsiTheme="minorHAnsi" w:cs="Arial"/>
                <w:b/>
                <w:color w:val="000000"/>
                <w:sz w:val="24"/>
              </w:rPr>
            </w:pPr>
            <w:r w:rsidRPr="00C30D82">
              <w:rPr>
                <w:rFonts w:asciiTheme="minorHAnsi" w:hAnsiTheme="minorHAnsi" w:cs="Arial"/>
                <w:b/>
                <w:color w:val="000000"/>
                <w:sz w:val="24"/>
              </w:rPr>
              <w:t>06/11/2023</w:t>
            </w:r>
          </w:p>
        </w:tc>
      </w:tr>
      <w:tr w:rsidR="00866C3A" w:rsidRPr="002F2593" w:rsidDel="005977E7" w14:paraId="78428AA8" w14:textId="77777777" w:rsidTr="00C30D82">
        <w:tc>
          <w:tcPr>
            <w:tcW w:w="7332" w:type="dxa"/>
            <w:gridSpan w:val="2"/>
            <w:tcBorders>
              <w:bottom w:val="nil"/>
            </w:tcBorders>
            <w:shd w:val="clear" w:color="auto" w:fill="auto"/>
            <w:vAlign w:val="center"/>
          </w:tcPr>
          <w:p w14:paraId="5DBF293A" w14:textId="77777777" w:rsidR="00866C3A" w:rsidRPr="002F2593" w:rsidRDefault="00866C3A" w:rsidP="001A2610">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 Ανάρτησης στο ΚΗΜΔΗΣ</w:t>
            </w:r>
          </w:p>
        </w:tc>
        <w:tc>
          <w:tcPr>
            <w:tcW w:w="2296" w:type="dxa"/>
            <w:shd w:val="clear" w:color="auto" w:fill="auto"/>
            <w:vAlign w:val="bottom"/>
          </w:tcPr>
          <w:p w14:paraId="099D729C" w14:textId="3C15347C" w:rsidR="00866C3A" w:rsidRPr="004841DE" w:rsidDel="005977E7" w:rsidRDefault="004841DE" w:rsidP="001A2610">
            <w:pPr>
              <w:autoSpaceDE w:val="0"/>
              <w:autoSpaceDN w:val="0"/>
              <w:adjustRightInd w:val="0"/>
              <w:spacing w:before="20" w:after="20"/>
              <w:jc w:val="left"/>
              <w:rPr>
                <w:rFonts w:asciiTheme="minorHAnsi" w:hAnsiTheme="minorHAnsi" w:cs="Arial"/>
                <w:b/>
                <w:color w:val="000000"/>
                <w:sz w:val="24"/>
                <w:lang w:val="en-US"/>
              </w:rPr>
            </w:pPr>
            <w:r>
              <w:rPr>
                <w:rFonts w:asciiTheme="minorHAnsi" w:hAnsiTheme="minorHAnsi" w:cs="Arial"/>
                <w:b/>
                <w:color w:val="000000"/>
                <w:sz w:val="24"/>
                <w:lang w:val="en-US"/>
              </w:rPr>
              <w:t>09/10/2023</w:t>
            </w:r>
          </w:p>
        </w:tc>
      </w:tr>
      <w:tr w:rsidR="00866C3A" w:rsidRPr="002F2593" w:rsidDel="005977E7" w14:paraId="0A249414" w14:textId="77777777" w:rsidTr="00C30D82">
        <w:tc>
          <w:tcPr>
            <w:tcW w:w="7332" w:type="dxa"/>
            <w:gridSpan w:val="2"/>
            <w:tcBorders>
              <w:bottom w:val="nil"/>
            </w:tcBorders>
            <w:shd w:val="clear" w:color="auto" w:fill="auto"/>
            <w:vAlign w:val="center"/>
          </w:tcPr>
          <w:p w14:paraId="2BCE53E1" w14:textId="77777777" w:rsidR="00866C3A" w:rsidRPr="002F2593" w:rsidRDefault="00866C3A" w:rsidP="001A2610">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 Ανάρτησης στο ΕΣΗΔΗΣ</w:t>
            </w:r>
          </w:p>
        </w:tc>
        <w:tc>
          <w:tcPr>
            <w:tcW w:w="2296" w:type="dxa"/>
            <w:shd w:val="clear" w:color="auto" w:fill="auto"/>
            <w:vAlign w:val="bottom"/>
          </w:tcPr>
          <w:p w14:paraId="2574BA87" w14:textId="739E834A" w:rsidR="00866C3A" w:rsidRPr="004841DE" w:rsidDel="005977E7" w:rsidRDefault="004841DE" w:rsidP="001A2610">
            <w:pPr>
              <w:autoSpaceDE w:val="0"/>
              <w:autoSpaceDN w:val="0"/>
              <w:adjustRightInd w:val="0"/>
              <w:spacing w:before="20" w:after="20"/>
              <w:jc w:val="left"/>
              <w:rPr>
                <w:rFonts w:asciiTheme="minorHAnsi" w:hAnsiTheme="minorHAnsi" w:cs="Arial"/>
                <w:b/>
                <w:color w:val="000000"/>
                <w:sz w:val="24"/>
                <w:lang w:val="en-US"/>
              </w:rPr>
            </w:pPr>
            <w:r>
              <w:rPr>
                <w:rFonts w:asciiTheme="minorHAnsi" w:hAnsiTheme="minorHAnsi" w:cs="Arial"/>
                <w:b/>
                <w:color w:val="000000"/>
                <w:sz w:val="24"/>
                <w:lang w:val="en-US"/>
              </w:rPr>
              <w:t>09/10/2023</w:t>
            </w:r>
          </w:p>
        </w:tc>
      </w:tr>
      <w:tr w:rsidR="00866C3A" w:rsidRPr="002F2593" w:rsidDel="005977E7" w14:paraId="13B86B1F" w14:textId="77777777" w:rsidTr="00C30D82">
        <w:tc>
          <w:tcPr>
            <w:tcW w:w="7332" w:type="dxa"/>
            <w:gridSpan w:val="2"/>
            <w:tcBorders>
              <w:bottom w:val="nil"/>
            </w:tcBorders>
            <w:shd w:val="clear" w:color="auto" w:fill="auto"/>
            <w:vAlign w:val="center"/>
          </w:tcPr>
          <w:p w14:paraId="38517E3C" w14:textId="77777777" w:rsidR="00866C3A" w:rsidRPr="002F2593" w:rsidRDefault="00866C3A" w:rsidP="001A2610">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w:t>
            </w:r>
            <w:r w:rsidRPr="002F2593">
              <w:rPr>
                <w:rFonts w:asciiTheme="minorHAnsi" w:hAnsiTheme="minorHAnsi" w:cs="Arial"/>
                <w:b/>
                <w:sz w:val="24"/>
              </w:rPr>
              <w:t xml:space="preserve"> Αποστολής Διακήρυξης σε Ε.Ε. (Υπ. Επίσημων Εκδόσεων) </w:t>
            </w:r>
          </w:p>
        </w:tc>
        <w:tc>
          <w:tcPr>
            <w:tcW w:w="2296" w:type="dxa"/>
            <w:shd w:val="clear" w:color="auto" w:fill="auto"/>
            <w:vAlign w:val="bottom"/>
          </w:tcPr>
          <w:p w14:paraId="29649BC4" w14:textId="1C56A958" w:rsidR="00866C3A" w:rsidRPr="004841DE" w:rsidRDefault="004841DE" w:rsidP="001A2610">
            <w:pPr>
              <w:autoSpaceDE w:val="0"/>
              <w:autoSpaceDN w:val="0"/>
              <w:adjustRightInd w:val="0"/>
              <w:spacing w:before="20" w:after="20"/>
              <w:jc w:val="left"/>
              <w:rPr>
                <w:rFonts w:asciiTheme="minorHAnsi" w:hAnsiTheme="minorHAnsi" w:cs="Arial"/>
                <w:b/>
                <w:color w:val="000000"/>
                <w:sz w:val="24"/>
                <w:lang w:val="en-US"/>
              </w:rPr>
            </w:pPr>
            <w:r>
              <w:rPr>
                <w:rFonts w:asciiTheme="minorHAnsi" w:hAnsiTheme="minorHAnsi" w:cs="Arial"/>
                <w:b/>
                <w:color w:val="000000"/>
                <w:sz w:val="24"/>
                <w:lang w:val="en-US"/>
              </w:rPr>
              <w:t>0</w:t>
            </w:r>
            <w:r w:rsidR="00B7410B">
              <w:rPr>
                <w:rFonts w:asciiTheme="minorHAnsi" w:hAnsiTheme="minorHAnsi" w:cs="Arial"/>
                <w:b/>
                <w:color w:val="000000"/>
                <w:sz w:val="24"/>
                <w:lang w:val="en-US"/>
              </w:rPr>
              <w:t>3</w:t>
            </w:r>
            <w:r>
              <w:rPr>
                <w:rFonts w:asciiTheme="minorHAnsi" w:hAnsiTheme="minorHAnsi" w:cs="Arial"/>
                <w:b/>
                <w:color w:val="000000"/>
                <w:sz w:val="24"/>
                <w:lang w:val="en-US"/>
              </w:rPr>
              <w:t>/10/2023</w:t>
            </w:r>
          </w:p>
        </w:tc>
      </w:tr>
      <w:tr w:rsidR="00F94D6C" w:rsidRPr="002F2593" w:rsidDel="005977E7" w14:paraId="31F2BF96" w14:textId="77777777" w:rsidTr="00C30D82">
        <w:tc>
          <w:tcPr>
            <w:tcW w:w="7332" w:type="dxa"/>
            <w:gridSpan w:val="2"/>
            <w:tcBorders>
              <w:bottom w:val="nil"/>
            </w:tcBorders>
            <w:shd w:val="clear" w:color="auto" w:fill="auto"/>
            <w:vAlign w:val="center"/>
          </w:tcPr>
          <w:p w14:paraId="20F32A5F" w14:textId="6871474A" w:rsidR="00F94D6C" w:rsidRPr="002F2593" w:rsidRDefault="00F94D6C" w:rsidP="001A2610">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w:t>
            </w:r>
            <w:r w:rsidRPr="002F2593">
              <w:rPr>
                <w:rFonts w:asciiTheme="minorHAnsi" w:hAnsiTheme="minorHAnsi" w:cs="Arial"/>
                <w:b/>
                <w:sz w:val="24"/>
              </w:rPr>
              <w:t xml:space="preserve"> </w:t>
            </w:r>
            <w:r>
              <w:rPr>
                <w:rFonts w:asciiTheme="minorHAnsi" w:hAnsiTheme="minorHAnsi" w:cs="Arial"/>
                <w:b/>
                <w:sz w:val="24"/>
              </w:rPr>
              <w:t>Δημοσίευσης</w:t>
            </w:r>
            <w:r w:rsidRPr="002F2593">
              <w:rPr>
                <w:rFonts w:asciiTheme="minorHAnsi" w:hAnsiTheme="minorHAnsi" w:cs="Arial"/>
                <w:b/>
                <w:sz w:val="24"/>
              </w:rPr>
              <w:t xml:space="preserve"> Διακήρυξης σε Ε.Ε. (Υπ. Επίσημων Εκδόσεων)</w:t>
            </w:r>
          </w:p>
        </w:tc>
        <w:tc>
          <w:tcPr>
            <w:tcW w:w="2296" w:type="dxa"/>
            <w:shd w:val="clear" w:color="auto" w:fill="auto"/>
            <w:vAlign w:val="bottom"/>
          </w:tcPr>
          <w:p w14:paraId="2BAD49BE" w14:textId="5E27E4F8" w:rsidR="00F94D6C" w:rsidRPr="004841DE" w:rsidRDefault="004841DE" w:rsidP="001A2610">
            <w:pPr>
              <w:autoSpaceDE w:val="0"/>
              <w:autoSpaceDN w:val="0"/>
              <w:adjustRightInd w:val="0"/>
              <w:spacing w:before="20" w:after="20"/>
              <w:jc w:val="left"/>
              <w:rPr>
                <w:rFonts w:asciiTheme="minorHAnsi" w:hAnsiTheme="minorHAnsi" w:cs="Arial"/>
                <w:b/>
                <w:color w:val="000000"/>
                <w:sz w:val="24"/>
                <w:lang w:val="en-US"/>
              </w:rPr>
            </w:pPr>
            <w:r>
              <w:rPr>
                <w:rFonts w:asciiTheme="minorHAnsi" w:hAnsiTheme="minorHAnsi" w:cs="Arial"/>
                <w:b/>
                <w:color w:val="000000"/>
                <w:sz w:val="24"/>
                <w:lang w:val="en-US"/>
              </w:rPr>
              <w:t>06/10/2023</w:t>
            </w:r>
          </w:p>
        </w:tc>
      </w:tr>
      <w:tr w:rsidR="00866C3A" w:rsidRPr="002F2593" w:rsidDel="005977E7" w14:paraId="0F108D8D" w14:textId="77777777" w:rsidTr="00C30D82">
        <w:tc>
          <w:tcPr>
            <w:tcW w:w="7332" w:type="dxa"/>
            <w:gridSpan w:val="2"/>
            <w:tcBorders>
              <w:bottom w:val="single" w:sz="4" w:space="0" w:color="auto"/>
            </w:tcBorders>
            <w:shd w:val="clear" w:color="auto" w:fill="auto"/>
            <w:vAlign w:val="center"/>
          </w:tcPr>
          <w:p w14:paraId="24F25197" w14:textId="77777777" w:rsidR="00866C3A" w:rsidRPr="002F2593" w:rsidRDefault="00866C3A" w:rsidP="001A2610">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 Ανάρτησης στον Διαδικτυακό τόπο της Αναθέτουσας Αρχής www.ktpae.gr</w:t>
            </w:r>
          </w:p>
        </w:tc>
        <w:tc>
          <w:tcPr>
            <w:tcW w:w="2296" w:type="dxa"/>
            <w:tcBorders>
              <w:bottom w:val="single" w:sz="4" w:space="0" w:color="auto"/>
            </w:tcBorders>
            <w:shd w:val="clear" w:color="auto" w:fill="auto"/>
            <w:vAlign w:val="bottom"/>
          </w:tcPr>
          <w:p w14:paraId="7F30D2B6" w14:textId="1FF3E1BA" w:rsidR="00866C3A" w:rsidRPr="002F2593" w:rsidRDefault="004841DE" w:rsidP="001A2610">
            <w:pPr>
              <w:autoSpaceDE w:val="0"/>
              <w:autoSpaceDN w:val="0"/>
              <w:adjustRightInd w:val="0"/>
              <w:spacing w:before="20" w:after="20"/>
              <w:jc w:val="left"/>
              <w:rPr>
                <w:rFonts w:asciiTheme="minorHAnsi" w:hAnsiTheme="minorHAnsi" w:cs="Arial"/>
                <w:b/>
                <w:sz w:val="24"/>
                <w:lang w:val="en-US"/>
              </w:rPr>
            </w:pPr>
            <w:r>
              <w:rPr>
                <w:rFonts w:asciiTheme="minorHAnsi" w:hAnsiTheme="minorHAnsi" w:cs="Arial"/>
                <w:b/>
                <w:color w:val="000000"/>
                <w:sz w:val="24"/>
                <w:lang w:val="en-US"/>
              </w:rPr>
              <w:t>09</w:t>
            </w:r>
            <w:r w:rsidR="00866C3A" w:rsidRPr="002F2593">
              <w:rPr>
                <w:rFonts w:asciiTheme="minorHAnsi" w:hAnsiTheme="minorHAnsi" w:cs="Arial"/>
                <w:b/>
                <w:color w:val="000000"/>
                <w:sz w:val="24"/>
              </w:rPr>
              <w:t>/</w:t>
            </w:r>
            <w:r>
              <w:rPr>
                <w:rFonts w:asciiTheme="minorHAnsi" w:hAnsiTheme="minorHAnsi" w:cs="Arial"/>
                <w:b/>
                <w:color w:val="000000"/>
                <w:sz w:val="24"/>
                <w:lang w:val="en-US"/>
              </w:rPr>
              <w:t>10</w:t>
            </w:r>
            <w:r w:rsidR="00866C3A" w:rsidRPr="002F2593">
              <w:rPr>
                <w:rFonts w:asciiTheme="minorHAnsi" w:hAnsiTheme="minorHAnsi" w:cs="Arial"/>
                <w:b/>
                <w:color w:val="000000"/>
                <w:sz w:val="24"/>
              </w:rPr>
              <w:t>/202</w:t>
            </w:r>
            <w:r w:rsidR="00866C3A" w:rsidRPr="002F2593">
              <w:rPr>
                <w:rFonts w:asciiTheme="minorHAnsi" w:hAnsiTheme="minorHAnsi" w:cs="Arial"/>
                <w:b/>
                <w:color w:val="000000"/>
                <w:sz w:val="24"/>
                <w:lang w:val="en-US"/>
              </w:rPr>
              <w:t>3</w:t>
            </w:r>
          </w:p>
        </w:tc>
      </w:tr>
    </w:tbl>
    <w:p w14:paraId="743309DD" w14:textId="77777777" w:rsidR="00866C3A" w:rsidRPr="007E44B6" w:rsidRDefault="00866C3A" w:rsidP="006A04E7">
      <w:pPr>
        <w:spacing w:before="0"/>
        <w:jc w:val="center"/>
        <w:rPr>
          <w:rFonts w:cs="Arial"/>
          <w:b/>
          <w:sz w:val="20"/>
          <w:szCs w:val="20"/>
        </w:rPr>
      </w:pPr>
    </w:p>
    <w:p w14:paraId="15798544" w14:textId="77777777" w:rsidR="007E44B6" w:rsidRDefault="007E44B6" w:rsidP="006A04E7">
      <w:pPr>
        <w:spacing w:before="0"/>
        <w:jc w:val="center"/>
        <w:rPr>
          <w:rFonts w:cs="Arial"/>
          <w:b/>
          <w:sz w:val="20"/>
          <w:szCs w:val="20"/>
        </w:rPr>
      </w:pPr>
    </w:p>
    <w:p w14:paraId="26C5B829" w14:textId="77777777" w:rsidR="007E44B6" w:rsidRPr="007E44B6" w:rsidRDefault="007E44B6" w:rsidP="006A04E7">
      <w:pPr>
        <w:spacing w:before="0"/>
        <w:jc w:val="center"/>
        <w:rPr>
          <w:rFonts w:cs="Arial"/>
          <w:b/>
          <w:sz w:val="20"/>
          <w:szCs w:val="20"/>
        </w:rPr>
      </w:pPr>
    </w:p>
    <w:p w14:paraId="3F39C463" w14:textId="77777777" w:rsidR="007E44B6" w:rsidRPr="007E44B6" w:rsidRDefault="007E44B6" w:rsidP="006A04E7">
      <w:pPr>
        <w:spacing w:before="0"/>
        <w:jc w:val="center"/>
        <w:rPr>
          <w:rFonts w:cs="Arial"/>
          <w:b/>
          <w:sz w:val="20"/>
          <w:szCs w:val="20"/>
        </w:rPr>
      </w:pPr>
    </w:p>
    <w:p w14:paraId="312E1345" w14:textId="77777777" w:rsidR="007E44B6" w:rsidRPr="007E44B6" w:rsidRDefault="007E44B6" w:rsidP="006A04E7">
      <w:pPr>
        <w:spacing w:before="0"/>
        <w:jc w:val="center"/>
        <w:rPr>
          <w:rFonts w:cs="Arial"/>
          <w:b/>
          <w:sz w:val="20"/>
          <w:szCs w:val="20"/>
        </w:rPr>
      </w:pPr>
    </w:p>
    <w:p w14:paraId="27D63539" w14:textId="6D712359" w:rsidR="007E44B6" w:rsidRPr="00B80FED" w:rsidRDefault="007E44B6" w:rsidP="007E44B6">
      <w:pPr>
        <w:tabs>
          <w:tab w:val="center" w:pos="4153"/>
          <w:tab w:val="right" w:pos="8306"/>
        </w:tabs>
        <w:suppressAutoHyphens w:val="0"/>
        <w:spacing w:after="0"/>
        <w:jc w:val="center"/>
        <w:rPr>
          <w:rFonts w:eastAsia="Calibri" w:cs="Times New Roman"/>
          <w:b/>
          <w:sz w:val="18"/>
          <w:szCs w:val="18"/>
          <w:lang w:eastAsia="en-US"/>
        </w:rPr>
      </w:pPr>
      <w:bookmarkStart w:id="2" w:name="_Hlk116478595"/>
      <w:r w:rsidRPr="00B80FED">
        <w:rPr>
          <w:rFonts w:eastAsia="Calibri" w:cs="Times New Roman"/>
          <w:noProof/>
          <w:szCs w:val="22"/>
          <w:lang w:eastAsia="el-GR"/>
        </w:rPr>
        <w:drawing>
          <wp:inline distT="0" distB="0" distL="0" distR="0" wp14:anchorId="002ABDE7" wp14:editId="476DD4B8">
            <wp:extent cx="5477626" cy="653143"/>
            <wp:effectExtent l="0" t="0" r="0" b="0"/>
            <wp:docPr id="5579001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8615" cy="656838"/>
                    </a:xfrm>
                    <a:prstGeom prst="rect">
                      <a:avLst/>
                    </a:prstGeom>
                    <a:noFill/>
                    <a:ln>
                      <a:noFill/>
                    </a:ln>
                  </pic:spPr>
                </pic:pic>
              </a:graphicData>
            </a:graphic>
          </wp:inline>
        </w:drawing>
      </w:r>
    </w:p>
    <w:p w14:paraId="5FC4915A" w14:textId="77777777" w:rsidR="007E44B6" w:rsidRDefault="007E44B6" w:rsidP="007E44B6">
      <w:pPr>
        <w:suppressAutoHyphens w:val="0"/>
        <w:spacing w:after="0"/>
        <w:ind w:left="-426"/>
        <w:jc w:val="center"/>
        <w:rPr>
          <w:rFonts w:eastAsia="Calibri" w:cs="Times New Roman"/>
          <w:b/>
          <w:sz w:val="16"/>
          <w:szCs w:val="16"/>
          <w:lang w:eastAsia="en-US"/>
        </w:rPr>
      </w:pPr>
      <w:r w:rsidRPr="002B2502">
        <w:rPr>
          <w:rFonts w:eastAsia="Calibri" w:cs="Times New Roman"/>
          <w:b/>
          <w:sz w:val="16"/>
          <w:szCs w:val="16"/>
          <w:lang w:eastAsia="en-US"/>
        </w:rPr>
        <w:t>Με τη συγχρηματοδότηση της Ελλάδας και της Ευρωπαϊκής Ένωσης</w:t>
      </w:r>
      <w:bookmarkEnd w:id="2"/>
    </w:p>
    <w:p w14:paraId="4BC255BA" w14:textId="77777777" w:rsidR="006A2664" w:rsidRPr="002F2593" w:rsidRDefault="006A2664" w:rsidP="00E654CE">
      <w:pPr>
        <w:pStyle w:val="Contents"/>
        <w:jc w:val="center"/>
      </w:pPr>
      <w:bookmarkStart w:id="3" w:name="_Toc146214624"/>
      <w:r w:rsidRPr="002F2593">
        <w:lastRenderedPageBreak/>
        <w:t>Περιεχόμενα</w:t>
      </w:r>
      <w:bookmarkEnd w:id="3"/>
    </w:p>
    <w:p w14:paraId="71933565" w14:textId="299F4A08" w:rsidR="00F25562" w:rsidRDefault="00084015">
      <w:pPr>
        <w:pStyle w:val="15"/>
        <w:tabs>
          <w:tab w:val="right" w:leader="dot" w:pos="9592"/>
        </w:tabs>
        <w:rPr>
          <w:rFonts w:asciiTheme="minorHAnsi" w:eastAsiaTheme="minorEastAsia" w:hAnsiTheme="minorHAnsi" w:cstheme="minorBidi"/>
          <w:b w:val="0"/>
          <w:bCs w:val="0"/>
          <w:caps w:val="0"/>
          <w:noProof/>
          <w:kern w:val="2"/>
          <w:sz w:val="22"/>
          <w:szCs w:val="22"/>
          <w:lang w:val="en-US" w:eastAsia="en-US"/>
          <w14:ligatures w14:val="standardContextual"/>
        </w:rPr>
      </w:pPr>
      <w:r w:rsidRPr="002F2593">
        <w:fldChar w:fldCharType="begin"/>
      </w:r>
      <w:r w:rsidR="002F34A1" w:rsidRPr="002F2593">
        <w:instrText xml:space="preserve"> TOC \o "1-3" \h \z \u </w:instrText>
      </w:r>
      <w:r w:rsidRPr="002F2593">
        <w:fldChar w:fldCharType="separate"/>
      </w:r>
      <w:hyperlink w:anchor="_Toc146214624" w:history="1">
        <w:r w:rsidR="00F25562" w:rsidRPr="00B81A5D">
          <w:rPr>
            <w:rStyle w:val="-"/>
            <w:noProof/>
          </w:rPr>
          <w:t>Περιεχόμενα</w:t>
        </w:r>
        <w:r w:rsidR="00F25562">
          <w:rPr>
            <w:noProof/>
            <w:webHidden/>
          </w:rPr>
          <w:tab/>
        </w:r>
        <w:r w:rsidR="00F25562">
          <w:rPr>
            <w:noProof/>
            <w:webHidden/>
          </w:rPr>
          <w:fldChar w:fldCharType="begin"/>
        </w:r>
        <w:r w:rsidR="00F25562">
          <w:rPr>
            <w:noProof/>
            <w:webHidden/>
          </w:rPr>
          <w:instrText xml:space="preserve"> PAGEREF _Toc146214624 \h </w:instrText>
        </w:r>
        <w:r w:rsidR="00F25562">
          <w:rPr>
            <w:noProof/>
            <w:webHidden/>
          </w:rPr>
        </w:r>
        <w:r w:rsidR="00F25562">
          <w:rPr>
            <w:noProof/>
            <w:webHidden/>
          </w:rPr>
          <w:fldChar w:fldCharType="separate"/>
        </w:r>
        <w:r w:rsidR="00F555D1">
          <w:rPr>
            <w:noProof/>
            <w:webHidden/>
          </w:rPr>
          <w:t>2</w:t>
        </w:r>
        <w:r w:rsidR="00F25562">
          <w:rPr>
            <w:noProof/>
            <w:webHidden/>
          </w:rPr>
          <w:fldChar w:fldCharType="end"/>
        </w:r>
      </w:hyperlink>
    </w:p>
    <w:p w14:paraId="37744CAB" w14:textId="7DF6A7D0" w:rsidR="00F25562" w:rsidRDefault="009451B5">
      <w:pPr>
        <w:pStyle w:val="15"/>
        <w:tabs>
          <w:tab w:val="left" w:pos="440"/>
          <w:tab w:val="right" w:leader="dot" w:pos="9592"/>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6214625" w:history="1">
        <w:r w:rsidR="00F25562" w:rsidRPr="00B81A5D">
          <w:rPr>
            <w:rStyle w:val="-"/>
            <w:noProof/>
          </w:rPr>
          <w:t>1.</w:t>
        </w:r>
        <w:r w:rsidR="00F25562">
          <w:rPr>
            <w:rFonts w:asciiTheme="minorHAnsi" w:eastAsiaTheme="minorEastAsia" w:hAnsiTheme="minorHAnsi" w:cstheme="minorBidi"/>
            <w:b w:val="0"/>
            <w:bCs w:val="0"/>
            <w:caps w:val="0"/>
            <w:noProof/>
            <w:kern w:val="2"/>
            <w:sz w:val="22"/>
            <w:szCs w:val="22"/>
            <w:lang w:val="en-US" w:eastAsia="en-US"/>
            <w14:ligatures w14:val="standardContextual"/>
          </w:rPr>
          <w:tab/>
        </w:r>
        <w:r w:rsidR="00F25562" w:rsidRPr="00B81A5D">
          <w:rPr>
            <w:rStyle w:val="-"/>
            <w:noProof/>
          </w:rPr>
          <w:t>ΑΝΑΘΕΤΟΥΣΑ ΑΡΧΗ ΚΑΙ ΑΝΤΙΚΕΙΜΕΝΟ ΣΥΜΒΑΣΗΣ</w:t>
        </w:r>
        <w:r w:rsidR="00F25562">
          <w:rPr>
            <w:noProof/>
            <w:webHidden/>
          </w:rPr>
          <w:tab/>
        </w:r>
        <w:r w:rsidR="00F25562">
          <w:rPr>
            <w:noProof/>
            <w:webHidden/>
          </w:rPr>
          <w:fldChar w:fldCharType="begin"/>
        </w:r>
        <w:r w:rsidR="00F25562">
          <w:rPr>
            <w:noProof/>
            <w:webHidden/>
          </w:rPr>
          <w:instrText xml:space="preserve"> PAGEREF _Toc146214625 \h </w:instrText>
        </w:r>
        <w:r w:rsidR="00F25562">
          <w:rPr>
            <w:noProof/>
            <w:webHidden/>
          </w:rPr>
        </w:r>
        <w:r w:rsidR="00F25562">
          <w:rPr>
            <w:noProof/>
            <w:webHidden/>
          </w:rPr>
          <w:fldChar w:fldCharType="separate"/>
        </w:r>
        <w:r w:rsidR="00F555D1">
          <w:rPr>
            <w:noProof/>
            <w:webHidden/>
          </w:rPr>
          <w:t>7</w:t>
        </w:r>
        <w:r w:rsidR="00F25562">
          <w:rPr>
            <w:noProof/>
            <w:webHidden/>
          </w:rPr>
          <w:fldChar w:fldCharType="end"/>
        </w:r>
      </w:hyperlink>
    </w:p>
    <w:p w14:paraId="03AE0208" w14:textId="204B6D56"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26" w:history="1">
        <w:r w:rsidR="00F25562" w:rsidRPr="00B81A5D">
          <w:rPr>
            <w:rStyle w:val="-"/>
            <w:noProof/>
          </w:rPr>
          <w:t>1.1</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Στοιχεία Αναθέτουσας Αρχής</w:t>
        </w:r>
        <w:r w:rsidR="00F25562">
          <w:rPr>
            <w:noProof/>
            <w:webHidden/>
          </w:rPr>
          <w:tab/>
        </w:r>
        <w:r w:rsidR="00F25562">
          <w:rPr>
            <w:noProof/>
            <w:webHidden/>
          </w:rPr>
          <w:fldChar w:fldCharType="begin"/>
        </w:r>
        <w:r w:rsidR="00F25562">
          <w:rPr>
            <w:noProof/>
            <w:webHidden/>
          </w:rPr>
          <w:instrText xml:space="preserve"> PAGEREF _Toc146214626 \h </w:instrText>
        </w:r>
        <w:r w:rsidR="00F25562">
          <w:rPr>
            <w:noProof/>
            <w:webHidden/>
          </w:rPr>
        </w:r>
        <w:r w:rsidR="00F25562">
          <w:rPr>
            <w:noProof/>
            <w:webHidden/>
          </w:rPr>
          <w:fldChar w:fldCharType="separate"/>
        </w:r>
        <w:r w:rsidR="00F555D1">
          <w:rPr>
            <w:noProof/>
            <w:webHidden/>
          </w:rPr>
          <w:t>7</w:t>
        </w:r>
        <w:r w:rsidR="00F25562">
          <w:rPr>
            <w:noProof/>
            <w:webHidden/>
          </w:rPr>
          <w:fldChar w:fldCharType="end"/>
        </w:r>
      </w:hyperlink>
    </w:p>
    <w:p w14:paraId="4590B271" w14:textId="1DBFB3A3"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27" w:history="1">
        <w:r w:rsidR="00F25562" w:rsidRPr="00B81A5D">
          <w:rPr>
            <w:rStyle w:val="-"/>
            <w:noProof/>
          </w:rPr>
          <w:t>1.2</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Στοιχεία Διαδικασίας-Χρηματοδότηση</w:t>
        </w:r>
        <w:r w:rsidR="00F25562">
          <w:rPr>
            <w:noProof/>
            <w:webHidden/>
          </w:rPr>
          <w:tab/>
        </w:r>
        <w:r w:rsidR="00F25562">
          <w:rPr>
            <w:noProof/>
            <w:webHidden/>
          </w:rPr>
          <w:fldChar w:fldCharType="begin"/>
        </w:r>
        <w:r w:rsidR="00F25562">
          <w:rPr>
            <w:noProof/>
            <w:webHidden/>
          </w:rPr>
          <w:instrText xml:space="preserve"> PAGEREF _Toc146214627 \h </w:instrText>
        </w:r>
        <w:r w:rsidR="00F25562">
          <w:rPr>
            <w:noProof/>
            <w:webHidden/>
          </w:rPr>
        </w:r>
        <w:r w:rsidR="00F25562">
          <w:rPr>
            <w:noProof/>
            <w:webHidden/>
          </w:rPr>
          <w:fldChar w:fldCharType="separate"/>
        </w:r>
        <w:r w:rsidR="00F555D1">
          <w:rPr>
            <w:noProof/>
            <w:webHidden/>
          </w:rPr>
          <w:t>7</w:t>
        </w:r>
        <w:r w:rsidR="00F25562">
          <w:rPr>
            <w:noProof/>
            <w:webHidden/>
          </w:rPr>
          <w:fldChar w:fldCharType="end"/>
        </w:r>
      </w:hyperlink>
    </w:p>
    <w:p w14:paraId="5B1A621B" w14:textId="6E755046"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28" w:history="1">
        <w:r w:rsidR="00F25562" w:rsidRPr="00B81A5D">
          <w:rPr>
            <w:rStyle w:val="-"/>
            <w:noProof/>
          </w:rPr>
          <w:t>1.3</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Συνοπτική Περιγραφή φυσικού και οικονομικού αντικειμένου της σύμβασης</w:t>
        </w:r>
        <w:r w:rsidR="00F25562">
          <w:rPr>
            <w:noProof/>
            <w:webHidden/>
          </w:rPr>
          <w:tab/>
        </w:r>
        <w:r w:rsidR="00F25562">
          <w:rPr>
            <w:noProof/>
            <w:webHidden/>
          </w:rPr>
          <w:fldChar w:fldCharType="begin"/>
        </w:r>
        <w:r w:rsidR="00F25562">
          <w:rPr>
            <w:noProof/>
            <w:webHidden/>
          </w:rPr>
          <w:instrText xml:space="preserve"> PAGEREF _Toc146214628 \h </w:instrText>
        </w:r>
        <w:r w:rsidR="00F25562">
          <w:rPr>
            <w:noProof/>
            <w:webHidden/>
          </w:rPr>
        </w:r>
        <w:r w:rsidR="00F25562">
          <w:rPr>
            <w:noProof/>
            <w:webHidden/>
          </w:rPr>
          <w:fldChar w:fldCharType="separate"/>
        </w:r>
        <w:r w:rsidR="00F555D1">
          <w:rPr>
            <w:noProof/>
            <w:webHidden/>
          </w:rPr>
          <w:t>8</w:t>
        </w:r>
        <w:r w:rsidR="00F25562">
          <w:rPr>
            <w:noProof/>
            <w:webHidden/>
          </w:rPr>
          <w:fldChar w:fldCharType="end"/>
        </w:r>
      </w:hyperlink>
    </w:p>
    <w:p w14:paraId="1E328379" w14:textId="74B5199D"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29" w:history="1">
        <w:r w:rsidR="00F25562" w:rsidRPr="00B81A5D">
          <w:rPr>
            <w:rStyle w:val="-"/>
            <w:noProof/>
          </w:rPr>
          <w:t>1.4</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Θεσμικό πλαίσιο</w:t>
        </w:r>
        <w:r w:rsidR="00F25562">
          <w:rPr>
            <w:noProof/>
            <w:webHidden/>
          </w:rPr>
          <w:tab/>
        </w:r>
        <w:r w:rsidR="00F25562">
          <w:rPr>
            <w:noProof/>
            <w:webHidden/>
          </w:rPr>
          <w:fldChar w:fldCharType="begin"/>
        </w:r>
        <w:r w:rsidR="00F25562">
          <w:rPr>
            <w:noProof/>
            <w:webHidden/>
          </w:rPr>
          <w:instrText xml:space="preserve"> PAGEREF _Toc146214629 \h </w:instrText>
        </w:r>
        <w:r w:rsidR="00F25562">
          <w:rPr>
            <w:noProof/>
            <w:webHidden/>
          </w:rPr>
        </w:r>
        <w:r w:rsidR="00F25562">
          <w:rPr>
            <w:noProof/>
            <w:webHidden/>
          </w:rPr>
          <w:fldChar w:fldCharType="separate"/>
        </w:r>
        <w:r w:rsidR="00F555D1">
          <w:rPr>
            <w:noProof/>
            <w:webHidden/>
          </w:rPr>
          <w:t>9</w:t>
        </w:r>
        <w:r w:rsidR="00F25562">
          <w:rPr>
            <w:noProof/>
            <w:webHidden/>
          </w:rPr>
          <w:fldChar w:fldCharType="end"/>
        </w:r>
      </w:hyperlink>
    </w:p>
    <w:p w14:paraId="12EA6E62" w14:textId="5F108D15"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30" w:history="1">
        <w:r w:rsidR="00F25562" w:rsidRPr="00B81A5D">
          <w:rPr>
            <w:rStyle w:val="-"/>
            <w:noProof/>
          </w:rPr>
          <w:t>1.5</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Προθεσμία παραλαβής προσφορών και διενέργεια διαγωνισμού</w:t>
        </w:r>
        <w:r w:rsidR="00F25562">
          <w:rPr>
            <w:noProof/>
            <w:webHidden/>
          </w:rPr>
          <w:tab/>
        </w:r>
        <w:r w:rsidR="00F25562">
          <w:rPr>
            <w:noProof/>
            <w:webHidden/>
          </w:rPr>
          <w:fldChar w:fldCharType="begin"/>
        </w:r>
        <w:r w:rsidR="00F25562">
          <w:rPr>
            <w:noProof/>
            <w:webHidden/>
          </w:rPr>
          <w:instrText xml:space="preserve"> PAGEREF _Toc146214630 \h </w:instrText>
        </w:r>
        <w:r w:rsidR="00F25562">
          <w:rPr>
            <w:noProof/>
            <w:webHidden/>
          </w:rPr>
        </w:r>
        <w:r w:rsidR="00F25562">
          <w:rPr>
            <w:noProof/>
            <w:webHidden/>
          </w:rPr>
          <w:fldChar w:fldCharType="separate"/>
        </w:r>
        <w:r w:rsidR="00F555D1">
          <w:rPr>
            <w:noProof/>
            <w:webHidden/>
          </w:rPr>
          <w:t>9</w:t>
        </w:r>
        <w:r w:rsidR="00F25562">
          <w:rPr>
            <w:noProof/>
            <w:webHidden/>
          </w:rPr>
          <w:fldChar w:fldCharType="end"/>
        </w:r>
      </w:hyperlink>
    </w:p>
    <w:p w14:paraId="46996CA2" w14:textId="60CBAF26"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31" w:history="1">
        <w:r w:rsidR="00F25562" w:rsidRPr="00B81A5D">
          <w:rPr>
            <w:rStyle w:val="-"/>
            <w:noProof/>
          </w:rPr>
          <w:t>1.6</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Δημοσιότητα</w:t>
        </w:r>
        <w:r w:rsidR="00F25562">
          <w:rPr>
            <w:noProof/>
            <w:webHidden/>
          </w:rPr>
          <w:tab/>
        </w:r>
        <w:r w:rsidR="00F25562">
          <w:rPr>
            <w:noProof/>
            <w:webHidden/>
          </w:rPr>
          <w:fldChar w:fldCharType="begin"/>
        </w:r>
        <w:r w:rsidR="00F25562">
          <w:rPr>
            <w:noProof/>
            <w:webHidden/>
          </w:rPr>
          <w:instrText xml:space="preserve"> PAGEREF _Toc146214631 \h </w:instrText>
        </w:r>
        <w:r w:rsidR="00F25562">
          <w:rPr>
            <w:noProof/>
            <w:webHidden/>
          </w:rPr>
        </w:r>
        <w:r w:rsidR="00F25562">
          <w:rPr>
            <w:noProof/>
            <w:webHidden/>
          </w:rPr>
          <w:fldChar w:fldCharType="separate"/>
        </w:r>
        <w:r w:rsidR="00F555D1">
          <w:rPr>
            <w:noProof/>
            <w:webHidden/>
          </w:rPr>
          <w:t>14</w:t>
        </w:r>
        <w:r w:rsidR="00F25562">
          <w:rPr>
            <w:noProof/>
            <w:webHidden/>
          </w:rPr>
          <w:fldChar w:fldCharType="end"/>
        </w:r>
      </w:hyperlink>
    </w:p>
    <w:p w14:paraId="06E96430" w14:textId="2632A89E"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32" w:history="1">
        <w:r w:rsidR="00F25562" w:rsidRPr="00B81A5D">
          <w:rPr>
            <w:rStyle w:val="-"/>
            <w:noProof/>
          </w:rPr>
          <w:t>1.7</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Αρχές εφαρμοζόμενες στη διαδικασία σύναψης</w:t>
        </w:r>
        <w:r w:rsidR="00F25562">
          <w:rPr>
            <w:noProof/>
            <w:webHidden/>
          </w:rPr>
          <w:tab/>
        </w:r>
        <w:r w:rsidR="00F25562">
          <w:rPr>
            <w:noProof/>
            <w:webHidden/>
          </w:rPr>
          <w:fldChar w:fldCharType="begin"/>
        </w:r>
        <w:r w:rsidR="00F25562">
          <w:rPr>
            <w:noProof/>
            <w:webHidden/>
          </w:rPr>
          <w:instrText xml:space="preserve"> PAGEREF _Toc146214632 \h </w:instrText>
        </w:r>
        <w:r w:rsidR="00F25562">
          <w:rPr>
            <w:noProof/>
            <w:webHidden/>
          </w:rPr>
        </w:r>
        <w:r w:rsidR="00F25562">
          <w:rPr>
            <w:noProof/>
            <w:webHidden/>
          </w:rPr>
          <w:fldChar w:fldCharType="separate"/>
        </w:r>
        <w:r w:rsidR="00F555D1">
          <w:rPr>
            <w:noProof/>
            <w:webHidden/>
          </w:rPr>
          <w:t>14</w:t>
        </w:r>
        <w:r w:rsidR="00F25562">
          <w:rPr>
            <w:noProof/>
            <w:webHidden/>
          </w:rPr>
          <w:fldChar w:fldCharType="end"/>
        </w:r>
      </w:hyperlink>
    </w:p>
    <w:p w14:paraId="42B5370A" w14:textId="1ED4189B" w:rsidR="00F25562" w:rsidRDefault="009451B5">
      <w:pPr>
        <w:pStyle w:val="15"/>
        <w:tabs>
          <w:tab w:val="left" w:pos="440"/>
          <w:tab w:val="right" w:leader="dot" w:pos="9592"/>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6214633" w:history="1">
        <w:r w:rsidR="00F25562" w:rsidRPr="00B81A5D">
          <w:rPr>
            <w:rStyle w:val="-"/>
            <w:noProof/>
          </w:rPr>
          <w:t>2.</w:t>
        </w:r>
        <w:r w:rsidR="00F25562">
          <w:rPr>
            <w:rFonts w:asciiTheme="minorHAnsi" w:eastAsiaTheme="minorEastAsia" w:hAnsiTheme="minorHAnsi" w:cstheme="minorBidi"/>
            <w:b w:val="0"/>
            <w:bCs w:val="0"/>
            <w:caps w:val="0"/>
            <w:noProof/>
            <w:kern w:val="2"/>
            <w:sz w:val="22"/>
            <w:szCs w:val="22"/>
            <w:lang w:val="en-US" w:eastAsia="en-US"/>
            <w14:ligatures w14:val="standardContextual"/>
          </w:rPr>
          <w:tab/>
        </w:r>
        <w:r w:rsidR="00F25562" w:rsidRPr="00B81A5D">
          <w:rPr>
            <w:rStyle w:val="-"/>
            <w:noProof/>
          </w:rPr>
          <w:t>ΓΕΝΙΚΟΙ ΚΑΙ ΕΙΔΙΚΟΙ ΟΡΟΙ ΣΥΜΜΕΤΟΧΗΣ</w:t>
        </w:r>
        <w:r w:rsidR="00F25562">
          <w:rPr>
            <w:noProof/>
            <w:webHidden/>
          </w:rPr>
          <w:tab/>
        </w:r>
        <w:r w:rsidR="00F25562">
          <w:rPr>
            <w:noProof/>
            <w:webHidden/>
          </w:rPr>
          <w:fldChar w:fldCharType="begin"/>
        </w:r>
        <w:r w:rsidR="00F25562">
          <w:rPr>
            <w:noProof/>
            <w:webHidden/>
          </w:rPr>
          <w:instrText xml:space="preserve"> PAGEREF _Toc146214633 \h </w:instrText>
        </w:r>
        <w:r w:rsidR="00F25562">
          <w:rPr>
            <w:noProof/>
            <w:webHidden/>
          </w:rPr>
        </w:r>
        <w:r w:rsidR="00F25562">
          <w:rPr>
            <w:noProof/>
            <w:webHidden/>
          </w:rPr>
          <w:fldChar w:fldCharType="separate"/>
        </w:r>
        <w:r w:rsidR="00F555D1">
          <w:rPr>
            <w:noProof/>
            <w:webHidden/>
          </w:rPr>
          <w:t>15</w:t>
        </w:r>
        <w:r w:rsidR="00F25562">
          <w:rPr>
            <w:noProof/>
            <w:webHidden/>
          </w:rPr>
          <w:fldChar w:fldCharType="end"/>
        </w:r>
      </w:hyperlink>
    </w:p>
    <w:p w14:paraId="3D0D5DEA" w14:textId="7E27E2D1"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34" w:history="1">
        <w:r w:rsidR="00F25562" w:rsidRPr="00B81A5D">
          <w:rPr>
            <w:rStyle w:val="-"/>
            <w:noProof/>
          </w:rPr>
          <w:t>2.1</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Γενικές Πληροφορίες</w:t>
        </w:r>
        <w:r w:rsidR="00F25562">
          <w:rPr>
            <w:noProof/>
            <w:webHidden/>
          </w:rPr>
          <w:tab/>
        </w:r>
        <w:r w:rsidR="00F25562">
          <w:rPr>
            <w:noProof/>
            <w:webHidden/>
          </w:rPr>
          <w:fldChar w:fldCharType="begin"/>
        </w:r>
        <w:r w:rsidR="00F25562">
          <w:rPr>
            <w:noProof/>
            <w:webHidden/>
          </w:rPr>
          <w:instrText xml:space="preserve"> PAGEREF _Toc146214634 \h </w:instrText>
        </w:r>
        <w:r w:rsidR="00F25562">
          <w:rPr>
            <w:noProof/>
            <w:webHidden/>
          </w:rPr>
        </w:r>
        <w:r w:rsidR="00F25562">
          <w:rPr>
            <w:noProof/>
            <w:webHidden/>
          </w:rPr>
          <w:fldChar w:fldCharType="separate"/>
        </w:r>
        <w:r w:rsidR="00F555D1">
          <w:rPr>
            <w:noProof/>
            <w:webHidden/>
          </w:rPr>
          <w:t>15</w:t>
        </w:r>
        <w:r w:rsidR="00F25562">
          <w:rPr>
            <w:noProof/>
            <w:webHidden/>
          </w:rPr>
          <w:fldChar w:fldCharType="end"/>
        </w:r>
      </w:hyperlink>
    </w:p>
    <w:p w14:paraId="44D8A755" w14:textId="28E15E00"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35" w:history="1">
        <w:r w:rsidR="00F25562" w:rsidRPr="00B81A5D">
          <w:rPr>
            <w:rStyle w:val="-"/>
            <w:noProof/>
          </w:rPr>
          <w:t>2.1.1</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Έγγραφα της σύμβασης</w:t>
        </w:r>
        <w:r w:rsidR="00F25562">
          <w:rPr>
            <w:noProof/>
            <w:webHidden/>
          </w:rPr>
          <w:tab/>
        </w:r>
        <w:r w:rsidR="00F25562">
          <w:rPr>
            <w:noProof/>
            <w:webHidden/>
          </w:rPr>
          <w:fldChar w:fldCharType="begin"/>
        </w:r>
        <w:r w:rsidR="00F25562">
          <w:rPr>
            <w:noProof/>
            <w:webHidden/>
          </w:rPr>
          <w:instrText xml:space="preserve"> PAGEREF _Toc146214635 \h </w:instrText>
        </w:r>
        <w:r w:rsidR="00F25562">
          <w:rPr>
            <w:noProof/>
            <w:webHidden/>
          </w:rPr>
        </w:r>
        <w:r w:rsidR="00F25562">
          <w:rPr>
            <w:noProof/>
            <w:webHidden/>
          </w:rPr>
          <w:fldChar w:fldCharType="separate"/>
        </w:r>
        <w:r w:rsidR="00F555D1">
          <w:rPr>
            <w:noProof/>
            <w:webHidden/>
          </w:rPr>
          <w:t>15</w:t>
        </w:r>
        <w:r w:rsidR="00F25562">
          <w:rPr>
            <w:noProof/>
            <w:webHidden/>
          </w:rPr>
          <w:fldChar w:fldCharType="end"/>
        </w:r>
      </w:hyperlink>
    </w:p>
    <w:p w14:paraId="4698531A" w14:textId="706A3AAF"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36" w:history="1">
        <w:r w:rsidR="00F25562" w:rsidRPr="00B81A5D">
          <w:rPr>
            <w:rStyle w:val="-"/>
            <w:noProof/>
          </w:rPr>
          <w:t>2.1.2</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Επικοινωνία - Πρόσβαση στα έγγραφα της Σύμβασης</w:t>
        </w:r>
        <w:r w:rsidR="00F25562">
          <w:rPr>
            <w:noProof/>
            <w:webHidden/>
          </w:rPr>
          <w:tab/>
        </w:r>
        <w:r w:rsidR="00F25562">
          <w:rPr>
            <w:noProof/>
            <w:webHidden/>
          </w:rPr>
          <w:fldChar w:fldCharType="begin"/>
        </w:r>
        <w:r w:rsidR="00F25562">
          <w:rPr>
            <w:noProof/>
            <w:webHidden/>
          </w:rPr>
          <w:instrText xml:space="preserve"> PAGEREF _Toc146214636 \h </w:instrText>
        </w:r>
        <w:r w:rsidR="00F25562">
          <w:rPr>
            <w:noProof/>
            <w:webHidden/>
          </w:rPr>
        </w:r>
        <w:r w:rsidR="00F25562">
          <w:rPr>
            <w:noProof/>
            <w:webHidden/>
          </w:rPr>
          <w:fldChar w:fldCharType="separate"/>
        </w:r>
        <w:r w:rsidR="00F555D1">
          <w:rPr>
            <w:noProof/>
            <w:webHidden/>
          </w:rPr>
          <w:t>15</w:t>
        </w:r>
        <w:r w:rsidR="00F25562">
          <w:rPr>
            <w:noProof/>
            <w:webHidden/>
          </w:rPr>
          <w:fldChar w:fldCharType="end"/>
        </w:r>
      </w:hyperlink>
    </w:p>
    <w:p w14:paraId="5CB8E383" w14:textId="41CEFAF8"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37" w:history="1">
        <w:r w:rsidR="00F25562" w:rsidRPr="00B81A5D">
          <w:rPr>
            <w:rStyle w:val="-"/>
            <w:noProof/>
          </w:rPr>
          <w:t>2.1.3</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Παροχή Διευκρινίσεων</w:t>
        </w:r>
        <w:r w:rsidR="00F25562">
          <w:rPr>
            <w:noProof/>
            <w:webHidden/>
          </w:rPr>
          <w:tab/>
        </w:r>
        <w:r w:rsidR="00F25562">
          <w:rPr>
            <w:noProof/>
            <w:webHidden/>
          </w:rPr>
          <w:fldChar w:fldCharType="begin"/>
        </w:r>
        <w:r w:rsidR="00F25562">
          <w:rPr>
            <w:noProof/>
            <w:webHidden/>
          </w:rPr>
          <w:instrText xml:space="preserve"> PAGEREF _Toc146214637 \h </w:instrText>
        </w:r>
        <w:r w:rsidR="00F25562">
          <w:rPr>
            <w:noProof/>
            <w:webHidden/>
          </w:rPr>
        </w:r>
        <w:r w:rsidR="00F25562">
          <w:rPr>
            <w:noProof/>
            <w:webHidden/>
          </w:rPr>
          <w:fldChar w:fldCharType="separate"/>
        </w:r>
        <w:r w:rsidR="00F555D1">
          <w:rPr>
            <w:noProof/>
            <w:webHidden/>
          </w:rPr>
          <w:t>15</w:t>
        </w:r>
        <w:r w:rsidR="00F25562">
          <w:rPr>
            <w:noProof/>
            <w:webHidden/>
          </w:rPr>
          <w:fldChar w:fldCharType="end"/>
        </w:r>
      </w:hyperlink>
    </w:p>
    <w:p w14:paraId="3BFCF4FA" w14:textId="667DBF0A"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38" w:history="1">
        <w:r w:rsidR="00F25562" w:rsidRPr="00B81A5D">
          <w:rPr>
            <w:rStyle w:val="-"/>
            <w:noProof/>
          </w:rPr>
          <w:t>2.1.4</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Γλώσσα</w:t>
        </w:r>
        <w:r w:rsidR="00F25562">
          <w:rPr>
            <w:noProof/>
            <w:webHidden/>
          </w:rPr>
          <w:tab/>
        </w:r>
        <w:r w:rsidR="00F25562">
          <w:rPr>
            <w:noProof/>
            <w:webHidden/>
          </w:rPr>
          <w:fldChar w:fldCharType="begin"/>
        </w:r>
        <w:r w:rsidR="00F25562">
          <w:rPr>
            <w:noProof/>
            <w:webHidden/>
          </w:rPr>
          <w:instrText xml:space="preserve"> PAGEREF _Toc146214638 \h </w:instrText>
        </w:r>
        <w:r w:rsidR="00F25562">
          <w:rPr>
            <w:noProof/>
            <w:webHidden/>
          </w:rPr>
        </w:r>
        <w:r w:rsidR="00F25562">
          <w:rPr>
            <w:noProof/>
            <w:webHidden/>
          </w:rPr>
          <w:fldChar w:fldCharType="separate"/>
        </w:r>
        <w:r w:rsidR="00F555D1">
          <w:rPr>
            <w:noProof/>
            <w:webHidden/>
          </w:rPr>
          <w:t>16</w:t>
        </w:r>
        <w:r w:rsidR="00F25562">
          <w:rPr>
            <w:noProof/>
            <w:webHidden/>
          </w:rPr>
          <w:fldChar w:fldCharType="end"/>
        </w:r>
      </w:hyperlink>
    </w:p>
    <w:p w14:paraId="724EF33C" w14:textId="65486614"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39" w:history="1">
        <w:r w:rsidR="00F25562" w:rsidRPr="00B81A5D">
          <w:rPr>
            <w:rStyle w:val="-"/>
            <w:noProof/>
          </w:rPr>
          <w:t>2.1.5</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Εγγυήσεις</w:t>
        </w:r>
        <w:r w:rsidR="00F25562">
          <w:rPr>
            <w:noProof/>
            <w:webHidden/>
          </w:rPr>
          <w:tab/>
        </w:r>
        <w:r w:rsidR="00F25562">
          <w:rPr>
            <w:noProof/>
            <w:webHidden/>
          </w:rPr>
          <w:fldChar w:fldCharType="begin"/>
        </w:r>
        <w:r w:rsidR="00F25562">
          <w:rPr>
            <w:noProof/>
            <w:webHidden/>
          </w:rPr>
          <w:instrText xml:space="preserve"> PAGEREF _Toc146214639 \h </w:instrText>
        </w:r>
        <w:r w:rsidR="00F25562">
          <w:rPr>
            <w:noProof/>
            <w:webHidden/>
          </w:rPr>
        </w:r>
        <w:r w:rsidR="00F25562">
          <w:rPr>
            <w:noProof/>
            <w:webHidden/>
          </w:rPr>
          <w:fldChar w:fldCharType="separate"/>
        </w:r>
        <w:r w:rsidR="00F555D1">
          <w:rPr>
            <w:noProof/>
            <w:webHidden/>
          </w:rPr>
          <w:t>16</w:t>
        </w:r>
        <w:r w:rsidR="00F25562">
          <w:rPr>
            <w:noProof/>
            <w:webHidden/>
          </w:rPr>
          <w:fldChar w:fldCharType="end"/>
        </w:r>
      </w:hyperlink>
    </w:p>
    <w:p w14:paraId="59D62B86" w14:textId="5E3FE7A8"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0" w:history="1">
        <w:r w:rsidR="00F25562" w:rsidRPr="00B81A5D">
          <w:rPr>
            <w:rStyle w:val="-"/>
            <w:noProof/>
          </w:rPr>
          <w:t>2.1.6</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Προστασία Προσωπικών Δεδομένων</w:t>
        </w:r>
        <w:r w:rsidR="00F25562">
          <w:rPr>
            <w:noProof/>
            <w:webHidden/>
          </w:rPr>
          <w:tab/>
        </w:r>
        <w:r w:rsidR="00F25562">
          <w:rPr>
            <w:noProof/>
            <w:webHidden/>
          </w:rPr>
          <w:fldChar w:fldCharType="begin"/>
        </w:r>
        <w:r w:rsidR="00F25562">
          <w:rPr>
            <w:noProof/>
            <w:webHidden/>
          </w:rPr>
          <w:instrText xml:space="preserve"> PAGEREF _Toc146214640 \h </w:instrText>
        </w:r>
        <w:r w:rsidR="00F25562">
          <w:rPr>
            <w:noProof/>
            <w:webHidden/>
          </w:rPr>
        </w:r>
        <w:r w:rsidR="00F25562">
          <w:rPr>
            <w:noProof/>
            <w:webHidden/>
          </w:rPr>
          <w:fldChar w:fldCharType="separate"/>
        </w:r>
        <w:r w:rsidR="00F555D1">
          <w:rPr>
            <w:noProof/>
            <w:webHidden/>
          </w:rPr>
          <w:t>17</w:t>
        </w:r>
        <w:r w:rsidR="00F25562">
          <w:rPr>
            <w:noProof/>
            <w:webHidden/>
          </w:rPr>
          <w:fldChar w:fldCharType="end"/>
        </w:r>
      </w:hyperlink>
    </w:p>
    <w:p w14:paraId="08508EB9" w14:textId="26E6E3AA"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41" w:history="1">
        <w:r w:rsidR="00F25562" w:rsidRPr="00B81A5D">
          <w:rPr>
            <w:rStyle w:val="-"/>
            <w:noProof/>
          </w:rPr>
          <w:t>2.2</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Δικαίωμα Συμμετοχής - Κριτήρια Ποιοτικής Επιλογής</w:t>
        </w:r>
        <w:r w:rsidR="00F25562">
          <w:rPr>
            <w:noProof/>
            <w:webHidden/>
          </w:rPr>
          <w:tab/>
        </w:r>
        <w:r w:rsidR="00F25562">
          <w:rPr>
            <w:noProof/>
            <w:webHidden/>
          </w:rPr>
          <w:fldChar w:fldCharType="begin"/>
        </w:r>
        <w:r w:rsidR="00F25562">
          <w:rPr>
            <w:noProof/>
            <w:webHidden/>
          </w:rPr>
          <w:instrText xml:space="preserve"> PAGEREF _Toc146214641 \h </w:instrText>
        </w:r>
        <w:r w:rsidR="00F25562">
          <w:rPr>
            <w:noProof/>
            <w:webHidden/>
          </w:rPr>
        </w:r>
        <w:r w:rsidR="00F25562">
          <w:rPr>
            <w:noProof/>
            <w:webHidden/>
          </w:rPr>
          <w:fldChar w:fldCharType="separate"/>
        </w:r>
        <w:r w:rsidR="00F555D1">
          <w:rPr>
            <w:noProof/>
            <w:webHidden/>
          </w:rPr>
          <w:t>17</w:t>
        </w:r>
        <w:r w:rsidR="00F25562">
          <w:rPr>
            <w:noProof/>
            <w:webHidden/>
          </w:rPr>
          <w:fldChar w:fldCharType="end"/>
        </w:r>
      </w:hyperlink>
    </w:p>
    <w:p w14:paraId="157FF6EC" w14:textId="02D74893"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2" w:history="1">
        <w:r w:rsidR="00F25562" w:rsidRPr="00B81A5D">
          <w:rPr>
            <w:rStyle w:val="-"/>
            <w:noProof/>
          </w:rPr>
          <w:t>2.2.1</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Δικαίωμα συμμετοχής</w:t>
        </w:r>
        <w:r w:rsidR="00F25562">
          <w:rPr>
            <w:noProof/>
            <w:webHidden/>
          </w:rPr>
          <w:tab/>
        </w:r>
        <w:r w:rsidR="00F25562">
          <w:rPr>
            <w:noProof/>
            <w:webHidden/>
          </w:rPr>
          <w:fldChar w:fldCharType="begin"/>
        </w:r>
        <w:r w:rsidR="00F25562">
          <w:rPr>
            <w:noProof/>
            <w:webHidden/>
          </w:rPr>
          <w:instrText xml:space="preserve"> PAGEREF _Toc146214642 \h </w:instrText>
        </w:r>
        <w:r w:rsidR="00F25562">
          <w:rPr>
            <w:noProof/>
            <w:webHidden/>
          </w:rPr>
        </w:r>
        <w:r w:rsidR="00F25562">
          <w:rPr>
            <w:noProof/>
            <w:webHidden/>
          </w:rPr>
          <w:fldChar w:fldCharType="separate"/>
        </w:r>
        <w:r w:rsidR="00F555D1">
          <w:rPr>
            <w:noProof/>
            <w:webHidden/>
          </w:rPr>
          <w:t>17</w:t>
        </w:r>
        <w:r w:rsidR="00F25562">
          <w:rPr>
            <w:noProof/>
            <w:webHidden/>
          </w:rPr>
          <w:fldChar w:fldCharType="end"/>
        </w:r>
      </w:hyperlink>
    </w:p>
    <w:p w14:paraId="6930798C" w14:textId="7F8C91F1"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3" w:history="1">
        <w:r w:rsidR="00F25562" w:rsidRPr="00B81A5D">
          <w:rPr>
            <w:rStyle w:val="-"/>
            <w:noProof/>
          </w:rPr>
          <w:t>2.2.2</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Εγγύηση συμμετοχής</w:t>
        </w:r>
        <w:r w:rsidR="00F25562">
          <w:rPr>
            <w:noProof/>
            <w:webHidden/>
          </w:rPr>
          <w:tab/>
        </w:r>
        <w:r w:rsidR="00F25562">
          <w:rPr>
            <w:noProof/>
            <w:webHidden/>
          </w:rPr>
          <w:fldChar w:fldCharType="begin"/>
        </w:r>
        <w:r w:rsidR="00F25562">
          <w:rPr>
            <w:noProof/>
            <w:webHidden/>
          </w:rPr>
          <w:instrText xml:space="preserve"> PAGEREF _Toc146214643 \h </w:instrText>
        </w:r>
        <w:r w:rsidR="00F25562">
          <w:rPr>
            <w:noProof/>
            <w:webHidden/>
          </w:rPr>
        </w:r>
        <w:r w:rsidR="00F25562">
          <w:rPr>
            <w:noProof/>
            <w:webHidden/>
          </w:rPr>
          <w:fldChar w:fldCharType="separate"/>
        </w:r>
        <w:r w:rsidR="00F555D1">
          <w:rPr>
            <w:noProof/>
            <w:webHidden/>
          </w:rPr>
          <w:t>18</w:t>
        </w:r>
        <w:r w:rsidR="00F25562">
          <w:rPr>
            <w:noProof/>
            <w:webHidden/>
          </w:rPr>
          <w:fldChar w:fldCharType="end"/>
        </w:r>
      </w:hyperlink>
    </w:p>
    <w:p w14:paraId="03B3EA72" w14:textId="625330F4"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4" w:history="1">
        <w:r w:rsidR="00F25562" w:rsidRPr="00B81A5D">
          <w:rPr>
            <w:rStyle w:val="-"/>
            <w:noProof/>
          </w:rPr>
          <w:t>2.2.3</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Λόγοι αποκλεισμού</w:t>
        </w:r>
        <w:r w:rsidR="00F25562">
          <w:rPr>
            <w:noProof/>
            <w:webHidden/>
          </w:rPr>
          <w:tab/>
        </w:r>
        <w:r w:rsidR="00F25562">
          <w:rPr>
            <w:noProof/>
            <w:webHidden/>
          </w:rPr>
          <w:fldChar w:fldCharType="begin"/>
        </w:r>
        <w:r w:rsidR="00F25562">
          <w:rPr>
            <w:noProof/>
            <w:webHidden/>
          </w:rPr>
          <w:instrText xml:space="preserve"> PAGEREF _Toc146214644 \h </w:instrText>
        </w:r>
        <w:r w:rsidR="00F25562">
          <w:rPr>
            <w:noProof/>
            <w:webHidden/>
          </w:rPr>
        </w:r>
        <w:r w:rsidR="00F25562">
          <w:rPr>
            <w:noProof/>
            <w:webHidden/>
          </w:rPr>
          <w:fldChar w:fldCharType="separate"/>
        </w:r>
        <w:r w:rsidR="00F555D1">
          <w:rPr>
            <w:noProof/>
            <w:webHidden/>
          </w:rPr>
          <w:t>19</w:t>
        </w:r>
        <w:r w:rsidR="00F25562">
          <w:rPr>
            <w:noProof/>
            <w:webHidden/>
          </w:rPr>
          <w:fldChar w:fldCharType="end"/>
        </w:r>
      </w:hyperlink>
    </w:p>
    <w:p w14:paraId="2835D130" w14:textId="41E27796"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5" w:history="1">
        <w:r w:rsidR="00F25562" w:rsidRPr="00B81A5D">
          <w:rPr>
            <w:rStyle w:val="-"/>
            <w:noProof/>
          </w:rPr>
          <w:t>2.2.4</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Καταλληλότητα άσκησης επαγγελματικής δραστηριότητας</w:t>
        </w:r>
        <w:r w:rsidR="00F25562">
          <w:rPr>
            <w:noProof/>
            <w:webHidden/>
          </w:rPr>
          <w:tab/>
        </w:r>
        <w:r w:rsidR="00F25562">
          <w:rPr>
            <w:noProof/>
            <w:webHidden/>
          </w:rPr>
          <w:fldChar w:fldCharType="begin"/>
        </w:r>
        <w:r w:rsidR="00F25562">
          <w:rPr>
            <w:noProof/>
            <w:webHidden/>
          </w:rPr>
          <w:instrText xml:space="preserve"> PAGEREF _Toc146214645 \h </w:instrText>
        </w:r>
        <w:r w:rsidR="00F25562">
          <w:rPr>
            <w:noProof/>
            <w:webHidden/>
          </w:rPr>
        </w:r>
        <w:r w:rsidR="00F25562">
          <w:rPr>
            <w:noProof/>
            <w:webHidden/>
          </w:rPr>
          <w:fldChar w:fldCharType="separate"/>
        </w:r>
        <w:r w:rsidR="00F555D1">
          <w:rPr>
            <w:noProof/>
            <w:webHidden/>
          </w:rPr>
          <w:t>22</w:t>
        </w:r>
        <w:r w:rsidR="00F25562">
          <w:rPr>
            <w:noProof/>
            <w:webHidden/>
          </w:rPr>
          <w:fldChar w:fldCharType="end"/>
        </w:r>
      </w:hyperlink>
    </w:p>
    <w:p w14:paraId="33A6D3A3" w14:textId="69A471F9"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6" w:history="1">
        <w:r w:rsidR="00F25562" w:rsidRPr="00B81A5D">
          <w:rPr>
            <w:rStyle w:val="-"/>
            <w:noProof/>
          </w:rPr>
          <w:t>2.2.5</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Οικονομική και χρηματοοικονομική επάρκεια</w:t>
        </w:r>
        <w:r w:rsidR="00F25562">
          <w:rPr>
            <w:noProof/>
            <w:webHidden/>
          </w:rPr>
          <w:tab/>
        </w:r>
        <w:r w:rsidR="00F25562">
          <w:rPr>
            <w:noProof/>
            <w:webHidden/>
          </w:rPr>
          <w:fldChar w:fldCharType="begin"/>
        </w:r>
        <w:r w:rsidR="00F25562">
          <w:rPr>
            <w:noProof/>
            <w:webHidden/>
          </w:rPr>
          <w:instrText xml:space="preserve"> PAGEREF _Toc146214646 \h </w:instrText>
        </w:r>
        <w:r w:rsidR="00F25562">
          <w:rPr>
            <w:noProof/>
            <w:webHidden/>
          </w:rPr>
        </w:r>
        <w:r w:rsidR="00F25562">
          <w:rPr>
            <w:noProof/>
            <w:webHidden/>
          </w:rPr>
          <w:fldChar w:fldCharType="separate"/>
        </w:r>
        <w:r w:rsidR="00F555D1">
          <w:rPr>
            <w:noProof/>
            <w:webHidden/>
          </w:rPr>
          <w:t>23</w:t>
        </w:r>
        <w:r w:rsidR="00F25562">
          <w:rPr>
            <w:noProof/>
            <w:webHidden/>
          </w:rPr>
          <w:fldChar w:fldCharType="end"/>
        </w:r>
      </w:hyperlink>
    </w:p>
    <w:p w14:paraId="2211ECB5" w14:textId="1AB7A683"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7" w:history="1">
        <w:r w:rsidR="00F25562" w:rsidRPr="00B81A5D">
          <w:rPr>
            <w:rStyle w:val="-"/>
            <w:noProof/>
          </w:rPr>
          <w:t>2.2.6</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Τεχνική και επαγγελματική ικανότητα</w:t>
        </w:r>
        <w:r w:rsidR="00F25562">
          <w:rPr>
            <w:noProof/>
            <w:webHidden/>
          </w:rPr>
          <w:tab/>
        </w:r>
        <w:r w:rsidR="00F25562">
          <w:rPr>
            <w:noProof/>
            <w:webHidden/>
          </w:rPr>
          <w:fldChar w:fldCharType="begin"/>
        </w:r>
        <w:r w:rsidR="00F25562">
          <w:rPr>
            <w:noProof/>
            <w:webHidden/>
          </w:rPr>
          <w:instrText xml:space="preserve"> PAGEREF _Toc146214647 \h </w:instrText>
        </w:r>
        <w:r w:rsidR="00F25562">
          <w:rPr>
            <w:noProof/>
            <w:webHidden/>
          </w:rPr>
        </w:r>
        <w:r w:rsidR="00F25562">
          <w:rPr>
            <w:noProof/>
            <w:webHidden/>
          </w:rPr>
          <w:fldChar w:fldCharType="separate"/>
        </w:r>
        <w:r w:rsidR="00F555D1">
          <w:rPr>
            <w:noProof/>
            <w:webHidden/>
          </w:rPr>
          <w:t>23</w:t>
        </w:r>
        <w:r w:rsidR="00F25562">
          <w:rPr>
            <w:noProof/>
            <w:webHidden/>
          </w:rPr>
          <w:fldChar w:fldCharType="end"/>
        </w:r>
      </w:hyperlink>
    </w:p>
    <w:p w14:paraId="24B2A316" w14:textId="2DD7E194"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8" w:history="1">
        <w:r w:rsidR="00F25562" w:rsidRPr="00B81A5D">
          <w:rPr>
            <w:rStyle w:val="-"/>
            <w:noProof/>
          </w:rPr>
          <w:t>2.2.7</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Πρότυπα διασφάλισης ποιότητας</w:t>
        </w:r>
        <w:r w:rsidR="00F25562">
          <w:rPr>
            <w:noProof/>
            <w:webHidden/>
          </w:rPr>
          <w:tab/>
        </w:r>
        <w:r w:rsidR="00F25562">
          <w:rPr>
            <w:noProof/>
            <w:webHidden/>
          </w:rPr>
          <w:fldChar w:fldCharType="begin"/>
        </w:r>
        <w:r w:rsidR="00F25562">
          <w:rPr>
            <w:noProof/>
            <w:webHidden/>
          </w:rPr>
          <w:instrText xml:space="preserve"> PAGEREF _Toc146214648 \h </w:instrText>
        </w:r>
        <w:r w:rsidR="00F25562">
          <w:rPr>
            <w:noProof/>
            <w:webHidden/>
          </w:rPr>
        </w:r>
        <w:r w:rsidR="00F25562">
          <w:rPr>
            <w:noProof/>
            <w:webHidden/>
          </w:rPr>
          <w:fldChar w:fldCharType="separate"/>
        </w:r>
        <w:r w:rsidR="00F555D1">
          <w:rPr>
            <w:noProof/>
            <w:webHidden/>
          </w:rPr>
          <w:t>23</w:t>
        </w:r>
        <w:r w:rsidR="00F25562">
          <w:rPr>
            <w:noProof/>
            <w:webHidden/>
          </w:rPr>
          <w:fldChar w:fldCharType="end"/>
        </w:r>
      </w:hyperlink>
    </w:p>
    <w:p w14:paraId="742759D5" w14:textId="686A6124"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49" w:history="1">
        <w:r w:rsidR="00F25562" w:rsidRPr="00B81A5D">
          <w:rPr>
            <w:rStyle w:val="-"/>
            <w:noProof/>
          </w:rPr>
          <w:t>2.2.8</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Στήριξη στην ικανότητα τρίτων - Υπεργολαβία</w:t>
        </w:r>
        <w:r w:rsidR="00F25562">
          <w:rPr>
            <w:noProof/>
            <w:webHidden/>
          </w:rPr>
          <w:tab/>
        </w:r>
        <w:r w:rsidR="00F25562">
          <w:rPr>
            <w:noProof/>
            <w:webHidden/>
          </w:rPr>
          <w:fldChar w:fldCharType="begin"/>
        </w:r>
        <w:r w:rsidR="00F25562">
          <w:rPr>
            <w:noProof/>
            <w:webHidden/>
          </w:rPr>
          <w:instrText xml:space="preserve"> PAGEREF _Toc146214649 \h </w:instrText>
        </w:r>
        <w:r w:rsidR="00F25562">
          <w:rPr>
            <w:noProof/>
            <w:webHidden/>
          </w:rPr>
        </w:r>
        <w:r w:rsidR="00F25562">
          <w:rPr>
            <w:noProof/>
            <w:webHidden/>
          </w:rPr>
          <w:fldChar w:fldCharType="separate"/>
        </w:r>
        <w:r w:rsidR="00F555D1">
          <w:rPr>
            <w:noProof/>
            <w:webHidden/>
          </w:rPr>
          <w:t>23</w:t>
        </w:r>
        <w:r w:rsidR="00F25562">
          <w:rPr>
            <w:noProof/>
            <w:webHidden/>
          </w:rPr>
          <w:fldChar w:fldCharType="end"/>
        </w:r>
      </w:hyperlink>
    </w:p>
    <w:p w14:paraId="24AE2E3A" w14:textId="0FA558CE"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50" w:history="1">
        <w:r w:rsidR="00F25562" w:rsidRPr="00B81A5D">
          <w:rPr>
            <w:rStyle w:val="-"/>
            <w:noProof/>
          </w:rPr>
          <w:t>2.2.9</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Κανόνες απόδειξης ποιοτικής επιλογής</w:t>
        </w:r>
        <w:r w:rsidR="00F25562">
          <w:rPr>
            <w:noProof/>
            <w:webHidden/>
          </w:rPr>
          <w:tab/>
        </w:r>
        <w:r w:rsidR="00F25562">
          <w:rPr>
            <w:noProof/>
            <w:webHidden/>
          </w:rPr>
          <w:fldChar w:fldCharType="begin"/>
        </w:r>
        <w:r w:rsidR="00F25562">
          <w:rPr>
            <w:noProof/>
            <w:webHidden/>
          </w:rPr>
          <w:instrText xml:space="preserve"> PAGEREF _Toc146214650 \h </w:instrText>
        </w:r>
        <w:r w:rsidR="00F25562">
          <w:rPr>
            <w:noProof/>
            <w:webHidden/>
          </w:rPr>
        </w:r>
        <w:r w:rsidR="00F25562">
          <w:rPr>
            <w:noProof/>
            <w:webHidden/>
          </w:rPr>
          <w:fldChar w:fldCharType="separate"/>
        </w:r>
        <w:r w:rsidR="00F555D1">
          <w:rPr>
            <w:noProof/>
            <w:webHidden/>
          </w:rPr>
          <w:t>24</w:t>
        </w:r>
        <w:r w:rsidR="00F25562">
          <w:rPr>
            <w:noProof/>
            <w:webHidden/>
          </w:rPr>
          <w:fldChar w:fldCharType="end"/>
        </w:r>
      </w:hyperlink>
    </w:p>
    <w:p w14:paraId="493025A3" w14:textId="77067257"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51" w:history="1">
        <w:r w:rsidR="00F25562" w:rsidRPr="00B81A5D">
          <w:rPr>
            <w:rStyle w:val="-"/>
            <w:noProof/>
          </w:rPr>
          <w:t>2.3</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Κριτήρια Ανάθεσης</w:t>
        </w:r>
        <w:r w:rsidR="00F25562">
          <w:rPr>
            <w:noProof/>
            <w:webHidden/>
          </w:rPr>
          <w:tab/>
        </w:r>
        <w:r w:rsidR="00F25562">
          <w:rPr>
            <w:noProof/>
            <w:webHidden/>
          </w:rPr>
          <w:fldChar w:fldCharType="begin"/>
        </w:r>
        <w:r w:rsidR="00F25562">
          <w:rPr>
            <w:noProof/>
            <w:webHidden/>
          </w:rPr>
          <w:instrText xml:space="preserve"> PAGEREF _Toc146214651 \h </w:instrText>
        </w:r>
        <w:r w:rsidR="00F25562">
          <w:rPr>
            <w:noProof/>
            <w:webHidden/>
          </w:rPr>
        </w:r>
        <w:r w:rsidR="00F25562">
          <w:rPr>
            <w:noProof/>
            <w:webHidden/>
          </w:rPr>
          <w:fldChar w:fldCharType="separate"/>
        </w:r>
        <w:r w:rsidR="00F555D1">
          <w:rPr>
            <w:noProof/>
            <w:webHidden/>
          </w:rPr>
          <w:t>32</w:t>
        </w:r>
        <w:r w:rsidR="00F25562">
          <w:rPr>
            <w:noProof/>
            <w:webHidden/>
          </w:rPr>
          <w:fldChar w:fldCharType="end"/>
        </w:r>
      </w:hyperlink>
    </w:p>
    <w:p w14:paraId="5720AB64" w14:textId="13B80ED1"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52" w:history="1">
        <w:r w:rsidR="00F25562" w:rsidRPr="00B81A5D">
          <w:rPr>
            <w:rStyle w:val="-"/>
            <w:noProof/>
          </w:rPr>
          <w:t>2.3.1</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Κριτήριο ανάθεσης</w:t>
        </w:r>
        <w:r w:rsidR="00F25562">
          <w:rPr>
            <w:noProof/>
            <w:webHidden/>
          </w:rPr>
          <w:tab/>
        </w:r>
        <w:r w:rsidR="00F25562">
          <w:rPr>
            <w:noProof/>
            <w:webHidden/>
          </w:rPr>
          <w:fldChar w:fldCharType="begin"/>
        </w:r>
        <w:r w:rsidR="00F25562">
          <w:rPr>
            <w:noProof/>
            <w:webHidden/>
          </w:rPr>
          <w:instrText xml:space="preserve"> PAGEREF _Toc146214652 \h </w:instrText>
        </w:r>
        <w:r w:rsidR="00F25562">
          <w:rPr>
            <w:noProof/>
            <w:webHidden/>
          </w:rPr>
        </w:r>
        <w:r w:rsidR="00F25562">
          <w:rPr>
            <w:noProof/>
            <w:webHidden/>
          </w:rPr>
          <w:fldChar w:fldCharType="separate"/>
        </w:r>
        <w:r w:rsidR="00F555D1">
          <w:rPr>
            <w:noProof/>
            <w:webHidden/>
          </w:rPr>
          <w:t>32</w:t>
        </w:r>
        <w:r w:rsidR="00F25562">
          <w:rPr>
            <w:noProof/>
            <w:webHidden/>
          </w:rPr>
          <w:fldChar w:fldCharType="end"/>
        </w:r>
      </w:hyperlink>
    </w:p>
    <w:p w14:paraId="1B5BF89E" w14:textId="530A2C14"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53" w:history="1">
        <w:r w:rsidR="00F25562" w:rsidRPr="00B81A5D">
          <w:rPr>
            <w:rStyle w:val="-"/>
            <w:noProof/>
          </w:rPr>
          <w:t>2.4</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Κατάρτιση - Περιεχόμενο Προσφορών</w:t>
        </w:r>
        <w:r w:rsidR="00F25562">
          <w:rPr>
            <w:noProof/>
            <w:webHidden/>
          </w:rPr>
          <w:tab/>
        </w:r>
        <w:r w:rsidR="00F25562">
          <w:rPr>
            <w:noProof/>
            <w:webHidden/>
          </w:rPr>
          <w:fldChar w:fldCharType="begin"/>
        </w:r>
        <w:r w:rsidR="00F25562">
          <w:rPr>
            <w:noProof/>
            <w:webHidden/>
          </w:rPr>
          <w:instrText xml:space="preserve"> PAGEREF _Toc146214653 \h </w:instrText>
        </w:r>
        <w:r w:rsidR="00F25562">
          <w:rPr>
            <w:noProof/>
            <w:webHidden/>
          </w:rPr>
        </w:r>
        <w:r w:rsidR="00F25562">
          <w:rPr>
            <w:noProof/>
            <w:webHidden/>
          </w:rPr>
          <w:fldChar w:fldCharType="separate"/>
        </w:r>
        <w:r w:rsidR="00F555D1">
          <w:rPr>
            <w:noProof/>
            <w:webHidden/>
          </w:rPr>
          <w:t>32</w:t>
        </w:r>
        <w:r w:rsidR="00F25562">
          <w:rPr>
            <w:noProof/>
            <w:webHidden/>
          </w:rPr>
          <w:fldChar w:fldCharType="end"/>
        </w:r>
      </w:hyperlink>
    </w:p>
    <w:p w14:paraId="325D7E58" w14:textId="5749F2E6"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54" w:history="1">
        <w:r w:rsidR="00F25562" w:rsidRPr="00B81A5D">
          <w:rPr>
            <w:rStyle w:val="-"/>
            <w:noProof/>
          </w:rPr>
          <w:t>2.4.1</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Γενικοί όροι υποβολής προσφορών</w:t>
        </w:r>
        <w:r w:rsidR="00F25562">
          <w:rPr>
            <w:noProof/>
            <w:webHidden/>
          </w:rPr>
          <w:tab/>
        </w:r>
        <w:r w:rsidR="00F25562">
          <w:rPr>
            <w:noProof/>
            <w:webHidden/>
          </w:rPr>
          <w:fldChar w:fldCharType="begin"/>
        </w:r>
        <w:r w:rsidR="00F25562">
          <w:rPr>
            <w:noProof/>
            <w:webHidden/>
          </w:rPr>
          <w:instrText xml:space="preserve"> PAGEREF _Toc146214654 \h </w:instrText>
        </w:r>
        <w:r w:rsidR="00F25562">
          <w:rPr>
            <w:noProof/>
            <w:webHidden/>
          </w:rPr>
        </w:r>
        <w:r w:rsidR="00F25562">
          <w:rPr>
            <w:noProof/>
            <w:webHidden/>
          </w:rPr>
          <w:fldChar w:fldCharType="separate"/>
        </w:r>
        <w:r w:rsidR="00F555D1">
          <w:rPr>
            <w:noProof/>
            <w:webHidden/>
          </w:rPr>
          <w:t>32</w:t>
        </w:r>
        <w:r w:rsidR="00F25562">
          <w:rPr>
            <w:noProof/>
            <w:webHidden/>
          </w:rPr>
          <w:fldChar w:fldCharType="end"/>
        </w:r>
      </w:hyperlink>
    </w:p>
    <w:p w14:paraId="47C4D19B" w14:textId="2ED21176"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55" w:history="1">
        <w:r w:rsidR="00F25562" w:rsidRPr="00B81A5D">
          <w:rPr>
            <w:rStyle w:val="-"/>
            <w:noProof/>
          </w:rPr>
          <w:t>2.4.2</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Χρόνος και Τρόπος υποβολής προσφορών</w:t>
        </w:r>
        <w:r w:rsidR="00F25562">
          <w:rPr>
            <w:noProof/>
            <w:webHidden/>
          </w:rPr>
          <w:tab/>
        </w:r>
        <w:r w:rsidR="00F25562">
          <w:rPr>
            <w:noProof/>
            <w:webHidden/>
          </w:rPr>
          <w:fldChar w:fldCharType="begin"/>
        </w:r>
        <w:r w:rsidR="00F25562">
          <w:rPr>
            <w:noProof/>
            <w:webHidden/>
          </w:rPr>
          <w:instrText xml:space="preserve"> PAGEREF _Toc146214655 \h </w:instrText>
        </w:r>
        <w:r w:rsidR="00F25562">
          <w:rPr>
            <w:noProof/>
            <w:webHidden/>
          </w:rPr>
        </w:r>
        <w:r w:rsidR="00F25562">
          <w:rPr>
            <w:noProof/>
            <w:webHidden/>
          </w:rPr>
          <w:fldChar w:fldCharType="separate"/>
        </w:r>
        <w:r w:rsidR="00F555D1">
          <w:rPr>
            <w:noProof/>
            <w:webHidden/>
          </w:rPr>
          <w:t>32</w:t>
        </w:r>
        <w:r w:rsidR="00F25562">
          <w:rPr>
            <w:noProof/>
            <w:webHidden/>
          </w:rPr>
          <w:fldChar w:fldCharType="end"/>
        </w:r>
      </w:hyperlink>
    </w:p>
    <w:p w14:paraId="64AA06C4" w14:textId="042E267A"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56" w:history="1">
        <w:r w:rsidR="00F25562" w:rsidRPr="00B81A5D">
          <w:rPr>
            <w:rStyle w:val="-"/>
            <w:noProof/>
          </w:rPr>
          <w:t>2.4.3</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Περιεχόμενα Φακέλου «Δικαιολογητικά Συμμετοχής- Τεχνική Προσφορά»</w:t>
        </w:r>
        <w:r w:rsidR="00F25562">
          <w:rPr>
            <w:noProof/>
            <w:webHidden/>
          </w:rPr>
          <w:tab/>
        </w:r>
        <w:r w:rsidR="00F25562">
          <w:rPr>
            <w:noProof/>
            <w:webHidden/>
          </w:rPr>
          <w:fldChar w:fldCharType="begin"/>
        </w:r>
        <w:r w:rsidR="00F25562">
          <w:rPr>
            <w:noProof/>
            <w:webHidden/>
          </w:rPr>
          <w:instrText xml:space="preserve"> PAGEREF _Toc146214656 \h </w:instrText>
        </w:r>
        <w:r w:rsidR="00F25562">
          <w:rPr>
            <w:noProof/>
            <w:webHidden/>
          </w:rPr>
        </w:r>
        <w:r w:rsidR="00F25562">
          <w:rPr>
            <w:noProof/>
            <w:webHidden/>
          </w:rPr>
          <w:fldChar w:fldCharType="separate"/>
        </w:r>
        <w:r w:rsidR="00F555D1">
          <w:rPr>
            <w:noProof/>
            <w:webHidden/>
          </w:rPr>
          <w:t>35</w:t>
        </w:r>
        <w:r w:rsidR="00F25562">
          <w:rPr>
            <w:noProof/>
            <w:webHidden/>
          </w:rPr>
          <w:fldChar w:fldCharType="end"/>
        </w:r>
      </w:hyperlink>
    </w:p>
    <w:p w14:paraId="69D276C6" w14:textId="40E4A0B5"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57" w:history="1">
        <w:r w:rsidR="00F25562" w:rsidRPr="00B81A5D">
          <w:rPr>
            <w:rStyle w:val="-"/>
            <w:noProof/>
          </w:rPr>
          <w:t>2.4.4</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Περιεχόμενα Φακέλου «Οικονομική Προσφορά» / Τρόπος σύνταξης και υποβολής οικονομικών προσφορών</w:t>
        </w:r>
        <w:r w:rsidR="00F25562">
          <w:rPr>
            <w:noProof/>
            <w:webHidden/>
          </w:rPr>
          <w:tab/>
        </w:r>
        <w:r w:rsidR="00F25562">
          <w:rPr>
            <w:noProof/>
            <w:webHidden/>
          </w:rPr>
          <w:fldChar w:fldCharType="begin"/>
        </w:r>
        <w:r w:rsidR="00F25562">
          <w:rPr>
            <w:noProof/>
            <w:webHidden/>
          </w:rPr>
          <w:instrText xml:space="preserve"> PAGEREF _Toc146214657 \h </w:instrText>
        </w:r>
        <w:r w:rsidR="00F25562">
          <w:rPr>
            <w:noProof/>
            <w:webHidden/>
          </w:rPr>
        </w:r>
        <w:r w:rsidR="00F25562">
          <w:rPr>
            <w:noProof/>
            <w:webHidden/>
          </w:rPr>
          <w:fldChar w:fldCharType="separate"/>
        </w:r>
        <w:r w:rsidR="00F555D1">
          <w:rPr>
            <w:noProof/>
            <w:webHidden/>
          </w:rPr>
          <w:t>37</w:t>
        </w:r>
        <w:r w:rsidR="00F25562">
          <w:rPr>
            <w:noProof/>
            <w:webHidden/>
          </w:rPr>
          <w:fldChar w:fldCharType="end"/>
        </w:r>
      </w:hyperlink>
    </w:p>
    <w:p w14:paraId="4A238782" w14:textId="047776F3"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58" w:history="1">
        <w:r w:rsidR="00F25562" w:rsidRPr="00B81A5D">
          <w:rPr>
            <w:rStyle w:val="-"/>
            <w:noProof/>
          </w:rPr>
          <w:t>2.4.5</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Χρόνος ισχύος των προσφορών</w:t>
        </w:r>
        <w:r w:rsidR="00F25562">
          <w:rPr>
            <w:noProof/>
            <w:webHidden/>
          </w:rPr>
          <w:tab/>
        </w:r>
        <w:r w:rsidR="00F25562">
          <w:rPr>
            <w:noProof/>
            <w:webHidden/>
          </w:rPr>
          <w:fldChar w:fldCharType="begin"/>
        </w:r>
        <w:r w:rsidR="00F25562">
          <w:rPr>
            <w:noProof/>
            <w:webHidden/>
          </w:rPr>
          <w:instrText xml:space="preserve"> PAGEREF _Toc146214658 \h </w:instrText>
        </w:r>
        <w:r w:rsidR="00F25562">
          <w:rPr>
            <w:noProof/>
            <w:webHidden/>
          </w:rPr>
        </w:r>
        <w:r w:rsidR="00F25562">
          <w:rPr>
            <w:noProof/>
            <w:webHidden/>
          </w:rPr>
          <w:fldChar w:fldCharType="separate"/>
        </w:r>
        <w:r w:rsidR="00F555D1">
          <w:rPr>
            <w:noProof/>
            <w:webHidden/>
          </w:rPr>
          <w:t>38</w:t>
        </w:r>
        <w:r w:rsidR="00F25562">
          <w:rPr>
            <w:noProof/>
            <w:webHidden/>
          </w:rPr>
          <w:fldChar w:fldCharType="end"/>
        </w:r>
      </w:hyperlink>
    </w:p>
    <w:p w14:paraId="5012708D" w14:textId="01648D61"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59" w:history="1">
        <w:r w:rsidR="00F25562" w:rsidRPr="00B81A5D">
          <w:rPr>
            <w:rStyle w:val="-"/>
            <w:noProof/>
          </w:rPr>
          <w:t>2.4.6</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Λόγοι απόρριψης προσφορών</w:t>
        </w:r>
        <w:r w:rsidR="00F25562">
          <w:rPr>
            <w:noProof/>
            <w:webHidden/>
          </w:rPr>
          <w:tab/>
        </w:r>
        <w:r w:rsidR="00F25562">
          <w:rPr>
            <w:noProof/>
            <w:webHidden/>
          </w:rPr>
          <w:fldChar w:fldCharType="begin"/>
        </w:r>
        <w:r w:rsidR="00F25562">
          <w:rPr>
            <w:noProof/>
            <w:webHidden/>
          </w:rPr>
          <w:instrText xml:space="preserve"> PAGEREF _Toc146214659 \h </w:instrText>
        </w:r>
        <w:r w:rsidR="00F25562">
          <w:rPr>
            <w:noProof/>
            <w:webHidden/>
          </w:rPr>
        </w:r>
        <w:r w:rsidR="00F25562">
          <w:rPr>
            <w:noProof/>
            <w:webHidden/>
          </w:rPr>
          <w:fldChar w:fldCharType="separate"/>
        </w:r>
        <w:r w:rsidR="00F555D1">
          <w:rPr>
            <w:noProof/>
            <w:webHidden/>
          </w:rPr>
          <w:t>38</w:t>
        </w:r>
        <w:r w:rsidR="00F25562">
          <w:rPr>
            <w:noProof/>
            <w:webHidden/>
          </w:rPr>
          <w:fldChar w:fldCharType="end"/>
        </w:r>
      </w:hyperlink>
    </w:p>
    <w:p w14:paraId="6E74A165" w14:textId="065CBB05" w:rsidR="00F25562" w:rsidRDefault="009451B5">
      <w:pPr>
        <w:pStyle w:val="15"/>
        <w:tabs>
          <w:tab w:val="left" w:pos="440"/>
          <w:tab w:val="right" w:leader="dot" w:pos="9592"/>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6214660" w:history="1">
        <w:r w:rsidR="00F25562" w:rsidRPr="00B81A5D">
          <w:rPr>
            <w:rStyle w:val="-"/>
            <w:noProof/>
          </w:rPr>
          <w:t>3.</w:t>
        </w:r>
        <w:r w:rsidR="00F25562">
          <w:rPr>
            <w:rFonts w:asciiTheme="minorHAnsi" w:eastAsiaTheme="minorEastAsia" w:hAnsiTheme="minorHAnsi" w:cstheme="minorBidi"/>
            <w:b w:val="0"/>
            <w:bCs w:val="0"/>
            <w:caps w:val="0"/>
            <w:noProof/>
            <w:kern w:val="2"/>
            <w:sz w:val="22"/>
            <w:szCs w:val="22"/>
            <w:lang w:val="en-US" w:eastAsia="en-US"/>
            <w14:ligatures w14:val="standardContextual"/>
          </w:rPr>
          <w:tab/>
        </w:r>
        <w:r w:rsidR="00F25562" w:rsidRPr="00B81A5D">
          <w:rPr>
            <w:rStyle w:val="-"/>
            <w:noProof/>
          </w:rPr>
          <w:t>ΔΙΕΝΕΡΓΕΙΑ ΔΙΑΔΙΚΑΣΙΑΣ - ΑΞΙΟΛΟΓΗΣΗ ΠΡΟΣΦΟΡΩΝ</w:t>
        </w:r>
        <w:r w:rsidR="00F25562">
          <w:rPr>
            <w:noProof/>
            <w:webHidden/>
          </w:rPr>
          <w:tab/>
        </w:r>
        <w:r w:rsidR="00F25562">
          <w:rPr>
            <w:noProof/>
            <w:webHidden/>
          </w:rPr>
          <w:fldChar w:fldCharType="begin"/>
        </w:r>
        <w:r w:rsidR="00F25562">
          <w:rPr>
            <w:noProof/>
            <w:webHidden/>
          </w:rPr>
          <w:instrText xml:space="preserve"> PAGEREF _Toc146214660 \h </w:instrText>
        </w:r>
        <w:r w:rsidR="00F25562">
          <w:rPr>
            <w:noProof/>
            <w:webHidden/>
          </w:rPr>
        </w:r>
        <w:r w:rsidR="00F25562">
          <w:rPr>
            <w:noProof/>
            <w:webHidden/>
          </w:rPr>
          <w:fldChar w:fldCharType="separate"/>
        </w:r>
        <w:r w:rsidR="00F555D1">
          <w:rPr>
            <w:noProof/>
            <w:webHidden/>
          </w:rPr>
          <w:t>40</w:t>
        </w:r>
        <w:r w:rsidR="00F25562">
          <w:rPr>
            <w:noProof/>
            <w:webHidden/>
          </w:rPr>
          <w:fldChar w:fldCharType="end"/>
        </w:r>
      </w:hyperlink>
    </w:p>
    <w:p w14:paraId="0B60872C" w14:textId="670EC2CF"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61" w:history="1">
        <w:r w:rsidR="00F25562" w:rsidRPr="00B81A5D">
          <w:rPr>
            <w:rStyle w:val="-"/>
            <w:noProof/>
          </w:rPr>
          <w:t xml:space="preserve">3.1 </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Αποσφράγιση και αξιολόγηση προσφορών</w:t>
        </w:r>
        <w:r w:rsidR="00F25562">
          <w:rPr>
            <w:noProof/>
            <w:webHidden/>
          </w:rPr>
          <w:tab/>
        </w:r>
        <w:r w:rsidR="00F25562">
          <w:rPr>
            <w:noProof/>
            <w:webHidden/>
          </w:rPr>
          <w:fldChar w:fldCharType="begin"/>
        </w:r>
        <w:r w:rsidR="00F25562">
          <w:rPr>
            <w:noProof/>
            <w:webHidden/>
          </w:rPr>
          <w:instrText xml:space="preserve"> PAGEREF _Toc146214661 \h </w:instrText>
        </w:r>
        <w:r w:rsidR="00F25562">
          <w:rPr>
            <w:noProof/>
            <w:webHidden/>
          </w:rPr>
        </w:r>
        <w:r w:rsidR="00F25562">
          <w:rPr>
            <w:noProof/>
            <w:webHidden/>
          </w:rPr>
          <w:fldChar w:fldCharType="separate"/>
        </w:r>
        <w:r w:rsidR="00F555D1">
          <w:rPr>
            <w:noProof/>
            <w:webHidden/>
          </w:rPr>
          <w:t>40</w:t>
        </w:r>
        <w:r w:rsidR="00F25562">
          <w:rPr>
            <w:noProof/>
            <w:webHidden/>
          </w:rPr>
          <w:fldChar w:fldCharType="end"/>
        </w:r>
      </w:hyperlink>
    </w:p>
    <w:p w14:paraId="112E509E" w14:textId="0EF7C798"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62" w:history="1">
        <w:r w:rsidR="00F25562" w:rsidRPr="00B81A5D">
          <w:rPr>
            <w:rStyle w:val="-"/>
            <w:noProof/>
          </w:rPr>
          <w:t>3.1.1</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Ηλεκτρονική αποσφράγιση προσφορών</w:t>
        </w:r>
        <w:r w:rsidR="00F25562">
          <w:rPr>
            <w:noProof/>
            <w:webHidden/>
          </w:rPr>
          <w:tab/>
        </w:r>
        <w:r w:rsidR="00F25562">
          <w:rPr>
            <w:noProof/>
            <w:webHidden/>
          </w:rPr>
          <w:fldChar w:fldCharType="begin"/>
        </w:r>
        <w:r w:rsidR="00F25562">
          <w:rPr>
            <w:noProof/>
            <w:webHidden/>
          </w:rPr>
          <w:instrText xml:space="preserve"> PAGEREF _Toc146214662 \h </w:instrText>
        </w:r>
        <w:r w:rsidR="00F25562">
          <w:rPr>
            <w:noProof/>
            <w:webHidden/>
          </w:rPr>
        </w:r>
        <w:r w:rsidR="00F25562">
          <w:rPr>
            <w:noProof/>
            <w:webHidden/>
          </w:rPr>
          <w:fldChar w:fldCharType="separate"/>
        </w:r>
        <w:r w:rsidR="00F555D1">
          <w:rPr>
            <w:noProof/>
            <w:webHidden/>
          </w:rPr>
          <w:t>40</w:t>
        </w:r>
        <w:r w:rsidR="00F25562">
          <w:rPr>
            <w:noProof/>
            <w:webHidden/>
          </w:rPr>
          <w:fldChar w:fldCharType="end"/>
        </w:r>
      </w:hyperlink>
    </w:p>
    <w:p w14:paraId="38D788A1" w14:textId="64073F0A" w:rsidR="00F25562" w:rsidRDefault="009451B5">
      <w:pPr>
        <w:pStyle w:val="34"/>
        <w:tabs>
          <w:tab w:val="left" w:pos="1100"/>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63" w:history="1">
        <w:r w:rsidR="00F25562" w:rsidRPr="00B81A5D">
          <w:rPr>
            <w:rStyle w:val="-"/>
            <w:noProof/>
          </w:rPr>
          <w:t>3.1.2</w:t>
        </w:r>
        <w:r w:rsidR="00F25562">
          <w:rPr>
            <w:rFonts w:asciiTheme="minorHAnsi" w:eastAsiaTheme="minorEastAsia" w:hAnsiTheme="minorHAnsi" w:cstheme="minorBidi"/>
            <w:i w:val="0"/>
            <w:iCs w:val="0"/>
            <w:noProof/>
            <w:kern w:val="2"/>
            <w:sz w:val="22"/>
            <w:szCs w:val="22"/>
            <w:lang w:val="en-US" w:eastAsia="en-US"/>
            <w14:ligatures w14:val="standardContextual"/>
          </w:rPr>
          <w:tab/>
        </w:r>
        <w:r w:rsidR="00F25562" w:rsidRPr="00B81A5D">
          <w:rPr>
            <w:rStyle w:val="-"/>
            <w:noProof/>
          </w:rPr>
          <w:t>Αξιολόγηση προσφορών</w:t>
        </w:r>
        <w:r w:rsidR="00F25562">
          <w:rPr>
            <w:noProof/>
            <w:webHidden/>
          </w:rPr>
          <w:tab/>
        </w:r>
        <w:r w:rsidR="00F25562">
          <w:rPr>
            <w:noProof/>
            <w:webHidden/>
          </w:rPr>
          <w:fldChar w:fldCharType="begin"/>
        </w:r>
        <w:r w:rsidR="00F25562">
          <w:rPr>
            <w:noProof/>
            <w:webHidden/>
          </w:rPr>
          <w:instrText xml:space="preserve"> PAGEREF _Toc146214663 \h </w:instrText>
        </w:r>
        <w:r w:rsidR="00F25562">
          <w:rPr>
            <w:noProof/>
            <w:webHidden/>
          </w:rPr>
        </w:r>
        <w:r w:rsidR="00F25562">
          <w:rPr>
            <w:noProof/>
            <w:webHidden/>
          </w:rPr>
          <w:fldChar w:fldCharType="separate"/>
        </w:r>
        <w:r w:rsidR="00F555D1">
          <w:rPr>
            <w:noProof/>
            <w:webHidden/>
          </w:rPr>
          <w:t>40</w:t>
        </w:r>
        <w:r w:rsidR="00F25562">
          <w:rPr>
            <w:noProof/>
            <w:webHidden/>
          </w:rPr>
          <w:fldChar w:fldCharType="end"/>
        </w:r>
      </w:hyperlink>
    </w:p>
    <w:p w14:paraId="3FA14A0D" w14:textId="7759A19F"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64" w:history="1">
        <w:r w:rsidR="00F25562" w:rsidRPr="00B81A5D">
          <w:rPr>
            <w:rStyle w:val="-"/>
            <w:noProof/>
          </w:rPr>
          <w:t>3.2</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Πρόσκληση υποβολής δικαιολογητικών προσωρινού αναδόχου - Δικαιολογητικά προσωρινού αναδόχου</w:t>
        </w:r>
        <w:r w:rsidR="00F25562">
          <w:rPr>
            <w:noProof/>
            <w:webHidden/>
          </w:rPr>
          <w:tab/>
        </w:r>
        <w:r w:rsidR="00F25562">
          <w:rPr>
            <w:noProof/>
            <w:webHidden/>
          </w:rPr>
          <w:fldChar w:fldCharType="begin"/>
        </w:r>
        <w:r w:rsidR="00F25562">
          <w:rPr>
            <w:noProof/>
            <w:webHidden/>
          </w:rPr>
          <w:instrText xml:space="preserve"> PAGEREF _Toc146214664 \h </w:instrText>
        </w:r>
        <w:r w:rsidR="00F25562">
          <w:rPr>
            <w:noProof/>
            <w:webHidden/>
          </w:rPr>
        </w:r>
        <w:r w:rsidR="00F25562">
          <w:rPr>
            <w:noProof/>
            <w:webHidden/>
          </w:rPr>
          <w:fldChar w:fldCharType="separate"/>
        </w:r>
        <w:r w:rsidR="00F555D1">
          <w:rPr>
            <w:noProof/>
            <w:webHidden/>
          </w:rPr>
          <w:t>41</w:t>
        </w:r>
        <w:r w:rsidR="00F25562">
          <w:rPr>
            <w:noProof/>
            <w:webHidden/>
          </w:rPr>
          <w:fldChar w:fldCharType="end"/>
        </w:r>
      </w:hyperlink>
    </w:p>
    <w:p w14:paraId="29A2AC17" w14:textId="6F82A114"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65" w:history="1">
        <w:r w:rsidR="00F25562" w:rsidRPr="00B81A5D">
          <w:rPr>
            <w:rStyle w:val="-"/>
            <w:noProof/>
          </w:rPr>
          <w:t>3.3</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Κατακύρωση - σύναψη σύμβασης</w:t>
        </w:r>
        <w:r w:rsidR="00F25562">
          <w:rPr>
            <w:noProof/>
            <w:webHidden/>
          </w:rPr>
          <w:tab/>
        </w:r>
        <w:r w:rsidR="00F25562">
          <w:rPr>
            <w:noProof/>
            <w:webHidden/>
          </w:rPr>
          <w:fldChar w:fldCharType="begin"/>
        </w:r>
        <w:r w:rsidR="00F25562">
          <w:rPr>
            <w:noProof/>
            <w:webHidden/>
          </w:rPr>
          <w:instrText xml:space="preserve"> PAGEREF _Toc146214665 \h </w:instrText>
        </w:r>
        <w:r w:rsidR="00F25562">
          <w:rPr>
            <w:noProof/>
            <w:webHidden/>
          </w:rPr>
        </w:r>
        <w:r w:rsidR="00F25562">
          <w:rPr>
            <w:noProof/>
            <w:webHidden/>
          </w:rPr>
          <w:fldChar w:fldCharType="separate"/>
        </w:r>
        <w:r w:rsidR="00F555D1">
          <w:rPr>
            <w:noProof/>
            <w:webHidden/>
          </w:rPr>
          <w:t>43</w:t>
        </w:r>
        <w:r w:rsidR="00F25562">
          <w:rPr>
            <w:noProof/>
            <w:webHidden/>
          </w:rPr>
          <w:fldChar w:fldCharType="end"/>
        </w:r>
      </w:hyperlink>
    </w:p>
    <w:p w14:paraId="60B0C040" w14:textId="6A6FD935"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66" w:history="1">
        <w:r w:rsidR="00F25562" w:rsidRPr="00B81A5D">
          <w:rPr>
            <w:rStyle w:val="-"/>
            <w:noProof/>
          </w:rPr>
          <w:t>3.4</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Προδικαστικές Προσφυγές - Προσωρινή και Οριστική Δικαστική Προστασία</w:t>
        </w:r>
        <w:r w:rsidR="00F25562">
          <w:rPr>
            <w:noProof/>
            <w:webHidden/>
          </w:rPr>
          <w:tab/>
        </w:r>
        <w:r w:rsidR="00F25562">
          <w:rPr>
            <w:noProof/>
            <w:webHidden/>
          </w:rPr>
          <w:fldChar w:fldCharType="begin"/>
        </w:r>
        <w:r w:rsidR="00F25562">
          <w:rPr>
            <w:noProof/>
            <w:webHidden/>
          </w:rPr>
          <w:instrText xml:space="preserve"> PAGEREF _Toc146214666 \h </w:instrText>
        </w:r>
        <w:r w:rsidR="00F25562">
          <w:rPr>
            <w:noProof/>
            <w:webHidden/>
          </w:rPr>
        </w:r>
        <w:r w:rsidR="00F25562">
          <w:rPr>
            <w:noProof/>
            <w:webHidden/>
          </w:rPr>
          <w:fldChar w:fldCharType="separate"/>
        </w:r>
        <w:r w:rsidR="00F555D1">
          <w:rPr>
            <w:noProof/>
            <w:webHidden/>
          </w:rPr>
          <w:t>44</w:t>
        </w:r>
        <w:r w:rsidR="00F25562">
          <w:rPr>
            <w:noProof/>
            <w:webHidden/>
          </w:rPr>
          <w:fldChar w:fldCharType="end"/>
        </w:r>
      </w:hyperlink>
    </w:p>
    <w:p w14:paraId="77CC458B" w14:textId="16C61354"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67" w:history="1">
        <w:r w:rsidR="00F25562" w:rsidRPr="00B81A5D">
          <w:rPr>
            <w:rStyle w:val="-"/>
            <w:noProof/>
          </w:rPr>
          <w:t>3.5</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Ματαίωση Διαδικασίας</w:t>
        </w:r>
        <w:r w:rsidR="00F25562">
          <w:rPr>
            <w:noProof/>
            <w:webHidden/>
          </w:rPr>
          <w:tab/>
        </w:r>
        <w:r w:rsidR="00F25562">
          <w:rPr>
            <w:noProof/>
            <w:webHidden/>
          </w:rPr>
          <w:fldChar w:fldCharType="begin"/>
        </w:r>
        <w:r w:rsidR="00F25562">
          <w:rPr>
            <w:noProof/>
            <w:webHidden/>
          </w:rPr>
          <w:instrText xml:space="preserve"> PAGEREF _Toc146214667 \h </w:instrText>
        </w:r>
        <w:r w:rsidR="00F25562">
          <w:rPr>
            <w:noProof/>
            <w:webHidden/>
          </w:rPr>
        </w:r>
        <w:r w:rsidR="00F25562">
          <w:rPr>
            <w:noProof/>
            <w:webHidden/>
          </w:rPr>
          <w:fldChar w:fldCharType="separate"/>
        </w:r>
        <w:r w:rsidR="00F555D1">
          <w:rPr>
            <w:noProof/>
            <w:webHidden/>
          </w:rPr>
          <w:t>47</w:t>
        </w:r>
        <w:r w:rsidR="00F25562">
          <w:rPr>
            <w:noProof/>
            <w:webHidden/>
          </w:rPr>
          <w:fldChar w:fldCharType="end"/>
        </w:r>
      </w:hyperlink>
    </w:p>
    <w:p w14:paraId="7294CDB8" w14:textId="7F540B7A" w:rsidR="00F25562" w:rsidRDefault="009451B5">
      <w:pPr>
        <w:pStyle w:val="15"/>
        <w:tabs>
          <w:tab w:val="left" w:pos="440"/>
          <w:tab w:val="right" w:leader="dot" w:pos="9592"/>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6214668" w:history="1">
        <w:r w:rsidR="00F25562" w:rsidRPr="00B81A5D">
          <w:rPr>
            <w:rStyle w:val="-"/>
            <w:noProof/>
          </w:rPr>
          <w:t>4.</w:t>
        </w:r>
        <w:r w:rsidR="00F25562">
          <w:rPr>
            <w:rFonts w:asciiTheme="minorHAnsi" w:eastAsiaTheme="minorEastAsia" w:hAnsiTheme="minorHAnsi" w:cstheme="minorBidi"/>
            <w:b w:val="0"/>
            <w:bCs w:val="0"/>
            <w:caps w:val="0"/>
            <w:noProof/>
            <w:kern w:val="2"/>
            <w:sz w:val="22"/>
            <w:szCs w:val="22"/>
            <w:lang w:val="en-US" w:eastAsia="en-US"/>
            <w14:ligatures w14:val="standardContextual"/>
          </w:rPr>
          <w:tab/>
        </w:r>
        <w:r w:rsidR="00F25562" w:rsidRPr="00B81A5D">
          <w:rPr>
            <w:rStyle w:val="-"/>
            <w:noProof/>
          </w:rPr>
          <w:t>ΟΡΟΙ ΕΚΤΕΛΕΣΗΣ ΤΗΣ ΣΥΜΒΑΣΗΣ</w:t>
        </w:r>
        <w:r w:rsidR="00F25562">
          <w:rPr>
            <w:noProof/>
            <w:webHidden/>
          </w:rPr>
          <w:tab/>
        </w:r>
        <w:r w:rsidR="00F25562">
          <w:rPr>
            <w:noProof/>
            <w:webHidden/>
          </w:rPr>
          <w:fldChar w:fldCharType="begin"/>
        </w:r>
        <w:r w:rsidR="00F25562">
          <w:rPr>
            <w:noProof/>
            <w:webHidden/>
          </w:rPr>
          <w:instrText xml:space="preserve"> PAGEREF _Toc146214668 \h </w:instrText>
        </w:r>
        <w:r w:rsidR="00F25562">
          <w:rPr>
            <w:noProof/>
            <w:webHidden/>
          </w:rPr>
        </w:r>
        <w:r w:rsidR="00F25562">
          <w:rPr>
            <w:noProof/>
            <w:webHidden/>
          </w:rPr>
          <w:fldChar w:fldCharType="separate"/>
        </w:r>
        <w:r w:rsidR="00F555D1">
          <w:rPr>
            <w:noProof/>
            <w:webHidden/>
          </w:rPr>
          <w:t>48</w:t>
        </w:r>
        <w:r w:rsidR="00F25562">
          <w:rPr>
            <w:noProof/>
            <w:webHidden/>
          </w:rPr>
          <w:fldChar w:fldCharType="end"/>
        </w:r>
      </w:hyperlink>
    </w:p>
    <w:p w14:paraId="51A4FF28" w14:textId="52164AC6"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69" w:history="1">
        <w:r w:rsidR="00F25562" w:rsidRPr="00B81A5D">
          <w:rPr>
            <w:rStyle w:val="-"/>
            <w:noProof/>
          </w:rPr>
          <w:t>4.1</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Εγγυήσεις (καλής εκτέλεσης, προκαταβολής, καλής λειτουργίας)</w:t>
        </w:r>
        <w:r w:rsidR="00F25562">
          <w:rPr>
            <w:noProof/>
            <w:webHidden/>
          </w:rPr>
          <w:tab/>
        </w:r>
        <w:r w:rsidR="00F25562">
          <w:rPr>
            <w:noProof/>
            <w:webHidden/>
          </w:rPr>
          <w:fldChar w:fldCharType="begin"/>
        </w:r>
        <w:r w:rsidR="00F25562">
          <w:rPr>
            <w:noProof/>
            <w:webHidden/>
          </w:rPr>
          <w:instrText xml:space="preserve"> PAGEREF _Toc146214669 \h </w:instrText>
        </w:r>
        <w:r w:rsidR="00F25562">
          <w:rPr>
            <w:noProof/>
            <w:webHidden/>
          </w:rPr>
        </w:r>
        <w:r w:rsidR="00F25562">
          <w:rPr>
            <w:noProof/>
            <w:webHidden/>
          </w:rPr>
          <w:fldChar w:fldCharType="separate"/>
        </w:r>
        <w:r w:rsidR="00F555D1">
          <w:rPr>
            <w:noProof/>
            <w:webHidden/>
          </w:rPr>
          <w:t>48</w:t>
        </w:r>
        <w:r w:rsidR="00F25562">
          <w:rPr>
            <w:noProof/>
            <w:webHidden/>
          </w:rPr>
          <w:fldChar w:fldCharType="end"/>
        </w:r>
      </w:hyperlink>
    </w:p>
    <w:p w14:paraId="41DD905A" w14:textId="68C7535D"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0" w:history="1">
        <w:r w:rsidR="00F25562" w:rsidRPr="00B81A5D">
          <w:rPr>
            <w:rStyle w:val="-"/>
            <w:noProof/>
          </w:rPr>
          <w:t>4.2</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Συμβατικό Πλαίσιο - Εφαρμοστέα Νομοθεσία</w:t>
        </w:r>
        <w:r w:rsidR="00F25562">
          <w:rPr>
            <w:noProof/>
            <w:webHidden/>
          </w:rPr>
          <w:tab/>
        </w:r>
        <w:r w:rsidR="00F25562">
          <w:rPr>
            <w:noProof/>
            <w:webHidden/>
          </w:rPr>
          <w:fldChar w:fldCharType="begin"/>
        </w:r>
        <w:r w:rsidR="00F25562">
          <w:rPr>
            <w:noProof/>
            <w:webHidden/>
          </w:rPr>
          <w:instrText xml:space="preserve"> PAGEREF _Toc146214670 \h </w:instrText>
        </w:r>
        <w:r w:rsidR="00F25562">
          <w:rPr>
            <w:noProof/>
            <w:webHidden/>
          </w:rPr>
        </w:r>
        <w:r w:rsidR="00F25562">
          <w:rPr>
            <w:noProof/>
            <w:webHidden/>
          </w:rPr>
          <w:fldChar w:fldCharType="separate"/>
        </w:r>
        <w:r w:rsidR="00F555D1">
          <w:rPr>
            <w:noProof/>
            <w:webHidden/>
          </w:rPr>
          <w:t>49</w:t>
        </w:r>
        <w:r w:rsidR="00F25562">
          <w:rPr>
            <w:noProof/>
            <w:webHidden/>
          </w:rPr>
          <w:fldChar w:fldCharType="end"/>
        </w:r>
      </w:hyperlink>
    </w:p>
    <w:p w14:paraId="6BF798F8" w14:textId="4B2331C4"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1" w:history="1">
        <w:r w:rsidR="00F25562" w:rsidRPr="00B81A5D">
          <w:rPr>
            <w:rStyle w:val="-"/>
            <w:noProof/>
          </w:rPr>
          <w:t>4.3</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Όροι εκτέλεσης της σύμβασης</w:t>
        </w:r>
        <w:r w:rsidR="00F25562">
          <w:rPr>
            <w:noProof/>
            <w:webHidden/>
          </w:rPr>
          <w:tab/>
        </w:r>
        <w:r w:rsidR="00F25562">
          <w:rPr>
            <w:noProof/>
            <w:webHidden/>
          </w:rPr>
          <w:fldChar w:fldCharType="begin"/>
        </w:r>
        <w:r w:rsidR="00F25562">
          <w:rPr>
            <w:noProof/>
            <w:webHidden/>
          </w:rPr>
          <w:instrText xml:space="preserve"> PAGEREF _Toc146214671 \h </w:instrText>
        </w:r>
        <w:r w:rsidR="00F25562">
          <w:rPr>
            <w:noProof/>
            <w:webHidden/>
          </w:rPr>
        </w:r>
        <w:r w:rsidR="00F25562">
          <w:rPr>
            <w:noProof/>
            <w:webHidden/>
          </w:rPr>
          <w:fldChar w:fldCharType="separate"/>
        </w:r>
        <w:r w:rsidR="00F555D1">
          <w:rPr>
            <w:noProof/>
            <w:webHidden/>
          </w:rPr>
          <w:t>49</w:t>
        </w:r>
        <w:r w:rsidR="00F25562">
          <w:rPr>
            <w:noProof/>
            <w:webHidden/>
          </w:rPr>
          <w:fldChar w:fldCharType="end"/>
        </w:r>
      </w:hyperlink>
    </w:p>
    <w:p w14:paraId="14B45EDA" w14:textId="4719C0A0"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2" w:history="1">
        <w:r w:rsidR="00F25562" w:rsidRPr="00B81A5D">
          <w:rPr>
            <w:rStyle w:val="-"/>
            <w:noProof/>
          </w:rPr>
          <w:t>4.4</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Υπεργολαβία</w:t>
        </w:r>
        <w:r w:rsidR="00F25562">
          <w:rPr>
            <w:noProof/>
            <w:webHidden/>
          </w:rPr>
          <w:tab/>
        </w:r>
        <w:r w:rsidR="00F25562">
          <w:rPr>
            <w:noProof/>
            <w:webHidden/>
          </w:rPr>
          <w:fldChar w:fldCharType="begin"/>
        </w:r>
        <w:r w:rsidR="00F25562">
          <w:rPr>
            <w:noProof/>
            <w:webHidden/>
          </w:rPr>
          <w:instrText xml:space="preserve"> PAGEREF _Toc146214672 \h </w:instrText>
        </w:r>
        <w:r w:rsidR="00F25562">
          <w:rPr>
            <w:noProof/>
            <w:webHidden/>
          </w:rPr>
        </w:r>
        <w:r w:rsidR="00F25562">
          <w:rPr>
            <w:noProof/>
            <w:webHidden/>
          </w:rPr>
          <w:fldChar w:fldCharType="separate"/>
        </w:r>
        <w:r w:rsidR="00F555D1">
          <w:rPr>
            <w:noProof/>
            <w:webHidden/>
          </w:rPr>
          <w:t>52</w:t>
        </w:r>
        <w:r w:rsidR="00F25562">
          <w:rPr>
            <w:noProof/>
            <w:webHidden/>
          </w:rPr>
          <w:fldChar w:fldCharType="end"/>
        </w:r>
      </w:hyperlink>
    </w:p>
    <w:p w14:paraId="66A7954E" w14:textId="03B429BA"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3" w:history="1">
        <w:r w:rsidR="00F25562" w:rsidRPr="00B81A5D">
          <w:rPr>
            <w:rStyle w:val="-"/>
            <w:noProof/>
          </w:rPr>
          <w:t>4.5</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Τροποποίηση σύμβασης κατά τη διάρκειά της</w:t>
        </w:r>
        <w:r w:rsidR="00F25562">
          <w:rPr>
            <w:noProof/>
            <w:webHidden/>
          </w:rPr>
          <w:tab/>
        </w:r>
        <w:r w:rsidR="00F25562">
          <w:rPr>
            <w:noProof/>
            <w:webHidden/>
          </w:rPr>
          <w:fldChar w:fldCharType="begin"/>
        </w:r>
        <w:r w:rsidR="00F25562">
          <w:rPr>
            <w:noProof/>
            <w:webHidden/>
          </w:rPr>
          <w:instrText xml:space="preserve"> PAGEREF _Toc146214673 \h </w:instrText>
        </w:r>
        <w:r w:rsidR="00F25562">
          <w:rPr>
            <w:noProof/>
            <w:webHidden/>
          </w:rPr>
        </w:r>
        <w:r w:rsidR="00F25562">
          <w:rPr>
            <w:noProof/>
            <w:webHidden/>
          </w:rPr>
          <w:fldChar w:fldCharType="separate"/>
        </w:r>
        <w:r w:rsidR="00F555D1">
          <w:rPr>
            <w:noProof/>
            <w:webHidden/>
          </w:rPr>
          <w:t>52</w:t>
        </w:r>
        <w:r w:rsidR="00F25562">
          <w:rPr>
            <w:noProof/>
            <w:webHidden/>
          </w:rPr>
          <w:fldChar w:fldCharType="end"/>
        </w:r>
      </w:hyperlink>
    </w:p>
    <w:p w14:paraId="4617AF72" w14:textId="00A4D28B"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4" w:history="1">
        <w:r w:rsidR="00F25562" w:rsidRPr="00B81A5D">
          <w:rPr>
            <w:rStyle w:val="-"/>
            <w:noProof/>
          </w:rPr>
          <w:t>4.6</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Δικαίωμα μονομερούς λύσης της σύμβασης</w:t>
        </w:r>
        <w:r w:rsidR="00F25562">
          <w:rPr>
            <w:noProof/>
            <w:webHidden/>
          </w:rPr>
          <w:tab/>
        </w:r>
        <w:r w:rsidR="00F25562">
          <w:rPr>
            <w:noProof/>
            <w:webHidden/>
          </w:rPr>
          <w:fldChar w:fldCharType="begin"/>
        </w:r>
        <w:r w:rsidR="00F25562">
          <w:rPr>
            <w:noProof/>
            <w:webHidden/>
          </w:rPr>
          <w:instrText xml:space="preserve"> PAGEREF _Toc146214674 \h </w:instrText>
        </w:r>
        <w:r w:rsidR="00F25562">
          <w:rPr>
            <w:noProof/>
            <w:webHidden/>
          </w:rPr>
        </w:r>
        <w:r w:rsidR="00F25562">
          <w:rPr>
            <w:noProof/>
            <w:webHidden/>
          </w:rPr>
          <w:fldChar w:fldCharType="separate"/>
        </w:r>
        <w:r w:rsidR="00F555D1">
          <w:rPr>
            <w:noProof/>
            <w:webHidden/>
          </w:rPr>
          <w:t>53</w:t>
        </w:r>
        <w:r w:rsidR="00F25562">
          <w:rPr>
            <w:noProof/>
            <w:webHidden/>
          </w:rPr>
          <w:fldChar w:fldCharType="end"/>
        </w:r>
      </w:hyperlink>
    </w:p>
    <w:p w14:paraId="15B287A7" w14:textId="4F5E694F" w:rsidR="00F25562" w:rsidRDefault="009451B5">
      <w:pPr>
        <w:pStyle w:val="15"/>
        <w:tabs>
          <w:tab w:val="left" w:pos="440"/>
          <w:tab w:val="right" w:leader="dot" w:pos="9592"/>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6214675" w:history="1">
        <w:r w:rsidR="00F25562" w:rsidRPr="00B81A5D">
          <w:rPr>
            <w:rStyle w:val="-"/>
            <w:noProof/>
          </w:rPr>
          <w:t>5.</w:t>
        </w:r>
        <w:r w:rsidR="00F25562">
          <w:rPr>
            <w:rFonts w:asciiTheme="minorHAnsi" w:eastAsiaTheme="minorEastAsia" w:hAnsiTheme="minorHAnsi" w:cstheme="minorBidi"/>
            <w:b w:val="0"/>
            <w:bCs w:val="0"/>
            <w:caps w:val="0"/>
            <w:noProof/>
            <w:kern w:val="2"/>
            <w:sz w:val="22"/>
            <w:szCs w:val="22"/>
            <w:lang w:val="en-US" w:eastAsia="en-US"/>
            <w14:ligatures w14:val="standardContextual"/>
          </w:rPr>
          <w:tab/>
        </w:r>
        <w:r w:rsidR="00F25562" w:rsidRPr="00B81A5D">
          <w:rPr>
            <w:rStyle w:val="-"/>
            <w:noProof/>
          </w:rPr>
          <w:t>ΕΙΔΙΚΟΙ ΟΡΟΙ ΕΚΤΕΛΕΣΗΣ ΤΗΣ ΣΥΜΒΑΣΗΣ</w:t>
        </w:r>
        <w:r w:rsidR="00F25562">
          <w:rPr>
            <w:noProof/>
            <w:webHidden/>
          </w:rPr>
          <w:tab/>
        </w:r>
        <w:r w:rsidR="00F25562">
          <w:rPr>
            <w:noProof/>
            <w:webHidden/>
          </w:rPr>
          <w:fldChar w:fldCharType="begin"/>
        </w:r>
        <w:r w:rsidR="00F25562">
          <w:rPr>
            <w:noProof/>
            <w:webHidden/>
          </w:rPr>
          <w:instrText xml:space="preserve"> PAGEREF _Toc146214675 \h </w:instrText>
        </w:r>
        <w:r w:rsidR="00F25562">
          <w:rPr>
            <w:noProof/>
            <w:webHidden/>
          </w:rPr>
        </w:r>
        <w:r w:rsidR="00F25562">
          <w:rPr>
            <w:noProof/>
            <w:webHidden/>
          </w:rPr>
          <w:fldChar w:fldCharType="separate"/>
        </w:r>
        <w:r w:rsidR="00F555D1">
          <w:rPr>
            <w:noProof/>
            <w:webHidden/>
          </w:rPr>
          <w:t>54</w:t>
        </w:r>
        <w:r w:rsidR="00F25562">
          <w:rPr>
            <w:noProof/>
            <w:webHidden/>
          </w:rPr>
          <w:fldChar w:fldCharType="end"/>
        </w:r>
      </w:hyperlink>
    </w:p>
    <w:p w14:paraId="7D0ABFF8" w14:textId="7B79C2CC"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6" w:history="1">
        <w:r w:rsidR="00F25562" w:rsidRPr="00B81A5D">
          <w:rPr>
            <w:rStyle w:val="-"/>
            <w:noProof/>
          </w:rPr>
          <w:t>5.1</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Τρόπος πληρωμής</w:t>
        </w:r>
        <w:r w:rsidR="00F25562">
          <w:rPr>
            <w:noProof/>
            <w:webHidden/>
          </w:rPr>
          <w:tab/>
        </w:r>
        <w:r w:rsidR="00F25562">
          <w:rPr>
            <w:noProof/>
            <w:webHidden/>
          </w:rPr>
          <w:fldChar w:fldCharType="begin"/>
        </w:r>
        <w:r w:rsidR="00F25562">
          <w:rPr>
            <w:noProof/>
            <w:webHidden/>
          </w:rPr>
          <w:instrText xml:space="preserve"> PAGEREF _Toc146214676 \h </w:instrText>
        </w:r>
        <w:r w:rsidR="00F25562">
          <w:rPr>
            <w:noProof/>
            <w:webHidden/>
          </w:rPr>
        </w:r>
        <w:r w:rsidR="00F25562">
          <w:rPr>
            <w:noProof/>
            <w:webHidden/>
          </w:rPr>
          <w:fldChar w:fldCharType="separate"/>
        </w:r>
        <w:r w:rsidR="00F555D1">
          <w:rPr>
            <w:noProof/>
            <w:webHidden/>
          </w:rPr>
          <w:t>54</w:t>
        </w:r>
        <w:r w:rsidR="00F25562">
          <w:rPr>
            <w:noProof/>
            <w:webHidden/>
          </w:rPr>
          <w:fldChar w:fldCharType="end"/>
        </w:r>
      </w:hyperlink>
    </w:p>
    <w:p w14:paraId="2073970A" w14:textId="06D3A628"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7" w:history="1">
        <w:r w:rsidR="00F25562" w:rsidRPr="00B81A5D">
          <w:rPr>
            <w:rStyle w:val="-"/>
            <w:noProof/>
          </w:rPr>
          <w:t>5.2</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Κήρυξη οικονομικού φορέα εκπτώτου - Κυρώσεις</w:t>
        </w:r>
        <w:r w:rsidR="00F25562">
          <w:rPr>
            <w:noProof/>
            <w:webHidden/>
          </w:rPr>
          <w:tab/>
        </w:r>
        <w:r w:rsidR="00F25562">
          <w:rPr>
            <w:noProof/>
            <w:webHidden/>
          </w:rPr>
          <w:fldChar w:fldCharType="begin"/>
        </w:r>
        <w:r w:rsidR="00F25562">
          <w:rPr>
            <w:noProof/>
            <w:webHidden/>
          </w:rPr>
          <w:instrText xml:space="preserve"> PAGEREF _Toc146214677 \h </w:instrText>
        </w:r>
        <w:r w:rsidR="00F25562">
          <w:rPr>
            <w:noProof/>
            <w:webHidden/>
          </w:rPr>
        </w:r>
        <w:r w:rsidR="00F25562">
          <w:rPr>
            <w:noProof/>
            <w:webHidden/>
          </w:rPr>
          <w:fldChar w:fldCharType="separate"/>
        </w:r>
        <w:r w:rsidR="00F555D1">
          <w:rPr>
            <w:noProof/>
            <w:webHidden/>
          </w:rPr>
          <w:t>55</w:t>
        </w:r>
        <w:r w:rsidR="00F25562">
          <w:rPr>
            <w:noProof/>
            <w:webHidden/>
          </w:rPr>
          <w:fldChar w:fldCharType="end"/>
        </w:r>
      </w:hyperlink>
    </w:p>
    <w:p w14:paraId="0D761D8C" w14:textId="30BCAA5B"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8" w:history="1">
        <w:r w:rsidR="00F25562" w:rsidRPr="00B81A5D">
          <w:rPr>
            <w:rStyle w:val="-"/>
            <w:noProof/>
          </w:rPr>
          <w:t>5.3</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Διοικητικές προσφυγές κατά τη διαδικασία εκτέλεσης των συμβάσεων</w:t>
        </w:r>
        <w:r w:rsidR="00F25562">
          <w:rPr>
            <w:noProof/>
            <w:webHidden/>
          </w:rPr>
          <w:tab/>
        </w:r>
        <w:r w:rsidR="00F25562">
          <w:rPr>
            <w:noProof/>
            <w:webHidden/>
          </w:rPr>
          <w:fldChar w:fldCharType="begin"/>
        </w:r>
        <w:r w:rsidR="00F25562">
          <w:rPr>
            <w:noProof/>
            <w:webHidden/>
          </w:rPr>
          <w:instrText xml:space="preserve"> PAGEREF _Toc146214678 \h </w:instrText>
        </w:r>
        <w:r w:rsidR="00F25562">
          <w:rPr>
            <w:noProof/>
            <w:webHidden/>
          </w:rPr>
        </w:r>
        <w:r w:rsidR="00F25562">
          <w:rPr>
            <w:noProof/>
            <w:webHidden/>
          </w:rPr>
          <w:fldChar w:fldCharType="separate"/>
        </w:r>
        <w:r w:rsidR="00F555D1">
          <w:rPr>
            <w:noProof/>
            <w:webHidden/>
          </w:rPr>
          <w:t>57</w:t>
        </w:r>
        <w:r w:rsidR="00F25562">
          <w:rPr>
            <w:noProof/>
            <w:webHidden/>
          </w:rPr>
          <w:fldChar w:fldCharType="end"/>
        </w:r>
      </w:hyperlink>
    </w:p>
    <w:p w14:paraId="07583F35" w14:textId="420B6692"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79" w:history="1">
        <w:r w:rsidR="00F25562" w:rsidRPr="00B81A5D">
          <w:rPr>
            <w:rStyle w:val="-"/>
            <w:noProof/>
          </w:rPr>
          <w:t>5.4</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Δικαστική επίλυση διαφορών</w:t>
        </w:r>
        <w:r w:rsidR="00F25562">
          <w:rPr>
            <w:noProof/>
            <w:webHidden/>
          </w:rPr>
          <w:tab/>
        </w:r>
        <w:r w:rsidR="00F25562">
          <w:rPr>
            <w:noProof/>
            <w:webHidden/>
          </w:rPr>
          <w:fldChar w:fldCharType="begin"/>
        </w:r>
        <w:r w:rsidR="00F25562">
          <w:rPr>
            <w:noProof/>
            <w:webHidden/>
          </w:rPr>
          <w:instrText xml:space="preserve"> PAGEREF _Toc146214679 \h </w:instrText>
        </w:r>
        <w:r w:rsidR="00F25562">
          <w:rPr>
            <w:noProof/>
            <w:webHidden/>
          </w:rPr>
        </w:r>
        <w:r w:rsidR="00F25562">
          <w:rPr>
            <w:noProof/>
            <w:webHidden/>
          </w:rPr>
          <w:fldChar w:fldCharType="separate"/>
        </w:r>
        <w:r w:rsidR="00F555D1">
          <w:rPr>
            <w:noProof/>
            <w:webHidden/>
          </w:rPr>
          <w:t>57</w:t>
        </w:r>
        <w:r w:rsidR="00F25562">
          <w:rPr>
            <w:noProof/>
            <w:webHidden/>
          </w:rPr>
          <w:fldChar w:fldCharType="end"/>
        </w:r>
      </w:hyperlink>
    </w:p>
    <w:p w14:paraId="5F7D8255" w14:textId="7C6FDF81" w:rsidR="00F25562" w:rsidRDefault="009451B5">
      <w:pPr>
        <w:pStyle w:val="15"/>
        <w:tabs>
          <w:tab w:val="left" w:pos="440"/>
          <w:tab w:val="right" w:leader="dot" w:pos="9592"/>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6214680" w:history="1">
        <w:r w:rsidR="00F25562" w:rsidRPr="00B81A5D">
          <w:rPr>
            <w:rStyle w:val="-"/>
            <w:noProof/>
          </w:rPr>
          <w:t>6.</w:t>
        </w:r>
        <w:r w:rsidR="00F25562">
          <w:rPr>
            <w:rFonts w:asciiTheme="minorHAnsi" w:eastAsiaTheme="minorEastAsia" w:hAnsiTheme="minorHAnsi" w:cstheme="minorBidi"/>
            <w:b w:val="0"/>
            <w:bCs w:val="0"/>
            <w:caps w:val="0"/>
            <w:noProof/>
            <w:kern w:val="2"/>
            <w:sz w:val="22"/>
            <w:szCs w:val="22"/>
            <w:lang w:val="en-US" w:eastAsia="en-US"/>
            <w14:ligatures w14:val="standardContextual"/>
          </w:rPr>
          <w:tab/>
        </w:r>
        <w:r w:rsidR="00F25562" w:rsidRPr="00B81A5D">
          <w:rPr>
            <w:rStyle w:val="-"/>
            <w:noProof/>
          </w:rPr>
          <w:t>ΧΡΟΝΟΣ ΚΑΙ ΤΡΟΠΟΣ ΕΚΤΕΛΕΣΗΣ</w:t>
        </w:r>
        <w:r w:rsidR="00F25562">
          <w:rPr>
            <w:noProof/>
            <w:webHidden/>
          </w:rPr>
          <w:tab/>
        </w:r>
        <w:r w:rsidR="00F25562">
          <w:rPr>
            <w:noProof/>
            <w:webHidden/>
          </w:rPr>
          <w:fldChar w:fldCharType="begin"/>
        </w:r>
        <w:r w:rsidR="00F25562">
          <w:rPr>
            <w:noProof/>
            <w:webHidden/>
          </w:rPr>
          <w:instrText xml:space="preserve"> PAGEREF _Toc146214680 \h </w:instrText>
        </w:r>
        <w:r w:rsidR="00F25562">
          <w:rPr>
            <w:noProof/>
            <w:webHidden/>
          </w:rPr>
        </w:r>
        <w:r w:rsidR="00F25562">
          <w:rPr>
            <w:noProof/>
            <w:webHidden/>
          </w:rPr>
          <w:fldChar w:fldCharType="separate"/>
        </w:r>
        <w:r w:rsidR="00F555D1">
          <w:rPr>
            <w:noProof/>
            <w:webHidden/>
          </w:rPr>
          <w:t>58</w:t>
        </w:r>
        <w:r w:rsidR="00F25562">
          <w:rPr>
            <w:noProof/>
            <w:webHidden/>
          </w:rPr>
          <w:fldChar w:fldCharType="end"/>
        </w:r>
      </w:hyperlink>
    </w:p>
    <w:p w14:paraId="6CFDEBEA" w14:textId="6D27C9E4"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81" w:history="1">
        <w:r w:rsidR="00F25562" w:rsidRPr="00B81A5D">
          <w:rPr>
            <w:rStyle w:val="-"/>
            <w:noProof/>
          </w:rPr>
          <w:t>6.1</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Παρακολούθηση της Σύμβασης</w:t>
        </w:r>
        <w:r w:rsidR="00F25562">
          <w:rPr>
            <w:noProof/>
            <w:webHidden/>
          </w:rPr>
          <w:tab/>
        </w:r>
        <w:r w:rsidR="00F25562">
          <w:rPr>
            <w:noProof/>
            <w:webHidden/>
          </w:rPr>
          <w:fldChar w:fldCharType="begin"/>
        </w:r>
        <w:r w:rsidR="00F25562">
          <w:rPr>
            <w:noProof/>
            <w:webHidden/>
          </w:rPr>
          <w:instrText xml:space="preserve"> PAGEREF _Toc146214681 \h </w:instrText>
        </w:r>
        <w:r w:rsidR="00F25562">
          <w:rPr>
            <w:noProof/>
            <w:webHidden/>
          </w:rPr>
        </w:r>
        <w:r w:rsidR="00F25562">
          <w:rPr>
            <w:noProof/>
            <w:webHidden/>
          </w:rPr>
          <w:fldChar w:fldCharType="separate"/>
        </w:r>
        <w:r w:rsidR="00F555D1">
          <w:rPr>
            <w:noProof/>
            <w:webHidden/>
          </w:rPr>
          <w:t>58</w:t>
        </w:r>
        <w:r w:rsidR="00F25562">
          <w:rPr>
            <w:noProof/>
            <w:webHidden/>
          </w:rPr>
          <w:fldChar w:fldCharType="end"/>
        </w:r>
      </w:hyperlink>
    </w:p>
    <w:p w14:paraId="64506592" w14:textId="04238C74"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82" w:history="1">
        <w:r w:rsidR="00F25562" w:rsidRPr="00B81A5D">
          <w:rPr>
            <w:rStyle w:val="-"/>
            <w:noProof/>
          </w:rPr>
          <w:t>6.2</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Διάρκεια Σύμβασης</w:t>
        </w:r>
        <w:r w:rsidR="00F25562">
          <w:rPr>
            <w:noProof/>
            <w:webHidden/>
          </w:rPr>
          <w:tab/>
        </w:r>
        <w:r w:rsidR="00F25562">
          <w:rPr>
            <w:noProof/>
            <w:webHidden/>
          </w:rPr>
          <w:fldChar w:fldCharType="begin"/>
        </w:r>
        <w:r w:rsidR="00F25562">
          <w:rPr>
            <w:noProof/>
            <w:webHidden/>
          </w:rPr>
          <w:instrText xml:space="preserve"> PAGEREF _Toc146214682 \h </w:instrText>
        </w:r>
        <w:r w:rsidR="00F25562">
          <w:rPr>
            <w:noProof/>
            <w:webHidden/>
          </w:rPr>
        </w:r>
        <w:r w:rsidR="00F25562">
          <w:rPr>
            <w:noProof/>
            <w:webHidden/>
          </w:rPr>
          <w:fldChar w:fldCharType="separate"/>
        </w:r>
        <w:r w:rsidR="00F555D1">
          <w:rPr>
            <w:noProof/>
            <w:webHidden/>
          </w:rPr>
          <w:t>58</w:t>
        </w:r>
        <w:r w:rsidR="00F25562">
          <w:rPr>
            <w:noProof/>
            <w:webHidden/>
          </w:rPr>
          <w:fldChar w:fldCharType="end"/>
        </w:r>
      </w:hyperlink>
    </w:p>
    <w:p w14:paraId="7B556BBA" w14:textId="5E163056"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83" w:history="1">
        <w:r w:rsidR="00F25562" w:rsidRPr="00B81A5D">
          <w:rPr>
            <w:rStyle w:val="-"/>
            <w:noProof/>
          </w:rPr>
          <w:t>6.3</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Παραλαβή Αντικειμένου Σύμβασης</w:t>
        </w:r>
        <w:r w:rsidR="00F25562">
          <w:rPr>
            <w:noProof/>
            <w:webHidden/>
          </w:rPr>
          <w:tab/>
        </w:r>
        <w:r w:rsidR="00F25562">
          <w:rPr>
            <w:noProof/>
            <w:webHidden/>
          </w:rPr>
          <w:fldChar w:fldCharType="begin"/>
        </w:r>
        <w:r w:rsidR="00F25562">
          <w:rPr>
            <w:noProof/>
            <w:webHidden/>
          </w:rPr>
          <w:instrText xml:space="preserve"> PAGEREF _Toc146214683 \h </w:instrText>
        </w:r>
        <w:r w:rsidR="00F25562">
          <w:rPr>
            <w:noProof/>
            <w:webHidden/>
          </w:rPr>
        </w:r>
        <w:r w:rsidR="00F25562">
          <w:rPr>
            <w:noProof/>
            <w:webHidden/>
          </w:rPr>
          <w:fldChar w:fldCharType="separate"/>
        </w:r>
        <w:r w:rsidR="00F555D1">
          <w:rPr>
            <w:noProof/>
            <w:webHidden/>
          </w:rPr>
          <w:t>58</w:t>
        </w:r>
        <w:r w:rsidR="00F25562">
          <w:rPr>
            <w:noProof/>
            <w:webHidden/>
          </w:rPr>
          <w:fldChar w:fldCharType="end"/>
        </w:r>
      </w:hyperlink>
    </w:p>
    <w:p w14:paraId="1712A8AC" w14:textId="59640CFE"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84" w:history="1">
        <w:r w:rsidR="00F25562" w:rsidRPr="00B81A5D">
          <w:rPr>
            <w:rStyle w:val="-"/>
            <w:noProof/>
          </w:rPr>
          <w:t>6.4</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Απόρριψη παραδοτέων – Αντικατάσταση</w:t>
        </w:r>
        <w:r w:rsidR="00F25562">
          <w:rPr>
            <w:noProof/>
            <w:webHidden/>
          </w:rPr>
          <w:tab/>
        </w:r>
        <w:r w:rsidR="00F25562">
          <w:rPr>
            <w:noProof/>
            <w:webHidden/>
          </w:rPr>
          <w:fldChar w:fldCharType="begin"/>
        </w:r>
        <w:r w:rsidR="00F25562">
          <w:rPr>
            <w:noProof/>
            <w:webHidden/>
          </w:rPr>
          <w:instrText xml:space="preserve"> PAGEREF _Toc146214684 \h </w:instrText>
        </w:r>
        <w:r w:rsidR="00F25562">
          <w:rPr>
            <w:noProof/>
            <w:webHidden/>
          </w:rPr>
        </w:r>
        <w:r w:rsidR="00F25562">
          <w:rPr>
            <w:noProof/>
            <w:webHidden/>
          </w:rPr>
          <w:fldChar w:fldCharType="separate"/>
        </w:r>
        <w:r w:rsidR="00F555D1">
          <w:rPr>
            <w:noProof/>
            <w:webHidden/>
          </w:rPr>
          <w:t>60</w:t>
        </w:r>
        <w:r w:rsidR="00F25562">
          <w:rPr>
            <w:noProof/>
            <w:webHidden/>
          </w:rPr>
          <w:fldChar w:fldCharType="end"/>
        </w:r>
      </w:hyperlink>
    </w:p>
    <w:p w14:paraId="41DD89C1" w14:textId="0F840C5E" w:rsidR="00F25562" w:rsidRDefault="009451B5">
      <w:pPr>
        <w:pStyle w:val="25"/>
        <w:tabs>
          <w:tab w:val="left" w:pos="880"/>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85" w:history="1">
        <w:r w:rsidR="00F25562" w:rsidRPr="00B81A5D">
          <w:rPr>
            <w:rStyle w:val="-"/>
            <w:noProof/>
          </w:rPr>
          <w:t>6.5</w:t>
        </w:r>
        <w:r w:rsidR="00F25562">
          <w:rPr>
            <w:rFonts w:asciiTheme="minorHAnsi" w:eastAsiaTheme="minorEastAsia" w:hAnsiTheme="minorHAnsi" w:cstheme="minorBidi"/>
            <w:smallCaps w:val="0"/>
            <w:noProof/>
            <w:kern w:val="2"/>
            <w:sz w:val="22"/>
            <w:szCs w:val="22"/>
            <w:lang w:val="en-US" w:eastAsia="en-US"/>
            <w14:ligatures w14:val="standardContextual"/>
          </w:rPr>
          <w:tab/>
        </w:r>
        <w:r w:rsidR="00F25562" w:rsidRPr="00B81A5D">
          <w:rPr>
            <w:rStyle w:val="-"/>
            <w:noProof/>
          </w:rPr>
          <w:t>Αναπροσαρμογή Τιμής</w:t>
        </w:r>
        <w:r w:rsidR="00F25562">
          <w:rPr>
            <w:noProof/>
            <w:webHidden/>
          </w:rPr>
          <w:tab/>
        </w:r>
        <w:r w:rsidR="00F25562">
          <w:rPr>
            <w:noProof/>
            <w:webHidden/>
          </w:rPr>
          <w:fldChar w:fldCharType="begin"/>
        </w:r>
        <w:r w:rsidR="00F25562">
          <w:rPr>
            <w:noProof/>
            <w:webHidden/>
          </w:rPr>
          <w:instrText xml:space="preserve"> PAGEREF _Toc146214685 \h </w:instrText>
        </w:r>
        <w:r w:rsidR="00F25562">
          <w:rPr>
            <w:noProof/>
            <w:webHidden/>
          </w:rPr>
        </w:r>
        <w:r w:rsidR="00F25562">
          <w:rPr>
            <w:noProof/>
            <w:webHidden/>
          </w:rPr>
          <w:fldChar w:fldCharType="separate"/>
        </w:r>
        <w:r w:rsidR="00F555D1">
          <w:rPr>
            <w:noProof/>
            <w:webHidden/>
          </w:rPr>
          <w:t>61</w:t>
        </w:r>
        <w:r w:rsidR="00F25562">
          <w:rPr>
            <w:noProof/>
            <w:webHidden/>
          </w:rPr>
          <w:fldChar w:fldCharType="end"/>
        </w:r>
      </w:hyperlink>
    </w:p>
    <w:p w14:paraId="6AFA7E96" w14:textId="108C56C7" w:rsidR="00F25562" w:rsidRDefault="009451B5">
      <w:pPr>
        <w:pStyle w:val="15"/>
        <w:tabs>
          <w:tab w:val="right" w:leader="dot" w:pos="9592"/>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6214686" w:history="1">
        <w:r w:rsidR="00F25562" w:rsidRPr="00B81A5D">
          <w:rPr>
            <w:rStyle w:val="-"/>
            <w:noProof/>
          </w:rPr>
          <w:t>ΠΑΡΑΡΤΗΜΑΤΑ</w:t>
        </w:r>
        <w:r w:rsidR="00F25562">
          <w:rPr>
            <w:noProof/>
            <w:webHidden/>
          </w:rPr>
          <w:tab/>
        </w:r>
        <w:r w:rsidR="00F25562">
          <w:rPr>
            <w:noProof/>
            <w:webHidden/>
          </w:rPr>
          <w:fldChar w:fldCharType="begin"/>
        </w:r>
        <w:r w:rsidR="00F25562">
          <w:rPr>
            <w:noProof/>
            <w:webHidden/>
          </w:rPr>
          <w:instrText xml:space="preserve"> PAGEREF _Toc146214686 \h </w:instrText>
        </w:r>
        <w:r w:rsidR="00F25562">
          <w:rPr>
            <w:noProof/>
            <w:webHidden/>
          </w:rPr>
        </w:r>
        <w:r w:rsidR="00F25562">
          <w:rPr>
            <w:noProof/>
            <w:webHidden/>
          </w:rPr>
          <w:fldChar w:fldCharType="separate"/>
        </w:r>
        <w:r w:rsidR="00F555D1">
          <w:rPr>
            <w:noProof/>
            <w:webHidden/>
          </w:rPr>
          <w:t>62</w:t>
        </w:r>
        <w:r w:rsidR="00F25562">
          <w:rPr>
            <w:noProof/>
            <w:webHidden/>
          </w:rPr>
          <w:fldChar w:fldCharType="end"/>
        </w:r>
      </w:hyperlink>
    </w:p>
    <w:p w14:paraId="26D739A7" w14:textId="0F5E1357"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87" w:history="1">
        <w:r w:rsidR="00F25562" w:rsidRPr="00B81A5D">
          <w:rPr>
            <w:rStyle w:val="-"/>
            <w:noProof/>
          </w:rPr>
          <w:t>ΠΑΡΑΡΤΗΜΑ Ι – Αναλυτική Περιγραφή Φυσικού Αντικειμένου της Σύμβασης</w:t>
        </w:r>
        <w:r w:rsidR="00F25562">
          <w:rPr>
            <w:noProof/>
            <w:webHidden/>
          </w:rPr>
          <w:tab/>
        </w:r>
        <w:r w:rsidR="00F25562">
          <w:rPr>
            <w:noProof/>
            <w:webHidden/>
          </w:rPr>
          <w:fldChar w:fldCharType="begin"/>
        </w:r>
        <w:r w:rsidR="00F25562">
          <w:rPr>
            <w:noProof/>
            <w:webHidden/>
          </w:rPr>
          <w:instrText xml:space="preserve"> PAGEREF _Toc146214687 \h </w:instrText>
        </w:r>
        <w:r w:rsidR="00F25562">
          <w:rPr>
            <w:noProof/>
            <w:webHidden/>
          </w:rPr>
        </w:r>
        <w:r w:rsidR="00F25562">
          <w:rPr>
            <w:noProof/>
            <w:webHidden/>
          </w:rPr>
          <w:fldChar w:fldCharType="separate"/>
        </w:r>
        <w:r w:rsidR="00F555D1">
          <w:rPr>
            <w:noProof/>
            <w:webHidden/>
          </w:rPr>
          <w:t>62</w:t>
        </w:r>
        <w:r w:rsidR="00F25562">
          <w:rPr>
            <w:noProof/>
            <w:webHidden/>
          </w:rPr>
          <w:fldChar w:fldCharType="end"/>
        </w:r>
      </w:hyperlink>
    </w:p>
    <w:p w14:paraId="29CB8A92" w14:textId="7B15E05C"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88" w:history="1">
        <w:r w:rsidR="00F25562" w:rsidRPr="00B81A5D">
          <w:rPr>
            <w:rStyle w:val="-"/>
            <w:noProof/>
          </w:rPr>
          <w:t>ΠΑΡΑΡΤΗΜΑ ΙΙ – Πίνακες Συμμόρφωσης</w:t>
        </w:r>
        <w:r w:rsidR="00F25562">
          <w:rPr>
            <w:noProof/>
            <w:webHidden/>
          </w:rPr>
          <w:tab/>
        </w:r>
        <w:r w:rsidR="00F25562">
          <w:rPr>
            <w:noProof/>
            <w:webHidden/>
          </w:rPr>
          <w:fldChar w:fldCharType="begin"/>
        </w:r>
        <w:r w:rsidR="00F25562">
          <w:rPr>
            <w:noProof/>
            <w:webHidden/>
          </w:rPr>
          <w:instrText xml:space="preserve"> PAGEREF _Toc146214688 \h </w:instrText>
        </w:r>
        <w:r w:rsidR="00F25562">
          <w:rPr>
            <w:noProof/>
            <w:webHidden/>
          </w:rPr>
        </w:r>
        <w:r w:rsidR="00F25562">
          <w:rPr>
            <w:noProof/>
            <w:webHidden/>
          </w:rPr>
          <w:fldChar w:fldCharType="separate"/>
        </w:r>
        <w:r w:rsidR="00F555D1">
          <w:rPr>
            <w:noProof/>
            <w:webHidden/>
          </w:rPr>
          <w:t>72</w:t>
        </w:r>
        <w:r w:rsidR="00F25562">
          <w:rPr>
            <w:noProof/>
            <w:webHidden/>
          </w:rPr>
          <w:fldChar w:fldCharType="end"/>
        </w:r>
      </w:hyperlink>
    </w:p>
    <w:p w14:paraId="008FC0C9" w14:textId="5A1FDB67"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89" w:history="1">
        <w:r w:rsidR="00F25562" w:rsidRPr="00B81A5D">
          <w:rPr>
            <w:rStyle w:val="-"/>
            <w:noProof/>
          </w:rPr>
          <w:t>ΠΑΡΑΡΤΗΜΑ ΙΙI – Ευρωπαϊκό Ενιαίο Έγγραφο Σύμβασης (ΕΕΕΣ)</w:t>
        </w:r>
        <w:r w:rsidR="00F25562">
          <w:rPr>
            <w:noProof/>
            <w:webHidden/>
          </w:rPr>
          <w:tab/>
        </w:r>
        <w:r w:rsidR="00F25562">
          <w:rPr>
            <w:noProof/>
            <w:webHidden/>
          </w:rPr>
          <w:fldChar w:fldCharType="begin"/>
        </w:r>
        <w:r w:rsidR="00F25562">
          <w:rPr>
            <w:noProof/>
            <w:webHidden/>
          </w:rPr>
          <w:instrText xml:space="preserve"> PAGEREF _Toc146214689 \h </w:instrText>
        </w:r>
        <w:r w:rsidR="00F25562">
          <w:rPr>
            <w:noProof/>
            <w:webHidden/>
          </w:rPr>
        </w:r>
        <w:r w:rsidR="00F25562">
          <w:rPr>
            <w:noProof/>
            <w:webHidden/>
          </w:rPr>
          <w:fldChar w:fldCharType="separate"/>
        </w:r>
        <w:r w:rsidR="00F555D1">
          <w:rPr>
            <w:noProof/>
            <w:webHidden/>
          </w:rPr>
          <w:t>100</w:t>
        </w:r>
        <w:r w:rsidR="00F25562">
          <w:rPr>
            <w:noProof/>
            <w:webHidden/>
          </w:rPr>
          <w:fldChar w:fldCharType="end"/>
        </w:r>
      </w:hyperlink>
    </w:p>
    <w:p w14:paraId="25E385E9" w14:textId="55D67746"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90" w:history="1">
        <w:r w:rsidR="00F25562" w:rsidRPr="00B81A5D">
          <w:rPr>
            <w:rStyle w:val="-"/>
            <w:noProof/>
          </w:rPr>
          <w:t xml:space="preserve">ΠΑΡΑΡΤΗΜΑ </w:t>
        </w:r>
        <w:r w:rsidR="00F25562" w:rsidRPr="00B81A5D">
          <w:rPr>
            <w:rStyle w:val="-"/>
            <w:noProof/>
            <w:lang w:val="en-US"/>
          </w:rPr>
          <w:t>I</w:t>
        </w:r>
        <w:r w:rsidR="00F25562" w:rsidRPr="00B81A5D">
          <w:rPr>
            <w:rStyle w:val="-"/>
            <w:noProof/>
          </w:rPr>
          <w:t>V – Υπόδειγμα Τεχνικής Προσφοράς</w:t>
        </w:r>
        <w:r w:rsidR="00F25562">
          <w:rPr>
            <w:noProof/>
            <w:webHidden/>
          </w:rPr>
          <w:tab/>
        </w:r>
        <w:r w:rsidR="00F25562">
          <w:rPr>
            <w:noProof/>
            <w:webHidden/>
          </w:rPr>
          <w:fldChar w:fldCharType="begin"/>
        </w:r>
        <w:r w:rsidR="00F25562">
          <w:rPr>
            <w:noProof/>
            <w:webHidden/>
          </w:rPr>
          <w:instrText xml:space="preserve"> PAGEREF _Toc146214690 \h </w:instrText>
        </w:r>
        <w:r w:rsidR="00F25562">
          <w:rPr>
            <w:noProof/>
            <w:webHidden/>
          </w:rPr>
        </w:r>
        <w:r w:rsidR="00F25562">
          <w:rPr>
            <w:noProof/>
            <w:webHidden/>
          </w:rPr>
          <w:fldChar w:fldCharType="separate"/>
        </w:r>
        <w:r w:rsidR="00F555D1">
          <w:rPr>
            <w:noProof/>
            <w:webHidden/>
          </w:rPr>
          <w:t>101</w:t>
        </w:r>
        <w:r w:rsidR="00F25562">
          <w:rPr>
            <w:noProof/>
            <w:webHidden/>
          </w:rPr>
          <w:fldChar w:fldCharType="end"/>
        </w:r>
      </w:hyperlink>
    </w:p>
    <w:p w14:paraId="2494F98A" w14:textId="700D37F7"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91" w:history="1">
        <w:r w:rsidR="00F25562" w:rsidRPr="00B81A5D">
          <w:rPr>
            <w:rStyle w:val="-"/>
            <w:noProof/>
          </w:rPr>
          <w:t>ΠΑΡΑΡΤΗΜΑ V – Υπόδειγμα Οικονομικής Προσφοράς</w:t>
        </w:r>
        <w:r w:rsidR="00F25562">
          <w:rPr>
            <w:noProof/>
            <w:webHidden/>
          </w:rPr>
          <w:tab/>
        </w:r>
        <w:r w:rsidR="00F25562">
          <w:rPr>
            <w:noProof/>
            <w:webHidden/>
          </w:rPr>
          <w:fldChar w:fldCharType="begin"/>
        </w:r>
        <w:r w:rsidR="00F25562">
          <w:rPr>
            <w:noProof/>
            <w:webHidden/>
          </w:rPr>
          <w:instrText xml:space="preserve"> PAGEREF _Toc146214691 \h </w:instrText>
        </w:r>
        <w:r w:rsidR="00F25562">
          <w:rPr>
            <w:noProof/>
            <w:webHidden/>
          </w:rPr>
        </w:r>
        <w:r w:rsidR="00F25562">
          <w:rPr>
            <w:noProof/>
            <w:webHidden/>
          </w:rPr>
          <w:fldChar w:fldCharType="separate"/>
        </w:r>
        <w:r w:rsidR="00F555D1">
          <w:rPr>
            <w:noProof/>
            <w:webHidden/>
          </w:rPr>
          <w:t>102</w:t>
        </w:r>
        <w:r w:rsidR="00F25562">
          <w:rPr>
            <w:noProof/>
            <w:webHidden/>
          </w:rPr>
          <w:fldChar w:fldCharType="end"/>
        </w:r>
      </w:hyperlink>
    </w:p>
    <w:p w14:paraId="0235E376" w14:textId="2C5BD8EC"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92" w:history="1">
        <w:r w:rsidR="00F25562" w:rsidRPr="00B81A5D">
          <w:rPr>
            <w:rStyle w:val="-"/>
            <w:noProof/>
          </w:rPr>
          <w:t>ΠΑΡΑΡΤΗΜΑ VΙ – Υποδείγματα Εγγυητικών Επιστολών</w:t>
        </w:r>
        <w:r w:rsidR="00F25562">
          <w:rPr>
            <w:noProof/>
            <w:webHidden/>
          </w:rPr>
          <w:tab/>
        </w:r>
        <w:r w:rsidR="00F25562">
          <w:rPr>
            <w:noProof/>
            <w:webHidden/>
          </w:rPr>
          <w:fldChar w:fldCharType="begin"/>
        </w:r>
        <w:r w:rsidR="00F25562">
          <w:rPr>
            <w:noProof/>
            <w:webHidden/>
          </w:rPr>
          <w:instrText xml:space="preserve"> PAGEREF _Toc146214692 \h </w:instrText>
        </w:r>
        <w:r w:rsidR="00F25562">
          <w:rPr>
            <w:noProof/>
            <w:webHidden/>
          </w:rPr>
        </w:r>
        <w:r w:rsidR="00F25562">
          <w:rPr>
            <w:noProof/>
            <w:webHidden/>
          </w:rPr>
          <w:fldChar w:fldCharType="separate"/>
        </w:r>
        <w:r w:rsidR="00F555D1">
          <w:rPr>
            <w:noProof/>
            <w:webHidden/>
          </w:rPr>
          <w:t>104</w:t>
        </w:r>
        <w:r w:rsidR="00F25562">
          <w:rPr>
            <w:noProof/>
            <w:webHidden/>
          </w:rPr>
          <w:fldChar w:fldCharType="end"/>
        </w:r>
      </w:hyperlink>
    </w:p>
    <w:p w14:paraId="6863EA2A" w14:textId="6C462484" w:rsidR="00F25562" w:rsidRDefault="009451B5">
      <w:pPr>
        <w:pStyle w:val="34"/>
        <w:tabs>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93" w:history="1">
        <w:r w:rsidR="00F25562" w:rsidRPr="00B81A5D">
          <w:rPr>
            <w:rStyle w:val="-"/>
            <w:noProof/>
          </w:rPr>
          <w:t>1. Εγγυητική Επιστολή Συμμετοχής</w:t>
        </w:r>
        <w:r w:rsidR="00F25562">
          <w:rPr>
            <w:noProof/>
            <w:webHidden/>
          </w:rPr>
          <w:tab/>
        </w:r>
        <w:r w:rsidR="00F25562">
          <w:rPr>
            <w:noProof/>
            <w:webHidden/>
          </w:rPr>
          <w:fldChar w:fldCharType="begin"/>
        </w:r>
        <w:r w:rsidR="00F25562">
          <w:rPr>
            <w:noProof/>
            <w:webHidden/>
          </w:rPr>
          <w:instrText xml:space="preserve"> PAGEREF _Toc146214693 \h </w:instrText>
        </w:r>
        <w:r w:rsidR="00F25562">
          <w:rPr>
            <w:noProof/>
            <w:webHidden/>
          </w:rPr>
        </w:r>
        <w:r w:rsidR="00F25562">
          <w:rPr>
            <w:noProof/>
            <w:webHidden/>
          </w:rPr>
          <w:fldChar w:fldCharType="separate"/>
        </w:r>
        <w:r w:rsidR="00F555D1">
          <w:rPr>
            <w:noProof/>
            <w:webHidden/>
          </w:rPr>
          <w:t>104</w:t>
        </w:r>
        <w:r w:rsidR="00F25562">
          <w:rPr>
            <w:noProof/>
            <w:webHidden/>
          </w:rPr>
          <w:fldChar w:fldCharType="end"/>
        </w:r>
      </w:hyperlink>
    </w:p>
    <w:p w14:paraId="5C1B299C" w14:textId="773E4B25" w:rsidR="00F25562" w:rsidRDefault="009451B5">
      <w:pPr>
        <w:pStyle w:val="34"/>
        <w:tabs>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94" w:history="1">
        <w:r w:rsidR="00F25562" w:rsidRPr="00B81A5D">
          <w:rPr>
            <w:rStyle w:val="-"/>
            <w:noProof/>
          </w:rPr>
          <w:t>2. Εγγυητική Επιστολή Καλής Εκτέλεσης Σύμβασης</w:t>
        </w:r>
        <w:r w:rsidR="00F25562">
          <w:rPr>
            <w:noProof/>
            <w:webHidden/>
          </w:rPr>
          <w:tab/>
        </w:r>
        <w:r w:rsidR="00F25562">
          <w:rPr>
            <w:noProof/>
            <w:webHidden/>
          </w:rPr>
          <w:fldChar w:fldCharType="begin"/>
        </w:r>
        <w:r w:rsidR="00F25562">
          <w:rPr>
            <w:noProof/>
            <w:webHidden/>
          </w:rPr>
          <w:instrText xml:space="preserve"> PAGEREF _Toc146214694 \h </w:instrText>
        </w:r>
        <w:r w:rsidR="00F25562">
          <w:rPr>
            <w:noProof/>
            <w:webHidden/>
          </w:rPr>
        </w:r>
        <w:r w:rsidR="00F25562">
          <w:rPr>
            <w:noProof/>
            <w:webHidden/>
          </w:rPr>
          <w:fldChar w:fldCharType="separate"/>
        </w:r>
        <w:r w:rsidR="00F555D1">
          <w:rPr>
            <w:noProof/>
            <w:webHidden/>
          </w:rPr>
          <w:t>105</w:t>
        </w:r>
        <w:r w:rsidR="00F25562">
          <w:rPr>
            <w:noProof/>
            <w:webHidden/>
          </w:rPr>
          <w:fldChar w:fldCharType="end"/>
        </w:r>
      </w:hyperlink>
    </w:p>
    <w:p w14:paraId="19181E64" w14:textId="43B20EED" w:rsidR="00F25562" w:rsidRDefault="009451B5">
      <w:pPr>
        <w:pStyle w:val="34"/>
        <w:tabs>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95" w:history="1">
        <w:r w:rsidR="00F25562" w:rsidRPr="00B81A5D">
          <w:rPr>
            <w:rStyle w:val="-"/>
            <w:noProof/>
          </w:rPr>
          <w:t>3. Εγγυητική Επιστολή Προκαταβολής</w:t>
        </w:r>
        <w:r w:rsidR="00F25562">
          <w:rPr>
            <w:noProof/>
            <w:webHidden/>
          </w:rPr>
          <w:tab/>
        </w:r>
        <w:r w:rsidR="00F25562">
          <w:rPr>
            <w:noProof/>
            <w:webHidden/>
          </w:rPr>
          <w:fldChar w:fldCharType="begin"/>
        </w:r>
        <w:r w:rsidR="00F25562">
          <w:rPr>
            <w:noProof/>
            <w:webHidden/>
          </w:rPr>
          <w:instrText xml:space="preserve"> PAGEREF _Toc146214695 \h </w:instrText>
        </w:r>
        <w:r w:rsidR="00F25562">
          <w:rPr>
            <w:noProof/>
            <w:webHidden/>
          </w:rPr>
        </w:r>
        <w:r w:rsidR="00F25562">
          <w:rPr>
            <w:noProof/>
            <w:webHidden/>
          </w:rPr>
          <w:fldChar w:fldCharType="separate"/>
        </w:r>
        <w:r w:rsidR="00F555D1">
          <w:rPr>
            <w:noProof/>
            <w:webHidden/>
          </w:rPr>
          <w:t>106</w:t>
        </w:r>
        <w:r w:rsidR="00F25562">
          <w:rPr>
            <w:noProof/>
            <w:webHidden/>
          </w:rPr>
          <w:fldChar w:fldCharType="end"/>
        </w:r>
      </w:hyperlink>
    </w:p>
    <w:p w14:paraId="4D529833" w14:textId="38881AC8" w:rsidR="00F25562" w:rsidRDefault="009451B5">
      <w:pPr>
        <w:pStyle w:val="34"/>
        <w:tabs>
          <w:tab w:val="right" w:leader="dot" w:pos="9592"/>
        </w:tabs>
        <w:rPr>
          <w:rFonts w:asciiTheme="minorHAnsi" w:eastAsiaTheme="minorEastAsia" w:hAnsiTheme="minorHAnsi" w:cstheme="minorBidi"/>
          <w:i w:val="0"/>
          <w:iCs w:val="0"/>
          <w:noProof/>
          <w:kern w:val="2"/>
          <w:sz w:val="22"/>
          <w:szCs w:val="22"/>
          <w:lang w:val="en-US" w:eastAsia="en-US"/>
          <w14:ligatures w14:val="standardContextual"/>
        </w:rPr>
      </w:pPr>
      <w:hyperlink w:anchor="_Toc146214696" w:history="1">
        <w:r w:rsidR="00F25562" w:rsidRPr="00B81A5D">
          <w:rPr>
            <w:rStyle w:val="-"/>
            <w:noProof/>
          </w:rPr>
          <w:t>4. Εγγυητική Επιστολή Καλής Λειτουργίας</w:t>
        </w:r>
        <w:r w:rsidR="00F25562">
          <w:rPr>
            <w:noProof/>
            <w:webHidden/>
          </w:rPr>
          <w:tab/>
        </w:r>
        <w:r w:rsidR="00F25562">
          <w:rPr>
            <w:noProof/>
            <w:webHidden/>
          </w:rPr>
          <w:fldChar w:fldCharType="begin"/>
        </w:r>
        <w:r w:rsidR="00F25562">
          <w:rPr>
            <w:noProof/>
            <w:webHidden/>
          </w:rPr>
          <w:instrText xml:space="preserve"> PAGEREF _Toc146214696 \h </w:instrText>
        </w:r>
        <w:r w:rsidR="00F25562">
          <w:rPr>
            <w:noProof/>
            <w:webHidden/>
          </w:rPr>
        </w:r>
        <w:r w:rsidR="00F25562">
          <w:rPr>
            <w:noProof/>
            <w:webHidden/>
          </w:rPr>
          <w:fldChar w:fldCharType="separate"/>
        </w:r>
        <w:r w:rsidR="00F555D1">
          <w:rPr>
            <w:noProof/>
            <w:webHidden/>
          </w:rPr>
          <w:t>107</w:t>
        </w:r>
        <w:r w:rsidR="00F25562">
          <w:rPr>
            <w:noProof/>
            <w:webHidden/>
          </w:rPr>
          <w:fldChar w:fldCharType="end"/>
        </w:r>
      </w:hyperlink>
    </w:p>
    <w:p w14:paraId="74A5CD5E" w14:textId="15E91057"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97" w:history="1">
        <w:r w:rsidR="00F25562" w:rsidRPr="00B81A5D">
          <w:rPr>
            <w:rStyle w:val="-"/>
            <w:noProof/>
          </w:rPr>
          <w:t>ΠΑΡΑΡΤΗΜΑ VΙI – Άλλες Δηλώσεις</w:t>
        </w:r>
        <w:r w:rsidR="00F25562">
          <w:rPr>
            <w:noProof/>
            <w:webHidden/>
          </w:rPr>
          <w:tab/>
        </w:r>
        <w:r w:rsidR="00F25562">
          <w:rPr>
            <w:noProof/>
            <w:webHidden/>
          </w:rPr>
          <w:fldChar w:fldCharType="begin"/>
        </w:r>
        <w:r w:rsidR="00F25562">
          <w:rPr>
            <w:noProof/>
            <w:webHidden/>
          </w:rPr>
          <w:instrText xml:space="preserve"> PAGEREF _Toc146214697 \h </w:instrText>
        </w:r>
        <w:r w:rsidR="00F25562">
          <w:rPr>
            <w:noProof/>
            <w:webHidden/>
          </w:rPr>
        </w:r>
        <w:r w:rsidR="00F25562">
          <w:rPr>
            <w:noProof/>
            <w:webHidden/>
          </w:rPr>
          <w:fldChar w:fldCharType="separate"/>
        </w:r>
        <w:r w:rsidR="00F555D1">
          <w:rPr>
            <w:noProof/>
            <w:webHidden/>
          </w:rPr>
          <w:t>108</w:t>
        </w:r>
        <w:r w:rsidR="00F25562">
          <w:rPr>
            <w:noProof/>
            <w:webHidden/>
          </w:rPr>
          <w:fldChar w:fldCharType="end"/>
        </w:r>
      </w:hyperlink>
    </w:p>
    <w:p w14:paraId="17C47E1F" w14:textId="7E1F23F0"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98" w:history="1">
        <w:r w:rsidR="00F25562" w:rsidRPr="00B81A5D">
          <w:rPr>
            <w:rStyle w:val="-"/>
            <w:noProof/>
          </w:rPr>
          <w:t>ΠΑΡΑΡΤΗΜΑ VIIΙ – ΕΝΗΜΕΡΩΣΗ ΓΙΑ ΤΗΝ ΕΠΕΞΕΡΓΑΣΙΑ ΠΡΟΣΩΠΙΚΩΝ ΔΕΔΟΜΕΝΩΝ</w:t>
        </w:r>
        <w:r w:rsidR="00F25562">
          <w:rPr>
            <w:noProof/>
            <w:webHidden/>
          </w:rPr>
          <w:tab/>
        </w:r>
        <w:r w:rsidR="00F25562">
          <w:rPr>
            <w:noProof/>
            <w:webHidden/>
          </w:rPr>
          <w:fldChar w:fldCharType="begin"/>
        </w:r>
        <w:r w:rsidR="00F25562">
          <w:rPr>
            <w:noProof/>
            <w:webHidden/>
          </w:rPr>
          <w:instrText xml:space="preserve"> PAGEREF _Toc146214698 \h </w:instrText>
        </w:r>
        <w:r w:rsidR="00F25562">
          <w:rPr>
            <w:noProof/>
            <w:webHidden/>
          </w:rPr>
        </w:r>
        <w:r w:rsidR="00F25562">
          <w:rPr>
            <w:noProof/>
            <w:webHidden/>
          </w:rPr>
          <w:fldChar w:fldCharType="separate"/>
        </w:r>
        <w:r w:rsidR="00F555D1">
          <w:rPr>
            <w:noProof/>
            <w:webHidden/>
          </w:rPr>
          <w:t>109</w:t>
        </w:r>
        <w:r w:rsidR="00F25562">
          <w:rPr>
            <w:noProof/>
            <w:webHidden/>
          </w:rPr>
          <w:fldChar w:fldCharType="end"/>
        </w:r>
      </w:hyperlink>
    </w:p>
    <w:p w14:paraId="68271F2F" w14:textId="61AADA8F" w:rsidR="00F25562" w:rsidRDefault="009451B5">
      <w:pPr>
        <w:pStyle w:val="25"/>
        <w:tabs>
          <w:tab w:val="right" w:leader="dot" w:pos="9592"/>
        </w:tabs>
        <w:rPr>
          <w:rFonts w:asciiTheme="minorHAnsi" w:eastAsiaTheme="minorEastAsia" w:hAnsiTheme="minorHAnsi" w:cstheme="minorBidi"/>
          <w:smallCaps w:val="0"/>
          <w:noProof/>
          <w:kern w:val="2"/>
          <w:sz w:val="22"/>
          <w:szCs w:val="22"/>
          <w:lang w:val="en-US" w:eastAsia="en-US"/>
          <w14:ligatures w14:val="standardContextual"/>
        </w:rPr>
      </w:pPr>
      <w:hyperlink w:anchor="_Toc146214699" w:history="1">
        <w:r w:rsidR="00F25562" w:rsidRPr="00B81A5D">
          <w:rPr>
            <w:rStyle w:val="-"/>
            <w:rFonts w:ascii="Tahoma" w:hAnsi="Tahoma"/>
            <w:noProof/>
            <w:lang w:eastAsia="en-US"/>
          </w:rPr>
          <w:t xml:space="preserve">ΠΑΡΑΡΤΗΜΑ </w:t>
        </w:r>
        <w:r w:rsidR="00F25562" w:rsidRPr="00B81A5D">
          <w:rPr>
            <w:rStyle w:val="-"/>
            <w:noProof/>
          </w:rPr>
          <w:t>ΙΧ</w:t>
        </w:r>
        <w:r w:rsidR="00F25562" w:rsidRPr="00B81A5D">
          <w:rPr>
            <w:rStyle w:val="-"/>
            <w:rFonts w:ascii="Tahoma" w:hAnsi="Tahoma"/>
            <w:noProof/>
            <w:lang w:eastAsia="en-US"/>
          </w:rPr>
          <w:t>– Ρήτρα Ακεραιότητας</w:t>
        </w:r>
        <w:r w:rsidR="00F25562">
          <w:rPr>
            <w:noProof/>
            <w:webHidden/>
          </w:rPr>
          <w:tab/>
        </w:r>
        <w:r w:rsidR="00F25562">
          <w:rPr>
            <w:noProof/>
            <w:webHidden/>
          </w:rPr>
          <w:fldChar w:fldCharType="begin"/>
        </w:r>
        <w:r w:rsidR="00F25562">
          <w:rPr>
            <w:noProof/>
            <w:webHidden/>
          </w:rPr>
          <w:instrText xml:space="preserve"> PAGEREF _Toc146214699 \h </w:instrText>
        </w:r>
        <w:r w:rsidR="00F25562">
          <w:rPr>
            <w:noProof/>
            <w:webHidden/>
          </w:rPr>
        </w:r>
        <w:r w:rsidR="00F25562">
          <w:rPr>
            <w:noProof/>
            <w:webHidden/>
          </w:rPr>
          <w:fldChar w:fldCharType="separate"/>
        </w:r>
        <w:r w:rsidR="00F555D1">
          <w:rPr>
            <w:noProof/>
            <w:webHidden/>
          </w:rPr>
          <w:t>110</w:t>
        </w:r>
        <w:r w:rsidR="00F25562">
          <w:rPr>
            <w:noProof/>
            <w:webHidden/>
          </w:rPr>
          <w:fldChar w:fldCharType="end"/>
        </w:r>
      </w:hyperlink>
    </w:p>
    <w:p w14:paraId="6F82D174" w14:textId="3FE4498E" w:rsidR="00A64196" w:rsidRPr="002F2593" w:rsidRDefault="00084015" w:rsidP="00661E1C">
      <w:pPr>
        <w:spacing w:before="0" w:after="0"/>
        <w:rPr>
          <w:rFonts w:eastAsiaTheme="minorEastAsia"/>
          <w:lang w:val="en-GB"/>
        </w:rPr>
      </w:pPr>
      <w:r w:rsidRPr="002F2593">
        <w:fldChar w:fldCharType="end"/>
      </w:r>
    </w:p>
    <w:p w14:paraId="2133867E" w14:textId="1F194702" w:rsidR="00D26B26" w:rsidRPr="002F2593" w:rsidRDefault="00A12FC8" w:rsidP="00A11DC8">
      <w:pPr>
        <w:rPr>
          <w:rFonts w:eastAsia="MS Mincho" w:cs="Times New Roman"/>
          <w:szCs w:val="22"/>
        </w:rPr>
      </w:pPr>
      <w:r w:rsidRPr="002F2593">
        <w:rPr>
          <w:rFonts w:eastAsia="MS Mincho" w:cs="Times New Roman"/>
          <w:szCs w:val="22"/>
        </w:rPr>
        <w:br w:type="page"/>
      </w:r>
    </w:p>
    <w:p w14:paraId="0DF473B6" w14:textId="120FBA6B" w:rsidR="006670AA" w:rsidRPr="002F2593" w:rsidRDefault="006670AA" w:rsidP="006670AA">
      <w:pPr>
        <w:rPr>
          <w:rFonts w:eastAsiaTheme="minorEastAsia"/>
          <w:b/>
        </w:rPr>
      </w:pPr>
      <w:bookmarkStart w:id="4" w:name="_Toc38387233"/>
      <w:bookmarkStart w:id="5" w:name="_Toc52793614"/>
      <w:r w:rsidRPr="00002990">
        <w:rPr>
          <w:rFonts w:eastAsiaTheme="minorEastAsia"/>
          <w:b/>
        </w:rPr>
        <w:lastRenderedPageBreak/>
        <w:t>ΓΕΝΙΚΕΣ ΠΛΗΡΟΦΟΡΙΕΣ</w:t>
      </w:r>
      <w:bookmarkEnd w:id="4"/>
      <w:bookmarkEnd w:id="5"/>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6670AA" w:rsidRPr="00503A33" w14:paraId="25CCF25A" w14:textId="77777777" w:rsidTr="00674699">
        <w:trPr>
          <w:tblHeader/>
          <w:jc w:val="center"/>
        </w:trPr>
        <w:tc>
          <w:tcPr>
            <w:tcW w:w="9855" w:type="dxa"/>
            <w:gridSpan w:val="2"/>
            <w:shd w:val="clear" w:color="auto" w:fill="E0E0E0"/>
            <w:vAlign w:val="center"/>
          </w:tcPr>
          <w:p w14:paraId="7607D6EB" w14:textId="77777777" w:rsidR="006670AA" w:rsidRPr="00503A33" w:rsidRDefault="006670AA" w:rsidP="00002990">
            <w:pPr>
              <w:spacing w:before="0" w:after="0"/>
              <w:rPr>
                <w:rFonts w:asciiTheme="minorHAnsi" w:eastAsiaTheme="minorEastAsia" w:hAnsiTheme="minorHAnsi" w:cstheme="minorHAnsi"/>
                <w:b/>
                <w:bCs/>
                <w:szCs w:val="22"/>
              </w:rPr>
            </w:pPr>
            <w:bookmarkStart w:id="6" w:name="_Toc38387234"/>
            <w:bookmarkStart w:id="7" w:name="_Toc52793615"/>
            <w:r w:rsidRPr="00503A33">
              <w:rPr>
                <w:rFonts w:asciiTheme="minorHAnsi" w:eastAsiaTheme="minorEastAsia" w:hAnsiTheme="minorHAnsi" w:cstheme="minorHAnsi"/>
                <w:b/>
                <w:bCs/>
                <w:szCs w:val="22"/>
              </w:rPr>
              <w:t>Συνοπτικά στοιχεία Έργου</w:t>
            </w:r>
            <w:bookmarkEnd w:id="6"/>
            <w:bookmarkEnd w:id="7"/>
          </w:p>
        </w:tc>
      </w:tr>
      <w:tr w:rsidR="006670AA" w:rsidRPr="00503A33" w14:paraId="716066C0" w14:textId="77777777" w:rsidTr="00674699">
        <w:trPr>
          <w:jc w:val="center"/>
        </w:trPr>
        <w:tc>
          <w:tcPr>
            <w:tcW w:w="3539" w:type="dxa"/>
            <w:vAlign w:val="center"/>
          </w:tcPr>
          <w:p w14:paraId="427A3FA3" w14:textId="77777777" w:rsidR="006670AA" w:rsidRPr="00503A33" w:rsidRDefault="006670AA" w:rsidP="00002990">
            <w:pPr>
              <w:spacing w:before="0" w:after="0"/>
              <w:rPr>
                <w:rFonts w:asciiTheme="minorHAnsi" w:eastAsiaTheme="minorEastAsia" w:hAnsiTheme="minorHAnsi" w:cstheme="minorHAnsi"/>
                <w:b/>
                <w:szCs w:val="22"/>
                <w:lang w:val="en-GB"/>
              </w:rPr>
            </w:pPr>
            <w:r w:rsidRPr="00503A33">
              <w:rPr>
                <w:rFonts w:asciiTheme="minorHAnsi" w:eastAsiaTheme="minorEastAsia" w:hAnsiTheme="minorHAnsi" w:cstheme="minorHAnsi"/>
                <w:b/>
                <w:szCs w:val="22"/>
                <w:lang w:val="en-GB"/>
              </w:rPr>
              <w:t>ΤΙΤΛΟΣ ΕΡΓΟΥ</w:t>
            </w:r>
          </w:p>
        </w:tc>
        <w:tc>
          <w:tcPr>
            <w:tcW w:w="6316" w:type="dxa"/>
            <w:vAlign w:val="center"/>
          </w:tcPr>
          <w:p w14:paraId="66E81AFE" w14:textId="7585966E" w:rsidR="006670AA" w:rsidRPr="00503A33" w:rsidRDefault="00002990" w:rsidP="00002990">
            <w:pPr>
              <w:spacing w:before="0" w:after="0"/>
              <w:rPr>
                <w:rFonts w:asciiTheme="minorHAnsi" w:eastAsiaTheme="minorEastAsia" w:hAnsiTheme="minorHAnsi" w:cstheme="minorHAnsi"/>
                <w:szCs w:val="22"/>
              </w:rPr>
            </w:pPr>
            <w:r w:rsidRPr="00002990">
              <w:rPr>
                <w:rFonts w:asciiTheme="minorHAnsi" w:eastAsiaTheme="minorEastAsia" w:hAnsiTheme="minorHAnsi" w:cstheme="minorHAnsi"/>
                <w:szCs w:val="22"/>
              </w:rPr>
              <w:t>ΓΕΩΓΡΑΦΙΚΑ ΣΥΣΤΗΜΑΤΑ ΠΛΗΡΟΦΟΡΙΩΝ (GIS)</w:t>
            </w:r>
          </w:p>
        </w:tc>
      </w:tr>
      <w:tr w:rsidR="006670AA" w:rsidRPr="00503A33" w14:paraId="71412CF5" w14:textId="77777777" w:rsidTr="00674699">
        <w:trPr>
          <w:jc w:val="center"/>
        </w:trPr>
        <w:tc>
          <w:tcPr>
            <w:tcW w:w="3539" w:type="dxa"/>
            <w:vAlign w:val="center"/>
          </w:tcPr>
          <w:p w14:paraId="1A52C3D8" w14:textId="77777777" w:rsidR="006670AA" w:rsidRPr="00503A33" w:rsidRDefault="006670AA" w:rsidP="00002990">
            <w:pPr>
              <w:spacing w:before="0" w:after="0"/>
              <w:rPr>
                <w:rFonts w:asciiTheme="minorHAnsi" w:eastAsiaTheme="minorEastAsia" w:hAnsiTheme="minorHAnsi" w:cstheme="minorHAnsi"/>
                <w:b/>
                <w:szCs w:val="22"/>
                <w:lang w:val="en-GB"/>
              </w:rPr>
            </w:pPr>
            <w:r w:rsidRPr="00503A33">
              <w:rPr>
                <w:rFonts w:asciiTheme="minorHAnsi" w:eastAsiaTheme="minorEastAsia" w:hAnsiTheme="minorHAnsi" w:cstheme="minorHAnsi"/>
                <w:b/>
                <w:szCs w:val="22"/>
                <w:lang w:val="en-GB"/>
              </w:rPr>
              <w:t>ΑΝΑΘΕΤΟΥΣΑ ΑΡΧΗ</w:t>
            </w:r>
          </w:p>
        </w:tc>
        <w:tc>
          <w:tcPr>
            <w:tcW w:w="6316" w:type="dxa"/>
            <w:vAlign w:val="center"/>
          </w:tcPr>
          <w:p w14:paraId="7430051D" w14:textId="0002BF08" w:rsidR="006670AA" w:rsidRPr="00503A33" w:rsidRDefault="006670AA" w:rsidP="00002990">
            <w:pPr>
              <w:spacing w:before="0" w:after="0"/>
              <w:rPr>
                <w:rFonts w:asciiTheme="minorHAnsi" w:eastAsiaTheme="minorEastAsia" w:hAnsiTheme="minorHAnsi" w:cstheme="minorHAnsi"/>
                <w:szCs w:val="22"/>
              </w:rPr>
            </w:pPr>
            <w:r w:rsidRPr="00503A33">
              <w:rPr>
                <w:rFonts w:asciiTheme="minorHAnsi" w:eastAsiaTheme="minorEastAsia" w:hAnsiTheme="minorHAnsi" w:cstheme="minorHAnsi"/>
                <w:szCs w:val="22"/>
              </w:rPr>
              <w:t xml:space="preserve">Κοινωνία της Πληροφορίας </w:t>
            </w:r>
            <w:r w:rsidR="00200418" w:rsidRPr="00503A33">
              <w:rPr>
                <w:rFonts w:asciiTheme="minorHAnsi" w:eastAsiaTheme="minorEastAsia" w:hAnsiTheme="minorHAnsi" w:cstheme="minorHAnsi"/>
                <w:szCs w:val="22"/>
              </w:rPr>
              <w:t>Μ.</w:t>
            </w:r>
            <w:r w:rsidRPr="00503A33">
              <w:rPr>
                <w:rFonts w:asciiTheme="minorHAnsi" w:eastAsiaTheme="minorEastAsia" w:hAnsiTheme="minorHAnsi" w:cstheme="minorHAnsi"/>
                <w:szCs w:val="22"/>
              </w:rPr>
              <w:t>Α.Ε. (</w:t>
            </w:r>
            <w:proofErr w:type="spellStart"/>
            <w:r w:rsidRPr="00503A33">
              <w:rPr>
                <w:rFonts w:asciiTheme="minorHAnsi" w:eastAsiaTheme="minorEastAsia" w:hAnsiTheme="minorHAnsi" w:cstheme="minorHAnsi"/>
                <w:szCs w:val="22"/>
              </w:rPr>
              <w:t>ΚτΠ</w:t>
            </w:r>
            <w:proofErr w:type="spellEnd"/>
            <w:r w:rsidRPr="00503A33">
              <w:rPr>
                <w:rFonts w:asciiTheme="minorHAnsi" w:eastAsiaTheme="minorEastAsia" w:hAnsiTheme="minorHAnsi" w:cstheme="minorHAnsi"/>
                <w:szCs w:val="22"/>
              </w:rPr>
              <w:t xml:space="preserve"> </w:t>
            </w:r>
            <w:r w:rsidR="00200418" w:rsidRPr="00503A33">
              <w:rPr>
                <w:rFonts w:asciiTheme="minorHAnsi" w:eastAsiaTheme="minorEastAsia" w:hAnsiTheme="minorHAnsi" w:cstheme="minorHAnsi"/>
                <w:szCs w:val="22"/>
              </w:rPr>
              <w:t>Μ.</w:t>
            </w:r>
            <w:r w:rsidRPr="00503A33">
              <w:rPr>
                <w:rFonts w:asciiTheme="minorHAnsi" w:eastAsiaTheme="minorEastAsia" w:hAnsiTheme="minorHAnsi" w:cstheme="minorHAnsi"/>
                <w:szCs w:val="22"/>
              </w:rPr>
              <w:t>Α.Ε.)</w:t>
            </w:r>
          </w:p>
        </w:tc>
      </w:tr>
      <w:tr w:rsidR="006670AA" w:rsidRPr="00503A33" w14:paraId="2236E0BD" w14:textId="77777777" w:rsidTr="00674699">
        <w:trPr>
          <w:jc w:val="center"/>
        </w:trPr>
        <w:tc>
          <w:tcPr>
            <w:tcW w:w="3539" w:type="dxa"/>
            <w:vAlign w:val="center"/>
          </w:tcPr>
          <w:p w14:paraId="6C66A3EB" w14:textId="77777777" w:rsidR="006670AA" w:rsidRPr="00503A33" w:rsidRDefault="006670AA" w:rsidP="00002990">
            <w:pPr>
              <w:spacing w:before="0" w:after="0"/>
              <w:rPr>
                <w:rFonts w:asciiTheme="minorHAnsi" w:eastAsiaTheme="minorEastAsia" w:hAnsiTheme="minorHAnsi" w:cstheme="minorHAnsi"/>
                <w:bCs/>
                <w:szCs w:val="22"/>
              </w:rPr>
            </w:pPr>
            <w:r w:rsidRPr="00503A33">
              <w:rPr>
                <w:rFonts w:asciiTheme="minorHAnsi" w:eastAsiaTheme="minorEastAsia" w:hAnsiTheme="minorHAnsi" w:cstheme="minorHAnsi"/>
                <w:b/>
                <w:szCs w:val="22"/>
                <w:lang w:val="en-GB"/>
              </w:rPr>
              <w:t>ΦΟΡΕΑΣ ΛΕΙΤΟΥΡΓΙΑΣ</w:t>
            </w:r>
          </w:p>
        </w:tc>
        <w:tc>
          <w:tcPr>
            <w:tcW w:w="6316" w:type="dxa"/>
            <w:vAlign w:val="center"/>
          </w:tcPr>
          <w:p w14:paraId="38AB6462" w14:textId="611DFA7C" w:rsidR="006670AA" w:rsidRPr="00503A33" w:rsidRDefault="00002990" w:rsidP="00002990">
            <w:pPr>
              <w:spacing w:before="0" w:after="0"/>
              <w:rPr>
                <w:rFonts w:asciiTheme="minorHAnsi" w:eastAsiaTheme="minorEastAsia" w:hAnsiTheme="minorHAnsi" w:cstheme="minorHAnsi"/>
                <w:bCs/>
                <w:szCs w:val="22"/>
              </w:rPr>
            </w:pPr>
            <w:r w:rsidRPr="00002990">
              <w:rPr>
                <w:rFonts w:asciiTheme="minorHAnsi" w:eastAsiaTheme="minorEastAsia" w:hAnsiTheme="minorHAnsi" w:cstheme="minorHAnsi"/>
                <w:bCs/>
                <w:szCs w:val="22"/>
              </w:rPr>
              <w:t>Οργανισμός Φυσικού Περιβάλλοντος και Κλιματικής Αλλαγής (Ο.ΦΥ.ΠΕ.Κ.Α.)</w:t>
            </w:r>
          </w:p>
        </w:tc>
      </w:tr>
      <w:tr w:rsidR="006670AA" w:rsidRPr="00503A33" w14:paraId="3F809FBB" w14:textId="77777777" w:rsidTr="00674699">
        <w:trPr>
          <w:jc w:val="center"/>
        </w:trPr>
        <w:tc>
          <w:tcPr>
            <w:tcW w:w="3539" w:type="dxa"/>
            <w:vAlign w:val="center"/>
          </w:tcPr>
          <w:p w14:paraId="2E588409" w14:textId="77777777" w:rsidR="006670AA" w:rsidRPr="00503A33" w:rsidRDefault="006670AA" w:rsidP="00002990">
            <w:pPr>
              <w:spacing w:before="0" w:after="0"/>
              <w:rPr>
                <w:rFonts w:asciiTheme="minorHAnsi" w:eastAsiaTheme="minorEastAsia" w:hAnsiTheme="minorHAnsi" w:cstheme="minorHAnsi"/>
                <w:b/>
                <w:szCs w:val="22"/>
                <w:lang w:val="en-GB"/>
              </w:rPr>
            </w:pPr>
            <w:r w:rsidRPr="00503A33">
              <w:rPr>
                <w:rFonts w:asciiTheme="minorHAnsi" w:eastAsiaTheme="minorEastAsia" w:hAnsiTheme="minorHAnsi" w:cstheme="minorHAnsi"/>
                <w:b/>
                <w:szCs w:val="22"/>
                <w:lang w:val="en-GB"/>
              </w:rPr>
              <w:t>ΚΥΡΙΟΣ ΤΟΥ ΕΡΓΟΥ</w:t>
            </w:r>
          </w:p>
        </w:tc>
        <w:tc>
          <w:tcPr>
            <w:tcW w:w="6316" w:type="dxa"/>
            <w:vAlign w:val="center"/>
          </w:tcPr>
          <w:p w14:paraId="14CE0ACA" w14:textId="6E141759" w:rsidR="006670AA" w:rsidRPr="00503A33" w:rsidRDefault="00002990" w:rsidP="00002990">
            <w:pPr>
              <w:spacing w:before="0" w:after="0"/>
              <w:rPr>
                <w:rFonts w:asciiTheme="minorHAnsi" w:eastAsiaTheme="minorEastAsia" w:hAnsiTheme="minorHAnsi" w:cstheme="minorHAnsi"/>
                <w:bCs/>
                <w:szCs w:val="22"/>
              </w:rPr>
            </w:pPr>
            <w:r w:rsidRPr="00002990">
              <w:rPr>
                <w:rFonts w:asciiTheme="minorHAnsi" w:eastAsiaTheme="minorEastAsia" w:hAnsiTheme="minorHAnsi" w:cstheme="minorHAnsi"/>
                <w:bCs/>
                <w:szCs w:val="22"/>
              </w:rPr>
              <w:t>Οργανισμός Φυσικού Περιβάλλοντος και Κλιματικής Αλλαγής (Ο.ΦΥ.ΠΕ.Κ.Α.)</w:t>
            </w:r>
          </w:p>
        </w:tc>
      </w:tr>
      <w:tr w:rsidR="00FA612C" w:rsidRPr="00503A33" w14:paraId="56607F13" w14:textId="77777777" w:rsidTr="00674699">
        <w:trPr>
          <w:jc w:val="center"/>
        </w:trPr>
        <w:tc>
          <w:tcPr>
            <w:tcW w:w="3539" w:type="dxa"/>
            <w:vAlign w:val="center"/>
          </w:tcPr>
          <w:p w14:paraId="447C9330" w14:textId="77777777" w:rsidR="00FA612C" w:rsidRPr="00503A33" w:rsidRDefault="00FA612C" w:rsidP="00002990">
            <w:pPr>
              <w:spacing w:before="0" w:after="0"/>
              <w:rPr>
                <w:rFonts w:asciiTheme="minorHAnsi" w:eastAsiaTheme="minorEastAsia" w:hAnsiTheme="minorHAnsi" w:cstheme="minorHAnsi"/>
                <w:b/>
                <w:szCs w:val="22"/>
                <w:lang w:val="en-GB"/>
              </w:rPr>
            </w:pPr>
            <w:r w:rsidRPr="00503A33">
              <w:rPr>
                <w:rFonts w:asciiTheme="minorHAnsi" w:eastAsiaTheme="minorEastAsia" w:hAnsiTheme="minorHAnsi" w:cstheme="minorHAnsi"/>
                <w:b/>
                <w:szCs w:val="22"/>
                <w:lang w:val="en-GB"/>
              </w:rPr>
              <w:t>ΦΟΡΕΑΣ ΧΡΗΜΑΤΟΔΟΤΗΣΗΣ</w:t>
            </w:r>
          </w:p>
        </w:tc>
        <w:tc>
          <w:tcPr>
            <w:tcW w:w="6316" w:type="dxa"/>
            <w:vAlign w:val="center"/>
          </w:tcPr>
          <w:p w14:paraId="7A277280" w14:textId="77B6B044" w:rsidR="00FA612C" w:rsidRPr="00503A33" w:rsidRDefault="00002990" w:rsidP="00002990">
            <w:pPr>
              <w:spacing w:before="0" w:after="0"/>
              <w:rPr>
                <w:rFonts w:asciiTheme="minorHAnsi" w:eastAsiaTheme="minorEastAsia" w:hAnsiTheme="minorHAnsi" w:cstheme="minorHAnsi"/>
                <w:bCs/>
                <w:szCs w:val="22"/>
              </w:rPr>
            </w:pPr>
            <w:r w:rsidRPr="00002990">
              <w:rPr>
                <w:rFonts w:asciiTheme="minorHAnsi" w:eastAsiaTheme="minorEastAsia" w:hAnsiTheme="minorHAnsi" w:cstheme="minorHAnsi"/>
                <w:bCs/>
                <w:szCs w:val="22"/>
              </w:rPr>
              <w:t>Υπουργείο Περιβάλλοντος και Ενέργειας</w:t>
            </w:r>
          </w:p>
        </w:tc>
      </w:tr>
      <w:tr w:rsidR="006670AA" w:rsidRPr="00503A33" w14:paraId="2DFED479" w14:textId="77777777" w:rsidTr="00674699">
        <w:trPr>
          <w:jc w:val="center"/>
        </w:trPr>
        <w:tc>
          <w:tcPr>
            <w:tcW w:w="3539" w:type="dxa"/>
            <w:vAlign w:val="center"/>
          </w:tcPr>
          <w:p w14:paraId="7B8DFDA7" w14:textId="77777777" w:rsidR="006670AA" w:rsidRPr="00503A33" w:rsidRDefault="006670AA" w:rsidP="00002990">
            <w:pPr>
              <w:spacing w:before="0" w:after="0"/>
              <w:rPr>
                <w:rFonts w:asciiTheme="minorHAnsi" w:eastAsiaTheme="minorEastAsia" w:hAnsiTheme="minorHAnsi" w:cstheme="minorHAnsi"/>
                <w:b/>
                <w:szCs w:val="22"/>
                <w:lang w:val="en-GB"/>
              </w:rPr>
            </w:pPr>
            <w:r w:rsidRPr="00503A33">
              <w:rPr>
                <w:rFonts w:asciiTheme="minorHAnsi" w:eastAsiaTheme="minorEastAsia" w:hAnsiTheme="minorHAnsi" w:cstheme="minorHAnsi"/>
                <w:b/>
                <w:szCs w:val="22"/>
                <w:lang w:val="en-GB"/>
              </w:rPr>
              <w:t>ΕΙΔΟΣ ΣΥΜΒΑΣΗΣ</w:t>
            </w:r>
          </w:p>
        </w:tc>
        <w:tc>
          <w:tcPr>
            <w:tcW w:w="6316" w:type="dxa"/>
            <w:vAlign w:val="center"/>
          </w:tcPr>
          <w:p w14:paraId="4EBAB601" w14:textId="77777777" w:rsidR="00861663" w:rsidRDefault="006670AA" w:rsidP="00002990">
            <w:pPr>
              <w:spacing w:before="0" w:after="0"/>
              <w:rPr>
                <w:rFonts w:asciiTheme="minorHAnsi" w:eastAsiaTheme="minorEastAsia" w:hAnsiTheme="minorHAnsi" w:cstheme="minorHAnsi"/>
                <w:szCs w:val="22"/>
              </w:rPr>
            </w:pPr>
            <w:r w:rsidRPr="00503A33">
              <w:rPr>
                <w:rFonts w:asciiTheme="minorHAnsi" w:eastAsiaTheme="minorEastAsia" w:hAnsiTheme="minorHAnsi" w:cstheme="minorHAnsi"/>
                <w:szCs w:val="22"/>
                <w:lang w:val="en-US"/>
              </w:rPr>
              <w:t>CPV</w:t>
            </w:r>
            <w:r w:rsidRPr="00002990">
              <w:rPr>
                <w:rFonts w:asciiTheme="minorHAnsi" w:eastAsiaTheme="minorEastAsia" w:hAnsiTheme="minorHAnsi" w:cstheme="minorHAnsi"/>
                <w:szCs w:val="22"/>
              </w:rPr>
              <w:t xml:space="preserve">: </w:t>
            </w:r>
          </w:p>
          <w:p w14:paraId="527060FE" w14:textId="77777777" w:rsidR="00A50083" w:rsidRDefault="00002990" w:rsidP="00002990">
            <w:pPr>
              <w:spacing w:before="0" w:after="0"/>
              <w:rPr>
                <w:rFonts w:asciiTheme="minorHAnsi" w:hAnsiTheme="minorHAnsi" w:cstheme="minorHAnsi"/>
                <w:szCs w:val="22"/>
              </w:rPr>
            </w:pPr>
            <w:r w:rsidRPr="00002990">
              <w:rPr>
                <w:rFonts w:asciiTheme="minorHAnsi" w:hAnsiTheme="minorHAnsi" w:cstheme="minorHAnsi"/>
                <w:szCs w:val="22"/>
              </w:rPr>
              <w:t>38221000-0 : Συστήματα γεωγραφικών πληροφοριών (GIS ή ισοδύναμα)</w:t>
            </w:r>
          </w:p>
          <w:p w14:paraId="61FC7AC5" w14:textId="4B90E922" w:rsidR="00861663" w:rsidRPr="00503A33" w:rsidRDefault="00861663" w:rsidP="00002990">
            <w:pPr>
              <w:spacing w:before="0" w:after="0"/>
              <w:rPr>
                <w:rFonts w:asciiTheme="minorHAnsi" w:hAnsiTheme="minorHAnsi" w:cstheme="minorHAnsi"/>
                <w:szCs w:val="22"/>
              </w:rPr>
            </w:pPr>
            <w:r w:rsidRPr="001B202E">
              <w:rPr>
                <w:rFonts w:asciiTheme="minorHAnsi" w:hAnsiTheme="minorHAnsi" w:cstheme="minorHAnsi"/>
                <w:szCs w:val="22"/>
              </w:rPr>
              <w:t>72000000-5: Υπηρεσίες τεχνολογίας των πληροφοριών: παροχή συμβουλών, ανάπτυξη λογισμικού, Διαδίκτυο και υποστήριξη</w:t>
            </w:r>
          </w:p>
        </w:tc>
      </w:tr>
      <w:tr w:rsidR="006670AA" w:rsidRPr="00503A33" w14:paraId="56FA9186" w14:textId="77777777" w:rsidTr="00674699">
        <w:trPr>
          <w:jc w:val="center"/>
        </w:trPr>
        <w:tc>
          <w:tcPr>
            <w:tcW w:w="3539" w:type="dxa"/>
            <w:vAlign w:val="center"/>
          </w:tcPr>
          <w:p w14:paraId="2429F7EE" w14:textId="77777777" w:rsidR="006670AA" w:rsidRPr="00503A33" w:rsidRDefault="006670AA" w:rsidP="00002990">
            <w:pPr>
              <w:spacing w:before="0" w:after="0"/>
              <w:rPr>
                <w:rFonts w:asciiTheme="minorHAnsi" w:eastAsiaTheme="minorEastAsia" w:hAnsiTheme="minorHAnsi" w:cstheme="minorHAnsi"/>
                <w:b/>
                <w:szCs w:val="22"/>
                <w:lang w:val="en-GB"/>
              </w:rPr>
            </w:pPr>
            <w:r w:rsidRPr="00503A33">
              <w:rPr>
                <w:rFonts w:asciiTheme="minorHAnsi" w:eastAsiaTheme="minorEastAsia" w:hAnsiTheme="minorHAnsi" w:cstheme="minorHAnsi"/>
                <w:b/>
                <w:szCs w:val="22"/>
                <w:lang w:val="en-GB"/>
              </w:rPr>
              <w:t>ΕΙΔΟΣ ΔΙΑΔΙΚΑΣΙΑΣ</w:t>
            </w:r>
          </w:p>
        </w:tc>
        <w:tc>
          <w:tcPr>
            <w:tcW w:w="6316" w:type="dxa"/>
            <w:vAlign w:val="center"/>
          </w:tcPr>
          <w:p w14:paraId="7919345B" w14:textId="7DF40384" w:rsidR="006670AA" w:rsidRPr="009178EB" w:rsidRDefault="00F21DEB" w:rsidP="00002990">
            <w:pPr>
              <w:spacing w:before="0" w:after="0"/>
              <w:rPr>
                <w:rFonts w:asciiTheme="minorHAnsi" w:eastAsiaTheme="minorEastAsia" w:hAnsiTheme="minorHAnsi" w:cstheme="minorHAnsi"/>
                <w:szCs w:val="22"/>
              </w:rPr>
            </w:pPr>
            <w:r w:rsidRPr="009178EB">
              <w:rPr>
                <w:rFonts w:asciiTheme="minorHAnsi" w:eastAsiaTheme="minorEastAsia" w:hAnsiTheme="minorHAnsi" w:cstheme="minorHAnsi"/>
                <w:szCs w:val="22"/>
              </w:rPr>
              <w:t xml:space="preserve">Ηλεκτρονικός Ανοικτός άνω των ορίων (Διεθνής) Διαγωνισμός με κριτήριο ανάθεσης </w:t>
            </w:r>
            <w:r w:rsidRPr="00002990">
              <w:rPr>
                <w:rFonts w:asciiTheme="minorHAnsi" w:eastAsiaTheme="minorEastAsia" w:hAnsiTheme="minorHAnsi" w:cstheme="minorHAnsi"/>
                <w:szCs w:val="22"/>
              </w:rPr>
              <w:t>την</w:t>
            </w:r>
            <w:r w:rsidRPr="00002990">
              <w:rPr>
                <w:rFonts w:asciiTheme="minorHAnsi" w:hAnsiTheme="minorHAnsi" w:cstheme="minorHAnsi"/>
                <w:color w:val="000000"/>
                <w:szCs w:val="22"/>
              </w:rPr>
              <w:t xml:space="preserve"> </w:t>
            </w:r>
            <w:r w:rsidR="00FA612C" w:rsidRPr="00002990">
              <w:rPr>
                <w:rFonts w:asciiTheme="minorHAnsi" w:hAnsiTheme="minorHAnsi" w:cstheme="minorHAnsi"/>
                <w:color w:val="000000"/>
                <w:szCs w:val="22"/>
              </w:rPr>
              <w:t xml:space="preserve">πλέον συμφέρουσα από οικονομικής άποψης προσφορά </w:t>
            </w:r>
            <w:r w:rsidR="00F245AE" w:rsidRPr="00002990">
              <w:rPr>
                <w:rFonts w:asciiTheme="minorHAnsi" w:hAnsiTheme="minorHAnsi" w:cstheme="minorHAnsi"/>
                <w:color w:val="000000"/>
                <w:szCs w:val="22"/>
              </w:rPr>
              <w:t>βάσει</w:t>
            </w:r>
            <w:r w:rsidR="00FA612C" w:rsidRPr="00002990">
              <w:rPr>
                <w:rFonts w:asciiTheme="minorHAnsi" w:hAnsiTheme="minorHAnsi" w:cstheme="minorHAnsi"/>
                <w:color w:val="000000"/>
                <w:szCs w:val="22"/>
              </w:rPr>
              <w:t>-τιμής</w:t>
            </w:r>
          </w:p>
        </w:tc>
      </w:tr>
      <w:tr w:rsidR="006670AA" w:rsidRPr="00503A33" w14:paraId="26CE23B1" w14:textId="77777777" w:rsidTr="00674699">
        <w:trPr>
          <w:jc w:val="center"/>
        </w:trPr>
        <w:tc>
          <w:tcPr>
            <w:tcW w:w="3539" w:type="dxa"/>
            <w:vAlign w:val="center"/>
          </w:tcPr>
          <w:p w14:paraId="65ADB54B" w14:textId="77777777" w:rsidR="006670AA" w:rsidRPr="00503A33" w:rsidRDefault="006670AA" w:rsidP="00002990">
            <w:pPr>
              <w:spacing w:before="0" w:after="0"/>
              <w:rPr>
                <w:rFonts w:asciiTheme="minorHAnsi" w:hAnsiTheme="minorHAnsi" w:cstheme="minorHAnsi"/>
                <w:szCs w:val="22"/>
              </w:rPr>
            </w:pPr>
            <w:r w:rsidRPr="00503A33">
              <w:rPr>
                <w:rFonts w:asciiTheme="minorHAnsi" w:eastAsiaTheme="minorEastAsia" w:hAnsiTheme="minorHAnsi" w:cstheme="minorHAnsi"/>
                <w:b/>
                <w:szCs w:val="22"/>
                <w:lang w:val="en-GB"/>
              </w:rPr>
              <w:t>ΠΡΟΥΠΟΛΟΓΙΣΜΟΣ – ΕΚΤΙΜΩΜΕΝΗ ΑΞΙΑ ΣΥΜΒΑΣΗΣ</w:t>
            </w:r>
          </w:p>
        </w:tc>
        <w:tc>
          <w:tcPr>
            <w:tcW w:w="6316" w:type="dxa"/>
            <w:vAlign w:val="center"/>
          </w:tcPr>
          <w:p w14:paraId="61FD3239" w14:textId="77777777" w:rsidR="000E08A2" w:rsidRDefault="00FA612C" w:rsidP="00002990">
            <w:pPr>
              <w:pStyle w:val="TabletextChar"/>
              <w:spacing w:before="0" w:after="0"/>
              <w:rPr>
                <w:rFonts w:asciiTheme="minorHAnsi" w:hAnsiTheme="minorHAnsi" w:cstheme="minorHAnsi"/>
                <w:sz w:val="22"/>
                <w:szCs w:val="22"/>
              </w:rPr>
            </w:pPr>
            <w:r w:rsidRPr="009178EB">
              <w:rPr>
                <w:rFonts w:asciiTheme="minorHAnsi" w:hAnsiTheme="minorHAnsi" w:cstheme="minorHAnsi"/>
                <w:sz w:val="22"/>
                <w:szCs w:val="22"/>
              </w:rPr>
              <w:t xml:space="preserve">Προϋπολογισμός Έργου - εκτιμώμενη αξία σύμβασης: </w:t>
            </w:r>
          </w:p>
          <w:p w14:paraId="5410E280" w14:textId="08ED5039" w:rsidR="006670AA" w:rsidRPr="009178EB" w:rsidRDefault="00503A33" w:rsidP="00302B00">
            <w:pPr>
              <w:pStyle w:val="TabletextChar"/>
              <w:numPr>
                <w:ilvl w:val="0"/>
                <w:numId w:val="53"/>
              </w:numPr>
              <w:spacing w:before="0" w:after="0"/>
              <w:rPr>
                <w:rFonts w:asciiTheme="minorHAnsi" w:hAnsiTheme="minorHAnsi" w:cstheme="minorHAnsi"/>
                <w:sz w:val="22"/>
                <w:szCs w:val="22"/>
              </w:rPr>
            </w:pPr>
            <w:r w:rsidRPr="009178EB">
              <w:rPr>
                <w:rFonts w:asciiTheme="minorHAnsi" w:hAnsiTheme="minorHAnsi" w:cstheme="minorHAnsi"/>
                <w:sz w:val="22"/>
                <w:szCs w:val="22"/>
              </w:rPr>
              <w:t>360.000,00€ μη περιλαμβανομένου ΦΠΑ, προϋπολογισμός με ΦΠΑ: 446.400,00 €, ΦΠΑ 24% 86.400,00 €</w:t>
            </w:r>
          </w:p>
        </w:tc>
      </w:tr>
      <w:tr w:rsidR="006670AA" w:rsidRPr="00503A33" w14:paraId="401A82F3" w14:textId="77777777" w:rsidTr="00674699">
        <w:trPr>
          <w:jc w:val="center"/>
        </w:trPr>
        <w:tc>
          <w:tcPr>
            <w:tcW w:w="3539" w:type="dxa"/>
            <w:vAlign w:val="center"/>
          </w:tcPr>
          <w:p w14:paraId="4D3BF2F3" w14:textId="717FC0AE" w:rsidR="006670AA" w:rsidRPr="00503A33" w:rsidRDefault="006670AA" w:rsidP="00002990">
            <w:pPr>
              <w:spacing w:before="0" w:after="0"/>
              <w:rPr>
                <w:rFonts w:asciiTheme="minorHAnsi" w:eastAsiaTheme="minorEastAsia" w:hAnsiTheme="minorHAnsi" w:cstheme="minorHAnsi"/>
                <w:b/>
                <w:szCs w:val="22"/>
              </w:rPr>
            </w:pPr>
            <w:r w:rsidRPr="00503A33">
              <w:rPr>
                <w:rFonts w:asciiTheme="minorHAnsi" w:eastAsiaTheme="minorEastAsia" w:hAnsiTheme="minorHAnsi" w:cstheme="minorHAnsi"/>
                <w:b/>
                <w:szCs w:val="22"/>
              </w:rPr>
              <w:t>ΧΡΗΜΑΤΟΔΟΤΗΣΗ ΕΡΓΟΥ</w:t>
            </w:r>
          </w:p>
        </w:tc>
        <w:tc>
          <w:tcPr>
            <w:tcW w:w="6316" w:type="dxa"/>
            <w:vAlign w:val="center"/>
          </w:tcPr>
          <w:p w14:paraId="66BBBD50" w14:textId="5E242F56" w:rsidR="007A61F2" w:rsidRPr="001B202E" w:rsidRDefault="00503A33" w:rsidP="00002990">
            <w:pPr>
              <w:spacing w:before="0" w:after="0"/>
              <w:rPr>
                <w:rFonts w:asciiTheme="minorHAnsi" w:eastAsiaTheme="minorEastAsia" w:hAnsiTheme="minorHAnsi" w:cstheme="minorHAnsi"/>
                <w:szCs w:val="22"/>
              </w:rPr>
            </w:pPr>
            <w:r w:rsidRPr="001B202E">
              <w:rPr>
                <w:rFonts w:asciiTheme="minorHAnsi" w:eastAsiaTheme="minorEastAsia" w:hAnsiTheme="minorHAnsi" w:cstheme="minorHAnsi"/>
                <w:szCs w:val="22"/>
              </w:rPr>
              <w:t xml:space="preserve">Η σύμβαση περιλαμβάνεται στο </w:t>
            </w:r>
            <w:proofErr w:type="spellStart"/>
            <w:r w:rsidRPr="001B202E">
              <w:rPr>
                <w:rFonts w:asciiTheme="minorHAnsi" w:eastAsiaTheme="minorEastAsia" w:hAnsiTheme="minorHAnsi" w:cstheme="minorHAnsi"/>
                <w:szCs w:val="22"/>
              </w:rPr>
              <w:t>υποέργο</w:t>
            </w:r>
            <w:proofErr w:type="spellEnd"/>
            <w:r w:rsidRPr="001B202E">
              <w:rPr>
                <w:rFonts w:asciiTheme="minorHAnsi" w:eastAsiaTheme="minorEastAsia" w:hAnsiTheme="minorHAnsi" w:cstheme="minorHAnsi"/>
                <w:szCs w:val="22"/>
              </w:rPr>
              <w:t xml:space="preserve"> </w:t>
            </w:r>
            <w:proofErr w:type="spellStart"/>
            <w:r w:rsidRPr="001B202E">
              <w:rPr>
                <w:rFonts w:asciiTheme="minorHAnsi" w:eastAsiaTheme="minorEastAsia" w:hAnsiTheme="minorHAnsi" w:cstheme="minorHAnsi"/>
                <w:szCs w:val="22"/>
              </w:rPr>
              <w:t>Νο</w:t>
            </w:r>
            <w:proofErr w:type="spellEnd"/>
            <w:r w:rsidRPr="001B202E">
              <w:rPr>
                <w:rFonts w:asciiTheme="minorHAnsi" w:eastAsiaTheme="minorEastAsia" w:hAnsiTheme="minorHAnsi" w:cstheme="minorHAnsi"/>
                <w:szCs w:val="22"/>
              </w:rPr>
              <w:t xml:space="preserve"> 26 της Πράξης «Ολοκλήρωση Εθνικού Συστήματος Προστατευόμενων Περιοχών και διαχειριστικών δομών περιοχών </w:t>
            </w:r>
            <w:proofErr w:type="spellStart"/>
            <w:r w:rsidRPr="001B202E">
              <w:rPr>
                <w:rFonts w:asciiTheme="minorHAnsi" w:eastAsiaTheme="minorEastAsia" w:hAnsiTheme="minorHAnsi" w:cstheme="minorHAnsi"/>
                <w:szCs w:val="22"/>
              </w:rPr>
              <w:t>Natura</w:t>
            </w:r>
            <w:proofErr w:type="spellEnd"/>
            <w:r w:rsidRPr="001B202E">
              <w:rPr>
                <w:rFonts w:asciiTheme="minorHAnsi" w:eastAsiaTheme="minorEastAsia" w:hAnsiTheme="minorHAnsi" w:cstheme="minorHAnsi"/>
                <w:szCs w:val="22"/>
              </w:rPr>
              <w:t xml:space="preserve"> 2000», η οποία έχει ενταχθεί στο Επιχειρησιακό Πρόγραμμα «Υποδομές Μεταφορών, Περιβάλλον και Αειφόρος Ανάπτυξη 2014-2020», με βάση την </w:t>
            </w:r>
            <w:r w:rsidR="00E77673" w:rsidRPr="001B202E">
              <w:t xml:space="preserve">με </w:t>
            </w:r>
            <w:proofErr w:type="spellStart"/>
            <w:r w:rsidR="00E77673" w:rsidRPr="001B202E">
              <w:t>αρ</w:t>
            </w:r>
            <w:proofErr w:type="spellEnd"/>
            <w:r w:rsidR="00E77673" w:rsidRPr="001B202E">
              <w:t xml:space="preserve">. </w:t>
            </w:r>
            <w:proofErr w:type="spellStart"/>
            <w:r w:rsidR="00E77673" w:rsidRPr="001B202E">
              <w:t>πρωτ</w:t>
            </w:r>
            <w:proofErr w:type="spellEnd"/>
            <w:r w:rsidR="00E77673" w:rsidRPr="001B202E">
              <w:t>.</w:t>
            </w:r>
            <w:r w:rsidR="00E77673">
              <w:t xml:space="preserve"> </w:t>
            </w:r>
            <w:r w:rsidR="00E77673" w:rsidRPr="00E77673">
              <w:t>ΕΥΔ /ΕΠ-ΥΜΕΠΕΡΑΑ</w:t>
            </w:r>
            <w:r w:rsidR="00E77673">
              <w:t xml:space="preserve"> </w:t>
            </w:r>
            <w:r w:rsidR="00E77673" w:rsidRPr="001B202E">
              <w:t xml:space="preserve">2795/16-03-2022 (ΑΔΑ: Ψ2Ρ446ΜΤΛΡ-Ψ1Θ) Απόφαση Ένταξης της Πράξης του Ειδικού Γραμματέα Διαχείρισης Προγραμμάτων ΕΤΠΑ και ΤΣ και την 1η τροποποίηση αυτής με </w:t>
            </w:r>
            <w:proofErr w:type="spellStart"/>
            <w:r w:rsidR="00E77673" w:rsidRPr="001B202E">
              <w:t>αρ</w:t>
            </w:r>
            <w:proofErr w:type="spellEnd"/>
            <w:r w:rsidR="00E77673" w:rsidRPr="001B202E">
              <w:t xml:space="preserve">. </w:t>
            </w:r>
            <w:proofErr w:type="spellStart"/>
            <w:r w:rsidR="00E77673" w:rsidRPr="001B202E">
              <w:t>πρωτ</w:t>
            </w:r>
            <w:proofErr w:type="spellEnd"/>
            <w:r w:rsidR="00E77673" w:rsidRPr="001B202E">
              <w:t>.</w:t>
            </w:r>
            <w:r w:rsidR="00E77673">
              <w:t xml:space="preserve"> </w:t>
            </w:r>
            <w:r w:rsidR="00E77673" w:rsidRPr="00E77673">
              <w:t xml:space="preserve">ΕΥΔ </w:t>
            </w:r>
            <w:r w:rsidR="00E77673">
              <w:t>ΠΕΚΑ &amp; ΠΟΛΠΡΟ 6060/06-06-2023 (</w:t>
            </w:r>
            <w:r w:rsidR="00E77673" w:rsidRPr="001B202E">
              <w:t xml:space="preserve">ΑΠ </w:t>
            </w:r>
            <w:proofErr w:type="spellStart"/>
            <w:r w:rsidR="00E77673" w:rsidRPr="001B202E">
              <w:t>ΚτΠ</w:t>
            </w:r>
            <w:proofErr w:type="spellEnd"/>
            <w:r w:rsidR="00E77673" w:rsidRPr="001B202E">
              <w:t xml:space="preserve"> ΜΑΕ 12273/06-06-203</w:t>
            </w:r>
            <w:r w:rsidR="00E77673">
              <w:t xml:space="preserve">, </w:t>
            </w:r>
            <w:r w:rsidR="00E77673" w:rsidRPr="001B202E">
              <w:t>ΑΔΑ: 95ΣΜ46ΜΤΛΡ-Η68) και έχει λάβει κωδικό MIS 5130700</w:t>
            </w:r>
            <w:r w:rsidRPr="001B202E">
              <w:rPr>
                <w:rFonts w:asciiTheme="minorHAnsi" w:eastAsiaTheme="minorEastAsia" w:hAnsiTheme="minorHAnsi" w:cstheme="minorHAnsi"/>
                <w:szCs w:val="22"/>
              </w:rPr>
              <w:t>.</w:t>
            </w:r>
            <w:r w:rsidR="007A61F2" w:rsidRPr="001B202E">
              <w:rPr>
                <w:rFonts w:asciiTheme="minorHAnsi" w:eastAsiaTheme="minorEastAsia" w:hAnsiTheme="minorHAnsi" w:cstheme="minorHAnsi"/>
                <w:szCs w:val="22"/>
              </w:rPr>
              <w:t xml:space="preserve"> </w:t>
            </w:r>
          </w:p>
          <w:p w14:paraId="0FE43038" w14:textId="0F77170B" w:rsidR="006670AA" w:rsidRPr="00503A33" w:rsidRDefault="007A61F2" w:rsidP="00002990">
            <w:pPr>
              <w:spacing w:before="0" w:after="0"/>
              <w:rPr>
                <w:rFonts w:asciiTheme="minorHAnsi" w:eastAsiaTheme="minorEastAsia" w:hAnsiTheme="minorHAnsi" w:cstheme="minorHAnsi"/>
                <w:szCs w:val="22"/>
              </w:rPr>
            </w:pPr>
            <w:r w:rsidRPr="001B202E">
              <w:t xml:space="preserve">Η παρούσα σύμβαση συγχρηματοδοτείται από την Ευρωπαϊκή Ένωση (Ταμείο Συνοχής) και από εθνικούς πόρους μέσω του ΠΔΕ (ΣΑ Ε2751, </w:t>
            </w:r>
            <w:proofErr w:type="spellStart"/>
            <w:r w:rsidRPr="001B202E">
              <w:t>κωδ</w:t>
            </w:r>
            <w:proofErr w:type="spellEnd"/>
            <w:r w:rsidRPr="001B202E">
              <w:t>.: 2022ΣΕ27510034)</w:t>
            </w:r>
          </w:p>
        </w:tc>
      </w:tr>
      <w:tr w:rsidR="006670AA" w:rsidRPr="00503A33" w14:paraId="249A21B7" w14:textId="77777777" w:rsidTr="00674699">
        <w:trPr>
          <w:jc w:val="center"/>
        </w:trPr>
        <w:tc>
          <w:tcPr>
            <w:tcW w:w="3539" w:type="dxa"/>
            <w:vAlign w:val="center"/>
          </w:tcPr>
          <w:p w14:paraId="070C002A" w14:textId="77777777" w:rsidR="006670AA" w:rsidRPr="00AF5D98" w:rsidDel="00CD2F0B" w:rsidRDefault="006670AA" w:rsidP="00002990">
            <w:pPr>
              <w:spacing w:before="0" w:after="0"/>
              <w:rPr>
                <w:rFonts w:asciiTheme="minorHAnsi" w:eastAsiaTheme="minorEastAsia" w:hAnsiTheme="minorHAnsi" w:cstheme="minorHAnsi"/>
                <w:b/>
                <w:szCs w:val="22"/>
                <w:lang w:val="en-GB"/>
              </w:rPr>
            </w:pPr>
            <w:r w:rsidRPr="00AF5D98">
              <w:rPr>
                <w:rFonts w:asciiTheme="minorHAnsi" w:eastAsiaTheme="minorEastAsia" w:hAnsiTheme="minorHAnsi" w:cstheme="minorHAnsi"/>
                <w:b/>
                <w:szCs w:val="22"/>
                <w:lang w:val="en-GB"/>
              </w:rPr>
              <w:t xml:space="preserve">ΔΙΑΡΚΕΙΑ ΣΥΜΒΑΣΗΣ </w:t>
            </w:r>
          </w:p>
        </w:tc>
        <w:tc>
          <w:tcPr>
            <w:tcW w:w="6316" w:type="dxa"/>
            <w:vAlign w:val="center"/>
          </w:tcPr>
          <w:p w14:paraId="726EED7F" w14:textId="5458A452" w:rsidR="006670AA" w:rsidRPr="00503A33" w:rsidRDefault="00AF5D98" w:rsidP="00002990">
            <w:pPr>
              <w:spacing w:before="0" w:after="0"/>
              <w:rPr>
                <w:rFonts w:asciiTheme="minorHAnsi" w:eastAsiaTheme="minorEastAsia" w:hAnsiTheme="minorHAnsi" w:cstheme="minorHAnsi"/>
                <w:b/>
                <w:szCs w:val="22"/>
              </w:rPr>
            </w:pPr>
            <w:r w:rsidRPr="00AF5D98">
              <w:rPr>
                <w:rFonts w:asciiTheme="minorHAnsi" w:eastAsiaTheme="minorEastAsia" w:hAnsiTheme="minorHAnsi" w:cstheme="minorHAnsi"/>
                <w:b/>
                <w:szCs w:val="22"/>
              </w:rPr>
              <w:t>Τρεις</w:t>
            </w:r>
            <w:r w:rsidR="00C97905" w:rsidRPr="00AF5D98">
              <w:rPr>
                <w:rFonts w:asciiTheme="minorHAnsi" w:eastAsiaTheme="minorEastAsia" w:hAnsiTheme="minorHAnsi" w:cstheme="minorHAnsi"/>
                <w:b/>
                <w:szCs w:val="22"/>
              </w:rPr>
              <w:t xml:space="preserve"> </w:t>
            </w:r>
            <w:r w:rsidR="00C65263" w:rsidRPr="00AF5D98">
              <w:rPr>
                <w:rFonts w:asciiTheme="minorHAnsi" w:eastAsiaTheme="minorEastAsia" w:hAnsiTheme="minorHAnsi" w:cstheme="minorHAnsi"/>
                <w:b/>
                <w:szCs w:val="22"/>
              </w:rPr>
              <w:t>(</w:t>
            </w:r>
            <w:r w:rsidRPr="00AF5D98">
              <w:rPr>
                <w:rFonts w:asciiTheme="minorHAnsi" w:eastAsiaTheme="minorEastAsia" w:hAnsiTheme="minorHAnsi" w:cstheme="minorHAnsi"/>
                <w:b/>
                <w:szCs w:val="22"/>
              </w:rPr>
              <w:t>3</w:t>
            </w:r>
            <w:r w:rsidR="00C65263" w:rsidRPr="00AF5D98">
              <w:rPr>
                <w:rFonts w:asciiTheme="minorHAnsi" w:eastAsiaTheme="minorEastAsia" w:hAnsiTheme="minorHAnsi" w:cstheme="minorHAnsi"/>
                <w:b/>
                <w:szCs w:val="22"/>
              </w:rPr>
              <w:t>) μήνες</w:t>
            </w:r>
          </w:p>
        </w:tc>
      </w:tr>
      <w:tr w:rsidR="006670AA" w:rsidRPr="00503A33" w14:paraId="166E6B51" w14:textId="77777777" w:rsidTr="006F5680">
        <w:trPr>
          <w:jc w:val="center"/>
        </w:trPr>
        <w:tc>
          <w:tcPr>
            <w:tcW w:w="3539" w:type="dxa"/>
            <w:vAlign w:val="center"/>
          </w:tcPr>
          <w:p w14:paraId="480C37A1" w14:textId="77777777" w:rsidR="006670AA" w:rsidRPr="00503A33" w:rsidRDefault="006670AA" w:rsidP="00002990">
            <w:pPr>
              <w:spacing w:before="0" w:after="0"/>
              <w:rPr>
                <w:rFonts w:asciiTheme="minorHAnsi" w:eastAsiaTheme="minorEastAsia" w:hAnsiTheme="minorHAnsi" w:cstheme="minorHAnsi"/>
                <w:b/>
                <w:szCs w:val="22"/>
                <w:lang w:val="en-GB"/>
              </w:rPr>
            </w:pPr>
            <w:r w:rsidRPr="00503A33">
              <w:rPr>
                <w:rFonts w:asciiTheme="minorHAnsi" w:eastAsiaTheme="minorEastAsia" w:hAnsiTheme="minorHAnsi" w:cstheme="minorHAnsi"/>
                <w:b/>
                <w:szCs w:val="22"/>
                <w:lang w:val="en-GB"/>
              </w:rPr>
              <w:t>ΗΜΕΡΟΜΗΝΙΑ ΔΙΑΚΗΡΥΞΗΣ</w:t>
            </w:r>
          </w:p>
        </w:tc>
        <w:tc>
          <w:tcPr>
            <w:tcW w:w="6316" w:type="dxa"/>
            <w:shd w:val="clear" w:color="auto" w:fill="auto"/>
            <w:vAlign w:val="center"/>
          </w:tcPr>
          <w:p w14:paraId="17BF06A3" w14:textId="15B95634" w:rsidR="006670AA" w:rsidRPr="00B16B9E" w:rsidRDefault="00B16B9E" w:rsidP="00002990">
            <w:pPr>
              <w:spacing w:before="0" w:after="0"/>
              <w:rPr>
                <w:rFonts w:asciiTheme="minorHAnsi" w:eastAsiaTheme="minorEastAsia" w:hAnsiTheme="minorHAnsi" w:cstheme="minorHAnsi"/>
                <w:b/>
                <w:szCs w:val="22"/>
                <w:lang w:val="en-US"/>
              </w:rPr>
            </w:pPr>
            <w:r>
              <w:rPr>
                <w:rFonts w:asciiTheme="minorHAnsi" w:eastAsiaTheme="minorEastAsia" w:hAnsiTheme="minorHAnsi" w:cstheme="minorHAnsi"/>
                <w:b/>
                <w:szCs w:val="22"/>
                <w:lang w:val="en-US"/>
              </w:rPr>
              <w:t>03/10/2023</w:t>
            </w:r>
          </w:p>
        </w:tc>
      </w:tr>
      <w:tr w:rsidR="00FA612C" w:rsidRPr="00503A33" w14:paraId="0791BA85" w14:textId="77777777" w:rsidTr="006F5680">
        <w:trPr>
          <w:jc w:val="center"/>
        </w:trPr>
        <w:tc>
          <w:tcPr>
            <w:tcW w:w="3539" w:type="dxa"/>
            <w:vAlign w:val="center"/>
          </w:tcPr>
          <w:p w14:paraId="2517BC92" w14:textId="77777777" w:rsidR="00FA612C" w:rsidRPr="00503A33" w:rsidRDefault="00FA612C" w:rsidP="00002990">
            <w:pPr>
              <w:spacing w:before="0" w:after="0"/>
              <w:rPr>
                <w:rFonts w:asciiTheme="minorHAnsi" w:eastAsiaTheme="minorEastAsia" w:hAnsiTheme="minorHAnsi" w:cstheme="minorHAnsi"/>
                <w:b/>
                <w:szCs w:val="22"/>
              </w:rPr>
            </w:pPr>
            <w:r w:rsidRPr="00503A33">
              <w:rPr>
                <w:rFonts w:asciiTheme="minorHAnsi" w:eastAsiaTheme="minorEastAsia" w:hAnsiTheme="minorHAnsi" w:cstheme="minorHAnsi"/>
                <w:b/>
                <w:szCs w:val="22"/>
              </w:rPr>
              <w:t>ΠΡΟΘΕΣΜΙΑ ΓΙΑ ΥΠΟΒΟΛΗ ΔΙΕΥΚΡΙΝΙΣΕΩΝ ΕΠΙ ΤΩΝ ΟΡΩΝ ΤΗΣ ΔΙΑΚΗΡΥΞΗΣ</w:t>
            </w:r>
          </w:p>
        </w:tc>
        <w:tc>
          <w:tcPr>
            <w:tcW w:w="6316" w:type="dxa"/>
            <w:shd w:val="clear" w:color="auto" w:fill="auto"/>
            <w:vAlign w:val="center"/>
          </w:tcPr>
          <w:p w14:paraId="1AAA0515" w14:textId="0F0A9D68" w:rsidR="00FA612C" w:rsidRPr="00503A33" w:rsidRDefault="00B16B9E" w:rsidP="00002990">
            <w:pPr>
              <w:spacing w:before="0" w:after="0"/>
              <w:rPr>
                <w:rFonts w:asciiTheme="minorHAnsi" w:eastAsiaTheme="minorEastAsia" w:hAnsiTheme="minorHAnsi" w:cstheme="minorHAnsi"/>
                <w:b/>
                <w:szCs w:val="22"/>
                <w:lang w:val="en-US"/>
              </w:rPr>
            </w:pPr>
            <w:r>
              <w:rPr>
                <w:rFonts w:asciiTheme="minorHAnsi" w:eastAsiaTheme="minorEastAsia" w:hAnsiTheme="minorHAnsi" w:cstheme="minorHAnsi"/>
                <w:b/>
                <w:szCs w:val="22"/>
                <w:lang w:val="en-US"/>
              </w:rPr>
              <w:t>18</w:t>
            </w:r>
            <w:r w:rsidR="00FA612C" w:rsidRPr="00503A33">
              <w:rPr>
                <w:rFonts w:asciiTheme="minorHAnsi" w:eastAsiaTheme="minorEastAsia" w:hAnsiTheme="minorHAnsi" w:cstheme="minorHAnsi"/>
                <w:b/>
                <w:szCs w:val="22"/>
              </w:rPr>
              <w:t>/</w:t>
            </w:r>
            <w:r>
              <w:rPr>
                <w:rFonts w:asciiTheme="minorHAnsi" w:eastAsiaTheme="minorEastAsia" w:hAnsiTheme="minorHAnsi" w:cstheme="minorHAnsi"/>
                <w:b/>
                <w:szCs w:val="22"/>
                <w:lang w:val="en-US"/>
              </w:rPr>
              <w:t>10</w:t>
            </w:r>
            <w:r w:rsidR="00FA612C" w:rsidRPr="00503A33">
              <w:rPr>
                <w:rFonts w:asciiTheme="minorHAnsi" w:eastAsiaTheme="minorEastAsia" w:hAnsiTheme="minorHAnsi" w:cstheme="minorHAnsi"/>
                <w:b/>
                <w:szCs w:val="22"/>
              </w:rPr>
              <w:t>/202</w:t>
            </w:r>
            <w:r w:rsidR="005D6C8B" w:rsidRPr="00503A33">
              <w:rPr>
                <w:rFonts w:asciiTheme="minorHAnsi" w:eastAsiaTheme="minorEastAsia" w:hAnsiTheme="minorHAnsi" w:cstheme="minorHAnsi"/>
                <w:b/>
                <w:szCs w:val="22"/>
                <w:lang w:val="en-US"/>
              </w:rPr>
              <w:t>3</w:t>
            </w:r>
          </w:p>
        </w:tc>
      </w:tr>
      <w:tr w:rsidR="00FA612C" w:rsidRPr="00503A33" w14:paraId="13744289" w14:textId="77777777" w:rsidTr="006F5680">
        <w:trPr>
          <w:jc w:val="center"/>
        </w:trPr>
        <w:tc>
          <w:tcPr>
            <w:tcW w:w="3539" w:type="dxa"/>
            <w:vAlign w:val="center"/>
          </w:tcPr>
          <w:p w14:paraId="7CAD2328" w14:textId="77777777" w:rsidR="00FA612C" w:rsidRPr="00503A33" w:rsidRDefault="00FA612C" w:rsidP="00002990">
            <w:pPr>
              <w:spacing w:before="0" w:after="0"/>
              <w:rPr>
                <w:rFonts w:asciiTheme="minorHAnsi" w:eastAsiaTheme="minorEastAsia" w:hAnsiTheme="minorHAnsi" w:cstheme="minorHAnsi"/>
                <w:b/>
                <w:szCs w:val="22"/>
              </w:rPr>
            </w:pPr>
            <w:r w:rsidRPr="00503A33">
              <w:rPr>
                <w:rFonts w:asciiTheme="minorHAnsi" w:eastAsiaTheme="minorEastAsia" w:hAnsiTheme="minorHAnsi" w:cstheme="minorHAnsi"/>
                <w:b/>
                <w:szCs w:val="22"/>
              </w:rPr>
              <w:t>ΗΜΕΡΟΜΗΝΙΑ ΕΝΑΡΞΗΣ ΗΛΕΚΤΡΟΝΙΚΗΣ ΥΠΟΒΟΛΗΣ ΠΡΟΣΦΟΡΩΝ</w:t>
            </w:r>
          </w:p>
        </w:tc>
        <w:tc>
          <w:tcPr>
            <w:tcW w:w="6316" w:type="dxa"/>
            <w:shd w:val="clear" w:color="auto" w:fill="auto"/>
            <w:vAlign w:val="center"/>
          </w:tcPr>
          <w:p w14:paraId="192AA122" w14:textId="4A745FAA" w:rsidR="00FA612C" w:rsidRPr="00503A33" w:rsidRDefault="00B16B9E" w:rsidP="00002990">
            <w:pPr>
              <w:spacing w:before="0" w:after="0"/>
              <w:rPr>
                <w:rFonts w:asciiTheme="minorHAnsi" w:eastAsiaTheme="minorEastAsia" w:hAnsiTheme="minorHAnsi" w:cstheme="minorHAnsi"/>
                <w:b/>
                <w:szCs w:val="22"/>
                <w:lang w:val="en-US"/>
              </w:rPr>
            </w:pPr>
            <w:r>
              <w:rPr>
                <w:rFonts w:asciiTheme="minorHAnsi" w:eastAsiaTheme="minorEastAsia" w:hAnsiTheme="minorHAnsi" w:cstheme="minorHAnsi"/>
                <w:b/>
                <w:szCs w:val="22"/>
                <w:lang w:val="en-US"/>
              </w:rPr>
              <w:t>09</w:t>
            </w:r>
            <w:r w:rsidR="00FA612C" w:rsidRPr="00503A33">
              <w:rPr>
                <w:rFonts w:asciiTheme="minorHAnsi" w:eastAsiaTheme="minorEastAsia" w:hAnsiTheme="minorHAnsi" w:cstheme="minorHAnsi"/>
                <w:b/>
                <w:szCs w:val="22"/>
              </w:rPr>
              <w:t>/</w:t>
            </w:r>
            <w:r>
              <w:rPr>
                <w:rFonts w:asciiTheme="minorHAnsi" w:eastAsiaTheme="minorEastAsia" w:hAnsiTheme="minorHAnsi" w:cstheme="minorHAnsi"/>
                <w:b/>
                <w:szCs w:val="22"/>
                <w:lang w:val="en-US"/>
              </w:rPr>
              <w:t>10</w:t>
            </w:r>
            <w:r w:rsidR="00FA612C" w:rsidRPr="00503A33">
              <w:rPr>
                <w:rFonts w:asciiTheme="minorHAnsi" w:eastAsiaTheme="minorEastAsia" w:hAnsiTheme="minorHAnsi" w:cstheme="minorHAnsi"/>
                <w:b/>
                <w:szCs w:val="22"/>
              </w:rPr>
              <w:t>/202</w:t>
            </w:r>
            <w:r w:rsidR="005D6C8B" w:rsidRPr="00503A33">
              <w:rPr>
                <w:rFonts w:asciiTheme="minorHAnsi" w:eastAsiaTheme="minorEastAsia" w:hAnsiTheme="minorHAnsi" w:cstheme="minorHAnsi"/>
                <w:b/>
                <w:szCs w:val="22"/>
                <w:lang w:val="en-US"/>
              </w:rPr>
              <w:t>3</w:t>
            </w:r>
          </w:p>
        </w:tc>
      </w:tr>
      <w:tr w:rsidR="006670AA" w:rsidRPr="00503A33" w14:paraId="7209F6C8" w14:textId="77777777" w:rsidTr="006F5680">
        <w:trPr>
          <w:jc w:val="center"/>
        </w:trPr>
        <w:tc>
          <w:tcPr>
            <w:tcW w:w="3539" w:type="dxa"/>
            <w:vAlign w:val="center"/>
          </w:tcPr>
          <w:p w14:paraId="6E29498C" w14:textId="77777777" w:rsidR="006670AA" w:rsidRPr="00503A33" w:rsidRDefault="006670AA" w:rsidP="00002990">
            <w:pPr>
              <w:spacing w:before="0" w:after="0"/>
              <w:rPr>
                <w:rFonts w:asciiTheme="minorHAnsi" w:eastAsiaTheme="minorEastAsia" w:hAnsiTheme="minorHAnsi" w:cstheme="minorHAnsi"/>
                <w:b/>
                <w:szCs w:val="22"/>
              </w:rPr>
            </w:pPr>
            <w:r w:rsidRPr="00503A33">
              <w:rPr>
                <w:rFonts w:asciiTheme="minorHAnsi" w:eastAsiaTheme="minorEastAsia" w:hAnsiTheme="minorHAnsi" w:cstheme="minorHAnsi"/>
                <w:b/>
                <w:szCs w:val="22"/>
              </w:rPr>
              <w:t>ΚΑΤΑΛΗΚΤΙΚΗ ΗΜΕΡΟΜΗΝΙΑ ΚΑΙ ΩΡΑ ΥΠΟΒΟΛΗΣ ΠΡΟΣΦΟΡΩΝ</w:t>
            </w:r>
          </w:p>
        </w:tc>
        <w:tc>
          <w:tcPr>
            <w:tcW w:w="6316" w:type="dxa"/>
            <w:shd w:val="clear" w:color="auto" w:fill="auto"/>
            <w:vAlign w:val="center"/>
          </w:tcPr>
          <w:p w14:paraId="40F78083" w14:textId="7C6BA3BA" w:rsidR="006670AA" w:rsidRPr="00503A33" w:rsidRDefault="00B16B9E" w:rsidP="00002990">
            <w:pPr>
              <w:spacing w:before="0" w:after="0"/>
              <w:rPr>
                <w:rFonts w:asciiTheme="minorHAnsi" w:eastAsiaTheme="minorEastAsia" w:hAnsiTheme="minorHAnsi" w:cstheme="minorHAnsi"/>
                <w:szCs w:val="22"/>
              </w:rPr>
            </w:pPr>
            <w:r>
              <w:rPr>
                <w:rFonts w:asciiTheme="minorHAnsi" w:eastAsiaTheme="minorEastAsia" w:hAnsiTheme="minorHAnsi" w:cstheme="minorHAnsi"/>
                <w:b/>
                <w:szCs w:val="22"/>
                <w:lang w:val="en-US"/>
              </w:rPr>
              <w:t>06</w:t>
            </w:r>
            <w:r w:rsidR="00FA612C" w:rsidRPr="00503A33">
              <w:rPr>
                <w:rFonts w:asciiTheme="minorHAnsi" w:eastAsiaTheme="minorEastAsia" w:hAnsiTheme="minorHAnsi" w:cstheme="minorHAnsi"/>
                <w:b/>
                <w:szCs w:val="22"/>
              </w:rPr>
              <w:t>/</w:t>
            </w:r>
            <w:r>
              <w:rPr>
                <w:rFonts w:asciiTheme="minorHAnsi" w:eastAsiaTheme="minorEastAsia" w:hAnsiTheme="minorHAnsi" w:cstheme="minorHAnsi"/>
                <w:b/>
                <w:szCs w:val="22"/>
                <w:lang w:val="en-US"/>
              </w:rPr>
              <w:t>11</w:t>
            </w:r>
            <w:r w:rsidR="00FA612C" w:rsidRPr="00503A33">
              <w:rPr>
                <w:rFonts w:asciiTheme="minorHAnsi" w:eastAsiaTheme="minorEastAsia" w:hAnsiTheme="minorHAnsi" w:cstheme="minorHAnsi"/>
                <w:b/>
                <w:szCs w:val="22"/>
              </w:rPr>
              <w:t>/202</w:t>
            </w:r>
            <w:r w:rsidR="005D6C8B" w:rsidRPr="00503A33">
              <w:rPr>
                <w:rFonts w:asciiTheme="minorHAnsi" w:eastAsiaTheme="minorEastAsia" w:hAnsiTheme="minorHAnsi" w:cstheme="minorHAnsi"/>
                <w:b/>
                <w:szCs w:val="22"/>
                <w:lang w:val="en-US"/>
              </w:rPr>
              <w:t>3</w:t>
            </w:r>
            <w:r w:rsidR="006F5680">
              <w:rPr>
                <w:rFonts w:asciiTheme="minorHAnsi" w:eastAsiaTheme="minorEastAsia" w:hAnsiTheme="minorHAnsi" w:cstheme="minorHAnsi"/>
                <w:b/>
                <w:szCs w:val="22"/>
                <w:lang w:val="en-US"/>
              </w:rPr>
              <w:t xml:space="preserve">, </w:t>
            </w:r>
            <w:r w:rsidR="006F5680" w:rsidRPr="008F0963">
              <w:rPr>
                <w:rFonts w:asciiTheme="minorHAnsi" w:eastAsiaTheme="minorEastAsia" w:hAnsiTheme="minorHAnsi" w:cstheme="minorHAnsi"/>
                <w:bCs/>
                <w:szCs w:val="22"/>
              </w:rPr>
              <w:t xml:space="preserve">ημέρα </w:t>
            </w:r>
            <w:r w:rsidR="006F5680">
              <w:rPr>
                <w:rFonts w:asciiTheme="minorHAnsi" w:eastAsiaTheme="minorEastAsia" w:hAnsiTheme="minorHAnsi" w:cstheme="minorHAnsi"/>
                <w:b/>
                <w:szCs w:val="22"/>
              </w:rPr>
              <w:t>Δευτέρα</w:t>
            </w:r>
            <w:r w:rsidR="00013621" w:rsidRPr="00503A33">
              <w:rPr>
                <w:rFonts w:asciiTheme="minorHAnsi" w:hAnsiTheme="minorHAnsi" w:cstheme="minorHAnsi"/>
                <w:b/>
                <w:szCs w:val="22"/>
              </w:rPr>
              <w:t xml:space="preserve"> </w:t>
            </w:r>
            <w:r w:rsidR="00013621" w:rsidRPr="008F0963">
              <w:rPr>
                <w:rFonts w:asciiTheme="minorHAnsi" w:hAnsiTheme="minorHAnsi" w:cstheme="minorHAnsi"/>
                <w:bCs/>
                <w:szCs w:val="22"/>
              </w:rPr>
              <w:t xml:space="preserve">και </w:t>
            </w:r>
            <w:r w:rsidR="00013621" w:rsidRPr="008F0963">
              <w:rPr>
                <w:rFonts w:asciiTheme="minorHAnsi" w:hAnsiTheme="minorHAnsi" w:cstheme="minorHAnsi"/>
                <w:bCs/>
                <w:color w:val="000000"/>
                <w:szCs w:val="22"/>
              </w:rPr>
              <w:t>ώρα</w:t>
            </w:r>
            <w:r w:rsidR="00013621" w:rsidRPr="00503A33">
              <w:rPr>
                <w:rFonts w:asciiTheme="minorHAnsi" w:hAnsiTheme="minorHAnsi" w:cstheme="minorHAnsi"/>
                <w:b/>
                <w:bCs/>
                <w:color w:val="000000"/>
                <w:szCs w:val="22"/>
              </w:rPr>
              <w:t xml:space="preserve"> </w:t>
            </w:r>
            <w:r w:rsidR="00013621" w:rsidRPr="00503A33">
              <w:rPr>
                <w:rFonts w:asciiTheme="minorHAnsi" w:hAnsiTheme="minorHAnsi" w:cstheme="minorHAnsi"/>
                <w:b/>
                <w:szCs w:val="22"/>
              </w:rPr>
              <w:t>1</w:t>
            </w:r>
            <w:r w:rsidR="00386707" w:rsidRPr="00503A33">
              <w:rPr>
                <w:rFonts w:asciiTheme="minorHAnsi" w:hAnsiTheme="minorHAnsi" w:cstheme="minorHAnsi"/>
                <w:b/>
                <w:szCs w:val="22"/>
              </w:rPr>
              <w:t>4</w:t>
            </w:r>
            <w:r w:rsidR="00013621" w:rsidRPr="00503A33">
              <w:rPr>
                <w:rFonts w:asciiTheme="minorHAnsi" w:hAnsiTheme="minorHAnsi" w:cstheme="minorHAnsi"/>
                <w:b/>
                <w:szCs w:val="22"/>
              </w:rPr>
              <w:t>:00</w:t>
            </w:r>
          </w:p>
        </w:tc>
      </w:tr>
      <w:tr w:rsidR="006670AA" w:rsidRPr="00503A33" w14:paraId="5A17536B" w14:textId="77777777" w:rsidTr="00674699">
        <w:trPr>
          <w:jc w:val="center"/>
        </w:trPr>
        <w:tc>
          <w:tcPr>
            <w:tcW w:w="3539" w:type="dxa"/>
            <w:vAlign w:val="center"/>
          </w:tcPr>
          <w:p w14:paraId="034D44A8" w14:textId="77777777" w:rsidR="006670AA" w:rsidRPr="00503A33" w:rsidRDefault="006670AA" w:rsidP="00002990">
            <w:pPr>
              <w:spacing w:before="0" w:after="0"/>
              <w:rPr>
                <w:rFonts w:asciiTheme="minorHAnsi" w:eastAsiaTheme="minorEastAsia" w:hAnsiTheme="minorHAnsi" w:cstheme="minorHAnsi"/>
                <w:b/>
                <w:szCs w:val="22"/>
                <w:lang w:val="en-GB"/>
              </w:rPr>
            </w:pPr>
            <w:r w:rsidRPr="00503A33">
              <w:rPr>
                <w:rFonts w:asciiTheme="minorHAnsi" w:eastAsiaTheme="minorEastAsia" w:hAnsiTheme="minorHAnsi" w:cstheme="minorHAnsi"/>
                <w:b/>
                <w:szCs w:val="22"/>
                <w:lang w:val="en-GB"/>
              </w:rPr>
              <w:t>ΤΟΠΟΣ</w:t>
            </w:r>
            <w:r w:rsidRPr="00503A33">
              <w:rPr>
                <w:rFonts w:asciiTheme="minorHAnsi" w:eastAsiaTheme="minorEastAsia" w:hAnsiTheme="minorHAnsi" w:cstheme="minorHAnsi"/>
                <w:b/>
                <w:szCs w:val="22"/>
                <w:lang w:val="en-US"/>
              </w:rPr>
              <w:t xml:space="preserve"> </w:t>
            </w:r>
            <w:r w:rsidRPr="00503A33">
              <w:rPr>
                <w:rFonts w:asciiTheme="minorHAnsi" w:eastAsiaTheme="minorEastAsia" w:hAnsiTheme="minorHAnsi" w:cstheme="minorHAnsi"/>
                <w:b/>
                <w:szCs w:val="22"/>
                <w:lang w:val="en-GB"/>
              </w:rPr>
              <w:t>&amp; ΤΡΟΠΟΣ ΚΑΤΑΘΕΣΗΣ ΠΡΟΣΦΟΡΩΝ</w:t>
            </w:r>
          </w:p>
        </w:tc>
        <w:tc>
          <w:tcPr>
            <w:tcW w:w="6316" w:type="dxa"/>
            <w:vAlign w:val="center"/>
          </w:tcPr>
          <w:p w14:paraId="36EBC61A" w14:textId="77777777" w:rsidR="00DD6B19" w:rsidRPr="00503A33" w:rsidRDefault="00DD6B19" w:rsidP="00002990">
            <w:pPr>
              <w:autoSpaceDE w:val="0"/>
              <w:autoSpaceDN w:val="0"/>
              <w:adjustRightInd w:val="0"/>
              <w:spacing w:before="0" w:after="0"/>
              <w:jc w:val="left"/>
              <w:rPr>
                <w:rFonts w:asciiTheme="minorHAnsi" w:hAnsiTheme="minorHAnsi" w:cstheme="minorHAnsi"/>
                <w:color w:val="000000"/>
                <w:szCs w:val="22"/>
              </w:rPr>
            </w:pPr>
            <w:r w:rsidRPr="00503A33">
              <w:rPr>
                <w:rFonts w:asciiTheme="minorHAnsi" w:hAnsiTheme="minorHAnsi" w:cstheme="minorHAnsi"/>
                <w:color w:val="000000"/>
                <w:szCs w:val="22"/>
              </w:rPr>
              <w:t>Ηλεκτρονική Υποβολή:</w:t>
            </w:r>
          </w:p>
          <w:p w14:paraId="19E92117" w14:textId="22C85544" w:rsidR="00DD6B19" w:rsidRPr="00503A33" w:rsidRDefault="00DD6B19" w:rsidP="00002990">
            <w:pPr>
              <w:autoSpaceDE w:val="0"/>
              <w:autoSpaceDN w:val="0"/>
              <w:adjustRightInd w:val="0"/>
              <w:spacing w:before="0" w:after="0"/>
              <w:jc w:val="left"/>
              <w:rPr>
                <w:rFonts w:asciiTheme="minorHAnsi" w:hAnsiTheme="minorHAnsi" w:cstheme="minorHAnsi"/>
                <w:szCs w:val="22"/>
              </w:rPr>
            </w:pPr>
            <w:r w:rsidRPr="00503A33">
              <w:rPr>
                <w:rFonts w:asciiTheme="minorHAnsi" w:hAnsiTheme="minorHAnsi" w:cstheme="minorHAnsi"/>
                <w:color w:val="000000"/>
                <w:szCs w:val="22"/>
              </w:rPr>
              <w:t xml:space="preserve">Στη διαδικτυακή πύλη </w:t>
            </w:r>
            <w:r w:rsidRPr="00503A33">
              <w:rPr>
                <w:rFonts w:asciiTheme="minorHAnsi" w:hAnsiTheme="minorHAnsi" w:cstheme="minorHAnsi"/>
                <w:szCs w:val="22"/>
                <w:lang w:val="en-US"/>
              </w:rPr>
              <w:t>www</w:t>
            </w:r>
            <w:r w:rsidRPr="00503A33">
              <w:rPr>
                <w:rFonts w:asciiTheme="minorHAnsi" w:hAnsiTheme="minorHAnsi" w:cstheme="minorHAnsi"/>
                <w:szCs w:val="22"/>
              </w:rPr>
              <w:t>.</w:t>
            </w:r>
            <w:proofErr w:type="spellStart"/>
            <w:r w:rsidRPr="00503A33">
              <w:rPr>
                <w:rFonts w:asciiTheme="minorHAnsi" w:hAnsiTheme="minorHAnsi" w:cstheme="minorHAnsi"/>
                <w:szCs w:val="22"/>
                <w:lang w:val="en-US"/>
              </w:rPr>
              <w:t>promitheus</w:t>
            </w:r>
            <w:proofErr w:type="spellEnd"/>
            <w:r w:rsidRPr="00503A33">
              <w:rPr>
                <w:rFonts w:asciiTheme="minorHAnsi" w:hAnsiTheme="minorHAnsi" w:cstheme="minorHAnsi"/>
                <w:szCs w:val="22"/>
              </w:rPr>
              <w:t>.</w:t>
            </w:r>
            <w:r w:rsidRPr="00503A33">
              <w:rPr>
                <w:rFonts w:asciiTheme="minorHAnsi" w:hAnsiTheme="minorHAnsi" w:cstheme="minorHAnsi"/>
                <w:szCs w:val="22"/>
                <w:lang w:val="en-US"/>
              </w:rPr>
              <w:t>gov</w:t>
            </w:r>
            <w:r w:rsidRPr="00503A33">
              <w:rPr>
                <w:rFonts w:asciiTheme="minorHAnsi" w:hAnsiTheme="minorHAnsi" w:cstheme="minorHAnsi"/>
                <w:szCs w:val="22"/>
              </w:rPr>
              <w:t>.</w:t>
            </w:r>
            <w:r w:rsidRPr="00503A33">
              <w:rPr>
                <w:rFonts w:asciiTheme="minorHAnsi" w:hAnsiTheme="minorHAnsi" w:cstheme="minorHAnsi"/>
                <w:szCs w:val="22"/>
                <w:lang w:val="en-US"/>
              </w:rPr>
              <w:t>gr</w:t>
            </w:r>
            <w:r w:rsidRPr="00503A33">
              <w:rPr>
                <w:rFonts w:asciiTheme="minorHAnsi" w:hAnsiTheme="minorHAnsi" w:cstheme="minorHAnsi"/>
                <w:color w:val="0000FF"/>
                <w:szCs w:val="22"/>
              </w:rPr>
              <w:t xml:space="preserve"> </w:t>
            </w:r>
            <w:r w:rsidRPr="00503A33">
              <w:rPr>
                <w:rFonts w:asciiTheme="minorHAnsi" w:hAnsiTheme="minorHAnsi" w:cstheme="minorHAnsi"/>
                <w:color w:val="000000"/>
                <w:szCs w:val="22"/>
              </w:rPr>
              <w:t>του</w:t>
            </w:r>
            <w:r w:rsidR="00D032E4" w:rsidRPr="00503A33">
              <w:rPr>
                <w:rFonts w:asciiTheme="minorHAnsi" w:hAnsiTheme="minorHAnsi" w:cstheme="minorHAnsi"/>
                <w:color w:val="000000"/>
                <w:szCs w:val="22"/>
              </w:rPr>
              <w:t xml:space="preserve"> </w:t>
            </w:r>
            <w:r w:rsidRPr="00503A33">
              <w:rPr>
                <w:rFonts w:asciiTheme="minorHAnsi" w:hAnsiTheme="minorHAnsi" w:cstheme="minorHAnsi"/>
                <w:color w:val="000000"/>
                <w:szCs w:val="22"/>
              </w:rPr>
              <w:t>Εθνικού Συστήματος Ηλεκτρονικών Δημοσίων Συμβάσεων</w:t>
            </w:r>
            <w:r w:rsidR="00D032E4" w:rsidRPr="00503A33">
              <w:rPr>
                <w:rFonts w:asciiTheme="minorHAnsi" w:hAnsiTheme="minorHAnsi" w:cstheme="minorHAnsi"/>
                <w:color w:val="000000"/>
                <w:szCs w:val="22"/>
              </w:rPr>
              <w:t xml:space="preserve"> </w:t>
            </w:r>
            <w:r w:rsidRPr="00503A33">
              <w:rPr>
                <w:rFonts w:asciiTheme="minorHAnsi" w:hAnsiTheme="minorHAnsi" w:cstheme="minorHAnsi"/>
                <w:color w:val="000000"/>
                <w:szCs w:val="22"/>
              </w:rPr>
              <w:t>(ΕΣΗΔΗΣ) (ηλεκτρονική μορφή)</w:t>
            </w:r>
            <w:r w:rsidR="00D032E4" w:rsidRPr="00503A33">
              <w:rPr>
                <w:rFonts w:asciiTheme="minorHAnsi" w:hAnsiTheme="minorHAnsi" w:cstheme="minorHAnsi"/>
                <w:color w:val="000000"/>
                <w:szCs w:val="22"/>
              </w:rPr>
              <w:t xml:space="preserve"> </w:t>
            </w:r>
            <w:r w:rsidRPr="00503A33">
              <w:rPr>
                <w:rFonts w:asciiTheme="minorHAnsi" w:hAnsiTheme="minorHAnsi" w:cstheme="minorHAnsi"/>
                <w:color w:val="000000"/>
                <w:szCs w:val="22"/>
              </w:rPr>
              <w:t>Έντυπη Υποβολή</w:t>
            </w:r>
          </w:p>
          <w:p w14:paraId="65110C72" w14:textId="2E4A03F7" w:rsidR="006670AA" w:rsidRPr="00503A33" w:rsidRDefault="00DD6B19" w:rsidP="00002990">
            <w:pPr>
              <w:spacing w:before="0" w:after="0"/>
              <w:rPr>
                <w:rFonts w:asciiTheme="minorHAnsi" w:eastAsiaTheme="minorEastAsia" w:hAnsiTheme="minorHAnsi" w:cstheme="minorHAnsi"/>
                <w:szCs w:val="22"/>
              </w:rPr>
            </w:pPr>
            <w:r w:rsidRPr="00503A33">
              <w:rPr>
                <w:rFonts w:asciiTheme="minorHAnsi" w:hAnsiTheme="minorHAnsi" w:cstheme="minorHAnsi"/>
                <w:color w:val="000000"/>
                <w:szCs w:val="22"/>
              </w:rPr>
              <w:t xml:space="preserve">Η έδρα της </w:t>
            </w:r>
            <w:proofErr w:type="spellStart"/>
            <w:r w:rsidRPr="00503A33">
              <w:rPr>
                <w:rFonts w:asciiTheme="minorHAnsi" w:hAnsiTheme="minorHAnsi" w:cstheme="minorHAnsi"/>
                <w:color w:val="000000"/>
                <w:szCs w:val="22"/>
              </w:rPr>
              <w:t>ΚτΠ</w:t>
            </w:r>
            <w:proofErr w:type="spellEnd"/>
            <w:r w:rsidRPr="00503A33">
              <w:rPr>
                <w:rFonts w:asciiTheme="minorHAnsi" w:hAnsiTheme="minorHAnsi" w:cstheme="minorHAnsi"/>
                <w:color w:val="000000"/>
                <w:szCs w:val="22"/>
              </w:rPr>
              <w:t xml:space="preserve"> </w:t>
            </w:r>
            <w:r w:rsidR="00A75C8C" w:rsidRPr="00503A33">
              <w:rPr>
                <w:rFonts w:asciiTheme="minorHAnsi" w:hAnsiTheme="minorHAnsi" w:cstheme="minorHAnsi"/>
                <w:color w:val="000000"/>
                <w:szCs w:val="22"/>
              </w:rPr>
              <w:t>Μ.</w:t>
            </w:r>
            <w:r w:rsidRPr="00503A33">
              <w:rPr>
                <w:rFonts w:asciiTheme="minorHAnsi" w:hAnsiTheme="minorHAnsi" w:cstheme="minorHAnsi"/>
                <w:color w:val="000000"/>
                <w:szCs w:val="22"/>
              </w:rPr>
              <w:t>Α.Ε.</w:t>
            </w:r>
          </w:p>
        </w:tc>
      </w:tr>
      <w:tr w:rsidR="006670AA" w:rsidRPr="00503A33" w14:paraId="457DA1F9" w14:textId="77777777" w:rsidTr="00C53ED2">
        <w:trPr>
          <w:jc w:val="center"/>
        </w:trPr>
        <w:tc>
          <w:tcPr>
            <w:tcW w:w="3539" w:type="dxa"/>
          </w:tcPr>
          <w:p w14:paraId="4BE82030" w14:textId="77777777" w:rsidR="006670AA" w:rsidRPr="00503A33" w:rsidRDefault="006670AA" w:rsidP="00002990">
            <w:pPr>
              <w:spacing w:before="0" w:after="0"/>
              <w:rPr>
                <w:rFonts w:asciiTheme="minorHAnsi" w:eastAsiaTheme="minorEastAsia" w:hAnsiTheme="minorHAnsi" w:cstheme="minorHAnsi"/>
                <w:b/>
                <w:szCs w:val="22"/>
              </w:rPr>
            </w:pPr>
            <w:r w:rsidRPr="00503A33">
              <w:rPr>
                <w:rFonts w:asciiTheme="minorHAnsi" w:eastAsiaTheme="minorEastAsia" w:hAnsiTheme="minorHAnsi" w:cstheme="minorHAnsi"/>
                <w:b/>
                <w:szCs w:val="22"/>
              </w:rPr>
              <w:lastRenderedPageBreak/>
              <w:t>ΗΜΕΡΟΜΗΝΙΑ ΑΝΑΡΤΗΣΗΣ ΣΤΗ ΔΙΑΔΙΚΤΥΑΚΗ ΠΥΛΗ ΤΟΥ ΕΣΗΔΗΣ</w:t>
            </w:r>
          </w:p>
        </w:tc>
        <w:tc>
          <w:tcPr>
            <w:tcW w:w="6316" w:type="dxa"/>
            <w:shd w:val="clear" w:color="auto" w:fill="auto"/>
            <w:vAlign w:val="center"/>
          </w:tcPr>
          <w:p w14:paraId="2327B5FE" w14:textId="4C882700" w:rsidR="006670AA" w:rsidRPr="00503A33" w:rsidRDefault="00B16B9E" w:rsidP="00002990">
            <w:pPr>
              <w:spacing w:before="0" w:after="0"/>
              <w:rPr>
                <w:rFonts w:asciiTheme="minorHAnsi" w:eastAsiaTheme="minorEastAsia" w:hAnsiTheme="minorHAnsi" w:cstheme="minorHAnsi"/>
                <w:szCs w:val="22"/>
                <w:lang w:val="en-US"/>
              </w:rPr>
            </w:pPr>
            <w:r>
              <w:rPr>
                <w:rFonts w:asciiTheme="minorHAnsi" w:eastAsiaTheme="minorEastAsia" w:hAnsiTheme="minorHAnsi" w:cstheme="minorHAnsi"/>
                <w:b/>
                <w:szCs w:val="22"/>
                <w:lang w:val="en-US"/>
              </w:rPr>
              <w:t>09</w:t>
            </w:r>
            <w:r w:rsidR="00051345" w:rsidRPr="00503A33">
              <w:rPr>
                <w:rFonts w:asciiTheme="minorHAnsi" w:eastAsiaTheme="minorEastAsia" w:hAnsiTheme="minorHAnsi" w:cstheme="minorHAnsi"/>
                <w:b/>
                <w:szCs w:val="22"/>
              </w:rPr>
              <w:t>/</w:t>
            </w:r>
            <w:r>
              <w:rPr>
                <w:rFonts w:asciiTheme="minorHAnsi" w:eastAsiaTheme="minorEastAsia" w:hAnsiTheme="minorHAnsi" w:cstheme="minorHAnsi"/>
                <w:b/>
                <w:szCs w:val="22"/>
                <w:lang w:val="en-US"/>
              </w:rPr>
              <w:t>10</w:t>
            </w:r>
            <w:r w:rsidR="00051345" w:rsidRPr="00503A33">
              <w:rPr>
                <w:rFonts w:asciiTheme="minorHAnsi" w:eastAsiaTheme="minorEastAsia" w:hAnsiTheme="minorHAnsi" w:cstheme="minorHAnsi"/>
                <w:b/>
                <w:szCs w:val="22"/>
              </w:rPr>
              <w:t>/202</w:t>
            </w:r>
            <w:r w:rsidR="005D6C8B" w:rsidRPr="00503A33">
              <w:rPr>
                <w:rFonts w:asciiTheme="minorHAnsi" w:eastAsiaTheme="minorEastAsia" w:hAnsiTheme="minorHAnsi" w:cstheme="minorHAnsi"/>
                <w:b/>
                <w:szCs w:val="22"/>
                <w:lang w:val="en-US"/>
              </w:rPr>
              <w:t>3</w:t>
            </w:r>
          </w:p>
        </w:tc>
      </w:tr>
      <w:tr w:rsidR="006670AA" w:rsidRPr="00503A33" w14:paraId="31D90281" w14:textId="77777777" w:rsidTr="00C53ED2">
        <w:trPr>
          <w:jc w:val="center"/>
        </w:trPr>
        <w:tc>
          <w:tcPr>
            <w:tcW w:w="3539" w:type="dxa"/>
            <w:vAlign w:val="center"/>
          </w:tcPr>
          <w:p w14:paraId="7FBB98FB" w14:textId="77777777" w:rsidR="006670AA" w:rsidRPr="00503A33" w:rsidRDefault="006670AA" w:rsidP="00002990">
            <w:pPr>
              <w:spacing w:before="0" w:after="0"/>
              <w:rPr>
                <w:rFonts w:asciiTheme="minorHAnsi" w:eastAsiaTheme="minorEastAsia" w:hAnsiTheme="minorHAnsi" w:cstheme="minorHAnsi"/>
                <w:b/>
                <w:szCs w:val="22"/>
              </w:rPr>
            </w:pPr>
            <w:r w:rsidRPr="00503A33">
              <w:rPr>
                <w:rFonts w:asciiTheme="minorHAnsi" w:eastAsiaTheme="minorEastAsia" w:hAnsiTheme="minorHAnsi" w:cstheme="minorHAnsi"/>
                <w:b/>
                <w:szCs w:val="22"/>
              </w:rPr>
              <w:t>ΗΜΕΡΟΜΗΝΙΑ ΚΑΙ ΩΡΑ ΑΠΟΣΦΡΑΓΙΣΗΣ ΠΡΟΣΦΟΡΩΝ</w:t>
            </w:r>
          </w:p>
        </w:tc>
        <w:tc>
          <w:tcPr>
            <w:tcW w:w="6316" w:type="dxa"/>
            <w:shd w:val="clear" w:color="auto" w:fill="auto"/>
            <w:vAlign w:val="center"/>
          </w:tcPr>
          <w:p w14:paraId="5AE8D8FB" w14:textId="43904D7F" w:rsidR="006670AA" w:rsidRPr="00503A33" w:rsidRDefault="00B16B9E" w:rsidP="00002990">
            <w:pPr>
              <w:spacing w:before="0" w:after="0"/>
              <w:rPr>
                <w:rFonts w:asciiTheme="minorHAnsi" w:eastAsiaTheme="minorEastAsia" w:hAnsiTheme="minorHAnsi" w:cstheme="minorHAnsi"/>
                <w:szCs w:val="22"/>
              </w:rPr>
            </w:pPr>
            <w:r>
              <w:rPr>
                <w:rFonts w:asciiTheme="minorHAnsi" w:eastAsiaTheme="minorEastAsia" w:hAnsiTheme="minorHAnsi" w:cstheme="minorHAnsi"/>
                <w:b/>
                <w:szCs w:val="22"/>
                <w:lang w:val="en-US"/>
              </w:rPr>
              <w:t>10</w:t>
            </w:r>
            <w:r w:rsidR="00051345" w:rsidRPr="00503A33">
              <w:rPr>
                <w:rFonts w:asciiTheme="minorHAnsi" w:eastAsiaTheme="minorEastAsia" w:hAnsiTheme="minorHAnsi" w:cstheme="minorHAnsi"/>
                <w:b/>
                <w:szCs w:val="22"/>
              </w:rPr>
              <w:t>/</w:t>
            </w:r>
            <w:r>
              <w:rPr>
                <w:rFonts w:asciiTheme="minorHAnsi" w:eastAsiaTheme="minorEastAsia" w:hAnsiTheme="minorHAnsi" w:cstheme="minorHAnsi"/>
                <w:b/>
                <w:szCs w:val="22"/>
                <w:lang w:val="en-US"/>
              </w:rPr>
              <w:t>11</w:t>
            </w:r>
            <w:r w:rsidR="00051345" w:rsidRPr="00503A33">
              <w:rPr>
                <w:rFonts w:asciiTheme="minorHAnsi" w:eastAsiaTheme="minorEastAsia" w:hAnsiTheme="minorHAnsi" w:cstheme="minorHAnsi"/>
                <w:b/>
                <w:szCs w:val="22"/>
              </w:rPr>
              <w:t>/202</w:t>
            </w:r>
            <w:r w:rsidR="005D6C8B" w:rsidRPr="00503A33">
              <w:rPr>
                <w:rFonts w:asciiTheme="minorHAnsi" w:eastAsiaTheme="minorEastAsia" w:hAnsiTheme="minorHAnsi" w:cstheme="minorHAnsi"/>
                <w:b/>
                <w:szCs w:val="22"/>
                <w:lang w:val="en-US"/>
              </w:rPr>
              <w:t>3</w:t>
            </w:r>
            <w:r w:rsidR="00C53ED2">
              <w:rPr>
                <w:rFonts w:asciiTheme="minorHAnsi" w:eastAsiaTheme="minorEastAsia" w:hAnsiTheme="minorHAnsi" w:cstheme="minorHAnsi"/>
                <w:b/>
                <w:szCs w:val="22"/>
              </w:rPr>
              <w:t xml:space="preserve">, </w:t>
            </w:r>
            <w:r w:rsidR="00C53ED2" w:rsidRPr="00B70C9C">
              <w:rPr>
                <w:rFonts w:asciiTheme="minorHAnsi" w:eastAsiaTheme="minorEastAsia" w:hAnsiTheme="minorHAnsi" w:cstheme="minorHAnsi"/>
                <w:bCs/>
                <w:szCs w:val="22"/>
              </w:rPr>
              <w:t xml:space="preserve">ημέρα </w:t>
            </w:r>
            <w:r w:rsidR="00C53ED2">
              <w:rPr>
                <w:rFonts w:asciiTheme="minorHAnsi" w:eastAsiaTheme="minorEastAsia" w:hAnsiTheme="minorHAnsi" w:cstheme="minorHAnsi"/>
                <w:b/>
                <w:szCs w:val="22"/>
              </w:rPr>
              <w:t>Παρασκευή</w:t>
            </w:r>
            <w:r w:rsidR="00013621" w:rsidRPr="00503A33">
              <w:rPr>
                <w:rFonts w:asciiTheme="minorHAnsi" w:eastAsiaTheme="minorEastAsia" w:hAnsiTheme="minorHAnsi" w:cstheme="minorHAnsi"/>
                <w:b/>
                <w:szCs w:val="22"/>
              </w:rPr>
              <w:t xml:space="preserve"> </w:t>
            </w:r>
            <w:r w:rsidR="00013621" w:rsidRPr="00B70C9C">
              <w:rPr>
                <w:rFonts w:asciiTheme="minorHAnsi" w:eastAsiaTheme="minorEastAsia" w:hAnsiTheme="minorHAnsi" w:cstheme="minorHAnsi"/>
                <w:bCs/>
                <w:szCs w:val="22"/>
              </w:rPr>
              <w:t>και ώρα</w:t>
            </w:r>
            <w:r w:rsidR="00013621" w:rsidRPr="00503A33">
              <w:rPr>
                <w:rFonts w:asciiTheme="minorHAnsi" w:eastAsiaTheme="minorEastAsia" w:hAnsiTheme="minorHAnsi" w:cstheme="minorHAnsi"/>
                <w:b/>
                <w:szCs w:val="22"/>
              </w:rPr>
              <w:t xml:space="preserve"> 14:00</w:t>
            </w:r>
          </w:p>
        </w:tc>
      </w:tr>
    </w:tbl>
    <w:p w14:paraId="6D9A0B82" w14:textId="77777777" w:rsidR="006A2664" w:rsidRPr="002F2593" w:rsidRDefault="003D4930" w:rsidP="003D4930">
      <w:pPr>
        <w:pStyle w:val="1"/>
        <w:rPr>
          <w:lang w:val="el-GR"/>
        </w:rPr>
      </w:pPr>
      <w:bookmarkStart w:id="8" w:name="_Toc146214625"/>
      <w:r w:rsidRPr="002F2593">
        <w:rPr>
          <w:lang w:val="el-GR"/>
        </w:rPr>
        <w:lastRenderedPageBreak/>
        <w:t>1.</w:t>
      </w:r>
      <w:r w:rsidRPr="002F2593">
        <w:rPr>
          <w:lang w:val="el-GR"/>
        </w:rPr>
        <w:tab/>
      </w:r>
      <w:r w:rsidR="006A2664" w:rsidRPr="002F2593">
        <w:rPr>
          <w:lang w:val="el-GR"/>
        </w:rPr>
        <w:t>ΑΝΑΘΕΤΟΥΣΑ ΑΡΧΗ ΚΑΙ ΑΝΤΙΚΕΙΜΕΝΟ ΣΥΜΒΑΣΗΣ</w:t>
      </w:r>
      <w:bookmarkEnd w:id="8"/>
    </w:p>
    <w:p w14:paraId="49B87868" w14:textId="77777777" w:rsidR="006A2664" w:rsidRPr="002F2593" w:rsidRDefault="00052C82" w:rsidP="00A11DC8">
      <w:pPr>
        <w:pStyle w:val="20"/>
        <w:rPr>
          <w:lang w:val="el-GR"/>
        </w:rPr>
      </w:pPr>
      <w:bookmarkStart w:id="9" w:name="_Toc146214626"/>
      <w:r w:rsidRPr="002F2593">
        <w:rPr>
          <w:lang w:val="el-GR"/>
        </w:rPr>
        <w:t>1.1</w:t>
      </w:r>
      <w:r w:rsidR="006A2664" w:rsidRPr="002F2593">
        <w:rPr>
          <w:lang w:val="el-GR"/>
        </w:rPr>
        <w:tab/>
        <w:t>Στοιχεία Αναθέτουσας Αρχής</w:t>
      </w:r>
      <w:bookmarkEnd w:id="9"/>
      <w:r w:rsidR="006A2664" w:rsidRPr="002F2593">
        <w:rPr>
          <w:lang w:val="el-GR"/>
        </w:rPr>
        <w:t xml:space="preserve"> </w:t>
      </w:r>
    </w:p>
    <w:p w14:paraId="44F00320" w14:textId="77777777" w:rsidR="006A2664" w:rsidRPr="002F2593" w:rsidRDefault="006A2664" w:rsidP="00A11DC8">
      <w:pPr>
        <w:pStyle w:val="normalwithoutspacing"/>
      </w:pPr>
    </w:p>
    <w:tbl>
      <w:tblPr>
        <w:tblW w:w="9624" w:type="dxa"/>
        <w:jc w:val="center"/>
        <w:tblLayout w:type="fixed"/>
        <w:tblLook w:val="0000" w:firstRow="0" w:lastRow="0" w:firstColumn="0" w:lastColumn="0" w:noHBand="0" w:noVBand="0"/>
      </w:tblPr>
      <w:tblGrid>
        <w:gridCol w:w="5245"/>
        <w:gridCol w:w="4379"/>
      </w:tblGrid>
      <w:tr w:rsidR="001F74C2" w:rsidRPr="002F2593" w14:paraId="2AFBCD8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6B4B831" w14:textId="77777777" w:rsidR="001F74C2" w:rsidRPr="002F2593" w:rsidRDefault="001F74C2" w:rsidP="001F74C2">
            <w:pPr>
              <w:pStyle w:val="normalwithoutspacing"/>
              <w:spacing w:before="0"/>
            </w:pPr>
            <w:r w:rsidRPr="002F2593">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1E0B1A47" w14:textId="178A6E74" w:rsidR="001F74C2" w:rsidRPr="002F2593" w:rsidRDefault="00201096" w:rsidP="001F74C2">
            <w:pPr>
              <w:pStyle w:val="normalwithoutspacing"/>
              <w:spacing w:before="0"/>
            </w:pPr>
            <w:r w:rsidRPr="002F2593">
              <w:t xml:space="preserve">ΚΟΙΝΩΝΙΑ ΤΗΣ ΠΛΗΡΟΦΟΡΙΑΣ </w:t>
            </w:r>
            <w:r w:rsidR="00A75C8C" w:rsidRPr="002F2593">
              <w:t>Μ.</w:t>
            </w:r>
            <w:r w:rsidRPr="002F2593">
              <w:t>Α.Ε</w:t>
            </w:r>
          </w:p>
        </w:tc>
      </w:tr>
      <w:tr w:rsidR="001F74C2" w:rsidRPr="002F2593" w14:paraId="3E32ED8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1909065F" w14:textId="77777777" w:rsidR="001F74C2" w:rsidRPr="002F2593" w:rsidRDefault="001F74C2" w:rsidP="001F74C2">
            <w:pPr>
              <w:pStyle w:val="normalwithoutspacing"/>
              <w:spacing w:before="0"/>
            </w:pPr>
            <w:r w:rsidRPr="002F2593">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A4618D2" w14:textId="5D07424B" w:rsidR="001F74C2" w:rsidRPr="002F2593" w:rsidRDefault="00B6236A" w:rsidP="00AF5163">
            <w:pPr>
              <w:pStyle w:val="normalwithoutspacing"/>
              <w:spacing w:before="0"/>
            </w:pPr>
            <w:r w:rsidRPr="002F2593">
              <w:t>Λ. Συγγρού 194</w:t>
            </w:r>
          </w:p>
        </w:tc>
      </w:tr>
      <w:tr w:rsidR="004203F4" w:rsidRPr="002F2593" w14:paraId="49FD0C1E"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761CDA" w14:textId="77777777" w:rsidR="004203F4" w:rsidRPr="002F2593" w:rsidRDefault="004203F4" w:rsidP="004D2A01">
            <w:pPr>
              <w:pStyle w:val="normalwithoutspacing"/>
              <w:spacing w:before="0"/>
            </w:pPr>
            <w:r w:rsidRPr="002F2593">
              <w:t>ΑΦΜ</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1A3DA559" w14:textId="77777777" w:rsidR="004203F4" w:rsidRPr="002F2593" w:rsidRDefault="004203F4" w:rsidP="004D2A01">
            <w:pPr>
              <w:pStyle w:val="normalwithoutspacing"/>
              <w:snapToGrid w:val="0"/>
              <w:spacing w:before="0"/>
            </w:pPr>
            <w:r w:rsidRPr="002F2593">
              <w:t>999983307</w:t>
            </w:r>
          </w:p>
        </w:tc>
      </w:tr>
      <w:tr w:rsidR="004203F4" w:rsidRPr="002F2593" w14:paraId="5289387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BC6AB00" w14:textId="77777777" w:rsidR="004203F4" w:rsidRPr="002F2593" w:rsidRDefault="004203F4" w:rsidP="004D2A01">
            <w:pPr>
              <w:pStyle w:val="normalwithoutspacing"/>
              <w:spacing w:before="0"/>
            </w:pPr>
            <w:r w:rsidRPr="002F2593">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5F9AD925" w14:textId="77777777" w:rsidR="004203F4" w:rsidRPr="002F2593" w:rsidRDefault="004203F4" w:rsidP="004D2A01">
            <w:pPr>
              <w:pStyle w:val="normalwithoutspacing"/>
              <w:snapToGrid w:val="0"/>
              <w:spacing w:before="0"/>
            </w:pPr>
            <w:r w:rsidRPr="002F2593">
              <w:t>1053.E00553.00005</w:t>
            </w:r>
          </w:p>
        </w:tc>
      </w:tr>
      <w:tr w:rsidR="001F74C2" w:rsidRPr="002F2593" w14:paraId="666988C9"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2CE5710" w14:textId="77777777" w:rsidR="001F74C2" w:rsidRPr="002F2593" w:rsidRDefault="001F74C2" w:rsidP="001F74C2">
            <w:pPr>
              <w:pStyle w:val="normalwithoutspacing"/>
              <w:spacing w:before="0"/>
            </w:pPr>
            <w:r w:rsidRPr="002F2593">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0EEDB8E" w14:textId="7A87101C" w:rsidR="001F74C2" w:rsidRPr="002F2593" w:rsidRDefault="00AF5163" w:rsidP="001F74C2">
            <w:pPr>
              <w:pStyle w:val="normalwithoutspacing"/>
              <w:spacing w:before="0"/>
            </w:pPr>
            <w:r w:rsidRPr="002F2593">
              <w:t>Καλλιθέα</w:t>
            </w:r>
          </w:p>
        </w:tc>
      </w:tr>
      <w:tr w:rsidR="001F74C2" w:rsidRPr="002F2593" w14:paraId="1EEFE6C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9B17BAE" w14:textId="77777777" w:rsidR="001F74C2" w:rsidRPr="002F2593" w:rsidRDefault="001F74C2" w:rsidP="001F74C2">
            <w:pPr>
              <w:pStyle w:val="normalwithoutspacing"/>
              <w:spacing w:before="0"/>
            </w:pPr>
            <w:r w:rsidRPr="002F2593">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8E2C6C3" w14:textId="2A81EC59" w:rsidR="001F74C2" w:rsidRPr="002F2593" w:rsidRDefault="00B6236A" w:rsidP="001F74C2">
            <w:pPr>
              <w:pStyle w:val="normalwithoutspacing"/>
              <w:spacing w:before="0"/>
            </w:pPr>
            <w:r w:rsidRPr="002F2593">
              <w:t>176 71</w:t>
            </w:r>
          </w:p>
        </w:tc>
      </w:tr>
      <w:tr w:rsidR="001F74C2" w:rsidRPr="002F2593" w14:paraId="33AAC8E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47451A0" w14:textId="77777777" w:rsidR="001F74C2" w:rsidRPr="002F2593" w:rsidRDefault="001F74C2" w:rsidP="00201096">
            <w:pPr>
              <w:pStyle w:val="normalwithoutspacing"/>
              <w:spacing w:before="0"/>
            </w:pPr>
            <w:r w:rsidRPr="002F2593">
              <w:t>Χώρα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D6C6D53" w14:textId="77777777" w:rsidR="001F74C2" w:rsidRPr="002F2593" w:rsidRDefault="001F74C2" w:rsidP="00907B3D">
            <w:pPr>
              <w:pStyle w:val="normalwithoutspacing"/>
              <w:snapToGrid w:val="0"/>
              <w:spacing w:before="0"/>
            </w:pPr>
            <w:r w:rsidRPr="002F2593">
              <w:t>Ελλάδα</w:t>
            </w:r>
          </w:p>
        </w:tc>
      </w:tr>
      <w:tr w:rsidR="001F74C2" w:rsidRPr="002F2593" w14:paraId="5D7713FF"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9EAA8F4" w14:textId="77777777" w:rsidR="001F74C2" w:rsidRPr="002F2593" w:rsidRDefault="001F74C2" w:rsidP="00201096">
            <w:pPr>
              <w:pStyle w:val="normalwithoutspacing"/>
              <w:spacing w:before="0"/>
            </w:pPr>
            <w:r w:rsidRPr="002F2593">
              <w:t>Κωδικός ΝUTS</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7A605A59" w14:textId="77777777" w:rsidR="001F74C2" w:rsidRPr="002F2593" w:rsidRDefault="00A50083" w:rsidP="00A50083">
            <w:pPr>
              <w:pStyle w:val="normalwithoutspacing"/>
              <w:snapToGrid w:val="0"/>
              <w:spacing w:before="0"/>
            </w:pPr>
            <w:r w:rsidRPr="002F2593">
              <w:t>GR 300</w:t>
            </w:r>
          </w:p>
        </w:tc>
      </w:tr>
      <w:tr w:rsidR="001F74C2" w:rsidRPr="002F2593" w14:paraId="15B25D4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470DA8" w14:textId="77777777" w:rsidR="001F74C2" w:rsidRPr="002F2593" w:rsidRDefault="001F74C2" w:rsidP="001F74C2">
            <w:pPr>
              <w:pStyle w:val="normalwithoutspacing"/>
              <w:spacing w:before="0"/>
            </w:pPr>
            <w:r w:rsidRPr="002F2593">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E3AEB7" w14:textId="77777777" w:rsidR="001F74C2" w:rsidRPr="002F2593" w:rsidRDefault="00201096" w:rsidP="001F74C2">
            <w:pPr>
              <w:pStyle w:val="normalwithoutspacing"/>
              <w:spacing w:before="0"/>
            </w:pPr>
            <w:r w:rsidRPr="002F2593">
              <w:t>2131300700</w:t>
            </w:r>
          </w:p>
        </w:tc>
      </w:tr>
      <w:tr w:rsidR="001F74C2" w:rsidRPr="002F2593" w14:paraId="2DF60555"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6B21D00" w14:textId="77777777" w:rsidR="001F74C2" w:rsidRPr="002F2593" w:rsidRDefault="001F74C2" w:rsidP="001F74C2">
            <w:pPr>
              <w:pStyle w:val="normalwithoutspacing"/>
              <w:spacing w:before="0"/>
            </w:pPr>
            <w:r w:rsidRPr="002F2593">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A0F7486" w14:textId="77777777" w:rsidR="001F74C2" w:rsidRPr="002F2593" w:rsidRDefault="00201096" w:rsidP="001F74C2">
            <w:pPr>
              <w:pStyle w:val="normalwithoutspacing"/>
              <w:spacing w:before="0"/>
            </w:pPr>
            <w:r w:rsidRPr="002F2593">
              <w:rPr>
                <w:szCs w:val="22"/>
              </w:rPr>
              <w:t>2131300801</w:t>
            </w:r>
          </w:p>
        </w:tc>
      </w:tr>
      <w:tr w:rsidR="001F74C2" w:rsidRPr="002F2593" w14:paraId="359B5C83"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523760C0" w14:textId="77777777" w:rsidR="001F74C2" w:rsidRPr="002F2593" w:rsidRDefault="001F74C2" w:rsidP="001F74C2">
            <w:pPr>
              <w:pStyle w:val="normalwithoutspacing"/>
              <w:spacing w:before="0"/>
            </w:pPr>
            <w:r w:rsidRPr="002F2593">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1877B8B" w14:textId="77777777" w:rsidR="001F74C2" w:rsidRPr="002F2593" w:rsidRDefault="00201096" w:rsidP="001F74C2">
            <w:pPr>
              <w:pStyle w:val="normalwithoutspacing"/>
              <w:spacing w:before="0"/>
              <w:rPr>
                <w:lang w:val="en-US"/>
              </w:rPr>
            </w:pPr>
            <w:r w:rsidRPr="002F2593">
              <w:rPr>
                <w:lang w:val="en-US"/>
              </w:rPr>
              <w:t>info@</w:t>
            </w:r>
            <w:r w:rsidR="001F74C2" w:rsidRPr="002F2593">
              <w:rPr>
                <w:szCs w:val="22"/>
                <w:lang w:val="de-DE"/>
              </w:rPr>
              <w:t>@</w:t>
            </w:r>
            <w:r w:rsidRPr="002F2593">
              <w:rPr>
                <w:szCs w:val="22"/>
                <w:lang w:val="de-DE"/>
              </w:rPr>
              <w:t>ktpae.gr</w:t>
            </w:r>
          </w:p>
        </w:tc>
      </w:tr>
      <w:tr w:rsidR="001F74C2" w:rsidRPr="002F2593" w14:paraId="14BBCC0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2438DF57" w14:textId="77777777" w:rsidR="001F74C2" w:rsidRPr="00503A33" w:rsidRDefault="001F74C2" w:rsidP="00201096">
            <w:pPr>
              <w:pStyle w:val="normalwithoutspacing"/>
              <w:spacing w:before="0"/>
              <w:rPr>
                <w:highlight w:val="yellow"/>
              </w:rPr>
            </w:pPr>
            <w:r w:rsidRPr="00973A43">
              <w:t>Αρμόδιος για πληροφορίες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4DCC69A" w14:textId="70749D2F" w:rsidR="001F74C2" w:rsidRPr="002F2593" w:rsidRDefault="00CB6656" w:rsidP="001F74C2">
            <w:pPr>
              <w:pStyle w:val="normalwithoutspacing"/>
              <w:spacing w:before="0"/>
            </w:pPr>
            <w:r>
              <w:t>Δήμητρα Παγώνη</w:t>
            </w:r>
          </w:p>
        </w:tc>
      </w:tr>
      <w:tr w:rsidR="001F74C2" w:rsidRPr="002F2593" w14:paraId="5F9EC3F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38FDADB" w14:textId="77777777" w:rsidR="001F74C2" w:rsidRPr="002F2593" w:rsidRDefault="001F74C2" w:rsidP="001F74C2">
            <w:pPr>
              <w:pStyle w:val="normalwithoutspacing"/>
              <w:spacing w:before="0"/>
            </w:pPr>
            <w:r w:rsidRPr="002F2593">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40CBA5A7" w14:textId="77777777" w:rsidR="001F74C2" w:rsidRPr="002F2593" w:rsidRDefault="009451B5" w:rsidP="001F74C2">
            <w:pPr>
              <w:pStyle w:val="normalwithoutspacing"/>
              <w:spacing w:before="0"/>
            </w:pPr>
            <w:hyperlink r:id="rId11" w:history="1">
              <w:r w:rsidR="00AF5570" w:rsidRPr="002F2593">
                <w:rPr>
                  <w:rStyle w:val="-"/>
                  <w:lang w:val="en-US"/>
                </w:rPr>
                <w:t>http://www.ktpae.gr</w:t>
              </w:r>
            </w:hyperlink>
            <w:r w:rsidR="00AF5570" w:rsidRPr="002F2593">
              <w:rPr>
                <w:lang w:val="en-US"/>
              </w:rPr>
              <w:t xml:space="preserve"> </w:t>
            </w:r>
          </w:p>
        </w:tc>
      </w:tr>
      <w:tr w:rsidR="006A2664" w:rsidRPr="002F2593" w14:paraId="39262E70"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68CFF14E" w14:textId="77777777" w:rsidR="006A2664" w:rsidRPr="002F2593" w:rsidRDefault="006A2664" w:rsidP="00201096">
            <w:pPr>
              <w:pStyle w:val="normalwithoutspacing"/>
              <w:spacing w:before="0"/>
            </w:pPr>
            <w:r w:rsidRPr="002F2593">
              <w:t>Διεύθυνση του προφίλ αγοραστή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6927BD" w14:textId="77777777" w:rsidR="006A2664" w:rsidRPr="002F2593" w:rsidRDefault="009451B5" w:rsidP="001F74C2">
            <w:pPr>
              <w:pStyle w:val="normalwithoutspacing"/>
              <w:spacing w:before="0"/>
            </w:pPr>
            <w:hyperlink r:id="rId12" w:history="1">
              <w:r w:rsidR="00AF5570" w:rsidRPr="002F2593">
                <w:rPr>
                  <w:rStyle w:val="-"/>
                  <w:lang w:val="en-US"/>
                </w:rPr>
                <w:t>http://www.ktpae.gr</w:t>
              </w:r>
            </w:hyperlink>
            <w:r w:rsidR="00AF5570" w:rsidRPr="002F2593">
              <w:rPr>
                <w:lang w:val="en-US"/>
              </w:rPr>
              <w:t xml:space="preserve"> </w:t>
            </w:r>
          </w:p>
        </w:tc>
      </w:tr>
    </w:tbl>
    <w:p w14:paraId="3D4E144A" w14:textId="77777777" w:rsidR="006A2664" w:rsidRPr="00503A33" w:rsidRDefault="006A2664" w:rsidP="00503A33">
      <w:pPr>
        <w:pStyle w:val="normalwithoutspacing"/>
        <w:rPr>
          <w:b/>
          <w:bCs/>
        </w:rPr>
      </w:pPr>
      <w:r w:rsidRPr="00503A33">
        <w:rPr>
          <w:b/>
          <w:bCs/>
        </w:rPr>
        <w:t xml:space="preserve">Είδος Αναθέτουσας Αρχής </w:t>
      </w:r>
    </w:p>
    <w:p w14:paraId="358937FD" w14:textId="6F7755D0" w:rsidR="000B15E3" w:rsidRPr="002F2593" w:rsidRDefault="000B15E3" w:rsidP="00E8027D">
      <w:pPr>
        <w:pStyle w:val="normalwithoutspacing"/>
      </w:pPr>
      <w:r w:rsidRPr="002F2593">
        <w:t xml:space="preserve">Η Αναθέτουσα Αρχή </w:t>
      </w:r>
      <w:r w:rsidR="00A50083" w:rsidRPr="002F2593">
        <w:t>(</w:t>
      </w:r>
      <w:proofErr w:type="spellStart"/>
      <w:r w:rsidR="00A50083" w:rsidRPr="002F2593">
        <w:t>ΚτΠ</w:t>
      </w:r>
      <w:proofErr w:type="spellEnd"/>
      <w:r w:rsidR="00A50083" w:rsidRPr="002F2593">
        <w:t xml:space="preserve"> </w:t>
      </w:r>
      <w:r w:rsidR="00A75C8C" w:rsidRPr="002F2593">
        <w:t>Μ</w:t>
      </w:r>
      <w:r w:rsidR="00A60F2D" w:rsidRPr="002F2593">
        <w:t>.</w:t>
      </w:r>
      <w:r w:rsidR="00A50083" w:rsidRPr="002F2593">
        <w:t xml:space="preserve">Α.Ε) </w:t>
      </w:r>
      <w:r w:rsidRPr="002F2593">
        <w:t xml:space="preserve">είναι </w:t>
      </w:r>
      <w:r w:rsidR="00512920" w:rsidRPr="002F2593">
        <w:t>Μονοπρόσωπη</w:t>
      </w:r>
      <w:r w:rsidRPr="002F2593">
        <w:t xml:space="preserve"> Ανώνυμη Εταιρία του Δημόσιου Τομέα (μη Κεντρική Αναθέτουσα Αρχή) και ανήκει στην Κεντρική Κυβέρνηση – </w:t>
      </w:r>
      <w:proofErr w:type="spellStart"/>
      <w:r w:rsidRPr="002F2593">
        <w:t>Υποτομέας</w:t>
      </w:r>
      <w:proofErr w:type="spellEnd"/>
      <w:r w:rsidRPr="002F2593">
        <w:t xml:space="preserve"> Νομικά Πρόσωπα Κεντρικής Κυβέρνησης και Δημόσιες Επιχειρήσεις </w:t>
      </w:r>
    </w:p>
    <w:p w14:paraId="6C35BDD9" w14:textId="77777777" w:rsidR="006A2664" w:rsidRPr="00503A33" w:rsidRDefault="006A2664" w:rsidP="00503A33">
      <w:pPr>
        <w:pStyle w:val="normalwithoutspacing"/>
        <w:rPr>
          <w:b/>
          <w:bCs/>
        </w:rPr>
      </w:pPr>
      <w:r w:rsidRPr="00503A33">
        <w:rPr>
          <w:b/>
          <w:bCs/>
        </w:rPr>
        <w:t>Κύρια δραστηριότητα Α.Α.</w:t>
      </w:r>
    </w:p>
    <w:p w14:paraId="5FCE1B16" w14:textId="39CCD388" w:rsidR="00595198" w:rsidRPr="002F2593" w:rsidRDefault="000B15E3" w:rsidP="000B15E3">
      <w:pPr>
        <w:pStyle w:val="normalwithoutspacing"/>
      </w:pPr>
      <w:r w:rsidRPr="002F2593">
        <w:t>Η κύρια δραστηριότητα της Αναθέτουσας Αρχής είνα</w:t>
      </w:r>
      <w:r w:rsidR="003F4EB7" w:rsidRPr="002F2593">
        <w:t xml:space="preserve">ι «Γενικές Δημόσιες Υπηρεσίες». </w:t>
      </w:r>
      <w:r w:rsidRPr="002F2593">
        <w:t>Εφαρμοστέο εθνικό δίκαιο είναι το Ελληνικό.</w:t>
      </w:r>
    </w:p>
    <w:p w14:paraId="00F1F2AA" w14:textId="77777777" w:rsidR="006A2664" w:rsidRPr="00503A33" w:rsidRDefault="002702DD" w:rsidP="00A11DC8">
      <w:pPr>
        <w:pStyle w:val="normalwithoutspacing"/>
        <w:rPr>
          <w:b/>
          <w:bCs/>
        </w:rPr>
      </w:pPr>
      <w:r w:rsidRPr="00503A33">
        <w:rPr>
          <w:b/>
          <w:bCs/>
        </w:rPr>
        <w:t>Στοιχεία</w:t>
      </w:r>
      <w:r w:rsidR="006A2664" w:rsidRPr="00503A33">
        <w:rPr>
          <w:b/>
          <w:bCs/>
        </w:rPr>
        <w:t xml:space="preserve"> Επικοινωνίας </w:t>
      </w:r>
    </w:p>
    <w:p w14:paraId="712E3E05" w14:textId="05C7D8B3" w:rsidR="00DD6B19" w:rsidRPr="002F2593" w:rsidRDefault="00DD6B19" w:rsidP="00DD6B19">
      <w:pPr>
        <w:pStyle w:val="normalwithoutspacing"/>
      </w:pPr>
      <w:r w:rsidRPr="002F2593">
        <w:t xml:space="preserve">α) 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w:t>
      </w:r>
      <w:r w:rsidR="0018290A" w:rsidRPr="002F2593">
        <w:t xml:space="preserve">ΟΠΣ </w:t>
      </w:r>
      <w:r w:rsidRPr="002F2593">
        <w:t xml:space="preserve">Ε.Σ.Η.ΔΗ.Σ. και μέσω της διαδικτυακής πύλης της Αναθέτουσας Αρχής </w:t>
      </w:r>
      <w:hyperlink r:id="rId13" w:history="1">
        <w:r w:rsidRPr="002F2593">
          <w:t>http://www.ktpae.gr</w:t>
        </w:r>
      </w:hyperlink>
      <w:r w:rsidR="00503A33">
        <w:t xml:space="preserve"> </w:t>
      </w:r>
    </w:p>
    <w:p w14:paraId="5BF13A1F" w14:textId="624F8A51" w:rsidR="00DD6B19" w:rsidRPr="002F2593" w:rsidRDefault="00DD6B19" w:rsidP="00DD6B19">
      <w:pPr>
        <w:pStyle w:val="normalwithoutspacing"/>
      </w:pPr>
      <w:r w:rsidRPr="002F2593">
        <w:t xml:space="preserve">Κάθε είδους επικοινωνία και ανταλλαγή πληροφοριών πραγματοποιείται μέσω της διαδικτυακής πύλης www.promitheus.gov.gr του </w:t>
      </w:r>
      <w:r w:rsidR="008818F6" w:rsidRPr="002F2593">
        <w:t xml:space="preserve">ΟΠΣ </w:t>
      </w:r>
      <w:r w:rsidRPr="002F2593">
        <w:t>Ε.Σ.Η.ΔΗ.Σ.</w:t>
      </w:r>
    </w:p>
    <w:p w14:paraId="38D56B47" w14:textId="7EAFDEFE" w:rsidR="00DD6B19" w:rsidRPr="002F2593" w:rsidRDefault="00DD6B19" w:rsidP="00DD6B19">
      <w:pPr>
        <w:pStyle w:val="normalwithoutspacing"/>
      </w:pPr>
      <w:r w:rsidRPr="002F2593">
        <w:t xml:space="preserve">β) Οι προσφορές πρέπει να υποβάλλονται ηλεκτρονικά στην διεύθυνση : </w:t>
      </w:r>
      <w:hyperlink r:id="rId14" w:history="1">
        <w:r w:rsidRPr="002F2593">
          <w:t>www.promitheus.gov.gr</w:t>
        </w:r>
      </w:hyperlink>
      <w:r w:rsidR="00503A33">
        <w:t xml:space="preserve"> </w:t>
      </w:r>
    </w:p>
    <w:p w14:paraId="7DFE4A1A" w14:textId="56C6FC32" w:rsidR="006A2664" w:rsidRPr="002F2593" w:rsidRDefault="00052C82" w:rsidP="00A11DC8">
      <w:pPr>
        <w:pStyle w:val="20"/>
        <w:rPr>
          <w:lang w:val="el-GR"/>
        </w:rPr>
      </w:pPr>
      <w:bookmarkStart w:id="10" w:name="_Toc146214627"/>
      <w:r w:rsidRPr="002F2593">
        <w:rPr>
          <w:lang w:val="el-GR"/>
        </w:rPr>
        <w:t>1.2</w:t>
      </w:r>
      <w:r w:rsidR="006A2664" w:rsidRPr="002F2593">
        <w:rPr>
          <w:lang w:val="el-GR"/>
        </w:rPr>
        <w:tab/>
        <w:t>Στοιχεία Διαδικασίας-Χρηματοδότηση</w:t>
      </w:r>
      <w:bookmarkEnd w:id="10"/>
    </w:p>
    <w:p w14:paraId="1F6DBF2F" w14:textId="77777777" w:rsidR="006A2664" w:rsidRPr="00503A33" w:rsidRDefault="006A2664" w:rsidP="00503A33">
      <w:pPr>
        <w:pStyle w:val="normalwithoutspacing"/>
        <w:rPr>
          <w:b/>
          <w:bCs/>
        </w:rPr>
      </w:pPr>
      <w:r w:rsidRPr="00503A33">
        <w:rPr>
          <w:b/>
          <w:bCs/>
        </w:rPr>
        <w:t xml:space="preserve">Είδος διαδικασίας </w:t>
      </w:r>
    </w:p>
    <w:p w14:paraId="504C2BBD" w14:textId="77777777" w:rsidR="006A2664" w:rsidRPr="002F2593" w:rsidRDefault="006A2664" w:rsidP="00A11DC8">
      <w:pPr>
        <w:pStyle w:val="normalwithoutspacing"/>
      </w:pPr>
      <w:r w:rsidRPr="002F2593">
        <w:t>Ο διαγωνισμός θα διεξαχθεί με την ανοικτή διαδικασία</w:t>
      </w:r>
      <w:r w:rsidR="008E61A9" w:rsidRPr="002F2593">
        <w:t xml:space="preserve"> του άρθρου 27 του ν. 4412/16. </w:t>
      </w:r>
    </w:p>
    <w:p w14:paraId="1536DE4F" w14:textId="77777777" w:rsidR="006A2664" w:rsidRPr="00503A33" w:rsidRDefault="006A2664" w:rsidP="00A11DC8">
      <w:pPr>
        <w:pStyle w:val="normalwithoutspacing"/>
        <w:rPr>
          <w:b/>
          <w:bCs/>
        </w:rPr>
      </w:pPr>
      <w:r w:rsidRPr="00503A33">
        <w:rPr>
          <w:b/>
          <w:bCs/>
        </w:rPr>
        <w:t>Χρηματοδότηση της σύμβασης</w:t>
      </w:r>
    </w:p>
    <w:p w14:paraId="46A27545" w14:textId="77777777" w:rsidR="00503A33" w:rsidRDefault="00503A33" w:rsidP="00503A33">
      <w:r>
        <w:t>Φορέας χρηματοδότησης της παρούσας σύμβασης είναι το Υπουργείο Περιβάλλοντος και Ενέργειας μέσω του Επιχειρησιακού Προγράμματος «Υποδομές Μεταφορών, Περιβάλλον και Αειφόρος Ανάπτυξη» (ΥΜΕΠΕΡΑΑ).</w:t>
      </w:r>
    </w:p>
    <w:p w14:paraId="6179B2CE" w14:textId="49447E1C" w:rsidR="00503A33" w:rsidRDefault="00503A33" w:rsidP="00503A33">
      <w:r>
        <w:lastRenderedPageBreak/>
        <w:t xml:space="preserve">Η σύμβαση περιλαμβάνεται στο </w:t>
      </w:r>
      <w:proofErr w:type="spellStart"/>
      <w:r>
        <w:t>υποέργο</w:t>
      </w:r>
      <w:proofErr w:type="spellEnd"/>
      <w:r>
        <w:t xml:space="preserve"> </w:t>
      </w:r>
      <w:proofErr w:type="spellStart"/>
      <w:r>
        <w:t>Νο</w:t>
      </w:r>
      <w:proofErr w:type="spellEnd"/>
      <w:r>
        <w:t xml:space="preserve"> 26 της Πράξης «Ολοκλήρωση Εθνικού Συστήματος Προστατευόμενων Περιοχών και διαχειριστικών δομών περιοχών </w:t>
      </w:r>
      <w:proofErr w:type="spellStart"/>
      <w:r>
        <w:t>Natura</w:t>
      </w:r>
      <w:proofErr w:type="spellEnd"/>
      <w:r>
        <w:t xml:space="preserve"> 2000», η οποία έχει ενταχθεί στο Επιχειρησιακό Πρόγραμμα «Υποδομές Μεταφορών, Περιβάλλον και Αειφόρος Ανάπτυξη 2014-2020», </w:t>
      </w:r>
      <w:r w:rsidRPr="001B202E">
        <w:t xml:space="preserve">με βάση την </w:t>
      </w:r>
      <w:r w:rsidR="00E77673" w:rsidRPr="001B202E">
        <w:t xml:space="preserve">με </w:t>
      </w:r>
      <w:proofErr w:type="spellStart"/>
      <w:r w:rsidR="00E77673" w:rsidRPr="001B202E">
        <w:t>αρ</w:t>
      </w:r>
      <w:proofErr w:type="spellEnd"/>
      <w:r w:rsidR="00E77673" w:rsidRPr="001B202E">
        <w:t xml:space="preserve">. </w:t>
      </w:r>
      <w:proofErr w:type="spellStart"/>
      <w:r w:rsidR="00E77673" w:rsidRPr="001B202E">
        <w:t>πρωτ</w:t>
      </w:r>
      <w:proofErr w:type="spellEnd"/>
      <w:r w:rsidR="00E77673" w:rsidRPr="001B202E">
        <w:t>.</w:t>
      </w:r>
      <w:r w:rsidR="00E77673">
        <w:t xml:space="preserve"> </w:t>
      </w:r>
      <w:r w:rsidR="00E77673" w:rsidRPr="00E77673">
        <w:t>ΕΥΔ /ΕΠ-ΥΜΕΠΕΡΑΑ</w:t>
      </w:r>
      <w:r w:rsidR="00E77673">
        <w:t xml:space="preserve"> </w:t>
      </w:r>
      <w:r w:rsidR="00E77673" w:rsidRPr="001B202E">
        <w:t xml:space="preserve">2795/16-03-2022 (ΑΔΑ: Ψ2Ρ446ΜΤΛΡ-Ψ1Θ) Απόφαση Ένταξης της Πράξης του Ειδικού Γραμματέα Διαχείρισης Προγραμμάτων ΕΤΠΑ και ΤΣ και την 1η τροποποίηση αυτής με </w:t>
      </w:r>
      <w:proofErr w:type="spellStart"/>
      <w:r w:rsidR="00E77673" w:rsidRPr="001B202E">
        <w:t>αρ</w:t>
      </w:r>
      <w:proofErr w:type="spellEnd"/>
      <w:r w:rsidR="00E77673" w:rsidRPr="001B202E">
        <w:t xml:space="preserve">. </w:t>
      </w:r>
      <w:proofErr w:type="spellStart"/>
      <w:r w:rsidR="00E77673" w:rsidRPr="001B202E">
        <w:t>πρωτ</w:t>
      </w:r>
      <w:proofErr w:type="spellEnd"/>
      <w:r w:rsidR="00E77673" w:rsidRPr="001B202E">
        <w:t>.</w:t>
      </w:r>
      <w:r w:rsidR="00E77673">
        <w:t xml:space="preserve"> </w:t>
      </w:r>
      <w:r w:rsidR="00E77673" w:rsidRPr="00E77673">
        <w:t xml:space="preserve">ΕΥΔ </w:t>
      </w:r>
      <w:r w:rsidR="00E77673">
        <w:t>ΠΕΚΑ &amp; ΠΟΛΠΡΟ 6060/06-06-2023 (</w:t>
      </w:r>
      <w:r w:rsidR="00E77673" w:rsidRPr="001B202E">
        <w:t xml:space="preserve">ΑΠ </w:t>
      </w:r>
      <w:proofErr w:type="spellStart"/>
      <w:r w:rsidR="00E77673" w:rsidRPr="001B202E">
        <w:t>ΚτΠ</w:t>
      </w:r>
      <w:proofErr w:type="spellEnd"/>
      <w:r w:rsidR="00E77673" w:rsidRPr="001B202E">
        <w:t xml:space="preserve"> ΜΑΕ 12273/06-06-203</w:t>
      </w:r>
      <w:r w:rsidR="00E77673">
        <w:t xml:space="preserve">, </w:t>
      </w:r>
      <w:r w:rsidR="00E77673" w:rsidRPr="001B202E">
        <w:t>ΑΔΑ: 95ΣΜ46ΜΤΛΡ-Η68) και έχει λάβει κωδικό MIS 5130700</w:t>
      </w:r>
      <w:r w:rsidRPr="001B202E">
        <w:t>.</w:t>
      </w:r>
      <w:r>
        <w:t xml:space="preserve"> </w:t>
      </w:r>
    </w:p>
    <w:p w14:paraId="14CD6167" w14:textId="77777777" w:rsidR="00503A33" w:rsidRDefault="00503A33" w:rsidP="00503A33">
      <w:r>
        <w:t xml:space="preserve">Η παρούσα σύμβαση συγχρηματοδοτείται από την Ευρωπαϊκή Ένωση (Ταμείο Συνοχής) και από εθνικούς πόρους μέσω του ΠΔΕ (ΣΑ Ε2751, </w:t>
      </w:r>
      <w:proofErr w:type="spellStart"/>
      <w:r>
        <w:t>κωδ</w:t>
      </w:r>
      <w:proofErr w:type="spellEnd"/>
      <w:r>
        <w:t>.: 2022ΣΕ27510034).</w:t>
      </w:r>
    </w:p>
    <w:p w14:paraId="2DA41BD1" w14:textId="77777777" w:rsidR="006A2664" w:rsidRPr="002F2593" w:rsidRDefault="00052C82" w:rsidP="00A11DC8">
      <w:pPr>
        <w:pStyle w:val="20"/>
        <w:rPr>
          <w:lang w:val="el-GR"/>
        </w:rPr>
      </w:pPr>
      <w:bookmarkStart w:id="11" w:name="_Toc146214628"/>
      <w:r w:rsidRPr="0000435B">
        <w:rPr>
          <w:lang w:val="el-GR"/>
        </w:rPr>
        <w:t>1.3</w:t>
      </w:r>
      <w:r w:rsidR="006A2664" w:rsidRPr="0000435B">
        <w:rPr>
          <w:lang w:val="el-GR"/>
        </w:rPr>
        <w:tab/>
        <w:t>Συνοπτική Περιγραφή φυσικού και οικονομικού αντικειμένου της σύμβασης</w:t>
      </w:r>
      <w:bookmarkEnd w:id="11"/>
      <w:r w:rsidR="006A2664" w:rsidRPr="002F2593">
        <w:rPr>
          <w:lang w:val="el-GR"/>
        </w:rPr>
        <w:t xml:space="preserve"> </w:t>
      </w:r>
    </w:p>
    <w:p w14:paraId="76B98677" w14:textId="1E8DED46" w:rsidR="00B05A88" w:rsidRDefault="00B05A88" w:rsidP="00B05A88">
      <w:r>
        <w:t xml:space="preserve">Αντικείμενο της παρούσας σύμβασης είναι η </w:t>
      </w:r>
      <w:proofErr w:type="spellStart"/>
      <w:r>
        <w:t>ομογενοποίηση</w:t>
      </w:r>
      <w:proofErr w:type="spellEnd"/>
      <w:r>
        <w:t xml:space="preserve">, αναβάθμιση, επέκταση και κεντρική διαχείριση των αδειών </w:t>
      </w:r>
      <w:proofErr w:type="spellStart"/>
      <w:r>
        <w:t>ArcGIS</w:t>
      </w:r>
      <w:proofErr w:type="spellEnd"/>
      <w:r>
        <w:t xml:space="preserve"> που κατέχουν σήμερα οι Μονάδες Διαχείρισης Προστατευόμενων Περιοχών (Μ.Δ.Π.Π.) του Ο.ΦΥ.ΠΕ.Κ.Α. προκειμένου να αξιοποιηθούν πλήρως τόσο οι άδειες όσο και η εξοικείωση του ανθρώπινου δυναμικού στη μακροχρόνια χρήση του παραπάνω λογισμικού. Παράλληλα θα λάβει χώρα η ανάπτυξη υποδομής Web GIS (με αναβάθμιση του εγκατεστημένου </w:t>
      </w:r>
      <w:proofErr w:type="spellStart"/>
      <w:r>
        <w:t>ArcGIS</w:t>
      </w:r>
      <w:proofErr w:type="spellEnd"/>
      <w:r>
        <w:t xml:space="preserve"> </w:t>
      </w:r>
      <w:proofErr w:type="spellStart"/>
      <w:r>
        <w:t>Enterprise</w:t>
      </w:r>
      <w:proofErr w:type="spellEnd"/>
      <w:r>
        <w:t xml:space="preserve">) στην Κεντρική Υπηρεσία η οποία θα  επιτρέπει τη δημιουργία, χρήση, κοινοποίηση χαρτών και διαδικτυακών εφαρμογών. </w:t>
      </w:r>
    </w:p>
    <w:p w14:paraId="46687F16" w14:textId="512F129B" w:rsidR="00B05A88" w:rsidRDefault="00B05A88" w:rsidP="00B05A88">
      <w:r>
        <w:t>Η νέα δομή του Γεωγραφικού Συστήματος Πληροφοριών του Ο.ΦΥ.ΠΕ.Κ.Α θα πρέπει να επιτρέπει διαδικασίες όπως, η δημιουργία, αποθήκευση, διαχείριση και επεξεργασία γεωγραφικών βάσεων δεδομένων (</w:t>
      </w:r>
      <w:proofErr w:type="spellStart"/>
      <w:r>
        <w:t>GeoDatabases</w:t>
      </w:r>
      <w:proofErr w:type="spellEnd"/>
      <w:r>
        <w:t xml:space="preserve">), καθώς και προχωρημένες δυνατότητες </w:t>
      </w:r>
      <w:proofErr w:type="spellStart"/>
      <w:r>
        <w:t>οπτικοποίησης</w:t>
      </w:r>
      <w:proofErr w:type="spellEnd"/>
      <w:r>
        <w:t xml:space="preserve">, χωρικής ανάλυσης και επεξεργασίας, σε περιβάλλον </w:t>
      </w:r>
      <w:proofErr w:type="spellStart"/>
      <w:r>
        <w:t>Desktop</w:t>
      </w:r>
      <w:proofErr w:type="spellEnd"/>
      <w:r>
        <w:t xml:space="preserve"> και Web</w:t>
      </w:r>
      <w:r w:rsidR="00115E33">
        <w:t xml:space="preserve">. </w:t>
      </w:r>
    </w:p>
    <w:p w14:paraId="31E05293" w14:textId="77777777" w:rsidR="00B05A88" w:rsidRDefault="00B05A88" w:rsidP="00B05A88">
      <w:pPr>
        <w:spacing w:line="276" w:lineRule="auto"/>
        <w:rPr>
          <w:rFonts w:asciiTheme="minorHAnsi" w:hAnsiTheme="minorHAnsi" w:cstheme="minorHAnsi"/>
        </w:rPr>
      </w:pPr>
      <w:r w:rsidRPr="004A1FEF">
        <w:rPr>
          <w:rFonts w:asciiTheme="minorHAnsi" w:hAnsiTheme="minorHAnsi" w:cstheme="minorHAnsi"/>
        </w:rPr>
        <w:t xml:space="preserve">Στον παρακάτω πίνακα καταγράφονται αναλυτικά οι ανάγκες σε άδειες λογισμικού με παροχή υποστήριξης για διάστημα τριών ετών καθώς και της εκπαίδευσης </w:t>
      </w:r>
      <w:r w:rsidRPr="003546B9">
        <w:rPr>
          <w:rFonts w:asciiTheme="minorHAnsi" w:hAnsiTheme="minorHAnsi" w:cstheme="minorHAnsi"/>
        </w:rPr>
        <w:t>στα νέα εργαλεία διάρκειας 10 ημερών στα στελέχη / χρήστες του Οργανισμού:</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45"/>
        <w:gridCol w:w="1715"/>
      </w:tblGrid>
      <w:tr w:rsidR="00B05A88" w:rsidRPr="004A1FEF" w14:paraId="708AD58F" w14:textId="77777777" w:rsidTr="00081699">
        <w:trPr>
          <w:trHeight w:val="465"/>
        </w:trPr>
        <w:tc>
          <w:tcPr>
            <w:tcW w:w="7645" w:type="dxa"/>
            <w:shd w:val="clear" w:color="auto" w:fill="D9D9D9"/>
            <w:tcMar>
              <w:top w:w="0" w:type="dxa"/>
              <w:left w:w="28" w:type="dxa"/>
              <w:bottom w:w="0" w:type="dxa"/>
              <w:right w:w="28" w:type="dxa"/>
            </w:tcMar>
            <w:vAlign w:val="center"/>
            <w:hideMark/>
          </w:tcPr>
          <w:p w14:paraId="145FC2E7" w14:textId="77777777" w:rsidR="00B05A88" w:rsidRPr="004A1FEF" w:rsidRDefault="00B05A88" w:rsidP="007610D1">
            <w:pPr>
              <w:spacing w:before="0" w:after="0"/>
              <w:jc w:val="center"/>
              <w:rPr>
                <w:rFonts w:asciiTheme="minorHAnsi" w:hAnsiTheme="minorHAnsi" w:cstheme="minorHAnsi"/>
              </w:rPr>
            </w:pPr>
            <w:r w:rsidRPr="004A1FEF">
              <w:rPr>
                <w:rFonts w:asciiTheme="minorHAnsi" w:hAnsiTheme="minorHAnsi" w:cstheme="minorHAnsi"/>
              </w:rPr>
              <w:t>Περιγραφή</w:t>
            </w:r>
          </w:p>
        </w:tc>
        <w:tc>
          <w:tcPr>
            <w:tcW w:w="1715" w:type="dxa"/>
            <w:shd w:val="clear" w:color="auto" w:fill="D9D9D9"/>
            <w:tcMar>
              <w:top w:w="0" w:type="dxa"/>
              <w:left w:w="28" w:type="dxa"/>
              <w:bottom w:w="0" w:type="dxa"/>
              <w:right w:w="28" w:type="dxa"/>
            </w:tcMar>
            <w:vAlign w:val="center"/>
            <w:hideMark/>
          </w:tcPr>
          <w:p w14:paraId="38C4CA1F" w14:textId="77777777" w:rsidR="00B05A88" w:rsidRPr="004A1FEF" w:rsidRDefault="00B05A88" w:rsidP="007610D1">
            <w:pPr>
              <w:spacing w:before="0" w:after="0"/>
              <w:jc w:val="center"/>
              <w:rPr>
                <w:rFonts w:asciiTheme="minorHAnsi" w:hAnsiTheme="minorHAnsi" w:cstheme="minorHAnsi"/>
              </w:rPr>
            </w:pPr>
            <w:r w:rsidRPr="004A1FEF">
              <w:rPr>
                <w:rFonts w:asciiTheme="minorHAnsi" w:hAnsiTheme="minorHAnsi" w:cstheme="minorHAnsi"/>
              </w:rPr>
              <w:t>Άδειες Χρήσης</w:t>
            </w:r>
          </w:p>
        </w:tc>
      </w:tr>
      <w:tr w:rsidR="00B05A88" w:rsidRPr="004A1FEF" w14:paraId="4D45B1E2" w14:textId="77777777" w:rsidTr="00081699">
        <w:trPr>
          <w:trHeight w:val="19"/>
        </w:trPr>
        <w:tc>
          <w:tcPr>
            <w:tcW w:w="7645" w:type="dxa"/>
            <w:tcMar>
              <w:top w:w="0" w:type="dxa"/>
              <w:left w:w="28" w:type="dxa"/>
              <w:bottom w:w="0" w:type="dxa"/>
              <w:right w:w="28" w:type="dxa"/>
            </w:tcMar>
            <w:vAlign w:val="center"/>
            <w:hideMark/>
          </w:tcPr>
          <w:p w14:paraId="192FC809" w14:textId="77777777" w:rsidR="00B05A88" w:rsidRPr="004A1FEF" w:rsidRDefault="00B05A88" w:rsidP="007610D1">
            <w:pPr>
              <w:spacing w:before="0" w:after="0"/>
              <w:rPr>
                <w:rFonts w:asciiTheme="minorHAnsi" w:hAnsiTheme="minorHAnsi" w:cstheme="minorHAnsi"/>
              </w:rPr>
            </w:pPr>
            <w:r w:rsidRPr="004A1FEF">
              <w:rPr>
                <w:rFonts w:asciiTheme="minorHAnsi" w:hAnsiTheme="minorHAnsi" w:cstheme="minorHAnsi"/>
              </w:rPr>
              <w:t xml:space="preserve">Υπάρχουσες άδειες που χρήζουν ανανέωσης – αναβάθμισης σε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Standard </w:t>
            </w:r>
          </w:p>
        </w:tc>
        <w:tc>
          <w:tcPr>
            <w:tcW w:w="1715" w:type="dxa"/>
            <w:tcMar>
              <w:top w:w="0" w:type="dxa"/>
              <w:left w:w="28" w:type="dxa"/>
              <w:bottom w:w="0" w:type="dxa"/>
              <w:right w:w="28" w:type="dxa"/>
            </w:tcMar>
            <w:vAlign w:val="center"/>
            <w:hideMark/>
          </w:tcPr>
          <w:p w14:paraId="5919C920" w14:textId="77777777" w:rsidR="00B05A88" w:rsidRPr="00081699" w:rsidRDefault="00B05A88" w:rsidP="007610D1">
            <w:pPr>
              <w:spacing w:before="0" w:after="0"/>
              <w:jc w:val="center"/>
              <w:rPr>
                <w:rFonts w:asciiTheme="minorHAnsi" w:hAnsiTheme="minorHAnsi" w:cstheme="minorHAnsi"/>
              </w:rPr>
            </w:pPr>
            <w:r w:rsidRPr="00081699">
              <w:rPr>
                <w:rFonts w:asciiTheme="minorHAnsi" w:hAnsiTheme="minorHAnsi" w:cstheme="minorHAnsi"/>
              </w:rPr>
              <w:t>36</w:t>
            </w:r>
          </w:p>
        </w:tc>
      </w:tr>
      <w:tr w:rsidR="00B05A88" w:rsidRPr="004A1FEF" w14:paraId="204E8C00" w14:textId="77777777" w:rsidTr="00081699">
        <w:trPr>
          <w:trHeight w:val="19"/>
        </w:trPr>
        <w:tc>
          <w:tcPr>
            <w:tcW w:w="7645" w:type="dxa"/>
            <w:tcMar>
              <w:top w:w="0" w:type="dxa"/>
              <w:left w:w="28" w:type="dxa"/>
              <w:bottom w:w="0" w:type="dxa"/>
              <w:right w:w="28" w:type="dxa"/>
            </w:tcMar>
            <w:vAlign w:val="center"/>
          </w:tcPr>
          <w:p w14:paraId="05C5FC1A" w14:textId="77777777" w:rsidR="00B05A88" w:rsidRPr="004A1FEF" w:rsidRDefault="00B05A88" w:rsidP="007610D1">
            <w:pPr>
              <w:spacing w:before="0" w:after="0"/>
              <w:rPr>
                <w:rFonts w:asciiTheme="minorHAnsi" w:hAnsiTheme="minorHAnsi" w:cstheme="minorHAnsi"/>
              </w:rPr>
            </w:pPr>
            <w:r w:rsidRPr="004A1FEF">
              <w:rPr>
                <w:rFonts w:asciiTheme="minorHAnsi" w:hAnsiTheme="minorHAnsi" w:cstheme="minorHAnsi"/>
              </w:rPr>
              <w:t xml:space="preserve">Επέκταση αριθμού αδειών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Standard</w:t>
            </w:r>
          </w:p>
        </w:tc>
        <w:tc>
          <w:tcPr>
            <w:tcW w:w="1715" w:type="dxa"/>
            <w:tcMar>
              <w:top w:w="0" w:type="dxa"/>
              <w:left w:w="28" w:type="dxa"/>
              <w:bottom w:w="0" w:type="dxa"/>
              <w:right w:w="28" w:type="dxa"/>
            </w:tcMar>
            <w:vAlign w:val="center"/>
          </w:tcPr>
          <w:p w14:paraId="1765327C" w14:textId="77777777" w:rsidR="00B05A88" w:rsidRPr="00081699" w:rsidRDefault="00B05A88" w:rsidP="007610D1">
            <w:pPr>
              <w:spacing w:before="0" w:after="0"/>
              <w:jc w:val="center"/>
              <w:rPr>
                <w:rFonts w:asciiTheme="minorHAnsi" w:hAnsiTheme="minorHAnsi" w:cstheme="minorHAnsi"/>
              </w:rPr>
            </w:pPr>
            <w:r>
              <w:rPr>
                <w:rFonts w:asciiTheme="minorHAnsi" w:hAnsiTheme="minorHAnsi" w:cstheme="minorHAnsi"/>
              </w:rPr>
              <w:t>9</w:t>
            </w:r>
          </w:p>
        </w:tc>
      </w:tr>
      <w:tr w:rsidR="00B05A88" w:rsidRPr="004A1FEF" w14:paraId="4EFAAD29" w14:textId="77777777" w:rsidTr="00081699">
        <w:trPr>
          <w:trHeight w:val="19"/>
        </w:trPr>
        <w:tc>
          <w:tcPr>
            <w:tcW w:w="7645" w:type="dxa"/>
            <w:tcMar>
              <w:top w:w="0" w:type="dxa"/>
              <w:left w:w="28" w:type="dxa"/>
              <w:bottom w:w="0" w:type="dxa"/>
              <w:right w:w="28" w:type="dxa"/>
            </w:tcMar>
            <w:vAlign w:val="center"/>
            <w:hideMark/>
          </w:tcPr>
          <w:p w14:paraId="005DA463" w14:textId="77777777" w:rsidR="00B05A88" w:rsidRPr="004A1FEF" w:rsidRDefault="00B05A88" w:rsidP="007610D1">
            <w:pPr>
              <w:spacing w:before="0" w:after="0"/>
              <w:rPr>
                <w:rFonts w:asciiTheme="minorHAnsi" w:hAnsiTheme="minorHAnsi" w:cstheme="minorHAnsi"/>
              </w:rPr>
            </w:pPr>
            <w:r w:rsidRPr="004A1FEF">
              <w:rPr>
                <w:rFonts w:asciiTheme="minorHAnsi" w:hAnsiTheme="minorHAnsi" w:cstheme="minorHAnsi"/>
              </w:rPr>
              <w:t xml:space="preserve">Επέκταση αριθμού αδειών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Advanced</w:t>
            </w:r>
            <w:proofErr w:type="spellEnd"/>
            <w:r w:rsidRPr="004A1FEF">
              <w:rPr>
                <w:rFonts w:asciiTheme="minorHAnsi" w:hAnsiTheme="minorHAnsi" w:cstheme="minorHAnsi"/>
              </w:rPr>
              <w:t xml:space="preserve"> </w:t>
            </w:r>
          </w:p>
        </w:tc>
        <w:tc>
          <w:tcPr>
            <w:tcW w:w="1715" w:type="dxa"/>
            <w:tcMar>
              <w:top w:w="0" w:type="dxa"/>
              <w:left w:w="28" w:type="dxa"/>
              <w:bottom w:w="0" w:type="dxa"/>
              <w:right w:w="28" w:type="dxa"/>
            </w:tcMar>
            <w:vAlign w:val="center"/>
            <w:hideMark/>
          </w:tcPr>
          <w:p w14:paraId="237808EA" w14:textId="77777777" w:rsidR="00B05A88" w:rsidRPr="00081699" w:rsidRDefault="00B05A88" w:rsidP="007610D1">
            <w:pPr>
              <w:spacing w:before="0" w:after="0"/>
              <w:jc w:val="center"/>
              <w:rPr>
                <w:rFonts w:asciiTheme="minorHAnsi" w:hAnsiTheme="minorHAnsi" w:cstheme="minorHAnsi"/>
              </w:rPr>
            </w:pPr>
            <w:r w:rsidRPr="00081699">
              <w:rPr>
                <w:rFonts w:asciiTheme="minorHAnsi" w:hAnsiTheme="minorHAnsi" w:cstheme="minorHAnsi"/>
              </w:rPr>
              <w:t>3</w:t>
            </w:r>
          </w:p>
        </w:tc>
      </w:tr>
      <w:tr w:rsidR="00B05A88" w:rsidRPr="004A1FEF" w14:paraId="0485B6DC" w14:textId="77777777" w:rsidTr="00081699">
        <w:trPr>
          <w:trHeight w:val="19"/>
        </w:trPr>
        <w:tc>
          <w:tcPr>
            <w:tcW w:w="7645" w:type="dxa"/>
            <w:tcMar>
              <w:top w:w="0" w:type="dxa"/>
              <w:left w:w="28" w:type="dxa"/>
              <w:bottom w:w="0" w:type="dxa"/>
              <w:right w:w="28" w:type="dxa"/>
            </w:tcMar>
            <w:vAlign w:val="center"/>
          </w:tcPr>
          <w:p w14:paraId="01D1CFF2" w14:textId="77777777" w:rsidR="00B05A88" w:rsidRPr="004A1FEF" w:rsidRDefault="00B05A88" w:rsidP="007610D1">
            <w:pPr>
              <w:spacing w:before="0" w:after="0"/>
              <w:rPr>
                <w:rFonts w:asciiTheme="minorHAnsi" w:hAnsiTheme="minorHAnsi" w:cstheme="minorHAnsi"/>
              </w:rPr>
            </w:pPr>
            <w:r w:rsidRPr="004A1FEF">
              <w:rPr>
                <w:rFonts w:asciiTheme="minorHAnsi" w:hAnsiTheme="minorHAnsi" w:cstheme="minorHAnsi"/>
              </w:rPr>
              <w:t xml:space="preserve">Αναβάθμιση – ανανέωση και επέκταση αριθμού αδειών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3D </w:t>
            </w:r>
            <w:proofErr w:type="spellStart"/>
            <w:r w:rsidRPr="004A1FEF">
              <w:rPr>
                <w:rFonts w:asciiTheme="minorHAnsi" w:hAnsiTheme="minorHAnsi" w:cstheme="minorHAnsi"/>
              </w:rPr>
              <w:t>Analyst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Extension</w:t>
            </w:r>
            <w:proofErr w:type="spellEnd"/>
          </w:p>
        </w:tc>
        <w:tc>
          <w:tcPr>
            <w:tcW w:w="1715" w:type="dxa"/>
            <w:tcMar>
              <w:top w:w="0" w:type="dxa"/>
              <w:left w:w="28" w:type="dxa"/>
              <w:bottom w:w="0" w:type="dxa"/>
              <w:right w:w="28" w:type="dxa"/>
            </w:tcMar>
            <w:vAlign w:val="center"/>
          </w:tcPr>
          <w:p w14:paraId="6923266B" w14:textId="77777777" w:rsidR="00B05A88" w:rsidRPr="00081699" w:rsidRDefault="00B05A88" w:rsidP="007610D1">
            <w:pPr>
              <w:spacing w:before="0" w:after="0"/>
              <w:jc w:val="center"/>
              <w:rPr>
                <w:rFonts w:asciiTheme="minorHAnsi" w:hAnsiTheme="minorHAnsi" w:cstheme="minorHAnsi"/>
              </w:rPr>
            </w:pPr>
            <w:r w:rsidRPr="00081699">
              <w:rPr>
                <w:rFonts w:asciiTheme="minorHAnsi" w:hAnsiTheme="minorHAnsi" w:cstheme="minorHAnsi"/>
                <w:lang w:val="en-US"/>
              </w:rPr>
              <w:t>15</w:t>
            </w:r>
          </w:p>
        </w:tc>
      </w:tr>
      <w:tr w:rsidR="00B05A88" w:rsidRPr="004A1FEF" w14:paraId="59BC8C37" w14:textId="77777777" w:rsidTr="00081699">
        <w:trPr>
          <w:trHeight w:val="19"/>
        </w:trPr>
        <w:tc>
          <w:tcPr>
            <w:tcW w:w="7645" w:type="dxa"/>
            <w:tcMar>
              <w:top w:w="0" w:type="dxa"/>
              <w:left w:w="28" w:type="dxa"/>
              <w:bottom w:w="0" w:type="dxa"/>
              <w:right w:w="28" w:type="dxa"/>
            </w:tcMar>
            <w:vAlign w:val="center"/>
            <w:hideMark/>
          </w:tcPr>
          <w:p w14:paraId="18C4D431" w14:textId="77777777" w:rsidR="00B05A88" w:rsidRPr="004A1FEF" w:rsidRDefault="00B05A88" w:rsidP="007610D1">
            <w:pPr>
              <w:spacing w:before="0" w:after="0"/>
              <w:rPr>
                <w:rFonts w:asciiTheme="minorHAnsi" w:hAnsiTheme="minorHAnsi" w:cstheme="minorHAnsi"/>
              </w:rPr>
            </w:pPr>
            <w:r w:rsidRPr="004A1FEF">
              <w:rPr>
                <w:rFonts w:asciiTheme="minorHAnsi" w:hAnsiTheme="minorHAnsi" w:cstheme="minorHAnsi"/>
              </w:rPr>
              <w:t xml:space="preserve">Αναβάθμιση – ανανέωση και επέκταση αριθμού αδειών </w:t>
            </w:r>
            <w:r w:rsidRPr="004A1FEF">
              <w:rPr>
                <w:rFonts w:asciiTheme="minorHAnsi" w:hAnsiTheme="minorHAnsi" w:cstheme="minorHAnsi"/>
                <w:lang w:val="en-US"/>
              </w:rPr>
              <w:t>ArcGIS</w:t>
            </w:r>
            <w:r w:rsidRPr="004A1FEF">
              <w:rPr>
                <w:rFonts w:asciiTheme="minorHAnsi" w:hAnsiTheme="minorHAnsi" w:cstheme="minorHAnsi"/>
              </w:rPr>
              <w:t xml:space="preserve"> </w:t>
            </w:r>
            <w:r w:rsidRPr="004A1FEF">
              <w:rPr>
                <w:rFonts w:asciiTheme="minorHAnsi" w:hAnsiTheme="minorHAnsi" w:cstheme="minorHAnsi"/>
                <w:lang w:val="en-US"/>
              </w:rPr>
              <w:t>Pro</w:t>
            </w:r>
            <w:r w:rsidRPr="004A1FEF">
              <w:rPr>
                <w:rFonts w:asciiTheme="minorHAnsi" w:hAnsiTheme="minorHAnsi" w:cstheme="minorHAnsi"/>
              </w:rPr>
              <w:t xml:space="preserve"> </w:t>
            </w:r>
            <w:r w:rsidRPr="004A1FEF">
              <w:rPr>
                <w:rFonts w:asciiTheme="minorHAnsi" w:hAnsiTheme="minorHAnsi" w:cstheme="minorHAnsi"/>
                <w:lang w:val="en-US"/>
              </w:rPr>
              <w:t>Spatial</w:t>
            </w:r>
            <w:r w:rsidRPr="004A1FEF">
              <w:rPr>
                <w:rFonts w:asciiTheme="minorHAnsi" w:hAnsiTheme="minorHAnsi" w:cstheme="minorHAnsi"/>
              </w:rPr>
              <w:t xml:space="preserve"> </w:t>
            </w:r>
            <w:r w:rsidRPr="004A1FEF">
              <w:rPr>
                <w:rFonts w:asciiTheme="minorHAnsi" w:hAnsiTheme="minorHAnsi" w:cstheme="minorHAnsi"/>
                <w:lang w:val="en-US"/>
              </w:rPr>
              <w:t>Analyst</w:t>
            </w:r>
            <w:r w:rsidRPr="004A1FEF">
              <w:rPr>
                <w:rFonts w:asciiTheme="minorHAnsi" w:hAnsiTheme="minorHAnsi" w:cstheme="minorHAnsi"/>
              </w:rPr>
              <w:t xml:space="preserve"> </w:t>
            </w:r>
            <w:r w:rsidRPr="004A1FEF">
              <w:rPr>
                <w:rFonts w:asciiTheme="minorHAnsi" w:hAnsiTheme="minorHAnsi" w:cstheme="minorHAnsi"/>
                <w:lang w:val="en-US"/>
              </w:rPr>
              <w:t>Extension</w:t>
            </w:r>
            <w:r w:rsidRPr="004A1FEF">
              <w:rPr>
                <w:rFonts w:asciiTheme="minorHAnsi" w:hAnsiTheme="minorHAnsi" w:cstheme="minorHAnsi"/>
              </w:rPr>
              <w:t xml:space="preserve">  </w:t>
            </w:r>
          </w:p>
        </w:tc>
        <w:tc>
          <w:tcPr>
            <w:tcW w:w="1715" w:type="dxa"/>
            <w:tcMar>
              <w:top w:w="0" w:type="dxa"/>
              <w:left w:w="28" w:type="dxa"/>
              <w:bottom w:w="0" w:type="dxa"/>
              <w:right w:w="28" w:type="dxa"/>
            </w:tcMar>
            <w:vAlign w:val="center"/>
            <w:hideMark/>
          </w:tcPr>
          <w:p w14:paraId="520D0D1A" w14:textId="77777777" w:rsidR="00B05A88" w:rsidRPr="00081699" w:rsidRDefault="00B05A88" w:rsidP="007610D1">
            <w:pPr>
              <w:spacing w:before="0" w:after="0"/>
              <w:jc w:val="center"/>
              <w:rPr>
                <w:rFonts w:asciiTheme="minorHAnsi" w:hAnsiTheme="minorHAnsi" w:cstheme="minorHAnsi"/>
              </w:rPr>
            </w:pPr>
            <w:r w:rsidRPr="00081699">
              <w:rPr>
                <w:rFonts w:asciiTheme="minorHAnsi" w:hAnsiTheme="minorHAnsi" w:cstheme="minorHAnsi"/>
              </w:rPr>
              <w:t>48</w:t>
            </w:r>
          </w:p>
        </w:tc>
      </w:tr>
      <w:tr w:rsidR="00B05A88" w:rsidRPr="004A1FEF" w14:paraId="524AF2F6" w14:textId="77777777" w:rsidTr="00081699">
        <w:trPr>
          <w:trHeight w:val="19"/>
        </w:trPr>
        <w:tc>
          <w:tcPr>
            <w:tcW w:w="7645" w:type="dxa"/>
            <w:tcMar>
              <w:top w:w="0" w:type="dxa"/>
              <w:left w:w="28" w:type="dxa"/>
              <w:bottom w:w="0" w:type="dxa"/>
              <w:right w:w="28" w:type="dxa"/>
            </w:tcMar>
            <w:vAlign w:val="center"/>
          </w:tcPr>
          <w:p w14:paraId="315BF7CB" w14:textId="77777777" w:rsidR="00B05A88" w:rsidRPr="004A1FEF" w:rsidRDefault="00B05A88" w:rsidP="007610D1">
            <w:pPr>
              <w:spacing w:before="0" w:after="0"/>
              <w:rPr>
                <w:rFonts w:asciiTheme="minorHAnsi" w:hAnsiTheme="minorHAnsi" w:cstheme="minorHAnsi"/>
              </w:rPr>
            </w:pPr>
            <w:r w:rsidRPr="004A1FEF">
              <w:rPr>
                <w:rFonts w:asciiTheme="minorHAnsi" w:hAnsiTheme="minorHAnsi" w:cstheme="minorHAnsi"/>
              </w:rPr>
              <w:t xml:space="preserve">Αναβάθμιση – ανανέωση και επέκταση αριθμού αδειών </w:t>
            </w:r>
            <w:r w:rsidRPr="004A1FEF">
              <w:rPr>
                <w:rFonts w:asciiTheme="minorHAnsi" w:hAnsiTheme="minorHAnsi" w:cstheme="minorHAnsi"/>
                <w:lang w:val="en-US"/>
              </w:rPr>
              <w:t>ArcGIS</w:t>
            </w:r>
            <w:r w:rsidRPr="004A1FEF">
              <w:rPr>
                <w:rFonts w:asciiTheme="minorHAnsi" w:hAnsiTheme="minorHAnsi" w:cstheme="minorHAnsi"/>
              </w:rPr>
              <w:t xml:space="preserve"> </w:t>
            </w:r>
            <w:r w:rsidRPr="004A1FEF">
              <w:rPr>
                <w:rFonts w:asciiTheme="minorHAnsi" w:hAnsiTheme="minorHAnsi" w:cstheme="minorHAnsi"/>
                <w:lang w:val="en-US"/>
              </w:rPr>
              <w:t>Pro</w:t>
            </w:r>
            <w:r w:rsidRPr="004A1FEF">
              <w:rPr>
                <w:rFonts w:asciiTheme="minorHAnsi" w:hAnsiTheme="minorHAnsi" w:cstheme="minorHAnsi"/>
              </w:rPr>
              <w:t xml:space="preserve"> </w:t>
            </w:r>
            <w:r w:rsidRPr="004A1FEF">
              <w:rPr>
                <w:rFonts w:asciiTheme="minorHAnsi" w:hAnsiTheme="minorHAnsi" w:cstheme="minorHAnsi"/>
                <w:lang w:val="en-US"/>
              </w:rPr>
              <w:t>Image</w:t>
            </w:r>
            <w:r w:rsidRPr="004A1FEF">
              <w:rPr>
                <w:rFonts w:asciiTheme="minorHAnsi" w:hAnsiTheme="minorHAnsi" w:cstheme="minorHAnsi"/>
              </w:rPr>
              <w:t xml:space="preserve"> </w:t>
            </w:r>
            <w:r w:rsidRPr="004A1FEF">
              <w:rPr>
                <w:rFonts w:asciiTheme="minorHAnsi" w:hAnsiTheme="minorHAnsi" w:cstheme="minorHAnsi"/>
                <w:lang w:val="en-US"/>
              </w:rPr>
              <w:t>Analyst</w:t>
            </w:r>
            <w:r w:rsidRPr="004A1FEF">
              <w:rPr>
                <w:rFonts w:asciiTheme="minorHAnsi" w:hAnsiTheme="minorHAnsi" w:cstheme="minorHAnsi"/>
              </w:rPr>
              <w:t xml:space="preserve"> </w:t>
            </w:r>
            <w:r w:rsidRPr="004A1FEF">
              <w:rPr>
                <w:rFonts w:asciiTheme="minorHAnsi" w:hAnsiTheme="minorHAnsi" w:cstheme="minorHAnsi"/>
                <w:lang w:val="en-US"/>
              </w:rPr>
              <w:t>Extension</w:t>
            </w:r>
            <w:r w:rsidRPr="004A1FEF">
              <w:rPr>
                <w:rFonts w:asciiTheme="minorHAnsi" w:hAnsiTheme="minorHAnsi" w:cstheme="minorHAnsi"/>
              </w:rPr>
              <w:t xml:space="preserve">  </w:t>
            </w:r>
          </w:p>
        </w:tc>
        <w:tc>
          <w:tcPr>
            <w:tcW w:w="1715" w:type="dxa"/>
            <w:tcMar>
              <w:top w:w="0" w:type="dxa"/>
              <w:left w:w="28" w:type="dxa"/>
              <w:bottom w:w="0" w:type="dxa"/>
              <w:right w:w="28" w:type="dxa"/>
            </w:tcMar>
            <w:vAlign w:val="center"/>
          </w:tcPr>
          <w:p w14:paraId="303DEA1C" w14:textId="77777777" w:rsidR="00B05A88" w:rsidRPr="00081699" w:rsidRDefault="00B05A88" w:rsidP="007610D1">
            <w:pPr>
              <w:spacing w:before="0" w:after="0"/>
              <w:jc w:val="center"/>
              <w:rPr>
                <w:rFonts w:asciiTheme="minorHAnsi" w:hAnsiTheme="minorHAnsi" w:cstheme="minorHAnsi"/>
                <w:lang w:val="en-US"/>
              </w:rPr>
            </w:pPr>
            <w:r w:rsidRPr="00081699">
              <w:rPr>
                <w:rFonts w:asciiTheme="minorHAnsi" w:hAnsiTheme="minorHAnsi" w:cstheme="minorHAnsi"/>
                <w:lang w:val="en-US"/>
              </w:rPr>
              <w:t>5</w:t>
            </w:r>
          </w:p>
        </w:tc>
      </w:tr>
      <w:tr w:rsidR="00B05A88" w:rsidRPr="004A1FEF" w14:paraId="1E72C076" w14:textId="77777777" w:rsidTr="00081699">
        <w:trPr>
          <w:trHeight w:val="19"/>
        </w:trPr>
        <w:tc>
          <w:tcPr>
            <w:tcW w:w="7645" w:type="dxa"/>
            <w:tcMar>
              <w:top w:w="0" w:type="dxa"/>
              <w:left w:w="28" w:type="dxa"/>
              <w:bottom w:w="0" w:type="dxa"/>
              <w:right w:w="28" w:type="dxa"/>
            </w:tcMar>
            <w:vAlign w:val="center"/>
            <w:hideMark/>
          </w:tcPr>
          <w:p w14:paraId="2057A973" w14:textId="77777777" w:rsidR="00B05A88" w:rsidRPr="004A1FEF" w:rsidRDefault="00B05A88" w:rsidP="007610D1">
            <w:pPr>
              <w:spacing w:before="0" w:after="0"/>
              <w:rPr>
                <w:rFonts w:asciiTheme="minorHAnsi" w:hAnsiTheme="minorHAnsi" w:cstheme="minorHAnsi"/>
                <w:lang w:val="en-US"/>
              </w:rPr>
            </w:pPr>
            <w:r w:rsidRPr="004A1FEF">
              <w:rPr>
                <w:rFonts w:asciiTheme="minorHAnsi" w:hAnsiTheme="minorHAnsi" w:cstheme="minorHAnsi"/>
              </w:rPr>
              <w:t>Επέκταση</w:t>
            </w:r>
            <w:r w:rsidRPr="004A1FEF">
              <w:rPr>
                <w:rFonts w:asciiTheme="minorHAnsi" w:hAnsiTheme="minorHAnsi" w:cstheme="minorHAnsi"/>
                <w:lang w:val="en-US"/>
              </w:rPr>
              <w:t xml:space="preserve"> </w:t>
            </w:r>
            <w:r w:rsidRPr="004A1FEF">
              <w:rPr>
                <w:rFonts w:asciiTheme="minorHAnsi" w:hAnsiTheme="minorHAnsi" w:cstheme="minorHAnsi"/>
              </w:rPr>
              <w:t>αριθμού</w:t>
            </w:r>
            <w:r w:rsidRPr="004A1FEF">
              <w:rPr>
                <w:rFonts w:asciiTheme="minorHAnsi" w:hAnsiTheme="minorHAnsi" w:cstheme="minorHAnsi"/>
                <w:lang w:val="en-US"/>
              </w:rPr>
              <w:t xml:space="preserve"> </w:t>
            </w:r>
            <w:r w:rsidRPr="004A1FEF">
              <w:rPr>
                <w:rFonts w:asciiTheme="minorHAnsi" w:hAnsiTheme="minorHAnsi" w:cstheme="minorHAnsi"/>
              </w:rPr>
              <w:t>χρηστών</w:t>
            </w:r>
            <w:r w:rsidRPr="004A1FEF">
              <w:rPr>
                <w:rFonts w:asciiTheme="minorHAnsi" w:hAnsiTheme="minorHAnsi" w:cstheme="minorHAnsi"/>
                <w:lang w:val="en-US"/>
              </w:rPr>
              <w:t xml:space="preserve"> </w:t>
            </w:r>
            <w:r w:rsidRPr="004A1FEF">
              <w:rPr>
                <w:rFonts w:asciiTheme="minorHAnsi" w:hAnsiTheme="minorHAnsi" w:cstheme="minorHAnsi"/>
              </w:rPr>
              <w:t>για</w:t>
            </w:r>
            <w:r w:rsidRPr="004A1FEF">
              <w:rPr>
                <w:rFonts w:asciiTheme="minorHAnsi" w:hAnsiTheme="minorHAnsi" w:cstheme="minorHAnsi"/>
                <w:lang w:val="en-US"/>
              </w:rPr>
              <w:t xml:space="preserve"> Apps (ArcGIS mobile worker user type named user)</w:t>
            </w:r>
          </w:p>
        </w:tc>
        <w:tc>
          <w:tcPr>
            <w:tcW w:w="1715" w:type="dxa"/>
            <w:tcMar>
              <w:top w:w="0" w:type="dxa"/>
              <w:left w:w="28" w:type="dxa"/>
              <w:bottom w:w="0" w:type="dxa"/>
              <w:right w:w="28" w:type="dxa"/>
            </w:tcMar>
            <w:vAlign w:val="center"/>
            <w:hideMark/>
          </w:tcPr>
          <w:p w14:paraId="5E0C71B3" w14:textId="77777777" w:rsidR="00B05A88" w:rsidRPr="00081699" w:rsidRDefault="00B05A88" w:rsidP="007610D1">
            <w:pPr>
              <w:spacing w:before="0" w:after="0"/>
              <w:jc w:val="center"/>
              <w:rPr>
                <w:rFonts w:asciiTheme="minorHAnsi" w:hAnsiTheme="minorHAnsi" w:cstheme="minorHAnsi"/>
              </w:rPr>
            </w:pPr>
            <w:r w:rsidRPr="00081699">
              <w:rPr>
                <w:rFonts w:asciiTheme="minorHAnsi" w:hAnsiTheme="minorHAnsi" w:cstheme="minorHAnsi"/>
              </w:rPr>
              <w:t>48</w:t>
            </w:r>
          </w:p>
        </w:tc>
      </w:tr>
      <w:tr w:rsidR="00B05A88" w:rsidRPr="004A1FEF" w14:paraId="4BD5DEC7" w14:textId="77777777" w:rsidTr="00081699">
        <w:trPr>
          <w:trHeight w:val="19"/>
        </w:trPr>
        <w:tc>
          <w:tcPr>
            <w:tcW w:w="7645" w:type="dxa"/>
            <w:tcMar>
              <w:top w:w="0" w:type="dxa"/>
              <w:left w:w="28" w:type="dxa"/>
              <w:bottom w:w="0" w:type="dxa"/>
              <w:right w:w="28" w:type="dxa"/>
            </w:tcMar>
            <w:vAlign w:val="center"/>
          </w:tcPr>
          <w:p w14:paraId="334E3FF1" w14:textId="77777777" w:rsidR="00B05A88" w:rsidRPr="004A1FEF" w:rsidRDefault="00B05A88" w:rsidP="007610D1">
            <w:pPr>
              <w:spacing w:before="0" w:after="0"/>
              <w:rPr>
                <w:rFonts w:asciiTheme="minorHAnsi" w:hAnsiTheme="minorHAnsi" w:cstheme="minorHAnsi"/>
              </w:rPr>
            </w:pPr>
            <w:r w:rsidRPr="004A1FEF">
              <w:rPr>
                <w:rFonts w:asciiTheme="minorHAnsi" w:hAnsiTheme="minorHAnsi" w:cstheme="minorHAnsi"/>
              </w:rPr>
              <w:t xml:space="preserve">Υπάρχουσα άδεια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Enterprise</w:t>
            </w:r>
            <w:proofErr w:type="spellEnd"/>
            <w:r w:rsidRPr="004A1FEF">
              <w:rPr>
                <w:rFonts w:asciiTheme="minorHAnsi" w:hAnsiTheme="minorHAnsi" w:cstheme="minorHAnsi"/>
              </w:rPr>
              <w:t xml:space="preserve"> Standard </w:t>
            </w:r>
            <w:proofErr w:type="spellStart"/>
            <w:r w:rsidRPr="004A1FEF">
              <w:rPr>
                <w:rFonts w:asciiTheme="minorHAnsi" w:hAnsiTheme="minorHAnsi" w:cstheme="minorHAnsi"/>
              </w:rPr>
              <w:t>up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to</w:t>
            </w:r>
            <w:proofErr w:type="spellEnd"/>
            <w:r w:rsidRPr="004A1FEF">
              <w:rPr>
                <w:rFonts w:asciiTheme="minorHAnsi" w:hAnsiTheme="minorHAnsi" w:cstheme="minorHAnsi"/>
              </w:rPr>
              <w:t xml:space="preserve"> 4 </w:t>
            </w:r>
            <w:proofErr w:type="spellStart"/>
            <w:r w:rsidRPr="004A1FEF">
              <w:rPr>
                <w:rFonts w:asciiTheme="minorHAnsi" w:hAnsiTheme="minorHAnsi" w:cstheme="minorHAnsi"/>
              </w:rPr>
              <w:t>cores</w:t>
            </w:r>
            <w:proofErr w:type="spellEnd"/>
            <w:r w:rsidRPr="004A1FEF">
              <w:rPr>
                <w:rFonts w:asciiTheme="minorHAnsi" w:hAnsiTheme="minorHAnsi" w:cstheme="minorHAnsi"/>
              </w:rPr>
              <w:t xml:space="preserve"> που χρήζει ανανέωσης – αναβάθμισης στις τελευταίες εκδόσεις. </w:t>
            </w:r>
          </w:p>
        </w:tc>
        <w:tc>
          <w:tcPr>
            <w:tcW w:w="1715" w:type="dxa"/>
            <w:tcMar>
              <w:top w:w="0" w:type="dxa"/>
              <w:left w:w="28" w:type="dxa"/>
              <w:bottom w:w="0" w:type="dxa"/>
              <w:right w:w="28" w:type="dxa"/>
            </w:tcMar>
            <w:vAlign w:val="center"/>
          </w:tcPr>
          <w:p w14:paraId="5BF7C88E" w14:textId="77777777" w:rsidR="00B05A88" w:rsidRPr="00081699" w:rsidRDefault="00B05A88" w:rsidP="007610D1">
            <w:pPr>
              <w:spacing w:before="0" w:after="0"/>
              <w:jc w:val="center"/>
              <w:rPr>
                <w:rFonts w:asciiTheme="minorHAnsi" w:hAnsiTheme="minorHAnsi" w:cstheme="minorHAnsi"/>
              </w:rPr>
            </w:pPr>
            <w:r w:rsidRPr="00081699">
              <w:rPr>
                <w:rFonts w:asciiTheme="minorHAnsi" w:hAnsiTheme="minorHAnsi" w:cstheme="minorHAnsi"/>
              </w:rPr>
              <w:t>1</w:t>
            </w:r>
          </w:p>
        </w:tc>
      </w:tr>
    </w:tbl>
    <w:p w14:paraId="682DD3F7" w14:textId="2DBF5EC9" w:rsidR="00F95A1C" w:rsidRPr="002F2593" w:rsidRDefault="006A2664" w:rsidP="00A11DC8">
      <w:pPr>
        <w:pStyle w:val="normalwithoutspacing"/>
      </w:pPr>
      <w:r w:rsidRPr="002F2593">
        <w:t xml:space="preserve">Τα προς προμήθεια είδη κατατάσσονται στους ακόλουθους κωδικούς του Κοινού Λεξιλογίου δημοσίων συμβάσεων (CPV) : </w:t>
      </w:r>
    </w:p>
    <w:p w14:paraId="31C16153" w14:textId="6BB162B1" w:rsidR="00FB6907" w:rsidRDefault="00002990" w:rsidP="00897D8F">
      <w:pPr>
        <w:pStyle w:val="normalwithoutspacing"/>
        <w:numPr>
          <w:ilvl w:val="0"/>
          <w:numId w:val="28"/>
        </w:numPr>
        <w:rPr>
          <w:rFonts w:asciiTheme="minorHAnsi" w:hAnsiTheme="minorHAnsi" w:cstheme="minorHAnsi"/>
          <w:szCs w:val="22"/>
        </w:rPr>
      </w:pPr>
      <w:r w:rsidRPr="00002990">
        <w:rPr>
          <w:rFonts w:asciiTheme="minorHAnsi" w:hAnsiTheme="minorHAnsi" w:cstheme="minorHAnsi"/>
          <w:szCs w:val="22"/>
        </w:rPr>
        <w:t>38221000-0 : Συστήματα γεωγραφικών πληροφοριών (GIS ή ισοδύναμα)</w:t>
      </w:r>
    </w:p>
    <w:p w14:paraId="02F0721A" w14:textId="5D3045A6" w:rsidR="009C6570" w:rsidRDefault="009C6570" w:rsidP="00897D8F">
      <w:pPr>
        <w:pStyle w:val="normalwithoutspacing"/>
        <w:numPr>
          <w:ilvl w:val="0"/>
          <w:numId w:val="28"/>
        </w:numPr>
        <w:rPr>
          <w:rFonts w:asciiTheme="minorHAnsi" w:hAnsiTheme="minorHAnsi" w:cstheme="minorHAnsi"/>
          <w:szCs w:val="22"/>
        </w:rPr>
      </w:pPr>
      <w:r w:rsidRPr="009C6570">
        <w:rPr>
          <w:rFonts w:asciiTheme="minorHAnsi" w:hAnsiTheme="minorHAnsi" w:cstheme="minorHAnsi"/>
          <w:szCs w:val="22"/>
        </w:rPr>
        <w:t>72000000-5</w:t>
      </w:r>
      <w:r w:rsidRPr="00302B00">
        <w:rPr>
          <w:rFonts w:asciiTheme="minorHAnsi" w:hAnsiTheme="minorHAnsi" w:cstheme="minorHAnsi"/>
          <w:szCs w:val="22"/>
        </w:rPr>
        <w:t xml:space="preserve">: </w:t>
      </w:r>
      <w:r w:rsidRPr="009C6570">
        <w:rPr>
          <w:rFonts w:asciiTheme="minorHAnsi" w:hAnsiTheme="minorHAnsi" w:cstheme="minorHAnsi"/>
          <w:szCs w:val="22"/>
        </w:rPr>
        <w:t>Υπηρεσίες τεχνολογίας των πληροφοριών: παροχή συμβουλών, ανάπτυξη λογισμικού, Διαδίκτυο και υποστήριξη</w:t>
      </w:r>
    </w:p>
    <w:p w14:paraId="1212CA37" w14:textId="31C6C6B2" w:rsidR="00434B8F" w:rsidRPr="002F2593" w:rsidRDefault="00AF1AB1" w:rsidP="00FB6907">
      <w:pPr>
        <w:pStyle w:val="normalwithoutspacing"/>
      </w:pPr>
      <w:r w:rsidRPr="002F2593">
        <w:t>Το αντικείμενο της παρούσας σύμβασης δεν υποδιαιρείται σε τμήματα για λόγους ασφαλείας, συντομίας, επίτευξης οικονομίας κλίμακος και εξασφάλισ</w:t>
      </w:r>
      <w:r w:rsidR="00FB6907" w:rsidRPr="002F2593">
        <w:t>ης της διαδοχικής εξέλιξης / προό</w:t>
      </w:r>
      <w:r w:rsidRPr="002F2593">
        <w:t>δο</w:t>
      </w:r>
      <w:r w:rsidR="00FB6907" w:rsidRPr="002F2593">
        <w:t>υ</w:t>
      </w:r>
      <w:r w:rsidRPr="002F2593">
        <w:t xml:space="preserve"> υλοποίησης του συμβατικού αντικειμένου</w:t>
      </w:r>
      <w:r w:rsidR="00FB6907" w:rsidRPr="002F2593">
        <w:t>.</w:t>
      </w:r>
      <w:r w:rsidRPr="002F2593">
        <w:t xml:space="preserve"> </w:t>
      </w:r>
      <w:r w:rsidR="00FB6907" w:rsidRPr="002F2593">
        <w:t>Α</w:t>
      </w:r>
      <w:r w:rsidRPr="002F2593">
        <w:t xml:space="preserve">παιτείται ενιαία αντιμετώπιση για την υλοποίηση του έργου, λαμβάνοντας </w:t>
      </w:r>
      <w:r w:rsidRPr="002F2593">
        <w:lastRenderedPageBreak/>
        <w:t>υπόψη αφενός τις ιδιαιτερότητες τ</w:t>
      </w:r>
      <w:r w:rsidR="00FB6907" w:rsidRPr="002F2593">
        <w:t>ου</w:t>
      </w:r>
      <w:r w:rsidRPr="002F2593">
        <w:t xml:space="preserve"> </w:t>
      </w:r>
      <w:r w:rsidR="00FB6907" w:rsidRPr="002F2593">
        <w:t>Φορέα Λειτουργίας</w:t>
      </w:r>
      <w:r w:rsidRPr="002F2593">
        <w:t xml:space="preserve"> και αφετέρου την ανάγκη ολοκλήρωσης και λειτουργίας του έργου στο μικρότερο δυνατόν χρονικό διάστημα</w:t>
      </w:r>
      <w:r w:rsidR="006D3845" w:rsidRPr="002F2593">
        <w:t>.</w:t>
      </w:r>
    </w:p>
    <w:p w14:paraId="61F8E0B3" w14:textId="4A5381FF" w:rsidR="0018290A" w:rsidRPr="002F2593" w:rsidRDefault="0018290A" w:rsidP="00EB5723">
      <w:pPr>
        <w:pStyle w:val="normalwithoutspacing"/>
        <w:rPr>
          <w:b/>
        </w:rPr>
      </w:pPr>
      <w:r w:rsidRPr="002F2593">
        <w:t xml:space="preserve">Η εκτιμώμενη αξία της σύμβασης ανέρχεται στο ποσό των </w:t>
      </w:r>
      <w:r w:rsidR="009E65F4" w:rsidRPr="009E65F4">
        <w:rPr>
          <w:b/>
        </w:rPr>
        <w:t>360.000,00€ μη περιλαμβανομένου ΦΠΑ, προϋπολογισμός με ΦΠΑ: 446.400,00 €, ΦΠΑ 24% 86.400,00 €</w:t>
      </w:r>
    </w:p>
    <w:p w14:paraId="783C35D8" w14:textId="4F1C852D" w:rsidR="006A2664" w:rsidRPr="00AF5D98" w:rsidRDefault="006A2664" w:rsidP="00A11DC8">
      <w:r w:rsidRPr="00AF5D98">
        <w:t xml:space="preserve">Η διάρκεια της σύμβασης ορίζεται σε </w:t>
      </w:r>
      <w:r w:rsidR="00AF5D98" w:rsidRPr="00AF5D98">
        <w:rPr>
          <w:b/>
        </w:rPr>
        <w:t>τρεις</w:t>
      </w:r>
      <w:r w:rsidR="00821D12" w:rsidRPr="00AF5D98">
        <w:rPr>
          <w:b/>
        </w:rPr>
        <w:t xml:space="preserve"> </w:t>
      </w:r>
      <w:r w:rsidR="00C97905" w:rsidRPr="00AF5D98">
        <w:rPr>
          <w:b/>
        </w:rPr>
        <w:t>(</w:t>
      </w:r>
      <w:r w:rsidR="00AF5D98" w:rsidRPr="00AF5D98">
        <w:rPr>
          <w:b/>
        </w:rPr>
        <w:t>3</w:t>
      </w:r>
      <w:r w:rsidR="00C97905" w:rsidRPr="00AF5D98">
        <w:rPr>
          <w:b/>
        </w:rPr>
        <w:t xml:space="preserve">) </w:t>
      </w:r>
      <w:r w:rsidRPr="00AF5D98">
        <w:rPr>
          <w:b/>
        </w:rPr>
        <w:t>μήνες</w:t>
      </w:r>
      <w:r w:rsidR="00DD6B19" w:rsidRPr="00AF5D98">
        <w:rPr>
          <w:rFonts w:cs="Tahoma"/>
          <w:szCs w:val="22"/>
        </w:rPr>
        <w:t xml:space="preserve"> συμπεριλαμβανομένης της διαδικασίας ελέγχου και παραλαβής παραδοτέων, όπως ορίζεται στην Παρ.</w:t>
      </w:r>
      <w:r w:rsidR="00DD6B19" w:rsidRPr="00AF5D98">
        <w:rPr>
          <w:rFonts w:cs="Tahoma"/>
          <w:szCs w:val="22"/>
        </w:rPr>
        <w:fldChar w:fldCharType="begin"/>
      </w:r>
      <w:r w:rsidR="00DD6B19" w:rsidRPr="00AF5D98">
        <w:rPr>
          <w:rFonts w:cs="Tahoma"/>
          <w:szCs w:val="22"/>
        </w:rPr>
        <w:instrText xml:space="preserve"> REF _Ref66977240 \h </w:instrText>
      </w:r>
      <w:r w:rsidR="002D3CAE" w:rsidRPr="00AF5D98">
        <w:rPr>
          <w:rFonts w:cs="Tahoma"/>
          <w:szCs w:val="22"/>
        </w:rPr>
        <w:instrText xml:space="preserve"> \* MERGEFORMAT </w:instrText>
      </w:r>
      <w:r w:rsidR="00DD6B19" w:rsidRPr="00AF5D98">
        <w:rPr>
          <w:rFonts w:cs="Tahoma"/>
          <w:szCs w:val="22"/>
        </w:rPr>
      </w:r>
      <w:r w:rsidR="00DD6B19" w:rsidRPr="00AF5D98">
        <w:rPr>
          <w:rFonts w:cs="Tahoma"/>
          <w:szCs w:val="22"/>
        </w:rPr>
        <w:fldChar w:fldCharType="separate"/>
      </w:r>
      <w:r w:rsidR="00F555D1" w:rsidRPr="002F2593">
        <w:t>6.1</w:t>
      </w:r>
      <w:r w:rsidR="00F555D1" w:rsidRPr="002F2593">
        <w:tab/>
        <w:t>Παρακολούθηση της Σύμβασης</w:t>
      </w:r>
      <w:r w:rsidR="00DD6B19" w:rsidRPr="00AF5D98">
        <w:rPr>
          <w:rFonts w:cs="Tahoma"/>
          <w:szCs w:val="22"/>
        </w:rPr>
        <w:fldChar w:fldCharType="end"/>
      </w:r>
      <w:r w:rsidR="00DD6B19" w:rsidRPr="00AF5D98">
        <w:rPr>
          <w:rFonts w:cs="Tahoma"/>
          <w:szCs w:val="22"/>
        </w:rPr>
        <w:t xml:space="preserve"> της παρούσας.</w:t>
      </w:r>
    </w:p>
    <w:p w14:paraId="38EAA54B" w14:textId="77DB2FA8" w:rsidR="006A2664" w:rsidRPr="00AF5D98" w:rsidRDefault="006A2664" w:rsidP="00A11DC8">
      <w:r w:rsidRPr="00AF5D98">
        <w:t xml:space="preserve">Αναλυτική περιγραφή του φυσικού και οικονομικού αντικειμένου της σύμβασης δίδεται στο </w:t>
      </w:r>
      <w:r w:rsidR="007013DF" w:rsidRPr="00AF5D98">
        <w:fldChar w:fldCharType="begin"/>
      </w:r>
      <w:r w:rsidR="007013DF" w:rsidRPr="00AF5D98">
        <w:instrText xml:space="preserve"> REF _Ref53993145 \h </w:instrText>
      </w:r>
      <w:r w:rsidR="002F2593" w:rsidRPr="00AF5D98">
        <w:instrText xml:space="preserve"> \* MERGEFORMAT </w:instrText>
      </w:r>
      <w:r w:rsidR="007013DF" w:rsidRPr="00AF5D98">
        <w:fldChar w:fldCharType="separate"/>
      </w:r>
      <w:r w:rsidR="00F555D1" w:rsidRPr="002F2593">
        <w:t>ΠΑΡΑΡΤΗΜΑ Ι – Αναλυτική Περιγραφή Φυσικού Αντικειμένου της Σύμβασης</w:t>
      </w:r>
      <w:r w:rsidR="007013DF" w:rsidRPr="00AF5D98">
        <w:fldChar w:fldCharType="end"/>
      </w:r>
      <w:r w:rsidR="007013DF" w:rsidRPr="00AF5D98">
        <w:t xml:space="preserve"> </w:t>
      </w:r>
      <w:r w:rsidRPr="00AF5D98">
        <w:t xml:space="preserve">της παρούσας διακήρυξης. </w:t>
      </w:r>
    </w:p>
    <w:p w14:paraId="1CD3F19C" w14:textId="5463AF39" w:rsidR="006A2664" w:rsidRPr="002F2593" w:rsidRDefault="006A2664" w:rsidP="00A11DC8">
      <w:pPr>
        <w:pStyle w:val="normalwithoutspacing"/>
      </w:pPr>
      <w:r w:rsidRPr="00AF5D98">
        <w:t xml:space="preserve">Η σύμβαση θα ανατεθεί με το κριτήριο της </w:t>
      </w:r>
      <w:r w:rsidR="007A0DA4" w:rsidRPr="00AF5D98">
        <w:t>πλέον συμφέρουσα</w:t>
      </w:r>
      <w:r w:rsidR="006F26C2" w:rsidRPr="00AF5D98">
        <w:t>ς</w:t>
      </w:r>
      <w:r w:rsidR="007A0DA4" w:rsidRPr="00AF5D98">
        <w:t xml:space="preserve"> από οικονομικής άποψης προσφορά </w:t>
      </w:r>
      <w:r w:rsidR="00C03CB4" w:rsidRPr="00AF5D98">
        <w:t>βάσει</w:t>
      </w:r>
      <w:r w:rsidR="007A0DA4" w:rsidRPr="00AF5D98">
        <w:t>-τιμής</w:t>
      </w:r>
      <w:r w:rsidR="00D11FC0" w:rsidRPr="00AF5D98">
        <w:t>.</w:t>
      </w:r>
    </w:p>
    <w:p w14:paraId="3E2D0CF3" w14:textId="77777777" w:rsidR="006A2664" w:rsidRPr="002F2593" w:rsidRDefault="00052C82" w:rsidP="00A11DC8">
      <w:pPr>
        <w:pStyle w:val="20"/>
        <w:rPr>
          <w:lang w:val="el-GR"/>
        </w:rPr>
      </w:pPr>
      <w:bookmarkStart w:id="12" w:name="_Toc146214629"/>
      <w:r w:rsidRPr="00431057">
        <w:rPr>
          <w:lang w:val="el-GR"/>
        </w:rPr>
        <w:t>1.4</w:t>
      </w:r>
      <w:r w:rsidR="006A2664" w:rsidRPr="00431057">
        <w:rPr>
          <w:lang w:val="el-GR"/>
        </w:rPr>
        <w:tab/>
        <w:t>Θεσμικό πλαίσιο</w:t>
      </w:r>
      <w:bookmarkEnd w:id="12"/>
      <w:r w:rsidR="006A2664" w:rsidRPr="002F2593">
        <w:rPr>
          <w:lang w:val="el-GR"/>
        </w:rPr>
        <w:t xml:space="preserve"> </w:t>
      </w:r>
    </w:p>
    <w:p w14:paraId="61569733" w14:textId="77777777" w:rsidR="006A2664" w:rsidRPr="002F2593" w:rsidRDefault="006A2664" w:rsidP="00A11DC8">
      <w:r w:rsidRPr="002F2593">
        <w:t xml:space="preserve">Η ανάθεση και εκτέλεση της σύμβασης </w:t>
      </w:r>
      <w:proofErr w:type="spellStart"/>
      <w:r w:rsidR="00865260" w:rsidRPr="002F2593">
        <w:t>διέπονται</w:t>
      </w:r>
      <w:proofErr w:type="spellEnd"/>
      <w:r w:rsidR="00865260" w:rsidRPr="002F2593">
        <w:t xml:space="preserve"> </w:t>
      </w:r>
      <w:r w:rsidRPr="002F2593">
        <w:t xml:space="preserve">από την κείμενη νομοθεσία και τις </w:t>
      </w:r>
      <w:proofErr w:type="spellStart"/>
      <w:r w:rsidRPr="002F2593">
        <w:t>κατ</w:t>
      </w:r>
      <w:proofErr w:type="spellEnd"/>
      <w:r w:rsidRPr="002F2593">
        <w:t xml:space="preserve">΄ εξουσιοδότηση αυτής </w:t>
      </w:r>
      <w:proofErr w:type="spellStart"/>
      <w:r w:rsidRPr="002F2593">
        <w:t>εκδοθείσες</w:t>
      </w:r>
      <w:proofErr w:type="spellEnd"/>
      <w:r w:rsidRPr="002F2593">
        <w:t xml:space="preserve"> κανονιστικές πράξεις, όπως ισχύουν και ιδίως:</w:t>
      </w:r>
    </w:p>
    <w:p w14:paraId="2B678A6C" w14:textId="77777777" w:rsidR="0050346D" w:rsidRPr="0050346D" w:rsidRDefault="0050346D" w:rsidP="0050346D">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3E3626F4" w14:textId="77777777" w:rsidR="0050346D" w:rsidRPr="0050346D" w:rsidRDefault="0050346D" w:rsidP="0050346D">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E8130B0" w14:textId="77777777" w:rsidR="0050346D" w:rsidRPr="0050346D" w:rsidRDefault="0050346D" w:rsidP="0050346D">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5BB7B1FF"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bookmarkStart w:id="13" w:name="_Toc146214630"/>
      <w:r w:rsidRPr="0050346D">
        <w:rPr>
          <w:rFonts w:asciiTheme="minorHAnsi" w:hAnsiTheme="minorHAnsi" w:cstheme="minorHAnsi"/>
          <w:szCs w:val="22"/>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1346D5D"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lastRenderedPageBreak/>
        <w:t xml:space="preserve">Τον Κανονισμό (ΕΚ)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213/2008 της Επιτροπής, της 28ης Νοεμβρίου 2007, για τροποποίηση του Κανονισμού (ΕΚ)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43544793"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134AB47D"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33FAC9F8"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37230F87"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με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57177F1D"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Εκτελεστική Απόφαση της Ευρωπαϊκής Επιτροπής της 17-12-2014 με αριθμό C(2014) 10138 </w:t>
      </w:r>
      <w:proofErr w:type="spellStart"/>
      <w:r w:rsidRPr="0050346D">
        <w:rPr>
          <w:rFonts w:asciiTheme="minorHAnsi" w:hAnsiTheme="minorHAnsi" w:cstheme="minorHAnsi"/>
          <w:szCs w:val="22"/>
        </w:rPr>
        <w:t>final</w:t>
      </w:r>
      <w:proofErr w:type="spellEnd"/>
      <w:r w:rsidRPr="0050346D">
        <w:rPr>
          <w:rFonts w:asciiTheme="minorHAnsi" w:hAnsiTheme="minorHAnsi" w:cstheme="minorHAnsi"/>
          <w:szCs w:val="22"/>
        </w:rPr>
        <w:t>/17-12-2014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3B7469E8"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Εκτελεστική Απόφαση της Ευρωπαϊκής Επιτροπής με </w:t>
      </w:r>
      <w:proofErr w:type="spellStart"/>
      <w:r w:rsidRPr="0050346D">
        <w:rPr>
          <w:rFonts w:asciiTheme="minorHAnsi" w:hAnsiTheme="minorHAnsi" w:cstheme="minorHAnsi"/>
          <w:szCs w:val="22"/>
        </w:rPr>
        <w:t>αριθμ</w:t>
      </w:r>
      <w:proofErr w:type="spellEnd"/>
      <w:r w:rsidRPr="0050346D">
        <w:rPr>
          <w:rFonts w:asciiTheme="minorHAnsi" w:hAnsiTheme="minorHAnsi" w:cstheme="minorHAnsi"/>
          <w:szCs w:val="22"/>
        </w:rPr>
        <w:t xml:space="preserve">. C(2017) 8472/06-12-2017 για την τροποποίηση της με </w:t>
      </w:r>
      <w:proofErr w:type="spellStart"/>
      <w:r w:rsidRPr="0050346D">
        <w:rPr>
          <w:rFonts w:asciiTheme="minorHAnsi" w:hAnsiTheme="minorHAnsi" w:cstheme="minorHAnsi"/>
          <w:szCs w:val="22"/>
        </w:rPr>
        <w:t>αριθμ</w:t>
      </w:r>
      <w:proofErr w:type="spellEnd"/>
      <w:r w:rsidRPr="0050346D">
        <w:rPr>
          <w:rFonts w:asciiTheme="minorHAnsi" w:hAnsiTheme="minorHAnsi" w:cstheme="minorHAnsi"/>
          <w:szCs w:val="22"/>
        </w:rPr>
        <w:t>. C(2014) 10162/18.12.2014 όμοιας απόφασης έγκρισης του Επιχειρησιακού Προγράμματος «Ανταγωνιστικότητα, Επιχειρηματικότητα και Καινοτομία» του ΕΣΠΑ 2014 - 2020 (CCI 2014GR16M2OP001).</w:t>
      </w:r>
    </w:p>
    <w:p w14:paraId="7C0FB21C"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0130CB4B"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w:t>
      </w:r>
      <w:proofErr w:type="spellStart"/>
      <w:r w:rsidRPr="0050346D">
        <w:rPr>
          <w:rFonts w:asciiTheme="minorHAnsi" w:hAnsiTheme="minorHAnsi" w:cstheme="minorHAnsi"/>
          <w:szCs w:val="22"/>
        </w:rPr>
        <w:t>Αριθμ</w:t>
      </w:r>
      <w:proofErr w:type="spellEnd"/>
      <w:r w:rsidRPr="0050346D">
        <w:rPr>
          <w:rFonts w:asciiTheme="minorHAnsi" w:hAnsiTheme="minorHAnsi" w:cstheme="minorHAnsi"/>
          <w:szCs w:val="22"/>
        </w:rPr>
        <w:t xml:space="preserve">.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50346D">
        <w:rPr>
          <w:rFonts w:asciiTheme="minorHAnsi" w:hAnsiTheme="minorHAnsi" w:cstheme="minorHAnsi"/>
          <w:szCs w:val="22"/>
        </w:rPr>
        <w:t>αχρεωστήτως</w:t>
      </w:r>
      <w:proofErr w:type="spellEnd"/>
      <w:r w:rsidRPr="0050346D">
        <w:rPr>
          <w:rFonts w:asciiTheme="minorHAnsi" w:hAnsiTheme="minorHAnsi" w:cstheme="minorHAnsi"/>
          <w:szCs w:val="22"/>
        </w:rPr>
        <w:t xml:space="preserve"> ή παρανόμως καταβληθέντων ποσών από πόρους του κρατικού προϋπολογισμού ΕΣΠΑ 2014 - 2020” (ΦΕΚ 2784/Β/21-12-2015).</w:t>
      </w:r>
    </w:p>
    <w:p w14:paraId="47F3BE1C"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w:t>
      </w:r>
      <w:proofErr w:type="spellStart"/>
      <w:r w:rsidRPr="0050346D">
        <w:rPr>
          <w:rFonts w:asciiTheme="minorHAnsi" w:hAnsiTheme="minorHAnsi" w:cstheme="minorHAnsi"/>
          <w:szCs w:val="22"/>
        </w:rPr>
        <w:t>Αριθμ</w:t>
      </w:r>
      <w:proofErr w:type="spellEnd"/>
      <w:r w:rsidRPr="0050346D">
        <w:rPr>
          <w:rFonts w:asciiTheme="minorHAnsi" w:hAnsiTheme="minorHAnsi" w:cstheme="minorHAnsi"/>
          <w:szCs w:val="22"/>
        </w:rPr>
        <w:t xml:space="preserve">. 110427/ΕΥΘΥ/1020 Απόφαση του Υφυπουργού Οικονομίας, Ανάπτυξης και Τουρισμού “Τροποποίηση και αντικατάσταση της YA Εθνικοί κανόνες </w:t>
      </w:r>
      <w:proofErr w:type="spellStart"/>
      <w:r w:rsidRPr="0050346D">
        <w:rPr>
          <w:rFonts w:asciiTheme="minorHAnsi" w:hAnsiTheme="minorHAnsi" w:cstheme="minorHAnsi"/>
          <w:szCs w:val="22"/>
        </w:rPr>
        <w:t>επιλεξιμότητας</w:t>
      </w:r>
      <w:proofErr w:type="spellEnd"/>
      <w:r w:rsidRPr="0050346D">
        <w:rPr>
          <w:rFonts w:asciiTheme="minorHAnsi" w:hAnsiTheme="minorHAnsi" w:cstheme="minorHAnsi"/>
          <w:szCs w:val="22"/>
        </w:rPr>
        <w:t xml:space="preserve"> δαπανών για τα προγράμματα του ΕΣΠΑ 2014 - 2020” (ΦΕΚ 3521/Β/01-11-2016).</w:t>
      </w:r>
    </w:p>
    <w:p w14:paraId="6CD1050C"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 Εγχειρίδιο Διαδικασιών ΣΔΕ ΕΣΠΑ 2014 - 2020.</w:t>
      </w:r>
    </w:p>
    <w:p w14:paraId="29BB909A"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 Α.88 του Ν. 1892/1990 «Για τον εκσυγχρονισμό και την ανάπτυξη και άλλες διατάξεις» (ΦΕΚ 101/Α/31-07-1990).</w:t>
      </w:r>
    </w:p>
    <w:p w14:paraId="1BA72583"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 Άρθρο Πρώτο Παρ. Ζ, Ν.4152/2013 “Επείγοντα μέτρα εφαρμογής των νόμων 4046/2012, 4093/2012 και 4127/2013” (ΦΕΚ 107/Α/09-05-2013)”.</w:t>
      </w:r>
    </w:p>
    <w:p w14:paraId="7656C397"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Το Π.Δ. 80/2016 «Ανάληψη υποχρεώσεων από τους </w:t>
      </w:r>
      <w:proofErr w:type="spellStart"/>
      <w:r w:rsidRPr="0050346D">
        <w:rPr>
          <w:rFonts w:asciiTheme="minorHAnsi" w:hAnsiTheme="minorHAnsi" w:cstheme="minorHAnsi"/>
          <w:szCs w:val="22"/>
        </w:rPr>
        <w:t>Διατάκτες</w:t>
      </w:r>
      <w:proofErr w:type="spellEnd"/>
      <w:r w:rsidRPr="0050346D">
        <w:rPr>
          <w:rFonts w:asciiTheme="minorHAnsi" w:hAnsiTheme="minorHAnsi" w:cstheme="minorHAnsi"/>
          <w:szCs w:val="22"/>
        </w:rPr>
        <w:t>» (ΦΕΚ 145/Α/05-08-2016).</w:t>
      </w:r>
    </w:p>
    <w:p w14:paraId="799A701D"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lastRenderedPageBreak/>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όπως έχει τροποποιηθεί και ισχύει.</w:t>
      </w:r>
    </w:p>
    <w:p w14:paraId="34CBF6E8"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0FCBEB31"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1108437/2565/ΔΟΣ απόφαση του Υφυπουργού Οικονομίας και Οικονομικών με θέμα: «Καθορισμός Χωρών στις οποίες λειτουργούν </w:t>
      </w:r>
      <w:proofErr w:type="spellStart"/>
      <w:r w:rsidRPr="0050346D">
        <w:rPr>
          <w:rFonts w:asciiTheme="minorHAnsi" w:hAnsiTheme="minorHAnsi" w:cstheme="minorHAnsi"/>
          <w:szCs w:val="22"/>
        </w:rPr>
        <w:t>εξωχώριες</w:t>
      </w:r>
      <w:proofErr w:type="spellEnd"/>
      <w:r w:rsidRPr="0050346D">
        <w:rPr>
          <w:rFonts w:asciiTheme="minorHAnsi" w:hAnsiTheme="minorHAnsi" w:cstheme="minorHAnsi"/>
          <w:szCs w:val="22"/>
        </w:rPr>
        <w:t xml:space="preserve"> εταιρείες» (ΦΕΚ 1590/Β/16-11-2005).</w:t>
      </w:r>
    </w:p>
    <w:p w14:paraId="1D0A602A"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Τη με αριθμό 3/2018 Γνωμοδότηση του Νομικού Συμβουλίου του Κράτους.</w:t>
      </w:r>
    </w:p>
    <w:p w14:paraId="3217E8ED"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 από 13-07-2018 έντυπο της ΕΑΔΔΗΣΥ με θέμα: «ΥΠΟΧΡΕΩΣΕΙΣ ΔΗΜΟΣΙΕΥΣΕΩΝ ΣΤΟΝ ΕΘΝΙΚΟ ΤΥΠΟ ΚΑΤΑ ΤΟΝ Ν.4412/2016».</w:t>
      </w:r>
    </w:p>
    <w:p w14:paraId="5A4F9261"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Τα άρθρα 75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39AF7B9D"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50346D">
        <w:rPr>
          <w:rFonts w:asciiTheme="minorHAnsi" w:hAnsiTheme="minorHAnsi" w:cstheme="minorHAnsi"/>
          <w:szCs w:val="22"/>
        </w:rPr>
        <w:t>Προπτωχευτική</w:t>
      </w:r>
      <w:proofErr w:type="spellEnd"/>
      <w:r w:rsidRPr="0050346D">
        <w:rPr>
          <w:rFonts w:asciiTheme="minorHAnsi" w:hAnsiTheme="minorHAnsi" w:cstheme="minorHAnsi"/>
          <w:szCs w:val="22"/>
        </w:rPr>
        <w:t xml:space="preserve"> διαδικασία εξυγίανσης και άλλες διατάξεις.” (ΦΕΚ 204/Α/15-09-2011).</w:t>
      </w:r>
    </w:p>
    <w:p w14:paraId="1C2610DA"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Ν.4155/2013 “Εθνικό Σύστημα Ηλεκτρονικών Δημοσίων Συμβάσεων και άλλες διατάξεις.” (ΦΕΚ 120/Α/29-05-2013).</w:t>
      </w:r>
    </w:p>
    <w:p w14:paraId="7B61345D"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50346D">
        <w:rPr>
          <w:rFonts w:asciiTheme="minorHAnsi" w:hAnsiTheme="minorHAnsi" w:cstheme="minorHAnsi"/>
          <w:szCs w:val="22"/>
        </w:rPr>
        <w:t>π.δ.</w:t>
      </w:r>
      <w:proofErr w:type="spellEnd"/>
      <w:r w:rsidRPr="0050346D">
        <w:rPr>
          <w:rFonts w:asciiTheme="minorHAnsi" w:hAnsiTheme="minorHAnsi" w:cstheme="minorHAnsi"/>
          <w:szCs w:val="22"/>
        </w:rPr>
        <w:t xml:space="preserve"> 318/1992 (Α΄ 161) και λοιπές ρυθμίσεις.” (ΦΕΚ 74/Α/26-03-2014).</w:t>
      </w:r>
    </w:p>
    <w:p w14:paraId="5B22C453"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p>
    <w:p w14:paraId="5FD29DC2"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2DFB141D"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Ν. 2859/2000 «Κύρωση Κώδικα Φόρου Προστιθέμενης Αξίας» (248/Α/07-11-2000), όπως τροποποιήθηκε και ισχύει.</w:t>
      </w:r>
    </w:p>
    <w:p w14:paraId="143F60F3"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Ν. 2121/1993 “Πνευματική Ιδιοκτησία, Συγγενικά Δικαιώματα και Πολιτιστικά Θέματα”, (ΦΕΚ 25/Α/04-03-1993).</w:t>
      </w:r>
      <w:bookmarkStart w:id="14" w:name="_Hlk505157354"/>
    </w:p>
    <w:p w14:paraId="5E76F788"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 Π.Δ. 28/2015 “Κωδικοποίηση διατάξεων για την πρόσβαση σε δημόσια έγγραφα και στοιχεία” (ΦΕΚ 34/Α/23-03-2015)</w:t>
      </w:r>
      <w:bookmarkEnd w:id="14"/>
      <w:r w:rsidRPr="0050346D">
        <w:rPr>
          <w:rFonts w:asciiTheme="minorHAnsi" w:hAnsiTheme="minorHAnsi" w:cstheme="minorHAnsi"/>
          <w:szCs w:val="22"/>
        </w:rPr>
        <w:t>.</w:t>
      </w:r>
    </w:p>
    <w:p w14:paraId="15031186"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Ν. 4412/2016 «Δημόσιες Συμβάσεις Έργων, Προμηθειών και Υπηρεσιών (προσαρμογή στις Οδηγίες 2014/24/ΕΕ και 2014/25/ΕΕ)» (ΦΕΚ 147/Α/08-08-2016).</w:t>
      </w:r>
    </w:p>
    <w:p w14:paraId="31C3F17C"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Την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4513F78A"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με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64233/08.06.2021 (</w:t>
      </w:r>
      <w:hyperlink r:id="rId15" w:tgtFrame="_blank" w:history="1">
        <w:r w:rsidRPr="0050346D">
          <w:rPr>
            <w:rFonts w:asciiTheme="minorHAnsi" w:hAnsiTheme="minorHAnsi" w:cstheme="minorHAnsi"/>
            <w:szCs w:val="22"/>
          </w:rPr>
          <w:t>Β΄2453/ 09.06.2021</w:t>
        </w:r>
      </w:hyperlink>
      <w:r w:rsidRPr="0050346D">
        <w:rPr>
          <w:rFonts w:asciiTheme="minorHAnsi" w:hAnsiTheme="minorHAnsi" w:cstheme="minorHAnsi"/>
          <w:szCs w:val="22"/>
        </w:rPr>
        <w:t>) Κοινή Υπουργική Απόφαση</w:t>
      </w:r>
      <w:r w:rsidRPr="0050346D" w:rsidDel="000C4AA7">
        <w:rPr>
          <w:rFonts w:asciiTheme="minorHAnsi" w:hAnsiTheme="minorHAnsi" w:cstheme="minorHAnsi"/>
          <w:szCs w:val="22"/>
        </w:rPr>
        <w:t xml:space="preserve"> </w:t>
      </w:r>
      <w:r w:rsidRPr="0050346D">
        <w:rPr>
          <w:rFonts w:asciiTheme="minorHAnsi" w:hAnsiTheme="minorHAnsi" w:cstheme="minorHAnsi"/>
          <w:szCs w:val="22"/>
        </w:rPr>
        <w:t xml:space="preserve">«Ρυθμίσεις τεχνικών ζητημάτων που αφορούν την ανάθεση και εκτέλεση των Δημοσίων Συμβάσεων Προμηθειών και </w:t>
      </w:r>
      <w:r w:rsidRPr="0050346D">
        <w:rPr>
          <w:rFonts w:asciiTheme="minorHAnsi" w:hAnsiTheme="minorHAnsi" w:cstheme="minorHAnsi"/>
          <w:szCs w:val="22"/>
        </w:rPr>
        <w:lastRenderedPageBreak/>
        <w:t>Υπηρεσιών με χρήση των επιμέρους εργαλείων και διαδικασιών του Εθνικού Συστήματος Ηλεκτρονικών Δημοσίων Συμβάσεων (ΕΣΗΔΗΣ)».</w:t>
      </w:r>
    </w:p>
    <w:p w14:paraId="2A0C4CA4"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Απόφαση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34E4EB72"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proofErr w:type="spellStart"/>
      <w:r w:rsidRPr="0050346D">
        <w:rPr>
          <w:rFonts w:asciiTheme="minorHAnsi" w:hAnsiTheme="minorHAnsi" w:cstheme="minorHAnsi"/>
          <w:szCs w:val="22"/>
        </w:rPr>
        <w:t>To</w:t>
      </w:r>
      <w:proofErr w:type="spellEnd"/>
      <w:r w:rsidRPr="0050346D">
        <w:rPr>
          <w:rFonts w:asciiTheme="minorHAnsi" w:hAnsiTheme="minorHAnsi" w:cstheme="minorHAnsi"/>
          <w:szCs w:val="22"/>
        </w:rPr>
        <w:t xml:space="preserve"> Π.Δ. 39 «Κανονισμός εξέτασης Προδικαστικών Προσφυγών ενώπιον της Αρχής Εξέτασης Προδικαστικών Προσφυγών» (ΦΕΚ 64/Α/04-05-2017).</w:t>
      </w:r>
    </w:p>
    <w:p w14:paraId="4D295346"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56C7C9F"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N. 3429/2005 «Δημόσιες Επιχειρήσεις και Οργανισμοί (Δ.Ε.Κ.Ο.).» ΦΕΚ (314/Α/27-12-2005), όπως τροποποιήθηκε από Α.31, Κεφ. Β, Ν. 4465/2017 (ΦΕΚ47/Α/04-04-2017) και «</w:t>
      </w:r>
      <w:proofErr w:type="spellStart"/>
      <w:r w:rsidRPr="0050346D">
        <w:rPr>
          <w:rFonts w:asciiTheme="minorHAnsi" w:hAnsiTheme="minorHAnsi" w:cstheme="minorHAnsi"/>
          <w:szCs w:val="22"/>
        </w:rPr>
        <w:t>Αριθμ</w:t>
      </w:r>
      <w:proofErr w:type="spellEnd"/>
      <w:r w:rsidRPr="0050346D">
        <w:rPr>
          <w:rFonts w:asciiTheme="minorHAnsi" w:hAnsiTheme="minorHAnsi" w:cstheme="minorHAnsi"/>
          <w:szCs w:val="22"/>
        </w:rPr>
        <w:t>. 30422/ΕΓΔΕΚΟ 342 «</w:t>
      </w:r>
      <w:proofErr w:type="spellStart"/>
      <w:r w:rsidRPr="0050346D">
        <w:rPr>
          <w:rFonts w:asciiTheme="minorHAnsi" w:hAnsiTheme="minorHAnsi" w:cstheme="minorHAnsi"/>
          <w:szCs w:val="22"/>
        </w:rPr>
        <w:t>ΕξαίρΚΗΜ</w:t>
      </w:r>
      <w:proofErr w:type="spellEnd"/>
      <w:r w:rsidRPr="0050346D">
        <w:rPr>
          <w:rFonts w:asciiTheme="minorHAnsi" w:hAnsiTheme="minorHAnsi" w:cstheme="minorHAnsi"/>
          <w:szCs w:val="22"/>
        </w:rPr>
        <w:t xml:space="preserve"> από το πεδίο εφαρμογής του άρθρου 3 του ν. 3429/2005 της Ανώνυμης Εταιρείας «Κοινωνία της Πληροφορίας Α.Ε.» ΦΕΚ (967/Β/21-07-2006).</w:t>
      </w:r>
    </w:p>
    <w:p w14:paraId="6DF5B195"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5AA8875"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Το Α.39 του Ν. 4578/2018 «Μείωση ασφαλιστικών εισφορών και άλλες διατάξεις» (ΦΕΚ 200/Α/03-12-2018Το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A41B68F"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 Α.25 του Ν. 5039/2023 (Α' 83), «Κεφάλαιο Δ’: Άλλες Διατάξεις του Υπουργείου Ανάπτυξης κ’ Επενδύσεων» (ΦΕΚ Α' 83/03-04-2023).</w:t>
      </w:r>
    </w:p>
    <w:p w14:paraId="460585C8"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CEA30FB"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Τον Κανονισμό της μονοπρόσωπης ανώνυμης εταιρείας</w:t>
      </w:r>
      <w:r w:rsidRPr="00662B47">
        <w:rPr>
          <w:rFonts w:asciiTheme="minorHAnsi" w:hAnsiTheme="minorHAnsi" w:cstheme="minorHAnsi"/>
          <w:szCs w:val="22"/>
        </w:rPr>
        <w:t xml:space="preserve"> ’’Κοινωνία της Πληροφορίας Μονοπρόσωπη Α.Ε.’’, ο οποίος εγκρίθηκε με την υπ’ </w:t>
      </w:r>
      <w:proofErr w:type="spellStart"/>
      <w:r w:rsidRPr="00662B47">
        <w:rPr>
          <w:rFonts w:asciiTheme="minorHAnsi" w:hAnsiTheme="minorHAnsi" w:cstheme="minorHAnsi"/>
          <w:szCs w:val="22"/>
        </w:rPr>
        <w:t>αρ</w:t>
      </w:r>
      <w:proofErr w:type="spellEnd"/>
      <w:r w:rsidRPr="00662B47">
        <w:rPr>
          <w:rFonts w:asciiTheme="minorHAnsi" w:hAnsiTheme="minorHAnsi" w:cstheme="minorHAnsi"/>
          <w:szCs w:val="22"/>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662B47">
        <w:rPr>
          <w:rFonts w:asciiTheme="minorHAnsi" w:hAnsiTheme="minorHAnsi" w:cstheme="minorHAnsi"/>
          <w:szCs w:val="22"/>
        </w:rPr>
        <w:t>ΚτΠ</w:t>
      </w:r>
      <w:proofErr w:type="spellEnd"/>
      <w:r w:rsidRPr="00662B47">
        <w:rPr>
          <w:rFonts w:asciiTheme="minorHAnsi" w:hAnsiTheme="minorHAnsi" w:cstheme="minorHAnsi"/>
          <w:szCs w:val="22"/>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662B47">
        <w:rPr>
          <w:rFonts w:asciiTheme="minorHAnsi" w:hAnsiTheme="minorHAnsi" w:cstheme="minorHAnsi"/>
          <w:szCs w:val="22"/>
        </w:rPr>
        <w:t>οικ</w:t>
      </w:r>
      <w:proofErr w:type="spellEnd"/>
      <w:r w:rsidRPr="00662B47">
        <w:rPr>
          <w:rFonts w:asciiTheme="minorHAnsi" w:hAnsiTheme="minorHAnsi" w:cstheme="minorHAnsi"/>
          <w:szCs w:val="22"/>
        </w:rPr>
        <w:t xml:space="preserve"> 35181/11-11-2015 (Β’ 2532) κοινή υπουργική απόφαση «Τροποποίηση άρθρων του </w:t>
      </w:r>
      <w:r w:rsidRPr="0050346D">
        <w:rPr>
          <w:rFonts w:asciiTheme="minorHAnsi" w:hAnsiTheme="minorHAnsi" w:cstheme="minorHAnsi"/>
          <w:szCs w:val="22"/>
        </w:rPr>
        <w:t>Κανονισμού της Ανώνυμης Εταιρείας “Κοινωνία της Πληροφορίας Α.Ε.”» (Β’ 164)» ΦΕΚ 2060/Β’/2021))» (ΦΕΚ 5807/Β/10-12-2021).</w:t>
      </w:r>
    </w:p>
    <w:p w14:paraId="1F65F988"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lastRenderedPageBreak/>
        <w:t xml:space="preserve">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622A2E9"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Απόφαση του ΔΣ της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κατά 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856/25-08-2022 Συνεδρίασή του, με θέμα Εκλογή Διευθύνοντος Συμβούλου (Θέμα 1).</w:t>
      </w:r>
    </w:p>
    <w:p w14:paraId="19D08995"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Απόφαση του ΔΣ της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κατά 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857/26-08-2022 Συνεδρίασή του, με θέμα γενικές εξουσιοδοτήσεις προς Διευθύνοντα Σύμβουλο (Θέμα 2.2).</w:t>
      </w:r>
    </w:p>
    <w:p w14:paraId="703AD0CC"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Απόφαση του Διευθύνοντος Συμβούλου της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Α.Ε. με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Πρωτ</w:t>
      </w:r>
      <w:proofErr w:type="spellEnd"/>
      <w:r w:rsidRPr="0050346D">
        <w:rPr>
          <w:rFonts w:asciiTheme="minorHAnsi" w:hAnsiTheme="minorHAnsi" w:cstheme="minorHAnsi"/>
          <w:szCs w:val="22"/>
        </w:rPr>
        <w:t xml:space="preserve">. 22683/20-12-2022 και θέμα «Εξουσιοδότηση δικαιώματος υπογραφής προς Γενικούς Διευθυντές και Διευθυντές της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w:t>
      </w:r>
    </w:p>
    <w:p w14:paraId="1B6920BE"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Τη ΣΑΕ 2751 (</w:t>
      </w:r>
      <w:proofErr w:type="spellStart"/>
      <w:r w:rsidRPr="0050346D">
        <w:rPr>
          <w:rFonts w:asciiTheme="minorHAnsi" w:hAnsiTheme="minorHAnsi" w:cstheme="minorHAnsi"/>
          <w:szCs w:val="22"/>
        </w:rPr>
        <w:t>Κωδ</w:t>
      </w:r>
      <w:proofErr w:type="spellEnd"/>
      <w:r w:rsidRPr="0050346D">
        <w:rPr>
          <w:rFonts w:asciiTheme="minorHAnsi" w:hAnsiTheme="minorHAnsi" w:cstheme="minorHAnsi"/>
          <w:szCs w:val="22"/>
        </w:rPr>
        <w:t xml:space="preserve">. Έργου: 2022ΣΕ27510034) του Υπουργείου Ανάπτυξης και Επενδύσεων με την οποία εγκρίθηκε η Ένταξη του Έργου «Ολοκλήρωση Εθνικού Συστήματος Προστατευόμενων Περιοχών και διαχειριστικών δομών περιοχών </w:t>
      </w:r>
      <w:proofErr w:type="spellStart"/>
      <w:r w:rsidRPr="0050346D">
        <w:rPr>
          <w:rFonts w:asciiTheme="minorHAnsi" w:hAnsiTheme="minorHAnsi" w:cstheme="minorHAnsi"/>
          <w:szCs w:val="22"/>
        </w:rPr>
        <w:t>Natura</w:t>
      </w:r>
      <w:proofErr w:type="spellEnd"/>
      <w:r w:rsidRPr="0050346D">
        <w:rPr>
          <w:rFonts w:asciiTheme="minorHAnsi" w:hAnsiTheme="minorHAnsi" w:cstheme="minorHAnsi"/>
          <w:szCs w:val="22"/>
        </w:rPr>
        <w:t xml:space="preserve"> 2000» με Κωδικό ΟΠΣ 5130700 στο Επιχειρησιακό Πρόγραμμα «Υποδομές Μεταφορών, Περιβάλλον και Αειφόρος Ανάπτυξη 2014-2020».</w:t>
      </w:r>
    </w:p>
    <w:p w14:paraId="2B19CB9A"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από 05-01-2023 (με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Πρωτ</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546/12-01-2023) Προγραμματική Συμφωνία μεταξύ του Ο.ΦΥ.ΠΕ.Κ.Α. και της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για το έργο: «Ολοκλήρωση Εθνικού Συστήματος Προστατευόμενων Περιοχών και διαχειριστικών δομών περιοχών </w:t>
      </w:r>
      <w:proofErr w:type="spellStart"/>
      <w:r w:rsidRPr="0050346D">
        <w:rPr>
          <w:rFonts w:asciiTheme="minorHAnsi" w:hAnsiTheme="minorHAnsi" w:cstheme="minorHAnsi"/>
          <w:szCs w:val="22"/>
        </w:rPr>
        <w:t>Natura</w:t>
      </w:r>
      <w:proofErr w:type="spellEnd"/>
      <w:r w:rsidRPr="0050346D">
        <w:rPr>
          <w:rFonts w:asciiTheme="minorHAnsi" w:hAnsiTheme="minorHAnsi" w:cstheme="minorHAnsi"/>
          <w:szCs w:val="22"/>
        </w:rPr>
        <w:t xml:space="preserve"> 2000».</w:t>
      </w:r>
    </w:p>
    <w:p w14:paraId="17A49DBA"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w:t>
      </w:r>
      <w:proofErr w:type="spellStart"/>
      <w:r w:rsidRPr="0050346D">
        <w:rPr>
          <w:rFonts w:asciiTheme="minorHAnsi" w:hAnsiTheme="minorHAnsi" w:cstheme="minorHAnsi"/>
          <w:szCs w:val="22"/>
        </w:rPr>
        <w:t>υπ</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πρωτ</w:t>
      </w:r>
      <w:proofErr w:type="spellEnd"/>
      <w:r w:rsidRPr="0050346D">
        <w:rPr>
          <w:rFonts w:asciiTheme="minorHAnsi" w:hAnsiTheme="minorHAnsi" w:cstheme="minorHAnsi"/>
          <w:szCs w:val="22"/>
        </w:rPr>
        <w:t xml:space="preserve">. 2795/16-03-2022 (ΑΔΑ: Ψ2Ρ446ΜΤΛΡ-Ψ1Θ) Απόφαση της ΕΥΔ ΕΠ-ΥΜΕΠΕΡΑΑ με θέμα: “Ένταξη της Πράξης «Ολοκλήρωση Εθνικού Συστήματος Προστατευόμενων Περιοχών και διαχειριστικών δομών περιοχών </w:t>
      </w:r>
      <w:proofErr w:type="spellStart"/>
      <w:r w:rsidRPr="0050346D">
        <w:rPr>
          <w:rFonts w:asciiTheme="minorHAnsi" w:hAnsiTheme="minorHAnsi" w:cstheme="minorHAnsi"/>
          <w:szCs w:val="22"/>
        </w:rPr>
        <w:t>Natura</w:t>
      </w:r>
      <w:proofErr w:type="spellEnd"/>
      <w:r w:rsidRPr="0050346D">
        <w:rPr>
          <w:rFonts w:asciiTheme="minorHAnsi" w:hAnsiTheme="minorHAnsi" w:cstheme="minorHAnsi"/>
          <w:szCs w:val="22"/>
        </w:rPr>
        <w:t xml:space="preserve"> 2000» με Κωδικό ΟΠΣ 5130700 στο Επιχειρησιακό Πρόγραμμα «Υποδομές Μεταφορών, Περιβάλλον και Αειφόρος Ανάπτυξη 2014-2020».</w:t>
      </w:r>
    </w:p>
    <w:p w14:paraId="2143A6B0"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w:t>
      </w:r>
      <w:proofErr w:type="spellStart"/>
      <w:r w:rsidRPr="0050346D">
        <w:rPr>
          <w:rFonts w:asciiTheme="minorHAnsi" w:hAnsiTheme="minorHAnsi" w:cstheme="minorHAnsi"/>
          <w:szCs w:val="22"/>
        </w:rPr>
        <w:t>υπ</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πρωτ</w:t>
      </w:r>
      <w:proofErr w:type="spellEnd"/>
      <w:r w:rsidRPr="0050346D">
        <w:rPr>
          <w:rFonts w:asciiTheme="minorHAnsi" w:hAnsiTheme="minorHAnsi" w:cstheme="minorHAnsi"/>
          <w:szCs w:val="22"/>
        </w:rPr>
        <w:t xml:space="preserve">. 31476/04-04-2023 (Α.Π.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20754/03-10-2023) Απόφαση από το ΥΠΟΥΡΓΕΙΟ ΑΝΑΠΤΥΞΗΣ ΚΑΙ ΕΠΕΝΔΥΣΕΩΝ/ΓΕΝΙΚΗ ΓΡΑΜΜΑΤΕΙΑ ΔΗΜΟΣΙΩΝ ΕΠΕΝΔΥΣΕΩΝ – ΕΣΠΑ/ΓΕΝΙΚΗ Δ/ΝΣΗ ΔΗΜΟΣΙΩΝ ΕΠΕΝΔΥΣΕΩΝ/ΔΙΕΥΘΥΝΣΗ ΔΗΜΟΣΙΩΝ ΕΠΕΝΔΥΣΕΩΝ/ ΤΜΗΜΑ ΚΑΤΑΡΤΙΣΗΣ ΕΤΗΣΙΩΝ ΠΡΟΓΡΑΜΜΑΤΩΝ περί έγκρισης της ένταξης στο ΠΔΕ 2023 για το έργο: “Ολοκλήρωση Εθνικού Συστήματος Προστατευόμενων Περιοχών και διαχειριστικών δομών περιοχών </w:t>
      </w:r>
      <w:proofErr w:type="spellStart"/>
      <w:r w:rsidRPr="0050346D">
        <w:rPr>
          <w:rFonts w:asciiTheme="minorHAnsi" w:hAnsiTheme="minorHAnsi" w:cstheme="minorHAnsi"/>
          <w:szCs w:val="22"/>
        </w:rPr>
        <w:t>Natura</w:t>
      </w:r>
      <w:proofErr w:type="spellEnd"/>
      <w:r w:rsidRPr="0050346D">
        <w:rPr>
          <w:rFonts w:asciiTheme="minorHAnsi" w:hAnsiTheme="minorHAnsi" w:cstheme="minorHAnsi"/>
          <w:szCs w:val="22"/>
        </w:rPr>
        <w:t xml:space="preserve"> 2000, με Κωδικό ΟΠΣ 5130700”.</w:t>
      </w:r>
    </w:p>
    <w:p w14:paraId="3B5E77AB"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w:t>
      </w:r>
      <w:proofErr w:type="spellStart"/>
      <w:r w:rsidRPr="0050346D">
        <w:rPr>
          <w:rFonts w:asciiTheme="minorHAnsi" w:hAnsiTheme="minorHAnsi" w:cstheme="minorHAnsi"/>
          <w:szCs w:val="22"/>
        </w:rPr>
        <w:t>υπ</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πρωτ</w:t>
      </w:r>
      <w:proofErr w:type="spellEnd"/>
      <w:r w:rsidRPr="0050346D">
        <w:rPr>
          <w:rFonts w:asciiTheme="minorHAnsi" w:hAnsiTheme="minorHAnsi" w:cstheme="minorHAnsi"/>
          <w:szCs w:val="22"/>
        </w:rPr>
        <w:t xml:space="preserve">. 6060/06-06-2023 (Α.Π.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12273/06-06-2023) Απόφαση της ΕΥΔ ΠΕΚΑ&amp;ΠΟΛΠΡΟ με θέμα: “Τροποποίηση της Πράξης «Ολοκλήρωση Εθνικού Συστήματος Προστατευόμενων Περιοχών και διαχειριστικών δομών περιοχών </w:t>
      </w:r>
      <w:proofErr w:type="spellStart"/>
      <w:r w:rsidRPr="0050346D">
        <w:rPr>
          <w:rFonts w:asciiTheme="minorHAnsi" w:hAnsiTheme="minorHAnsi" w:cstheme="minorHAnsi"/>
          <w:szCs w:val="22"/>
        </w:rPr>
        <w:t>Natura</w:t>
      </w:r>
      <w:proofErr w:type="spellEnd"/>
      <w:r w:rsidRPr="0050346D">
        <w:rPr>
          <w:rFonts w:asciiTheme="minorHAnsi" w:hAnsiTheme="minorHAnsi" w:cstheme="minorHAnsi"/>
          <w:szCs w:val="22"/>
        </w:rPr>
        <w:t xml:space="preserve"> 2000» με Κωδικό ΟΠΣ 5130700 στο Επιχειρησιακό Πρόγραμμα «Υποδομές Μεταφορών, Περιβάλλον και Αειφόρος Ανάπτυξη 2014-2020».</w:t>
      </w:r>
    </w:p>
    <w:p w14:paraId="3221AAC5"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πρωτ</w:t>
      </w:r>
      <w:proofErr w:type="spellEnd"/>
      <w:r w:rsidRPr="0050346D">
        <w:rPr>
          <w:rFonts w:asciiTheme="minorHAnsi" w:hAnsiTheme="minorHAnsi" w:cstheme="minorHAnsi"/>
          <w:szCs w:val="22"/>
        </w:rPr>
        <w:t>. 9374/19-09-2023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πρωτ</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19631/19-09-2023) επιστολή της ΕΥΔ ΕΠ-ΥΜΕΠΕΡΑΑ με θέμα: “Έγκριση Διακήρυξης για το </w:t>
      </w:r>
      <w:proofErr w:type="spellStart"/>
      <w:r w:rsidRPr="0050346D">
        <w:rPr>
          <w:rFonts w:asciiTheme="minorHAnsi" w:hAnsiTheme="minorHAnsi" w:cstheme="minorHAnsi"/>
          <w:szCs w:val="22"/>
        </w:rPr>
        <w:t>Υποέργο</w:t>
      </w:r>
      <w:proofErr w:type="spellEnd"/>
      <w:r w:rsidRPr="0050346D">
        <w:rPr>
          <w:rFonts w:asciiTheme="minorHAnsi" w:hAnsiTheme="minorHAnsi" w:cstheme="minorHAnsi"/>
          <w:szCs w:val="22"/>
        </w:rPr>
        <w:t xml:space="preserve"> «ΓΕΩΓΡΑΦΙΚΑ ΣΥΣΤΗΜΑΤΑ ΠΛΗΡΟΦΟΡΙΩΝ (GIS)» Α/Α 26 της Πράξης με Κωδικό 5130700”. </w:t>
      </w:r>
    </w:p>
    <w:p w14:paraId="50A124A0"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29729/20-09-2023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πρωτ</w:t>
      </w:r>
      <w:proofErr w:type="spellEnd"/>
      <w:r w:rsidRPr="0050346D">
        <w:rPr>
          <w:rFonts w:asciiTheme="minorHAnsi" w:hAnsiTheme="minorHAnsi" w:cstheme="minorHAnsi"/>
          <w:szCs w:val="22"/>
        </w:rPr>
        <w:t xml:space="preserve">.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19784/20-09-2023) Απόφαση του Ο.ΦΥ.ΠΕ.Κ.Α. με θέμα: “Αποδοχή της Α’ Φάσης για το με ΑΑ 26 «ΓΕΩΓΡΑΦΙΚΑ ΣΥΣΤΗΜΑΤΑ ΠΛΗΡΟΦΟΡΙΩΝ (GIS)» της Πράξης «Ολοκλήρωση Εθνικού Συστήματος Προστατευόμενων Περιοχών και διαχειριστικών δομών περιοχών </w:t>
      </w:r>
      <w:proofErr w:type="spellStart"/>
      <w:r w:rsidRPr="0050346D">
        <w:rPr>
          <w:rFonts w:asciiTheme="minorHAnsi" w:hAnsiTheme="minorHAnsi" w:cstheme="minorHAnsi"/>
          <w:szCs w:val="22"/>
        </w:rPr>
        <w:t>Natura</w:t>
      </w:r>
      <w:proofErr w:type="spellEnd"/>
      <w:r w:rsidRPr="0050346D">
        <w:rPr>
          <w:rFonts w:asciiTheme="minorHAnsi" w:hAnsiTheme="minorHAnsi" w:cstheme="minorHAnsi"/>
          <w:szCs w:val="22"/>
        </w:rPr>
        <w:t xml:space="preserve"> 2000» με κωδικό ΟΠΣ 5130700”.</w:t>
      </w:r>
    </w:p>
    <w:p w14:paraId="5106FEE4" w14:textId="77777777" w:rsidR="0050346D" w:rsidRPr="0050346D" w:rsidRDefault="0050346D" w:rsidP="00662B47">
      <w:pPr>
        <w:pStyle w:val="aff"/>
        <w:numPr>
          <w:ilvl w:val="0"/>
          <w:numId w:val="27"/>
        </w:numPr>
        <w:suppressAutoHyphens w:val="0"/>
        <w:spacing w:after="0"/>
        <w:ind w:left="450" w:hanging="540"/>
        <w:contextualSpacing w:val="0"/>
        <w:rPr>
          <w:rFonts w:asciiTheme="minorHAnsi" w:hAnsiTheme="minorHAnsi" w:cstheme="minorHAnsi"/>
          <w:szCs w:val="22"/>
        </w:rPr>
      </w:pPr>
      <w:r w:rsidRPr="0050346D">
        <w:rPr>
          <w:rFonts w:asciiTheme="minorHAnsi" w:hAnsiTheme="minorHAnsi" w:cstheme="minorHAnsi"/>
          <w:szCs w:val="22"/>
        </w:rPr>
        <w:t xml:space="preserve">Την Απόφαση του Διοικητικού Συμβουλίου της  </w:t>
      </w:r>
      <w:proofErr w:type="spellStart"/>
      <w:r w:rsidRPr="0050346D">
        <w:rPr>
          <w:rFonts w:asciiTheme="minorHAnsi" w:hAnsiTheme="minorHAnsi" w:cstheme="minorHAnsi"/>
          <w:szCs w:val="22"/>
        </w:rPr>
        <w:t>ΚτΠ</w:t>
      </w:r>
      <w:proofErr w:type="spellEnd"/>
      <w:r w:rsidRPr="0050346D">
        <w:rPr>
          <w:rFonts w:asciiTheme="minorHAnsi" w:hAnsiTheme="minorHAnsi" w:cstheme="minorHAnsi"/>
          <w:szCs w:val="22"/>
        </w:rPr>
        <w:t xml:space="preserve"> Μ.Α.Ε. κατά την υπ’ </w:t>
      </w:r>
      <w:proofErr w:type="spellStart"/>
      <w:r w:rsidRPr="0050346D">
        <w:rPr>
          <w:rFonts w:asciiTheme="minorHAnsi" w:hAnsiTheme="minorHAnsi" w:cstheme="minorHAnsi"/>
          <w:szCs w:val="22"/>
        </w:rPr>
        <w:t>αρ</w:t>
      </w:r>
      <w:proofErr w:type="spellEnd"/>
      <w:r w:rsidRPr="0050346D">
        <w:rPr>
          <w:rFonts w:asciiTheme="minorHAnsi" w:hAnsiTheme="minorHAnsi" w:cstheme="minorHAnsi"/>
          <w:szCs w:val="22"/>
        </w:rPr>
        <w:t>. 937/27-09-2023 Συνεδρίασή του Δ.Σ. (Θέμα 7.5).</w:t>
      </w:r>
    </w:p>
    <w:p w14:paraId="2A5956A6" w14:textId="77777777" w:rsidR="006A2664" w:rsidRPr="002F2593" w:rsidRDefault="00052C82" w:rsidP="00A11DC8">
      <w:pPr>
        <w:pStyle w:val="20"/>
        <w:rPr>
          <w:lang w:val="el-GR"/>
        </w:rPr>
      </w:pPr>
      <w:r w:rsidRPr="002F2593">
        <w:rPr>
          <w:lang w:val="el-GR"/>
        </w:rPr>
        <w:t>1.5</w:t>
      </w:r>
      <w:r w:rsidR="006A2664" w:rsidRPr="002F2593">
        <w:rPr>
          <w:lang w:val="el-GR"/>
        </w:rPr>
        <w:tab/>
        <w:t>Προθεσμία παραλαβής προσφορών και διενέργεια διαγωνισμού</w:t>
      </w:r>
      <w:bookmarkEnd w:id="13"/>
      <w:r w:rsidR="006A2664" w:rsidRPr="002F2593">
        <w:rPr>
          <w:lang w:val="el-GR"/>
        </w:rPr>
        <w:t xml:space="preserve"> </w:t>
      </w:r>
    </w:p>
    <w:p w14:paraId="405DEA95" w14:textId="15B2AE49" w:rsidR="00185811" w:rsidRPr="002F2593" w:rsidRDefault="00185811" w:rsidP="009B09FE">
      <w:pPr>
        <w:rPr>
          <w:lang w:eastAsia="el-GR"/>
        </w:rPr>
      </w:pPr>
      <w:r w:rsidRPr="002F2593">
        <w:rPr>
          <w:lang w:eastAsia="el-GR"/>
        </w:rPr>
        <w:t xml:space="preserve">Η καταληκτική ημερομηνία παραλαβής των προσφορών είναι η </w:t>
      </w:r>
      <w:r w:rsidR="00B16B9E" w:rsidRPr="00B16B9E">
        <w:rPr>
          <w:b/>
          <w:bCs/>
          <w:lang w:eastAsia="el-GR"/>
        </w:rPr>
        <w:t>06</w:t>
      </w:r>
      <w:r w:rsidR="00A45014" w:rsidRPr="002F2593">
        <w:rPr>
          <w:b/>
          <w:bCs/>
          <w:lang w:eastAsia="el-GR"/>
        </w:rPr>
        <w:t>/</w:t>
      </w:r>
      <w:r w:rsidR="00B16B9E" w:rsidRPr="00B16B9E">
        <w:rPr>
          <w:b/>
          <w:bCs/>
          <w:lang w:eastAsia="el-GR"/>
        </w:rPr>
        <w:t>1</w:t>
      </w:r>
      <w:r w:rsidR="00B16B9E" w:rsidRPr="00CB77F9">
        <w:rPr>
          <w:b/>
          <w:bCs/>
          <w:lang w:eastAsia="el-GR"/>
        </w:rPr>
        <w:t>1</w:t>
      </w:r>
      <w:r w:rsidR="00A45014" w:rsidRPr="002F2593">
        <w:rPr>
          <w:b/>
          <w:bCs/>
          <w:lang w:eastAsia="el-GR"/>
        </w:rPr>
        <w:t>/202</w:t>
      </w:r>
      <w:r w:rsidR="00D82C66" w:rsidRPr="002F2593">
        <w:rPr>
          <w:b/>
          <w:bCs/>
          <w:lang w:eastAsia="el-GR"/>
        </w:rPr>
        <w:t>3</w:t>
      </w:r>
      <w:r w:rsidR="00A45014" w:rsidRPr="002F2593">
        <w:rPr>
          <w:lang w:eastAsia="el-GR"/>
        </w:rPr>
        <w:t xml:space="preserve"> </w:t>
      </w:r>
      <w:r w:rsidRPr="002F2593">
        <w:rPr>
          <w:lang w:eastAsia="el-GR"/>
        </w:rPr>
        <w:t xml:space="preserve">και ώρα </w:t>
      </w:r>
      <w:r w:rsidR="00A45014" w:rsidRPr="002F2593">
        <w:rPr>
          <w:b/>
          <w:bCs/>
          <w:lang w:eastAsia="el-GR"/>
        </w:rPr>
        <w:t>14:00</w:t>
      </w:r>
      <w:r w:rsidRPr="002F2593">
        <w:rPr>
          <w:lang w:eastAsia="el-GR"/>
        </w:rPr>
        <w:t xml:space="preserve"> από την αποστολή της προκήρυξης σύμβασης για δημοσίευση στην επίσημη εφημερίδα της Ευρωπαϊκής Ένωσης </w:t>
      </w:r>
      <w:r w:rsidRPr="002F2593">
        <w:rPr>
          <w:lang w:eastAsia="el-GR"/>
        </w:rPr>
        <w:lastRenderedPageBreak/>
        <w:t xml:space="preserve">σύμφωνα με το άρθρο 27 του Ν. 4412/16, και η ημερομηνία έναρξης υποβολής προσφορών είναι η </w:t>
      </w:r>
      <w:r w:rsidR="00CB77F9" w:rsidRPr="00CB77F9">
        <w:rPr>
          <w:b/>
          <w:bCs/>
          <w:lang w:eastAsia="el-GR"/>
        </w:rPr>
        <w:t>09</w:t>
      </w:r>
      <w:r w:rsidR="00A45014" w:rsidRPr="002F2593">
        <w:rPr>
          <w:b/>
          <w:bCs/>
          <w:lang w:eastAsia="el-GR"/>
        </w:rPr>
        <w:t>/</w:t>
      </w:r>
      <w:r w:rsidR="00CB77F9" w:rsidRPr="00CB77F9">
        <w:rPr>
          <w:b/>
          <w:bCs/>
          <w:lang w:eastAsia="el-GR"/>
        </w:rPr>
        <w:t>10</w:t>
      </w:r>
      <w:r w:rsidR="00A45014" w:rsidRPr="002F2593">
        <w:rPr>
          <w:b/>
          <w:bCs/>
          <w:lang w:eastAsia="el-GR"/>
        </w:rPr>
        <w:t>/202</w:t>
      </w:r>
      <w:r w:rsidR="00D82C66" w:rsidRPr="002F2593">
        <w:rPr>
          <w:b/>
          <w:bCs/>
          <w:lang w:eastAsia="el-GR"/>
        </w:rPr>
        <w:t>3</w:t>
      </w:r>
      <w:r w:rsidR="00A45014" w:rsidRPr="002F2593">
        <w:rPr>
          <w:lang w:eastAsia="el-GR"/>
        </w:rPr>
        <w:t>.</w:t>
      </w:r>
    </w:p>
    <w:p w14:paraId="24A1D4B7" w14:textId="26E50DBA" w:rsidR="00185811" w:rsidRPr="002F2593" w:rsidRDefault="00185811" w:rsidP="00A11DC8">
      <w:pPr>
        <w:rPr>
          <w:rFonts w:asciiTheme="minorHAnsi" w:hAnsiTheme="minorHAnsi" w:cstheme="minorHAnsi"/>
          <w:szCs w:val="22"/>
        </w:rPr>
      </w:pPr>
      <w:r w:rsidRPr="002F2593">
        <w:rPr>
          <w:rFonts w:asciiTheme="minorHAnsi" w:hAnsiTheme="minorHAnsi" w:cstheme="minorHAnsi"/>
          <w:szCs w:val="22"/>
          <w:lang w:eastAsia="el-GR"/>
        </w:rPr>
        <w:t>Η διαδικασία θα διενεργηθεί με χρήση της πλατφόρμας του Εθνικού Συστήματος Ηλεκτρονικών Δημοσίων Συμβάσεων (</w:t>
      </w:r>
      <w:r w:rsidR="008818F6" w:rsidRPr="002F2593">
        <w:rPr>
          <w:rFonts w:asciiTheme="minorHAnsi" w:hAnsiTheme="minorHAnsi" w:cstheme="minorHAnsi"/>
          <w:szCs w:val="22"/>
          <w:lang w:eastAsia="el-GR"/>
        </w:rPr>
        <w:t xml:space="preserve">ΟΠΣ </w:t>
      </w:r>
      <w:r w:rsidRPr="002F2593">
        <w:rPr>
          <w:rFonts w:asciiTheme="minorHAnsi" w:hAnsiTheme="minorHAnsi" w:cstheme="minorHAnsi"/>
          <w:szCs w:val="22"/>
          <w:lang w:eastAsia="el-GR"/>
        </w:rPr>
        <w:t xml:space="preserve">Ε.Σ.Η.Δ.Η.Σ.), μέσω της Διαδικτυακής πύλης www.promitheus.gov.gr του ως άνω συστήματος, </w:t>
      </w:r>
      <w:r w:rsidRPr="002F2593">
        <w:rPr>
          <w:rFonts w:asciiTheme="minorHAnsi" w:hAnsiTheme="minorHAnsi" w:cstheme="minorHAnsi"/>
          <w:b/>
          <w:szCs w:val="22"/>
        </w:rPr>
        <w:t>τέσσερις (4) εργάσιμες</w:t>
      </w:r>
      <w:r w:rsidRPr="002F2593">
        <w:rPr>
          <w:rFonts w:asciiTheme="minorHAnsi" w:hAnsiTheme="minorHAnsi" w:cstheme="minorHAnsi"/>
          <w:szCs w:val="22"/>
        </w:rPr>
        <w:t xml:space="preserve"> ημέρες μετά την καταληκτική ημερομηνία υποβολής των προσφορών </w:t>
      </w:r>
      <w:r w:rsidRPr="00132716">
        <w:rPr>
          <w:rFonts w:asciiTheme="minorHAnsi" w:hAnsiTheme="minorHAnsi" w:cstheme="minorHAnsi"/>
          <w:bCs/>
          <w:szCs w:val="22"/>
        </w:rPr>
        <w:t xml:space="preserve">ήτοι </w:t>
      </w:r>
      <w:r w:rsidR="00132716" w:rsidRPr="00132716">
        <w:rPr>
          <w:rFonts w:asciiTheme="minorHAnsi" w:hAnsiTheme="minorHAnsi" w:cstheme="minorHAnsi"/>
          <w:bCs/>
          <w:szCs w:val="22"/>
        </w:rPr>
        <w:t>στις</w:t>
      </w:r>
      <w:r w:rsidR="00132716">
        <w:rPr>
          <w:rFonts w:asciiTheme="minorHAnsi" w:hAnsiTheme="minorHAnsi" w:cstheme="minorHAnsi"/>
          <w:b/>
          <w:szCs w:val="22"/>
        </w:rPr>
        <w:t xml:space="preserve"> </w:t>
      </w:r>
      <w:r w:rsidR="00CB77F9" w:rsidRPr="00CB77F9">
        <w:rPr>
          <w:rFonts w:asciiTheme="minorHAnsi" w:hAnsiTheme="minorHAnsi" w:cstheme="minorHAnsi"/>
          <w:b/>
          <w:szCs w:val="22"/>
        </w:rPr>
        <w:t>10</w:t>
      </w:r>
      <w:r w:rsidR="00A45014" w:rsidRPr="002F2593">
        <w:rPr>
          <w:rFonts w:asciiTheme="minorHAnsi" w:hAnsiTheme="minorHAnsi" w:cstheme="minorHAnsi"/>
          <w:b/>
          <w:szCs w:val="22"/>
        </w:rPr>
        <w:t>/</w:t>
      </w:r>
      <w:r w:rsidR="00CB77F9" w:rsidRPr="00CB77F9">
        <w:rPr>
          <w:rFonts w:asciiTheme="minorHAnsi" w:hAnsiTheme="minorHAnsi" w:cstheme="minorHAnsi"/>
          <w:b/>
          <w:szCs w:val="22"/>
        </w:rPr>
        <w:t>11</w:t>
      </w:r>
      <w:r w:rsidR="00A45014" w:rsidRPr="002F2593">
        <w:rPr>
          <w:rFonts w:asciiTheme="minorHAnsi" w:hAnsiTheme="minorHAnsi" w:cstheme="minorHAnsi"/>
          <w:b/>
          <w:szCs w:val="22"/>
        </w:rPr>
        <w:t>/202</w:t>
      </w:r>
      <w:r w:rsidR="002F2593">
        <w:rPr>
          <w:rFonts w:asciiTheme="minorHAnsi" w:hAnsiTheme="minorHAnsi" w:cstheme="minorHAnsi"/>
          <w:b/>
          <w:szCs w:val="22"/>
        </w:rPr>
        <w:t>3</w:t>
      </w:r>
      <w:r w:rsidR="00A45014" w:rsidRPr="002F2593">
        <w:rPr>
          <w:rFonts w:asciiTheme="minorHAnsi" w:hAnsiTheme="minorHAnsi" w:cstheme="minorHAnsi"/>
          <w:b/>
          <w:szCs w:val="22"/>
        </w:rPr>
        <w:t xml:space="preserve"> </w:t>
      </w:r>
      <w:r w:rsidRPr="00132716">
        <w:rPr>
          <w:rFonts w:asciiTheme="minorHAnsi" w:hAnsiTheme="minorHAnsi" w:cstheme="minorHAnsi"/>
          <w:bCs/>
          <w:szCs w:val="22"/>
        </w:rPr>
        <w:t>και ώρα</w:t>
      </w:r>
      <w:r w:rsidRPr="002F2593">
        <w:rPr>
          <w:rFonts w:asciiTheme="minorHAnsi" w:hAnsiTheme="minorHAnsi" w:cstheme="minorHAnsi"/>
          <w:b/>
          <w:szCs w:val="22"/>
        </w:rPr>
        <w:t xml:space="preserve"> </w:t>
      </w:r>
      <w:r w:rsidR="00A45014" w:rsidRPr="002F2593">
        <w:rPr>
          <w:rFonts w:asciiTheme="minorHAnsi" w:hAnsiTheme="minorHAnsi" w:cstheme="minorHAnsi"/>
          <w:b/>
          <w:szCs w:val="22"/>
        </w:rPr>
        <w:t>14:00</w:t>
      </w:r>
      <w:r w:rsidR="009A6751" w:rsidRPr="002F2593">
        <w:rPr>
          <w:rFonts w:asciiTheme="minorHAnsi" w:hAnsiTheme="minorHAnsi" w:cstheme="minorHAnsi"/>
          <w:szCs w:val="22"/>
        </w:rPr>
        <w:t>.</w:t>
      </w:r>
    </w:p>
    <w:p w14:paraId="6F6A479F" w14:textId="77777777" w:rsidR="006A2664" w:rsidRPr="002F2593" w:rsidRDefault="00052C82" w:rsidP="00A11DC8">
      <w:pPr>
        <w:pStyle w:val="20"/>
        <w:rPr>
          <w:lang w:val="el-GR"/>
        </w:rPr>
      </w:pPr>
      <w:bookmarkStart w:id="15" w:name="_Toc146214631"/>
      <w:r w:rsidRPr="002F2593">
        <w:rPr>
          <w:lang w:val="el-GR"/>
        </w:rPr>
        <w:t>1.6</w:t>
      </w:r>
      <w:r w:rsidR="006A2664" w:rsidRPr="002F2593">
        <w:rPr>
          <w:lang w:val="el-GR"/>
        </w:rPr>
        <w:tab/>
        <w:t>Δημοσιότητα</w:t>
      </w:r>
      <w:bookmarkEnd w:id="15"/>
    </w:p>
    <w:p w14:paraId="5B4A821E" w14:textId="6EDB0C13" w:rsidR="006A2664" w:rsidRPr="002F2593" w:rsidRDefault="006A2664" w:rsidP="00A11DC8">
      <w:pPr>
        <w:rPr>
          <w:b/>
        </w:rPr>
      </w:pPr>
      <w:r w:rsidRPr="002F2593">
        <w:rPr>
          <w:b/>
        </w:rPr>
        <w:t>Α.</w:t>
      </w:r>
      <w:r w:rsidR="00600C69" w:rsidRPr="002F2593">
        <w:rPr>
          <w:b/>
        </w:rPr>
        <w:t xml:space="preserve"> </w:t>
      </w:r>
      <w:r w:rsidRPr="002F2593">
        <w:rPr>
          <w:b/>
        </w:rPr>
        <w:t xml:space="preserve">Δημοσίευση στην Επίσημη Εφημερίδα της Ευρωπαϊκής Ένωσης </w:t>
      </w:r>
    </w:p>
    <w:p w14:paraId="546E8D57" w14:textId="036EF6AD" w:rsidR="006A2664" w:rsidRPr="00CB77F9" w:rsidRDefault="006A2664" w:rsidP="00A11DC8">
      <w:pPr>
        <w:rPr>
          <w:b/>
          <w:bCs/>
        </w:rPr>
      </w:pPr>
      <w:r w:rsidRPr="002F2593">
        <w:t xml:space="preserve">Προκήρυξη της παρούσας απεστάλη με ηλεκτρονικά μέσα για δημοσίευση στις </w:t>
      </w:r>
      <w:r w:rsidR="00CB77F9" w:rsidRPr="00CB77F9">
        <w:rPr>
          <w:b/>
          <w:bCs/>
        </w:rPr>
        <w:t>0</w:t>
      </w:r>
      <w:r w:rsidR="00670ACD">
        <w:rPr>
          <w:b/>
          <w:bCs/>
        </w:rPr>
        <w:t>3</w:t>
      </w:r>
      <w:r w:rsidR="008442B8" w:rsidRPr="002F2593">
        <w:rPr>
          <w:b/>
          <w:bCs/>
        </w:rPr>
        <w:t>/</w:t>
      </w:r>
      <w:r w:rsidR="00CB77F9" w:rsidRPr="00CB77F9">
        <w:rPr>
          <w:b/>
          <w:bCs/>
        </w:rPr>
        <w:t>10</w:t>
      </w:r>
      <w:r w:rsidR="008442B8" w:rsidRPr="002F2593">
        <w:rPr>
          <w:b/>
          <w:bCs/>
        </w:rPr>
        <w:t>/202</w:t>
      </w:r>
      <w:r w:rsidR="00D82C66" w:rsidRPr="002F2593">
        <w:rPr>
          <w:b/>
          <w:bCs/>
        </w:rPr>
        <w:t>3</w:t>
      </w:r>
      <w:r w:rsidRPr="002F2593">
        <w:t xml:space="preserve"> στην Υπηρεσία Εκδόσεων της Ευρωπαϊκής Ένωσης</w:t>
      </w:r>
      <w:r w:rsidR="00651A2D">
        <w:t xml:space="preserve"> και δημοσιεύτηκε </w:t>
      </w:r>
      <w:r w:rsidR="003C3531">
        <w:t xml:space="preserve">στις </w:t>
      </w:r>
      <w:r w:rsidR="00CB77F9" w:rsidRPr="00CB77F9">
        <w:rPr>
          <w:b/>
          <w:bCs/>
        </w:rPr>
        <w:t>06/1</w:t>
      </w:r>
      <w:r w:rsidR="005455AF" w:rsidRPr="00D740FC">
        <w:rPr>
          <w:b/>
          <w:bCs/>
        </w:rPr>
        <w:t>0</w:t>
      </w:r>
      <w:r w:rsidR="00CB77F9" w:rsidRPr="00CB77F9">
        <w:rPr>
          <w:b/>
          <w:bCs/>
        </w:rPr>
        <w:t>/2023</w:t>
      </w:r>
      <w:r w:rsidR="003C3531">
        <w:rPr>
          <w:b/>
          <w:bCs/>
        </w:rPr>
        <w:t>.</w:t>
      </w:r>
    </w:p>
    <w:p w14:paraId="303137A5" w14:textId="646B1D6D" w:rsidR="006A2664" w:rsidRPr="002F2593" w:rsidRDefault="006A2664" w:rsidP="00A11DC8">
      <w:pPr>
        <w:rPr>
          <w:b/>
        </w:rPr>
      </w:pPr>
      <w:r w:rsidRPr="002F2593">
        <w:rPr>
          <w:b/>
        </w:rPr>
        <w:t>Β.</w:t>
      </w:r>
      <w:r w:rsidR="00600C69" w:rsidRPr="002F2593" w:rsidDel="00600C69">
        <w:rPr>
          <w:b/>
        </w:rPr>
        <w:t xml:space="preserve"> </w:t>
      </w:r>
      <w:r w:rsidR="00600C69" w:rsidRPr="002F2593">
        <w:rPr>
          <w:b/>
        </w:rPr>
        <w:t xml:space="preserve"> </w:t>
      </w:r>
      <w:r w:rsidRPr="002F2593">
        <w:rPr>
          <w:b/>
        </w:rPr>
        <w:t xml:space="preserve">Δημοσίευση σε εθνικό επίπεδο </w:t>
      </w:r>
    </w:p>
    <w:p w14:paraId="6B308423" w14:textId="35C1985D" w:rsidR="006A2664" w:rsidRPr="002F2593" w:rsidRDefault="006A2664" w:rsidP="00A11DC8">
      <w:r w:rsidRPr="002F2593">
        <w:t>Η προκήρυξη και το πλήρες κείμενο της παρούσας Διακήρυξης καταχωρήθηκαν στο Κεντρικό Ηλεκτρονικό Μητρώο Δημοσίων Συμβάσεων (ΚΗΜΔΗΣ)</w:t>
      </w:r>
      <w:r w:rsidR="00D82C66" w:rsidRPr="002F2593">
        <w:t xml:space="preserve"> στις</w:t>
      </w:r>
      <w:r w:rsidR="00CB77F9" w:rsidRPr="00CB77F9">
        <w:t xml:space="preserve">  </w:t>
      </w:r>
      <w:r w:rsidR="00CB77F9" w:rsidRPr="00CB77F9">
        <w:rPr>
          <w:b/>
          <w:bCs/>
        </w:rPr>
        <w:t>09</w:t>
      </w:r>
      <w:r w:rsidR="00D82C66" w:rsidRPr="002F2593">
        <w:rPr>
          <w:b/>
          <w:bCs/>
        </w:rPr>
        <w:t>/</w:t>
      </w:r>
      <w:r w:rsidR="00CB77F9" w:rsidRPr="00CB77F9">
        <w:rPr>
          <w:b/>
          <w:bCs/>
        </w:rPr>
        <w:t>10</w:t>
      </w:r>
      <w:r w:rsidR="00D82C66" w:rsidRPr="002F2593">
        <w:rPr>
          <w:b/>
          <w:bCs/>
        </w:rPr>
        <w:t>/2023</w:t>
      </w:r>
      <w:r w:rsidRPr="002F2593">
        <w:t xml:space="preserve">. </w:t>
      </w:r>
    </w:p>
    <w:p w14:paraId="67EF1BEC" w14:textId="29BB2B17" w:rsidR="0005514F" w:rsidRPr="002F2593" w:rsidRDefault="0005514F" w:rsidP="0005514F">
      <w:r w:rsidRPr="002F2593">
        <w:t>Τα έγγραφα της σύμβασης της παρούσας Διακήρυξης καταχωρήθηκαν στη σχετική ηλεκτρονική διαδικασία σύναψης δημόσιας σύμβασης στο ΕΣΗΔΗΣ</w:t>
      </w:r>
      <w:r w:rsidR="008442B8" w:rsidRPr="002F2593">
        <w:t xml:space="preserve"> </w:t>
      </w:r>
      <w:r w:rsidR="00D82C66" w:rsidRPr="002F2593">
        <w:t xml:space="preserve">στις </w:t>
      </w:r>
      <w:r w:rsidR="00CB77F9" w:rsidRPr="00CB77F9">
        <w:rPr>
          <w:b/>
          <w:bCs/>
        </w:rPr>
        <w:t>09</w:t>
      </w:r>
      <w:r w:rsidR="00CB77F9" w:rsidRPr="002F2593">
        <w:rPr>
          <w:b/>
          <w:bCs/>
        </w:rPr>
        <w:t>/</w:t>
      </w:r>
      <w:r w:rsidR="00CB77F9" w:rsidRPr="00CB77F9">
        <w:rPr>
          <w:b/>
          <w:bCs/>
        </w:rPr>
        <w:t>10</w:t>
      </w:r>
      <w:r w:rsidR="00CB77F9" w:rsidRPr="002F2593">
        <w:rPr>
          <w:b/>
          <w:bCs/>
        </w:rPr>
        <w:t>/2023</w:t>
      </w:r>
      <w:r w:rsidR="00D82C66" w:rsidRPr="002F2593">
        <w:rPr>
          <w:b/>
          <w:bCs/>
        </w:rPr>
        <w:t>,</w:t>
      </w:r>
      <w:r w:rsidR="00D82C66" w:rsidRPr="002F2593">
        <w:t xml:space="preserve"> </w:t>
      </w:r>
      <w:r w:rsidRPr="002F2593">
        <w:t>και αναρτήθηκαν στη Διαδικτυακή Πύλη (www.promitheus.gov.gr) του ΟΠΣ ΕΣΗΔΗΣ.</w:t>
      </w:r>
    </w:p>
    <w:p w14:paraId="5AFE30BD" w14:textId="618BBF63" w:rsidR="00D62CCD" w:rsidRPr="002F2593" w:rsidRDefault="006D3845" w:rsidP="00D62CCD">
      <w:pPr>
        <w:rPr>
          <w:rFonts w:cs="Tahoma"/>
          <w:szCs w:val="22"/>
        </w:rPr>
      </w:pPr>
      <w:r w:rsidRPr="002F2593">
        <w:rPr>
          <w:rFonts w:cs="Tahoma"/>
          <w:szCs w:val="22"/>
        </w:rPr>
        <w:t>Π</w:t>
      </w:r>
      <w:r w:rsidR="00D62CCD" w:rsidRPr="002F2593">
        <w:rPr>
          <w:rFonts w:cs="Tahoma"/>
          <w:szCs w:val="22"/>
        </w:rPr>
        <w:t>ερίληψη της παρούσας Διακήρυξης όπως προβλέπεται στην περίπτωση (</w:t>
      </w:r>
      <w:proofErr w:type="spellStart"/>
      <w:r w:rsidR="00D62CCD" w:rsidRPr="002F2593">
        <w:rPr>
          <w:rFonts w:cs="Tahoma"/>
          <w:szCs w:val="22"/>
        </w:rPr>
        <w:t>ιστ</w:t>
      </w:r>
      <w:proofErr w:type="spellEnd"/>
      <w:r w:rsidR="00D62CCD" w:rsidRPr="002F2593">
        <w:rPr>
          <w:rFonts w:cs="Tahoma"/>
          <w:szCs w:val="22"/>
        </w:rPr>
        <w:t xml:space="preserve">) της παραγράφου 3 του άρθρου 76 του Ν.4727/23-09-2020 (ΦΕΚ/Α/184/23.09.2020), αναρτήθηκε στο διαδίκτυο, στον </w:t>
      </w:r>
      <w:proofErr w:type="spellStart"/>
      <w:r w:rsidR="00D62CCD" w:rsidRPr="002F2593">
        <w:rPr>
          <w:rFonts w:cs="Tahoma"/>
          <w:szCs w:val="22"/>
        </w:rPr>
        <w:t>ιστότοπο</w:t>
      </w:r>
      <w:proofErr w:type="spellEnd"/>
      <w:r w:rsidR="00D62CCD" w:rsidRPr="002F2593">
        <w:rPr>
          <w:rFonts w:cs="Tahoma"/>
          <w:szCs w:val="22"/>
        </w:rPr>
        <w:t xml:space="preserve"> http://et.diavgeia.gov.gr/ (ΠΡΟΓΡΑΜΜΑ ΔΙΑΥΓΕΙΑ) </w:t>
      </w:r>
      <w:r w:rsidR="00D62CCD" w:rsidRPr="002F2593">
        <w:rPr>
          <w:rFonts w:cs="Tahoma"/>
          <w:szCs w:val="22"/>
          <w:lang w:eastAsia="el-GR"/>
        </w:rPr>
        <w:t xml:space="preserve">στις </w:t>
      </w:r>
      <w:r w:rsidR="00CB77F9" w:rsidRPr="00CB77F9">
        <w:rPr>
          <w:b/>
          <w:bCs/>
        </w:rPr>
        <w:t>09</w:t>
      </w:r>
      <w:r w:rsidR="00CB77F9" w:rsidRPr="002F2593">
        <w:rPr>
          <w:b/>
          <w:bCs/>
        </w:rPr>
        <w:t>/</w:t>
      </w:r>
      <w:r w:rsidR="00CB77F9" w:rsidRPr="00CB77F9">
        <w:rPr>
          <w:b/>
          <w:bCs/>
        </w:rPr>
        <w:t>10</w:t>
      </w:r>
      <w:r w:rsidR="00CB77F9" w:rsidRPr="002F2593">
        <w:rPr>
          <w:b/>
          <w:bCs/>
        </w:rPr>
        <w:t>/2023</w:t>
      </w:r>
      <w:r w:rsidR="008442B8" w:rsidRPr="002F2593">
        <w:rPr>
          <w:rFonts w:cs="Tahoma"/>
          <w:b/>
          <w:bCs/>
          <w:szCs w:val="22"/>
        </w:rPr>
        <w:t>.</w:t>
      </w:r>
    </w:p>
    <w:p w14:paraId="182FC8B7" w14:textId="582EC99F" w:rsidR="006A2664" w:rsidRPr="002F2593" w:rsidRDefault="00E70EFA" w:rsidP="00A11DC8">
      <w:r w:rsidRPr="002F2593">
        <w:t>Η Διακήρυξη</w:t>
      </w:r>
      <w:r w:rsidR="00E87598" w:rsidRPr="002F2593">
        <w:t xml:space="preserve"> </w:t>
      </w:r>
      <w:r w:rsidR="00350B0E" w:rsidRPr="002F2593">
        <w:t xml:space="preserve"> θα αναρτηθεί </w:t>
      </w:r>
      <w:r w:rsidRPr="002F2593">
        <w:t>στο διαδίκτυο, στην ιστοσελίδα της αναθέτουσας αρχής, στη διεύθυνση (URL) :</w:t>
      </w:r>
      <w:r w:rsidR="00FB76B5" w:rsidRPr="002F2593">
        <w:rPr>
          <w:rStyle w:val="-"/>
          <w:rFonts w:asciiTheme="minorHAnsi" w:hAnsiTheme="minorHAnsi" w:cstheme="minorHAnsi"/>
          <w:szCs w:val="22"/>
        </w:rPr>
        <w:t xml:space="preserve"> </w:t>
      </w:r>
      <w:hyperlink r:id="rId16" w:history="1">
        <w:r w:rsidR="00350B0E" w:rsidRPr="002F2593">
          <w:rPr>
            <w:rStyle w:val="-"/>
            <w:rFonts w:asciiTheme="minorHAnsi" w:hAnsiTheme="minorHAnsi" w:cstheme="minorHAnsi"/>
            <w:szCs w:val="22"/>
          </w:rPr>
          <w:t>https://www.ktpae.gr</w:t>
        </w:r>
      </w:hyperlink>
      <w:r w:rsidR="00FB76B5" w:rsidRPr="002F2593">
        <w:rPr>
          <w:rStyle w:val="-"/>
          <w:rFonts w:asciiTheme="minorHAnsi" w:hAnsiTheme="minorHAnsi" w:cstheme="minorHAnsi"/>
          <w:szCs w:val="22"/>
        </w:rPr>
        <w:t xml:space="preserve"> </w:t>
      </w:r>
      <w:r w:rsidR="00E87598" w:rsidRPr="002F2593">
        <w:t xml:space="preserve">στη </w:t>
      </w:r>
      <w:r w:rsidR="00350B0E" w:rsidRPr="002F2593">
        <w:t xml:space="preserve">θέση Διαγωνισμοί στις </w:t>
      </w:r>
      <w:r w:rsidR="00350B0E" w:rsidRPr="002F2593">
        <w:rPr>
          <w:lang w:eastAsia="el-GR"/>
        </w:rPr>
        <w:t xml:space="preserve"> </w:t>
      </w:r>
      <w:r w:rsidR="00CB77F9" w:rsidRPr="00CB77F9">
        <w:rPr>
          <w:b/>
          <w:bCs/>
        </w:rPr>
        <w:t>09</w:t>
      </w:r>
      <w:r w:rsidR="00CB77F9" w:rsidRPr="002F2593">
        <w:rPr>
          <w:b/>
          <w:bCs/>
        </w:rPr>
        <w:t>/</w:t>
      </w:r>
      <w:r w:rsidR="00CB77F9" w:rsidRPr="00CB77F9">
        <w:rPr>
          <w:b/>
          <w:bCs/>
        </w:rPr>
        <w:t>10</w:t>
      </w:r>
      <w:r w:rsidR="00CB77F9" w:rsidRPr="002F2593">
        <w:rPr>
          <w:b/>
          <w:bCs/>
        </w:rPr>
        <w:t>/2023</w:t>
      </w:r>
      <w:r w:rsidR="00384CDC" w:rsidRPr="002F2593">
        <w:rPr>
          <w:b/>
          <w:bCs/>
        </w:rPr>
        <w:t>.</w:t>
      </w:r>
    </w:p>
    <w:p w14:paraId="5FF8E3D8" w14:textId="77777777" w:rsidR="006A2664" w:rsidRPr="002F2593" w:rsidRDefault="006A2664" w:rsidP="00A11DC8">
      <w:pPr>
        <w:pStyle w:val="20"/>
        <w:rPr>
          <w:lang w:val="el-GR"/>
        </w:rPr>
      </w:pPr>
      <w:bookmarkStart w:id="16" w:name="_Toc146214632"/>
      <w:r w:rsidRPr="002F2593">
        <w:rPr>
          <w:lang w:val="el-GR"/>
        </w:rPr>
        <w:t>1.7</w:t>
      </w:r>
      <w:r w:rsidRPr="002F2593">
        <w:rPr>
          <w:lang w:val="el-GR"/>
        </w:rPr>
        <w:tab/>
        <w:t>Αρχές εφαρμοζόμενες στη διαδικασία σύναψης</w:t>
      </w:r>
      <w:bookmarkEnd w:id="16"/>
      <w:r w:rsidRPr="002F2593">
        <w:rPr>
          <w:lang w:val="el-GR"/>
        </w:rPr>
        <w:t xml:space="preserve"> </w:t>
      </w:r>
    </w:p>
    <w:p w14:paraId="6A49B0CE" w14:textId="77777777" w:rsidR="006A2664" w:rsidRPr="002F2593" w:rsidRDefault="006A2664" w:rsidP="00A11DC8">
      <w:r w:rsidRPr="002F2593">
        <w:t>Οι οικονομικοί φορείς δεσμεύονται ότι:</w:t>
      </w:r>
    </w:p>
    <w:p w14:paraId="2810B8C9" w14:textId="2CF45737" w:rsidR="006A2664" w:rsidRPr="002F2593" w:rsidRDefault="006A2664" w:rsidP="00A11DC8">
      <w:r w:rsidRPr="002F2593">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007FE6" w:rsidRPr="002F2593">
        <w:t>.</w:t>
      </w:r>
      <w:r w:rsidRPr="002F2593">
        <w:t xml:space="preserve"> </w:t>
      </w:r>
    </w:p>
    <w:p w14:paraId="6EA6A432" w14:textId="40950C0D" w:rsidR="006A2664" w:rsidRPr="002F2593" w:rsidRDefault="00D62CCD" w:rsidP="00A11DC8">
      <w:r w:rsidRPr="002F2593">
        <w:t>β</w:t>
      </w:r>
      <w:r w:rsidR="006A2664" w:rsidRPr="002F2593">
        <w:t xml:space="preserve">) </w:t>
      </w:r>
      <w:r w:rsidR="00D67C3A" w:rsidRPr="002F2593">
        <w:t>Δ</w:t>
      </w:r>
      <w:r w:rsidR="006A2664" w:rsidRPr="002F2593">
        <w:t xml:space="preserve">εν θα ενεργήσουν αθέμιτα, παράνομα ή καταχρηστικά </w:t>
      </w:r>
      <w:proofErr w:type="spellStart"/>
      <w:r w:rsidR="006A2664" w:rsidRPr="002F2593">
        <w:t>καθ΄όλη</w:t>
      </w:r>
      <w:proofErr w:type="spellEnd"/>
      <w:r w:rsidR="006A2664" w:rsidRPr="002F2593">
        <w:t xml:space="preserve"> τη διάρκεια της διαδικασίας ανάθεσης, αλλά και κατά το στάδιο εκτέλεσης της σύμβασης, εφόσον επιλεγούν</w:t>
      </w:r>
      <w:r w:rsidR="00007FE6" w:rsidRPr="002F2593">
        <w:t>.</w:t>
      </w:r>
    </w:p>
    <w:p w14:paraId="09F60A94" w14:textId="00F69D76" w:rsidR="006A2664" w:rsidRPr="002F2593" w:rsidRDefault="00D62CCD" w:rsidP="00A11DC8">
      <w:r w:rsidRPr="002F2593">
        <w:t>γ</w:t>
      </w:r>
      <w:r w:rsidR="006A2664" w:rsidRPr="002F2593">
        <w:t xml:space="preserve">) </w:t>
      </w:r>
      <w:r w:rsidR="00D67C3A" w:rsidRPr="002F2593">
        <w:t>Λ</w:t>
      </w:r>
      <w:r w:rsidR="006A2664" w:rsidRPr="002F2593">
        <w:t>αμβάνουν τα κατάλληλα μέτρα για να διαφυλάξουν την εμπιστευτικότητα των πληροφοριών που έχουν χαρακτηρισθεί ως τέτοιες.</w:t>
      </w:r>
    </w:p>
    <w:p w14:paraId="3F007F58" w14:textId="77777777" w:rsidR="006A2664" w:rsidRPr="002F2593" w:rsidRDefault="006A2664" w:rsidP="00A11DC8">
      <w:pPr>
        <w:pStyle w:val="1"/>
        <w:rPr>
          <w:lang w:val="el-GR"/>
        </w:rPr>
      </w:pPr>
      <w:bookmarkStart w:id="17" w:name="_Toc146214633"/>
      <w:r w:rsidRPr="002F2593">
        <w:rPr>
          <w:lang w:val="el-GR"/>
        </w:rPr>
        <w:lastRenderedPageBreak/>
        <w:t>2.</w:t>
      </w:r>
      <w:r w:rsidRPr="002F2593">
        <w:rPr>
          <w:lang w:val="el-GR"/>
        </w:rPr>
        <w:tab/>
        <w:t>ΓΕΝΙΚΟΙ ΚΑΙ ΕΙΔΙΚΟΙ ΟΡΟΙ ΣΥΜΜΕΤΟΧΗΣ</w:t>
      </w:r>
      <w:bookmarkEnd w:id="17"/>
    </w:p>
    <w:p w14:paraId="112239EC" w14:textId="77777777" w:rsidR="006A2664" w:rsidRPr="002F2593" w:rsidRDefault="006A2664" w:rsidP="00A11DC8">
      <w:pPr>
        <w:pStyle w:val="20"/>
        <w:rPr>
          <w:lang w:val="el-GR"/>
        </w:rPr>
      </w:pPr>
      <w:bookmarkStart w:id="18" w:name="_Toc146214634"/>
      <w:r w:rsidRPr="002F2593">
        <w:rPr>
          <w:lang w:val="el-GR"/>
        </w:rPr>
        <w:t>2.1</w:t>
      </w:r>
      <w:r w:rsidRPr="002F2593">
        <w:rPr>
          <w:lang w:val="el-GR"/>
        </w:rPr>
        <w:tab/>
        <w:t>Γενικές Πληροφορίες</w:t>
      </w:r>
      <w:bookmarkEnd w:id="18"/>
    </w:p>
    <w:p w14:paraId="6914DC3D" w14:textId="77777777" w:rsidR="006A2664" w:rsidRPr="002F2593" w:rsidRDefault="00052C82" w:rsidP="00A11DC8">
      <w:pPr>
        <w:pStyle w:val="3"/>
      </w:pPr>
      <w:bookmarkStart w:id="19" w:name="_Toc146214635"/>
      <w:r w:rsidRPr="002F2593">
        <w:t>2.1.1</w:t>
      </w:r>
      <w:r w:rsidR="006A2664" w:rsidRPr="002F2593">
        <w:tab/>
        <w:t>Έγγραφα της σύμβασης</w:t>
      </w:r>
      <w:bookmarkEnd w:id="19"/>
    </w:p>
    <w:p w14:paraId="6051F144" w14:textId="1671A12C" w:rsidR="006A2664" w:rsidRPr="002F2593" w:rsidRDefault="006A2664" w:rsidP="00A11DC8">
      <w:r w:rsidRPr="002F2593">
        <w:t>Τα έγγραφα τ</w:t>
      </w:r>
      <w:r w:rsidR="00927FE5" w:rsidRPr="002F2593">
        <w:t>ης παρούσας διαδικασίας σύναψης</w:t>
      </w:r>
      <w:r w:rsidRPr="002F2593">
        <w:t xml:space="preserve"> είναι τα ακόλουθα:</w:t>
      </w:r>
    </w:p>
    <w:p w14:paraId="4E956645" w14:textId="7FBFA624" w:rsidR="006A2664" w:rsidRPr="002F2593" w:rsidRDefault="00350B0E" w:rsidP="00897D8F">
      <w:pPr>
        <w:pStyle w:val="aff"/>
        <w:numPr>
          <w:ilvl w:val="0"/>
          <w:numId w:val="25"/>
        </w:numPr>
      </w:pPr>
      <w:r w:rsidRPr="002F2593">
        <w:rPr>
          <w:rFonts w:cs="Tahoma"/>
          <w:szCs w:val="22"/>
        </w:rPr>
        <w:t xml:space="preserve">η από </w:t>
      </w:r>
      <w:r w:rsidR="00D740FC" w:rsidRPr="00D740FC">
        <w:rPr>
          <w:rFonts w:asciiTheme="minorHAnsi" w:eastAsiaTheme="minorEastAsia" w:hAnsiTheme="minorHAnsi" w:cstheme="minorHAnsi"/>
          <w:b/>
          <w:szCs w:val="22"/>
        </w:rPr>
        <w:t xml:space="preserve">03/10/2023 </w:t>
      </w:r>
      <w:r w:rsidRPr="002F2593">
        <w:rPr>
          <w:rFonts w:cs="Tahoma"/>
          <w:szCs w:val="22"/>
        </w:rPr>
        <w:t xml:space="preserve">Προκήρυξη, όπως αυτή έχει σταλεί για δημοσίευση στην Επίσημη Εφημερίδα της </w:t>
      </w:r>
      <w:r w:rsidRPr="009E65F4">
        <w:t xml:space="preserve">Ευρωπαϊκής Ένωσης </w:t>
      </w:r>
    </w:p>
    <w:p w14:paraId="44EE40CD" w14:textId="6A72BEC2" w:rsidR="00350B0E" w:rsidRPr="009E65F4" w:rsidRDefault="00350B0E" w:rsidP="00897D8F">
      <w:pPr>
        <w:pStyle w:val="aff"/>
        <w:numPr>
          <w:ilvl w:val="0"/>
          <w:numId w:val="25"/>
        </w:numPr>
      </w:pPr>
      <w:r w:rsidRPr="009E65F4">
        <w:t>η παρούσα Διακήρυξη με τα Παραρτήματα που αποτελούν</w:t>
      </w:r>
      <w:r w:rsidR="007E5C67" w:rsidRPr="009E65F4">
        <w:t xml:space="preserve"> αναπόσπαστο μέρος αυτής.</w:t>
      </w:r>
    </w:p>
    <w:p w14:paraId="3287C528" w14:textId="3D9FD2A4" w:rsidR="00350B0E" w:rsidRPr="002F2593" w:rsidRDefault="00350B0E" w:rsidP="00897D8F">
      <w:pPr>
        <w:pStyle w:val="aff"/>
        <w:numPr>
          <w:ilvl w:val="0"/>
          <w:numId w:val="25"/>
        </w:numPr>
      </w:pPr>
      <w:r w:rsidRPr="002F2593">
        <w:t xml:space="preserve">το Ευρωπαϊκό Ενιαίο Έγγραφο Σύμβασης [ΕΕΕΣ] </w:t>
      </w:r>
      <w:r w:rsidRPr="009E65F4" w:rsidDel="004816CD">
        <w:t xml:space="preserve"> </w:t>
      </w:r>
    </w:p>
    <w:p w14:paraId="7B4BF37D" w14:textId="77777777" w:rsidR="006A2664" w:rsidRPr="002F2593" w:rsidRDefault="006A2664" w:rsidP="00897D8F">
      <w:pPr>
        <w:pStyle w:val="aff"/>
        <w:numPr>
          <w:ilvl w:val="0"/>
          <w:numId w:val="25"/>
        </w:numPr>
      </w:pPr>
      <w:r w:rsidRPr="002F2593">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8D1C4D0" w14:textId="77777777" w:rsidR="006A2664" w:rsidRPr="002F2593" w:rsidRDefault="006A2664" w:rsidP="00A11DC8">
      <w:pPr>
        <w:pStyle w:val="3"/>
      </w:pPr>
      <w:bookmarkStart w:id="20" w:name="_Toc146214636"/>
      <w:r w:rsidRPr="002F2593">
        <w:t>2.1.2</w:t>
      </w:r>
      <w:r w:rsidRPr="002F2593">
        <w:tab/>
        <w:t>Επικοινωνία - Πρόσβαση στα έγγραφα της Σύμβασης</w:t>
      </w:r>
      <w:bookmarkEnd w:id="20"/>
    </w:p>
    <w:p w14:paraId="22786AB5" w14:textId="6B2C03D1" w:rsidR="006A2664" w:rsidRPr="002F2593" w:rsidRDefault="006A2664" w:rsidP="00A11DC8">
      <w:r w:rsidRPr="002F2593">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2F2593">
        <w:t>προσβάσιμη</w:t>
      </w:r>
      <w:proofErr w:type="spellEnd"/>
      <w:r w:rsidRPr="002F2593">
        <w:t xml:space="preserve"> μέσω της Διαδικτυακής πύλης </w:t>
      </w:r>
      <w:r w:rsidR="00D62CCD" w:rsidRPr="002F2593">
        <w:t>(</w:t>
      </w:r>
      <w:r w:rsidRPr="002F2593">
        <w:t>www.promitheus.gov.gr</w:t>
      </w:r>
      <w:r w:rsidR="00D62CCD" w:rsidRPr="002F2593">
        <w:t>)</w:t>
      </w:r>
      <w:r w:rsidRPr="002F2593">
        <w:t>.</w:t>
      </w:r>
    </w:p>
    <w:p w14:paraId="00A26113" w14:textId="77777777" w:rsidR="006A2664" w:rsidRPr="002F2593" w:rsidRDefault="006A2664" w:rsidP="00A11DC8">
      <w:pPr>
        <w:pStyle w:val="3"/>
      </w:pPr>
      <w:bookmarkStart w:id="21" w:name="_Toc146214637"/>
      <w:r w:rsidRPr="002F2593">
        <w:t>2.1.3</w:t>
      </w:r>
      <w:r w:rsidRPr="002F2593">
        <w:tab/>
        <w:t>Παροχή Διευκρινίσεων</w:t>
      </w:r>
      <w:bookmarkEnd w:id="21"/>
    </w:p>
    <w:p w14:paraId="420B72AC" w14:textId="3A48F305" w:rsidR="0099290A" w:rsidRPr="002F2593" w:rsidRDefault="0099290A" w:rsidP="0099290A">
      <w:r w:rsidRPr="002F2593">
        <w:t xml:space="preserve">Τα σχετικά αιτήματα παροχής διευκρινίσεων υποβάλλονται ηλεκτρονικά </w:t>
      </w:r>
      <w:r w:rsidR="00FB69C7" w:rsidRPr="002F2593">
        <w:t xml:space="preserve">το αργότερο </w:t>
      </w:r>
      <w:r w:rsidRPr="002F2593">
        <w:t xml:space="preserve">έως την </w:t>
      </w:r>
      <w:r w:rsidR="008C4AF0" w:rsidRPr="008C4AF0">
        <w:rPr>
          <w:b/>
          <w:bCs/>
        </w:rPr>
        <w:t>18</w:t>
      </w:r>
      <w:r w:rsidR="004D5D9E" w:rsidRPr="008C4AF0">
        <w:rPr>
          <w:b/>
          <w:bCs/>
        </w:rPr>
        <w:t>/</w:t>
      </w:r>
      <w:r w:rsidR="008C4AF0" w:rsidRPr="008C4AF0">
        <w:rPr>
          <w:b/>
          <w:bCs/>
        </w:rPr>
        <w:t>10</w:t>
      </w:r>
      <w:r w:rsidR="004D5D9E" w:rsidRPr="002F2593">
        <w:rPr>
          <w:b/>
          <w:bCs/>
        </w:rPr>
        <w:t>/202</w:t>
      </w:r>
      <w:r w:rsidR="005F7642" w:rsidRPr="002F2593">
        <w:rPr>
          <w:b/>
          <w:bCs/>
        </w:rPr>
        <w:t>3</w:t>
      </w:r>
      <w:r w:rsidRPr="002F2593">
        <w:t xml:space="preserve"> και απαντώνται αντίστοιχα, </w:t>
      </w:r>
      <w:r w:rsidRPr="002F2593">
        <w:rPr>
          <w:color w:val="000000"/>
        </w:rPr>
        <w:t xml:space="preserve">στο πλαίσιο της παρούσας, στη σχετική ηλεκτρονική διαδικασία σύναψης δημόσιας σύμβασης στην πλατφόρμα του ΕΣΗΔΗΣ, η οποία είναι </w:t>
      </w:r>
      <w:proofErr w:type="spellStart"/>
      <w:r w:rsidRPr="002F2593">
        <w:rPr>
          <w:color w:val="000000"/>
        </w:rPr>
        <w:t>προσβάσιμη</w:t>
      </w:r>
      <w:proofErr w:type="spellEnd"/>
      <w:r w:rsidRPr="002F2593">
        <w:rPr>
          <w:color w:val="000000"/>
        </w:rPr>
        <w:t xml:space="preserve"> μέσω της διαδικτυακής πύλης </w:t>
      </w:r>
      <w:hyperlink r:id="rId17" w:history="1">
        <w:r w:rsidRPr="002F2593">
          <w:rPr>
            <w:rStyle w:val="-"/>
            <w:color w:val="000000"/>
          </w:rPr>
          <w:t>www.promitheus.gov.gr</w:t>
        </w:r>
      </w:hyperlink>
      <w:r w:rsidRPr="002F2593">
        <w:rPr>
          <w:color w:val="000000"/>
        </w:rPr>
        <w:t xml:space="preserve">. </w:t>
      </w:r>
      <w:r w:rsidRPr="002F2593">
        <w:t xml:space="preserve">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BB061EC" w14:textId="77777777" w:rsidR="006A2664" w:rsidRPr="002F2593" w:rsidRDefault="006A2664" w:rsidP="00A11DC8">
      <w:r w:rsidRPr="002F2593">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8A98967" w14:textId="77777777" w:rsidR="006A2664" w:rsidRPr="002F2593" w:rsidRDefault="006A2664" w:rsidP="00A11DC8">
      <w:r w:rsidRPr="002F2593">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F2593">
        <w:rPr>
          <w:b/>
        </w:rPr>
        <w:t>έξι (6) ημέρες</w:t>
      </w:r>
      <w:r w:rsidRPr="002F2593">
        <w:t xml:space="preserve"> πριν από την προθεσμία που ορίζεται για την παραλαβή των προσφορών, </w:t>
      </w:r>
    </w:p>
    <w:p w14:paraId="5B091932" w14:textId="77777777" w:rsidR="006A2664" w:rsidRPr="002F2593" w:rsidRDefault="006A2664" w:rsidP="00A11DC8">
      <w:r w:rsidRPr="002F2593">
        <w:t>β) όταν τα έγγραφα της σύμβασης υφίστανται σημαντικές αλλαγές.</w:t>
      </w:r>
    </w:p>
    <w:p w14:paraId="071878C5" w14:textId="77777777" w:rsidR="006A2664" w:rsidRPr="002F2593" w:rsidRDefault="006A2664" w:rsidP="00A11DC8">
      <w:r w:rsidRPr="002F2593">
        <w:t>Η διάρκεια της παράτασης θα είναι ανάλογη με τη σπουδαιότητα των πληροφοριών ή των αλλαγών.</w:t>
      </w:r>
    </w:p>
    <w:p w14:paraId="03E679C8" w14:textId="77777777" w:rsidR="0037696A" w:rsidRPr="002F2593" w:rsidRDefault="0037696A" w:rsidP="0037696A">
      <w:pPr>
        <w:rPr>
          <w:color w:val="0070C0"/>
        </w:rPr>
      </w:pPr>
      <w:r w:rsidRPr="002F2593">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BDAA39B" w14:textId="77777777" w:rsidR="0037696A" w:rsidRPr="002F2593" w:rsidRDefault="0037696A" w:rsidP="0037696A">
      <w:r w:rsidRPr="002F2593">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A69D07E" w14:textId="463409C2" w:rsidR="000362A0" w:rsidRPr="002F2593" w:rsidRDefault="000362A0" w:rsidP="00A11DC8"/>
    <w:p w14:paraId="78705473" w14:textId="77777777" w:rsidR="006A2664" w:rsidRPr="002F2593" w:rsidRDefault="006A2664" w:rsidP="00A11DC8">
      <w:pPr>
        <w:pStyle w:val="3"/>
      </w:pPr>
      <w:bookmarkStart w:id="22" w:name="_Ref98959776"/>
      <w:bookmarkStart w:id="23" w:name="_Toc146214638"/>
      <w:r w:rsidRPr="002F2593">
        <w:lastRenderedPageBreak/>
        <w:t>2.1.4</w:t>
      </w:r>
      <w:r w:rsidRPr="002F2593">
        <w:tab/>
        <w:t>Γλώσσα</w:t>
      </w:r>
      <w:bookmarkEnd w:id="22"/>
      <w:bookmarkEnd w:id="23"/>
    </w:p>
    <w:p w14:paraId="0864C873" w14:textId="72D6025A" w:rsidR="00F20351" w:rsidRPr="002F2593" w:rsidRDefault="006A2664" w:rsidP="00A11DC8">
      <w:r w:rsidRPr="002F2593">
        <w:t>Τα έγγραφα της σύμβασης έχουν συνταχθεί στην ελληνική γλώσσα</w:t>
      </w:r>
      <w:r w:rsidR="00F20351" w:rsidRPr="002F2593">
        <w:t>.</w:t>
      </w:r>
      <w:r w:rsidR="00C1720B" w:rsidRPr="002F2593">
        <w:t xml:space="preserve"> </w:t>
      </w:r>
    </w:p>
    <w:p w14:paraId="1D6AA33E" w14:textId="2474F52D" w:rsidR="006A2664" w:rsidRPr="002F2593" w:rsidRDefault="006A2664" w:rsidP="00A11DC8">
      <w:r w:rsidRPr="002F2593">
        <w:t>Τυχόν ενστάσεις ή προδικαστικές προσφυγές υποβάλλονται στην ελληνική γλώσσα.</w:t>
      </w:r>
    </w:p>
    <w:p w14:paraId="64E65C22" w14:textId="6872469B" w:rsidR="0037696A" w:rsidRPr="002F2593" w:rsidRDefault="0037696A" w:rsidP="0037696A">
      <w:pPr>
        <w:rPr>
          <w:color w:val="000000"/>
        </w:rPr>
      </w:pPr>
      <w:r w:rsidRPr="002F2593">
        <w:rPr>
          <w:color w:val="000000"/>
        </w:rPr>
        <w:t xml:space="preserve">Οι </w:t>
      </w:r>
      <w:r w:rsidRPr="002F2593">
        <w:rPr>
          <w:bCs/>
          <w:color w:val="000000"/>
        </w:rPr>
        <w:t>προσφορές,</w:t>
      </w:r>
      <w:r w:rsidRPr="002F2593">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1F055598" w14:textId="323C01B6" w:rsidR="006A2664" w:rsidRPr="002F2593" w:rsidRDefault="0037696A" w:rsidP="0037696A">
      <w:r w:rsidRPr="002F2593">
        <w:rPr>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F358949" w14:textId="77777777" w:rsidR="006A2664" w:rsidRPr="002F2593" w:rsidRDefault="006A2664" w:rsidP="00A11DC8">
      <w:r w:rsidRPr="002F2593">
        <w:t xml:space="preserve">Ενημερωτικά και τεχνικά φυλλάδια και άλλα έντυπα -εταιρικά ή μη- με ειδικό τεχνικό </w:t>
      </w:r>
      <w:r w:rsidRPr="002F2593">
        <w:rPr>
          <w:i/>
          <w:iCs/>
        </w:rPr>
        <w:t>περιεχόμενο</w:t>
      </w:r>
      <w:r w:rsidRPr="002F2593">
        <w:t xml:space="preserve"> μπορούν να υποβάλλονται </w:t>
      </w:r>
      <w:r w:rsidR="00581A92" w:rsidRPr="002F2593">
        <w:t>στην ελληνική ή στην αγγλική γλώσσα</w:t>
      </w:r>
      <w:r w:rsidRPr="002F2593">
        <w:t>, χωρίς να συνοδεύονται από μετάφραση στην ελληνική.</w:t>
      </w:r>
    </w:p>
    <w:p w14:paraId="09EE227B" w14:textId="77777777" w:rsidR="006A2664" w:rsidRPr="002F2593" w:rsidRDefault="006A2664" w:rsidP="00A11DC8">
      <w:r w:rsidRPr="002F2593">
        <w:t>Κάθε μορφής επικοινωνία με την αναθέτουσα αρχή, καθώς και μεταξύ αυτής και του αναδόχου, θα γίνονται υποχρεωτικά στην ελληνική γλώσσα.</w:t>
      </w:r>
    </w:p>
    <w:p w14:paraId="0FAD6BFA" w14:textId="77777777" w:rsidR="006A2664" w:rsidRPr="002F2593" w:rsidRDefault="006A2664" w:rsidP="00A11DC8">
      <w:pPr>
        <w:pStyle w:val="3"/>
        <w:rPr>
          <w:color w:val="000000"/>
        </w:rPr>
      </w:pPr>
      <w:bookmarkStart w:id="24" w:name="_Toc146214639"/>
      <w:r w:rsidRPr="002F2593">
        <w:t>2.1.5</w:t>
      </w:r>
      <w:r w:rsidRPr="002F2593">
        <w:tab/>
        <w:t>Εγγυήσεις</w:t>
      </w:r>
      <w:bookmarkEnd w:id="24"/>
    </w:p>
    <w:p w14:paraId="74354B9A" w14:textId="68770762" w:rsidR="00C1720B" w:rsidRPr="002F2593" w:rsidRDefault="00255C59" w:rsidP="00255C59">
      <w:r w:rsidRPr="002F2593">
        <w:t xml:space="preserve">Οι εγγυήσεις </w:t>
      </w:r>
      <w:r w:rsidR="0037696A" w:rsidRPr="002F2593">
        <w:rPr>
          <w:rFonts w:cs="Tahoma"/>
          <w:color w:val="000000"/>
          <w:szCs w:val="22"/>
        </w:rPr>
        <w:t xml:space="preserve">(παρ. </w:t>
      </w:r>
      <w:r w:rsidR="00EF7197" w:rsidRPr="002F2593">
        <w:rPr>
          <w:rFonts w:cs="Tahoma"/>
          <w:color w:val="000000"/>
          <w:szCs w:val="22"/>
        </w:rPr>
        <w:fldChar w:fldCharType="begin"/>
      </w:r>
      <w:r w:rsidR="00EF7197" w:rsidRPr="002F2593">
        <w:rPr>
          <w:rFonts w:cs="Tahoma"/>
          <w:color w:val="000000"/>
          <w:szCs w:val="22"/>
        </w:rPr>
        <w:instrText xml:space="preserve"> REF _Ref98958240 \h </w:instrText>
      </w:r>
      <w:r w:rsidR="002F2593">
        <w:rPr>
          <w:rFonts w:cs="Tahoma"/>
          <w:color w:val="000000"/>
          <w:szCs w:val="22"/>
        </w:rPr>
        <w:instrText xml:space="preserve"> \* MERGEFORMAT </w:instrText>
      </w:r>
      <w:r w:rsidR="00EF7197" w:rsidRPr="002F2593">
        <w:rPr>
          <w:rFonts w:cs="Tahoma"/>
          <w:color w:val="000000"/>
          <w:szCs w:val="22"/>
        </w:rPr>
      </w:r>
      <w:r w:rsidR="00EF7197" w:rsidRPr="002F2593">
        <w:rPr>
          <w:rFonts w:cs="Tahoma"/>
          <w:color w:val="000000"/>
          <w:szCs w:val="22"/>
        </w:rPr>
        <w:fldChar w:fldCharType="separate"/>
      </w:r>
      <w:r w:rsidR="00F555D1" w:rsidRPr="00870096">
        <w:t>2.2.2</w:t>
      </w:r>
      <w:r w:rsidR="00F555D1" w:rsidRPr="00870096">
        <w:tab/>
        <w:t>Εγγύηση συμμετοχής</w:t>
      </w:r>
      <w:r w:rsidR="00EF7197" w:rsidRPr="002F2593">
        <w:rPr>
          <w:rFonts w:cs="Tahoma"/>
          <w:color w:val="000000"/>
          <w:szCs w:val="22"/>
        </w:rPr>
        <w:fldChar w:fldCharType="end"/>
      </w:r>
      <w:r w:rsidR="0037696A" w:rsidRPr="002F2593">
        <w:rPr>
          <w:rFonts w:cs="Tahoma"/>
          <w:color w:val="000000"/>
          <w:szCs w:val="22"/>
        </w:rPr>
        <w:t xml:space="preserve"> &amp; </w:t>
      </w:r>
      <w:r w:rsidR="00EF7197" w:rsidRPr="002F2593">
        <w:rPr>
          <w:rFonts w:cs="Tahoma"/>
          <w:color w:val="000000"/>
          <w:szCs w:val="22"/>
        </w:rPr>
        <w:fldChar w:fldCharType="begin"/>
      </w:r>
      <w:r w:rsidR="00EF7197" w:rsidRPr="002F2593">
        <w:rPr>
          <w:rFonts w:cs="Tahoma"/>
          <w:color w:val="000000"/>
          <w:szCs w:val="22"/>
        </w:rPr>
        <w:instrText xml:space="preserve"> REF _Ref98958265 \h </w:instrText>
      </w:r>
      <w:r w:rsidR="002F2593">
        <w:rPr>
          <w:rFonts w:cs="Tahoma"/>
          <w:color w:val="000000"/>
          <w:szCs w:val="22"/>
        </w:rPr>
        <w:instrText xml:space="preserve"> \* MERGEFORMAT </w:instrText>
      </w:r>
      <w:r w:rsidR="00EF7197" w:rsidRPr="002F2593">
        <w:rPr>
          <w:rFonts w:cs="Tahoma"/>
          <w:color w:val="000000"/>
          <w:szCs w:val="22"/>
        </w:rPr>
      </w:r>
      <w:r w:rsidR="00EF7197" w:rsidRPr="002F2593">
        <w:rPr>
          <w:rFonts w:cs="Tahoma"/>
          <w:color w:val="000000"/>
          <w:szCs w:val="22"/>
        </w:rPr>
        <w:fldChar w:fldCharType="separate"/>
      </w:r>
      <w:r w:rsidR="00F555D1" w:rsidRPr="002F2593">
        <w:t>4.1</w:t>
      </w:r>
      <w:r w:rsidR="00F555D1" w:rsidRPr="002F2593">
        <w:tab/>
        <w:t>Εγγυήσεις (καλής εκτέλεσης, προκαταβολής, καλής λειτουργίας)</w:t>
      </w:r>
      <w:r w:rsidR="00EF7197" w:rsidRPr="002F2593">
        <w:rPr>
          <w:rFonts w:cs="Tahoma"/>
          <w:color w:val="000000"/>
          <w:szCs w:val="22"/>
        </w:rPr>
        <w:fldChar w:fldCharType="end"/>
      </w:r>
      <w:r w:rsidR="0037696A" w:rsidRPr="002F2593">
        <w:rPr>
          <w:rFonts w:cs="Tahoma"/>
          <w:color w:val="000000"/>
          <w:szCs w:val="22"/>
        </w:rPr>
        <w:t xml:space="preserve"> </w:t>
      </w:r>
      <w:r w:rsidRPr="002F2593">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w:t>
      </w:r>
      <w:r w:rsidR="00632C12" w:rsidRPr="002F2593">
        <w:t xml:space="preserve">φορέα. </w:t>
      </w:r>
    </w:p>
    <w:p w14:paraId="0B141E81" w14:textId="21284FC0" w:rsidR="00255C59" w:rsidRPr="002F2593" w:rsidRDefault="00632C12" w:rsidP="00255C59">
      <w:r w:rsidRPr="002F2593">
        <w:t>Οι</w:t>
      </w:r>
      <w:r w:rsidR="00255C59" w:rsidRPr="002F2593">
        <w:t xml:space="preserve"> εγγυητικές επιστολές εκδίδονται κατ’ επιλογή των οικονομικών φορέων από έναν ή περισσότερους εκδότες της παραπάνω παραγράφου.</w:t>
      </w:r>
    </w:p>
    <w:p w14:paraId="1DE2F5AF" w14:textId="77777777" w:rsidR="00255C59" w:rsidRPr="002F2593" w:rsidRDefault="00255C59" w:rsidP="00255C59">
      <w:r w:rsidRPr="002F2593">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2F2593">
        <w:t>στ</w:t>
      </w:r>
      <w:proofErr w:type="spellEnd"/>
      <w:r w:rsidRPr="002F2593">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2F2593">
        <w:t>αα</w:t>
      </w:r>
      <w:proofErr w:type="spellEnd"/>
      <w:r w:rsidRPr="002F2593">
        <w:t xml:space="preserve">) η εγγύηση παρέχεται ανέκκλητα και ανεπιφύλακτα, ο δε εκδότης παραιτείται του δικαιώματος της διαιρέσεως και της </w:t>
      </w:r>
      <w:proofErr w:type="spellStart"/>
      <w:r w:rsidRPr="002F2593">
        <w:t>διζήσεως</w:t>
      </w:r>
      <w:proofErr w:type="spellEnd"/>
      <w:r w:rsidRPr="002F2593">
        <w:t xml:space="preserve">, και </w:t>
      </w:r>
      <w:proofErr w:type="spellStart"/>
      <w:r w:rsidRPr="002F2593">
        <w:t>ββ</w:t>
      </w:r>
      <w:proofErr w:type="spellEnd"/>
      <w:r w:rsidRPr="002F2593">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2F2593">
        <w:t>ια</w:t>
      </w:r>
      <w:proofErr w:type="spellEnd"/>
      <w:r w:rsidRPr="002F2593">
        <w:t xml:space="preserve">) στην περίπτωση των εγγυήσεων καλής εκτέλεσης και προκαταβολής, τον αριθμό και τον τίτλο της σχετικής σύμβασης. </w:t>
      </w:r>
    </w:p>
    <w:p w14:paraId="0792DB8B" w14:textId="31677726" w:rsidR="00F15D09" w:rsidRPr="002F2593" w:rsidRDefault="00F15D09" w:rsidP="00255C59">
      <w:r w:rsidRPr="002F2593">
        <w:rPr>
          <w:color w:val="000000"/>
        </w:rPr>
        <w:t xml:space="preserve">Η περ. </w:t>
      </w:r>
      <w:proofErr w:type="spellStart"/>
      <w:r w:rsidRPr="002F2593">
        <w:rPr>
          <w:color w:val="000000"/>
        </w:rPr>
        <w:t>αα</w:t>
      </w:r>
      <w:proofErr w:type="spellEnd"/>
      <w:r w:rsidRPr="002F2593">
        <w:rPr>
          <w:color w:val="000000"/>
        </w:rPr>
        <w:t>’ του προηγούμενου εδαφίου ζ΄ δεν εφαρμόζεται για τις εγγυήσεις που παρέχονται με γραμμάτιο του Ταμείου Παρακαταθηκών και Δανείων.</w:t>
      </w:r>
    </w:p>
    <w:p w14:paraId="13D57378" w14:textId="789CBFC7" w:rsidR="00581A92" w:rsidRPr="002F2593" w:rsidRDefault="006A2664" w:rsidP="00A11DC8">
      <w:r w:rsidRPr="002F2593">
        <w:t xml:space="preserve">Οι εγγυητικές επιστολές </w:t>
      </w:r>
      <w:r w:rsidR="00F15D09" w:rsidRPr="002F2593">
        <w:t xml:space="preserve">συντάσσονται σύμφωνα με τα </w:t>
      </w:r>
      <w:r w:rsidR="00581A92" w:rsidRPr="002F2593">
        <w:t xml:space="preserve">Υποδείγματα Εγγυητικών Επιστολών </w:t>
      </w:r>
      <w:r w:rsidR="00F15D09" w:rsidRPr="002F2593">
        <w:t xml:space="preserve">που </w:t>
      </w:r>
      <w:r w:rsidR="00581A92" w:rsidRPr="002F2593">
        <w:t xml:space="preserve">βρίσκονται στο </w:t>
      </w:r>
      <w:r w:rsidR="00084015" w:rsidRPr="002F2593">
        <w:fldChar w:fldCharType="begin"/>
      </w:r>
      <w:r w:rsidR="000955DD" w:rsidRPr="002F2593">
        <w:instrText xml:space="preserve"> REF _Ref54000542 \h </w:instrText>
      </w:r>
      <w:r w:rsidR="002F2593">
        <w:instrText xml:space="preserve"> \* MERGEFORMAT </w:instrText>
      </w:r>
      <w:r w:rsidR="00084015" w:rsidRPr="002F2593">
        <w:fldChar w:fldCharType="separate"/>
      </w:r>
      <w:r w:rsidR="00F555D1" w:rsidRPr="002F2593">
        <w:t>ΠΑΡΑΡΤΗΜΑ V</w:t>
      </w:r>
      <w:r w:rsidR="00F555D1">
        <w:t>Ι</w:t>
      </w:r>
      <w:r w:rsidR="00F555D1" w:rsidRPr="002F2593">
        <w:t xml:space="preserve"> – Υποδείγματα Εγγυητικών Επιστολών</w:t>
      </w:r>
      <w:r w:rsidR="00084015" w:rsidRPr="002F2593">
        <w:fldChar w:fldCharType="end"/>
      </w:r>
      <w:r w:rsidR="00F15D09" w:rsidRPr="002F2593">
        <w:t xml:space="preserve"> της παρούσας</w:t>
      </w:r>
    </w:p>
    <w:p w14:paraId="7C7056E2" w14:textId="5655C84F" w:rsidR="00255C59" w:rsidRPr="002F2593" w:rsidRDefault="00255C59" w:rsidP="00255C59">
      <w:r w:rsidRPr="002F2593">
        <w:lastRenderedPageBreak/>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CC21C73" w14:textId="71DCA7BC" w:rsidR="00255C59" w:rsidRPr="002F2593" w:rsidRDefault="00C1720B" w:rsidP="00A11DC8">
      <w:r w:rsidRPr="002F2593">
        <w:t>Η αναθέτουσα αρχή επικοινωνεί με τους εκδότες των εγγυητικών επιστολών προκειμένου να δ</w:t>
      </w:r>
      <w:r w:rsidR="009A6751" w:rsidRPr="002F2593">
        <w:t>ιαπιστώσει την εγκυρότητά τους.</w:t>
      </w:r>
    </w:p>
    <w:p w14:paraId="6260B859" w14:textId="4A00E0F4" w:rsidR="00F15D09" w:rsidRPr="002F2593" w:rsidRDefault="00F15D09" w:rsidP="008D1D1A">
      <w:pPr>
        <w:pStyle w:val="3"/>
        <w:rPr>
          <w:color w:val="000000"/>
        </w:rPr>
      </w:pPr>
      <w:bookmarkStart w:id="25" w:name="_Toc146214640"/>
      <w:r w:rsidRPr="002F2593">
        <w:t>2.1.6</w:t>
      </w:r>
      <w:r w:rsidRPr="002F2593">
        <w:tab/>
        <w:t>Προστασία Προσωπικών Δεδομένων</w:t>
      </w:r>
      <w:bookmarkEnd w:id="25"/>
    </w:p>
    <w:p w14:paraId="4946DAB4" w14:textId="46652F00" w:rsidR="00F15D09" w:rsidRPr="002F2593" w:rsidRDefault="00F15D09" w:rsidP="00F15D09">
      <w:r w:rsidRPr="002F2593">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r w:rsidR="00C7400E">
        <w:t xml:space="preserve">ΠΡΑΡΑΤΗΜΑ </w:t>
      </w:r>
      <w:r w:rsidR="00C7400E">
        <w:rPr>
          <w:lang w:val="en-US"/>
        </w:rPr>
        <w:t>VII</w:t>
      </w:r>
      <w:r w:rsidR="00C7400E" w:rsidRPr="00C7400E">
        <w:t xml:space="preserve"> </w:t>
      </w:r>
      <w:r w:rsidR="00C7400E">
        <w:t xml:space="preserve">Ενημέρωση για την επεξεργασία δεδομένων </w:t>
      </w:r>
      <w:r w:rsidRPr="002F2593">
        <w:t>στην παρούσα.</w:t>
      </w:r>
    </w:p>
    <w:p w14:paraId="3DCA6DD3" w14:textId="77777777" w:rsidR="006A2664" w:rsidRPr="002F2593" w:rsidRDefault="006A2664" w:rsidP="00A11DC8">
      <w:pPr>
        <w:pStyle w:val="20"/>
        <w:rPr>
          <w:lang w:val="el-GR"/>
        </w:rPr>
      </w:pPr>
      <w:bookmarkStart w:id="26" w:name="_Toc146214641"/>
      <w:r w:rsidRPr="002F2593">
        <w:rPr>
          <w:lang w:val="el-GR"/>
        </w:rPr>
        <w:t>2.2</w:t>
      </w:r>
      <w:r w:rsidRPr="002F2593">
        <w:rPr>
          <w:lang w:val="el-GR"/>
        </w:rPr>
        <w:tab/>
        <w:t>Δικαίωμα Συμμετοχής - Κριτήρια Ποιοτικής Επιλογής</w:t>
      </w:r>
      <w:bookmarkEnd w:id="26"/>
    </w:p>
    <w:p w14:paraId="19E40FD8" w14:textId="77777777" w:rsidR="006A2664" w:rsidRPr="002F2593" w:rsidRDefault="006A2664" w:rsidP="00A11DC8">
      <w:pPr>
        <w:pStyle w:val="3"/>
      </w:pPr>
      <w:bookmarkStart w:id="27" w:name="_Toc146214642"/>
      <w:r w:rsidRPr="002F2593">
        <w:t>2.2.1</w:t>
      </w:r>
      <w:r w:rsidRPr="002F2593">
        <w:tab/>
        <w:t>Δικαίωμα συμμετοχής</w:t>
      </w:r>
      <w:bookmarkEnd w:id="27"/>
      <w:r w:rsidRPr="002F2593">
        <w:t xml:space="preserve"> </w:t>
      </w:r>
    </w:p>
    <w:p w14:paraId="5D40A34A" w14:textId="77777777" w:rsidR="006A2664" w:rsidRPr="002F2593" w:rsidRDefault="00B621A9" w:rsidP="00A11DC8">
      <w:r w:rsidRPr="002F2593">
        <w:rPr>
          <w:b/>
          <w:bCs/>
        </w:rPr>
        <w:t>2.2.1.</w:t>
      </w:r>
      <w:r w:rsidR="006A2664" w:rsidRPr="002F2593">
        <w:rPr>
          <w:b/>
          <w:bCs/>
        </w:rPr>
        <w:t>1.</w:t>
      </w:r>
      <w:r w:rsidR="006A2664" w:rsidRPr="002F2593">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3C53536" w14:textId="77777777" w:rsidR="006A2664" w:rsidRPr="002F2593" w:rsidRDefault="006A2664" w:rsidP="00A11DC8">
      <w:r w:rsidRPr="002F2593">
        <w:t>α) κράτος-μέλος της Ένωσης,</w:t>
      </w:r>
    </w:p>
    <w:p w14:paraId="0F971E9A" w14:textId="77777777" w:rsidR="006A2664" w:rsidRPr="002F2593" w:rsidRDefault="006A2664" w:rsidP="00A11DC8">
      <w:r w:rsidRPr="002F2593">
        <w:t>β) κράτος-μέλος του Ευρωπαϊκού Οικονομικού Χώρου (Ε.Ο.Χ.),</w:t>
      </w:r>
    </w:p>
    <w:p w14:paraId="337DC673" w14:textId="77777777" w:rsidR="006A2664" w:rsidRPr="002F2593" w:rsidRDefault="006A2664" w:rsidP="00A11DC8">
      <w:r w:rsidRPr="002F2593">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7B32EEB5" w14:textId="1B2CFF17" w:rsidR="006A2664" w:rsidRPr="002F2593" w:rsidRDefault="006A2664" w:rsidP="00A11DC8">
      <w:r w:rsidRPr="002F2593">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2520682" w14:textId="3012A9D2" w:rsidR="00F15D09" w:rsidRPr="002F2593" w:rsidRDefault="00F15D09" w:rsidP="00F15D09">
      <w:pPr>
        <w:rPr>
          <w:rFonts w:cs="Tahoma"/>
          <w:b/>
          <w:bCs/>
          <w:szCs w:val="22"/>
        </w:rPr>
      </w:pPr>
      <w:r w:rsidRPr="002F2593">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7980FB3F" w14:textId="23BE16E2" w:rsidR="00C440D0" w:rsidRPr="002F2593" w:rsidRDefault="00C440D0" w:rsidP="00C440D0">
      <w:r w:rsidRPr="002F2593">
        <w:rPr>
          <w:b/>
          <w:bCs/>
        </w:rPr>
        <w:t>2.2.1.2.</w:t>
      </w:r>
      <w:r w:rsidRPr="002F2593">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2F2593">
        <w:t>στ</w:t>
      </w:r>
      <w:proofErr w:type="spellEnd"/>
      <w:r w:rsidRPr="002F2593">
        <w:t xml:space="preserve">) και η) έως ι) της οδηγίας 2014/24/ΕΕ, του άρθρου 18, του άρθρου 21 στοιχεία β) έως ε), και ζ) έως θ) και των άρθρων 29 και 30 </w:t>
      </w:r>
      <w:proofErr w:type="spellStart"/>
      <w:r w:rsidRPr="002F2593">
        <w:t>τηςοδηγίας</w:t>
      </w:r>
      <w:proofErr w:type="spellEnd"/>
      <w:r w:rsidRPr="002F2593">
        <w:t xml:space="preserve"> 2014/25/ΕΕ, καθώς και του άρθρου 13 στοιχεία α) έως δ), </w:t>
      </w:r>
      <w:proofErr w:type="spellStart"/>
      <w:r w:rsidRPr="002F2593">
        <w:t>στ</w:t>
      </w:r>
      <w:proofErr w:type="spellEnd"/>
      <w:r w:rsidRPr="002F2593">
        <w:t>) έως η) και ι) της οδηγίας 2009/81/ΕΚ, σε ή με:</w:t>
      </w:r>
    </w:p>
    <w:p w14:paraId="64339B84" w14:textId="77777777" w:rsidR="00C440D0" w:rsidRPr="002F2593" w:rsidRDefault="00C440D0" w:rsidP="00C440D0">
      <w:r w:rsidRPr="002F2593">
        <w:t>α) Ρώσο υπήκοο ή φυσικό ή νομικό πρόσωπο, οντότητα ή φορέα που έχει την έδρα του στη Ρωσία,</w:t>
      </w:r>
    </w:p>
    <w:p w14:paraId="2AE20C11" w14:textId="77777777" w:rsidR="00C440D0" w:rsidRPr="002F2593" w:rsidRDefault="00C440D0" w:rsidP="00C440D0">
      <w:r w:rsidRPr="002F2593">
        <w:lastRenderedPageBreak/>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CF5BE58" w14:textId="77777777" w:rsidR="00C440D0" w:rsidRPr="002F2593" w:rsidRDefault="00C440D0" w:rsidP="00C440D0">
      <w:r w:rsidRPr="002F2593">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00F64216" w14:textId="3A940B76" w:rsidR="00F15D09" w:rsidRPr="002F2593" w:rsidRDefault="00C440D0" w:rsidP="00C440D0">
      <w:r w:rsidRPr="002F2593">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2F2593">
        <w:t>υποπαρ</w:t>
      </w:r>
      <w:proofErr w:type="spellEnd"/>
      <w:r w:rsidRPr="002F2593">
        <w:t>. 2.4.3.1 και το ‎ΠΑΡΑΡΤΗΜΑ VIΙ – Άλλες Δηλώσεις της παρούσας».</w:t>
      </w:r>
    </w:p>
    <w:p w14:paraId="3022272A" w14:textId="6AA61548" w:rsidR="00D62CCD" w:rsidRPr="002F2593" w:rsidRDefault="00B621A9" w:rsidP="00A11DC8">
      <w:pPr>
        <w:rPr>
          <w:rFonts w:cs="Tahoma"/>
          <w:szCs w:val="22"/>
        </w:rPr>
      </w:pPr>
      <w:r w:rsidRPr="002F2593">
        <w:rPr>
          <w:b/>
          <w:bCs/>
        </w:rPr>
        <w:t>2.2.1.</w:t>
      </w:r>
      <w:r w:rsidR="00C440D0" w:rsidRPr="002F2593">
        <w:rPr>
          <w:b/>
          <w:bCs/>
        </w:rPr>
        <w:t>3</w:t>
      </w:r>
      <w:r w:rsidR="006A2664" w:rsidRPr="002F2593">
        <w:rPr>
          <w:b/>
          <w:bCs/>
        </w:rPr>
        <w:t>.</w:t>
      </w:r>
      <w:r w:rsidR="006A2664" w:rsidRPr="002F2593">
        <w:t xml:space="preserve"> </w:t>
      </w:r>
      <w:r w:rsidR="00F15D09" w:rsidRPr="002F2593">
        <w:rPr>
          <w:rFonts w:cs="Tahoma"/>
          <w:szCs w:val="22"/>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411350F" w14:textId="58475ABD" w:rsidR="00326BC0" w:rsidRPr="002F2593" w:rsidRDefault="00B621A9" w:rsidP="00C440D0">
      <w:r w:rsidRPr="002F2593">
        <w:rPr>
          <w:b/>
          <w:bCs/>
        </w:rPr>
        <w:t>2.2.1.</w:t>
      </w:r>
      <w:r w:rsidR="00C440D0" w:rsidRPr="002F2593">
        <w:rPr>
          <w:b/>
          <w:bCs/>
        </w:rPr>
        <w:t>4</w:t>
      </w:r>
      <w:r w:rsidR="006A2664" w:rsidRPr="002F2593">
        <w:rPr>
          <w:b/>
          <w:bCs/>
        </w:rPr>
        <w:t>.</w:t>
      </w:r>
      <w:r w:rsidR="006A2664" w:rsidRPr="002F2593">
        <w:t xml:space="preserve"> </w:t>
      </w:r>
      <w:r w:rsidR="006A2664" w:rsidRPr="002F2593">
        <w:rPr>
          <w:rFonts w:cs="Tahoma"/>
          <w:szCs w:val="22"/>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6A2664" w:rsidRPr="002F2593">
        <w:rPr>
          <w:rFonts w:cs="Tahoma"/>
          <w:szCs w:val="22"/>
        </w:rPr>
        <w:t>ολόκληρον</w:t>
      </w:r>
      <w:proofErr w:type="spellEnd"/>
      <w:r w:rsidR="009E4721" w:rsidRPr="002F2593">
        <w:rPr>
          <w:rFonts w:cs="Tahoma"/>
          <w:sz w:val="20"/>
          <w:szCs w:val="22"/>
        </w:rPr>
        <w:t>.</w:t>
      </w:r>
      <w:r w:rsidR="001901BC" w:rsidRPr="002F2593">
        <w:t xml:space="preserve"> </w:t>
      </w:r>
    </w:p>
    <w:p w14:paraId="032D6681" w14:textId="77777777" w:rsidR="006A2664" w:rsidRPr="00870096" w:rsidRDefault="006A2664" w:rsidP="00A11DC8">
      <w:pPr>
        <w:pStyle w:val="3"/>
      </w:pPr>
      <w:bookmarkStart w:id="28" w:name="_Ref98958240"/>
      <w:bookmarkStart w:id="29" w:name="_Toc146214643"/>
      <w:r w:rsidRPr="00870096">
        <w:t>2.2.2</w:t>
      </w:r>
      <w:r w:rsidRPr="00870096">
        <w:tab/>
        <w:t>Εγγύηση συμμετοχής</w:t>
      </w:r>
      <w:bookmarkEnd w:id="28"/>
      <w:bookmarkEnd w:id="29"/>
    </w:p>
    <w:p w14:paraId="7FC22579" w14:textId="341C8AF7" w:rsidR="00F21E64" w:rsidRPr="00870096" w:rsidRDefault="006A2664" w:rsidP="00A11DC8">
      <w:r w:rsidRPr="00870096">
        <w:rPr>
          <w:b/>
          <w:bCs/>
        </w:rPr>
        <w:t xml:space="preserve">2.2.2.1. </w:t>
      </w:r>
      <w:r w:rsidRPr="00870096">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00F47527" w:rsidRPr="00870096">
        <w:t xml:space="preserve"> ποσού </w:t>
      </w:r>
      <w:r w:rsidR="00870096" w:rsidRPr="00870096">
        <w:t>επτά</w:t>
      </w:r>
      <w:r w:rsidR="0060633F" w:rsidRPr="00870096">
        <w:t xml:space="preserve"> </w:t>
      </w:r>
      <w:r w:rsidR="00F47527" w:rsidRPr="00870096">
        <w:t xml:space="preserve">χιλιάδων </w:t>
      </w:r>
      <w:r w:rsidR="00870096" w:rsidRPr="00870096">
        <w:t>διακοσίων</w:t>
      </w:r>
      <w:r w:rsidR="009D6E8D" w:rsidRPr="00870096">
        <w:t xml:space="preserve"> </w:t>
      </w:r>
      <w:r w:rsidR="00F47527" w:rsidRPr="00870096">
        <w:t>ευρώ</w:t>
      </w:r>
      <w:r w:rsidR="009D6E8D" w:rsidRPr="00870096">
        <w:t xml:space="preserve"> </w:t>
      </w:r>
      <w:r w:rsidR="00F47527" w:rsidRPr="00870096">
        <w:t>(</w:t>
      </w:r>
      <w:r w:rsidR="00870096" w:rsidRPr="00870096">
        <w:t>7.200,00</w:t>
      </w:r>
      <w:r w:rsidR="00F47527" w:rsidRPr="00870096">
        <w:t>€)</w:t>
      </w:r>
      <w:r w:rsidRPr="00870096">
        <w:t>,</w:t>
      </w:r>
      <w:r w:rsidR="00712F88" w:rsidRPr="00870096">
        <w:t xml:space="preserve"> σύμφωνα με το αντίστοιχο υπόδειγμα στο «</w:t>
      </w:r>
      <w:r w:rsidR="00E96E1C" w:rsidRPr="00870096">
        <w:fldChar w:fldCharType="begin"/>
      </w:r>
      <w:r w:rsidR="00E96E1C" w:rsidRPr="00870096">
        <w:instrText xml:space="preserve"> REF _Ref98956670 \h </w:instrText>
      </w:r>
      <w:r w:rsidR="002F2593" w:rsidRPr="00870096">
        <w:instrText xml:space="preserve"> \* MERGEFORMAT </w:instrText>
      </w:r>
      <w:r w:rsidR="00E96E1C" w:rsidRPr="00870096">
        <w:fldChar w:fldCharType="separate"/>
      </w:r>
      <w:r w:rsidR="00F555D1" w:rsidRPr="002F2593">
        <w:t>ΠΑΡΑΡΤΗΜΑ V</w:t>
      </w:r>
      <w:r w:rsidR="00F555D1">
        <w:t>Ι</w:t>
      </w:r>
      <w:r w:rsidR="00F555D1" w:rsidRPr="002F2593">
        <w:t xml:space="preserve"> – Υποδείγματα Εγγυητικών Επιστολών</w:t>
      </w:r>
      <w:r w:rsidR="00E96E1C" w:rsidRPr="00870096">
        <w:fldChar w:fldCharType="end"/>
      </w:r>
      <w:r w:rsidR="00712F88" w:rsidRPr="00870096">
        <w:t>» της παρούσας</w:t>
      </w:r>
      <w:r w:rsidRPr="00870096">
        <w:t xml:space="preserve">. </w:t>
      </w:r>
    </w:p>
    <w:p w14:paraId="56247F28" w14:textId="77777777" w:rsidR="006A2664" w:rsidRPr="00870096" w:rsidRDefault="006A2664" w:rsidP="00A11DC8">
      <w:r w:rsidRPr="00870096">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12EF72C" w14:textId="7AA9895B" w:rsidR="006A2664" w:rsidRPr="002F2593" w:rsidRDefault="006A2664" w:rsidP="00A11DC8">
      <w:r w:rsidRPr="00870096">
        <w:t>Η εγγύηση συμμετοχής πρέπει να ισχύει τουλάχιστον για τριάντα (30) ημέρες μετά τη λήξη του χρόνου ισχύος της προσφοράς του άρθρου</w:t>
      </w:r>
      <w:r w:rsidRPr="002F2593">
        <w:t xml:space="preserve"> </w:t>
      </w:r>
      <w:r w:rsidR="007B7C12" w:rsidRPr="002F2593">
        <w:fldChar w:fldCharType="begin"/>
      </w:r>
      <w:r w:rsidR="007B7C12" w:rsidRPr="002F2593">
        <w:instrText xml:space="preserve"> REF _Ref98958423 \h </w:instrText>
      </w:r>
      <w:r w:rsidR="002F2593">
        <w:instrText xml:space="preserve"> \* MERGEFORMAT </w:instrText>
      </w:r>
      <w:r w:rsidR="007B7C12" w:rsidRPr="002F2593">
        <w:fldChar w:fldCharType="separate"/>
      </w:r>
      <w:r w:rsidR="00F555D1" w:rsidRPr="002F2593">
        <w:t>2.4.5</w:t>
      </w:r>
      <w:r w:rsidR="00F555D1" w:rsidRPr="002F2593">
        <w:tab/>
        <w:t>Χρόνος ισχύος των προσφορών</w:t>
      </w:r>
      <w:r w:rsidR="007B7C12" w:rsidRPr="002F2593">
        <w:fldChar w:fldCharType="end"/>
      </w:r>
      <w:r w:rsidRPr="002F2593">
        <w:t xml:space="preserve">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1CD8CBD" w14:textId="269A61C2" w:rsidR="003D4FF1" w:rsidRPr="002F2593" w:rsidRDefault="003D4FF1" w:rsidP="003D4FF1">
      <w:r w:rsidRPr="002F2593">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7B7C12" w:rsidRPr="002F2593">
        <w:rPr>
          <w:bCs/>
        </w:rPr>
        <w:fldChar w:fldCharType="begin"/>
      </w:r>
      <w:r w:rsidR="007B7C12" w:rsidRPr="002F2593">
        <w:rPr>
          <w:bCs/>
        </w:rPr>
        <w:instrText xml:space="preserve"> REF _Ref98958446 \h </w:instrText>
      </w:r>
      <w:r w:rsidR="002F2593">
        <w:rPr>
          <w:bCs/>
        </w:rPr>
        <w:instrText xml:space="preserve"> \* MERGEFORMAT </w:instrText>
      </w:r>
      <w:r w:rsidR="007B7C12" w:rsidRPr="002F2593">
        <w:rPr>
          <w:bCs/>
        </w:rPr>
      </w:r>
      <w:r w:rsidR="007B7C12" w:rsidRPr="002F2593">
        <w:rPr>
          <w:bCs/>
        </w:rPr>
        <w:fldChar w:fldCharType="separate"/>
      </w:r>
      <w:r w:rsidR="00F555D1" w:rsidRPr="002F2593">
        <w:t xml:space="preserve">3.1 </w:t>
      </w:r>
      <w:r w:rsidR="00F555D1" w:rsidRPr="002F2593">
        <w:tab/>
        <w:t>Αποσφράγιση και αξιολόγηση προσφορών</w:t>
      </w:r>
      <w:r w:rsidR="007B7C12" w:rsidRPr="002F2593">
        <w:rPr>
          <w:bCs/>
        </w:rPr>
        <w:fldChar w:fldCharType="end"/>
      </w:r>
      <w:r w:rsidRPr="002F2593">
        <w:rPr>
          <w:bCs/>
        </w:rPr>
        <w:t xml:space="preserve"> της παρούσας, άλλως η προσφορά απορρίπτεται ως απαράδεκτη, μετά από γνώμη της Επιτροπής Διαγωνισμού.</w:t>
      </w:r>
    </w:p>
    <w:p w14:paraId="361EA9E9" w14:textId="77777777" w:rsidR="009D6E8D" w:rsidRPr="002F2593" w:rsidRDefault="006A2664" w:rsidP="00C1720B">
      <w:pPr>
        <w:rPr>
          <w:bCs/>
        </w:rPr>
      </w:pPr>
      <w:r w:rsidRPr="002F2593">
        <w:rPr>
          <w:b/>
          <w:bCs/>
        </w:rPr>
        <w:t>2.2.2.2.</w:t>
      </w:r>
      <w:r w:rsidRPr="002F2593">
        <w:rPr>
          <w:b/>
        </w:rPr>
        <w:t xml:space="preserve"> </w:t>
      </w:r>
      <w:r w:rsidRPr="002F2593">
        <w:t xml:space="preserve">Η εγγύηση συμμετοχής επιστρέφεται στον ανάδοχο με την προσκόμιση της εγγύησης καλής </w:t>
      </w:r>
      <w:r w:rsidRPr="002F2593">
        <w:rPr>
          <w:bCs/>
        </w:rPr>
        <w:t>εκτέλεσης.</w:t>
      </w:r>
      <w:r w:rsidR="00F47527" w:rsidRPr="002F2593">
        <w:rPr>
          <w:bCs/>
        </w:rPr>
        <w:t xml:space="preserve"> </w:t>
      </w:r>
    </w:p>
    <w:p w14:paraId="0E8B5795" w14:textId="0D9558F5" w:rsidR="003D4FF1" w:rsidRPr="002F2593" w:rsidRDefault="006A2664" w:rsidP="00C1720B">
      <w:r w:rsidRPr="002F2593">
        <w:t>Η εγγύηση συμμετοχής επιστρέφεται στους λοιπούς προσφέροντες, σύμφωνα με τα ειδικότερα οριζόμενα</w:t>
      </w:r>
      <w:r w:rsidR="009A6751" w:rsidRPr="002F2593">
        <w:t xml:space="preserve"> </w:t>
      </w:r>
      <w:r w:rsidR="003D4FF1" w:rsidRPr="002F2593">
        <w:rPr>
          <w:bCs/>
        </w:rPr>
        <w:t xml:space="preserve">στην παρ. 3 </w:t>
      </w:r>
      <w:r w:rsidR="003D4FF1" w:rsidRPr="002F2593">
        <w:rPr>
          <w:rFonts w:cs="Tahoma"/>
          <w:bCs/>
          <w:szCs w:val="22"/>
        </w:rPr>
        <w:t>του άρθρου 72 του ν. 4412/2016</w:t>
      </w:r>
      <w:r w:rsidR="003D4FF1" w:rsidRPr="002F2593">
        <w:rPr>
          <w:rStyle w:val="WW-FootnoteReference17"/>
          <w:rFonts w:cs="Tahoma"/>
          <w:szCs w:val="22"/>
        </w:rPr>
        <w:t xml:space="preserve"> </w:t>
      </w:r>
      <w:r w:rsidR="003D4FF1" w:rsidRPr="002F2593">
        <w:t>μετά από:</w:t>
      </w:r>
    </w:p>
    <w:p w14:paraId="13C1210B" w14:textId="77777777" w:rsidR="003D4FF1" w:rsidRPr="002F2593" w:rsidRDefault="003D4FF1" w:rsidP="003D4FF1">
      <w:proofErr w:type="spellStart"/>
      <w:r w:rsidRPr="002F2593">
        <w:rPr>
          <w:rFonts w:hint="eastAsia"/>
        </w:rPr>
        <w:t>αα</w:t>
      </w:r>
      <w:proofErr w:type="spellEnd"/>
      <w:r w:rsidRPr="002F2593">
        <w:t xml:space="preserve">) </w:t>
      </w:r>
      <w:r w:rsidRPr="002F2593">
        <w:rPr>
          <w:rFonts w:hint="eastAsia"/>
        </w:rPr>
        <w:t>την</w:t>
      </w:r>
      <w:r w:rsidRPr="002F2593">
        <w:t xml:space="preserve"> </w:t>
      </w:r>
      <w:r w:rsidRPr="002F2593">
        <w:rPr>
          <w:rFonts w:hint="eastAsia"/>
        </w:rPr>
        <w:t>άπρακτη</w:t>
      </w:r>
      <w:r w:rsidRPr="002F2593">
        <w:t xml:space="preserve"> </w:t>
      </w:r>
      <w:r w:rsidRPr="002F2593">
        <w:rPr>
          <w:rFonts w:hint="eastAsia"/>
        </w:rPr>
        <w:t>πάροδο</w:t>
      </w:r>
      <w:r w:rsidRPr="002F2593">
        <w:t xml:space="preserve"> </w:t>
      </w:r>
      <w:r w:rsidRPr="002F2593">
        <w:rPr>
          <w:rFonts w:hint="eastAsia"/>
        </w:rPr>
        <w:t>της</w:t>
      </w:r>
      <w:r w:rsidRPr="002F2593">
        <w:t xml:space="preserve"> </w:t>
      </w:r>
      <w:r w:rsidRPr="002F2593">
        <w:rPr>
          <w:rFonts w:hint="eastAsia"/>
        </w:rPr>
        <w:t>προθεσμίας</w:t>
      </w:r>
      <w:r w:rsidRPr="002F2593">
        <w:t xml:space="preserve"> </w:t>
      </w:r>
      <w:r w:rsidRPr="002F2593">
        <w:rPr>
          <w:rFonts w:hint="eastAsia"/>
        </w:rPr>
        <w:t>άσκησης</w:t>
      </w:r>
      <w:r w:rsidRPr="002F2593">
        <w:t xml:space="preserve"> </w:t>
      </w:r>
      <w:proofErr w:type="spellStart"/>
      <w:r w:rsidRPr="002F2593">
        <w:rPr>
          <w:rFonts w:hint="eastAsia"/>
        </w:rPr>
        <w:t>ενδικοφανούς</w:t>
      </w:r>
      <w:proofErr w:type="spellEnd"/>
      <w:r w:rsidRPr="002F2593">
        <w:t xml:space="preserve"> </w:t>
      </w:r>
      <w:r w:rsidRPr="002F2593">
        <w:rPr>
          <w:rFonts w:hint="eastAsia"/>
        </w:rPr>
        <w:t>προσφυγής</w:t>
      </w:r>
      <w:r w:rsidRPr="002F2593">
        <w:t xml:space="preserve"> </w:t>
      </w:r>
      <w:r w:rsidRPr="002F2593">
        <w:rPr>
          <w:rFonts w:hint="eastAsia"/>
        </w:rPr>
        <w:t>ή</w:t>
      </w:r>
      <w:r w:rsidRPr="002F2593">
        <w:t xml:space="preserve"> </w:t>
      </w:r>
      <w:r w:rsidRPr="002F2593">
        <w:rPr>
          <w:rFonts w:hint="eastAsia"/>
        </w:rPr>
        <w:t>την</w:t>
      </w:r>
      <w:r w:rsidRPr="002F2593">
        <w:t xml:space="preserve"> </w:t>
      </w:r>
      <w:r w:rsidRPr="002F2593">
        <w:rPr>
          <w:rFonts w:hint="eastAsia"/>
        </w:rPr>
        <w:t>έκδοση</w:t>
      </w:r>
      <w:r w:rsidRPr="002F2593">
        <w:t xml:space="preserve"> </w:t>
      </w:r>
      <w:r w:rsidRPr="002F2593">
        <w:rPr>
          <w:rFonts w:hint="eastAsia"/>
        </w:rPr>
        <w:t>απόφασης</w:t>
      </w:r>
      <w:r w:rsidRPr="002F2593">
        <w:t xml:space="preserve"> </w:t>
      </w:r>
      <w:r w:rsidRPr="002F2593">
        <w:rPr>
          <w:rFonts w:hint="eastAsia"/>
        </w:rPr>
        <w:t>επί</w:t>
      </w:r>
      <w:r w:rsidRPr="002F2593">
        <w:t xml:space="preserve"> </w:t>
      </w:r>
      <w:proofErr w:type="spellStart"/>
      <w:r w:rsidRPr="002F2593">
        <w:rPr>
          <w:rFonts w:hint="eastAsia"/>
        </w:rPr>
        <w:t>ασκηθείσας</w:t>
      </w:r>
      <w:proofErr w:type="spellEnd"/>
      <w:r w:rsidRPr="002F2593">
        <w:t xml:space="preserve"> </w:t>
      </w:r>
      <w:r w:rsidRPr="002F2593">
        <w:rPr>
          <w:rFonts w:hint="eastAsia"/>
        </w:rPr>
        <w:t>προσφυγής</w:t>
      </w:r>
      <w:r w:rsidRPr="002F2593">
        <w:t xml:space="preserve"> </w:t>
      </w:r>
      <w:r w:rsidRPr="002F2593">
        <w:rPr>
          <w:rFonts w:hint="eastAsia"/>
        </w:rPr>
        <w:t>κατά</w:t>
      </w:r>
      <w:r w:rsidRPr="002F2593">
        <w:t xml:space="preserve"> </w:t>
      </w:r>
      <w:r w:rsidRPr="002F2593">
        <w:rPr>
          <w:rFonts w:hint="eastAsia"/>
        </w:rPr>
        <w:t>της</w:t>
      </w:r>
      <w:r w:rsidRPr="002F2593">
        <w:t xml:space="preserve"> </w:t>
      </w:r>
      <w:r w:rsidRPr="002F2593">
        <w:rPr>
          <w:rFonts w:hint="eastAsia"/>
        </w:rPr>
        <w:t>απόφασης</w:t>
      </w:r>
      <w:r w:rsidRPr="002F2593">
        <w:t xml:space="preserve"> </w:t>
      </w:r>
      <w:r w:rsidRPr="002F2593">
        <w:rPr>
          <w:rFonts w:hint="eastAsia"/>
        </w:rPr>
        <w:t>κατακύρωσης</w:t>
      </w:r>
      <w:r w:rsidRPr="002F2593">
        <w:t>,</w:t>
      </w:r>
    </w:p>
    <w:p w14:paraId="731D672E" w14:textId="77777777" w:rsidR="003D4FF1" w:rsidRPr="002F2593" w:rsidRDefault="003D4FF1" w:rsidP="003D4FF1">
      <w:proofErr w:type="spellStart"/>
      <w:r w:rsidRPr="002F2593">
        <w:rPr>
          <w:rFonts w:hint="eastAsia"/>
        </w:rPr>
        <w:t>ββ</w:t>
      </w:r>
      <w:proofErr w:type="spellEnd"/>
      <w:r w:rsidRPr="002F2593">
        <w:t xml:space="preserve">) </w:t>
      </w:r>
      <w:r w:rsidRPr="002F2593">
        <w:rPr>
          <w:rFonts w:hint="eastAsia"/>
        </w:rPr>
        <w:t>την</w:t>
      </w:r>
      <w:r w:rsidRPr="002F2593">
        <w:t xml:space="preserve"> </w:t>
      </w:r>
      <w:r w:rsidRPr="002F2593">
        <w:rPr>
          <w:rFonts w:hint="eastAsia"/>
        </w:rPr>
        <w:t>άπρακτη</w:t>
      </w:r>
      <w:r w:rsidRPr="002F2593">
        <w:t xml:space="preserve"> </w:t>
      </w:r>
      <w:r w:rsidRPr="002F2593">
        <w:rPr>
          <w:rFonts w:hint="eastAsia"/>
        </w:rPr>
        <w:t>πάροδο</w:t>
      </w:r>
      <w:r w:rsidRPr="002F2593">
        <w:t xml:space="preserve"> </w:t>
      </w:r>
      <w:r w:rsidRPr="002F2593">
        <w:rPr>
          <w:rFonts w:hint="eastAsia"/>
        </w:rPr>
        <w:t>της</w:t>
      </w:r>
      <w:r w:rsidRPr="002F2593">
        <w:t xml:space="preserve"> </w:t>
      </w:r>
      <w:r w:rsidRPr="002F2593">
        <w:rPr>
          <w:rFonts w:hint="eastAsia"/>
        </w:rPr>
        <w:t>προθεσμίας</w:t>
      </w:r>
      <w:r w:rsidRPr="002F2593">
        <w:t xml:space="preserve"> </w:t>
      </w:r>
      <w:r w:rsidRPr="002F2593">
        <w:rPr>
          <w:rFonts w:hint="eastAsia"/>
        </w:rPr>
        <w:t>άσκησης</w:t>
      </w:r>
      <w:r w:rsidRPr="002F2593">
        <w:t xml:space="preserve"> </w:t>
      </w:r>
      <w:r w:rsidRPr="002F2593">
        <w:rPr>
          <w:rFonts w:hint="eastAsia"/>
        </w:rPr>
        <w:t>ενδίκων</w:t>
      </w:r>
      <w:r w:rsidRPr="002F2593">
        <w:t xml:space="preserve"> </w:t>
      </w:r>
      <w:r w:rsidRPr="002F2593">
        <w:rPr>
          <w:rFonts w:hint="eastAsia"/>
        </w:rPr>
        <w:t>βοηθημάτων</w:t>
      </w:r>
      <w:r w:rsidRPr="002F2593">
        <w:t xml:space="preserve"> </w:t>
      </w:r>
      <w:r w:rsidRPr="002F2593">
        <w:rPr>
          <w:rFonts w:hint="eastAsia"/>
        </w:rPr>
        <w:t>προσωρινής</w:t>
      </w:r>
      <w:r w:rsidRPr="002F2593">
        <w:t xml:space="preserve"> </w:t>
      </w:r>
      <w:r w:rsidRPr="002F2593">
        <w:rPr>
          <w:rFonts w:hint="eastAsia"/>
        </w:rPr>
        <w:t>δικαστικής</w:t>
      </w:r>
      <w:r w:rsidRPr="002F2593">
        <w:t xml:space="preserve"> </w:t>
      </w:r>
      <w:r w:rsidRPr="002F2593">
        <w:rPr>
          <w:rFonts w:hint="eastAsia"/>
        </w:rPr>
        <w:t>προστασίας</w:t>
      </w:r>
      <w:r w:rsidRPr="002F2593">
        <w:t xml:space="preserve"> </w:t>
      </w:r>
      <w:r w:rsidRPr="002F2593">
        <w:rPr>
          <w:rFonts w:hint="eastAsia"/>
        </w:rPr>
        <w:t>ή</w:t>
      </w:r>
      <w:r w:rsidRPr="002F2593">
        <w:t xml:space="preserve"> </w:t>
      </w:r>
      <w:r w:rsidRPr="002F2593">
        <w:rPr>
          <w:rFonts w:hint="eastAsia"/>
        </w:rPr>
        <w:t>την</w:t>
      </w:r>
      <w:r w:rsidRPr="002F2593">
        <w:t xml:space="preserve"> </w:t>
      </w:r>
      <w:r w:rsidRPr="002F2593">
        <w:rPr>
          <w:rFonts w:hint="eastAsia"/>
        </w:rPr>
        <w:t>έκδοση</w:t>
      </w:r>
      <w:r w:rsidRPr="002F2593">
        <w:t xml:space="preserve"> </w:t>
      </w:r>
      <w:r w:rsidRPr="002F2593">
        <w:rPr>
          <w:rFonts w:hint="eastAsia"/>
        </w:rPr>
        <w:t>απόφασης</w:t>
      </w:r>
      <w:r w:rsidRPr="002F2593">
        <w:t xml:space="preserve"> </w:t>
      </w:r>
      <w:r w:rsidRPr="002F2593">
        <w:rPr>
          <w:rFonts w:hint="eastAsia"/>
        </w:rPr>
        <w:t>επ’</w:t>
      </w:r>
      <w:r w:rsidRPr="002F2593">
        <w:t xml:space="preserve"> </w:t>
      </w:r>
      <w:r w:rsidRPr="002F2593">
        <w:rPr>
          <w:rFonts w:hint="eastAsia"/>
        </w:rPr>
        <w:t>αυτών</w:t>
      </w:r>
      <w:r w:rsidRPr="002F2593">
        <w:t>,</w:t>
      </w:r>
    </w:p>
    <w:p w14:paraId="4A0C34CA" w14:textId="77777777" w:rsidR="003D4FF1" w:rsidRPr="002F2593" w:rsidRDefault="003D4FF1" w:rsidP="003D4FF1">
      <w:proofErr w:type="spellStart"/>
      <w:r w:rsidRPr="002F2593">
        <w:rPr>
          <w:rFonts w:hint="eastAsia"/>
        </w:rPr>
        <w:t>γγ</w:t>
      </w:r>
      <w:proofErr w:type="spellEnd"/>
      <w:r w:rsidRPr="002F2593">
        <w:t xml:space="preserve">) </w:t>
      </w:r>
      <w:r w:rsidRPr="002F2593">
        <w:rPr>
          <w:rFonts w:hint="eastAsia"/>
        </w:rPr>
        <w:t>την</w:t>
      </w:r>
      <w:r w:rsidRPr="002F2593">
        <w:t xml:space="preserve"> </w:t>
      </w:r>
      <w:r w:rsidRPr="002F2593">
        <w:rPr>
          <w:rFonts w:hint="eastAsia"/>
        </w:rPr>
        <w:t>ολοκλήρωση</w:t>
      </w:r>
      <w:r w:rsidRPr="002F2593">
        <w:t xml:space="preserve"> </w:t>
      </w:r>
      <w:r w:rsidRPr="002F2593">
        <w:rPr>
          <w:rFonts w:hint="eastAsia"/>
        </w:rPr>
        <w:t>του</w:t>
      </w:r>
      <w:r w:rsidRPr="002F2593">
        <w:t xml:space="preserve"> </w:t>
      </w:r>
      <w:proofErr w:type="spellStart"/>
      <w:r w:rsidRPr="002F2593">
        <w:rPr>
          <w:rFonts w:hint="eastAsia"/>
        </w:rPr>
        <w:t>προσυμβατικού</w:t>
      </w:r>
      <w:proofErr w:type="spellEnd"/>
      <w:r w:rsidRPr="002F2593">
        <w:t xml:space="preserve"> </w:t>
      </w:r>
      <w:r w:rsidRPr="002F2593">
        <w:rPr>
          <w:rFonts w:hint="eastAsia"/>
        </w:rPr>
        <w:t>ελέγχου</w:t>
      </w:r>
      <w:r w:rsidRPr="002F2593">
        <w:t xml:space="preserve"> </w:t>
      </w:r>
      <w:r w:rsidRPr="002F2593">
        <w:rPr>
          <w:rFonts w:hint="eastAsia"/>
        </w:rPr>
        <w:t>από</w:t>
      </w:r>
      <w:r w:rsidRPr="002F2593">
        <w:t xml:space="preserve"> </w:t>
      </w:r>
      <w:r w:rsidRPr="002F2593">
        <w:rPr>
          <w:rFonts w:hint="eastAsia"/>
        </w:rPr>
        <w:t>το</w:t>
      </w:r>
      <w:r w:rsidRPr="002F2593">
        <w:t xml:space="preserve"> </w:t>
      </w:r>
      <w:r w:rsidRPr="002F2593">
        <w:rPr>
          <w:rFonts w:hint="eastAsia"/>
        </w:rPr>
        <w:t>Ελεγκτικό</w:t>
      </w:r>
      <w:r w:rsidRPr="002F2593">
        <w:t xml:space="preserve"> </w:t>
      </w:r>
      <w:r w:rsidRPr="002F2593">
        <w:rPr>
          <w:rFonts w:hint="eastAsia"/>
        </w:rPr>
        <w:t>Συνέδριο</w:t>
      </w:r>
      <w:r w:rsidRPr="002F2593">
        <w:t xml:space="preserve">, </w:t>
      </w:r>
      <w:r w:rsidRPr="002F2593">
        <w:rPr>
          <w:rFonts w:hint="eastAsia"/>
        </w:rPr>
        <w:t>σύμφωνα</w:t>
      </w:r>
      <w:r w:rsidRPr="002F2593">
        <w:t xml:space="preserve"> </w:t>
      </w:r>
      <w:r w:rsidRPr="002F2593">
        <w:rPr>
          <w:rFonts w:hint="eastAsia"/>
        </w:rPr>
        <w:t>με</w:t>
      </w:r>
      <w:r w:rsidRPr="002F2593">
        <w:t xml:space="preserve"> </w:t>
      </w:r>
      <w:r w:rsidRPr="002F2593">
        <w:rPr>
          <w:rFonts w:hint="eastAsia"/>
        </w:rPr>
        <w:t>τα</w:t>
      </w:r>
      <w:r w:rsidRPr="002F2593">
        <w:t xml:space="preserve"> </w:t>
      </w:r>
      <w:r w:rsidRPr="002F2593">
        <w:rPr>
          <w:rFonts w:hint="eastAsia"/>
        </w:rPr>
        <w:t>άρθρα</w:t>
      </w:r>
      <w:r w:rsidRPr="002F2593">
        <w:t xml:space="preserve"> 324 </w:t>
      </w:r>
      <w:r w:rsidRPr="002F2593">
        <w:rPr>
          <w:rFonts w:hint="eastAsia"/>
        </w:rPr>
        <w:t>έως</w:t>
      </w:r>
      <w:r w:rsidRPr="002F2593">
        <w:t xml:space="preserve"> 327 </w:t>
      </w:r>
      <w:r w:rsidRPr="002F2593">
        <w:rPr>
          <w:rFonts w:hint="eastAsia"/>
        </w:rPr>
        <w:t>του</w:t>
      </w:r>
      <w:r w:rsidRPr="002F2593">
        <w:t xml:space="preserve"> </w:t>
      </w:r>
      <w:r w:rsidRPr="002F2593">
        <w:rPr>
          <w:rFonts w:hint="eastAsia"/>
        </w:rPr>
        <w:t>ν</w:t>
      </w:r>
      <w:r w:rsidRPr="002F2593">
        <w:t>. 4700/2020 (</w:t>
      </w:r>
      <w:r w:rsidRPr="002F2593">
        <w:rPr>
          <w:rFonts w:hint="eastAsia"/>
        </w:rPr>
        <w:t>Α’</w:t>
      </w:r>
      <w:r w:rsidRPr="002F2593">
        <w:t xml:space="preserve"> 127), </w:t>
      </w:r>
      <w:r w:rsidRPr="002F2593">
        <w:rPr>
          <w:rFonts w:hint="eastAsia"/>
        </w:rPr>
        <w:t>εφόσον</w:t>
      </w:r>
      <w:r w:rsidRPr="002F2593">
        <w:t xml:space="preserve"> </w:t>
      </w:r>
      <w:r w:rsidRPr="002F2593">
        <w:rPr>
          <w:rFonts w:hint="eastAsia"/>
        </w:rPr>
        <w:t>απαιτείται</w:t>
      </w:r>
      <w:r w:rsidRPr="002F2593">
        <w:t>.</w:t>
      </w:r>
    </w:p>
    <w:p w14:paraId="51520492" w14:textId="77777777" w:rsidR="003D4FF1" w:rsidRPr="002F2593" w:rsidRDefault="003D4FF1" w:rsidP="003D4FF1">
      <w:r w:rsidRPr="002F2593">
        <w:rPr>
          <w:rFonts w:hint="eastAsia"/>
        </w:rPr>
        <w:lastRenderedPageBreak/>
        <w:t>Για</w:t>
      </w:r>
      <w:r w:rsidRPr="002F2593">
        <w:t xml:space="preserve"> </w:t>
      </w:r>
      <w:r w:rsidRPr="002F2593">
        <w:rPr>
          <w:rFonts w:hint="eastAsia"/>
        </w:rPr>
        <w:t>τα</w:t>
      </w:r>
      <w:r w:rsidRPr="002F2593">
        <w:t xml:space="preserve"> </w:t>
      </w:r>
      <w:r w:rsidRPr="002F2593">
        <w:rPr>
          <w:rFonts w:hint="eastAsia"/>
        </w:rPr>
        <w:t>προηγούμενα</w:t>
      </w:r>
      <w:r w:rsidRPr="002F2593">
        <w:t xml:space="preserve"> </w:t>
      </w:r>
      <w:r w:rsidRPr="002F2593">
        <w:rPr>
          <w:rFonts w:hint="eastAsia"/>
        </w:rPr>
        <w:t>στάδια</w:t>
      </w:r>
      <w:r w:rsidRPr="002F2593">
        <w:t xml:space="preserve"> </w:t>
      </w:r>
      <w:r w:rsidRPr="002F2593">
        <w:rPr>
          <w:rFonts w:hint="eastAsia"/>
        </w:rPr>
        <w:t>της</w:t>
      </w:r>
      <w:r w:rsidRPr="002F2593">
        <w:t xml:space="preserve"> </w:t>
      </w:r>
      <w:r w:rsidRPr="002F2593">
        <w:rPr>
          <w:rFonts w:hint="eastAsia"/>
        </w:rPr>
        <w:t>κατακύρωσης</w:t>
      </w:r>
      <w:r w:rsidRPr="002F2593">
        <w:t xml:space="preserve"> </w:t>
      </w:r>
      <w:r w:rsidRPr="002F2593">
        <w:rPr>
          <w:rFonts w:hint="eastAsia"/>
        </w:rPr>
        <w:t>η</w:t>
      </w:r>
      <w:r w:rsidRPr="002F2593">
        <w:t xml:space="preserve"> </w:t>
      </w:r>
      <w:r w:rsidRPr="002F2593">
        <w:rPr>
          <w:rFonts w:hint="eastAsia"/>
        </w:rPr>
        <w:t>εγγύηση</w:t>
      </w:r>
      <w:r w:rsidRPr="002F2593">
        <w:t xml:space="preserve"> </w:t>
      </w:r>
      <w:r w:rsidRPr="002F2593">
        <w:rPr>
          <w:rFonts w:hint="eastAsia"/>
        </w:rPr>
        <w:t>συμμετοχής</w:t>
      </w:r>
      <w:r w:rsidRPr="002F2593">
        <w:t xml:space="preserve"> </w:t>
      </w:r>
      <w:r w:rsidRPr="002F2593">
        <w:rPr>
          <w:rFonts w:hint="eastAsia"/>
        </w:rPr>
        <w:t>επιστρέφεται</w:t>
      </w:r>
      <w:r w:rsidRPr="002F2593">
        <w:t xml:space="preserve"> </w:t>
      </w:r>
      <w:r w:rsidRPr="002F2593">
        <w:rPr>
          <w:rFonts w:hint="eastAsia"/>
        </w:rPr>
        <w:t>στους</w:t>
      </w:r>
      <w:r w:rsidRPr="002F2593">
        <w:t xml:space="preserve"> </w:t>
      </w:r>
      <w:r w:rsidRPr="002F2593">
        <w:rPr>
          <w:rFonts w:hint="eastAsia"/>
        </w:rPr>
        <w:t>συμμετέχοντες</w:t>
      </w:r>
      <w:r w:rsidRPr="002F2593">
        <w:t xml:space="preserve"> </w:t>
      </w:r>
      <w:r w:rsidRPr="002F2593">
        <w:rPr>
          <w:rFonts w:hint="eastAsia"/>
        </w:rPr>
        <w:t>σε</w:t>
      </w:r>
      <w:r w:rsidRPr="002F2593">
        <w:t xml:space="preserve"> </w:t>
      </w:r>
      <w:r w:rsidRPr="002F2593">
        <w:rPr>
          <w:rFonts w:hint="eastAsia"/>
        </w:rPr>
        <w:t>περίπτωση</w:t>
      </w:r>
      <w:r w:rsidRPr="002F2593">
        <w:t>:</w:t>
      </w:r>
    </w:p>
    <w:p w14:paraId="5286310D" w14:textId="77777777" w:rsidR="003D4FF1" w:rsidRPr="002F2593" w:rsidRDefault="003D4FF1" w:rsidP="003D4FF1">
      <w:r w:rsidRPr="002F2593">
        <w:rPr>
          <w:rFonts w:hint="eastAsia"/>
        </w:rPr>
        <w:t>α</w:t>
      </w:r>
      <w:r w:rsidRPr="002F2593">
        <w:t xml:space="preserve">) </w:t>
      </w:r>
      <w:r w:rsidRPr="002F2593">
        <w:rPr>
          <w:rFonts w:hint="eastAsia"/>
        </w:rPr>
        <w:t>λήξης</w:t>
      </w:r>
      <w:r w:rsidRPr="002F2593">
        <w:t xml:space="preserve"> </w:t>
      </w:r>
      <w:r w:rsidRPr="002F2593">
        <w:rPr>
          <w:rFonts w:hint="eastAsia"/>
        </w:rPr>
        <w:t>του</w:t>
      </w:r>
      <w:r w:rsidRPr="002F2593">
        <w:t xml:space="preserve"> </w:t>
      </w:r>
      <w:r w:rsidRPr="002F2593">
        <w:rPr>
          <w:rFonts w:hint="eastAsia"/>
        </w:rPr>
        <w:t>χρόνου</w:t>
      </w:r>
      <w:r w:rsidRPr="002F2593">
        <w:t xml:space="preserve"> </w:t>
      </w:r>
      <w:r w:rsidRPr="002F2593">
        <w:rPr>
          <w:rFonts w:hint="eastAsia"/>
        </w:rPr>
        <w:t>ισχύος</w:t>
      </w:r>
      <w:r w:rsidRPr="002F2593">
        <w:t xml:space="preserve"> </w:t>
      </w:r>
      <w:r w:rsidRPr="002F2593">
        <w:rPr>
          <w:rFonts w:hint="eastAsia"/>
        </w:rPr>
        <w:t>της</w:t>
      </w:r>
      <w:r w:rsidRPr="002F2593">
        <w:t xml:space="preserve"> </w:t>
      </w:r>
      <w:r w:rsidRPr="002F2593">
        <w:rPr>
          <w:rFonts w:hint="eastAsia"/>
        </w:rPr>
        <w:t>προσφοράς</w:t>
      </w:r>
      <w:r w:rsidRPr="002F2593">
        <w:t xml:space="preserve"> </w:t>
      </w:r>
      <w:r w:rsidRPr="002F2593">
        <w:rPr>
          <w:rFonts w:hint="eastAsia"/>
        </w:rPr>
        <w:t>και</w:t>
      </w:r>
      <w:r w:rsidRPr="002F2593">
        <w:t xml:space="preserve"> </w:t>
      </w:r>
      <w:r w:rsidRPr="002F2593">
        <w:rPr>
          <w:rFonts w:hint="eastAsia"/>
        </w:rPr>
        <w:t>μη</w:t>
      </w:r>
      <w:r w:rsidRPr="002F2593">
        <w:t xml:space="preserve"> </w:t>
      </w:r>
      <w:r w:rsidRPr="002F2593">
        <w:rPr>
          <w:rFonts w:hint="eastAsia"/>
        </w:rPr>
        <w:t>ανανέωσης</w:t>
      </w:r>
      <w:r w:rsidRPr="002F2593">
        <w:t xml:space="preserve"> </w:t>
      </w:r>
      <w:r w:rsidRPr="002F2593">
        <w:rPr>
          <w:rFonts w:hint="eastAsia"/>
        </w:rPr>
        <w:t>αυτής</w:t>
      </w:r>
      <w:r w:rsidRPr="002F2593">
        <w:t xml:space="preserve"> </w:t>
      </w:r>
      <w:r w:rsidRPr="002F2593">
        <w:rPr>
          <w:rFonts w:hint="eastAsia"/>
        </w:rPr>
        <w:t>και</w:t>
      </w:r>
    </w:p>
    <w:p w14:paraId="7C9A62B7" w14:textId="51692789" w:rsidR="00EC4D3B" w:rsidRPr="002F2593" w:rsidRDefault="003D4FF1" w:rsidP="00C1720B">
      <w:r w:rsidRPr="002F2593">
        <w:rPr>
          <w:rFonts w:hint="eastAsia"/>
        </w:rPr>
        <w:t>β</w:t>
      </w:r>
      <w:r w:rsidRPr="002F2593">
        <w:t xml:space="preserve">) </w:t>
      </w:r>
      <w:r w:rsidRPr="002F2593">
        <w:rPr>
          <w:rFonts w:hint="eastAsia"/>
        </w:rPr>
        <w:t>απόρριψης</w:t>
      </w:r>
      <w:r w:rsidRPr="002F2593">
        <w:t xml:space="preserve"> </w:t>
      </w:r>
      <w:r w:rsidRPr="002F2593">
        <w:rPr>
          <w:rFonts w:hint="eastAsia"/>
        </w:rPr>
        <w:t>της</w:t>
      </w:r>
      <w:r w:rsidRPr="002F2593">
        <w:t xml:space="preserve"> </w:t>
      </w:r>
      <w:r w:rsidRPr="002F2593">
        <w:rPr>
          <w:rFonts w:hint="eastAsia"/>
        </w:rPr>
        <w:t>προσφοράς</w:t>
      </w:r>
      <w:r w:rsidRPr="002F2593">
        <w:t xml:space="preserve"> </w:t>
      </w:r>
      <w:r w:rsidRPr="002F2593">
        <w:rPr>
          <w:rFonts w:hint="eastAsia"/>
        </w:rPr>
        <w:t>τους</w:t>
      </w:r>
      <w:r w:rsidRPr="002F2593">
        <w:t xml:space="preserve"> </w:t>
      </w:r>
      <w:r w:rsidRPr="002F2593">
        <w:rPr>
          <w:rFonts w:hint="eastAsia"/>
        </w:rPr>
        <w:t>και</w:t>
      </w:r>
      <w:r w:rsidRPr="002F2593">
        <w:t xml:space="preserve"> </w:t>
      </w:r>
      <w:r w:rsidRPr="002F2593">
        <w:rPr>
          <w:rFonts w:hint="eastAsia"/>
        </w:rPr>
        <w:t>εφόσον</w:t>
      </w:r>
      <w:r w:rsidRPr="002F2593">
        <w:t xml:space="preserve"> </w:t>
      </w:r>
      <w:r w:rsidRPr="002F2593">
        <w:rPr>
          <w:rFonts w:hint="eastAsia"/>
        </w:rPr>
        <w:t>δεν</w:t>
      </w:r>
      <w:r w:rsidRPr="002F2593">
        <w:t xml:space="preserve"> </w:t>
      </w:r>
      <w:r w:rsidRPr="002F2593">
        <w:rPr>
          <w:rFonts w:hint="eastAsia"/>
        </w:rPr>
        <w:t>έχει</w:t>
      </w:r>
      <w:r w:rsidRPr="002F2593">
        <w:t xml:space="preserve"> </w:t>
      </w:r>
      <w:r w:rsidRPr="002F2593">
        <w:rPr>
          <w:rFonts w:hint="eastAsia"/>
        </w:rPr>
        <w:t>ασκηθεί</w:t>
      </w:r>
      <w:r w:rsidRPr="002F2593">
        <w:t xml:space="preserve"> </w:t>
      </w:r>
      <w:proofErr w:type="spellStart"/>
      <w:r w:rsidRPr="002F2593">
        <w:rPr>
          <w:rFonts w:hint="eastAsia"/>
        </w:rPr>
        <w:t>ενδικοφανής</w:t>
      </w:r>
      <w:proofErr w:type="spellEnd"/>
      <w:r w:rsidRPr="002F2593">
        <w:t xml:space="preserve"> </w:t>
      </w:r>
      <w:r w:rsidRPr="002F2593">
        <w:rPr>
          <w:rFonts w:hint="eastAsia"/>
        </w:rPr>
        <w:t>προσφυγή</w:t>
      </w:r>
      <w:r w:rsidRPr="002F2593">
        <w:t xml:space="preserve"> </w:t>
      </w:r>
      <w:r w:rsidRPr="002F2593">
        <w:rPr>
          <w:rFonts w:hint="eastAsia"/>
        </w:rPr>
        <w:t>ή</w:t>
      </w:r>
      <w:r w:rsidRPr="002F2593">
        <w:t xml:space="preserve"> </w:t>
      </w:r>
      <w:r w:rsidRPr="002F2593">
        <w:rPr>
          <w:rFonts w:hint="eastAsia"/>
        </w:rPr>
        <w:t>ένδικο</w:t>
      </w:r>
      <w:r w:rsidRPr="002F2593">
        <w:t xml:space="preserve"> </w:t>
      </w:r>
      <w:r w:rsidRPr="002F2593">
        <w:rPr>
          <w:rFonts w:hint="eastAsia"/>
        </w:rPr>
        <w:t>βοήθημα</w:t>
      </w:r>
      <w:r w:rsidRPr="002F2593">
        <w:t xml:space="preserve"> </w:t>
      </w:r>
      <w:r w:rsidRPr="002F2593">
        <w:rPr>
          <w:rFonts w:hint="eastAsia"/>
        </w:rPr>
        <w:t>ή</w:t>
      </w:r>
      <w:r w:rsidRPr="002F2593">
        <w:t xml:space="preserve"> </w:t>
      </w:r>
      <w:r w:rsidRPr="002F2593">
        <w:rPr>
          <w:rFonts w:hint="eastAsia"/>
        </w:rPr>
        <w:t>έχει</w:t>
      </w:r>
      <w:r w:rsidRPr="002F2593">
        <w:t xml:space="preserve"> </w:t>
      </w:r>
      <w:r w:rsidRPr="002F2593">
        <w:rPr>
          <w:rFonts w:hint="eastAsia"/>
        </w:rPr>
        <w:t>εκπνεύσει</w:t>
      </w:r>
      <w:r w:rsidRPr="002F2593">
        <w:t xml:space="preserve"> </w:t>
      </w:r>
      <w:r w:rsidRPr="002F2593">
        <w:rPr>
          <w:rFonts w:hint="eastAsia"/>
        </w:rPr>
        <w:t>άπρακτη</w:t>
      </w:r>
      <w:r w:rsidRPr="002F2593">
        <w:t xml:space="preserve"> </w:t>
      </w:r>
      <w:r w:rsidRPr="002F2593">
        <w:rPr>
          <w:rFonts w:hint="eastAsia"/>
        </w:rPr>
        <w:t>η</w:t>
      </w:r>
      <w:r w:rsidRPr="002F2593">
        <w:t xml:space="preserve"> </w:t>
      </w:r>
      <w:r w:rsidRPr="002F2593">
        <w:rPr>
          <w:rFonts w:hint="eastAsia"/>
        </w:rPr>
        <w:t>προθεσμία</w:t>
      </w:r>
      <w:r w:rsidRPr="002F2593">
        <w:t xml:space="preserve"> </w:t>
      </w:r>
      <w:r w:rsidRPr="002F2593">
        <w:rPr>
          <w:rFonts w:hint="eastAsia"/>
        </w:rPr>
        <w:t>άσκησης</w:t>
      </w:r>
      <w:r w:rsidRPr="002F2593">
        <w:t xml:space="preserve"> </w:t>
      </w:r>
      <w:proofErr w:type="spellStart"/>
      <w:r w:rsidRPr="002F2593">
        <w:rPr>
          <w:rFonts w:hint="eastAsia"/>
        </w:rPr>
        <w:t>ενδικοφανούς</w:t>
      </w:r>
      <w:proofErr w:type="spellEnd"/>
      <w:r w:rsidRPr="002F2593">
        <w:t xml:space="preserve"> </w:t>
      </w:r>
      <w:r w:rsidRPr="002F2593">
        <w:rPr>
          <w:rFonts w:hint="eastAsia"/>
        </w:rPr>
        <w:t>προσφυγής</w:t>
      </w:r>
      <w:r w:rsidRPr="002F2593">
        <w:t xml:space="preserve"> </w:t>
      </w:r>
      <w:r w:rsidRPr="002F2593">
        <w:rPr>
          <w:rFonts w:hint="eastAsia"/>
        </w:rPr>
        <w:t>ή</w:t>
      </w:r>
      <w:r w:rsidRPr="002F2593">
        <w:t xml:space="preserve"> </w:t>
      </w:r>
      <w:r w:rsidRPr="002F2593">
        <w:rPr>
          <w:rFonts w:hint="eastAsia"/>
        </w:rPr>
        <w:t>ενδίκων</w:t>
      </w:r>
      <w:r w:rsidRPr="002F2593">
        <w:t xml:space="preserve"> </w:t>
      </w:r>
      <w:r w:rsidRPr="002F2593">
        <w:rPr>
          <w:rFonts w:hint="eastAsia"/>
        </w:rPr>
        <w:t>βοηθημάτων</w:t>
      </w:r>
      <w:r w:rsidRPr="002F2593">
        <w:t xml:space="preserve"> </w:t>
      </w:r>
      <w:r w:rsidRPr="002F2593">
        <w:rPr>
          <w:rFonts w:hint="eastAsia"/>
        </w:rPr>
        <w:t>ή</w:t>
      </w:r>
      <w:r w:rsidRPr="002F2593">
        <w:t xml:space="preserve"> </w:t>
      </w:r>
      <w:r w:rsidRPr="002F2593">
        <w:rPr>
          <w:rFonts w:hint="eastAsia"/>
        </w:rPr>
        <w:t>έχει</w:t>
      </w:r>
      <w:r w:rsidRPr="002F2593">
        <w:t xml:space="preserve"> </w:t>
      </w:r>
      <w:r w:rsidRPr="002F2593">
        <w:rPr>
          <w:rFonts w:hint="eastAsia"/>
        </w:rPr>
        <w:t>λάβει</w:t>
      </w:r>
      <w:r w:rsidRPr="002F2593">
        <w:t xml:space="preserve"> </w:t>
      </w:r>
      <w:r w:rsidRPr="002F2593">
        <w:rPr>
          <w:rFonts w:hint="eastAsia"/>
        </w:rPr>
        <w:t>χώρα</w:t>
      </w:r>
      <w:r w:rsidRPr="002F2593">
        <w:t xml:space="preserve"> </w:t>
      </w:r>
      <w:r w:rsidRPr="002F2593">
        <w:rPr>
          <w:rFonts w:hint="eastAsia"/>
        </w:rPr>
        <w:t>παραίτηση</w:t>
      </w:r>
      <w:r w:rsidRPr="002F2593">
        <w:t xml:space="preserve"> </w:t>
      </w:r>
      <w:r w:rsidRPr="002F2593">
        <w:rPr>
          <w:rFonts w:hint="eastAsia"/>
        </w:rPr>
        <w:t>από</w:t>
      </w:r>
      <w:r w:rsidRPr="002F2593">
        <w:t xml:space="preserve"> </w:t>
      </w:r>
      <w:r w:rsidRPr="002F2593">
        <w:rPr>
          <w:rFonts w:hint="eastAsia"/>
        </w:rPr>
        <w:t>το</w:t>
      </w:r>
      <w:r w:rsidRPr="002F2593">
        <w:t xml:space="preserve"> </w:t>
      </w:r>
      <w:r w:rsidRPr="002F2593">
        <w:rPr>
          <w:rFonts w:hint="eastAsia"/>
        </w:rPr>
        <w:t>δικαίωμα</w:t>
      </w:r>
      <w:r w:rsidRPr="002F2593">
        <w:t xml:space="preserve"> </w:t>
      </w:r>
      <w:r w:rsidRPr="002F2593">
        <w:rPr>
          <w:rFonts w:hint="eastAsia"/>
        </w:rPr>
        <w:t>άσκησης</w:t>
      </w:r>
      <w:r w:rsidRPr="002F2593">
        <w:t xml:space="preserve"> </w:t>
      </w:r>
      <w:r w:rsidRPr="002F2593">
        <w:rPr>
          <w:rFonts w:hint="eastAsia"/>
        </w:rPr>
        <w:t>αυτών</w:t>
      </w:r>
      <w:r w:rsidRPr="002F2593">
        <w:t xml:space="preserve"> </w:t>
      </w:r>
      <w:r w:rsidRPr="002F2593">
        <w:rPr>
          <w:rFonts w:hint="eastAsia"/>
        </w:rPr>
        <w:t>ή</w:t>
      </w:r>
      <w:r w:rsidRPr="002F2593">
        <w:t xml:space="preserve"> </w:t>
      </w:r>
      <w:r w:rsidRPr="002F2593">
        <w:rPr>
          <w:rFonts w:hint="eastAsia"/>
        </w:rPr>
        <w:t>αυτά</w:t>
      </w:r>
      <w:r w:rsidRPr="002F2593">
        <w:t xml:space="preserve"> </w:t>
      </w:r>
      <w:r w:rsidRPr="002F2593">
        <w:rPr>
          <w:rFonts w:hint="eastAsia"/>
        </w:rPr>
        <w:t>έχουν</w:t>
      </w:r>
      <w:r w:rsidRPr="002F2593">
        <w:t xml:space="preserve"> </w:t>
      </w:r>
      <w:r w:rsidRPr="002F2593">
        <w:rPr>
          <w:rFonts w:hint="eastAsia"/>
        </w:rPr>
        <w:t>απορριφθεί</w:t>
      </w:r>
      <w:r w:rsidRPr="002F2593">
        <w:t xml:space="preserve"> </w:t>
      </w:r>
      <w:r w:rsidRPr="002F2593">
        <w:rPr>
          <w:rFonts w:hint="eastAsia"/>
        </w:rPr>
        <w:t>αμετακλήτως</w:t>
      </w:r>
      <w:r w:rsidRPr="002F2593">
        <w:t>.</w:t>
      </w:r>
    </w:p>
    <w:p w14:paraId="735444A0" w14:textId="40F638CD" w:rsidR="003D4FF1" w:rsidRPr="002F2593" w:rsidRDefault="006A2664" w:rsidP="003D4FF1">
      <w:pPr>
        <w:rPr>
          <w:rFonts w:cs="Tahoma"/>
          <w:szCs w:val="22"/>
        </w:rPr>
      </w:pPr>
      <w:r w:rsidRPr="002F2593">
        <w:rPr>
          <w:b/>
        </w:rPr>
        <w:t>2.2.2.3.</w:t>
      </w:r>
      <w:r w:rsidRPr="002F2593">
        <w:t xml:space="preserve"> Η εγγύηση συμμετοχής καταπίπτει, αν ο προσφέρων </w:t>
      </w:r>
      <w:r w:rsidR="003D4FF1" w:rsidRPr="002F2593">
        <w:t xml:space="preserve">α) </w:t>
      </w:r>
      <w:r w:rsidRPr="002F2593">
        <w:t xml:space="preserve">αποσύρει την προσφορά του κατά τη διάρκεια ισχύος αυτής, </w:t>
      </w:r>
      <w:r w:rsidR="003D4FF1" w:rsidRPr="002F2593">
        <w:t xml:space="preserve">β) </w:t>
      </w:r>
      <w:r w:rsidR="003D4FF1" w:rsidRPr="002F2593">
        <w:rPr>
          <w:rFonts w:cs="Tahoma"/>
          <w:szCs w:val="22"/>
        </w:rPr>
        <w:t>εν γνώσει του, ψευδή στοιχεία ή πληροφορίες που αναφέρονται στις παραγράφους</w:t>
      </w:r>
      <w:r w:rsidR="003D4FF1" w:rsidRPr="002F2593" w:rsidDel="00C32872">
        <w:rPr>
          <w:rFonts w:cs="Tahoma"/>
          <w:szCs w:val="22"/>
        </w:rPr>
        <w:t xml:space="preserve"> </w:t>
      </w:r>
      <w:r w:rsidRPr="002F2593">
        <w:t>2.2.3 έως 2.2.8</w:t>
      </w:r>
      <w:r w:rsidR="00F47527" w:rsidRPr="002F2593">
        <w:t xml:space="preserve"> της παρούσας</w:t>
      </w:r>
      <w:r w:rsidRPr="002F2593">
        <w:t>,</w:t>
      </w:r>
      <w:r w:rsidR="003D4FF1" w:rsidRPr="002F2593">
        <w:t xml:space="preserve"> γ)</w:t>
      </w:r>
      <w:r w:rsidR="007B7C12" w:rsidRPr="002F2593">
        <w:t xml:space="preserve"> </w:t>
      </w:r>
      <w:r w:rsidRPr="002F2593">
        <w:t>δεν προσκομίσει εγκαίρως τα προβλεπόμενα από την παρούσα δικαιολογητικά</w:t>
      </w:r>
      <w:r w:rsidR="003D4FF1" w:rsidRPr="002F2593">
        <w:t xml:space="preserve"> </w:t>
      </w:r>
      <w:r w:rsidR="003D4FF1" w:rsidRPr="002F2593">
        <w:rPr>
          <w:rFonts w:cs="Tahoma"/>
          <w:szCs w:val="22"/>
        </w:rPr>
        <w:t>(παρ.</w:t>
      </w:r>
      <w:r w:rsidR="00D62CCD" w:rsidRPr="002F2593">
        <w:rPr>
          <w:rFonts w:cs="Tahoma"/>
          <w:szCs w:val="22"/>
        </w:rPr>
        <w:t xml:space="preserve"> </w:t>
      </w:r>
      <w:r w:rsidR="007B7C12" w:rsidRPr="002F2593">
        <w:rPr>
          <w:rFonts w:cs="Tahoma"/>
          <w:szCs w:val="22"/>
        </w:rPr>
        <w:fldChar w:fldCharType="begin"/>
      </w:r>
      <w:r w:rsidR="007B7C12" w:rsidRPr="002F2593">
        <w:rPr>
          <w:rFonts w:cs="Tahoma"/>
          <w:szCs w:val="22"/>
        </w:rPr>
        <w:instrText xml:space="preserve"> REF _Ref98958500 \h </w:instrText>
      </w:r>
      <w:r w:rsidR="002F2593">
        <w:rPr>
          <w:rFonts w:cs="Tahoma"/>
          <w:szCs w:val="22"/>
        </w:rPr>
        <w:instrText xml:space="preserve"> \* MERGEFORMAT </w:instrText>
      </w:r>
      <w:r w:rsidR="007B7C12" w:rsidRPr="002F2593">
        <w:rPr>
          <w:rFonts w:cs="Tahoma"/>
          <w:szCs w:val="22"/>
        </w:rPr>
      </w:r>
      <w:r w:rsidR="007B7C12" w:rsidRPr="002F2593">
        <w:rPr>
          <w:rFonts w:cs="Tahoma"/>
          <w:szCs w:val="22"/>
        </w:rPr>
        <w:fldChar w:fldCharType="separate"/>
      </w:r>
      <w:r w:rsidR="00F555D1" w:rsidRPr="002F2593">
        <w:t>2.2.9.2</w:t>
      </w:r>
      <w:r w:rsidR="00F555D1" w:rsidRPr="002F2593">
        <w:tab/>
        <w:t xml:space="preserve">Αποδεικτικά μέσα    </w:t>
      </w:r>
      <w:r w:rsidR="00F555D1" w:rsidRPr="00F555D1">
        <w:t xml:space="preserve">Δικαιολογητικά </w:t>
      </w:r>
      <w:r w:rsidR="00F555D1" w:rsidRPr="002F2593">
        <w:rPr>
          <w:rFonts w:cs="Tahoma"/>
          <w:szCs w:val="22"/>
        </w:rPr>
        <w:t>προσωρινού αναδόχου</w:t>
      </w:r>
      <w:r w:rsidR="007B7C12" w:rsidRPr="002F2593">
        <w:rPr>
          <w:rFonts w:cs="Tahoma"/>
          <w:szCs w:val="22"/>
        </w:rPr>
        <w:fldChar w:fldCharType="end"/>
      </w:r>
      <w:r w:rsidR="00D62CCD" w:rsidRPr="002F2593">
        <w:rPr>
          <w:rFonts w:cs="Tahoma"/>
          <w:szCs w:val="22"/>
        </w:rPr>
        <w:t xml:space="preserve"> </w:t>
      </w:r>
      <w:r w:rsidR="003D4FF1" w:rsidRPr="002F2593">
        <w:rPr>
          <w:rFonts w:cs="Tahoma"/>
          <w:szCs w:val="22"/>
        </w:rPr>
        <w:t>&amp;</w:t>
      </w:r>
      <w:r w:rsidR="00D62CCD" w:rsidRPr="002F2593">
        <w:rPr>
          <w:rFonts w:cs="Tahoma"/>
          <w:szCs w:val="22"/>
        </w:rPr>
        <w:t xml:space="preserve"> </w:t>
      </w:r>
      <w:r w:rsidR="007B7C12" w:rsidRPr="002F2593">
        <w:rPr>
          <w:rFonts w:cs="Tahoma"/>
          <w:szCs w:val="22"/>
        </w:rPr>
        <w:fldChar w:fldCharType="begin"/>
      </w:r>
      <w:r w:rsidR="007B7C12" w:rsidRPr="002F2593">
        <w:rPr>
          <w:rFonts w:cs="Tahoma"/>
          <w:szCs w:val="22"/>
        </w:rPr>
        <w:instrText xml:space="preserve"> REF _Ref98958525 \h </w:instrText>
      </w:r>
      <w:r w:rsidR="002F2593">
        <w:rPr>
          <w:rFonts w:cs="Tahoma"/>
          <w:szCs w:val="22"/>
        </w:rPr>
        <w:instrText xml:space="preserve"> \* MERGEFORMAT </w:instrText>
      </w:r>
      <w:r w:rsidR="007B7C12" w:rsidRPr="002F2593">
        <w:rPr>
          <w:rFonts w:cs="Tahoma"/>
          <w:szCs w:val="22"/>
        </w:rPr>
      </w:r>
      <w:r w:rsidR="007B7C12" w:rsidRPr="002F2593">
        <w:rPr>
          <w:rFonts w:cs="Tahoma"/>
          <w:szCs w:val="22"/>
        </w:rPr>
        <w:fldChar w:fldCharType="separate"/>
      </w:r>
      <w:r w:rsidR="00F555D1" w:rsidRPr="002F2593">
        <w:t>3.2</w:t>
      </w:r>
      <w:r w:rsidR="00F555D1" w:rsidRPr="002F2593">
        <w:tab/>
        <w:t>Πρόσκληση υποβολής δικαιολογητικών προσωρινού αναδόχου - Δικαιολογητικά προσωρινού αναδόχου</w:t>
      </w:r>
      <w:r w:rsidR="007B7C12" w:rsidRPr="002F2593">
        <w:rPr>
          <w:rFonts w:cs="Tahoma"/>
          <w:szCs w:val="22"/>
        </w:rPr>
        <w:fldChar w:fldCharType="end"/>
      </w:r>
      <w:r w:rsidR="003D4FF1" w:rsidRPr="002F2593">
        <w:rPr>
          <w:rFonts w:cs="Tahoma"/>
          <w:szCs w:val="22"/>
        </w:rPr>
        <w:t xml:space="preserve">) ή δ) </w:t>
      </w:r>
      <w:r w:rsidRPr="002F2593">
        <w:t>δεν προσέλθει εγκαίρως για υπογραφή της σύμβασης</w:t>
      </w:r>
      <w:r w:rsidR="003D4FF1" w:rsidRPr="002F2593">
        <w:t xml:space="preserve">, </w:t>
      </w:r>
      <w:r w:rsidR="003D4FF1" w:rsidRPr="002F2593">
        <w:rPr>
          <w:rFonts w:cs="Tahoma"/>
          <w:szCs w:val="22"/>
        </w:rPr>
        <w:t xml:space="preserve">ε) υποβάλει μη κατάλληλη προσφορά, με την έννοια της περ. 46 της παρ. 1 του άρθρου 2 του ν. 4412/2016, </w:t>
      </w:r>
      <w:proofErr w:type="spellStart"/>
      <w:r w:rsidR="003D4FF1" w:rsidRPr="002F2593">
        <w:rPr>
          <w:rFonts w:cs="Tahoma"/>
          <w:szCs w:val="22"/>
        </w:rPr>
        <w:t>στ</w:t>
      </w:r>
      <w:proofErr w:type="spellEnd"/>
      <w:r w:rsidR="003D4FF1" w:rsidRPr="002F2593">
        <w:rPr>
          <w:rFonts w:cs="Tahoma"/>
          <w:szCs w:val="22"/>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D4FF1" w:rsidRPr="002F2593">
        <w:rPr>
          <w:rFonts w:cs="Tahoma"/>
          <w:szCs w:val="22"/>
        </w:rPr>
        <w:t>τεθείσας</w:t>
      </w:r>
      <w:proofErr w:type="spellEnd"/>
      <w:r w:rsidR="003D4FF1" w:rsidRPr="002F2593">
        <w:rPr>
          <w:rFonts w:cs="Tahoma"/>
          <w:szCs w:val="22"/>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7B7C12" w:rsidRPr="002F2593">
        <w:rPr>
          <w:rFonts w:cs="Tahoma"/>
          <w:szCs w:val="22"/>
        </w:rPr>
        <w:fldChar w:fldCharType="begin"/>
      </w:r>
      <w:r w:rsidR="007B7C12" w:rsidRPr="002F2593">
        <w:rPr>
          <w:rFonts w:cs="Tahoma"/>
          <w:szCs w:val="22"/>
        </w:rPr>
        <w:instrText xml:space="preserve"> REF _Ref98958525 \h </w:instrText>
      </w:r>
      <w:r w:rsidR="002F2593">
        <w:rPr>
          <w:rFonts w:cs="Tahoma"/>
          <w:szCs w:val="22"/>
        </w:rPr>
        <w:instrText xml:space="preserve"> \* MERGEFORMAT </w:instrText>
      </w:r>
      <w:r w:rsidR="007B7C12" w:rsidRPr="002F2593">
        <w:rPr>
          <w:rFonts w:cs="Tahoma"/>
          <w:szCs w:val="22"/>
        </w:rPr>
      </w:r>
      <w:r w:rsidR="007B7C12" w:rsidRPr="002F2593">
        <w:rPr>
          <w:rFonts w:cs="Tahoma"/>
          <w:szCs w:val="22"/>
        </w:rPr>
        <w:fldChar w:fldCharType="separate"/>
      </w:r>
      <w:r w:rsidR="00F555D1" w:rsidRPr="002F2593">
        <w:t>3.2</w:t>
      </w:r>
      <w:r w:rsidR="00F555D1" w:rsidRPr="002F2593">
        <w:tab/>
        <w:t>Πρόσκληση υποβολής δικαιολογητικών προσωρινού αναδόχου - Δικαιολογητικά προσωρινού αναδόχου</w:t>
      </w:r>
      <w:r w:rsidR="007B7C12" w:rsidRPr="002F2593">
        <w:rPr>
          <w:rFonts w:cs="Tahoma"/>
          <w:szCs w:val="22"/>
        </w:rPr>
        <w:fldChar w:fldCharType="end"/>
      </w:r>
      <w:r w:rsidR="003D4FF1" w:rsidRPr="002F2593">
        <w:rPr>
          <w:rFonts w:cs="Tahoma"/>
          <w:szCs w:val="22"/>
        </w:rPr>
        <w:t xml:space="preserve"> και </w:t>
      </w:r>
      <w:r w:rsidR="007B7C12" w:rsidRPr="002F2593">
        <w:rPr>
          <w:rFonts w:cs="Tahoma"/>
          <w:szCs w:val="22"/>
        </w:rPr>
        <w:fldChar w:fldCharType="begin"/>
      </w:r>
      <w:r w:rsidR="007B7C12" w:rsidRPr="002F2593">
        <w:rPr>
          <w:rFonts w:cs="Tahoma"/>
          <w:szCs w:val="22"/>
        </w:rPr>
        <w:instrText xml:space="preserve"> REF _Ref98958570 \h </w:instrText>
      </w:r>
      <w:r w:rsidR="002F2593">
        <w:rPr>
          <w:rFonts w:cs="Tahoma"/>
          <w:szCs w:val="22"/>
        </w:rPr>
        <w:instrText xml:space="preserve"> \* MERGEFORMAT </w:instrText>
      </w:r>
      <w:r w:rsidR="007B7C12" w:rsidRPr="002F2593">
        <w:rPr>
          <w:rFonts w:cs="Tahoma"/>
          <w:szCs w:val="22"/>
        </w:rPr>
      </w:r>
      <w:r w:rsidR="007B7C12" w:rsidRPr="002F2593">
        <w:rPr>
          <w:rFonts w:cs="Tahoma"/>
          <w:szCs w:val="22"/>
        </w:rPr>
        <w:fldChar w:fldCharType="separate"/>
      </w:r>
      <w:r w:rsidR="00F555D1" w:rsidRPr="002F2593">
        <w:t>3.4</w:t>
      </w:r>
      <w:r w:rsidR="00F555D1" w:rsidRPr="002F2593">
        <w:tab/>
        <w:t>Προδικαστικές Προσφυγές - Προσωρινή και Οριστική Δικαστική Προστασία</w:t>
      </w:r>
      <w:r w:rsidR="007B7C12" w:rsidRPr="002F2593">
        <w:rPr>
          <w:rFonts w:cs="Tahoma"/>
          <w:szCs w:val="22"/>
        </w:rPr>
        <w:fldChar w:fldCharType="end"/>
      </w:r>
      <w:r w:rsidR="003D4FF1" w:rsidRPr="002F2593">
        <w:rPr>
          <w:rFonts w:cs="Tahoma"/>
          <w:szCs w:val="22"/>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D62CCD" w:rsidRPr="002F2593">
        <w:rPr>
          <w:rFonts w:cs="Tahoma"/>
          <w:szCs w:val="22"/>
        </w:rPr>
        <w:t xml:space="preserve">2.2.3 </w:t>
      </w:r>
      <w:r w:rsidR="003D4FF1" w:rsidRPr="002F2593">
        <w:rPr>
          <w:rFonts w:cs="Tahoma"/>
          <w:szCs w:val="22"/>
        </w:rPr>
        <w:t>ή η πλήρωση μιας ή περισσότερων από τις απαιτήσεις των κριτηρίων ποιοτικής επιλογής.</w:t>
      </w:r>
    </w:p>
    <w:p w14:paraId="0B15D11B" w14:textId="77777777" w:rsidR="00326BC0" w:rsidRPr="002F2593" w:rsidRDefault="006A2664" w:rsidP="00A11DC8">
      <w:pPr>
        <w:pStyle w:val="3"/>
      </w:pPr>
      <w:bookmarkStart w:id="30" w:name="_Toc146214644"/>
      <w:r w:rsidRPr="002F2593">
        <w:t>2.2.3</w:t>
      </w:r>
      <w:r w:rsidRPr="002F2593">
        <w:tab/>
        <w:t>Λόγοι αποκλεισμού</w:t>
      </w:r>
      <w:bookmarkEnd w:id="30"/>
      <w:r w:rsidRPr="002F2593">
        <w:t xml:space="preserve"> </w:t>
      </w:r>
    </w:p>
    <w:p w14:paraId="5F03A397" w14:textId="77777777" w:rsidR="006A2664" w:rsidRPr="002F2593" w:rsidRDefault="006A2664" w:rsidP="00A11DC8">
      <w:r w:rsidRPr="002F2593">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9A7CD32" w14:textId="77777777" w:rsidR="006A2664" w:rsidRPr="002F2593" w:rsidRDefault="006A2664" w:rsidP="00A11DC8">
      <w:r w:rsidRPr="002F2593">
        <w:rPr>
          <w:b/>
          <w:bCs/>
        </w:rPr>
        <w:t>2.2.3.1.</w:t>
      </w:r>
      <w:r w:rsidRPr="002F2593">
        <w:t xml:space="preserve"> Όταν υπάρχει σε βάρος του αμετάκλητη καταδικαστική απόφαση για έναν από τους ακόλουθους λόγους: </w:t>
      </w:r>
    </w:p>
    <w:p w14:paraId="2577BBE0" w14:textId="3E32DBA5" w:rsidR="006A2664" w:rsidRPr="002F2593" w:rsidRDefault="006A2664" w:rsidP="00A11DC8">
      <w:r w:rsidRPr="002F2593">
        <w:t xml:space="preserve">α) </w:t>
      </w:r>
      <w:r w:rsidR="003D4FF1" w:rsidRPr="002F2593">
        <w:rPr>
          <w:rFonts w:cs="Tahoma"/>
          <w:szCs w:val="22"/>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3D4FF1" w:rsidRPr="002F2593">
        <w:t xml:space="preserve"> και τα εγκλήματα του άρθρου 187 του Ποινικού Κώδικα (εγκληματική οργάνωση),</w:t>
      </w:r>
      <w:r w:rsidRPr="002F2593">
        <w:t xml:space="preserve"> </w:t>
      </w:r>
    </w:p>
    <w:p w14:paraId="7D6F4980" w14:textId="49D0476A" w:rsidR="006A2664" w:rsidRPr="002F2593" w:rsidRDefault="006A2664" w:rsidP="00A11DC8">
      <w:pPr>
        <w:rPr>
          <w:rFonts w:cs="Tahoma"/>
          <w:szCs w:val="22"/>
        </w:rPr>
      </w:pPr>
      <w:r w:rsidRPr="002F2593">
        <w:t xml:space="preserve">β) </w:t>
      </w:r>
      <w:r w:rsidR="004203F4" w:rsidRPr="002F2593">
        <w:t xml:space="preserve">ενεργητική </w:t>
      </w:r>
      <w:r w:rsidRPr="002F2593">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r w:rsidR="004203F4" w:rsidRPr="002F2593">
        <w:rPr>
          <w:rFonts w:cs="Tahoma"/>
          <w:szCs w:val="22"/>
        </w:rPr>
        <w:t>και τα εγκλήματα των άρθρων 159</w:t>
      </w:r>
      <w:r w:rsidR="004203F4" w:rsidRPr="002F2593">
        <w:rPr>
          <w:rFonts w:cs="Tahoma"/>
          <w:szCs w:val="22"/>
          <w:vertAlign w:val="superscript"/>
        </w:rPr>
        <w:t>Α</w:t>
      </w:r>
      <w:r w:rsidR="004203F4" w:rsidRPr="002F2593">
        <w:rPr>
          <w:rFonts w:cs="Tahoma"/>
          <w:szCs w:val="22"/>
        </w:rPr>
        <w:t xml:space="preserve"> (δωροδοκία πολιτικών προσώπων), 236 (δωροδοκία υπαλλήλου), 237 παρ.2-4 (δωροδοκία δικαστικών λειτουργών), 237</w:t>
      </w:r>
      <w:r w:rsidR="004203F4" w:rsidRPr="002F2593">
        <w:rPr>
          <w:rFonts w:cs="Tahoma"/>
          <w:szCs w:val="22"/>
          <w:vertAlign w:val="superscript"/>
        </w:rPr>
        <w:t>Α</w:t>
      </w:r>
      <w:r w:rsidR="004203F4" w:rsidRPr="002F2593">
        <w:rPr>
          <w:rFonts w:cs="Tahoma"/>
          <w:szCs w:val="22"/>
        </w:rPr>
        <w:t xml:space="preserve"> παρ.2 (εμπορία επιρροής – μεσάζοντες) 396 παρ.2 (δωροδοκία στον ιδιωτικό τομέα) του Ποινικού Κώδικα.</w:t>
      </w:r>
    </w:p>
    <w:p w14:paraId="3163BE7E" w14:textId="6A762836" w:rsidR="006A2664" w:rsidRPr="002F2593" w:rsidRDefault="006A2664" w:rsidP="00A11DC8">
      <w:pPr>
        <w:rPr>
          <w:rFonts w:cs="Tahoma"/>
          <w:szCs w:val="22"/>
        </w:rPr>
      </w:pPr>
      <w:r w:rsidRPr="002F2593">
        <w:t xml:space="preserve">γ) </w:t>
      </w:r>
      <w:r w:rsidR="004203F4" w:rsidRPr="002F2593">
        <w:rPr>
          <w:rFonts w:cs="Tahoma"/>
          <w:szCs w:val="22"/>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w:t>
      </w:r>
      <w:r w:rsidR="004203F4" w:rsidRPr="002F2593">
        <w:rPr>
          <w:rFonts w:cs="Tahoma"/>
          <w:szCs w:val="22"/>
        </w:rPr>
        <w:lastRenderedPageBreak/>
        <w:t xml:space="preserve">(πλαστογραφία),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4203F4" w:rsidRPr="002F2593">
        <w:rPr>
          <w:rFonts w:cs="Tahoma"/>
          <w:szCs w:val="22"/>
        </w:rPr>
        <w:t>επ</w:t>
      </w:r>
      <w:proofErr w:type="spellEnd"/>
      <w:r w:rsidR="004203F4" w:rsidRPr="002F2593">
        <w:rPr>
          <w:rFonts w:cs="Tahoma"/>
          <w:szCs w:val="22"/>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2F2593">
        <w:t xml:space="preserve">, </w:t>
      </w:r>
    </w:p>
    <w:p w14:paraId="5A8FBF83" w14:textId="7A6F9E9D" w:rsidR="006A2664" w:rsidRPr="002F2593" w:rsidRDefault="006A2664" w:rsidP="00A11DC8">
      <w:pPr>
        <w:rPr>
          <w:rFonts w:cs="Tahoma"/>
          <w:szCs w:val="22"/>
        </w:rPr>
      </w:pPr>
      <w:r w:rsidRPr="002F2593">
        <w:t xml:space="preserve">δ) </w:t>
      </w:r>
      <w:r w:rsidR="004203F4" w:rsidRPr="002F2593">
        <w:rPr>
          <w:rFonts w:cs="Tahoma"/>
          <w:szCs w:val="22"/>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2F2593">
        <w:t xml:space="preserve">, </w:t>
      </w:r>
    </w:p>
    <w:p w14:paraId="57B2F954" w14:textId="12BF77E3" w:rsidR="006A2664" w:rsidRPr="002F2593" w:rsidRDefault="006A2664" w:rsidP="00A11DC8">
      <w:r w:rsidRPr="002F2593">
        <w:t xml:space="preserve">ε) </w:t>
      </w:r>
      <w:r w:rsidR="004203F4" w:rsidRPr="002F2593">
        <w:rPr>
          <w:rFonts w:cs="Tahoma"/>
          <w:szCs w:val="22"/>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4203F4" w:rsidRPr="002F2593">
        <w:rPr>
          <w:rFonts w:cs="Tahoma"/>
          <w:szCs w:val="22"/>
        </w:rPr>
        <w:t>αριθμ</w:t>
      </w:r>
      <w:proofErr w:type="spellEnd"/>
      <w:r w:rsidR="004203F4" w:rsidRPr="002F2593">
        <w:rPr>
          <w:rFonts w:cs="Tahoma"/>
          <w:szCs w:val="22"/>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0813E535" w14:textId="445EFB40" w:rsidR="006A2664" w:rsidRPr="002F2593" w:rsidRDefault="006A2664" w:rsidP="00A11DC8">
      <w:proofErr w:type="spellStart"/>
      <w:r w:rsidRPr="002F2593">
        <w:t>στ</w:t>
      </w:r>
      <w:proofErr w:type="spellEnd"/>
      <w:r w:rsidRPr="002F2593">
        <w:t xml:space="preserve">) </w:t>
      </w:r>
      <w:r w:rsidR="004203F4" w:rsidRPr="002F2593">
        <w:rPr>
          <w:rFonts w:cs="Tahoma"/>
          <w:szCs w:val="22"/>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7E4CE5FC" w14:textId="77777777" w:rsidR="006A2664" w:rsidRPr="002F2593" w:rsidRDefault="006A2664" w:rsidP="00A11DC8">
      <w:r w:rsidRPr="002F2593">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3FB7B641" w14:textId="77777777" w:rsidR="00473B86" w:rsidRPr="002F2593" w:rsidRDefault="00473B86" w:rsidP="00473B86">
      <w:r w:rsidRPr="002F2593">
        <w:t xml:space="preserve">Η υποχρέωση του προηγούμενου εδαφίου αφορά: </w:t>
      </w:r>
    </w:p>
    <w:p w14:paraId="05D7BDFF" w14:textId="77777777" w:rsidR="00473B86" w:rsidRPr="002F2593" w:rsidRDefault="00473B86" w:rsidP="00473B86">
      <w:r w:rsidRPr="002F2593">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0A0A612" w14:textId="77777777" w:rsidR="00473B86" w:rsidRPr="002F2593" w:rsidRDefault="00473B86" w:rsidP="00473B86">
      <w:r w:rsidRPr="002F2593">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E0FD07C" w14:textId="77777777" w:rsidR="00473B86" w:rsidRPr="002F2593" w:rsidRDefault="00473B86" w:rsidP="00473B86">
      <w:r w:rsidRPr="002F2593">
        <w:t>- στις περιπτώσεις Συνεταιρισμών, τα μέλη του Διοικητικού Συμβουλίου.</w:t>
      </w:r>
    </w:p>
    <w:p w14:paraId="6FBE1DFB" w14:textId="77777777" w:rsidR="00473B86" w:rsidRPr="002F2593" w:rsidRDefault="00473B86" w:rsidP="00473B86">
      <w:r w:rsidRPr="002F2593">
        <w:t>- σε όλες τις υπόλοιπες περιπτώσεις νομικών προσώπων, τον κατά περίπτωση νόμιμο εκπρόσωπο.</w:t>
      </w:r>
    </w:p>
    <w:p w14:paraId="77C017FC" w14:textId="4117C5C0" w:rsidR="007B7DE2" w:rsidRPr="002F2593" w:rsidRDefault="00473B86" w:rsidP="00A11DC8">
      <w:pPr>
        <w:rPr>
          <w:b/>
          <w:bCs/>
        </w:rPr>
      </w:pPr>
      <w:r w:rsidRPr="002F2593">
        <w:rPr>
          <w:b/>
          <w:bCs/>
        </w:rPr>
        <w:t>Εάν στις ως άνω περιπτώσεις (α) έως (</w:t>
      </w:r>
      <w:proofErr w:type="spellStart"/>
      <w:r w:rsidRPr="002F2593">
        <w:rPr>
          <w:b/>
          <w:bCs/>
        </w:rPr>
        <w:t>στ</w:t>
      </w:r>
      <w:proofErr w:type="spellEnd"/>
      <w:r w:rsidRPr="002F2593">
        <w:rPr>
          <w:b/>
          <w:bCs/>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85A9064" w14:textId="77777777" w:rsidR="006A2664" w:rsidRPr="002F2593" w:rsidRDefault="006A2664" w:rsidP="00A11DC8">
      <w:r w:rsidRPr="002F2593">
        <w:rPr>
          <w:b/>
          <w:bCs/>
        </w:rPr>
        <w:t>2.2.3.2.</w:t>
      </w:r>
      <w:r w:rsidRPr="002F2593">
        <w:t xml:space="preserve"> Στις ακόλουθες περιπτώσεις :</w:t>
      </w:r>
    </w:p>
    <w:p w14:paraId="12B042D7" w14:textId="77777777" w:rsidR="00473B86" w:rsidRPr="002F2593" w:rsidRDefault="00473B86" w:rsidP="00473B86">
      <w:r w:rsidRPr="002F2593">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w:t>
      </w:r>
      <w:r w:rsidRPr="002F2593">
        <w:lastRenderedPageBreak/>
        <w:t xml:space="preserve">τελεσίδικη και δεσμευτική ισχύ, σύμφωνα με διατάξεις της χώρας όπου είναι εγκατεστημένος  ή την εθνική νομοθεσία ή </w:t>
      </w:r>
    </w:p>
    <w:p w14:paraId="0F00DCD1" w14:textId="77777777" w:rsidR="00473B86" w:rsidRPr="002F2593" w:rsidRDefault="00473B86" w:rsidP="00473B86">
      <w:r w:rsidRPr="002F2593">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F2405EF" w14:textId="77777777" w:rsidR="00473B86" w:rsidRPr="002F2593" w:rsidRDefault="00473B86" w:rsidP="00473B86">
      <w:r w:rsidRPr="002F2593">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4046AA8" w14:textId="77777777" w:rsidR="00473B86" w:rsidRPr="002F2593" w:rsidRDefault="00473B86" w:rsidP="00473B86">
      <w:r w:rsidRPr="002F2593">
        <w:rPr>
          <w:szCs w:val="22"/>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87C77CA" w14:textId="565DFFD2" w:rsidR="00473B86" w:rsidRPr="002F2593" w:rsidRDefault="00473B86" w:rsidP="00473B86">
      <w:r w:rsidRPr="002F2593">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w:t>
      </w:r>
      <w:r w:rsidR="00FB5F6B" w:rsidRPr="002F2593">
        <w:t>δια</w:t>
      </w:r>
      <w:r w:rsidRPr="002F2593">
        <w:t>κανονισμού.</w:t>
      </w:r>
    </w:p>
    <w:p w14:paraId="5189022F" w14:textId="77777777" w:rsidR="006A2664" w:rsidRPr="002F2593" w:rsidRDefault="006A2664" w:rsidP="00A11DC8">
      <w:r w:rsidRPr="002F2593">
        <w:rPr>
          <w:b/>
          <w:bCs/>
        </w:rPr>
        <w:t>2.2.3.</w:t>
      </w:r>
      <w:r w:rsidR="00631C51" w:rsidRPr="002F2593">
        <w:rPr>
          <w:b/>
          <w:bCs/>
        </w:rPr>
        <w:t>3</w:t>
      </w:r>
      <w:r w:rsidRPr="002F2593">
        <w:rPr>
          <w:b/>
          <w:bCs/>
        </w:rPr>
        <w:t>.</w:t>
      </w:r>
      <w:r w:rsidRPr="002F2593">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1025B4DF" w14:textId="29F895BF" w:rsidR="006A2664" w:rsidRPr="002F2593" w:rsidRDefault="006A2664" w:rsidP="00A11DC8">
      <w:pPr>
        <w:rPr>
          <w:rFonts w:cs="Tahoma"/>
          <w:szCs w:val="22"/>
        </w:rPr>
      </w:pPr>
      <w:r w:rsidRPr="002F2593">
        <w:t xml:space="preserve">(α) εάν έχει αθετήσει τις υποχρεώσεις που προβλέπονται στην παρ. 2 του άρθρου 18 του ν. 4412/2016, </w:t>
      </w:r>
      <w:r w:rsidR="00473B86" w:rsidRPr="002F2593">
        <w:t>περί αρχών που εφαρμόζονται στις διαδικασίες σύναψης δημοσίων συμβάσεων</w:t>
      </w:r>
    </w:p>
    <w:p w14:paraId="119882CA" w14:textId="3AEE80E0" w:rsidR="00DC6BB3" w:rsidRPr="002F2593" w:rsidRDefault="00DC6BB3" w:rsidP="00DC6BB3">
      <w:pPr>
        <w:rPr>
          <w:rFonts w:cs="Tahoma"/>
          <w:szCs w:val="22"/>
        </w:rPr>
      </w:pPr>
      <w:r w:rsidRPr="002F2593">
        <w:rPr>
          <w:rFonts w:cs="Tahoma"/>
          <w:szCs w:val="22"/>
        </w:rPr>
        <w:t xml:space="preserve">(β) </w:t>
      </w:r>
      <w:r w:rsidR="00473B86" w:rsidRPr="002F2593">
        <w:t>εάν τελεί υπό πτώχευση</w:t>
      </w:r>
      <w:r w:rsidR="00473B86" w:rsidRPr="002F2593">
        <w:rPr>
          <w:b/>
        </w:rPr>
        <w:t xml:space="preserve"> </w:t>
      </w:r>
      <w:r w:rsidR="00473B86" w:rsidRPr="002F2593">
        <w:t>ή έχει υπαχθεί σε διαδικασία ειδικής εκκαθάρισης</w:t>
      </w:r>
      <w:r w:rsidR="00473B86" w:rsidRPr="002F2593">
        <w:rPr>
          <w:b/>
        </w:rPr>
        <w:t xml:space="preserve"> </w:t>
      </w:r>
      <w:r w:rsidR="00473B86" w:rsidRPr="002F2593">
        <w:t>ή τελεί υπό αναγκαστική διαχείριση</w:t>
      </w:r>
      <w:r w:rsidR="00473B86" w:rsidRPr="002F2593">
        <w:rPr>
          <w:b/>
        </w:rPr>
        <w:t xml:space="preserve"> </w:t>
      </w:r>
      <w:r w:rsidR="00473B86" w:rsidRPr="002F2593">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473B86" w:rsidRPr="002F2593">
        <w:t>προκύπτουσα</w:t>
      </w:r>
      <w:proofErr w:type="spellEnd"/>
      <w:r w:rsidR="00473B86" w:rsidRPr="002F2593">
        <w:t xml:space="preserve"> από παρόμοια διαδικασία, προβλεπόμενη σε εθνικές διατάξεις νόμου.</w:t>
      </w:r>
      <w:r w:rsidRPr="002F2593">
        <w:rPr>
          <w:rFonts w:cs="Tahoma"/>
          <w:szCs w:val="22"/>
        </w:rPr>
        <w:t xml:space="preserve"> </w:t>
      </w:r>
    </w:p>
    <w:p w14:paraId="22DE4691" w14:textId="376B7C1A" w:rsidR="006A2664" w:rsidRPr="002F2593" w:rsidRDefault="006A2664" w:rsidP="00A11DC8">
      <w:r w:rsidRPr="002F2593">
        <w:t xml:space="preserve">(γ) </w:t>
      </w:r>
      <w:r w:rsidR="00473B86" w:rsidRPr="002F2593">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r w:rsidRPr="002F2593">
        <w:t xml:space="preserve"> </w:t>
      </w:r>
    </w:p>
    <w:p w14:paraId="4445F195" w14:textId="77777777" w:rsidR="00DC6BB3" w:rsidRPr="002F2593" w:rsidRDefault="00DC6BB3" w:rsidP="00DC6BB3">
      <w:pPr>
        <w:rPr>
          <w:rFonts w:cs="Tahoma"/>
          <w:szCs w:val="22"/>
        </w:rPr>
      </w:pPr>
      <w:r w:rsidRPr="002F2593">
        <w:rPr>
          <w:rFonts w:cs="Tahoma"/>
          <w:szCs w:val="22"/>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A51B0DA" w14:textId="77777777" w:rsidR="00DC6BB3" w:rsidRPr="002F2593" w:rsidRDefault="00DC6BB3" w:rsidP="00DC6BB3">
      <w:pPr>
        <w:rPr>
          <w:rFonts w:cs="Tahoma"/>
          <w:szCs w:val="22"/>
        </w:rPr>
      </w:pPr>
      <w:r w:rsidRPr="002F2593">
        <w:rPr>
          <w:rFonts w:cs="Tahoma"/>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AFA7F3A" w14:textId="77777777" w:rsidR="00DC6BB3" w:rsidRPr="002F2593" w:rsidRDefault="00DC6BB3" w:rsidP="00DC6BB3">
      <w:pPr>
        <w:rPr>
          <w:rFonts w:cs="Tahoma"/>
          <w:szCs w:val="22"/>
        </w:rPr>
      </w:pPr>
      <w:r w:rsidRPr="002F2593">
        <w:rPr>
          <w:rFonts w:cs="Tahoma"/>
          <w:szCs w:val="22"/>
        </w:rPr>
        <w:t>(</w:t>
      </w:r>
      <w:proofErr w:type="spellStart"/>
      <w:r w:rsidRPr="002F2593">
        <w:rPr>
          <w:rFonts w:cs="Tahoma"/>
          <w:szCs w:val="22"/>
        </w:rPr>
        <w:t>στ</w:t>
      </w:r>
      <w:proofErr w:type="spellEnd"/>
      <w:r w:rsidRPr="002F2593">
        <w:rPr>
          <w:rFonts w:cs="Tahoma"/>
          <w:szCs w:val="22"/>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6EF9A5B" w14:textId="784B918F" w:rsidR="006A2664" w:rsidRPr="002F2593" w:rsidRDefault="00DC6BB3" w:rsidP="00A11DC8">
      <w:r w:rsidRPr="002F2593">
        <w:rPr>
          <w:rFonts w:cs="Tahoma"/>
          <w:szCs w:val="22"/>
        </w:rPr>
        <w:t xml:space="preserve">(ζ) </w:t>
      </w:r>
      <w:r w:rsidR="00473B86" w:rsidRPr="002F2593">
        <w:rPr>
          <w:rFonts w:cs="Tahoma"/>
          <w:szCs w:val="22"/>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C653A" w:rsidRPr="002F2593">
        <w:fldChar w:fldCharType="begin"/>
      </w:r>
      <w:r w:rsidR="009C653A" w:rsidRPr="002F2593">
        <w:rPr>
          <w:rFonts w:cs="Tahoma"/>
          <w:szCs w:val="22"/>
        </w:rPr>
        <w:instrText xml:space="preserve"> REF _Ref98958500 \h </w:instrText>
      </w:r>
      <w:r w:rsidR="002F2593">
        <w:instrText xml:space="preserve"> \* MERGEFORMAT </w:instrText>
      </w:r>
      <w:r w:rsidR="009C653A" w:rsidRPr="002F2593">
        <w:fldChar w:fldCharType="separate"/>
      </w:r>
      <w:r w:rsidR="00F555D1" w:rsidRPr="002F2593">
        <w:t>2.2.9.2</w:t>
      </w:r>
      <w:r w:rsidR="00F555D1" w:rsidRPr="002F2593">
        <w:tab/>
        <w:t xml:space="preserve">Αποδεικτικά μέσα    </w:t>
      </w:r>
      <w:r w:rsidR="00F555D1" w:rsidRPr="00F555D1">
        <w:t xml:space="preserve">Δικαιολογητικά </w:t>
      </w:r>
      <w:r w:rsidR="00F555D1" w:rsidRPr="002F2593">
        <w:rPr>
          <w:rFonts w:cs="Tahoma"/>
          <w:szCs w:val="22"/>
        </w:rPr>
        <w:t>προσωρινού αναδόχου</w:t>
      </w:r>
      <w:r w:rsidR="009C653A" w:rsidRPr="002F2593">
        <w:fldChar w:fldCharType="end"/>
      </w:r>
      <w:r w:rsidR="00473B86" w:rsidRPr="002F2593">
        <w:t xml:space="preserve"> </w:t>
      </w:r>
      <w:r w:rsidR="006A2664" w:rsidRPr="002F2593">
        <w:t xml:space="preserve">της παρούσας, </w:t>
      </w:r>
    </w:p>
    <w:p w14:paraId="21015713" w14:textId="77777777" w:rsidR="006A2664" w:rsidRPr="002F2593" w:rsidRDefault="006A2664" w:rsidP="00A11DC8">
      <w:r w:rsidRPr="002F2593">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B76285A" w14:textId="77777777" w:rsidR="006435CF" w:rsidRPr="002F2593" w:rsidRDefault="00C3160E" w:rsidP="00A11DC8">
      <w:pPr>
        <w:rPr>
          <w:rFonts w:cs="Tahoma"/>
          <w:szCs w:val="22"/>
        </w:rPr>
      </w:pPr>
      <w:r w:rsidRPr="002F2593">
        <w:lastRenderedPageBreak/>
        <w:t xml:space="preserve">(θ) </w:t>
      </w:r>
      <w:r w:rsidR="0048019B" w:rsidRPr="002F2593">
        <w:rPr>
          <w:rFonts w:cs="Tahoma"/>
          <w:szCs w:val="22"/>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09E759D" w14:textId="0D5E6DB9" w:rsidR="00DC6BB3" w:rsidRPr="002F2593" w:rsidRDefault="00473B86" w:rsidP="00336AC6">
      <w:pPr>
        <w:rPr>
          <w:rFonts w:cs="Tahoma"/>
          <w:b/>
          <w:bCs/>
          <w:szCs w:val="22"/>
        </w:rPr>
      </w:pPr>
      <w:r w:rsidRPr="002F2593">
        <w:rPr>
          <w:rFonts w:cs="Tahoma"/>
          <w:b/>
          <w:bCs/>
          <w:szCs w:val="22"/>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4C9C0703" w14:textId="03BD39C8" w:rsidR="00987C03" w:rsidRPr="002F2593" w:rsidRDefault="006A2664" w:rsidP="009E65F4">
      <w:r w:rsidRPr="002F2593">
        <w:rPr>
          <w:b/>
          <w:bCs/>
        </w:rPr>
        <w:t>2.2.3.</w:t>
      </w:r>
      <w:r w:rsidR="00631C51" w:rsidRPr="002F2593">
        <w:rPr>
          <w:b/>
          <w:bCs/>
        </w:rPr>
        <w:t>4</w:t>
      </w:r>
      <w:r w:rsidRPr="002F2593">
        <w:rPr>
          <w:b/>
          <w:bCs/>
        </w:rPr>
        <w:t>.</w:t>
      </w:r>
      <w:r w:rsidRPr="002F2593">
        <w:t xml:space="preserve"> </w:t>
      </w:r>
      <w:r w:rsidR="009E65F4">
        <w:rPr>
          <w:rFonts w:cs="Tahoma"/>
          <w:szCs w:val="22"/>
        </w:rPr>
        <w:t>Δεν εφαρμόζεται.</w:t>
      </w:r>
    </w:p>
    <w:p w14:paraId="506D6BAF" w14:textId="77777777" w:rsidR="006A2664" w:rsidRPr="002F2593" w:rsidRDefault="006A2664" w:rsidP="00A11DC8">
      <w:r w:rsidRPr="002F2593">
        <w:rPr>
          <w:b/>
          <w:bCs/>
        </w:rPr>
        <w:t>2.2.3.</w:t>
      </w:r>
      <w:r w:rsidR="00631C51" w:rsidRPr="002F2593">
        <w:rPr>
          <w:b/>
          <w:bCs/>
        </w:rPr>
        <w:t>5</w:t>
      </w:r>
      <w:r w:rsidRPr="002F2593">
        <w:rPr>
          <w:b/>
          <w:bCs/>
        </w:rPr>
        <w:t xml:space="preserve">. </w:t>
      </w:r>
      <w:r w:rsidRPr="002F2593">
        <w:t xml:space="preserve">Ο </w:t>
      </w:r>
      <w:r w:rsidR="00943954" w:rsidRPr="002F2593">
        <w:t>οικονομικός φορέας</w:t>
      </w:r>
      <w:r w:rsidR="000F0DDC" w:rsidRPr="002F2593">
        <w:t xml:space="preserve"> </w:t>
      </w:r>
      <w:r w:rsidRPr="002F2593">
        <w:t xml:space="preserve">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10C90B98" w14:textId="3B96DA23" w:rsidR="006A2664" w:rsidRPr="002F2593" w:rsidRDefault="006A2664" w:rsidP="00A11DC8">
      <w:r w:rsidRPr="002F2593">
        <w:rPr>
          <w:b/>
          <w:bCs/>
        </w:rPr>
        <w:t>2.2.3.</w:t>
      </w:r>
      <w:r w:rsidR="00631C51" w:rsidRPr="002F2593">
        <w:rPr>
          <w:b/>
          <w:bCs/>
        </w:rPr>
        <w:t>6</w:t>
      </w:r>
      <w:r w:rsidRPr="002F2593">
        <w:rPr>
          <w:b/>
          <w:bCs/>
        </w:rPr>
        <w:t>.</w:t>
      </w:r>
      <w:r w:rsidRPr="002F2593">
        <w:t xml:space="preserve"> </w:t>
      </w:r>
      <w:r w:rsidR="00DC6BB3" w:rsidRPr="002F2593">
        <w:t>Ο ο</w:t>
      </w:r>
      <w:r w:rsidRPr="002F2593">
        <w:t>ικονομικός φορέας που εμπίπτει σε μια από τις καταστάσεις που αναφέρονται στις παραγράφους 2.2.3.1, και 2.2.3.</w:t>
      </w:r>
      <w:r w:rsidR="00631C51" w:rsidRPr="002F2593">
        <w:t>3</w:t>
      </w:r>
      <w:r w:rsidR="00987C03" w:rsidRPr="002F2593">
        <w:t xml:space="preserve"> εκτός από την περ. β</w:t>
      </w:r>
      <w:r w:rsidR="00631C51" w:rsidRPr="002F2593">
        <w:t xml:space="preserve"> </w:t>
      </w:r>
      <w:r w:rsidR="00987C03" w:rsidRPr="002F2593">
        <w:t xml:space="preserve">αυτής </w:t>
      </w:r>
      <w:r w:rsidRPr="002F2593">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F2593">
        <w:t>αυτoκάθαρση</w:t>
      </w:r>
      <w:proofErr w:type="spellEnd"/>
      <w:r w:rsidRPr="002F2593">
        <w:t xml:space="preserve">). </w:t>
      </w:r>
      <w:r w:rsidR="00987C03" w:rsidRPr="002F2593">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CE72BB" w14:textId="77777777" w:rsidR="006A2664" w:rsidRPr="002F2593" w:rsidRDefault="006A2664" w:rsidP="00A11DC8">
      <w:r w:rsidRPr="002F2593">
        <w:rPr>
          <w:b/>
          <w:bCs/>
        </w:rPr>
        <w:t>2.2.3.</w:t>
      </w:r>
      <w:r w:rsidR="00B73589" w:rsidRPr="002F2593">
        <w:rPr>
          <w:b/>
          <w:bCs/>
        </w:rPr>
        <w:t>7</w:t>
      </w:r>
      <w:r w:rsidRPr="002F2593">
        <w:rPr>
          <w:b/>
          <w:bCs/>
        </w:rPr>
        <w:t>.</w:t>
      </w:r>
      <w:r w:rsidRPr="002F2593">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A141F5E" w14:textId="2FD075B5" w:rsidR="007425AF" w:rsidRPr="002F2593" w:rsidRDefault="006A2664" w:rsidP="00A11DC8">
      <w:r w:rsidRPr="002F2593">
        <w:rPr>
          <w:b/>
          <w:bCs/>
        </w:rPr>
        <w:t>2.2.3.</w:t>
      </w:r>
      <w:r w:rsidR="00B73589" w:rsidRPr="002F2593">
        <w:rPr>
          <w:b/>
          <w:bCs/>
        </w:rPr>
        <w:t>8</w:t>
      </w:r>
      <w:r w:rsidRPr="002F2593">
        <w:rPr>
          <w:b/>
          <w:bCs/>
        </w:rPr>
        <w:t xml:space="preserve">. </w:t>
      </w:r>
      <w:r w:rsidR="00987C03" w:rsidRPr="002F2593">
        <w:rPr>
          <w:rFonts w:cs="Tahoma"/>
          <w:szCs w:val="22"/>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1040BCD" w14:textId="77777777" w:rsidR="006A2664" w:rsidRPr="002F2593" w:rsidRDefault="006A2664" w:rsidP="00A11DC8">
      <w:pPr>
        <w:pStyle w:val="3"/>
      </w:pPr>
      <w:bookmarkStart w:id="31" w:name="_Ref98959537"/>
      <w:bookmarkStart w:id="32" w:name="_Ref98959856"/>
      <w:bookmarkStart w:id="33" w:name="_Toc146214645"/>
      <w:r w:rsidRPr="002F2593">
        <w:t>2.2.4</w:t>
      </w:r>
      <w:r w:rsidRPr="002F2593">
        <w:tab/>
      </w:r>
      <w:proofErr w:type="spellStart"/>
      <w:r w:rsidRPr="002F2593">
        <w:t>Καταλληλότητα</w:t>
      </w:r>
      <w:proofErr w:type="spellEnd"/>
      <w:r w:rsidRPr="002F2593">
        <w:t xml:space="preserve"> άσκησης επαγγελματικής δραστηριότητας</w:t>
      </w:r>
      <w:bookmarkEnd w:id="31"/>
      <w:bookmarkEnd w:id="32"/>
      <w:bookmarkEnd w:id="33"/>
      <w:r w:rsidRPr="002F2593">
        <w:t xml:space="preserve"> </w:t>
      </w:r>
    </w:p>
    <w:p w14:paraId="16E9863A" w14:textId="1D7580EF" w:rsidR="00210AB1" w:rsidRPr="002F2593" w:rsidRDefault="006A2664" w:rsidP="00A11DC8">
      <w:pPr>
        <w:rPr>
          <w:rFonts w:eastAsia="Calibri"/>
        </w:rPr>
      </w:pPr>
      <w:r w:rsidRPr="002F2593">
        <w:rPr>
          <w:rFonts w:eastAsia="Calibri"/>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w:t>
      </w:r>
      <w:r w:rsidR="00412FD4" w:rsidRPr="002F2593">
        <w:rPr>
          <w:rFonts w:eastAsia="Calibri"/>
        </w:rPr>
        <w:t>παρούσας σύμβασης</w:t>
      </w:r>
      <w:r w:rsidRPr="002F2593">
        <w:rPr>
          <w:rFonts w:eastAsia="Calibri"/>
        </w:rPr>
        <w:t xml:space="preserve">. </w:t>
      </w:r>
    </w:p>
    <w:p w14:paraId="08B70880" w14:textId="14089059" w:rsidR="000839FF" w:rsidRPr="002F2593" w:rsidRDefault="006A2664" w:rsidP="00A11DC8">
      <w:pPr>
        <w:rPr>
          <w:rFonts w:eastAsia="Calibri"/>
        </w:rPr>
      </w:pPr>
      <w:r w:rsidRPr="002F2593">
        <w:rPr>
          <w:rFonts w:eastAsia="Calibri"/>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36AC6" w:rsidRPr="002F2593">
        <w:rPr>
          <w:rFonts w:eastAsia="Calibri"/>
        </w:rPr>
        <w:t xml:space="preserve"> </w:t>
      </w:r>
      <w:r w:rsidR="003C1EAA" w:rsidRPr="002F2593">
        <w:rPr>
          <w:rFonts w:eastAsia="Calibri"/>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393C4B" w:rsidRPr="002F2593">
        <w:rPr>
          <w:rFonts w:eastAsia="Calibri"/>
        </w:rPr>
        <w:t xml:space="preserve"> -</w:t>
      </w:r>
      <w:r w:rsidR="003C1EAA" w:rsidRPr="002F2593">
        <w:rPr>
          <w:rFonts w:eastAsia="Calibri"/>
        </w:rPr>
        <w:t xml:space="preserve"> ή να τους καλέσει να προβούν σε ένορκη δήλωση ενώπιον συμβολαιογράφου σχετικά με την άσκηση του συγκεκριμένου επαγγέλματος.</w:t>
      </w:r>
      <w:r w:rsidR="00336AC6" w:rsidRPr="002F2593">
        <w:rPr>
          <w:rFonts w:eastAsia="Calibri"/>
        </w:rPr>
        <w:t xml:space="preserve"> </w:t>
      </w:r>
      <w:r w:rsidRPr="002F2593">
        <w:rPr>
          <w:rFonts w:eastAsia="Calibri"/>
        </w:rPr>
        <w:t xml:space="preserve">Στην περίπτωση οικονομικών φορέων εγκατεστημένων σε κράτος μέλους του Ευρωπαϊκού Οικονομικού Χώρου (Ε.Ο.Χ) ή σε τρίτες χώρες που </w:t>
      </w:r>
      <w:r w:rsidR="00393C4B" w:rsidRPr="002F2593">
        <w:rPr>
          <w:rFonts w:eastAsia="Calibri"/>
        </w:rPr>
        <w:t xml:space="preserve">έχουν </w:t>
      </w:r>
      <w:r w:rsidRPr="002F2593">
        <w:rPr>
          <w:rFonts w:eastAsia="Calibri"/>
        </w:rPr>
        <w:t xml:space="preserve">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w:t>
      </w:r>
      <w:r w:rsidRPr="002F2593">
        <w:rPr>
          <w:rFonts w:eastAsia="Calibri"/>
        </w:rPr>
        <w:lastRenderedPageBreak/>
        <w:t xml:space="preserve">ανάθεσης δημοσίων συμβάσεων, απαιτείται να είναι εγγεγραμμένοι σε αντίστοιχα επαγγελματικά ή εμπορικά μητρώα. </w:t>
      </w:r>
    </w:p>
    <w:p w14:paraId="4EBAA34F" w14:textId="77777777" w:rsidR="00393C4B" w:rsidRPr="002F2593" w:rsidRDefault="00393C4B" w:rsidP="00A11DC8">
      <w:pPr>
        <w:rPr>
          <w:rFonts w:eastAsia="Calibri"/>
        </w:rPr>
      </w:pPr>
      <w:r w:rsidRPr="002F2593">
        <w:rPr>
          <w:rFonts w:eastAsia="Calibri"/>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0CDBC43" w14:textId="0C20BDA7" w:rsidR="006A2664" w:rsidRPr="002F2593" w:rsidRDefault="003C1EAA" w:rsidP="00A11DC8">
      <w:r w:rsidRPr="002F2593">
        <w:rPr>
          <w:rFonts w:cs="Tahoma"/>
          <w:szCs w:val="22"/>
        </w:rPr>
        <w:t>Στην περίπτωση ένωσης οικονομικών φορέων</w:t>
      </w:r>
      <w:r w:rsidRPr="002F2593" w:rsidDel="00893E05">
        <w:rPr>
          <w:rFonts w:cs="Tahoma"/>
          <w:szCs w:val="22"/>
        </w:rPr>
        <w:t xml:space="preserve"> </w:t>
      </w:r>
      <w:r w:rsidRPr="002F2593">
        <w:rPr>
          <w:rFonts w:cs="Tahoma"/>
          <w:szCs w:val="22"/>
        </w:rPr>
        <w:t xml:space="preserve">η </w:t>
      </w:r>
      <w:proofErr w:type="spellStart"/>
      <w:r w:rsidRPr="002F2593">
        <w:rPr>
          <w:rFonts w:cs="Tahoma"/>
          <w:szCs w:val="22"/>
        </w:rPr>
        <w:t>καταλληλότητα</w:t>
      </w:r>
      <w:proofErr w:type="spellEnd"/>
      <w:r w:rsidRPr="002F2593">
        <w:rPr>
          <w:rFonts w:cs="Tahoma"/>
          <w:szCs w:val="22"/>
        </w:rPr>
        <w:t xml:space="preserve"> άσκησης επαγγελματικής δραστηριότητας απαιτείται να καλύπτεται σωρευτικά από </w:t>
      </w:r>
      <w:r w:rsidR="00393C4B" w:rsidRPr="002F2593">
        <w:rPr>
          <w:rFonts w:cs="Tahoma"/>
          <w:szCs w:val="22"/>
        </w:rPr>
        <w:t xml:space="preserve">τουλάχιστον ένα μέλος </w:t>
      </w:r>
      <w:r w:rsidRPr="002F2593">
        <w:rPr>
          <w:rFonts w:cs="Tahoma"/>
          <w:szCs w:val="22"/>
        </w:rPr>
        <w:t>της ένωσης.</w:t>
      </w:r>
    </w:p>
    <w:p w14:paraId="1FBC4529" w14:textId="77777777" w:rsidR="006A2664" w:rsidRPr="002F2593" w:rsidRDefault="006A2664" w:rsidP="00A11DC8">
      <w:pPr>
        <w:pStyle w:val="3"/>
      </w:pPr>
      <w:bookmarkStart w:id="34" w:name="_Ref98958702"/>
      <w:bookmarkStart w:id="35" w:name="_Ref98959889"/>
      <w:bookmarkStart w:id="36" w:name="_Toc146214646"/>
      <w:r w:rsidRPr="002F2593">
        <w:t>2.2.5</w:t>
      </w:r>
      <w:r w:rsidRPr="002F2593">
        <w:tab/>
        <w:t>Οικονομική και χρηματοοικονομική επάρκεια</w:t>
      </w:r>
      <w:bookmarkEnd w:id="34"/>
      <w:bookmarkEnd w:id="35"/>
      <w:bookmarkEnd w:id="36"/>
      <w:r w:rsidRPr="002F2593">
        <w:t xml:space="preserve"> </w:t>
      </w:r>
    </w:p>
    <w:p w14:paraId="14B60240" w14:textId="7032CCD4" w:rsidR="00B73589" w:rsidRPr="002F2593" w:rsidRDefault="006A2664" w:rsidP="00A11DC8">
      <w:r w:rsidRPr="002F2593">
        <w:t>Όσον αφορά την οικονομική και χρηματοοικο</w:t>
      </w:r>
      <w:r w:rsidR="00336AC6" w:rsidRPr="002F2593">
        <w:t xml:space="preserve">νομική επάρκεια για τη </w:t>
      </w:r>
      <w:r w:rsidRPr="002F2593">
        <w:t xml:space="preserve">διαδικασία σύναψης </w:t>
      </w:r>
      <w:r w:rsidR="00336AC6" w:rsidRPr="002F2593">
        <w:t xml:space="preserve">της παρούσας </w:t>
      </w:r>
      <w:r w:rsidRPr="002F2593">
        <w:t xml:space="preserve">σύμβασης, οι οικονομικοί φορείς απαιτείται να </w:t>
      </w:r>
      <w:r w:rsidR="00F47527" w:rsidRPr="002F2593">
        <w:t>έχουν</w:t>
      </w:r>
      <w:r w:rsidR="00AF5570" w:rsidRPr="002F2593">
        <w:t xml:space="preserve"> </w:t>
      </w:r>
      <w:r w:rsidR="00B73589" w:rsidRPr="002F2593">
        <w:t>μέσο γενικό ετήσιο κύκλο εργασιών</w:t>
      </w:r>
      <w:r w:rsidR="00AC646E" w:rsidRPr="002F2593">
        <w:t xml:space="preserve"> </w:t>
      </w:r>
      <w:r w:rsidR="00E167A7" w:rsidRPr="002F2593">
        <w:t>για τι</w:t>
      </w:r>
      <w:r w:rsidR="00F47527" w:rsidRPr="002F2593">
        <w:t xml:space="preserve">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F47527" w:rsidRPr="008C4AF0">
        <w:t>(</w:t>
      </w:r>
      <w:r w:rsidR="008C4AF0" w:rsidRPr="008C4AF0">
        <w:t>2020-2021-2022</w:t>
      </w:r>
      <w:r w:rsidR="00F47527" w:rsidRPr="008C4AF0">
        <w:t>)</w:t>
      </w:r>
      <w:r w:rsidR="00F47527" w:rsidRPr="002F2593">
        <w:t xml:space="preserve"> </w:t>
      </w:r>
      <w:r w:rsidR="00C03CB4" w:rsidRPr="002F2593">
        <w:t xml:space="preserve">κατ’ ελάχιστον ίσο με το </w:t>
      </w:r>
      <w:r w:rsidR="009E65F4">
        <w:t>10</w:t>
      </w:r>
      <w:r w:rsidR="00C03CB4" w:rsidRPr="002F2593">
        <w:t>0% του προϋπολογισμού του υπό ανάθεση</w:t>
      </w:r>
      <w:r w:rsidR="00283393" w:rsidRPr="002F2593">
        <w:t xml:space="preserve"> έργου</w:t>
      </w:r>
      <w:r w:rsidR="002332EF" w:rsidRPr="002F2593">
        <w:t xml:space="preserve">. </w:t>
      </w:r>
    </w:p>
    <w:p w14:paraId="25810840" w14:textId="6A780648" w:rsidR="00326BC0" w:rsidRPr="002F2593" w:rsidRDefault="00393C4B" w:rsidP="00A11DC8">
      <w:r w:rsidRPr="002F2593">
        <w:t>Σε περίπτωση ένωσης οικονομικών φορέων, οι παραπάνω απαιτήσεις καλύπτονται αθροιστικά από τα μέλη της ένωσης.</w:t>
      </w:r>
    </w:p>
    <w:p w14:paraId="62263F29" w14:textId="20D78B7C" w:rsidR="006A2664" w:rsidRPr="002F2593" w:rsidRDefault="006A2664" w:rsidP="00B33636">
      <w:pPr>
        <w:pStyle w:val="3"/>
      </w:pPr>
      <w:bookmarkStart w:id="37" w:name="_Ref54960296"/>
      <w:bookmarkStart w:id="38" w:name="_Toc146214647"/>
      <w:r w:rsidRPr="00B727BD">
        <w:t>2.2.6</w:t>
      </w:r>
      <w:r w:rsidRPr="00B727BD">
        <w:tab/>
        <w:t>Τεχνική και επαγγελματική ικανότητα</w:t>
      </w:r>
      <w:bookmarkEnd w:id="37"/>
      <w:bookmarkEnd w:id="38"/>
    </w:p>
    <w:p w14:paraId="65E7D0E8" w14:textId="77777777" w:rsidR="00442014" w:rsidRDefault="006A2664" w:rsidP="00DD45F2">
      <w:pPr>
        <w:rPr>
          <w:b/>
          <w:bCs/>
        </w:rPr>
      </w:pPr>
      <w:r w:rsidRPr="002F2593">
        <w:t xml:space="preserve">Όσον αφορά στην τεχνική και επαγγελματική ικανότητα για τη </w:t>
      </w:r>
      <w:r w:rsidR="00336AC6" w:rsidRPr="002F2593">
        <w:t xml:space="preserve">διαδικασία σύναψης της παρούσας </w:t>
      </w:r>
      <w:r w:rsidRPr="002F2593">
        <w:t>σύμβασης, οι οικονομικοί φορείς</w:t>
      </w:r>
      <w:r w:rsidR="00B1000D" w:rsidRPr="002F2593">
        <w:t xml:space="preserve"> (ή σε περίπτωση ένωσης/κοινοπραξίας εταιρειών σωρευτικά τα μέλη της ένωσης/ κοινοπραξίας) </w:t>
      </w:r>
      <w:r w:rsidRPr="002F2593">
        <w:rPr>
          <w:szCs w:val="22"/>
        </w:rPr>
        <w:t>απαιτείται</w:t>
      </w:r>
      <w:r w:rsidR="00060245" w:rsidRPr="002F2593">
        <w:rPr>
          <w:szCs w:val="22"/>
        </w:rPr>
        <w:t xml:space="preserve"> να</w:t>
      </w:r>
      <w:r w:rsidR="00DD45F2" w:rsidRPr="00DD45F2">
        <w:rPr>
          <w:szCs w:val="22"/>
        </w:rPr>
        <w:t xml:space="preserve"> </w:t>
      </w:r>
      <w:r w:rsidR="006D3F4D" w:rsidRPr="00442014">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6D3F4D" w:rsidRPr="002F2593">
        <w:rPr>
          <w:b/>
          <w:bCs/>
        </w:rPr>
        <w:t xml:space="preserve"> </w:t>
      </w:r>
    </w:p>
    <w:p w14:paraId="33AB0732" w14:textId="7F6A9062" w:rsidR="00FF1D6C" w:rsidRPr="00442014" w:rsidRDefault="00FF1D6C" w:rsidP="00DD45F2">
      <w:pPr>
        <w:rPr>
          <w:highlight w:val="yellow"/>
        </w:rPr>
      </w:pPr>
      <w:r w:rsidRPr="00442014">
        <w:t xml:space="preserve">Συγκεκριμένα απαιτείται κατά τα τελευταία </w:t>
      </w:r>
      <w:r w:rsidR="00F31572" w:rsidRPr="00442014">
        <w:t xml:space="preserve">τρία </w:t>
      </w:r>
      <w:r w:rsidRPr="00442014">
        <w:t>(</w:t>
      </w:r>
      <w:r w:rsidR="00F31572" w:rsidRPr="00442014">
        <w:t>3</w:t>
      </w:r>
      <w:r w:rsidRPr="00442014">
        <w:t>) έτη να έχουν ολοκληρώσει επιτυχώς</w:t>
      </w:r>
      <w:r w:rsidR="00DD45F2" w:rsidRPr="00442014">
        <w:t xml:space="preserve"> τουλάχιστον μία σύμβαση ή συμβάσεις προμήθειας ομοειδών ειδών (επί συνόλω) που περιέχονται στο αντικείμενο της παρούσας </w:t>
      </w:r>
      <w:r w:rsidR="008539B1" w:rsidRPr="008539B1">
        <w:t>συμβατικού τιμήματος τουλάχιστον ίσο με το 70% της εκτιμώμενης αξίας σύμβασης χωρίς ΦΠΑ</w:t>
      </w:r>
      <w:r w:rsidR="00DD45F2" w:rsidRPr="00442014">
        <w:t>. Για τη σωρευτική πλήρωση των ανωτέρω, διευκρινίζεται ότι ο υποψήφιος μπορεί να επικαλεσθεί στην προσφορά του περισσότερες από μία συμβάσεις προμήθειας .</w:t>
      </w:r>
    </w:p>
    <w:p w14:paraId="271D79B5" w14:textId="7C6D2858" w:rsidR="00F31572" w:rsidRPr="002F2593" w:rsidRDefault="00F31572" w:rsidP="00753E10">
      <w:pPr>
        <w:rPr>
          <w:bCs/>
          <w:lang w:eastAsia="el-GR"/>
        </w:rPr>
      </w:pPr>
      <w:r w:rsidRPr="00442014">
        <w:rPr>
          <w:bCs/>
          <w:lang w:eastAsia="el-GR"/>
        </w:rPr>
        <w:t>Για τη διασφάλιση ικανοποιητικού επιπέδου ανταγωνισμού,</w:t>
      </w:r>
      <w:r w:rsidR="00AD6170" w:rsidRPr="00442014">
        <w:rPr>
          <w:bCs/>
          <w:lang w:eastAsia="el-GR"/>
        </w:rPr>
        <w:t xml:space="preserve"> δύναται να </w:t>
      </w:r>
      <w:r w:rsidRPr="00442014">
        <w:rPr>
          <w:bCs/>
          <w:lang w:eastAsia="el-GR"/>
        </w:rPr>
        <w:t>ληφθούν υπόψη και στοιχεία συμβάσεων που υλοποιήθηκαν πριν από την τελευταία τριετία και όχι πέραν των πέντε (5</w:t>
      </w:r>
      <w:r w:rsidR="00006E67" w:rsidRPr="00302B00">
        <w:rPr>
          <w:bCs/>
          <w:lang w:eastAsia="el-GR"/>
        </w:rPr>
        <w:t xml:space="preserve">) </w:t>
      </w:r>
      <w:r w:rsidRPr="00442014">
        <w:rPr>
          <w:bCs/>
          <w:lang w:eastAsia="el-GR"/>
        </w:rPr>
        <w:t xml:space="preserve">ετών από την </w:t>
      </w:r>
      <w:proofErr w:type="spellStart"/>
      <w:r w:rsidRPr="00442014">
        <w:rPr>
          <w:bCs/>
          <w:lang w:eastAsia="el-GR"/>
        </w:rPr>
        <w:t>ημερομήνια</w:t>
      </w:r>
      <w:proofErr w:type="spellEnd"/>
      <w:r w:rsidRPr="00442014">
        <w:rPr>
          <w:bCs/>
          <w:lang w:eastAsia="el-GR"/>
        </w:rPr>
        <w:t xml:space="preserve"> διενέργειας του διαγωνισμού.</w:t>
      </w:r>
    </w:p>
    <w:p w14:paraId="1D31C69F" w14:textId="3D983C4A" w:rsidR="006A2664" w:rsidRPr="002F2593" w:rsidRDefault="006A2664" w:rsidP="00886759">
      <w:pPr>
        <w:pStyle w:val="3"/>
      </w:pPr>
      <w:bookmarkStart w:id="39" w:name="_Ref68632175"/>
      <w:bookmarkStart w:id="40" w:name="_Ref98959556"/>
      <w:bookmarkStart w:id="41" w:name="_Toc146214648"/>
      <w:r w:rsidRPr="00856F4B">
        <w:t>2.2.7</w:t>
      </w:r>
      <w:r w:rsidRPr="00856F4B">
        <w:tab/>
        <w:t>Πρότυπα διασφάλισης ποιότητας</w:t>
      </w:r>
      <w:bookmarkEnd w:id="39"/>
      <w:bookmarkEnd w:id="40"/>
      <w:bookmarkEnd w:id="41"/>
      <w:r w:rsidRPr="002F2593">
        <w:t xml:space="preserve"> </w:t>
      </w:r>
    </w:p>
    <w:p w14:paraId="24AFDB67" w14:textId="384C1ACE" w:rsidR="00856F4B" w:rsidRPr="00856F4B" w:rsidRDefault="00856F4B" w:rsidP="00856F4B">
      <w:pPr>
        <w:rPr>
          <w:rFonts w:cs="Tahoma"/>
          <w:b/>
          <w:bCs/>
        </w:rPr>
      </w:pPr>
      <w:r w:rsidRPr="00856F4B">
        <w:rPr>
          <w:rFonts w:cs="Tahoma"/>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w:t>
      </w:r>
      <w:proofErr w:type="spellStart"/>
      <w:r w:rsidRPr="00856F4B">
        <w:rPr>
          <w:rFonts w:cs="Tahoma"/>
        </w:rPr>
        <w:t>Ποιότητας:</w:t>
      </w:r>
      <w:r w:rsidRPr="00856F4B">
        <w:rPr>
          <w:rFonts w:cs="Tahoma"/>
          <w:b/>
          <w:bCs/>
        </w:rPr>
        <w:t>ISO</w:t>
      </w:r>
      <w:proofErr w:type="spellEnd"/>
      <w:r w:rsidRPr="00856F4B">
        <w:rPr>
          <w:rFonts w:cs="Tahoma"/>
          <w:b/>
          <w:bCs/>
        </w:rPr>
        <w:t xml:space="preserve"> 9001:2015 – Σύστημα Διαχείρισης Ποιότητας ή ισοδύναμο</w:t>
      </w:r>
      <w:r>
        <w:rPr>
          <w:rFonts w:cs="Tahoma"/>
          <w:b/>
          <w:bCs/>
        </w:rPr>
        <w:t xml:space="preserve">. </w:t>
      </w:r>
    </w:p>
    <w:p w14:paraId="2E8B5364" w14:textId="5AAD3371" w:rsidR="007E35A8" w:rsidRPr="002F2593" w:rsidRDefault="007E35A8" w:rsidP="00856F4B">
      <w:r w:rsidRPr="002F2593">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2F2593">
        <w:t>εδρεύοντες</w:t>
      </w:r>
      <w:proofErr w:type="spellEnd"/>
      <w:r w:rsidRPr="002F2593">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w:t>
      </w:r>
      <w:r w:rsidR="009C653A" w:rsidRPr="002F2593">
        <w:t>ο</w:t>
      </w:r>
      <w:r w:rsidRPr="002F2593">
        <w:t xml:space="preserve"> εν λόγω πιστοποιητικ</w:t>
      </w:r>
      <w:r w:rsidR="009C653A" w:rsidRPr="002F2593">
        <w:t>ό</w:t>
      </w:r>
      <w:r w:rsidRPr="002F2593">
        <w:t xml:space="preserve">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EF3BA78" w14:textId="0324DFC1" w:rsidR="006A2664" w:rsidRPr="002F2593" w:rsidRDefault="006A2664" w:rsidP="00A11DC8">
      <w:pPr>
        <w:pStyle w:val="3"/>
      </w:pPr>
      <w:bookmarkStart w:id="42" w:name="_Toc146214649"/>
      <w:r w:rsidRPr="002F2593">
        <w:t>2.2.8</w:t>
      </w:r>
      <w:r w:rsidRPr="002F2593">
        <w:tab/>
        <w:t>Στήριξη στην ικανότητα τρίτων</w:t>
      </w:r>
      <w:r w:rsidR="007E35A8" w:rsidRPr="002F2593">
        <w:t xml:space="preserve"> - Υπεργολαβία</w:t>
      </w:r>
      <w:bookmarkEnd w:id="42"/>
      <w:r w:rsidRPr="002F2593">
        <w:t xml:space="preserve"> </w:t>
      </w:r>
    </w:p>
    <w:p w14:paraId="28C42597" w14:textId="77777777" w:rsidR="007E35A8" w:rsidRPr="002F2593" w:rsidRDefault="007E35A8" w:rsidP="00A11DC8">
      <w:pPr>
        <w:rPr>
          <w:b/>
        </w:rPr>
      </w:pPr>
      <w:r w:rsidRPr="002F2593">
        <w:rPr>
          <w:b/>
        </w:rPr>
        <w:t xml:space="preserve">2.2.8.1 Στήριξη στην ικανότητα τρίτων </w:t>
      </w:r>
    </w:p>
    <w:p w14:paraId="274550F5" w14:textId="33F085D9" w:rsidR="006A2664" w:rsidRPr="002F2593" w:rsidRDefault="006A2664" w:rsidP="00A11DC8">
      <w:r w:rsidRPr="002F2593">
        <w:lastRenderedPageBreak/>
        <w:t xml:space="preserve">Οι οικονομικοί φορείς μπορούν, όσον αφορά τα κριτήρια της οικονομικής και χρηματοοικονομικής επάρκειας (της παραγράφου </w:t>
      </w:r>
      <w:r w:rsidR="009C653A" w:rsidRPr="002F2593">
        <w:fldChar w:fldCharType="begin"/>
      </w:r>
      <w:r w:rsidR="009C653A" w:rsidRPr="002F2593">
        <w:instrText xml:space="preserve"> REF _Ref98958702 \h </w:instrText>
      </w:r>
      <w:r w:rsidR="002F2593">
        <w:instrText xml:space="preserve"> \* MERGEFORMAT </w:instrText>
      </w:r>
      <w:r w:rsidR="009C653A" w:rsidRPr="002F2593">
        <w:fldChar w:fldCharType="separate"/>
      </w:r>
      <w:r w:rsidR="00F555D1" w:rsidRPr="002F2593">
        <w:t>2.2.5</w:t>
      </w:r>
      <w:r w:rsidR="00F555D1" w:rsidRPr="002F2593">
        <w:tab/>
        <w:t>Οικονομική και χρηματοοικονομική επάρκεια</w:t>
      </w:r>
      <w:r w:rsidR="009C653A" w:rsidRPr="002F2593">
        <w:fldChar w:fldCharType="end"/>
      </w:r>
      <w:r w:rsidRPr="002F2593">
        <w:t xml:space="preserve">) και τα σχετικά με την τεχνική και επαγγελματική ικανότητα (της παραγράφου </w:t>
      </w:r>
      <w:r w:rsidR="009C653A" w:rsidRPr="002F2593">
        <w:fldChar w:fldCharType="begin"/>
      </w:r>
      <w:r w:rsidR="009C653A" w:rsidRPr="002F2593">
        <w:instrText xml:space="preserve"> REF _Ref54960296 \h </w:instrText>
      </w:r>
      <w:r w:rsidR="002F2593">
        <w:instrText xml:space="preserve"> \* MERGEFORMAT </w:instrText>
      </w:r>
      <w:r w:rsidR="009C653A" w:rsidRPr="002F2593">
        <w:fldChar w:fldCharType="separate"/>
      </w:r>
      <w:r w:rsidR="00F555D1" w:rsidRPr="00B727BD">
        <w:t>2.2.6</w:t>
      </w:r>
      <w:r w:rsidR="00F555D1" w:rsidRPr="00B727BD">
        <w:tab/>
        <w:t>Τεχνική και επαγγελματική ικανότητα</w:t>
      </w:r>
      <w:r w:rsidR="009C653A" w:rsidRPr="002F2593">
        <w:fldChar w:fldCharType="end"/>
      </w:r>
      <w:r w:rsidRPr="002F2593">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93F85CC" w14:textId="77777777" w:rsidR="006A2664" w:rsidRPr="002F2593" w:rsidRDefault="006A2664" w:rsidP="00A11DC8">
      <w:r w:rsidRPr="002F2593">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2F2593">
        <w:t>στ</w:t>
      </w:r>
      <w:proofErr w:type="spellEnd"/>
      <w:r w:rsidRPr="002F2593">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4FC9ED5" w14:textId="77777777" w:rsidR="006A2664" w:rsidRPr="002F2593" w:rsidRDefault="006A2664" w:rsidP="00A11DC8">
      <w:r w:rsidRPr="002F2593">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A65FBF0" w14:textId="77777777" w:rsidR="006A2664" w:rsidRPr="002F2593" w:rsidRDefault="006A2664" w:rsidP="00A11DC8">
      <w:r w:rsidRPr="002F2593">
        <w:t>Υπό τους ίδιους όρους οι ενώσεις οικονομικών φορέων μπορούν να στηρίζονται στις ικανότητες των συμμετεχόντων στην ένωση ή άλλων φορέων.</w:t>
      </w:r>
    </w:p>
    <w:p w14:paraId="27EF33A4" w14:textId="3BB8391B" w:rsidR="007E35A8" w:rsidRPr="002F2593" w:rsidRDefault="00563B6F" w:rsidP="00393C4B">
      <w:pPr>
        <w:rPr>
          <w:rFonts w:cs="Tahoma"/>
          <w:szCs w:val="22"/>
        </w:rPr>
      </w:pPr>
      <w:r w:rsidRPr="002F2593">
        <w:rPr>
          <w:rFonts w:cs="Tahoma"/>
          <w:szCs w:val="22"/>
        </w:rPr>
        <w:t>Επισημαίνεται ότι σε περίπτωση που ο υποψήφιος Ανάδοχος αποτελεί Ένωση / Κοινοπραξία</w:t>
      </w:r>
      <w:r w:rsidR="00393C4B" w:rsidRPr="002F2593">
        <w:rPr>
          <w:rFonts w:cs="Tahoma"/>
          <w:szCs w:val="22"/>
        </w:rPr>
        <w:t xml:space="preserve"> </w:t>
      </w:r>
      <w:r w:rsidRPr="002F2593">
        <w:rPr>
          <w:rFonts w:cs="Tahoma"/>
          <w:szCs w:val="22"/>
        </w:rPr>
        <w:t>επιτρέπεται η μερική κάλυψη των προϋποθέσεων από τα Μέλη της, αρκεί όμως συνολικά-αθροιστικά να καλύπτονται όλες.</w:t>
      </w:r>
    </w:p>
    <w:p w14:paraId="72BD976A" w14:textId="7ECAE9CB" w:rsidR="007E35A8" w:rsidRPr="002F2593" w:rsidRDefault="007E35A8" w:rsidP="008D1D1A">
      <w:r w:rsidRPr="002F2593">
        <w:t xml:space="preserve">Η αναθέτουσα αρχή ελέγχει αν οι </w:t>
      </w:r>
      <w:proofErr w:type="spellStart"/>
      <w:r w:rsidRPr="002F2593">
        <w:t>φoρείς</w:t>
      </w:r>
      <w:proofErr w:type="spellEnd"/>
      <w:r w:rsidRPr="002F2593">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31B53E3" w14:textId="6AC6E35D" w:rsidR="007E35A8" w:rsidRPr="002F2593" w:rsidRDefault="007E35A8" w:rsidP="007E35A8">
      <w:pPr>
        <w:rPr>
          <w:b/>
        </w:rPr>
      </w:pPr>
      <w:r w:rsidRPr="002F2593">
        <w:rPr>
          <w:b/>
        </w:rPr>
        <w:t xml:space="preserve">2.2.8.2 Υπεργολαβία </w:t>
      </w:r>
    </w:p>
    <w:p w14:paraId="046C587F" w14:textId="55A90257" w:rsidR="007E35A8" w:rsidRPr="002F2593" w:rsidRDefault="007E35A8" w:rsidP="007E35A8">
      <w:r w:rsidRPr="002F2593">
        <w:rPr>
          <w:bCs/>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2593">
        <w:rPr>
          <w:bCs/>
          <w:lang w:val="en-US"/>
        </w:rPr>
        <w:t>o</w:t>
      </w:r>
      <w:r w:rsidRPr="002F2593">
        <w:rPr>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657F069E" w14:textId="33F2FC34" w:rsidR="006A2664" w:rsidRPr="002F2593" w:rsidRDefault="006A2664" w:rsidP="00A11DC8">
      <w:pPr>
        <w:pStyle w:val="3"/>
      </w:pPr>
      <w:bookmarkStart w:id="43" w:name="_Toc146214650"/>
      <w:r w:rsidRPr="002F2593">
        <w:t>2.2.9</w:t>
      </w:r>
      <w:r w:rsidRPr="002F2593">
        <w:tab/>
        <w:t>Κανόνες απόδειξης ποιοτικής επιλογής</w:t>
      </w:r>
      <w:bookmarkEnd w:id="43"/>
    </w:p>
    <w:p w14:paraId="79607654" w14:textId="644DD1EF" w:rsidR="007E35A8" w:rsidRPr="002F2593" w:rsidRDefault="007E35A8" w:rsidP="007E35A8">
      <w:pPr>
        <w:rPr>
          <w:bCs/>
          <w:lang w:eastAsia="ar-SA"/>
        </w:rPr>
      </w:pPr>
      <w:r w:rsidRPr="002F2593">
        <w:rPr>
          <w:bCs/>
          <w:lang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w:t>
      </w:r>
      <w:r w:rsidR="009C653A" w:rsidRPr="002F2593">
        <w:rPr>
          <w:bCs/>
          <w:lang w:eastAsia="ar-SA"/>
        </w:rPr>
        <w:fldChar w:fldCharType="begin"/>
      </w:r>
      <w:r w:rsidR="009C653A" w:rsidRPr="002F2593">
        <w:rPr>
          <w:bCs/>
          <w:lang w:eastAsia="ar-SA"/>
        </w:rPr>
        <w:instrText xml:space="preserve"> REF _Ref98958753 \h </w:instrText>
      </w:r>
      <w:r w:rsidR="002F2593">
        <w:rPr>
          <w:bCs/>
          <w:lang w:eastAsia="ar-SA"/>
        </w:rPr>
        <w:instrText xml:space="preserve"> \* MERGEFORMAT </w:instrText>
      </w:r>
      <w:r w:rsidR="009C653A" w:rsidRPr="002F2593">
        <w:rPr>
          <w:bCs/>
          <w:lang w:eastAsia="ar-SA"/>
        </w:rPr>
      </w:r>
      <w:r w:rsidR="009C653A" w:rsidRPr="002F2593">
        <w:rPr>
          <w:bCs/>
          <w:lang w:eastAsia="ar-SA"/>
        </w:rPr>
        <w:fldChar w:fldCharType="separate"/>
      </w:r>
      <w:r w:rsidR="00F555D1" w:rsidRPr="002F2593">
        <w:t>2.2.9.1</w:t>
      </w:r>
      <w:r w:rsidR="00F555D1" w:rsidRPr="002F2593">
        <w:tab/>
        <w:t>Προκαταρκτική απόδειξη κατά την υποβολή προσφορών</w:t>
      </w:r>
      <w:r w:rsidR="009C653A" w:rsidRPr="002F2593">
        <w:rPr>
          <w:bCs/>
          <w:lang w:eastAsia="ar-SA"/>
        </w:rPr>
        <w:fldChar w:fldCharType="end"/>
      </w:r>
      <w:r w:rsidRPr="002F2593">
        <w:rPr>
          <w:bCs/>
          <w:lang w:eastAsia="ar-SA"/>
        </w:rPr>
        <w:t xml:space="preserve">, κατά την υποβολή των δικαιολογητικών της παραγράφου </w:t>
      </w:r>
      <w:r w:rsidR="009C653A" w:rsidRPr="002F2593">
        <w:rPr>
          <w:bCs/>
          <w:lang w:eastAsia="ar-SA"/>
        </w:rPr>
        <w:fldChar w:fldCharType="begin"/>
      </w:r>
      <w:r w:rsidR="009C653A" w:rsidRPr="002F2593">
        <w:rPr>
          <w:bCs/>
          <w:lang w:eastAsia="ar-SA"/>
        </w:rPr>
        <w:instrText xml:space="preserve"> REF _Ref98958500 \h </w:instrText>
      </w:r>
      <w:r w:rsidR="002F2593">
        <w:rPr>
          <w:bCs/>
          <w:lang w:eastAsia="ar-SA"/>
        </w:rPr>
        <w:instrText xml:space="preserve"> \* MERGEFORMAT </w:instrText>
      </w:r>
      <w:r w:rsidR="009C653A" w:rsidRPr="002F2593">
        <w:rPr>
          <w:bCs/>
          <w:lang w:eastAsia="ar-SA"/>
        </w:rPr>
      </w:r>
      <w:r w:rsidR="009C653A" w:rsidRPr="002F2593">
        <w:rPr>
          <w:bCs/>
          <w:lang w:eastAsia="ar-SA"/>
        </w:rPr>
        <w:fldChar w:fldCharType="separate"/>
      </w:r>
      <w:r w:rsidR="00F555D1" w:rsidRPr="002F2593">
        <w:t>2.2.9.2</w:t>
      </w:r>
      <w:r w:rsidR="00F555D1" w:rsidRPr="002F2593">
        <w:tab/>
        <w:t xml:space="preserve">Αποδεικτικά μέσα    </w:t>
      </w:r>
      <w:r w:rsidR="00F555D1" w:rsidRPr="00F555D1">
        <w:t xml:space="preserve">Δικαιολογητικά </w:t>
      </w:r>
      <w:r w:rsidR="00F555D1" w:rsidRPr="002F2593">
        <w:rPr>
          <w:rFonts w:cs="Tahoma"/>
          <w:szCs w:val="22"/>
        </w:rPr>
        <w:t>προσωρινού αναδόχου</w:t>
      </w:r>
      <w:r w:rsidR="009C653A" w:rsidRPr="002F2593">
        <w:rPr>
          <w:bCs/>
          <w:lang w:eastAsia="ar-SA"/>
        </w:rPr>
        <w:fldChar w:fldCharType="end"/>
      </w:r>
      <w:r w:rsidRPr="002F2593">
        <w:rPr>
          <w:bCs/>
          <w:lang w:eastAsia="ar-SA"/>
        </w:rPr>
        <w:t xml:space="preserve"> και κατά τη σύναψη της σύμβασης δια της υπεύθυνης δήλωσης, της περ. δ΄ της παρ. 3 του άρθρου 105 του ν. 4412/2016. </w:t>
      </w:r>
    </w:p>
    <w:p w14:paraId="04A878C5" w14:textId="0E8B4B18" w:rsidR="007E35A8" w:rsidRPr="002F2593" w:rsidRDefault="007E35A8" w:rsidP="007E35A8">
      <w:pPr>
        <w:rPr>
          <w:bCs/>
          <w:lang w:eastAsia="ar-SA"/>
        </w:rPr>
      </w:pPr>
      <w:r w:rsidRPr="002F2593">
        <w:rPr>
          <w:bCs/>
          <w:lang w:eastAsia="ar-SA"/>
        </w:rPr>
        <w:t xml:space="preserve">Στην περίπτωση που ο οικονομικός φορέας στηρίζεται στις ικανότητες άλλων φορέων, σύμφωνα με </w:t>
      </w:r>
      <w:r w:rsidRPr="002F2593">
        <w:rPr>
          <w:lang w:eastAsia="ar-SA"/>
        </w:rPr>
        <w:t xml:space="preserve">την παράγραφο </w:t>
      </w:r>
      <w:r w:rsidR="00FC3680" w:rsidRPr="002F2593">
        <w:rPr>
          <w:bCs/>
          <w:lang w:eastAsia="ar-SA"/>
        </w:rPr>
        <w:t>2.2.8</w:t>
      </w:r>
      <w:r w:rsidRPr="002F2593">
        <w:rPr>
          <w:bCs/>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9C653A" w:rsidRPr="002F2593">
        <w:rPr>
          <w:bCs/>
          <w:lang w:eastAsia="ar-SA"/>
        </w:rPr>
        <w:fldChar w:fldCharType="begin"/>
      </w:r>
      <w:r w:rsidR="009C653A" w:rsidRPr="002F2593">
        <w:rPr>
          <w:bCs/>
          <w:lang w:eastAsia="ar-SA"/>
        </w:rPr>
        <w:instrText xml:space="preserve"> REF _Ref98958753 \h </w:instrText>
      </w:r>
      <w:r w:rsidR="002F2593">
        <w:rPr>
          <w:bCs/>
          <w:lang w:eastAsia="ar-SA"/>
        </w:rPr>
        <w:instrText xml:space="preserve"> \* MERGEFORMAT </w:instrText>
      </w:r>
      <w:r w:rsidR="009C653A" w:rsidRPr="002F2593">
        <w:rPr>
          <w:bCs/>
          <w:lang w:eastAsia="ar-SA"/>
        </w:rPr>
      </w:r>
      <w:r w:rsidR="009C653A" w:rsidRPr="002F2593">
        <w:rPr>
          <w:bCs/>
          <w:lang w:eastAsia="ar-SA"/>
        </w:rPr>
        <w:fldChar w:fldCharType="separate"/>
      </w:r>
      <w:r w:rsidR="00F555D1" w:rsidRPr="002F2593">
        <w:t>2.2.9.1</w:t>
      </w:r>
      <w:r w:rsidR="00F555D1" w:rsidRPr="002F2593">
        <w:tab/>
        <w:t xml:space="preserve">Προκαταρκτική απόδειξη κατά την </w:t>
      </w:r>
      <w:r w:rsidR="00F555D1" w:rsidRPr="002F2593">
        <w:lastRenderedPageBreak/>
        <w:t>υποβολή προσφορών</w:t>
      </w:r>
      <w:r w:rsidR="009C653A" w:rsidRPr="002F2593">
        <w:rPr>
          <w:bCs/>
          <w:lang w:eastAsia="ar-SA"/>
        </w:rPr>
        <w:fldChar w:fldCharType="end"/>
      </w:r>
      <w:r w:rsidR="00FC3680" w:rsidRPr="002F2593">
        <w:rPr>
          <w:bCs/>
          <w:lang w:eastAsia="ar-SA"/>
        </w:rPr>
        <w:t xml:space="preserve"> </w:t>
      </w:r>
      <w:r w:rsidRPr="002F2593">
        <w:rPr>
          <w:bCs/>
          <w:lang w:eastAsia="ar-SA"/>
        </w:rPr>
        <w:t xml:space="preserve">και </w:t>
      </w:r>
      <w:r w:rsidR="009C653A" w:rsidRPr="002F2593">
        <w:rPr>
          <w:bCs/>
          <w:lang w:eastAsia="ar-SA"/>
        </w:rPr>
        <w:fldChar w:fldCharType="begin"/>
      </w:r>
      <w:r w:rsidR="009C653A" w:rsidRPr="002F2593">
        <w:rPr>
          <w:bCs/>
          <w:lang w:eastAsia="ar-SA"/>
        </w:rPr>
        <w:instrText xml:space="preserve"> REF _Ref98958500 \h </w:instrText>
      </w:r>
      <w:r w:rsidR="002F2593">
        <w:rPr>
          <w:bCs/>
          <w:lang w:eastAsia="ar-SA"/>
        </w:rPr>
        <w:instrText xml:space="preserve"> \* MERGEFORMAT </w:instrText>
      </w:r>
      <w:r w:rsidR="009C653A" w:rsidRPr="002F2593">
        <w:rPr>
          <w:bCs/>
          <w:lang w:eastAsia="ar-SA"/>
        </w:rPr>
      </w:r>
      <w:r w:rsidR="009C653A" w:rsidRPr="002F2593">
        <w:rPr>
          <w:bCs/>
          <w:lang w:eastAsia="ar-SA"/>
        </w:rPr>
        <w:fldChar w:fldCharType="separate"/>
      </w:r>
      <w:r w:rsidR="00F555D1" w:rsidRPr="002F2593">
        <w:t>2.2.9.2</w:t>
      </w:r>
      <w:r w:rsidR="00F555D1" w:rsidRPr="002F2593">
        <w:tab/>
        <w:t xml:space="preserve">Αποδεικτικά μέσα    </w:t>
      </w:r>
      <w:r w:rsidR="00F555D1" w:rsidRPr="00F555D1">
        <w:t xml:space="preserve">Δικαιολογητικά </w:t>
      </w:r>
      <w:r w:rsidR="00F555D1" w:rsidRPr="002F2593">
        <w:rPr>
          <w:rFonts w:cs="Tahoma"/>
          <w:szCs w:val="22"/>
        </w:rPr>
        <w:t>προσωρινού αναδόχου</w:t>
      </w:r>
      <w:r w:rsidR="009C653A" w:rsidRPr="002F2593">
        <w:rPr>
          <w:bCs/>
          <w:lang w:eastAsia="ar-SA"/>
        </w:rPr>
        <w:fldChar w:fldCharType="end"/>
      </w:r>
      <w:r w:rsidRPr="002F2593">
        <w:rPr>
          <w:bCs/>
          <w:lang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2F2593">
        <w:rPr>
          <w:lang w:eastAsia="ar-SA"/>
        </w:rPr>
        <w:t xml:space="preserve">της παραγράφου </w:t>
      </w:r>
      <w:r w:rsidR="00FC3680" w:rsidRPr="002F2593">
        <w:rPr>
          <w:lang w:eastAsia="ar-SA"/>
        </w:rPr>
        <w:t xml:space="preserve">2.2.3 </w:t>
      </w:r>
      <w:r w:rsidRPr="002F2593">
        <w:rPr>
          <w:bCs/>
          <w:lang w:eastAsia="ar-SA"/>
        </w:rPr>
        <w:t xml:space="preserve">της παρούσας και ότι πληρούν τα σχετικά κριτήρια επιλογής κατά περίπτωση (παράγραφοι </w:t>
      </w:r>
      <w:r w:rsidR="009C653A" w:rsidRPr="002F2593">
        <w:fldChar w:fldCharType="begin"/>
      </w:r>
      <w:r w:rsidR="009C653A" w:rsidRPr="002F2593">
        <w:instrText xml:space="preserve"> REF _Ref98958702 \h </w:instrText>
      </w:r>
      <w:r w:rsidR="002F2593">
        <w:instrText xml:space="preserve"> \* MERGEFORMAT </w:instrText>
      </w:r>
      <w:r w:rsidR="009C653A" w:rsidRPr="002F2593">
        <w:fldChar w:fldCharType="separate"/>
      </w:r>
      <w:r w:rsidR="00F555D1" w:rsidRPr="002F2593">
        <w:t>2.2.5</w:t>
      </w:r>
      <w:r w:rsidR="00F555D1" w:rsidRPr="002F2593">
        <w:tab/>
        <w:t>Οικονομική και χρηματοοικονομική επάρκεια</w:t>
      </w:r>
      <w:r w:rsidR="009C653A" w:rsidRPr="002F2593">
        <w:fldChar w:fldCharType="end"/>
      </w:r>
      <w:r w:rsidR="00FC3680" w:rsidRPr="002F2593">
        <w:rPr>
          <w:bCs/>
          <w:lang w:eastAsia="ar-SA"/>
        </w:rPr>
        <w:t xml:space="preserve"> και </w:t>
      </w:r>
      <w:r w:rsidR="009C653A" w:rsidRPr="002F2593">
        <w:fldChar w:fldCharType="begin"/>
      </w:r>
      <w:r w:rsidR="009C653A" w:rsidRPr="002F2593">
        <w:instrText xml:space="preserve"> REF _Ref54960296 \h </w:instrText>
      </w:r>
      <w:r w:rsidR="002F2593">
        <w:instrText xml:space="preserve"> \* MERGEFORMAT </w:instrText>
      </w:r>
      <w:r w:rsidR="009C653A" w:rsidRPr="002F2593">
        <w:fldChar w:fldCharType="separate"/>
      </w:r>
      <w:r w:rsidR="00F555D1" w:rsidRPr="00B727BD">
        <w:t>2.2.6</w:t>
      </w:r>
      <w:r w:rsidR="00F555D1" w:rsidRPr="00B727BD">
        <w:tab/>
        <w:t>Τεχνική και επαγγελματική ικανότητα</w:t>
      </w:r>
      <w:r w:rsidR="009C653A" w:rsidRPr="002F2593">
        <w:fldChar w:fldCharType="end"/>
      </w:r>
      <w:r w:rsidRPr="002F2593">
        <w:rPr>
          <w:bCs/>
          <w:lang w:eastAsia="ar-SA"/>
        </w:rPr>
        <w:t>).</w:t>
      </w:r>
    </w:p>
    <w:p w14:paraId="4E2DC19B" w14:textId="76FFCAD0" w:rsidR="007E35A8" w:rsidRPr="002F2593" w:rsidRDefault="007E35A8" w:rsidP="007E35A8">
      <w:pPr>
        <w:rPr>
          <w:bCs/>
          <w:lang w:eastAsia="ar-SA"/>
        </w:rPr>
      </w:pPr>
      <w:r w:rsidRPr="002F2593">
        <w:rPr>
          <w:bCs/>
          <w:lang w:eastAsia="ar-SA"/>
        </w:rPr>
        <w:t xml:space="preserve">Στην περίπτωση που </w:t>
      </w:r>
      <w:r w:rsidRPr="002F2593">
        <w:rPr>
          <w:bCs/>
          <w:lang w:val="en-US" w:eastAsia="ar-SA"/>
        </w:rPr>
        <w:t>o</w:t>
      </w:r>
      <w:r w:rsidRPr="002F2593">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80AE6" w:rsidRPr="002F2593">
        <w:rPr>
          <w:bCs/>
          <w:lang w:eastAsia="ar-SA"/>
        </w:rPr>
        <w:fldChar w:fldCharType="begin"/>
      </w:r>
      <w:r w:rsidR="00180AE6" w:rsidRPr="002F2593">
        <w:rPr>
          <w:bCs/>
          <w:lang w:eastAsia="ar-SA"/>
        </w:rPr>
        <w:instrText xml:space="preserve"> REF _Ref98958753 \h </w:instrText>
      </w:r>
      <w:r w:rsidR="002F2593">
        <w:rPr>
          <w:bCs/>
          <w:lang w:eastAsia="ar-SA"/>
        </w:rPr>
        <w:instrText xml:space="preserve"> \* MERGEFORMAT </w:instrText>
      </w:r>
      <w:r w:rsidR="00180AE6" w:rsidRPr="002F2593">
        <w:rPr>
          <w:bCs/>
          <w:lang w:eastAsia="ar-SA"/>
        </w:rPr>
      </w:r>
      <w:r w:rsidR="00180AE6" w:rsidRPr="002F2593">
        <w:rPr>
          <w:bCs/>
          <w:lang w:eastAsia="ar-SA"/>
        </w:rPr>
        <w:fldChar w:fldCharType="separate"/>
      </w:r>
      <w:r w:rsidR="00F555D1" w:rsidRPr="002F2593">
        <w:t>2.2.9.1</w:t>
      </w:r>
      <w:r w:rsidR="00F555D1" w:rsidRPr="002F2593">
        <w:tab/>
        <w:t>Προκαταρκτική απόδειξη κατά την υποβολή προσφορών</w:t>
      </w:r>
      <w:r w:rsidR="00180AE6" w:rsidRPr="002F2593">
        <w:rPr>
          <w:bCs/>
          <w:lang w:eastAsia="ar-SA"/>
        </w:rPr>
        <w:fldChar w:fldCharType="end"/>
      </w:r>
      <w:r w:rsidR="00FC3680" w:rsidRPr="002F2593">
        <w:rPr>
          <w:bCs/>
          <w:lang w:eastAsia="ar-SA"/>
        </w:rPr>
        <w:t xml:space="preserve"> </w:t>
      </w:r>
      <w:r w:rsidRPr="002F2593">
        <w:rPr>
          <w:bCs/>
          <w:lang w:eastAsia="ar-SA"/>
        </w:rPr>
        <w:t xml:space="preserve">και </w:t>
      </w:r>
      <w:r w:rsidR="00180AE6" w:rsidRPr="002F2593">
        <w:rPr>
          <w:bCs/>
          <w:lang w:eastAsia="ar-SA"/>
        </w:rPr>
        <w:fldChar w:fldCharType="begin"/>
      </w:r>
      <w:r w:rsidR="00180AE6" w:rsidRPr="002F2593">
        <w:rPr>
          <w:bCs/>
          <w:lang w:eastAsia="ar-SA"/>
        </w:rPr>
        <w:instrText xml:space="preserve"> REF _Ref98958500 \h </w:instrText>
      </w:r>
      <w:r w:rsidR="002F2593">
        <w:rPr>
          <w:bCs/>
          <w:lang w:eastAsia="ar-SA"/>
        </w:rPr>
        <w:instrText xml:space="preserve"> \* MERGEFORMAT </w:instrText>
      </w:r>
      <w:r w:rsidR="00180AE6" w:rsidRPr="002F2593">
        <w:rPr>
          <w:bCs/>
          <w:lang w:eastAsia="ar-SA"/>
        </w:rPr>
      </w:r>
      <w:r w:rsidR="00180AE6" w:rsidRPr="002F2593">
        <w:rPr>
          <w:bCs/>
          <w:lang w:eastAsia="ar-SA"/>
        </w:rPr>
        <w:fldChar w:fldCharType="separate"/>
      </w:r>
      <w:r w:rsidR="00F555D1" w:rsidRPr="002F2593">
        <w:t>2.2.9.2</w:t>
      </w:r>
      <w:r w:rsidR="00F555D1" w:rsidRPr="002F2593">
        <w:tab/>
        <w:t xml:space="preserve">Αποδεικτικά μέσα    </w:t>
      </w:r>
      <w:r w:rsidR="00F555D1" w:rsidRPr="00F555D1">
        <w:t xml:space="preserve">Δικαιολογητικά </w:t>
      </w:r>
      <w:r w:rsidR="00F555D1" w:rsidRPr="002F2593">
        <w:rPr>
          <w:rFonts w:cs="Tahoma"/>
          <w:szCs w:val="22"/>
        </w:rPr>
        <w:t>προσωρινού αναδόχου</w:t>
      </w:r>
      <w:r w:rsidR="00180AE6" w:rsidRPr="002F2593">
        <w:rPr>
          <w:bCs/>
          <w:lang w:eastAsia="ar-SA"/>
        </w:rPr>
        <w:fldChar w:fldCharType="end"/>
      </w:r>
      <w:r w:rsidRPr="002F2593">
        <w:rPr>
          <w:bCs/>
          <w:lang w:eastAsia="ar-SA"/>
        </w:rPr>
        <w:t>, ότι δεν συντρέχουν οι λόγοι αποκλεισμού της παραγράφου</w:t>
      </w:r>
      <w:r w:rsidR="00FC3680" w:rsidRPr="002F2593">
        <w:rPr>
          <w:bCs/>
          <w:lang w:eastAsia="ar-SA"/>
        </w:rPr>
        <w:t xml:space="preserve"> 2.2.3 </w:t>
      </w:r>
      <w:r w:rsidRPr="002F2593">
        <w:rPr>
          <w:bCs/>
          <w:lang w:eastAsia="ar-SA"/>
        </w:rPr>
        <w:t xml:space="preserve">της παρούσας. </w:t>
      </w:r>
    </w:p>
    <w:p w14:paraId="3C8FF2C0" w14:textId="5B464EE9" w:rsidR="007E35A8" w:rsidRPr="002F2593" w:rsidRDefault="007E35A8" w:rsidP="008D1D1A">
      <w:r w:rsidRPr="002F2593">
        <w:rPr>
          <w:rFonts w:eastAsia="Calibri" w:cs="Times New Roman"/>
          <w:szCs w:val="22"/>
          <w:lang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393C4B" w:rsidRPr="002F2593">
        <w:rPr>
          <w:rFonts w:eastAsia="Calibri" w:cs="Times New Roman"/>
          <w:szCs w:val="22"/>
          <w:lang w:eastAsia="en-US"/>
        </w:rPr>
        <w:t>,</w:t>
      </w:r>
      <w:r w:rsidRPr="002F2593">
        <w:rPr>
          <w:rFonts w:eastAsia="Calibri" w:cs="Times New Roman"/>
          <w:szCs w:val="22"/>
          <w:lang w:eastAsia="en-US"/>
        </w:rPr>
        <w:t xml:space="preserve"> οι προσφέροντες οφείλουν να ενημερώσουν αμελλητί την αναθέτουσα αρχή.</w:t>
      </w:r>
    </w:p>
    <w:p w14:paraId="552DD2D5" w14:textId="77777777" w:rsidR="006A2664" w:rsidRPr="002F2593" w:rsidRDefault="006A2664" w:rsidP="00A11DC8">
      <w:pPr>
        <w:pStyle w:val="4"/>
      </w:pPr>
      <w:bookmarkStart w:id="44" w:name="_Ref98958753"/>
      <w:r w:rsidRPr="002F2593">
        <w:t>2.2.9.1</w:t>
      </w:r>
      <w:r w:rsidRPr="002F2593">
        <w:tab/>
        <w:t>Προκαταρκτική απόδειξη κατά την υποβολή προσφορών</w:t>
      </w:r>
      <w:bookmarkEnd w:id="44"/>
      <w:r w:rsidRPr="002F2593">
        <w:t xml:space="preserve"> </w:t>
      </w:r>
    </w:p>
    <w:p w14:paraId="59FE23BF" w14:textId="5288E0B2" w:rsidR="006A2664" w:rsidRPr="002F2593" w:rsidRDefault="006A2664" w:rsidP="00A11DC8">
      <w:r w:rsidRPr="002F2593">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w:t>
      </w:r>
      <w:r w:rsidR="00180AE6" w:rsidRPr="002F2593">
        <w:fldChar w:fldCharType="begin"/>
      </w:r>
      <w:r w:rsidR="00180AE6" w:rsidRPr="002F2593">
        <w:instrText xml:space="preserve"> REF _Ref98959537 \h </w:instrText>
      </w:r>
      <w:r w:rsidR="002F2593">
        <w:instrText xml:space="preserve"> \* MERGEFORMAT </w:instrText>
      </w:r>
      <w:r w:rsidR="00180AE6" w:rsidRPr="002F2593">
        <w:fldChar w:fldCharType="separate"/>
      </w:r>
      <w:r w:rsidR="00F555D1" w:rsidRPr="002F2593">
        <w:t>2.2.4</w:t>
      </w:r>
      <w:r w:rsidR="00F555D1" w:rsidRPr="002F2593">
        <w:tab/>
      </w:r>
      <w:proofErr w:type="spellStart"/>
      <w:r w:rsidR="00F555D1" w:rsidRPr="002F2593">
        <w:t>Καταλληλότητα</w:t>
      </w:r>
      <w:proofErr w:type="spellEnd"/>
      <w:r w:rsidR="00F555D1" w:rsidRPr="002F2593">
        <w:t xml:space="preserve"> άσκησης επαγγελματικής δραστηριότητας</w:t>
      </w:r>
      <w:r w:rsidR="00180AE6" w:rsidRPr="002F2593">
        <w:fldChar w:fldCharType="end"/>
      </w:r>
      <w:r w:rsidRPr="002F2593">
        <w:t xml:space="preserve">, </w:t>
      </w:r>
      <w:r w:rsidR="00180AE6" w:rsidRPr="002F2593">
        <w:fldChar w:fldCharType="begin"/>
      </w:r>
      <w:r w:rsidR="00180AE6" w:rsidRPr="002F2593">
        <w:instrText xml:space="preserve"> REF _Ref98958702 \h </w:instrText>
      </w:r>
      <w:r w:rsidR="002F2593">
        <w:instrText xml:space="preserve"> \* MERGEFORMAT </w:instrText>
      </w:r>
      <w:r w:rsidR="00180AE6" w:rsidRPr="002F2593">
        <w:fldChar w:fldCharType="separate"/>
      </w:r>
      <w:r w:rsidR="00F555D1" w:rsidRPr="002F2593">
        <w:t>2.2.5</w:t>
      </w:r>
      <w:r w:rsidR="00F555D1" w:rsidRPr="002F2593">
        <w:tab/>
        <w:t>Οικονομική και χρηματοοικονομική επάρκεια</w:t>
      </w:r>
      <w:r w:rsidR="00180AE6" w:rsidRPr="002F2593">
        <w:fldChar w:fldCharType="end"/>
      </w:r>
      <w:r w:rsidR="00180AE6" w:rsidRPr="002F2593">
        <w:t>,</w:t>
      </w:r>
      <w:r w:rsidR="00180AE6" w:rsidRPr="002F2593">
        <w:rPr>
          <w:bCs/>
          <w:lang w:eastAsia="ar-SA"/>
        </w:rPr>
        <w:t xml:space="preserve"> </w:t>
      </w:r>
      <w:r w:rsidR="00180AE6" w:rsidRPr="002F2593">
        <w:fldChar w:fldCharType="begin"/>
      </w:r>
      <w:r w:rsidR="00180AE6" w:rsidRPr="002F2593">
        <w:instrText xml:space="preserve"> REF _Ref54960296 \h </w:instrText>
      </w:r>
      <w:r w:rsidR="002F2593">
        <w:instrText xml:space="preserve"> \* MERGEFORMAT </w:instrText>
      </w:r>
      <w:r w:rsidR="00180AE6" w:rsidRPr="002F2593">
        <w:fldChar w:fldCharType="separate"/>
      </w:r>
      <w:r w:rsidR="00F555D1" w:rsidRPr="00B727BD">
        <w:t>2.2.6</w:t>
      </w:r>
      <w:r w:rsidR="00F555D1" w:rsidRPr="00B727BD">
        <w:tab/>
        <w:t>Τεχνική και επαγγελματική ικανότητα</w:t>
      </w:r>
      <w:r w:rsidR="00180AE6" w:rsidRPr="002F2593">
        <w:fldChar w:fldCharType="end"/>
      </w:r>
      <w:r w:rsidRPr="002F2593">
        <w:t xml:space="preserve"> και </w:t>
      </w:r>
      <w:r w:rsidR="00180AE6" w:rsidRPr="002F2593">
        <w:fldChar w:fldCharType="begin"/>
      </w:r>
      <w:r w:rsidR="00180AE6" w:rsidRPr="002F2593">
        <w:instrText xml:space="preserve"> REF _Ref98959556 \h </w:instrText>
      </w:r>
      <w:r w:rsidR="002F2593">
        <w:instrText xml:space="preserve"> \* MERGEFORMAT </w:instrText>
      </w:r>
      <w:r w:rsidR="00180AE6" w:rsidRPr="002F2593">
        <w:fldChar w:fldCharType="separate"/>
      </w:r>
      <w:r w:rsidR="00F555D1" w:rsidRPr="00856F4B">
        <w:t>2.2.7</w:t>
      </w:r>
      <w:r w:rsidR="00F555D1" w:rsidRPr="00856F4B">
        <w:tab/>
        <w:t>Πρότυπα διασφάλισης ποιότητας</w:t>
      </w:r>
      <w:r w:rsidR="00180AE6" w:rsidRPr="002F2593">
        <w:fldChar w:fldCharType="end"/>
      </w:r>
      <w:r w:rsidRPr="002F2593">
        <w:t xml:space="preserve"> της παρούσης,</w:t>
      </w:r>
      <w:r w:rsidRPr="002F2593">
        <w:rPr>
          <w:rFonts w:eastAsia="SimSun"/>
          <w:sz w:val="20"/>
          <w:szCs w:val="20"/>
        </w:rPr>
        <w:t xml:space="preserve"> </w:t>
      </w:r>
      <w:r w:rsidRPr="002F2593">
        <w:t xml:space="preserve">προσκομίζουν κατά την υποβολή της προσφοράς τους </w:t>
      </w:r>
      <w:r w:rsidRPr="002F2593">
        <w:rPr>
          <w:u w:val="single"/>
        </w:rPr>
        <w:t>ως δικαιολογητικό συμμετοχής,</w:t>
      </w:r>
      <w:r w:rsidRPr="002F2593">
        <w:t xml:space="preserve"> το προβλεπόμενο από το άρθρο 79 παρ. 1 και 3 του ν. 4412/2016 Ευρωπαϊκό Ενιαίο Έγγραφο Σύμβασης (ΕΕΕΣ), σύμφωνα με το επισυναπτόμενο στην παρούσα </w:t>
      </w:r>
      <w:r w:rsidR="007013DF" w:rsidRPr="002F2593">
        <w:fldChar w:fldCharType="begin"/>
      </w:r>
      <w:r w:rsidR="007013DF" w:rsidRPr="002F2593">
        <w:instrText xml:space="preserve"> REF _Ref98957123 \h </w:instrText>
      </w:r>
      <w:r w:rsidR="002F2593">
        <w:instrText xml:space="preserve"> \* MERGEFORMAT </w:instrText>
      </w:r>
      <w:r w:rsidR="007013DF" w:rsidRPr="002F2593">
        <w:fldChar w:fldCharType="separate"/>
      </w:r>
      <w:r w:rsidR="00F555D1" w:rsidRPr="002F2593">
        <w:t>ΠΑΡΑΡΤΗΜΑ ΙΙI – Ευρωπα</w:t>
      </w:r>
      <w:r w:rsidR="00F555D1">
        <w:t>ϊκό</w:t>
      </w:r>
      <w:r w:rsidR="00F555D1" w:rsidRPr="002F2593">
        <w:t xml:space="preserve"> Ενια</w:t>
      </w:r>
      <w:r w:rsidR="00F555D1">
        <w:t>ί</w:t>
      </w:r>
      <w:r w:rsidR="00F555D1" w:rsidRPr="002F2593">
        <w:t xml:space="preserve">ο </w:t>
      </w:r>
      <w:r w:rsidR="00F555D1">
        <w:t>Έ</w:t>
      </w:r>
      <w:r w:rsidR="00F555D1" w:rsidRPr="002F2593">
        <w:t xml:space="preserve">γγραφο </w:t>
      </w:r>
      <w:r w:rsidR="00F555D1">
        <w:t>Σύ</w:t>
      </w:r>
      <w:r w:rsidR="00F555D1" w:rsidRPr="002F2593">
        <w:t>μβασης (ΕΕΕΣ)</w:t>
      </w:r>
      <w:r w:rsidR="007013DF" w:rsidRPr="002F2593">
        <w:fldChar w:fldCharType="end"/>
      </w:r>
      <w:r w:rsidR="00FA0394" w:rsidRPr="002F2593">
        <w:t xml:space="preserve">, </w:t>
      </w:r>
      <w:r w:rsidRPr="002F2593">
        <w:t xml:space="preserve"> το οποίο </w:t>
      </w:r>
      <w:r w:rsidR="00393C4B" w:rsidRPr="002F2593">
        <w:t>ισοδυναμεί με</w:t>
      </w:r>
      <w:r w:rsidRPr="002F2593">
        <w:t xml:space="preserve">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w:t>
      </w:r>
      <w:r w:rsidR="00195412" w:rsidRPr="002F2593">
        <w:t xml:space="preserve">γίες  του Παραρτήματος </w:t>
      </w:r>
      <w:r w:rsidR="008A1CF8">
        <w:t xml:space="preserve">1. </w:t>
      </w:r>
    </w:p>
    <w:p w14:paraId="05AE4596" w14:textId="77777777" w:rsidR="00BA4A88" w:rsidRPr="002F2593" w:rsidRDefault="00BA4A88" w:rsidP="00A11DC8">
      <w:r w:rsidRPr="002F2593">
        <w:t xml:space="preserve">Επισημαίνεται ότι οι προσφέροντες για το μέρος IV Κριτήρια επιλογής του ΕΕΕΣ συμπληρώνουν μόνο την ενότητα </w:t>
      </w:r>
      <w:r w:rsidRPr="002F2593">
        <w:rPr>
          <w:b/>
        </w:rPr>
        <w:t>α «Γενική ένδειξη για όλα τα κριτήρια επιλογής».</w:t>
      </w:r>
    </w:p>
    <w:p w14:paraId="3AC80235" w14:textId="77777777" w:rsidR="004B00F6" w:rsidRPr="002F2593" w:rsidRDefault="004B00F6" w:rsidP="004B00F6">
      <w:r w:rsidRPr="002F2593">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2F2593">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6098C70" w14:textId="77777777" w:rsidR="004B00F6" w:rsidRPr="002F2593" w:rsidRDefault="004B00F6" w:rsidP="004B00F6">
      <w:r w:rsidRPr="002F2593">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5D6EB7" w14:textId="77777777" w:rsidR="004B00F6" w:rsidRPr="002F2593" w:rsidRDefault="004B00F6" w:rsidP="004B00F6">
      <w:r w:rsidRPr="002F2593">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66D4E01" w14:textId="2A3A25C6" w:rsidR="004B00F6" w:rsidRPr="002F2593" w:rsidRDefault="004B00F6" w:rsidP="004B00F6">
      <w:pPr>
        <w:rPr>
          <w:lang w:eastAsia="ar-SA"/>
        </w:rPr>
      </w:pPr>
      <w:r w:rsidRPr="002F2593">
        <w:lastRenderedPageBreak/>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2F2593">
        <w:rPr>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proofErr w:type="spellStart"/>
      <w:r w:rsidRPr="002F2593">
        <w:rPr>
          <w:lang w:eastAsia="ar-SA"/>
        </w:rPr>
        <w:t>αυτής.</w:t>
      </w:r>
      <w:hyperlink r:id="rId18" w:history="1">
        <w:r w:rsidR="00CF43D5" w:rsidRPr="002F2593">
          <w:rPr>
            <w:rStyle w:val="-"/>
          </w:rPr>
          <w:t>http</w:t>
        </w:r>
        <w:proofErr w:type="spellEnd"/>
        <w:r w:rsidR="00CF43D5" w:rsidRPr="002F2593">
          <w:rPr>
            <w:rStyle w:val="-"/>
          </w:rPr>
          <w:t>://www.eaadhsy.gr/</w:t>
        </w:r>
      </w:hyperlink>
      <w:r w:rsidR="00393C4B" w:rsidRPr="002F2593">
        <w:rPr>
          <w:lang w:eastAsia="ar-SA"/>
        </w:rPr>
        <w:t xml:space="preserve"> </w:t>
      </w:r>
    </w:p>
    <w:p w14:paraId="1A5648F1" w14:textId="7CF6605F" w:rsidR="004B00F6" w:rsidRPr="002F2593" w:rsidRDefault="004B00F6" w:rsidP="004B00F6">
      <w:pPr>
        <w:suppressAutoHyphens w:val="0"/>
        <w:spacing w:line="259" w:lineRule="auto"/>
        <w:rPr>
          <w:rFonts w:eastAsia="Calibri" w:cs="Times New Roman"/>
          <w:szCs w:val="22"/>
          <w:lang w:eastAsia="en-US"/>
        </w:rPr>
      </w:pPr>
      <w:r w:rsidRPr="002F2593">
        <w:rPr>
          <w:rFonts w:eastAsia="Calibri" w:cs="Times New Roman"/>
          <w:szCs w:val="22"/>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48339D" w:rsidRPr="002F2593">
        <w:rPr>
          <w:rFonts w:eastAsia="Calibri" w:cs="Times New Roman"/>
          <w:szCs w:val="22"/>
          <w:lang w:eastAsia="en-US"/>
        </w:rPr>
        <w:t xml:space="preserve">την </w:t>
      </w:r>
      <w:r w:rsidRPr="002F2593">
        <w:rPr>
          <w:rFonts w:eastAsia="Calibri" w:cs="Times New Roman"/>
          <w:szCs w:val="22"/>
          <w:lang w:eastAsia="en-US"/>
        </w:rPr>
        <w:t>παρ</w:t>
      </w:r>
      <w:r w:rsidR="0048339D" w:rsidRPr="002F2593">
        <w:rPr>
          <w:rFonts w:eastAsia="Calibri" w:cs="Times New Roman"/>
          <w:szCs w:val="22"/>
          <w:lang w:eastAsia="en-US"/>
        </w:rPr>
        <w:t>ά</w:t>
      </w:r>
      <w:r w:rsidRPr="002F2593">
        <w:rPr>
          <w:rFonts w:eastAsia="Calibri" w:cs="Times New Roman"/>
          <w:szCs w:val="22"/>
          <w:lang w:eastAsia="en-US"/>
        </w:rPr>
        <w:t>γρ</w:t>
      </w:r>
      <w:r w:rsidR="0048339D" w:rsidRPr="002F2593">
        <w:rPr>
          <w:rFonts w:eastAsia="Calibri" w:cs="Times New Roman"/>
          <w:szCs w:val="22"/>
          <w:lang w:eastAsia="en-US"/>
        </w:rPr>
        <w:t>αφο</w:t>
      </w:r>
      <w:r w:rsidRPr="002F2593">
        <w:rPr>
          <w:rFonts w:eastAsia="Calibri" w:cs="Times New Roman"/>
          <w:szCs w:val="22"/>
          <w:lang w:eastAsia="en-US"/>
        </w:rPr>
        <w:t xml:space="preserve"> 2.2.3 της παρούσης και ταυτόχρονα να επικαλεσθεί και τυχόν </w:t>
      </w:r>
      <w:proofErr w:type="spellStart"/>
      <w:r w:rsidRPr="002F2593">
        <w:rPr>
          <w:rFonts w:eastAsia="Calibri" w:cs="Times New Roman"/>
          <w:szCs w:val="22"/>
          <w:lang w:eastAsia="en-US"/>
        </w:rPr>
        <w:t>ληφθέντα</w:t>
      </w:r>
      <w:proofErr w:type="spellEnd"/>
      <w:r w:rsidRPr="002F2593">
        <w:rPr>
          <w:rFonts w:eastAsia="Calibri" w:cs="Times New Roman"/>
          <w:szCs w:val="22"/>
          <w:lang w:eastAsia="en-US"/>
        </w:rPr>
        <w:t xml:space="preserve"> μέτρα προς αποκατάσταση της αξιοπιστίας του.</w:t>
      </w:r>
    </w:p>
    <w:p w14:paraId="7B391173" w14:textId="160615AB" w:rsidR="004B00F6" w:rsidRPr="002F2593" w:rsidRDefault="004B00F6" w:rsidP="004B00F6">
      <w:pPr>
        <w:suppressAutoHyphens w:val="0"/>
        <w:spacing w:after="160" w:line="259" w:lineRule="auto"/>
        <w:rPr>
          <w:rFonts w:eastAsia="Calibri" w:cs="Times New Roman"/>
          <w:szCs w:val="22"/>
          <w:lang w:eastAsia="en-US"/>
        </w:rPr>
      </w:pPr>
      <w:r w:rsidRPr="002F2593">
        <w:rPr>
          <w:rFonts w:eastAsia="Calibri" w:cs="Times New Roman"/>
          <w:szCs w:val="22"/>
          <w:lang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48339D" w:rsidRPr="002F2593">
        <w:rPr>
          <w:rFonts w:eastAsia="Calibri" w:cs="Times New Roman"/>
          <w:szCs w:val="22"/>
          <w:lang w:eastAsia="en-US"/>
        </w:rPr>
        <w:t>3</w:t>
      </w:r>
      <w:r w:rsidRPr="002F2593">
        <w:rPr>
          <w:rFonts w:eastAsia="Calibri" w:cs="Times New Roman"/>
          <w:szCs w:val="22"/>
          <w:lang w:eastAsia="en-US"/>
        </w:rPr>
        <w:t xml:space="preserve"> της παρούσης, αναλύεται στο σχετικό πεδίο που προβάλλει κατόπιν θετικής απάντηση</w:t>
      </w:r>
      <w:r w:rsidR="008A1CF8">
        <w:rPr>
          <w:rFonts w:eastAsia="Calibri" w:cs="Times New Roman"/>
          <w:szCs w:val="22"/>
          <w:lang w:eastAsia="en-US"/>
        </w:rPr>
        <w:t xml:space="preserve">ς. </w:t>
      </w:r>
    </w:p>
    <w:p w14:paraId="0D40C9EF" w14:textId="431A21A6" w:rsidR="009A5FA2" w:rsidRPr="002F2593" w:rsidRDefault="004B00F6" w:rsidP="00A11DC8">
      <w:r w:rsidRPr="002F2593">
        <w:rPr>
          <w:rFonts w:eastAsia="Calibri" w:cs="Times New Roman"/>
          <w:szCs w:val="22"/>
          <w:lang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98F8B40" w14:textId="7AC890EE" w:rsidR="006A2664" w:rsidRPr="002F2593" w:rsidRDefault="006A2664" w:rsidP="00A11DC8">
      <w:pPr>
        <w:pStyle w:val="4"/>
      </w:pPr>
      <w:bookmarkStart w:id="45" w:name="_Ref66978950"/>
      <w:bookmarkStart w:id="46" w:name="_Ref98958500"/>
      <w:r w:rsidRPr="002F2593">
        <w:t>2.2.9.2</w:t>
      </w:r>
      <w:r w:rsidRPr="002F2593">
        <w:tab/>
        <w:t>Αποδεικτικά μέσα</w:t>
      </w:r>
      <w:bookmarkEnd w:id="45"/>
      <w:r w:rsidR="00A16EBF" w:rsidRPr="002F2593">
        <w:t xml:space="preserve"> </w:t>
      </w:r>
      <w:r w:rsidR="004B00F6" w:rsidRPr="002F2593">
        <w:rPr>
          <w:rFonts w:ascii="Calibri" w:hAnsi="Calibri"/>
        </w:rPr>
        <w:t xml:space="preserve">   </w:t>
      </w:r>
      <w:r w:rsidR="004B00F6" w:rsidRPr="002F2593">
        <w:rPr>
          <w:rFonts w:cs="Tahoma"/>
          <w:szCs w:val="22"/>
        </w:rPr>
        <w:t>Δικαιολογητικά προσωρινού αναδόχου</w:t>
      </w:r>
      <w:bookmarkEnd w:id="46"/>
    </w:p>
    <w:p w14:paraId="62DDDD48" w14:textId="2128ECDB" w:rsidR="006A2664" w:rsidRPr="002F2593" w:rsidRDefault="006A2664" w:rsidP="00A11DC8">
      <w:r w:rsidRPr="002F2593">
        <w:rPr>
          <w:b/>
        </w:rPr>
        <w:t>Α.</w:t>
      </w:r>
      <w:r w:rsidRPr="002F2593">
        <w:t xml:space="preserve"> </w:t>
      </w:r>
      <w:r w:rsidR="004B00F6" w:rsidRPr="002F2593">
        <w:rPr>
          <w:rFonts w:cs="Tahoma"/>
          <w:bCs/>
          <w:szCs w:val="22"/>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r w:rsidR="00180AE6" w:rsidRPr="002F2593">
        <w:fldChar w:fldCharType="begin"/>
      </w:r>
      <w:r w:rsidR="00180AE6" w:rsidRPr="002F2593">
        <w:instrText xml:space="preserve"> REF _Ref98959537 \h </w:instrText>
      </w:r>
      <w:r w:rsidR="002F2593">
        <w:instrText xml:space="preserve"> \* MERGEFORMAT </w:instrText>
      </w:r>
      <w:r w:rsidR="00180AE6" w:rsidRPr="002F2593">
        <w:fldChar w:fldCharType="separate"/>
      </w:r>
      <w:r w:rsidR="00F555D1" w:rsidRPr="002F2593">
        <w:t>2.2.4</w:t>
      </w:r>
      <w:r w:rsidR="00F555D1" w:rsidRPr="002F2593">
        <w:tab/>
      </w:r>
      <w:proofErr w:type="spellStart"/>
      <w:r w:rsidR="00F555D1" w:rsidRPr="002F2593">
        <w:t>Καταλληλότητα</w:t>
      </w:r>
      <w:proofErr w:type="spellEnd"/>
      <w:r w:rsidR="00F555D1" w:rsidRPr="002F2593">
        <w:t xml:space="preserve"> άσκησης επαγγελματικής δραστηριότητας</w:t>
      </w:r>
      <w:r w:rsidR="00180AE6" w:rsidRPr="002F2593">
        <w:fldChar w:fldCharType="end"/>
      </w:r>
      <w:r w:rsidR="00180AE6" w:rsidRPr="002F2593">
        <w:t xml:space="preserve">, </w:t>
      </w:r>
      <w:r w:rsidR="00180AE6" w:rsidRPr="002F2593">
        <w:fldChar w:fldCharType="begin"/>
      </w:r>
      <w:r w:rsidR="00180AE6" w:rsidRPr="002F2593">
        <w:instrText xml:space="preserve"> REF _Ref98958702 \h </w:instrText>
      </w:r>
      <w:r w:rsidR="002F2593">
        <w:instrText xml:space="preserve"> \* MERGEFORMAT </w:instrText>
      </w:r>
      <w:r w:rsidR="00180AE6" w:rsidRPr="002F2593">
        <w:fldChar w:fldCharType="separate"/>
      </w:r>
      <w:r w:rsidR="00F555D1" w:rsidRPr="002F2593">
        <w:t>2.2.5</w:t>
      </w:r>
      <w:r w:rsidR="00F555D1" w:rsidRPr="002F2593">
        <w:tab/>
        <w:t>Οικονομική και χρηματοοικονομική επάρκεια</w:t>
      </w:r>
      <w:r w:rsidR="00180AE6" w:rsidRPr="002F2593">
        <w:fldChar w:fldCharType="end"/>
      </w:r>
      <w:r w:rsidR="00180AE6" w:rsidRPr="002F2593">
        <w:t>,</w:t>
      </w:r>
      <w:r w:rsidR="00180AE6" w:rsidRPr="002F2593">
        <w:rPr>
          <w:bCs/>
          <w:lang w:eastAsia="ar-SA"/>
        </w:rPr>
        <w:t xml:space="preserve"> </w:t>
      </w:r>
      <w:r w:rsidR="00180AE6" w:rsidRPr="002F2593">
        <w:fldChar w:fldCharType="begin"/>
      </w:r>
      <w:r w:rsidR="00180AE6" w:rsidRPr="002F2593">
        <w:instrText xml:space="preserve"> REF _Ref54960296 \h </w:instrText>
      </w:r>
      <w:r w:rsidR="002F2593">
        <w:instrText xml:space="preserve"> \* MERGEFORMAT </w:instrText>
      </w:r>
      <w:r w:rsidR="00180AE6" w:rsidRPr="002F2593">
        <w:fldChar w:fldCharType="separate"/>
      </w:r>
      <w:r w:rsidR="00F555D1" w:rsidRPr="00B727BD">
        <w:t>2.2.6</w:t>
      </w:r>
      <w:r w:rsidR="00F555D1" w:rsidRPr="00B727BD">
        <w:tab/>
        <w:t>Τεχνική και επαγγελματική ικανότητα</w:t>
      </w:r>
      <w:r w:rsidR="00180AE6" w:rsidRPr="002F2593">
        <w:fldChar w:fldCharType="end"/>
      </w:r>
      <w:r w:rsidR="00180AE6" w:rsidRPr="002F2593">
        <w:t xml:space="preserve"> και </w:t>
      </w:r>
      <w:r w:rsidR="00180AE6" w:rsidRPr="002F2593">
        <w:fldChar w:fldCharType="begin"/>
      </w:r>
      <w:r w:rsidR="00180AE6" w:rsidRPr="002F2593">
        <w:instrText xml:space="preserve"> REF _Ref98959556 \h </w:instrText>
      </w:r>
      <w:r w:rsidR="002F2593">
        <w:instrText xml:space="preserve"> \* MERGEFORMAT </w:instrText>
      </w:r>
      <w:r w:rsidR="00180AE6" w:rsidRPr="002F2593">
        <w:fldChar w:fldCharType="separate"/>
      </w:r>
      <w:r w:rsidR="00F555D1" w:rsidRPr="00856F4B">
        <w:t>2.2.7</w:t>
      </w:r>
      <w:r w:rsidR="00F555D1" w:rsidRPr="00856F4B">
        <w:tab/>
        <w:t>Πρότυπα διασφάλισης ποιότητας</w:t>
      </w:r>
      <w:r w:rsidR="00180AE6" w:rsidRPr="002F2593">
        <w:fldChar w:fldCharType="end"/>
      </w:r>
      <w:r w:rsidR="004B00F6" w:rsidRPr="002F2593">
        <w:rPr>
          <w:rFonts w:cs="Tahoma"/>
          <w:bCs/>
          <w:szCs w:val="22"/>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80AE6" w:rsidRPr="002F2593">
        <w:rPr>
          <w:rFonts w:cs="Tahoma"/>
          <w:bCs/>
          <w:szCs w:val="22"/>
        </w:rPr>
        <w:fldChar w:fldCharType="begin"/>
      </w:r>
      <w:r w:rsidR="00180AE6" w:rsidRPr="002F2593">
        <w:rPr>
          <w:rFonts w:cs="Tahoma"/>
          <w:bCs/>
          <w:szCs w:val="22"/>
        </w:rPr>
        <w:instrText xml:space="preserve"> REF _Ref98959626 \h </w:instrText>
      </w:r>
      <w:r w:rsidR="002F2593">
        <w:rPr>
          <w:rFonts w:cs="Tahoma"/>
          <w:bCs/>
          <w:szCs w:val="22"/>
        </w:rPr>
        <w:instrText xml:space="preserve"> \* MERGEFORMAT </w:instrText>
      </w:r>
      <w:r w:rsidR="00180AE6" w:rsidRPr="002F2593">
        <w:rPr>
          <w:rFonts w:cs="Tahoma"/>
          <w:bCs/>
          <w:szCs w:val="22"/>
        </w:rPr>
      </w:r>
      <w:r w:rsidR="00180AE6" w:rsidRPr="002F2593">
        <w:rPr>
          <w:rFonts w:cs="Tahoma"/>
          <w:bCs/>
          <w:szCs w:val="22"/>
        </w:rPr>
        <w:fldChar w:fldCharType="separate"/>
      </w:r>
      <w:r w:rsidR="00F555D1" w:rsidRPr="002F2593">
        <w:t>3.2</w:t>
      </w:r>
      <w:r w:rsidR="00F555D1" w:rsidRPr="002F2593">
        <w:tab/>
        <w:t>Πρόσκληση υποβολής δικαιολογητικών προσωρινού αναδόχου - Δικαιολογητικά προσωρινού αναδόχου</w:t>
      </w:r>
      <w:r w:rsidR="00180AE6" w:rsidRPr="002F2593">
        <w:rPr>
          <w:rFonts w:cs="Tahoma"/>
          <w:bCs/>
          <w:szCs w:val="22"/>
        </w:rPr>
        <w:fldChar w:fldCharType="end"/>
      </w:r>
      <w:r w:rsidR="00336AC6" w:rsidRPr="002F2593">
        <w:rPr>
          <w:rFonts w:cs="Tahoma"/>
          <w:bCs/>
          <w:szCs w:val="22"/>
        </w:rPr>
        <w:t xml:space="preserve"> </w:t>
      </w:r>
      <w:r w:rsidR="004B00F6" w:rsidRPr="002F2593">
        <w:rPr>
          <w:rFonts w:cs="Tahoma"/>
          <w:bCs/>
          <w:szCs w:val="22"/>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D29142C" w14:textId="77777777" w:rsidR="004B00F6" w:rsidRPr="002F2593" w:rsidRDefault="004B00F6" w:rsidP="004B00F6">
      <w:pPr>
        <w:rPr>
          <w:bCs/>
        </w:rPr>
      </w:pPr>
      <w:r w:rsidRPr="002F2593">
        <w:rPr>
          <w:bC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6BF7B020" w14:textId="77777777" w:rsidR="004B00F6" w:rsidRPr="002F2593" w:rsidRDefault="004B00F6" w:rsidP="004B00F6">
      <w:pPr>
        <w:rPr>
          <w:bCs/>
        </w:rPr>
      </w:pPr>
      <w:r w:rsidRPr="002F2593">
        <w:rPr>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2CBB28" w14:textId="0E291022" w:rsidR="004B00F6" w:rsidRPr="002F2593" w:rsidRDefault="004B00F6" w:rsidP="004B00F6">
      <w:pPr>
        <w:rPr>
          <w:bCs/>
        </w:rPr>
      </w:pPr>
      <w:r w:rsidRPr="002F2593">
        <w:rPr>
          <w:bCs/>
        </w:rPr>
        <w:t xml:space="preserve">Τα δικαιολογητικά του παρόντος υποβάλλονται και γίνονται αποδεκτά σύμφωνα με την παράγραφο </w:t>
      </w:r>
      <w:r w:rsidR="003170E6" w:rsidRPr="002F2593">
        <w:rPr>
          <w:bCs/>
        </w:rPr>
        <w:t>2.4.2.5</w:t>
      </w:r>
      <w:r w:rsidR="00180AE6" w:rsidRPr="002F2593">
        <w:rPr>
          <w:bCs/>
        </w:rPr>
        <w:t xml:space="preserve"> </w:t>
      </w:r>
      <w:r w:rsidRPr="002F2593">
        <w:rPr>
          <w:bCs/>
        </w:rPr>
        <w:t xml:space="preserve">και </w:t>
      </w:r>
      <w:r w:rsidR="00180AE6" w:rsidRPr="002F2593">
        <w:rPr>
          <w:rFonts w:cs="Tahoma"/>
          <w:bCs/>
          <w:szCs w:val="22"/>
        </w:rPr>
        <w:fldChar w:fldCharType="begin"/>
      </w:r>
      <w:r w:rsidR="00180AE6" w:rsidRPr="002F2593">
        <w:rPr>
          <w:rFonts w:cs="Tahoma"/>
          <w:bCs/>
          <w:szCs w:val="22"/>
        </w:rPr>
        <w:instrText xml:space="preserve"> REF _Ref98959626 \h </w:instrText>
      </w:r>
      <w:r w:rsidR="002F2593">
        <w:rPr>
          <w:rFonts w:cs="Tahoma"/>
          <w:bCs/>
          <w:szCs w:val="22"/>
        </w:rPr>
        <w:instrText xml:space="preserve"> \* MERGEFORMAT </w:instrText>
      </w:r>
      <w:r w:rsidR="00180AE6" w:rsidRPr="002F2593">
        <w:rPr>
          <w:rFonts w:cs="Tahoma"/>
          <w:bCs/>
          <w:szCs w:val="22"/>
        </w:rPr>
      </w:r>
      <w:r w:rsidR="00180AE6" w:rsidRPr="002F2593">
        <w:rPr>
          <w:rFonts w:cs="Tahoma"/>
          <w:bCs/>
          <w:szCs w:val="22"/>
        </w:rPr>
        <w:fldChar w:fldCharType="separate"/>
      </w:r>
      <w:r w:rsidR="00F555D1" w:rsidRPr="002F2593">
        <w:t>3.2</w:t>
      </w:r>
      <w:r w:rsidR="00F555D1" w:rsidRPr="002F2593">
        <w:tab/>
        <w:t>Πρόσκληση υποβολής δικαιολογητικών προσωρινού αναδόχου - Δικαιολογητικά προσωρινού αναδόχου</w:t>
      </w:r>
      <w:r w:rsidR="00180AE6" w:rsidRPr="002F2593">
        <w:rPr>
          <w:rFonts w:cs="Tahoma"/>
          <w:bCs/>
          <w:szCs w:val="22"/>
        </w:rPr>
        <w:fldChar w:fldCharType="end"/>
      </w:r>
      <w:r w:rsidRPr="002F2593">
        <w:rPr>
          <w:bCs/>
        </w:rPr>
        <w:t xml:space="preserve"> της παρούσας.</w:t>
      </w:r>
    </w:p>
    <w:p w14:paraId="59D12899" w14:textId="131A026F" w:rsidR="006A2664" w:rsidRPr="002F2593" w:rsidRDefault="004B00F6" w:rsidP="00A11DC8">
      <w:r w:rsidRPr="002F2593">
        <w:lastRenderedPageBreak/>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180AE6" w:rsidRPr="002F2593">
        <w:fldChar w:fldCharType="begin"/>
      </w:r>
      <w:r w:rsidR="00180AE6" w:rsidRPr="002F2593">
        <w:instrText xml:space="preserve"> REF _Ref98959776 \h </w:instrText>
      </w:r>
      <w:r w:rsidR="002F2593">
        <w:instrText xml:space="preserve"> \* MERGEFORMAT </w:instrText>
      </w:r>
      <w:r w:rsidR="00180AE6" w:rsidRPr="002F2593">
        <w:fldChar w:fldCharType="separate"/>
      </w:r>
      <w:r w:rsidR="00F555D1" w:rsidRPr="002F2593">
        <w:t>2.1.4</w:t>
      </w:r>
      <w:r w:rsidR="00F555D1" w:rsidRPr="002F2593">
        <w:tab/>
        <w:t>Γλώσσα</w:t>
      </w:r>
      <w:r w:rsidR="00180AE6" w:rsidRPr="002F2593">
        <w:fldChar w:fldCharType="end"/>
      </w:r>
      <w:r w:rsidR="00180AE6" w:rsidRPr="002F2593">
        <w:t>.</w:t>
      </w:r>
    </w:p>
    <w:p w14:paraId="4CE86172" w14:textId="07DBA929" w:rsidR="006A2664" w:rsidRPr="002F2593" w:rsidRDefault="006A2664" w:rsidP="00A11DC8">
      <w:pPr>
        <w:rPr>
          <w:b/>
        </w:rPr>
      </w:pPr>
      <w:r w:rsidRPr="002F2593">
        <w:rPr>
          <w:b/>
          <w:bCs/>
        </w:rPr>
        <w:t>Β.</w:t>
      </w:r>
      <w:r w:rsidRPr="002F2593">
        <w:rPr>
          <w:b/>
        </w:rPr>
        <w:t>1.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1A3C20" w:rsidRPr="002F2593">
        <w:rPr>
          <w:b/>
        </w:rPr>
        <w:t xml:space="preserve"> που αναφέρονται παρακάτω</w:t>
      </w:r>
      <w:r w:rsidRPr="002F2593">
        <w:rPr>
          <w:b/>
        </w:rPr>
        <w:t>:</w:t>
      </w:r>
    </w:p>
    <w:p w14:paraId="24C137B9" w14:textId="29A249CF" w:rsidR="001A3C20" w:rsidRPr="002F2593" w:rsidRDefault="001A3C20" w:rsidP="001A3C20">
      <w:pPr>
        <w:rPr>
          <w:color w:val="000000"/>
        </w:rPr>
      </w:pPr>
      <w:r w:rsidRPr="002F2593">
        <w:rPr>
          <w:color w:val="000000"/>
        </w:rPr>
        <w:t>Αν το αρμόδιο για την έκδοση των ανωτέρω κράτος-μέλος ή χώρα δεν εκδίδει τέτοιου είδους έγγραφα ή πιστοποιητικά ή όπου τ</w:t>
      </w:r>
      <w:r w:rsidR="0048339D" w:rsidRPr="002F2593">
        <w:rPr>
          <w:color w:val="000000"/>
        </w:rPr>
        <w:t>α</w:t>
      </w:r>
      <w:r w:rsidRPr="002F2593">
        <w:rPr>
          <w:color w:val="000000"/>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w:t>
      </w:r>
      <w:proofErr w:type="spellStart"/>
      <w:r w:rsidRPr="002F2593">
        <w:rPr>
          <w:color w:val="000000"/>
        </w:rPr>
        <w:t>επιγραμμικού</w:t>
      </w:r>
      <w:proofErr w:type="spellEnd"/>
      <w:r w:rsidRPr="002F2593">
        <w:rPr>
          <w:color w:val="000000"/>
        </w:rPr>
        <w:t xml:space="preserve"> αποθετηρίου πιστοποιητικών (</w:t>
      </w:r>
      <w:r w:rsidRPr="002F2593">
        <w:rPr>
          <w:color w:val="000000"/>
          <w:lang w:val="en-US"/>
        </w:rPr>
        <w:t>e</w:t>
      </w:r>
      <w:r w:rsidRPr="002F2593">
        <w:rPr>
          <w:color w:val="000000"/>
        </w:rPr>
        <w:t>-</w:t>
      </w:r>
      <w:proofErr w:type="spellStart"/>
      <w:r w:rsidRPr="002F2593">
        <w:rPr>
          <w:color w:val="000000"/>
          <w:lang w:val="en-US"/>
        </w:rPr>
        <w:t>Certis</w:t>
      </w:r>
      <w:proofErr w:type="spellEnd"/>
      <w:r w:rsidRPr="002F2593">
        <w:rPr>
          <w:color w:val="000000"/>
        </w:rPr>
        <w:t>) του άρθρου 81 του ν. 4412/2016.</w:t>
      </w:r>
    </w:p>
    <w:p w14:paraId="23838A01" w14:textId="77777777" w:rsidR="001A3C20" w:rsidRPr="002F2593" w:rsidRDefault="001A3C20" w:rsidP="001A3C20">
      <w:r w:rsidRPr="002F2593">
        <w:rPr>
          <w:color w:val="000000"/>
        </w:rPr>
        <w:t>Ειδικότερα οι οικονομικοί φορείς προσκομίζουν:</w:t>
      </w:r>
    </w:p>
    <w:p w14:paraId="637BEA04" w14:textId="662ABF35" w:rsidR="001A3C20" w:rsidRPr="002F2593" w:rsidRDefault="006A2664" w:rsidP="001A3C20">
      <w:pPr>
        <w:rPr>
          <w:b/>
          <w:bCs/>
        </w:rPr>
      </w:pPr>
      <w:r w:rsidRPr="002F2593">
        <w:rPr>
          <w:b/>
          <w:bCs/>
        </w:rPr>
        <w:t>α)</w:t>
      </w:r>
      <w:r w:rsidRPr="002F2593">
        <w:t xml:space="preserve"> </w:t>
      </w:r>
      <w:r w:rsidR="001A3C20" w:rsidRPr="002F2593">
        <w:t xml:space="preserve">για την παράγραφο </w:t>
      </w:r>
      <w:r w:rsidR="001A3C20" w:rsidRPr="002F2593">
        <w:rPr>
          <w:b/>
        </w:rPr>
        <w:t>2.2.3.1</w:t>
      </w:r>
      <w:r w:rsidR="001A3C20" w:rsidRPr="002F2593">
        <w:t xml:space="preserve"> </w:t>
      </w:r>
      <w:r w:rsidR="001A3C20" w:rsidRPr="002F2593">
        <w:rPr>
          <w:b/>
          <w:bCs/>
        </w:rPr>
        <w:t xml:space="preserve"> </w:t>
      </w:r>
      <w:r w:rsidR="001A3C20" w:rsidRPr="002F2593">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001A3C20" w:rsidRPr="002F2593">
        <w:rPr>
          <w:color w:val="000000"/>
        </w:rPr>
        <w:t xml:space="preserve">που να έχει εκδοθεί έως τρεις (3) μήνες πριν από την υποβολή του. </w:t>
      </w:r>
    </w:p>
    <w:p w14:paraId="39FFAE93" w14:textId="55A814C0" w:rsidR="006A2664" w:rsidRPr="002F2593" w:rsidRDefault="001A3C20" w:rsidP="001A3C20">
      <w:r w:rsidRPr="002F2593">
        <w:rPr>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2F2593">
        <w:t xml:space="preserve"> </w:t>
      </w:r>
      <w:r w:rsidRPr="002F2593">
        <w:rPr>
          <w:b/>
        </w:rPr>
        <w:t>2.2.3.1</w:t>
      </w:r>
      <w:r w:rsidRPr="002F2593">
        <w:rPr>
          <w:color w:val="000000"/>
        </w:rPr>
        <w:t>,</w:t>
      </w:r>
    </w:p>
    <w:p w14:paraId="0ADC4177" w14:textId="3D1F4181" w:rsidR="001A3C20" w:rsidRPr="002F2593" w:rsidRDefault="006A2664" w:rsidP="00336AC6">
      <w:pPr>
        <w:rPr>
          <w:b/>
          <w:bCs/>
          <w:color w:val="000000"/>
        </w:rPr>
      </w:pPr>
      <w:r w:rsidRPr="002F2593">
        <w:rPr>
          <w:b/>
          <w:bCs/>
        </w:rPr>
        <w:t>β)</w:t>
      </w:r>
      <w:r w:rsidRPr="002F2593">
        <w:t xml:space="preserve"> για τ</w:t>
      </w:r>
      <w:r w:rsidR="00831BD9" w:rsidRPr="002F2593">
        <w:t>ην</w:t>
      </w:r>
      <w:r w:rsidRPr="002F2593">
        <w:t xml:space="preserve"> παρ</w:t>
      </w:r>
      <w:r w:rsidR="00831BD9" w:rsidRPr="002F2593">
        <w:t xml:space="preserve">άγραφο </w:t>
      </w:r>
      <w:r w:rsidRPr="002F2593">
        <w:rPr>
          <w:b/>
        </w:rPr>
        <w:t>2.2.3.2</w:t>
      </w:r>
      <w:r w:rsidR="00336AC6" w:rsidRPr="002F2593">
        <w:t xml:space="preserve"> </w:t>
      </w:r>
      <w:r w:rsidR="001A3C20" w:rsidRPr="002F2593">
        <w:rPr>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612610">
        <w:rPr>
          <w:color w:val="000000"/>
        </w:rPr>
        <w:t xml:space="preserve">. </w:t>
      </w:r>
      <w:r w:rsidR="001A3C20" w:rsidRPr="002F2593">
        <w:rPr>
          <w:color w:val="000000"/>
        </w:rPr>
        <w:t>Ιδίως οι οικονομικοί φορείς που είναι εγκατεστημένοι στην Ελλάδα προσκομίζουν:</w:t>
      </w:r>
    </w:p>
    <w:p w14:paraId="3EC82FD2" w14:textId="20824E17" w:rsidR="001A3C20" w:rsidRPr="002F2593" w:rsidRDefault="001A3C20" w:rsidP="007427F2">
      <w:pPr>
        <w:rPr>
          <w:b/>
        </w:rPr>
      </w:pPr>
      <w:proofErr w:type="spellStart"/>
      <w:r w:rsidRPr="002F2593">
        <w:rPr>
          <w:b/>
          <w:bCs/>
          <w:color w:val="000000"/>
          <w:lang w:val="en-US"/>
        </w:rPr>
        <w:t>i</w:t>
      </w:r>
      <w:proofErr w:type="spellEnd"/>
      <w:r w:rsidRPr="002F2593">
        <w:rPr>
          <w:b/>
          <w:bCs/>
          <w:color w:val="000000"/>
        </w:rPr>
        <w:t xml:space="preserve">) </w:t>
      </w:r>
      <w:r w:rsidRPr="002F2593">
        <w:rPr>
          <w:color w:val="000000"/>
        </w:rPr>
        <w:t xml:space="preserve">Για την απόδειξη της εκπλήρωσης των φορολογικών υποχρεώσεων της παραγράφου </w:t>
      </w:r>
      <w:proofErr w:type="gramStart"/>
      <w:r w:rsidRPr="002F2593">
        <w:rPr>
          <w:color w:val="000000"/>
        </w:rPr>
        <w:t>2.2.3.2  περίπτωση</w:t>
      </w:r>
      <w:proofErr w:type="gramEnd"/>
      <w:r w:rsidRPr="002F2593">
        <w:rPr>
          <w:color w:val="000000"/>
        </w:rPr>
        <w:t xml:space="preserve"> α’ αποδεικτικό ενημερότητας εκδιδόμενο από την Α.Α.Δ.Ε..</w:t>
      </w:r>
    </w:p>
    <w:p w14:paraId="20DF70F8" w14:textId="4BC43C7A" w:rsidR="001A3C20" w:rsidRPr="002F2593" w:rsidRDefault="001A3C20" w:rsidP="007427F2">
      <w:pPr>
        <w:rPr>
          <w:color w:val="000000"/>
        </w:rPr>
      </w:pPr>
      <w:r w:rsidRPr="002F2593">
        <w:rPr>
          <w:b/>
          <w:bCs/>
          <w:color w:val="000000"/>
          <w:lang w:val="en-US"/>
        </w:rPr>
        <w:t>ii</w:t>
      </w:r>
      <w:r w:rsidRPr="002F2593">
        <w:rPr>
          <w:b/>
          <w:bCs/>
          <w:color w:val="000000"/>
        </w:rPr>
        <w:t xml:space="preserve">) </w:t>
      </w:r>
      <w:r w:rsidRPr="002F2593">
        <w:rPr>
          <w:color w:val="000000"/>
        </w:rPr>
        <w:t>Για την απόδειξη της εκπλήρωσης των υποχρεώσεων προς τους οργανισμούς κοινωνικής ασφάλισης της παραγράφου 2.2.3.2</w:t>
      </w:r>
      <w:r w:rsidRPr="002F2593">
        <w:rPr>
          <w:b/>
          <w:bCs/>
          <w:color w:val="000000"/>
        </w:rPr>
        <w:t xml:space="preserve"> </w:t>
      </w:r>
      <w:r w:rsidRPr="002F2593">
        <w:rPr>
          <w:color w:val="000000"/>
        </w:rPr>
        <w:t xml:space="preserve">περίπτωση α’ πιστοποιητικό εκδιδόμενο από τον </w:t>
      </w:r>
      <w:r w:rsidRPr="002F2593">
        <w:rPr>
          <w:color w:val="000000"/>
          <w:lang w:val="en-US"/>
        </w:rPr>
        <w:t>e</w:t>
      </w:r>
      <w:r w:rsidRPr="002F2593">
        <w:rPr>
          <w:color w:val="000000"/>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6FDA03A" w14:textId="5246DE41" w:rsidR="001A3C20" w:rsidRPr="002F2593" w:rsidRDefault="001A3C20" w:rsidP="007427F2">
      <w:pPr>
        <w:rPr>
          <w:color w:val="000000"/>
        </w:rPr>
      </w:pPr>
      <w:r w:rsidRPr="002F2593">
        <w:rPr>
          <w:b/>
          <w:bCs/>
          <w:color w:val="000000"/>
          <w:lang w:val="en-US"/>
        </w:rPr>
        <w:t>iii</w:t>
      </w:r>
      <w:r w:rsidRPr="002F2593">
        <w:rPr>
          <w:b/>
          <w:bCs/>
          <w:color w:val="000000"/>
        </w:rPr>
        <w:t xml:space="preserve">) </w:t>
      </w:r>
      <w:r w:rsidRPr="002F2593">
        <w:rPr>
          <w:color w:val="000000"/>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F8AB82" w14:textId="41E103AD" w:rsidR="001A3C20" w:rsidRPr="002F2593" w:rsidRDefault="001A3C20" w:rsidP="007427F2">
      <w:pPr>
        <w:rPr>
          <w:color w:val="000000"/>
        </w:rPr>
      </w:pPr>
      <w:r w:rsidRPr="002F2593">
        <w:rPr>
          <w:b/>
          <w:bCs/>
        </w:rPr>
        <w:t xml:space="preserve">γ) </w:t>
      </w:r>
      <w:r w:rsidRPr="002F2593">
        <w:rPr>
          <w:color w:val="000000"/>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0D87D47" w14:textId="77777777" w:rsidR="001A3C20" w:rsidRPr="002F2593" w:rsidRDefault="001A3C20" w:rsidP="007427F2">
      <w:pPr>
        <w:rPr>
          <w:b/>
          <w:bCs/>
          <w:color w:val="000000"/>
        </w:rPr>
      </w:pPr>
      <w:r w:rsidRPr="002F2593">
        <w:rPr>
          <w:color w:val="000000"/>
        </w:rPr>
        <w:t>Ιδίως οι οικονομικοί φορείς που είναι εγκατεστημένοι στην Ελλάδα προσκομίζουν:</w:t>
      </w:r>
    </w:p>
    <w:p w14:paraId="3C4B11F1" w14:textId="77777777" w:rsidR="001A3C20" w:rsidRPr="002F2593" w:rsidRDefault="001A3C20" w:rsidP="007427F2">
      <w:pPr>
        <w:rPr>
          <w:b/>
        </w:rPr>
      </w:pPr>
      <w:bookmarkStart w:id="47" w:name="_Hlk69240569"/>
      <w:proofErr w:type="spellStart"/>
      <w:r w:rsidRPr="002F2593">
        <w:rPr>
          <w:b/>
          <w:bCs/>
          <w:lang w:val="en-US"/>
        </w:rPr>
        <w:t>i</w:t>
      </w:r>
      <w:proofErr w:type="spellEnd"/>
      <w:r w:rsidRPr="002F2593">
        <w:rPr>
          <w:b/>
          <w:bCs/>
        </w:rPr>
        <w:t>)</w:t>
      </w:r>
      <w:r w:rsidRPr="002F2593">
        <w:rPr>
          <w:bCs/>
        </w:rPr>
        <w:t xml:space="preserve"> Ενιαίο Πιστοποιητικό Δικαστικής Φερεγγυότητας</w:t>
      </w:r>
      <w:bookmarkEnd w:id="47"/>
      <w:r w:rsidRPr="002F2593">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w:t>
      </w:r>
      <w:r w:rsidRPr="002F2593">
        <w:rPr>
          <w:bCs/>
        </w:rPr>
        <w:lastRenderedPageBreak/>
        <w:t>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6FC1BDA" w14:textId="77777777" w:rsidR="001A3C20" w:rsidRPr="002F2593" w:rsidRDefault="001A3C20" w:rsidP="007427F2">
      <w:pPr>
        <w:rPr>
          <w:b/>
          <w:bCs/>
          <w:color w:val="000000"/>
        </w:rPr>
      </w:pPr>
      <w:r w:rsidRPr="002F2593">
        <w:rPr>
          <w:b/>
          <w:lang w:val="en-US"/>
        </w:rPr>
        <w:t>ii</w:t>
      </w:r>
      <w:r w:rsidRPr="002F2593">
        <w:rPr>
          <w:b/>
        </w:rPr>
        <w:t xml:space="preserve">) </w:t>
      </w:r>
      <w:r w:rsidRPr="002F2593">
        <w:rPr>
          <w:bCs/>
        </w:rPr>
        <w:t>Π</w:t>
      </w:r>
      <w:r w:rsidRPr="002F2593">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0C530BF" w14:textId="77777777" w:rsidR="001A3C20" w:rsidRPr="002F2593" w:rsidRDefault="001A3C20" w:rsidP="007427F2">
      <w:pPr>
        <w:rPr>
          <w:bCs/>
          <w:color w:val="000000"/>
        </w:rPr>
      </w:pPr>
      <w:r w:rsidRPr="002F2593">
        <w:rPr>
          <w:b/>
          <w:bCs/>
          <w:color w:val="000000"/>
          <w:lang w:val="en-US"/>
        </w:rPr>
        <w:t>iii</w:t>
      </w:r>
      <w:r w:rsidRPr="002F2593">
        <w:rPr>
          <w:b/>
          <w:bCs/>
          <w:color w:val="000000"/>
        </w:rPr>
        <w:t xml:space="preserve">) </w:t>
      </w:r>
      <w:r w:rsidRPr="002F2593">
        <w:rPr>
          <w:color w:val="000000"/>
        </w:rPr>
        <w:t xml:space="preserve">Εκτύπωση της καρτέλας “Στοιχεία Μητρώου/ Επιχείρησης” </w:t>
      </w:r>
      <w:r w:rsidRPr="002F2593">
        <w:rPr>
          <w:bCs/>
        </w:rPr>
        <w:t>από την ηλεκτρονική πλατφόρμα της Ανεξάρτητης Αρχής Δημοσίων Εσόδων</w:t>
      </w:r>
      <w:r w:rsidRPr="002F2593">
        <w:rPr>
          <w:color w:val="000000"/>
        </w:rPr>
        <w:t xml:space="preserve">, όπως αυτά εμφανίζονται στο </w:t>
      </w:r>
      <w:proofErr w:type="spellStart"/>
      <w:r w:rsidRPr="002F2593">
        <w:rPr>
          <w:color w:val="000000"/>
        </w:rPr>
        <w:t>taxisnet</w:t>
      </w:r>
      <w:proofErr w:type="spellEnd"/>
      <w:r w:rsidRPr="002F2593">
        <w:rPr>
          <w:color w:val="000000"/>
        </w:rPr>
        <w:t xml:space="preserve">, από την οποία να προκύπτει η </w:t>
      </w:r>
      <w:r w:rsidRPr="002F2593">
        <w:rPr>
          <w:bCs/>
          <w:color w:val="000000"/>
        </w:rPr>
        <w:t>μη αναστολή της επιχειρηματικής δραστηριότητάς τους.</w:t>
      </w:r>
    </w:p>
    <w:p w14:paraId="17EBCBDB" w14:textId="77777777" w:rsidR="001A3C20" w:rsidRPr="002F2593" w:rsidRDefault="001A3C20" w:rsidP="007427F2">
      <w:pPr>
        <w:rPr>
          <w:b/>
          <w:color w:val="000000"/>
        </w:rPr>
      </w:pPr>
      <w:r w:rsidRPr="002F2593">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BF85A70" w14:textId="41BF066C" w:rsidR="001A3C20" w:rsidRPr="002F2593" w:rsidRDefault="001A3C20" w:rsidP="007427F2">
      <w:pPr>
        <w:rPr>
          <w:color w:val="000000"/>
        </w:rPr>
      </w:pPr>
      <w:r w:rsidRPr="002F2593">
        <w:rPr>
          <w:b/>
          <w:color w:val="000000"/>
        </w:rPr>
        <w:t>δ)</w:t>
      </w:r>
      <w:r w:rsidRPr="002F2593">
        <w:rPr>
          <w:color w:val="000000"/>
        </w:rPr>
        <w:t xml:space="preserve"> 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11B25847" w14:textId="22BE5E0D" w:rsidR="001A3C20" w:rsidRPr="002F2593" w:rsidRDefault="001A3C20" w:rsidP="007427F2">
      <w:pPr>
        <w:tabs>
          <w:tab w:val="left" w:pos="1980"/>
        </w:tabs>
        <w:rPr>
          <w:color w:val="000000"/>
        </w:rPr>
      </w:pPr>
      <w:r w:rsidRPr="002F2593">
        <w:rPr>
          <w:b/>
          <w:bCs/>
          <w:color w:val="000000"/>
        </w:rPr>
        <w:t>ε)</w:t>
      </w:r>
      <w:r w:rsidRPr="002F2593">
        <w:rPr>
          <w:color w:val="000000"/>
        </w:rPr>
        <w:t xml:space="preserve"> </w:t>
      </w:r>
      <w:r w:rsidRPr="002F2593">
        <w:t xml:space="preserve">για την παράγραφο </w:t>
      </w:r>
      <w:r w:rsidRPr="002F2593">
        <w:rPr>
          <w:color w:val="000000"/>
        </w:rPr>
        <w:t>2.2.3.2</w:t>
      </w:r>
      <w:r w:rsidRPr="002F2593">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2F2593">
        <w:rPr>
          <w:color w:val="000000"/>
        </w:rPr>
        <w:t>.</w:t>
      </w:r>
    </w:p>
    <w:p w14:paraId="248FD81F" w14:textId="4640D08F" w:rsidR="00831BD9" w:rsidRPr="002F2593" w:rsidRDefault="006A2664" w:rsidP="00831BD9">
      <w:pPr>
        <w:rPr>
          <w:rFonts w:cs="Tahoma"/>
          <w:b/>
          <w:szCs w:val="22"/>
        </w:rPr>
      </w:pPr>
      <w:r w:rsidRPr="002F2593">
        <w:rPr>
          <w:b/>
          <w:bCs/>
          <w:lang w:val="en-US"/>
        </w:rPr>
        <w:t>B</w:t>
      </w:r>
      <w:r w:rsidRPr="002F2593">
        <w:rPr>
          <w:b/>
          <w:bCs/>
        </w:rPr>
        <w:t>.2.</w:t>
      </w:r>
      <w:r w:rsidRPr="002F2593">
        <w:t xml:space="preserve"> </w:t>
      </w:r>
      <w:r w:rsidRPr="002F2593">
        <w:rPr>
          <w:rFonts w:eastAsia="Calibri"/>
        </w:rPr>
        <w:t xml:space="preserve">Για την απόδειξη της απαίτησης του άρθρου </w:t>
      </w:r>
      <w:r w:rsidR="008F7013" w:rsidRPr="002F2593">
        <w:rPr>
          <w:rFonts w:eastAsia="Calibri"/>
        </w:rPr>
        <w:fldChar w:fldCharType="begin"/>
      </w:r>
      <w:r w:rsidR="008F7013" w:rsidRPr="002F2593">
        <w:rPr>
          <w:rFonts w:eastAsia="Calibri"/>
        </w:rPr>
        <w:instrText xml:space="preserve"> REF _Ref98959856 \h </w:instrText>
      </w:r>
      <w:r w:rsidR="002F2593">
        <w:rPr>
          <w:rFonts w:eastAsia="Calibri"/>
        </w:rPr>
        <w:instrText xml:space="preserve"> \* MERGEFORMAT </w:instrText>
      </w:r>
      <w:r w:rsidR="008F7013" w:rsidRPr="002F2593">
        <w:rPr>
          <w:rFonts w:eastAsia="Calibri"/>
        </w:rPr>
      </w:r>
      <w:r w:rsidR="008F7013" w:rsidRPr="002F2593">
        <w:rPr>
          <w:rFonts w:eastAsia="Calibri"/>
        </w:rPr>
        <w:fldChar w:fldCharType="separate"/>
      </w:r>
      <w:r w:rsidR="00F555D1" w:rsidRPr="002F2593">
        <w:t>2.2.4</w:t>
      </w:r>
      <w:r w:rsidR="00F555D1" w:rsidRPr="002F2593">
        <w:tab/>
      </w:r>
      <w:proofErr w:type="spellStart"/>
      <w:r w:rsidR="00F555D1" w:rsidRPr="002F2593">
        <w:t>Καταλληλότητα</w:t>
      </w:r>
      <w:proofErr w:type="spellEnd"/>
      <w:r w:rsidR="00F555D1" w:rsidRPr="002F2593">
        <w:t xml:space="preserve"> άσκησης επαγγελματικής δραστηριότητας</w:t>
      </w:r>
      <w:r w:rsidR="008F7013" w:rsidRPr="002F2593">
        <w:rPr>
          <w:rFonts w:eastAsia="Calibri"/>
        </w:rPr>
        <w:fldChar w:fldCharType="end"/>
      </w:r>
      <w:r w:rsidRPr="002F2593">
        <w:rPr>
          <w:rFonts w:eastAsia="Calibri"/>
        </w:rPr>
        <w:t xml:space="preserve"> (</w:t>
      </w:r>
      <w:r w:rsidRPr="002F2593">
        <w:rPr>
          <w:rFonts w:eastAsia="Calibri"/>
          <w:b/>
        </w:rPr>
        <w:t xml:space="preserve">απόδειξη </w:t>
      </w:r>
      <w:proofErr w:type="spellStart"/>
      <w:r w:rsidRPr="002F2593">
        <w:rPr>
          <w:rFonts w:eastAsia="Calibri"/>
          <w:b/>
        </w:rPr>
        <w:t>καταλληλότητας</w:t>
      </w:r>
      <w:proofErr w:type="spellEnd"/>
      <w:r w:rsidRPr="002F2593">
        <w:rPr>
          <w:rFonts w:eastAsia="Calibri"/>
          <w:b/>
        </w:rPr>
        <w:t xml:space="preserve"> για την άσκηση επαγγελματικής δραστηριότητας</w:t>
      </w:r>
      <w:r w:rsidRPr="002F2593">
        <w:rPr>
          <w:rFonts w:eastAsia="Calibri"/>
        </w:rPr>
        <w:t>) προσκομίζουν</w:t>
      </w:r>
      <w:r w:rsidR="00831BD9" w:rsidRPr="002F2593">
        <w:rPr>
          <w:rFonts w:cs="Tahoma"/>
          <w:b/>
          <w:szCs w:val="22"/>
        </w:rPr>
        <w:t xml:space="preserve"> 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2F2593" w14:paraId="3E033726" w14:textId="77777777" w:rsidTr="00886759">
        <w:trPr>
          <w:trHeight w:val="711"/>
          <w:jc w:val="center"/>
        </w:trPr>
        <w:tc>
          <w:tcPr>
            <w:tcW w:w="675" w:type="dxa"/>
            <w:shd w:val="clear" w:color="auto" w:fill="D9D9D9"/>
          </w:tcPr>
          <w:p w14:paraId="16DCC712" w14:textId="77777777" w:rsidR="00831BD9" w:rsidRPr="002F2593" w:rsidRDefault="00831BD9" w:rsidP="00210AB1">
            <w:pPr>
              <w:rPr>
                <w:rFonts w:cs="Tahoma"/>
                <w:b/>
                <w:szCs w:val="22"/>
              </w:rPr>
            </w:pPr>
            <w:r w:rsidRPr="002F2593">
              <w:rPr>
                <w:rFonts w:cs="Tahoma"/>
                <w:b/>
                <w:szCs w:val="22"/>
              </w:rPr>
              <w:t>1.</w:t>
            </w:r>
          </w:p>
        </w:tc>
        <w:tc>
          <w:tcPr>
            <w:tcW w:w="9180" w:type="dxa"/>
            <w:shd w:val="clear" w:color="auto" w:fill="D9D9D9"/>
          </w:tcPr>
          <w:p w14:paraId="498AC862" w14:textId="4B05EB47" w:rsidR="002B563A" w:rsidRPr="002F2593" w:rsidRDefault="00831BD9" w:rsidP="00210AB1">
            <w:pPr>
              <w:autoSpaceDE w:val="0"/>
              <w:autoSpaceDN w:val="0"/>
              <w:adjustRightInd w:val="0"/>
              <w:rPr>
                <w:rFonts w:cs="Tahoma"/>
                <w:b/>
                <w:bCs/>
                <w:szCs w:val="22"/>
              </w:rPr>
            </w:pPr>
            <w:r w:rsidRPr="002F2593">
              <w:rPr>
                <w:rFonts w:cs="Tahoma"/>
                <w:b/>
                <w:bCs/>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2B563A" w:rsidRPr="002F2593">
              <w:rPr>
                <w:rFonts w:cs="Tahoma"/>
                <w:b/>
                <w:bCs/>
                <w:szCs w:val="22"/>
              </w:rPr>
              <w:t>με το αντικείμενο της παρούσας σύμβασης.</w:t>
            </w:r>
          </w:p>
          <w:p w14:paraId="264B9E43" w14:textId="3D1FDD9B" w:rsidR="00831BD9" w:rsidRPr="002F2593" w:rsidRDefault="00831BD9" w:rsidP="00210AB1">
            <w:pPr>
              <w:autoSpaceDE w:val="0"/>
              <w:autoSpaceDN w:val="0"/>
              <w:adjustRightInd w:val="0"/>
              <w:rPr>
                <w:rFonts w:cs="Tahoma"/>
                <w:szCs w:val="22"/>
                <w:lang w:eastAsia="el-GR"/>
              </w:rPr>
            </w:pPr>
            <w:r w:rsidRPr="002F2593">
              <w:rPr>
                <w:rFonts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2F2593" w14:paraId="2D06B087" w14:textId="77777777" w:rsidTr="00886759">
        <w:trPr>
          <w:trHeight w:val="1480"/>
          <w:jc w:val="center"/>
        </w:trPr>
        <w:tc>
          <w:tcPr>
            <w:tcW w:w="675" w:type="dxa"/>
          </w:tcPr>
          <w:p w14:paraId="1C67793C" w14:textId="77777777" w:rsidR="00831BD9" w:rsidRPr="002F2593" w:rsidRDefault="00831BD9" w:rsidP="00210AB1">
            <w:pPr>
              <w:rPr>
                <w:rFonts w:cs="Tahoma"/>
                <w:szCs w:val="22"/>
              </w:rPr>
            </w:pPr>
            <w:r w:rsidRPr="002F2593">
              <w:rPr>
                <w:rFonts w:cs="Tahoma"/>
                <w:szCs w:val="22"/>
              </w:rPr>
              <w:t>1.1</w:t>
            </w:r>
          </w:p>
        </w:tc>
        <w:tc>
          <w:tcPr>
            <w:tcW w:w="9180" w:type="dxa"/>
          </w:tcPr>
          <w:p w14:paraId="2C639B56" w14:textId="77777777" w:rsidR="00F148B8" w:rsidRPr="002F2593" w:rsidRDefault="00F148B8" w:rsidP="00F148B8">
            <w:pPr>
              <w:autoSpaceDE w:val="0"/>
              <w:autoSpaceDN w:val="0"/>
              <w:adjustRightInd w:val="0"/>
              <w:spacing w:after="0"/>
              <w:rPr>
                <w:rFonts w:cs="Tahoma"/>
                <w:szCs w:val="22"/>
              </w:rPr>
            </w:pPr>
            <w:r w:rsidRPr="002F2593">
              <w:rPr>
                <w:rFonts w:cs="Tahoma"/>
                <w:szCs w:val="22"/>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4640AFF" w14:textId="3C38C39C" w:rsidR="00831BD9" w:rsidRPr="002F2593" w:rsidRDefault="00F148B8" w:rsidP="00210AB1">
            <w:pPr>
              <w:autoSpaceDE w:val="0"/>
              <w:autoSpaceDN w:val="0"/>
              <w:adjustRightInd w:val="0"/>
              <w:spacing w:after="0"/>
              <w:rPr>
                <w:rFonts w:cs="Tahoma"/>
                <w:szCs w:val="22"/>
                <w:lang w:eastAsia="el-GR"/>
              </w:rPr>
            </w:pPr>
            <w:r w:rsidRPr="002F2593">
              <w:rPr>
                <w:rFonts w:cs="Tahoma"/>
                <w:szCs w:val="22"/>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69B97FD5" w14:textId="77777777" w:rsidR="00356D63" w:rsidRPr="002F2593" w:rsidRDefault="001806EE" w:rsidP="00210AB1">
      <w:pPr>
        <w:rPr>
          <w:bCs/>
        </w:rPr>
      </w:pPr>
      <w:r w:rsidRPr="002F2593">
        <w:rPr>
          <w:rFonts w:eastAsia="Calibri"/>
        </w:rPr>
        <w:t xml:space="preserve">Επισημαίνεται ότι, τα δικαιολογητικά που αφορούν στην απόδειξη της απαίτησης του άρθρου 2.2.4 (απόδειξη </w:t>
      </w:r>
      <w:proofErr w:type="spellStart"/>
      <w:r w:rsidRPr="002F2593">
        <w:rPr>
          <w:rFonts w:eastAsia="Calibri"/>
        </w:rPr>
        <w:t>καταλληλότητας</w:t>
      </w:r>
      <w:proofErr w:type="spellEnd"/>
      <w:r w:rsidRPr="002F2593">
        <w:rPr>
          <w:rFonts w:eastAsia="Calibri"/>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2F2593">
        <w:rPr>
          <w:rFonts w:ascii="Cambria" w:hAnsi="Cambria"/>
          <w:szCs w:val="22"/>
        </w:rPr>
        <w:t xml:space="preserve"> </w:t>
      </w:r>
      <w:r w:rsidRPr="002F2593">
        <w:rPr>
          <w:rFonts w:eastAsia="Calibri"/>
        </w:rPr>
        <w:t>εκτός αν, σύμφωνα με τις ειδικότερες διατάξεις αυτών, φέρουν συγκεκριμένο χρόνο ισχύος.</w:t>
      </w:r>
    </w:p>
    <w:p w14:paraId="2A626846" w14:textId="6AEA9E10" w:rsidR="00831BD9" w:rsidRPr="002F2593" w:rsidRDefault="001806EE" w:rsidP="00831BD9">
      <w:pPr>
        <w:rPr>
          <w:rFonts w:cs="Tahoma"/>
          <w:b/>
          <w:szCs w:val="22"/>
        </w:rPr>
      </w:pPr>
      <w:r w:rsidRPr="002F2593">
        <w:rPr>
          <w:b/>
          <w:bCs/>
        </w:rPr>
        <w:t>Β.3.</w:t>
      </w:r>
      <w:r w:rsidR="006A2664" w:rsidRPr="002F2593">
        <w:rPr>
          <w:b/>
          <w:bCs/>
        </w:rPr>
        <w:t xml:space="preserve"> </w:t>
      </w:r>
      <w:r w:rsidRPr="002F2593">
        <w:rPr>
          <w:bCs/>
        </w:rPr>
        <w:t xml:space="preserve">Για την απόδειξη της </w:t>
      </w:r>
      <w:r w:rsidRPr="002F2593">
        <w:rPr>
          <w:b/>
          <w:bCs/>
        </w:rPr>
        <w:t>οικονομικής και χρηματοοικονομικής επάρκειας</w:t>
      </w:r>
      <w:r w:rsidRPr="002F2593">
        <w:rPr>
          <w:bCs/>
        </w:rPr>
        <w:t xml:space="preserve"> της παραγράφου </w:t>
      </w:r>
      <w:r w:rsidR="008F7013" w:rsidRPr="002F2593">
        <w:rPr>
          <w:bCs/>
        </w:rPr>
        <w:fldChar w:fldCharType="begin"/>
      </w:r>
      <w:r w:rsidR="008F7013" w:rsidRPr="002F2593">
        <w:rPr>
          <w:bCs/>
        </w:rPr>
        <w:instrText xml:space="preserve"> REF _Ref98959889 \h </w:instrText>
      </w:r>
      <w:r w:rsidR="002F2593">
        <w:rPr>
          <w:bCs/>
        </w:rPr>
        <w:instrText xml:space="preserve"> \* MERGEFORMAT </w:instrText>
      </w:r>
      <w:r w:rsidR="008F7013" w:rsidRPr="002F2593">
        <w:rPr>
          <w:bCs/>
        </w:rPr>
      </w:r>
      <w:r w:rsidR="008F7013" w:rsidRPr="002F2593">
        <w:rPr>
          <w:bCs/>
        </w:rPr>
        <w:fldChar w:fldCharType="separate"/>
      </w:r>
      <w:r w:rsidR="00F555D1" w:rsidRPr="002F2593">
        <w:t>2.2.5</w:t>
      </w:r>
      <w:r w:rsidR="00F555D1" w:rsidRPr="002F2593">
        <w:tab/>
        <w:t>Οικονομική και χρηματοοικονομική επάρκεια</w:t>
      </w:r>
      <w:r w:rsidR="008F7013" w:rsidRPr="002F2593">
        <w:rPr>
          <w:bCs/>
        </w:rPr>
        <w:fldChar w:fldCharType="end"/>
      </w:r>
      <w:r w:rsidRPr="002F2593">
        <w:rPr>
          <w:bCs/>
        </w:rPr>
        <w:t xml:space="preserve"> οι οικονομικοί φορείς προσκομίζουν</w:t>
      </w:r>
      <w:r w:rsidR="00831BD9" w:rsidRPr="002F2593">
        <w:rPr>
          <w:bCs/>
        </w:rPr>
        <w:t xml:space="preserve"> </w:t>
      </w:r>
      <w:r w:rsidR="00831BD9" w:rsidRPr="002F2593">
        <w:rPr>
          <w:rFonts w:cs="Tahoma"/>
          <w:b/>
          <w:szCs w:val="22"/>
        </w:rPr>
        <w:t>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2F2593" w14:paraId="5BC65C66" w14:textId="77777777" w:rsidTr="00886759">
        <w:trPr>
          <w:trHeight w:val="711"/>
          <w:jc w:val="center"/>
        </w:trPr>
        <w:tc>
          <w:tcPr>
            <w:tcW w:w="675" w:type="dxa"/>
            <w:shd w:val="clear" w:color="auto" w:fill="D9D9D9"/>
          </w:tcPr>
          <w:p w14:paraId="200DCD02" w14:textId="77777777" w:rsidR="00831BD9" w:rsidRPr="002F2593" w:rsidRDefault="00831BD9" w:rsidP="00210AB1">
            <w:pPr>
              <w:rPr>
                <w:rFonts w:cs="Tahoma"/>
                <w:b/>
                <w:szCs w:val="22"/>
              </w:rPr>
            </w:pPr>
            <w:r w:rsidRPr="002F2593">
              <w:rPr>
                <w:rFonts w:cs="Tahoma"/>
                <w:b/>
                <w:szCs w:val="22"/>
              </w:rPr>
              <w:lastRenderedPageBreak/>
              <w:t>2.</w:t>
            </w:r>
          </w:p>
        </w:tc>
        <w:tc>
          <w:tcPr>
            <w:tcW w:w="9180" w:type="dxa"/>
            <w:shd w:val="clear" w:color="auto" w:fill="D9D9D9"/>
          </w:tcPr>
          <w:p w14:paraId="34D40E2D" w14:textId="5487D186" w:rsidR="00F33C84" w:rsidRPr="002F2593" w:rsidRDefault="00831BD9" w:rsidP="00210AB1">
            <w:pPr>
              <w:autoSpaceDE w:val="0"/>
              <w:autoSpaceDN w:val="0"/>
              <w:adjustRightInd w:val="0"/>
              <w:rPr>
                <w:rFonts w:cs="Tahoma"/>
                <w:szCs w:val="22"/>
              </w:rPr>
            </w:pPr>
            <w:r w:rsidRPr="002F2593">
              <w:rPr>
                <w:rFonts w:cs="Tahoma"/>
                <w:b/>
                <w:szCs w:val="22"/>
                <w:lang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w:t>
            </w:r>
            <w:r w:rsidR="00283393" w:rsidRPr="002F2593">
              <w:rPr>
                <w:rFonts w:cs="Tahoma"/>
                <w:b/>
                <w:szCs w:val="22"/>
                <w:lang w:eastAsia="el-GR"/>
              </w:rPr>
              <w:t xml:space="preserve">αν είναι λιγότερες από τρεις </w:t>
            </w:r>
            <w:r w:rsidR="00283393" w:rsidRPr="000872BF">
              <w:rPr>
                <w:rFonts w:cs="Tahoma"/>
                <w:b/>
                <w:szCs w:val="22"/>
                <w:lang w:eastAsia="el-GR"/>
              </w:rPr>
              <w:t>(20</w:t>
            </w:r>
            <w:r w:rsidR="000872BF" w:rsidRPr="000872BF">
              <w:rPr>
                <w:rFonts w:cs="Tahoma"/>
                <w:b/>
                <w:szCs w:val="22"/>
                <w:lang w:eastAsia="el-GR"/>
              </w:rPr>
              <w:t>20</w:t>
            </w:r>
            <w:r w:rsidR="00283393" w:rsidRPr="000872BF">
              <w:rPr>
                <w:rFonts w:cs="Tahoma"/>
                <w:b/>
                <w:szCs w:val="22"/>
                <w:lang w:eastAsia="el-GR"/>
              </w:rPr>
              <w:t>-20</w:t>
            </w:r>
            <w:r w:rsidR="0048339D" w:rsidRPr="000872BF">
              <w:rPr>
                <w:rFonts w:cs="Tahoma"/>
                <w:b/>
                <w:szCs w:val="22"/>
                <w:lang w:eastAsia="el-GR"/>
              </w:rPr>
              <w:t>2</w:t>
            </w:r>
            <w:r w:rsidR="000872BF" w:rsidRPr="000872BF">
              <w:rPr>
                <w:rFonts w:cs="Tahoma"/>
                <w:b/>
                <w:szCs w:val="22"/>
                <w:lang w:eastAsia="el-GR"/>
              </w:rPr>
              <w:t>1</w:t>
            </w:r>
            <w:r w:rsidR="00283393" w:rsidRPr="000872BF">
              <w:rPr>
                <w:rFonts w:cs="Tahoma"/>
                <w:b/>
                <w:szCs w:val="22"/>
                <w:lang w:eastAsia="el-GR"/>
              </w:rPr>
              <w:t>-202</w:t>
            </w:r>
            <w:r w:rsidR="000872BF" w:rsidRPr="000872BF">
              <w:rPr>
                <w:rFonts w:cs="Tahoma"/>
                <w:b/>
                <w:szCs w:val="22"/>
                <w:lang w:eastAsia="el-GR"/>
              </w:rPr>
              <w:t>2</w:t>
            </w:r>
            <w:r w:rsidR="00283393" w:rsidRPr="000872BF">
              <w:rPr>
                <w:rFonts w:cs="Tahoma"/>
                <w:b/>
                <w:szCs w:val="22"/>
                <w:lang w:eastAsia="el-GR"/>
              </w:rPr>
              <w:t>)</w:t>
            </w:r>
            <w:r w:rsidR="00283393" w:rsidRPr="002F2593">
              <w:rPr>
                <w:rFonts w:cs="Tahoma"/>
                <w:b/>
                <w:szCs w:val="22"/>
                <w:lang w:eastAsia="el-GR"/>
              </w:rPr>
              <w:t xml:space="preserve"> </w:t>
            </w:r>
            <w:r w:rsidR="0041770A" w:rsidRPr="002F2593">
              <w:rPr>
                <w:rFonts w:cs="Tahoma"/>
                <w:b/>
                <w:szCs w:val="22"/>
                <w:lang w:eastAsia="el-GR"/>
              </w:rPr>
              <w:t xml:space="preserve">σύμφωνα με τα αναφερόμενα στην παρ. </w:t>
            </w:r>
            <w:r w:rsidR="008F7013" w:rsidRPr="002F2593">
              <w:rPr>
                <w:b/>
              </w:rPr>
              <w:fldChar w:fldCharType="begin"/>
            </w:r>
            <w:r w:rsidR="008F7013" w:rsidRPr="002F2593">
              <w:rPr>
                <w:b/>
              </w:rPr>
              <w:instrText xml:space="preserve"> REF _Ref98959889 \h  \* MERGEFORMAT </w:instrText>
            </w:r>
            <w:r w:rsidR="008F7013" w:rsidRPr="002F2593">
              <w:rPr>
                <w:b/>
              </w:rPr>
            </w:r>
            <w:r w:rsidR="008F7013" w:rsidRPr="002F2593">
              <w:rPr>
                <w:b/>
              </w:rPr>
              <w:fldChar w:fldCharType="separate"/>
            </w:r>
            <w:r w:rsidR="00F555D1" w:rsidRPr="00F555D1">
              <w:rPr>
                <w:b/>
              </w:rPr>
              <w:t>2.2.5</w:t>
            </w:r>
            <w:r w:rsidR="00F555D1" w:rsidRPr="002F2593">
              <w:tab/>
              <w:t>Οικονομική και χρηματοοικονομική επάρκεια</w:t>
            </w:r>
            <w:r w:rsidR="008F7013" w:rsidRPr="002F2593">
              <w:rPr>
                <w:b/>
              </w:rPr>
              <w:fldChar w:fldCharType="end"/>
            </w:r>
            <w:r w:rsidR="00283393" w:rsidRPr="002F2593">
              <w:rPr>
                <w:rFonts w:cs="Tahoma"/>
                <w:b/>
                <w:szCs w:val="22"/>
                <w:lang w:eastAsia="el-GR"/>
              </w:rPr>
              <w:t>.</w:t>
            </w:r>
            <w:r w:rsidR="00F33C84" w:rsidRPr="002F2593">
              <w:t xml:space="preserve"> </w:t>
            </w:r>
          </w:p>
          <w:p w14:paraId="15EA6236" w14:textId="240E7F80" w:rsidR="00831BD9" w:rsidRPr="002F2593" w:rsidRDefault="00831BD9" w:rsidP="00210AB1">
            <w:pPr>
              <w:autoSpaceDE w:val="0"/>
              <w:autoSpaceDN w:val="0"/>
              <w:adjustRightInd w:val="0"/>
              <w:rPr>
                <w:rFonts w:cs="Tahoma"/>
                <w:szCs w:val="22"/>
                <w:lang w:eastAsia="el-GR"/>
              </w:rPr>
            </w:pPr>
            <w:r w:rsidRPr="002F2593">
              <w:rPr>
                <w:rFonts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2F2593" w14:paraId="4E17E87D" w14:textId="77777777" w:rsidTr="00886759">
        <w:trPr>
          <w:trHeight w:val="711"/>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3D3AA64" w14:textId="77777777" w:rsidR="00831BD9" w:rsidRPr="002F2593" w:rsidRDefault="00831BD9" w:rsidP="00210AB1">
            <w:pPr>
              <w:rPr>
                <w:rFonts w:cs="Tahoma"/>
                <w:b/>
                <w:szCs w:val="22"/>
              </w:rPr>
            </w:pPr>
            <w:r w:rsidRPr="002F2593">
              <w:rPr>
                <w:rFonts w:cs="Tahoma"/>
                <w:b/>
                <w:szCs w:val="22"/>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3BAD462" w14:textId="77777777" w:rsidR="00F148B8" w:rsidRPr="002F2593" w:rsidRDefault="00F148B8" w:rsidP="008D1D1A">
            <w:pPr>
              <w:autoSpaceDE w:val="0"/>
              <w:autoSpaceDN w:val="0"/>
              <w:adjustRightInd w:val="0"/>
              <w:spacing w:after="0"/>
              <w:rPr>
                <w:rFonts w:cs="Tahoma"/>
                <w:szCs w:val="22"/>
              </w:rPr>
            </w:pPr>
            <w:r w:rsidRPr="002F2593">
              <w:rPr>
                <w:rFonts w:cs="Tahoma"/>
                <w:szCs w:val="22"/>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43B9D8D" w14:textId="1CF2C466" w:rsidR="00831BD9" w:rsidRPr="002F2593" w:rsidRDefault="00F148B8" w:rsidP="00210AB1">
            <w:pPr>
              <w:autoSpaceDE w:val="0"/>
              <w:autoSpaceDN w:val="0"/>
              <w:adjustRightInd w:val="0"/>
              <w:rPr>
                <w:rFonts w:cs="Tahoma"/>
                <w:b/>
                <w:szCs w:val="22"/>
                <w:lang w:eastAsia="el-GR"/>
              </w:rPr>
            </w:pPr>
            <w:r w:rsidRPr="002F2593">
              <w:rPr>
                <w:rFonts w:cs="Tahoma"/>
                <w:szCs w:val="22"/>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F240C6E" w14:textId="31B86CC2" w:rsidR="006A2664" w:rsidRPr="002F2593" w:rsidRDefault="00CF5442" w:rsidP="00D20EF2">
      <w:r w:rsidRPr="002F2593">
        <w:rPr>
          <w:b/>
          <w:bCs/>
        </w:rPr>
        <w:t>Β.4.</w:t>
      </w:r>
      <w:r w:rsidR="006A2664" w:rsidRPr="002F2593">
        <w:rPr>
          <w:bCs/>
        </w:rPr>
        <w:t xml:space="preserve"> Για την απόδειξη της </w:t>
      </w:r>
      <w:r w:rsidR="006A2664" w:rsidRPr="002F2593">
        <w:rPr>
          <w:b/>
          <w:bCs/>
        </w:rPr>
        <w:t>τεχνικής ικανότητας</w:t>
      </w:r>
      <w:r w:rsidR="006A2664" w:rsidRPr="002F2593">
        <w:rPr>
          <w:bCs/>
        </w:rPr>
        <w:t xml:space="preserve"> της παραγράφου </w:t>
      </w:r>
      <w:r w:rsidR="008F7013" w:rsidRPr="002F2593">
        <w:rPr>
          <w:b/>
          <w:bCs/>
        </w:rPr>
        <w:fldChar w:fldCharType="begin"/>
      </w:r>
      <w:r w:rsidR="008F7013" w:rsidRPr="002F2593">
        <w:rPr>
          <w:b/>
          <w:bCs/>
        </w:rPr>
        <w:instrText xml:space="preserve"> REF _Ref54960296 \h  \* MERGEFORMAT </w:instrText>
      </w:r>
      <w:r w:rsidR="008F7013" w:rsidRPr="002F2593">
        <w:rPr>
          <w:b/>
          <w:bCs/>
        </w:rPr>
      </w:r>
      <w:r w:rsidR="008F7013" w:rsidRPr="002F2593">
        <w:rPr>
          <w:b/>
          <w:bCs/>
        </w:rPr>
        <w:fldChar w:fldCharType="separate"/>
      </w:r>
      <w:r w:rsidR="00F555D1" w:rsidRPr="00F555D1">
        <w:rPr>
          <w:b/>
          <w:bCs/>
        </w:rPr>
        <w:t>2.2.6</w:t>
      </w:r>
      <w:r w:rsidR="00F555D1" w:rsidRPr="00F555D1">
        <w:rPr>
          <w:b/>
          <w:bCs/>
        </w:rPr>
        <w:tab/>
        <w:t>Τεχνική και επαγγελματική ικανότητα</w:t>
      </w:r>
      <w:r w:rsidR="008F7013" w:rsidRPr="002F2593">
        <w:rPr>
          <w:b/>
          <w:bCs/>
        </w:rPr>
        <w:fldChar w:fldCharType="end"/>
      </w:r>
      <w:r w:rsidR="00997D81" w:rsidRPr="002F2593">
        <w:rPr>
          <w:bCs/>
        </w:rPr>
        <w:t xml:space="preserve"> </w:t>
      </w:r>
      <w:r w:rsidR="006A2664" w:rsidRPr="002F2593">
        <w:rPr>
          <w:bCs/>
        </w:rPr>
        <w:t>οι οικονομικοί φορείς</w:t>
      </w:r>
      <w:r w:rsidR="00C634CD" w:rsidRPr="002F2593">
        <w:rPr>
          <w:bCs/>
        </w:rPr>
        <w:t xml:space="preserve"> </w:t>
      </w:r>
      <w:r w:rsidR="006A2664" w:rsidRPr="002F2593">
        <w:t xml:space="preserve">προσκομίζουν </w:t>
      </w:r>
      <w:r w:rsidR="00061EAA" w:rsidRPr="002F2593">
        <w:t xml:space="preserve">τα </w:t>
      </w:r>
      <w:r w:rsidR="00473CF8" w:rsidRPr="002F2593">
        <w:t xml:space="preserve">αναφερόμενα στον κατωτέρω πίνακα </w:t>
      </w:r>
      <w:r w:rsidR="00597907" w:rsidRPr="002F2593">
        <w:t>:</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473CF8" w:rsidRPr="002F2593" w14:paraId="70F04014" w14:textId="77777777" w:rsidTr="00886759">
        <w:trPr>
          <w:jc w:val="center"/>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54FDC714" w14:textId="6FB22F3D" w:rsidR="00473CF8" w:rsidRPr="002F2593" w:rsidRDefault="00756415" w:rsidP="003B69F5">
            <w:pPr>
              <w:rPr>
                <w:rFonts w:asciiTheme="minorHAnsi" w:hAnsiTheme="minorHAnsi" w:cstheme="minorHAnsi"/>
                <w:szCs w:val="22"/>
              </w:rPr>
            </w:pPr>
            <w:r w:rsidRPr="002F2593">
              <w:rPr>
                <w:rFonts w:asciiTheme="minorHAnsi" w:hAnsiTheme="minorHAnsi" w:cstheme="minorHAnsi"/>
                <w:szCs w:val="22"/>
                <w:lang w:val="en-US"/>
              </w:rPr>
              <w:t>3</w:t>
            </w:r>
          </w:p>
        </w:tc>
        <w:tc>
          <w:tcPr>
            <w:tcW w:w="9180" w:type="dxa"/>
            <w:tcBorders>
              <w:top w:val="single" w:sz="4" w:space="0" w:color="auto"/>
              <w:left w:val="single" w:sz="4" w:space="0" w:color="auto"/>
              <w:bottom w:val="single" w:sz="4" w:space="0" w:color="auto"/>
              <w:right w:val="single" w:sz="4" w:space="0" w:color="auto"/>
            </w:tcBorders>
            <w:shd w:val="clear" w:color="auto" w:fill="D9D9D9"/>
          </w:tcPr>
          <w:p w14:paraId="26CB327E" w14:textId="1A3F57AC" w:rsidR="00473CF8" w:rsidRPr="002F2593" w:rsidRDefault="00473CF8" w:rsidP="003B69F5">
            <w:pPr>
              <w:pStyle w:val="Tabletext"/>
              <w:jc w:val="both"/>
              <w:rPr>
                <w:rFonts w:asciiTheme="minorHAnsi" w:hAnsiTheme="minorHAnsi" w:cstheme="minorHAnsi"/>
                <w:b/>
                <w:sz w:val="22"/>
                <w:szCs w:val="22"/>
              </w:rPr>
            </w:pPr>
            <w:r w:rsidRPr="002F2593">
              <w:rPr>
                <w:rFonts w:asciiTheme="minorHAnsi" w:hAnsiTheme="minorHAnsi" w:cstheme="minorHAnsi"/>
                <w:b/>
                <w:sz w:val="22"/>
                <w:szCs w:val="22"/>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w:t>
            </w:r>
            <w:r w:rsidR="00DC38AB" w:rsidRPr="002F2593">
              <w:fldChar w:fldCharType="begin"/>
            </w:r>
            <w:r w:rsidR="00DC38AB" w:rsidRPr="002F2593">
              <w:instrText xml:space="preserve"> REF _Ref54960296 \h  \* MERGEFORMAT </w:instrText>
            </w:r>
            <w:r w:rsidR="00DC38AB" w:rsidRPr="002F2593">
              <w:fldChar w:fldCharType="separate"/>
            </w:r>
            <w:r w:rsidR="00F555D1" w:rsidRPr="00F555D1">
              <w:rPr>
                <w:rFonts w:asciiTheme="minorHAnsi" w:hAnsiTheme="minorHAnsi" w:cstheme="minorHAnsi"/>
                <w:b/>
                <w:sz w:val="22"/>
                <w:szCs w:val="22"/>
              </w:rPr>
              <w:t>2.2.6</w:t>
            </w:r>
            <w:r w:rsidR="00F555D1" w:rsidRPr="00B727BD">
              <w:tab/>
              <w:t>Τεχνική και επαγγελματική ικανότητα</w:t>
            </w:r>
            <w:r w:rsidR="00DC38AB" w:rsidRPr="002F2593">
              <w:fldChar w:fldCharType="end"/>
            </w:r>
            <w:r w:rsidR="0041770A" w:rsidRPr="002F2593">
              <w:t xml:space="preserve"> </w:t>
            </w:r>
            <w:r w:rsidR="0041770A" w:rsidRPr="002F2593">
              <w:rPr>
                <w:b/>
                <w:bCs/>
              </w:rPr>
              <w:t>α</w:t>
            </w:r>
            <w:r w:rsidRPr="002F2593">
              <w:rPr>
                <w:rFonts w:asciiTheme="minorHAnsi" w:hAnsiTheme="minorHAnsi" w:cstheme="minorHAnsi"/>
                <w:b/>
                <w:sz w:val="22"/>
                <w:szCs w:val="22"/>
              </w:rPr>
              <w:t>.</w:t>
            </w:r>
          </w:p>
          <w:p w14:paraId="5C5CD8A6" w14:textId="77777777" w:rsidR="00473CF8" w:rsidRPr="002F2593" w:rsidRDefault="00473CF8" w:rsidP="00473CF8">
            <w:pPr>
              <w:pStyle w:val="Tabletext"/>
              <w:rPr>
                <w:rFonts w:asciiTheme="minorHAnsi" w:hAnsiTheme="minorHAnsi" w:cstheme="minorHAnsi"/>
                <w:sz w:val="22"/>
                <w:szCs w:val="22"/>
              </w:rPr>
            </w:pPr>
            <w:r w:rsidRPr="002F2593">
              <w:rPr>
                <w:rFonts w:asciiTheme="minorHAnsi" w:hAnsiTheme="minorHAnsi" w:cstheme="minorHAnsi"/>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61EAA" w:rsidRPr="002F2593" w14:paraId="3BE6669D" w14:textId="77777777" w:rsidTr="00886759">
        <w:trPr>
          <w:jc w:val="center"/>
        </w:trPr>
        <w:tc>
          <w:tcPr>
            <w:tcW w:w="675" w:type="dxa"/>
          </w:tcPr>
          <w:p w14:paraId="4BD72F0F" w14:textId="21CB17D2" w:rsidR="00061EAA" w:rsidRPr="002F2593" w:rsidRDefault="00756415" w:rsidP="003B69F5">
            <w:pPr>
              <w:rPr>
                <w:rFonts w:asciiTheme="minorHAnsi" w:hAnsiTheme="minorHAnsi" w:cstheme="minorHAnsi"/>
                <w:szCs w:val="22"/>
              </w:rPr>
            </w:pPr>
            <w:r w:rsidRPr="002F2593">
              <w:rPr>
                <w:rFonts w:asciiTheme="minorHAnsi" w:hAnsiTheme="minorHAnsi" w:cstheme="minorHAnsi"/>
                <w:szCs w:val="22"/>
                <w:lang w:val="en-US"/>
              </w:rPr>
              <w:t>3</w:t>
            </w:r>
            <w:r w:rsidR="00473CF8" w:rsidRPr="002F2593">
              <w:rPr>
                <w:rFonts w:asciiTheme="minorHAnsi" w:hAnsiTheme="minorHAnsi" w:cstheme="minorHAnsi"/>
                <w:szCs w:val="22"/>
              </w:rPr>
              <w:t>.1</w:t>
            </w:r>
          </w:p>
        </w:tc>
        <w:tc>
          <w:tcPr>
            <w:tcW w:w="9180" w:type="dxa"/>
          </w:tcPr>
          <w:p w14:paraId="19352C97" w14:textId="53958446" w:rsidR="00061EAA" w:rsidRPr="002F2593" w:rsidRDefault="00061EAA" w:rsidP="003B69F5">
            <w:pPr>
              <w:pStyle w:val="Tabletext"/>
              <w:jc w:val="both"/>
              <w:rPr>
                <w:rFonts w:asciiTheme="minorHAnsi" w:hAnsiTheme="minorHAnsi" w:cstheme="minorHAnsi"/>
                <w:sz w:val="22"/>
                <w:szCs w:val="22"/>
              </w:rPr>
            </w:pPr>
            <w:r w:rsidRPr="002F2593">
              <w:rPr>
                <w:rFonts w:asciiTheme="minorHAnsi" w:hAnsiTheme="minorHAnsi" w:cstheme="minorHAnsi"/>
                <w:sz w:val="22"/>
                <w:szCs w:val="22"/>
              </w:rPr>
              <w:t xml:space="preserve">Κατάλογο των κυριότερων συναφών έργων </w:t>
            </w:r>
            <w:r w:rsidR="009C779E" w:rsidRPr="002F2593">
              <w:rPr>
                <w:rFonts w:asciiTheme="minorHAnsi" w:hAnsiTheme="minorHAnsi" w:cstheme="minorHAnsi"/>
                <w:sz w:val="22"/>
                <w:szCs w:val="22"/>
              </w:rPr>
              <w:t xml:space="preserve">με βάση τα προβλεπόμενα στην παρ. </w:t>
            </w:r>
            <w:r w:rsidR="00DC38AB" w:rsidRPr="002F2593">
              <w:fldChar w:fldCharType="begin"/>
            </w:r>
            <w:r w:rsidR="00DC38AB" w:rsidRPr="002F2593">
              <w:instrText xml:space="preserve"> REF _Ref54960296 \h  \* MERGEFORMAT </w:instrText>
            </w:r>
            <w:r w:rsidR="00DC38AB" w:rsidRPr="002F2593">
              <w:fldChar w:fldCharType="separate"/>
            </w:r>
            <w:r w:rsidR="00F555D1" w:rsidRPr="00F555D1">
              <w:rPr>
                <w:rFonts w:asciiTheme="minorHAnsi" w:hAnsiTheme="minorHAnsi" w:cstheme="minorHAnsi"/>
                <w:b/>
                <w:bCs/>
                <w:sz w:val="22"/>
                <w:szCs w:val="22"/>
              </w:rPr>
              <w:t>2.2.6</w:t>
            </w:r>
            <w:r w:rsidR="00F555D1" w:rsidRPr="00F555D1">
              <w:rPr>
                <w:rFonts w:asciiTheme="minorHAnsi" w:hAnsiTheme="minorHAnsi" w:cstheme="minorHAnsi"/>
                <w:b/>
                <w:bCs/>
                <w:sz w:val="22"/>
                <w:szCs w:val="22"/>
              </w:rPr>
              <w:tab/>
              <w:t>Τεχνική και επαγγελματική ικανότητα</w:t>
            </w:r>
            <w:r w:rsidR="00DC38AB" w:rsidRPr="002F2593">
              <w:fldChar w:fldCharType="end"/>
            </w:r>
            <w:r w:rsidR="009C779E" w:rsidRPr="002F2593">
              <w:rPr>
                <w:rFonts w:asciiTheme="minorHAnsi" w:hAnsiTheme="minorHAnsi" w:cstheme="minorHAnsi"/>
                <w:b/>
                <w:bCs/>
                <w:sz w:val="22"/>
                <w:szCs w:val="22"/>
              </w:rPr>
              <w:t xml:space="preserve"> </w:t>
            </w:r>
            <w:r w:rsidR="009C779E" w:rsidRPr="002F2593">
              <w:rPr>
                <w:rFonts w:asciiTheme="minorHAnsi" w:hAnsiTheme="minorHAnsi" w:cstheme="minorHAnsi"/>
                <w:sz w:val="22"/>
                <w:szCs w:val="22"/>
              </w:rPr>
              <w:t xml:space="preserve"> σύμ</w:t>
            </w:r>
            <w:r w:rsidR="003D1BAB" w:rsidRPr="002F2593">
              <w:rPr>
                <w:rFonts w:asciiTheme="minorHAnsi" w:hAnsiTheme="minorHAnsi" w:cstheme="minorHAnsi"/>
                <w:sz w:val="22"/>
                <w:szCs w:val="22"/>
              </w:rPr>
              <w:t xml:space="preserve">φωνα με </w:t>
            </w:r>
            <w:r w:rsidRPr="002F2593">
              <w:rPr>
                <w:rFonts w:asciiTheme="minorHAnsi" w:hAnsiTheme="minorHAnsi" w:cstheme="minorHAnsi"/>
                <w:sz w:val="22"/>
                <w:szCs w:val="22"/>
              </w:rPr>
              <w:t>το ακόλουθο Υπόδειγμα:</w:t>
            </w:r>
          </w:p>
          <w:p w14:paraId="27FC640A" w14:textId="77777777" w:rsidR="00473CF8" w:rsidRPr="002F2593" w:rsidRDefault="00473CF8" w:rsidP="003B69F5">
            <w:pPr>
              <w:pStyle w:val="Tabletext"/>
              <w:jc w:val="both"/>
              <w:rPr>
                <w:rFonts w:asciiTheme="minorHAnsi" w:hAnsiTheme="minorHAnsi" w:cstheme="minorHAnsi"/>
                <w:sz w:val="22"/>
                <w:szCs w:val="22"/>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061EAA" w:rsidRPr="002F2593" w14:paraId="30182C2D" w14:textId="77777777" w:rsidTr="003B69F5">
              <w:tc>
                <w:tcPr>
                  <w:tcW w:w="171" w:type="pct"/>
                  <w:shd w:val="clear" w:color="auto" w:fill="D9D9D9"/>
                </w:tcPr>
                <w:p w14:paraId="18969C8A"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Α/Α</w:t>
                  </w:r>
                </w:p>
              </w:tc>
              <w:tc>
                <w:tcPr>
                  <w:tcW w:w="547" w:type="pct"/>
                  <w:shd w:val="clear" w:color="auto" w:fill="D9D9D9"/>
                </w:tcPr>
                <w:p w14:paraId="650029DB"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ΠΕΛΑΤΗΣ</w:t>
                  </w:r>
                </w:p>
              </w:tc>
              <w:tc>
                <w:tcPr>
                  <w:tcW w:w="640" w:type="pct"/>
                  <w:shd w:val="clear" w:color="auto" w:fill="D9D9D9"/>
                </w:tcPr>
                <w:p w14:paraId="52529A96"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ΣΥΝΤΟΜΗ ΠΕΡΙΓΡΑΦΗ ΤΟΥ ΕΡΓΟΥ</w:t>
                  </w:r>
                </w:p>
              </w:tc>
              <w:tc>
                <w:tcPr>
                  <w:tcW w:w="645" w:type="pct"/>
                  <w:shd w:val="clear" w:color="auto" w:fill="D9D9D9"/>
                </w:tcPr>
                <w:p w14:paraId="46015923"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ΔΙΑΡΚΕΙΑ ΕΚΤΕΛΕΣΗΣ ΕΡΓΟΥ</w:t>
                  </w:r>
                </w:p>
              </w:tc>
              <w:tc>
                <w:tcPr>
                  <w:tcW w:w="607" w:type="pct"/>
                  <w:shd w:val="clear" w:color="auto" w:fill="D9D9D9"/>
                </w:tcPr>
                <w:p w14:paraId="3CC57C17"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ΠΡΟΫΠΟ-ΛΟΓΙΣΜΟΣ</w:t>
                  </w:r>
                </w:p>
              </w:tc>
              <w:tc>
                <w:tcPr>
                  <w:tcW w:w="763" w:type="pct"/>
                  <w:shd w:val="clear" w:color="auto" w:fill="D9D9D9"/>
                </w:tcPr>
                <w:p w14:paraId="7F36592A"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ΣΥΝΟΠΤΙΚΗ ΠΕΡΙΓΡΑΦΗ ΣΥΝΕΙΣΦΟΡΑΣ ΣΤΟ ΕΡΓΟ</w:t>
                  </w:r>
                </w:p>
                <w:p w14:paraId="6307A627"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(αντικείμενο)</w:t>
                  </w:r>
                </w:p>
              </w:tc>
              <w:tc>
                <w:tcPr>
                  <w:tcW w:w="845" w:type="pct"/>
                  <w:shd w:val="clear" w:color="auto" w:fill="D9D9D9"/>
                </w:tcPr>
                <w:p w14:paraId="377E16C9"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ΠΟΣΟΣΤΟ ΣΥΜΜΕΤΟΧΗΣ</w:t>
                  </w:r>
                </w:p>
                <w:p w14:paraId="7B3CF714"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ΣΤΟ ΕΡΓΟ</w:t>
                  </w:r>
                </w:p>
                <w:p w14:paraId="6CDFC734"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(προϋπολογισμός)</w:t>
                  </w:r>
                </w:p>
              </w:tc>
              <w:tc>
                <w:tcPr>
                  <w:tcW w:w="781" w:type="pct"/>
                  <w:shd w:val="clear" w:color="auto" w:fill="D9D9D9"/>
                </w:tcPr>
                <w:p w14:paraId="5FEA095A"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ΣΤΟΙΧΕΙΟ ΤΕΚΜΗΡΙΩΣΗΣ</w:t>
                  </w:r>
                </w:p>
                <w:p w14:paraId="3075BE74"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 xml:space="preserve">(τύπος &amp; </w:t>
                  </w:r>
                  <w:proofErr w:type="spellStart"/>
                  <w:r w:rsidRPr="002F2593">
                    <w:rPr>
                      <w:rFonts w:asciiTheme="minorHAnsi" w:hAnsiTheme="minorHAnsi" w:cstheme="minorHAnsi"/>
                      <w:sz w:val="18"/>
                      <w:szCs w:val="18"/>
                    </w:rPr>
                    <w:t>ημ</w:t>
                  </w:r>
                  <w:proofErr w:type="spellEnd"/>
                  <w:r w:rsidRPr="002F2593">
                    <w:rPr>
                      <w:rFonts w:asciiTheme="minorHAnsi" w:hAnsiTheme="minorHAnsi" w:cstheme="minorHAnsi"/>
                      <w:sz w:val="18"/>
                      <w:szCs w:val="18"/>
                    </w:rPr>
                    <w:t>/</w:t>
                  </w:r>
                  <w:proofErr w:type="spellStart"/>
                  <w:r w:rsidRPr="002F2593">
                    <w:rPr>
                      <w:rFonts w:asciiTheme="minorHAnsi" w:hAnsiTheme="minorHAnsi" w:cstheme="minorHAnsi"/>
                      <w:sz w:val="18"/>
                      <w:szCs w:val="18"/>
                    </w:rPr>
                    <w:t>νία</w:t>
                  </w:r>
                  <w:proofErr w:type="spellEnd"/>
                  <w:r w:rsidRPr="002F2593">
                    <w:rPr>
                      <w:rFonts w:asciiTheme="minorHAnsi" w:hAnsiTheme="minorHAnsi" w:cstheme="minorHAnsi"/>
                      <w:sz w:val="18"/>
                      <w:szCs w:val="18"/>
                    </w:rPr>
                    <w:t>)</w:t>
                  </w:r>
                </w:p>
              </w:tc>
            </w:tr>
            <w:tr w:rsidR="00061EAA" w:rsidRPr="002F2593" w14:paraId="5FE2D98A" w14:textId="77777777" w:rsidTr="003B69F5">
              <w:tc>
                <w:tcPr>
                  <w:tcW w:w="171" w:type="pct"/>
                </w:tcPr>
                <w:p w14:paraId="2A63917E" w14:textId="77777777" w:rsidR="00061EAA" w:rsidRPr="002F2593" w:rsidRDefault="00061EAA" w:rsidP="003B69F5">
                  <w:pPr>
                    <w:tabs>
                      <w:tab w:val="left" w:pos="-2268"/>
                    </w:tabs>
                    <w:spacing w:line="276" w:lineRule="auto"/>
                    <w:rPr>
                      <w:rFonts w:asciiTheme="minorHAnsi" w:hAnsiTheme="minorHAnsi" w:cstheme="minorHAnsi"/>
                      <w:b/>
                      <w:szCs w:val="22"/>
                    </w:rPr>
                  </w:pPr>
                </w:p>
              </w:tc>
              <w:tc>
                <w:tcPr>
                  <w:tcW w:w="547" w:type="pct"/>
                </w:tcPr>
                <w:p w14:paraId="48D14BC4" w14:textId="77777777" w:rsidR="00061EAA" w:rsidRPr="002F2593" w:rsidRDefault="00061EAA" w:rsidP="003B69F5">
                  <w:pPr>
                    <w:tabs>
                      <w:tab w:val="left" w:pos="-2268"/>
                    </w:tabs>
                    <w:spacing w:line="276" w:lineRule="auto"/>
                    <w:ind w:left="-108"/>
                    <w:rPr>
                      <w:rFonts w:asciiTheme="minorHAnsi" w:hAnsiTheme="minorHAnsi" w:cstheme="minorHAnsi"/>
                      <w:b/>
                      <w:szCs w:val="22"/>
                    </w:rPr>
                  </w:pPr>
                </w:p>
              </w:tc>
              <w:tc>
                <w:tcPr>
                  <w:tcW w:w="640" w:type="pct"/>
                </w:tcPr>
                <w:p w14:paraId="20547280" w14:textId="77777777" w:rsidR="00061EAA" w:rsidRPr="002F2593" w:rsidRDefault="00061EAA" w:rsidP="003B69F5">
                  <w:pPr>
                    <w:tabs>
                      <w:tab w:val="left" w:pos="-2268"/>
                    </w:tabs>
                    <w:spacing w:line="276" w:lineRule="auto"/>
                    <w:ind w:left="-108"/>
                    <w:rPr>
                      <w:rFonts w:asciiTheme="minorHAnsi" w:hAnsiTheme="minorHAnsi" w:cstheme="minorHAnsi"/>
                      <w:b/>
                      <w:szCs w:val="22"/>
                    </w:rPr>
                  </w:pPr>
                </w:p>
              </w:tc>
              <w:tc>
                <w:tcPr>
                  <w:tcW w:w="645" w:type="pct"/>
                </w:tcPr>
                <w:p w14:paraId="62B9593C" w14:textId="77777777" w:rsidR="00061EAA" w:rsidRPr="002F2593" w:rsidRDefault="00061EAA" w:rsidP="003B69F5">
                  <w:pPr>
                    <w:tabs>
                      <w:tab w:val="left" w:pos="-2268"/>
                    </w:tabs>
                    <w:spacing w:line="276" w:lineRule="auto"/>
                    <w:ind w:left="-108"/>
                    <w:rPr>
                      <w:rFonts w:asciiTheme="minorHAnsi" w:hAnsiTheme="minorHAnsi" w:cstheme="minorHAnsi"/>
                      <w:b/>
                      <w:szCs w:val="22"/>
                    </w:rPr>
                  </w:pPr>
                </w:p>
              </w:tc>
              <w:tc>
                <w:tcPr>
                  <w:tcW w:w="607" w:type="pct"/>
                </w:tcPr>
                <w:p w14:paraId="7BA15099" w14:textId="77777777" w:rsidR="00061EAA" w:rsidRPr="002F2593" w:rsidRDefault="00061EAA" w:rsidP="003B69F5">
                  <w:pPr>
                    <w:tabs>
                      <w:tab w:val="left" w:pos="-2268"/>
                    </w:tabs>
                    <w:spacing w:line="276" w:lineRule="auto"/>
                    <w:ind w:left="72"/>
                    <w:rPr>
                      <w:rFonts w:asciiTheme="minorHAnsi" w:hAnsiTheme="minorHAnsi" w:cstheme="minorHAnsi"/>
                      <w:b/>
                      <w:szCs w:val="22"/>
                    </w:rPr>
                  </w:pPr>
                </w:p>
              </w:tc>
              <w:tc>
                <w:tcPr>
                  <w:tcW w:w="763" w:type="pct"/>
                </w:tcPr>
                <w:p w14:paraId="769DFCCF" w14:textId="77777777" w:rsidR="00061EAA" w:rsidRPr="002F2593" w:rsidRDefault="00061EAA" w:rsidP="003B69F5">
                  <w:pPr>
                    <w:tabs>
                      <w:tab w:val="left" w:pos="-2268"/>
                    </w:tabs>
                    <w:spacing w:line="276" w:lineRule="auto"/>
                    <w:rPr>
                      <w:rFonts w:asciiTheme="minorHAnsi" w:hAnsiTheme="minorHAnsi" w:cstheme="minorHAnsi"/>
                      <w:b/>
                      <w:szCs w:val="22"/>
                    </w:rPr>
                  </w:pPr>
                </w:p>
              </w:tc>
              <w:tc>
                <w:tcPr>
                  <w:tcW w:w="845" w:type="pct"/>
                </w:tcPr>
                <w:p w14:paraId="25F87B86" w14:textId="77777777" w:rsidR="00061EAA" w:rsidRPr="002F2593" w:rsidRDefault="00061EAA" w:rsidP="003B69F5">
                  <w:pPr>
                    <w:tabs>
                      <w:tab w:val="left" w:pos="-2268"/>
                    </w:tabs>
                    <w:spacing w:line="276" w:lineRule="auto"/>
                    <w:rPr>
                      <w:rFonts w:asciiTheme="minorHAnsi" w:hAnsiTheme="minorHAnsi" w:cstheme="minorHAnsi"/>
                      <w:b/>
                      <w:szCs w:val="22"/>
                    </w:rPr>
                  </w:pPr>
                </w:p>
              </w:tc>
              <w:tc>
                <w:tcPr>
                  <w:tcW w:w="781" w:type="pct"/>
                </w:tcPr>
                <w:p w14:paraId="48A793ED" w14:textId="77777777" w:rsidR="00061EAA" w:rsidRPr="002F2593" w:rsidRDefault="00061EAA" w:rsidP="003B69F5">
                  <w:pPr>
                    <w:tabs>
                      <w:tab w:val="left" w:pos="-2268"/>
                    </w:tabs>
                    <w:spacing w:line="276" w:lineRule="auto"/>
                    <w:rPr>
                      <w:rFonts w:asciiTheme="minorHAnsi" w:hAnsiTheme="minorHAnsi" w:cstheme="minorHAnsi"/>
                      <w:b/>
                      <w:szCs w:val="22"/>
                    </w:rPr>
                  </w:pPr>
                </w:p>
              </w:tc>
            </w:tr>
          </w:tbl>
          <w:p w14:paraId="1EFA1D3F" w14:textId="77777777" w:rsidR="00061EAA" w:rsidRPr="002F2593" w:rsidRDefault="00061EAA" w:rsidP="003B69F5">
            <w:pPr>
              <w:spacing w:line="276" w:lineRule="auto"/>
              <w:rPr>
                <w:rFonts w:asciiTheme="minorHAnsi" w:hAnsiTheme="minorHAnsi" w:cstheme="minorHAnsi"/>
                <w:szCs w:val="22"/>
              </w:rPr>
            </w:pPr>
            <w:r w:rsidRPr="002F2593">
              <w:rPr>
                <w:rFonts w:asciiTheme="minorHAnsi" w:hAnsiTheme="minorHAnsi" w:cstheme="minorHAnsi"/>
                <w:szCs w:val="22"/>
              </w:rPr>
              <w:t xml:space="preserve">όπου </w:t>
            </w:r>
            <w:r w:rsidRPr="002F2593">
              <w:rPr>
                <w:rFonts w:asciiTheme="minorHAnsi" w:hAnsiTheme="minorHAnsi" w:cstheme="minorHAnsi"/>
                <w:b/>
                <w:szCs w:val="22"/>
              </w:rPr>
              <w:t>«ΣΤΟΙΧΕΙΟ ΤΕΚΜΗΡΙΩΣΗΣ»</w:t>
            </w:r>
            <w:r w:rsidRPr="002F2593">
              <w:rPr>
                <w:rFonts w:asciiTheme="minorHAnsi" w:hAnsiTheme="minorHAnsi" w:cstheme="minorHAnsi"/>
                <w:szCs w:val="22"/>
              </w:rPr>
              <w:t xml:space="preserve">: </w:t>
            </w:r>
          </w:p>
          <w:p w14:paraId="7C40BC0C" w14:textId="77777777" w:rsidR="00061EAA" w:rsidRPr="002F2593" w:rsidRDefault="00061EAA" w:rsidP="00897D8F">
            <w:pPr>
              <w:numPr>
                <w:ilvl w:val="0"/>
                <w:numId w:val="18"/>
              </w:numPr>
              <w:suppressAutoHyphens w:val="0"/>
              <w:spacing w:before="0"/>
              <w:ind w:left="419" w:hanging="357"/>
              <w:rPr>
                <w:rFonts w:asciiTheme="minorHAnsi" w:hAnsiTheme="minorHAnsi" w:cstheme="minorHAnsi"/>
                <w:szCs w:val="22"/>
              </w:rPr>
            </w:pPr>
            <w:r w:rsidRPr="002F2593">
              <w:rPr>
                <w:rFonts w:asciiTheme="minorHAnsi" w:hAnsiTheme="minorHAnsi" w:cstheme="minorHAnsi"/>
                <w:szCs w:val="22"/>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5A7B011C" w14:textId="77777777" w:rsidR="00061EAA" w:rsidRPr="002F2593" w:rsidRDefault="00061EAA" w:rsidP="00897D8F">
            <w:pPr>
              <w:numPr>
                <w:ilvl w:val="0"/>
                <w:numId w:val="18"/>
              </w:numPr>
              <w:suppressAutoHyphens w:val="0"/>
              <w:spacing w:before="0"/>
              <w:ind w:left="419" w:hanging="357"/>
              <w:rPr>
                <w:rFonts w:asciiTheme="minorHAnsi" w:hAnsiTheme="minorHAnsi" w:cstheme="minorHAnsi"/>
                <w:szCs w:val="22"/>
              </w:rPr>
            </w:pPr>
            <w:r w:rsidRPr="002F2593">
              <w:rPr>
                <w:rFonts w:asciiTheme="minorHAnsi" w:hAnsiTheme="minorHAnsi" w:cstheme="minorHAnsi"/>
                <w:szCs w:val="22"/>
              </w:rPr>
              <w:t xml:space="preserve">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 </w:t>
            </w:r>
          </w:p>
        </w:tc>
      </w:tr>
    </w:tbl>
    <w:p w14:paraId="49CFC8ED" w14:textId="77777777" w:rsidR="00061EAA" w:rsidRPr="002F2593" w:rsidRDefault="00061EAA" w:rsidP="00D20EF2"/>
    <w:p w14:paraId="4B553EC0" w14:textId="44883B98" w:rsidR="00386F01" w:rsidRPr="002F2593" w:rsidRDefault="006A2664" w:rsidP="00A11DC8">
      <w:r w:rsidRPr="002F2593">
        <w:rPr>
          <w:b/>
        </w:rPr>
        <w:t>Β.5.</w:t>
      </w:r>
      <w:r w:rsidRPr="002F2593">
        <w:t xml:space="preserve"> Για την απόδειξη της συμμόρφωσής τους με </w:t>
      </w:r>
      <w:r w:rsidRPr="002F2593">
        <w:rPr>
          <w:color w:val="000000"/>
        </w:rPr>
        <w:t xml:space="preserve">πρότυπα διασφάλισης ποιότητας </w:t>
      </w:r>
      <w:r w:rsidR="00C75363" w:rsidRPr="002F2593">
        <w:rPr>
          <w:color w:val="000000"/>
        </w:rPr>
        <w:t xml:space="preserve">, διαχείρισης ασφάλειας πληροφοριών και δημοσιότητας </w:t>
      </w:r>
      <w:r w:rsidR="00C75363" w:rsidRPr="002F2593">
        <w:t>της</w:t>
      </w:r>
      <w:r w:rsidRPr="002F2593">
        <w:t xml:space="preserve"> παραγράφου 2.2.7 οι οικονομικοί φορείς προσκομίζουν</w:t>
      </w:r>
      <w:r w:rsidR="008D2EE2" w:rsidRPr="002F2593">
        <w:t xml:space="preserve"> </w:t>
      </w:r>
      <w:r w:rsidR="00386F01" w:rsidRPr="002F2593">
        <w:rPr>
          <w:rFonts w:cs="Tahoma"/>
          <w:szCs w:val="22"/>
        </w:rPr>
        <w:t>τα αναφερόμενα στον κατωτέρω πίνακα</w:t>
      </w:r>
      <w:r w:rsidR="00C75363" w:rsidRPr="002F2593">
        <w:t>:</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86F01" w:rsidRPr="002F2593" w14:paraId="2F33267A" w14:textId="77777777" w:rsidTr="00674699">
        <w:trPr>
          <w:trHeight w:val="711"/>
          <w:jc w:val="center"/>
        </w:trPr>
        <w:tc>
          <w:tcPr>
            <w:tcW w:w="675" w:type="dxa"/>
            <w:shd w:val="clear" w:color="auto" w:fill="D9D9D9"/>
          </w:tcPr>
          <w:p w14:paraId="56B4A750" w14:textId="413F1D8A" w:rsidR="00386F01" w:rsidRPr="002F2593" w:rsidRDefault="00753E10" w:rsidP="008D1028">
            <w:pPr>
              <w:rPr>
                <w:rFonts w:cs="Tahoma"/>
                <w:b/>
                <w:szCs w:val="22"/>
              </w:rPr>
            </w:pPr>
            <w:r>
              <w:rPr>
                <w:rFonts w:cs="Tahoma"/>
                <w:b/>
                <w:szCs w:val="22"/>
              </w:rPr>
              <w:t>4</w:t>
            </w:r>
            <w:r w:rsidR="00386F01" w:rsidRPr="002F2593">
              <w:rPr>
                <w:rFonts w:cs="Tahoma"/>
                <w:b/>
                <w:szCs w:val="22"/>
              </w:rPr>
              <w:t>.</w:t>
            </w:r>
          </w:p>
        </w:tc>
        <w:tc>
          <w:tcPr>
            <w:tcW w:w="9180" w:type="dxa"/>
            <w:shd w:val="clear" w:color="auto" w:fill="D9D9D9"/>
          </w:tcPr>
          <w:p w14:paraId="6B8394EE" w14:textId="6342965C" w:rsidR="00386F01" w:rsidRPr="002F2593" w:rsidRDefault="00386F01" w:rsidP="008D1028">
            <w:pPr>
              <w:autoSpaceDE w:val="0"/>
              <w:autoSpaceDN w:val="0"/>
              <w:adjustRightInd w:val="0"/>
              <w:rPr>
                <w:b/>
              </w:rPr>
            </w:pPr>
            <w:r w:rsidRPr="002F2593">
              <w:rPr>
                <w:rFonts w:cs="Tahoma"/>
                <w:b/>
                <w:bCs/>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Pr="002F2593">
              <w:rPr>
                <w:b/>
              </w:rPr>
              <w:t xml:space="preserve">σύμφωνα με την παράγραφο </w:t>
            </w:r>
            <w:r w:rsidR="00CC5380" w:rsidRPr="002F2593">
              <w:fldChar w:fldCharType="begin"/>
            </w:r>
            <w:r w:rsidR="00CC5380" w:rsidRPr="002F2593">
              <w:instrText xml:space="preserve"> REF _Ref68632175 \h  \* MERGEFORMAT </w:instrText>
            </w:r>
            <w:r w:rsidR="00CC5380" w:rsidRPr="002F2593">
              <w:fldChar w:fldCharType="separate"/>
            </w:r>
            <w:r w:rsidR="00F555D1" w:rsidRPr="00F555D1">
              <w:rPr>
                <w:b/>
                <w:bCs/>
              </w:rPr>
              <w:t>2.2.7</w:t>
            </w:r>
            <w:r w:rsidR="00F555D1" w:rsidRPr="00856F4B">
              <w:tab/>
              <w:t>Πρότυπα διασφάλισης ποιότητας</w:t>
            </w:r>
            <w:r w:rsidR="00CC5380" w:rsidRPr="002F2593">
              <w:fldChar w:fldCharType="end"/>
            </w:r>
            <w:r w:rsidRPr="002F2593">
              <w:t>.</w:t>
            </w:r>
          </w:p>
          <w:p w14:paraId="31F56BBE" w14:textId="035995B4" w:rsidR="00386F01" w:rsidRPr="002F2593" w:rsidRDefault="00386F01" w:rsidP="008D1028">
            <w:pPr>
              <w:autoSpaceDE w:val="0"/>
              <w:autoSpaceDN w:val="0"/>
              <w:adjustRightInd w:val="0"/>
              <w:rPr>
                <w:b/>
              </w:rPr>
            </w:pPr>
            <w:r w:rsidRPr="002F2593">
              <w:rPr>
                <w:rFonts w:cs="Tahoma"/>
                <w:szCs w:val="22"/>
              </w:rPr>
              <w:t xml:space="preserve">Οι οικονομικοί φορείς οφείλουν να αποδείξουν το ανωτέρω κριτήριο ποιοτικής επιλογής </w:t>
            </w:r>
            <w:r w:rsidR="00C97D14" w:rsidRPr="002F2593">
              <w:rPr>
                <w:rFonts w:cs="Tahoma"/>
                <w:szCs w:val="22"/>
              </w:rPr>
              <w:t>υποβάλλοντας</w:t>
            </w:r>
            <w:r w:rsidRPr="002F2593">
              <w:rPr>
                <w:rFonts w:cs="Tahoma"/>
                <w:szCs w:val="22"/>
              </w:rPr>
              <w:t xml:space="preserve"> τα ακόλουθα στοιχεία τεκμηρίωσης:</w:t>
            </w:r>
          </w:p>
        </w:tc>
      </w:tr>
      <w:tr w:rsidR="00386F01" w:rsidRPr="002F2593" w14:paraId="40F93E19" w14:textId="77777777" w:rsidTr="00674699">
        <w:trPr>
          <w:trHeight w:val="1480"/>
          <w:jc w:val="center"/>
        </w:trPr>
        <w:tc>
          <w:tcPr>
            <w:tcW w:w="675" w:type="dxa"/>
          </w:tcPr>
          <w:p w14:paraId="5857D09D" w14:textId="6344B5F3" w:rsidR="00386F01" w:rsidRPr="002F2593" w:rsidRDefault="00753E10" w:rsidP="008D1028">
            <w:pPr>
              <w:rPr>
                <w:rFonts w:cs="Tahoma"/>
                <w:szCs w:val="22"/>
              </w:rPr>
            </w:pPr>
            <w:r>
              <w:rPr>
                <w:rFonts w:cs="Tahoma"/>
                <w:szCs w:val="22"/>
              </w:rPr>
              <w:t>4</w:t>
            </w:r>
            <w:r w:rsidR="00386F01" w:rsidRPr="002F2593">
              <w:rPr>
                <w:rFonts w:cs="Tahoma"/>
                <w:szCs w:val="22"/>
              </w:rPr>
              <w:t>.1</w:t>
            </w:r>
          </w:p>
        </w:tc>
        <w:tc>
          <w:tcPr>
            <w:tcW w:w="9180" w:type="dxa"/>
          </w:tcPr>
          <w:p w14:paraId="3BEAFD03" w14:textId="2E298BD9" w:rsidR="00386F01" w:rsidRPr="002F2593" w:rsidRDefault="00386F01" w:rsidP="0048339D">
            <w:pPr>
              <w:rPr>
                <w:rFonts w:cs="Tahoma"/>
                <w:szCs w:val="22"/>
                <w:lang w:eastAsia="el-GR"/>
              </w:rPr>
            </w:pPr>
            <w:r w:rsidRPr="002F2593">
              <w:rPr>
                <w:rFonts w:cs="Tahoma"/>
              </w:rPr>
              <w:t xml:space="preserve">Πιστοποιητικά συστήματος διαχείρισης ποιότητας (ISO ή ισοδύναμο) εν ισχύ, από διαπιστευμένο φορέα, στα πεδία που ζητούνται στην παρ. </w:t>
            </w:r>
            <w:r w:rsidR="008F7013" w:rsidRPr="002F2593">
              <w:fldChar w:fldCharType="begin"/>
            </w:r>
            <w:r w:rsidR="008F7013" w:rsidRPr="002F2593">
              <w:instrText xml:space="preserve"> REF _Ref68632175 \h  \* MERGEFORMAT </w:instrText>
            </w:r>
            <w:r w:rsidR="008F7013" w:rsidRPr="002F2593">
              <w:fldChar w:fldCharType="separate"/>
            </w:r>
            <w:r w:rsidR="00F555D1" w:rsidRPr="00856F4B">
              <w:t>2.2.7</w:t>
            </w:r>
            <w:r w:rsidR="00F555D1" w:rsidRPr="00856F4B">
              <w:tab/>
              <w:t>Πρότυπα διασφάλισης ποιότητας</w:t>
            </w:r>
            <w:r w:rsidR="008F7013" w:rsidRPr="002F2593">
              <w:fldChar w:fldCharType="end"/>
            </w:r>
            <w:r w:rsidR="008F7013" w:rsidRPr="002F2593">
              <w:t xml:space="preserve"> </w:t>
            </w:r>
            <w:r w:rsidRPr="002F2593">
              <w:rPr>
                <w:rFonts w:cs="Tahoma"/>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1FC18D68" w14:textId="77777777" w:rsidR="00F148B8" w:rsidRPr="002F2593" w:rsidRDefault="006A2664" w:rsidP="00A11DC8">
      <w:r w:rsidRPr="002F2593">
        <w:rPr>
          <w:b/>
        </w:rPr>
        <w:t>Β.6.</w:t>
      </w:r>
      <w:r w:rsidRPr="002F2593">
        <w:t xml:space="preserve"> Για την απόδειξη </w:t>
      </w:r>
      <w:r w:rsidRPr="002F2593">
        <w:rPr>
          <w:b/>
        </w:rPr>
        <w:t xml:space="preserve">της νόμιμης </w:t>
      </w:r>
      <w:r w:rsidR="00756415" w:rsidRPr="002F2593">
        <w:rPr>
          <w:b/>
        </w:rPr>
        <w:t xml:space="preserve">σύστασης και </w:t>
      </w:r>
      <w:r w:rsidRPr="002F2593">
        <w:rPr>
          <w:b/>
        </w:rPr>
        <w:t>εκπροσώπησης</w:t>
      </w:r>
      <w:r w:rsidRPr="002F2593">
        <w:t xml:space="preserve">, </w:t>
      </w:r>
    </w:p>
    <w:p w14:paraId="39D0E49E" w14:textId="77777777" w:rsidR="006225BE" w:rsidRPr="002F2593" w:rsidRDefault="006225BE" w:rsidP="006225BE">
      <w:r w:rsidRPr="002F2593">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29B08D4" w14:textId="1287DE9F" w:rsidR="006225BE" w:rsidRPr="002F2593" w:rsidRDefault="006225BE" w:rsidP="00A11DC8">
      <w:r w:rsidRPr="002F2593">
        <w:t>Ειδικότερα για τους ημεδαπούς οικονομικούς φορείς προσκομίζονται:</w:t>
      </w:r>
    </w:p>
    <w:p w14:paraId="23A135B2" w14:textId="77777777" w:rsidR="006225BE" w:rsidRPr="002F2593" w:rsidRDefault="006225BE" w:rsidP="006225BE">
      <w:r w:rsidRPr="002F2593">
        <w:t xml:space="preserve">i) </w:t>
      </w:r>
      <w:r w:rsidRPr="002F2593">
        <w:rPr>
          <w:b/>
        </w:rPr>
        <w:t>για την απόδειξη της νόμιμης εκπροσώπησης</w:t>
      </w:r>
      <w:r w:rsidRPr="002F2593">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2F2593">
        <w:t>ΓΕΜΗ,προσκομίζει</w:t>
      </w:r>
      <w:proofErr w:type="spellEnd"/>
      <w:r w:rsidRPr="002F2593">
        <w:t xml:space="preserve"> σχετικό πιστοποιητικό ισχύουσας εκπροσώπησης, το οποίο πρέπει να έχει εκδοθεί έως τριάντα (30) εργάσιμες ημέρες πριν από την υποβολή του.  </w:t>
      </w:r>
    </w:p>
    <w:p w14:paraId="7A95C002" w14:textId="77777777" w:rsidR="006225BE" w:rsidRPr="002F2593" w:rsidRDefault="006225BE" w:rsidP="006225BE">
      <w:pPr>
        <w:rPr>
          <w:color w:val="000000"/>
        </w:rPr>
      </w:pPr>
      <w:proofErr w:type="spellStart"/>
      <w:r w:rsidRPr="002F2593">
        <w:t>ii</w:t>
      </w:r>
      <w:proofErr w:type="spellEnd"/>
      <w:r w:rsidRPr="002F2593">
        <w:t xml:space="preserve">) Για την </w:t>
      </w:r>
      <w:r w:rsidRPr="002F2593">
        <w:rPr>
          <w:b/>
        </w:rPr>
        <w:t>απόδειξη της νόμιμης σύστασης και των μεταβολών</w:t>
      </w:r>
      <w:r w:rsidRPr="002F2593">
        <w:t xml:space="preserve"> του νομικού προσώπου γενικό πιστοποιητικό μεταβολών του ΓΕΜΗ, εφόσον έχει εκδοθεί έως τρεις (3) μήνες πριν από την υποβολή του.</w:t>
      </w:r>
      <w:r w:rsidRPr="002F2593">
        <w:rPr>
          <w:color w:val="000000"/>
        </w:rPr>
        <w:t xml:space="preserve">  </w:t>
      </w:r>
    </w:p>
    <w:p w14:paraId="5DF3FE77" w14:textId="77777777" w:rsidR="006225BE" w:rsidRPr="002F2593" w:rsidRDefault="006225BE" w:rsidP="006225BE">
      <w:pPr>
        <w:rPr>
          <w:color w:val="000000"/>
        </w:rPr>
      </w:pPr>
      <w:r w:rsidRPr="002F2593">
        <w:rPr>
          <w:color w:val="000000"/>
        </w:rPr>
        <w:t xml:space="preserve">Στις λοιπές περιπτώσεις τα κατά περίπτωση νομιμοποιητικά έγγραφα </w:t>
      </w:r>
      <w:r w:rsidRPr="002F2593">
        <w:t xml:space="preserve">σύστασης και </w:t>
      </w:r>
      <w:r w:rsidRPr="002F2593">
        <w:rPr>
          <w:color w:val="000000"/>
        </w:rPr>
        <w:t xml:space="preserve">νόμιμης εκπροσώπησης (όπως καταστατικά, </w:t>
      </w:r>
      <w:r w:rsidRPr="002F2593">
        <w:t xml:space="preserve">πιστοποιητικά μεταβολών, αντίστοιχα ΦΕΚ, αποφάσεις συγκρότησης οργάνων διοίκησης σε σώμα, κλπ., </w:t>
      </w:r>
      <w:r w:rsidRPr="002F2593">
        <w:rPr>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476113D" w14:textId="77777777" w:rsidR="006225BE" w:rsidRPr="002F2593" w:rsidRDefault="006225BE" w:rsidP="006225BE">
      <w:pPr>
        <w:rPr>
          <w:color w:val="000000"/>
        </w:rPr>
      </w:pPr>
      <w:r w:rsidRPr="002F2593">
        <w:rPr>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0805495" w14:textId="77777777" w:rsidR="006225BE" w:rsidRPr="002F2593" w:rsidRDefault="006225BE" w:rsidP="006225BE">
      <w:pPr>
        <w:rPr>
          <w:bCs/>
          <w:color w:val="000000"/>
        </w:rPr>
      </w:pPr>
      <w:r w:rsidRPr="002F2593">
        <w:rPr>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639C90D" w14:textId="77777777" w:rsidR="006225BE" w:rsidRPr="002F2593" w:rsidRDefault="006225BE" w:rsidP="006225BE">
      <w:pPr>
        <w:rPr>
          <w:bCs/>
          <w:color w:val="000000"/>
        </w:rPr>
      </w:pPr>
      <w:r w:rsidRPr="002F2593">
        <w:rPr>
          <w:bCs/>
          <w:color w:val="000000"/>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14C865" w14:textId="01743825" w:rsidR="006A2664" w:rsidRPr="002F2593" w:rsidRDefault="006225BE" w:rsidP="00A11DC8">
      <w:pPr>
        <w:rPr>
          <w:color w:val="000000"/>
        </w:rPr>
      </w:pPr>
      <w:r w:rsidRPr="002F2593">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2F2593">
        <w:rPr>
          <w:color w:val="000000"/>
        </w:rPr>
        <w:t>ουν</w:t>
      </w:r>
      <w:proofErr w:type="spellEnd"/>
      <w:r w:rsidRPr="002F2593">
        <w:rPr>
          <w:color w:val="00000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5684266" w14:textId="72EEEF57" w:rsidR="006225BE" w:rsidRPr="002F2593" w:rsidRDefault="006A2664" w:rsidP="006225BE">
      <w:pPr>
        <w:rPr>
          <w:color w:val="000000"/>
        </w:rPr>
      </w:pPr>
      <w:r w:rsidRPr="002F2593">
        <w:rPr>
          <w:b/>
          <w:bCs/>
        </w:rPr>
        <w:t>Β.7.</w:t>
      </w:r>
      <w:r w:rsidRPr="002F2593">
        <w:t xml:space="preserve"> </w:t>
      </w:r>
      <w:r w:rsidR="006225BE" w:rsidRPr="002F2593">
        <w:rPr>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BC833E6" w14:textId="77777777" w:rsidR="006225BE" w:rsidRPr="002F2593" w:rsidRDefault="006225BE" w:rsidP="006225BE">
      <w:pPr>
        <w:rPr>
          <w:color w:val="000000"/>
        </w:rPr>
      </w:pPr>
      <w:r w:rsidRPr="002F2593">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A7BC750" w14:textId="77777777" w:rsidR="006225BE" w:rsidRPr="002F2593" w:rsidRDefault="006225BE" w:rsidP="006225BE">
      <w:pPr>
        <w:rPr>
          <w:color w:val="000000"/>
        </w:rPr>
      </w:pPr>
      <w:r w:rsidRPr="002F2593">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2F2593">
        <w:rPr>
          <w:color w:val="000000"/>
        </w:rPr>
        <w:t>καταλληλότητας</w:t>
      </w:r>
      <w:proofErr w:type="spellEnd"/>
      <w:r w:rsidRPr="002F2593">
        <w:rPr>
          <w:color w:val="000000"/>
        </w:rPr>
        <w:t xml:space="preserve"> όσον αφορά τις απαιτήσεις ποιοτικής επιλογής, τις οποίες καλύπτει ο επίσημος κατάλογος ή το πιστοποιητικό. </w:t>
      </w:r>
    </w:p>
    <w:p w14:paraId="499A09D9" w14:textId="77777777" w:rsidR="006225BE" w:rsidRPr="002F2593" w:rsidRDefault="006225BE" w:rsidP="006225BE">
      <w:pPr>
        <w:rPr>
          <w:color w:val="000000"/>
        </w:rPr>
      </w:pPr>
      <w:r w:rsidRPr="002F2593">
        <w:rPr>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2F2593">
        <w:rPr>
          <w:color w:val="000000"/>
        </w:rPr>
        <w:t>υποπερ</w:t>
      </w:r>
      <w:proofErr w:type="spellEnd"/>
      <w:r w:rsidRPr="002F2593">
        <w:rPr>
          <w:color w:val="000000"/>
        </w:rPr>
        <w:t xml:space="preserve">. </w:t>
      </w:r>
      <w:proofErr w:type="spellStart"/>
      <w:r w:rsidRPr="002F2593">
        <w:rPr>
          <w:color w:val="000000"/>
          <w:lang w:val="en-US"/>
        </w:rPr>
        <w:t>i</w:t>
      </w:r>
      <w:proofErr w:type="spellEnd"/>
      <w:r w:rsidRPr="002F2593">
        <w:rPr>
          <w:color w:val="000000"/>
        </w:rPr>
        <w:t xml:space="preserve">, </w:t>
      </w:r>
      <w:r w:rsidRPr="002F2593">
        <w:rPr>
          <w:color w:val="000000"/>
          <w:lang w:val="en-US"/>
        </w:rPr>
        <w:t>ii</w:t>
      </w:r>
      <w:r w:rsidRPr="002F2593">
        <w:rPr>
          <w:color w:val="000000"/>
        </w:rPr>
        <w:t xml:space="preserve"> και </w:t>
      </w:r>
      <w:r w:rsidRPr="002F2593">
        <w:rPr>
          <w:color w:val="000000"/>
          <w:lang w:val="en-US"/>
        </w:rPr>
        <w:t>iii</w:t>
      </w:r>
      <w:r w:rsidRPr="002F2593">
        <w:rPr>
          <w:color w:val="000000"/>
        </w:rPr>
        <w:t xml:space="preserve"> της περ. β.</w:t>
      </w:r>
    </w:p>
    <w:p w14:paraId="186A162A" w14:textId="3F2F352B" w:rsidR="006A2664" w:rsidRPr="002F2593" w:rsidRDefault="006A2664" w:rsidP="00A11DC8">
      <w:r w:rsidRPr="002F2593">
        <w:rPr>
          <w:b/>
          <w:bCs/>
        </w:rPr>
        <w:t>Β.8.</w:t>
      </w:r>
      <w:r w:rsidRPr="002F2593">
        <w:t xml:space="preserve"> </w:t>
      </w:r>
      <w:r w:rsidR="006225BE" w:rsidRPr="002F2593">
        <w:rPr>
          <w:rFonts w:cs="Tahoma"/>
          <w:szCs w:val="22"/>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2AB229B" w14:textId="6E0CB80E" w:rsidR="006225BE" w:rsidRPr="002F2593" w:rsidRDefault="006225BE" w:rsidP="006225BE">
      <w:pPr>
        <w:rPr>
          <w:rFonts w:cs="Tahoma"/>
          <w:szCs w:val="22"/>
        </w:rPr>
      </w:pPr>
      <w:r w:rsidRPr="002F2593">
        <w:rPr>
          <w:rFonts w:cs="Tahoma"/>
          <w:szCs w:val="22"/>
        </w:rPr>
        <w:t xml:space="preserve">Επιπλέον υποβάλλεται συμφωνητικό μεταξύ των μελών της Ένωσης με το οποίο α) συστήνεται η Ένωση β) αναγράφεται να </w:t>
      </w:r>
      <w:proofErr w:type="spellStart"/>
      <w:r w:rsidRPr="002F2593">
        <w:rPr>
          <w:rFonts w:cs="Tahoma"/>
          <w:szCs w:val="22"/>
        </w:rPr>
        <w:t>οριοθετείται</w:t>
      </w:r>
      <w:proofErr w:type="spellEnd"/>
      <w:r w:rsidRPr="002F2593">
        <w:rPr>
          <w:rFonts w:cs="Tahoma"/>
          <w:szCs w:val="22"/>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2F2593">
        <w:rPr>
          <w:rFonts w:cs="Tahoma"/>
          <w:szCs w:val="22"/>
        </w:rPr>
        <w:t>leader</w:t>
      </w:r>
      <w:proofErr w:type="spellEnd"/>
      <w:r w:rsidRPr="002F2593">
        <w:rPr>
          <w:rFonts w:cs="Tahoma"/>
          <w:szCs w:val="22"/>
        </w:rPr>
        <w:t xml:space="preserve">) </w:t>
      </w:r>
      <w:r w:rsidR="00905145" w:rsidRPr="002F2593">
        <w:rPr>
          <w:rFonts w:cs="Tahoma"/>
          <w:szCs w:val="22"/>
        </w:rPr>
        <w:t xml:space="preserve">και </w:t>
      </w:r>
      <w:r w:rsidRPr="002F2593">
        <w:rPr>
          <w:rFonts w:cs="Tahoma"/>
          <w:szCs w:val="22"/>
        </w:rPr>
        <w:t>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1CAF43" w14:textId="78FDD988" w:rsidR="006225BE" w:rsidRPr="002F2593" w:rsidRDefault="00AF114B" w:rsidP="006225BE">
      <w:pPr>
        <w:rPr>
          <w:rFonts w:cs="Tahoma"/>
          <w:szCs w:val="22"/>
        </w:rPr>
      </w:pPr>
      <w:r w:rsidRPr="002F2593">
        <w:rPr>
          <w:rFonts w:cs="Tahoma"/>
          <w:b/>
          <w:bCs/>
          <w:szCs w:val="22"/>
        </w:rPr>
        <w:t>Β.9.</w:t>
      </w:r>
      <w:r w:rsidRPr="002F2593">
        <w:rPr>
          <w:rFonts w:cs="Tahoma"/>
          <w:szCs w:val="22"/>
        </w:rPr>
        <w:t xml:space="preserve"> </w:t>
      </w:r>
      <w:r w:rsidR="006225BE" w:rsidRPr="002F2593">
        <w:rPr>
          <w:rFonts w:cs="Tahoma"/>
          <w:szCs w:val="22"/>
        </w:rPr>
        <w:t>Στην περίπτωση που οικονομικός φορέας επιθυμεί να στηριχθεί στις ικανότητες άλλων φορέων, σύμφωνα με την παράγραφο 2.2.8</w:t>
      </w:r>
      <w:r w:rsidR="00905145" w:rsidRPr="002F2593">
        <w:rPr>
          <w:rFonts w:cs="Tahoma"/>
          <w:szCs w:val="22"/>
        </w:rPr>
        <w:t>,</w:t>
      </w:r>
      <w:r w:rsidR="006225BE" w:rsidRPr="002F2593">
        <w:rPr>
          <w:rFonts w:cs="Tahoma"/>
          <w:szCs w:val="22"/>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A9487F7" w14:textId="4CABD767" w:rsidR="00C538E8" w:rsidRPr="002F2593" w:rsidRDefault="006225BE" w:rsidP="006225BE">
      <w:pPr>
        <w:rPr>
          <w:rFonts w:cs="Tahoma"/>
          <w:color w:val="000000"/>
          <w:szCs w:val="22"/>
        </w:rPr>
      </w:pPr>
      <w:r w:rsidRPr="002F2593">
        <w:rPr>
          <w:rFonts w:cs="Tahoma"/>
          <w:szCs w:val="22"/>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F41EC1" w:rsidRPr="002F2593">
        <w:rPr>
          <w:rFonts w:cs="Tahoma"/>
          <w:szCs w:val="22"/>
        </w:rPr>
        <w:t>.</w:t>
      </w:r>
    </w:p>
    <w:p w14:paraId="5A4972DD" w14:textId="77777777" w:rsidR="006225BE" w:rsidRPr="002F2593" w:rsidRDefault="006225BE" w:rsidP="006225BE">
      <w:pPr>
        <w:rPr>
          <w:color w:val="000000"/>
        </w:rPr>
      </w:pPr>
      <w:r w:rsidRPr="002F2593">
        <w:rPr>
          <w:color w:val="000000"/>
        </w:rPr>
        <w:lastRenderedPageBreak/>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EC8717C" w14:textId="77777777" w:rsidR="006225BE" w:rsidRPr="002F2593" w:rsidRDefault="006225BE" w:rsidP="006225BE">
      <w:pPr>
        <w:rPr>
          <w:color w:val="000000"/>
        </w:rPr>
      </w:pPr>
      <w:r w:rsidRPr="002F2593">
        <w:rPr>
          <w:color w:val="000000"/>
        </w:rPr>
        <w:t xml:space="preserve">Σε περίπτωση που ο τρίτος διαθέτει στοιχεία τεχνικής ή επαγγελματικής </w:t>
      </w:r>
      <w:proofErr w:type="spellStart"/>
      <w:r w:rsidRPr="002F2593">
        <w:rPr>
          <w:color w:val="000000"/>
        </w:rPr>
        <w:t>καταλληλότητας</w:t>
      </w:r>
      <w:proofErr w:type="spellEnd"/>
      <w:r w:rsidRPr="002F2593">
        <w:rPr>
          <w:color w:val="000000"/>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2F2593">
        <w:t xml:space="preserve"> </w:t>
      </w:r>
      <w:r w:rsidRPr="002F2593">
        <w:rPr>
          <w:color w:val="000000"/>
        </w:rPr>
        <w:t xml:space="preserve">δηλώνοντας το τμήμα της σύμβασης που θα εκτελέσει. </w:t>
      </w:r>
    </w:p>
    <w:p w14:paraId="694DF612" w14:textId="77777777" w:rsidR="006225BE" w:rsidRPr="002F2593" w:rsidRDefault="006225BE" w:rsidP="006225BE">
      <w:pPr>
        <w:rPr>
          <w:rFonts w:cs="Tahoma"/>
          <w:color w:val="000000"/>
          <w:szCs w:val="22"/>
        </w:rPr>
      </w:pPr>
      <w:r w:rsidRPr="002F2593">
        <w:rPr>
          <w:rFonts w:cs="Tahoma"/>
          <w:b/>
          <w:bCs/>
          <w:szCs w:val="22"/>
        </w:rPr>
        <w:t>Β.10.</w:t>
      </w:r>
      <w:r w:rsidRPr="002F2593">
        <w:rPr>
          <w:rFonts w:cs="Tahoma"/>
          <w:szCs w:val="22"/>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EE61037" w14:textId="77777777" w:rsidR="006225BE" w:rsidRPr="002F2593" w:rsidRDefault="006225BE" w:rsidP="006225BE">
      <w:pPr>
        <w:rPr>
          <w:b/>
          <w:bCs/>
        </w:rPr>
      </w:pPr>
      <w:r w:rsidRPr="002F2593">
        <w:rPr>
          <w:b/>
          <w:bCs/>
        </w:rPr>
        <w:t>Β.11. Επισημαίνεται ότι γίνονται αποδεκτές:</w:t>
      </w:r>
    </w:p>
    <w:p w14:paraId="0B08FB9B" w14:textId="77777777" w:rsidR="006225BE" w:rsidRPr="002F2593" w:rsidRDefault="006225BE" w:rsidP="00897D8F">
      <w:pPr>
        <w:numPr>
          <w:ilvl w:val="0"/>
          <w:numId w:val="26"/>
        </w:numPr>
        <w:spacing w:before="0"/>
        <w:rPr>
          <w:b/>
          <w:bCs/>
        </w:rPr>
      </w:pPr>
      <w:r w:rsidRPr="002F2593">
        <w:rPr>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2A912E4" w14:textId="77777777" w:rsidR="006225BE" w:rsidRPr="002F2593" w:rsidRDefault="006225BE" w:rsidP="00897D8F">
      <w:pPr>
        <w:numPr>
          <w:ilvl w:val="0"/>
          <w:numId w:val="26"/>
        </w:numPr>
        <w:spacing w:before="0"/>
        <w:rPr>
          <w:rFonts w:cs="Tahoma"/>
          <w:szCs w:val="22"/>
        </w:rPr>
      </w:pPr>
      <w:r w:rsidRPr="002F2593">
        <w:rPr>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C1B5526" w14:textId="6C234CC7" w:rsidR="006A2664" w:rsidRPr="00897D8F" w:rsidRDefault="006A2664" w:rsidP="00A11DC8">
      <w:pPr>
        <w:pStyle w:val="20"/>
        <w:rPr>
          <w:lang w:val="el-GR"/>
        </w:rPr>
      </w:pPr>
      <w:bookmarkStart w:id="48" w:name="_Toc146214651"/>
      <w:r w:rsidRPr="00897D8F">
        <w:rPr>
          <w:lang w:val="el-GR"/>
        </w:rPr>
        <w:t>2.3</w:t>
      </w:r>
      <w:r w:rsidRPr="00897D8F">
        <w:rPr>
          <w:lang w:val="el-GR"/>
        </w:rPr>
        <w:tab/>
        <w:t>Κριτήρια Ανάθεσης</w:t>
      </w:r>
      <w:bookmarkEnd w:id="48"/>
      <w:r w:rsidRPr="00897D8F">
        <w:rPr>
          <w:lang w:val="el-GR"/>
        </w:rPr>
        <w:t xml:space="preserve"> </w:t>
      </w:r>
    </w:p>
    <w:p w14:paraId="2F9E60E2" w14:textId="7F7DF71C" w:rsidR="006A2664" w:rsidRPr="00897D8F" w:rsidRDefault="006A2664" w:rsidP="00A11DC8">
      <w:pPr>
        <w:pStyle w:val="3"/>
      </w:pPr>
      <w:bookmarkStart w:id="49" w:name="_Ref98960148"/>
      <w:bookmarkStart w:id="50" w:name="_Toc146214652"/>
      <w:r w:rsidRPr="00897D8F">
        <w:t>2.3.1</w:t>
      </w:r>
      <w:r w:rsidRPr="00897D8F">
        <w:tab/>
        <w:t>Κριτήριο ανάθεσης</w:t>
      </w:r>
      <w:bookmarkEnd w:id="49"/>
      <w:bookmarkEnd w:id="50"/>
      <w:r w:rsidRPr="00897D8F">
        <w:t xml:space="preserve"> </w:t>
      </w:r>
    </w:p>
    <w:p w14:paraId="0F76DEB2" w14:textId="0D9B7462" w:rsidR="00C539D9" w:rsidRDefault="00AD31DD" w:rsidP="00753E10">
      <w:pPr>
        <w:rPr>
          <w:rFonts w:asciiTheme="minorHAnsi" w:hAnsiTheme="minorHAnsi" w:cstheme="minorHAnsi"/>
          <w:szCs w:val="22"/>
        </w:rPr>
      </w:pPr>
      <w:r w:rsidRPr="00897D8F">
        <w:rPr>
          <w:rFonts w:asciiTheme="minorHAnsi" w:hAnsiTheme="minorHAnsi" w:cstheme="minorHAnsi"/>
          <w:szCs w:val="22"/>
        </w:rPr>
        <w:t>Κριτήριο ανάθεσης της Σύμβασης είναι η πλέον συμφέρουσα από οικονομική άποψη προσφορά βάσει τιμής</w:t>
      </w:r>
      <w:r w:rsidR="00753E10" w:rsidRPr="00897D8F">
        <w:rPr>
          <w:rFonts w:asciiTheme="minorHAnsi" w:hAnsiTheme="minorHAnsi" w:cstheme="minorHAnsi"/>
          <w:szCs w:val="22"/>
        </w:rPr>
        <w:t>.</w:t>
      </w:r>
      <w:bookmarkStart w:id="51" w:name="_Toc43378457"/>
      <w:bookmarkStart w:id="52" w:name="_Toc76118954"/>
    </w:p>
    <w:p w14:paraId="2B756756" w14:textId="18119D70" w:rsidR="00B0116D" w:rsidRPr="00AD7C88" w:rsidRDefault="00B0116D" w:rsidP="00B0116D">
      <w:r w:rsidRPr="009D17BE">
        <w:t>Πλέον συμφέρουσα από οικονομική άποψη προσφορά είναι εκείνη που παρουσιάζει το χαμηλότερ</w:t>
      </w:r>
      <w:r>
        <w:t xml:space="preserve">η Οικονομική Προσφορά </w:t>
      </w:r>
      <w:r w:rsidRPr="009D17BE">
        <w:t>για το Έργο, χωρίς ΦΠΑ {βλ.</w:t>
      </w:r>
      <w:r>
        <w:t xml:space="preserve"> </w:t>
      </w:r>
      <w:r w:rsidR="00C7400E">
        <w:t xml:space="preserve">ΠΑΡΑΡΤΗΜΑ </w:t>
      </w:r>
      <w:r w:rsidR="00C7400E">
        <w:rPr>
          <w:lang w:val="en-US"/>
        </w:rPr>
        <w:t>V</w:t>
      </w:r>
      <w:r w:rsidR="00C7400E" w:rsidRPr="00C7400E">
        <w:t xml:space="preserve"> </w:t>
      </w:r>
      <w:r w:rsidR="00C7400E">
        <w:t xml:space="preserve">Υπόδειγμα Οικονομικής Προσφοράς </w:t>
      </w:r>
      <w:r w:rsidRPr="00AD7C88">
        <w:t xml:space="preserve">όπως προκύπτει από τους Πίνακες Οικονομικής Προσφοράς του υποψηφίου Οικονομικού Φορέα. </w:t>
      </w:r>
    </w:p>
    <w:p w14:paraId="1E7F4D71" w14:textId="624B509E" w:rsidR="006A2664" w:rsidRPr="002F2593" w:rsidRDefault="006A2664" w:rsidP="00A11DC8">
      <w:pPr>
        <w:pStyle w:val="20"/>
        <w:rPr>
          <w:lang w:val="el-GR"/>
        </w:rPr>
      </w:pPr>
      <w:bookmarkStart w:id="53" w:name="_Toc146214653"/>
      <w:bookmarkEnd w:id="51"/>
      <w:bookmarkEnd w:id="52"/>
      <w:r w:rsidRPr="002F2593">
        <w:rPr>
          <w:lang w:val="el-GR"/>
        </w:rPr>
        <w:t>2.4</w:t>
      </w:r>
      <w:r w:rsidRPr="002F2593">
        <w:rPr>
          <w:lang w:val="el-GR"/>
        </w:rPr>
        <w:tab/>
        <w:t>Κατάρτιση - Περιεχόμενο Προσφορών</w:t>
      </w:r>
      <w:bookmarkEnd w:id="53"/>
    </w:p>
    <w:p w14:paraId="14CAA798" w14:textId="77777777" w:rsidR="006A2664" w:rsidRPr="002F2593" w:rsidRDefault="006A2664" w:rsidP="00A11DC8">
      <w:pPr>
        <w:pStyle w:val="3"/>
      </w:pPr>
      <w:bookmarkStart w:id="54" w:name="_Ref98960237"/>
      <w:bookmarkStart w:id="55" w:name="_Toc146214654"/>
      <w:r w:rsidRPr="002F2593">
        <w:t>2.4.1</w:t>
      </w:r>
      <w:r w:rsidRPr="002F2593">
        <w:tab/>
        <w:t>Γενικοί όροι υποβολής προσφορών</w:t>
      </w:r>
      <w:bookmarkEnd w:id="54"/>
      <w:bookmarkEnd w:id="55"/>
    </w:p>
    <w:p w14:paraId="3D8C26E5" w14:textId="77777777" w:rsidR="006A2664" w:rsidRPr="002F2593" w:rsidRDefault="006A2664" w:rsidP="00A11DC8">
      <w:r w:rsidRPr="002F2593">
        <w:t>Οι προσφορές υποβάλλονται με βάση τις απαιτήσεις που ορίζονται στο Παράρτημα</w:t>
      </w:r>
      <w:r w:rsidR="00FF54DD" w:rsidRPr="002F2593">
        <w:t xml:space="preserve"> ΙΙ </w:t>
      </w:r>
      <w:r w:rsidRPr="002F2593">
        <w:t xml:space="preserve">της Διακήρυξης, για το σύνολο της </w:t>
      </w:r>
      <w:proofErr w:type="spellStart"/>
      <w:r w:rsidRPr="002F2593">
        <w:t>προκηρυχθείσας</w:t>
      </w:r>
      <w:proofErr w:type="spellEnd"/>
      <w:r w:rsidRPr="002F2593">
        <w:t xml:space="preserve"> ποσότητας της προμήθειας ανά είδος /τμήμα. </w:t>
      </w:r>
    </w:p>
    <w:p w14:paraId="5B8C1FD1" w14:textId="77777777" w:rsidR="00756415" w:rsidRPr="002F2593" w:rsidRDefault="006A2664" w:rsidP="00A11DC8">
      <w:pPr>
        <w:rPr>
          <w:i/>
          <w:iCs/>
          <w:color w:val="5B9BD5"/>
        </w:rPr>
      </w:pPr>
      <w:r w:rsidRPr="002F2593">
        <w:t>Δεν επιτρέπονται εναλλακτικές προσφορές</w:t>
      </w:r>
      <w:r w:rsidR="006572AD" w:rsidRPr="002F2593">
        <w:t>.</w:t>
      </w:r>
      <w:r w:rsidR="00FF54DD" w:rsidRPr="002F2593" w:rsidDel="00FF54DD">
        <w:rPr>
          <w:i/>
          <w:iCs/>
          <w:color w:val="5B9BD5"/>
        </w:rPr>
        <w:t xml:space="preserve"> </w:t>
      </w:r>
    </w:p>
    <w:p w14:paraId="2FF99A04" w14:textId="6C06B745" w:rsidR="006225BE" w:rsidRPr="002F2593" w:rsidRDefault="006225BE" w:rsidP="006225BE">
      <w:pPr>
        <w:rPr>
          <w:rFonts w:cs="Helvetica"/>
          <w:color w:val="000000"/>
          <w:szCs w:val="22"/>
          <w:lang w:eastAsia="el-GR"/>
        </w:rPr>
      </w:pPr>
      <w:r w:rsidRPr="002F2593">
        <w:rPr>
          <w:rFonts w:cs="Helvetica"/>
          <w:color w:val="000000"/>
          <w:szCs w:val="22"/>
          <w:lang w:eastAsia="el-GR"/>
        </w:rPr>
        <w:t xml:space="preserve">Η ένωση οικονομικών φορέων υποβάλλει κοινή προσφορά, η οποία υπογράφεται υποχρεωτικά </w:t>
      </w:r>
      <w:r w:rsidRPr="002F2593">
        <w:t xml:space="preserve">ηλεκτρονικά </w:t>
      </w:r>
      <w:r w:rsidRPr="002F2593">
        <w:rPr>
          <w:rFonts w:cs="Helvetica"/>
          <w:color w:val="000000"/>
          <w:szCs w:val="22"/>
          <w:lang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612610">
        <w:rPr>
          <w:rFonts w:cs="Helvetica"/>
          <w:color w:val="000000"/>
          <w:szCs w:val="22"/>
          <w:lang w:eastAsia="el-GR"/>
        </w:rPr>
        <w:t xml:space="preserve">αυτής. </w:t>
      </w:r>
    </w:p>
    <w:p w14:paraId="15965DCD" w14:textId="76B301E9" w:rsidR="006225BE" w:rsidRPr="002F2593" w:rsidRDefault="006225BE" w:rsidP="006225BE">
      <w:r w:rsidRPr="002F2593">
        <w:rPr>
          <w:rFonts w:cs="Helvetica"/>
          <w:color w:val="000000"/>
          <w:szCs w:val="22"/>
          <w:lang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2F2593">
        <w:rPr>
          <w:rFonts w:cs="Helvetica"/>
          <w:color w:val="000000"/>
          <w:szCs w:val="22"/>
          <w:lang w:eastAsia="el-GR"/>
        </w:rPr>
        <w:t>αποφαινομένου</w:t>
      </w:r>
      <w:proofErr w:type="spellEnd"/>
      <w:r w:rsidRPr="002F2593">
        <w:rPr>
          <w:rFonts w:cs="Helvetica"/>
          <w:color w:val="000000"/>
          <w:szCs w:val="22"/>
          <w:lang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00612610">
        <w:rPr>
          <w:rFonts w:cs="Helvetica"/>
          <w:color w:val="000000"/>
          <w:szCs w:val="22"/>
          <w:lang w:eastAsia="el-GR"/>
        </w:rPr>
        <w:t xml:space="preserve">. </w:t>
      </w:r>
    </w:p>
    <w:p w14:paraId="1EE72DE2" w14:textId="77777777" w:rsidR="006A2664" w:rsidRPr="002F2593" w:rsidRDefault="006A2664" w:rsidP="00A11DC8">
      <w:pPr>
        <w:pStyle w:val="3"/>
      </w:pPr>
      <w:bookmarkStart w:id="56" w:name="_Ref98960249"/>
      <w:bookmarkStart w:id="57" w:name="_Toc146214655"/>
      <w:r w:rsidRPr="002F2593">
        <w:lastRenderedPageBreak/>
        <w:t>2.4.2</w:t>
      </w:r>
      <w:r w:rsidRPr="002F2593">
        <w:tab/>
        <w:t>Χρόνος και Τρόπος υποβολής προσφορών</w:t>
      </w:r>
      <w:bookmarkEnd w:id="56"/>
      <w:bookmarkEnd w:id="57"/>
      <w:r w:rsidRPr="002F2593">
        <w:t xml:space="preserve"> </w:t>
      </w:r>
    </w:p>
    <w:p w14:paraId="2253500D" w14:textId="549D72A2" w:rsidR="006225BE" w:rsidRPr="002F2593" w:rsidRDefault="006A2664" w:rsidP="006225BE">
      <w:pPr>
        <w:pStyle w:val="4"/>
        <w:rPr>
          <w:b w:val="0"/>
          <w:bCs w:val="0"/>
        </w:rPr>
      </w:pPr>
      <w:bookmarkStart w:id="58" w:name="_Ref98959719"/>
      <w:r w:rsidRPr="002F2593">
        <w:rPr>
          <w:rFonts w:cs="Arial"/>
          <w:bCs w:val="0"/>
        </w:rPr>
        <w:t>2.4.2.1.</w:t>
      </w:r>
      <w:r w:rsidRPr="002F2593">
        <w:rPr>
          <w:b w:val="0"/>
          <w:bCs w:val="0"/>
        </w:rPr>
        <w:t xml:space="preserve"> </w:t>
      </w:r>
      <w:r w:rsidRPr="002F2593">
        <w:rPr>
          <w:b w:val="0"/>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w:t>
      </w:r>
      <w:r w:rsidRPr="002F2593">
        <w:t xml:space="preserve"> </w:t>
      </w:r>
      <w:r w:rsidR="006225BE" w:rsidRPr="002F2593">
        <w:rPr>
          <w:b w:val="0"/>
          <w:bCs w:val="0"/>
        </w:rPr>
        <w:t xml:space="preserve"> ιδίως στα άρθρα 36 και 37 και στην κατ’ εξουσιοδότηση των διατάξεων της παρ. 5 του άρθρου 36 του ν.4412/2016 </w:t>
      </w:r>
      <w:proofErr w:type="spellStart"/>
      <w:r w:rsidR="006225BE" w:rsidRPr="002F2593">
        <w:rPr>
          <w:b w:val="0"/>
          <w:bCs w:val="0"/>
        </w:rPr>
        <w:t>εκδοθείσα</w:t>
      </w:r>
      <w:proofErr w:type="spellEnd"/>
      <w:r w:rsidR="006225BE" w:rsidRPr="002F2593">
        <w:rPr>
          <w:b w:val="0"/>
          <w:bCs w:val="0"/>
        </w:rPr>
        <w:t xml:space="preserve"> με </w:t>
      </w:r>
      <w:proofErr w:type="spellStart"/>
      <w:r w:rsidR="006225BE" w:rsidRPr="002F2593">
        <w:rPr>
          <w:b w:val="0"/>
          <w:bCs w:val="0"/>
        </w:rPr>
        <w:t>αρ</w:t>
      </w:r>
      <w:proofErr w:type="spellEnd"/>
      <w:r w:rsidR="006225BE" w:rsidRPr="002F2593">
        <w:rPr>
          <w:b w:val="0"/>
          <w:bCs w:val="0"/>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58"/>
    </w:p>
    <w:p w14:paraId="7132D3DE" w14:textId="52DD2730" w:rsidR="006225BE" w:rsidRPr="002F2593" w:rsidRDefault="006225BE" w:rsidP="006225BE">
      <w:pPr>
        <w:rPr>
          <w:b/>
          <w:bCs/>
        </w:rPr>
      </w:pPr>
      <w:r w:rsidRPr="002F2593">
        <w:rPr>
          <w:color w:val="000000"/>
        </w:rPr>
        <w:t>Για τη συμμετοχή στο</w:t>
      </w:r>
      <w:r w:rsidR="00461035" w:rsidRPr="002F2593">
        <w:rPr>
          <w:color w:val="000000"/>
        </w:rPr>
        <w:t>ν</w:t>
      </w:r>
      <w:r w:rsidRPr="002F2593">
        <w:rPr>
          <w:color w:val="000000"/>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2F2593">
        <w:rPr>
          <w:color w:val="000000"/>
        </w:rPr>
        <w:t>πάροχο</w:t>
      </w:r>
      <w:proofErr w:type="spellEnd"/>
      <w:r w:rsidRPr="002F2593">
        <w:rPr>
          <w:color w:val="000000"/>
        </w:rPr>
        <w:t xml:space="preserve"> υπηρεσιών πιστοποίησης, ο οποίος περιλαμβάνεται στον κατάλογο </w:t>
      </w:r>
      <w:proofErr w:type="spellStart"/>
      <w:r w:rsidRPr="002F2593">
        <w:rPr>
          <w:color w:val="000000"/>
        </w:rPr>
        <w:t>εμπίστευσης</w:t>
      </w:r>
      <w:proofErr w:type="spellEnd"/>
      <w:r w:rsidRPr="002F2593">
        <w:rPr>
          <w:color w:val="000000"/>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0718EB9" w14:textId="4B43988D" w:rsidR="006225BE" w:rsidRPr="002F2593" w:rsidRDefault="006A2664" w:rsidP="004538C5">
      <w:pPr>
        <w:pStyle w:val="4"/>
        <w:rPr>
          <w:b w:val="0"/>
          <w:color w:val="000000"/>
        </w:rPr>
      </w:pPr>
      <w:r w:rsidRPr="002F2593">
        <w:rPr>
          <w:rFonts w:cs="Arial"/>
          <w:bCs w:val="0"/>
        </w:rPr>
        <w:t>2.4.2.2.</w:t>
      </w:r>
      <w:r w:rsidRPr="002F2593">
        <w:rPr>
          <w:rFonts w:cs="Arial"/>
          <w:b w:val="0"/>
        </w:rPr>
        <w:t xml:space="preserve"> Ο χρόνος υποβολής της προσφοράς </w:t>
      </w:r>
      <w:r w:rsidR="006225BE" w:rsidRPr="002F2593">
        <w:rPr>
          <w:rFonts w:cs="Arial"/>
          <w:b w:val="0"/>
        </w:rPr>
        <w:t xml:space="preserve">μέσω του ΕΣΗΔΗΣ βεβαιώνεται αυτόματα από το ΕΣΗΔΗΣ με υπηρεσίες </w:t>
      </w:r>
      <w:proofErr w:type="spellStart"/>
      <w:r w:rsidR="006225BE" w:rsidRPr="002F2593">
        <w:rPr>
          <w:rFonts w:cs="Arial"/>
          <w:b w:val="0"/>
        </w:rPr>
        <w:t>χρονοσήμανσης</w:t>
      </w:r>
      <w:proofErr w:type="spellEnd"/>
      <w:r w:rsidR="006225BE" w:rsidRPr="002F2593">
        <w:rPr>
          <w:rFonts w:cs="Arial"/>
          <w:b w:val="0"/>
        </w:rPr>
        <w:t>, σύμφωνα με τα οριζόμενα στο άρθρο 37 του ν. 4412/2016 και τις διατάξεις του άρθρου 10 της ως άνω κοινής υπουργικής απόφασης.</w:t>
      </w:r>
    </w:p>
    <w:p w14:paraId="1F7D0515" w14:textId="77777777" w:rsidR="006225BE" w:rsidRPr="002F2593" w:rsidRDefault="006225BE" w:rsidP="006225BE">
      <w:pPr>
        <w:spacing w:after="0"/>
      </w:pPr>
      <w:r w:rsidRPr="002F2593">
        <w:t xml:space="preserve">Μετά την παρέλευση της καταληκτικής ημερομηνίας και ώρας, δεν υπάρχει η δυνατότητα υποβολής προσφοράς στο ΕΣΗΔΗΣ. </w:t>
      </w:r>
      <w:r w:rsidRPr="002F2593">
        <w:rPr>
          <w:rFonts w:cs="Helvetica"/>
          <w:color w:val="000000"/>
          <w:szCs w:val="22"/>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3BB2CAF" w14:textId="09352C77" w:rsidR="00543D8B" w:rsidRPr="002F2593" w:rsidRDefault="006A2664" w:rsidP="004538C5">
      <w:pPr>
        <w:pStyle w:val="4"/>
        <w:rPr>
          <w:b w:val="0"/>
        </w:rPr>
      </w:pPr>
      <w:r w:rsidRPr="002F2593">
        <w:rPr>
          <w:rFonts w:cs="Arial"/>
          <w:bCs w:val="0"/>
        </w:rPr>
        <w:t>2.4.2.3.</w:t>
      </w:r>
      <w:bookmarkStart w:id="59" w:name="_Toc74566866"/>
      <w:r w:rsidR="004538C5" w:rsidRPr="002F2593">
        <w:rPr>
          <w:rFonts w:cs="Arial"/>
          <w:b w:val="0"/>
        </w:rPr>
        <w:t xml:space="preserve"> </w:t>
      </w:r>
      <w:r w:rsidR="00543D8B" w:rsidRPr="002F2593">
        <w:rPr>
          <w:rFonts w:cs="Arial"/>
          <w:b w:val="0"/>
        </w:rPr>
        <w:t>Οι οικονομικοί φορείς υποβάλλουν με την προσφορά τους τα ακόλουθα</w:t>
      </w:r>
      <w:r w:rsidR="00461035" w:rsidRPr="002F2593">
        <w:rPr>
          <w:rFonts w:cs="Arial"/>
          <w:b w:val="0"/>
        </w:rPr>
        <w:t>,</w:t>
      </w:r>
      <w:r w:rsidR="00543D8B" w:rsidRPr="002F2593">
        <w:rPr>
          <w:rFonts w:cs="Arial"/>
          <w:b w:val="0"/>
        </w:rPr>
        <w:t xml:space="preserve"> σύμφωνα με τις διατάξεις του άρθρου 13 της Κ.Υ.Α. ΕΣΗΔΗΣ Προμήθειες και Υπηρεσίες:</w:t>
      </w:r>
      <w:bookmarkEnd w:id="59"/>
      <w:r w:rsidR="00543D8B" w:rsidRPr="002F2593">
        <w:rPr>
          <w:b w:val="0"/>
        </w:rPr>
        <w:t xml:space="preserve"> </w:t>
      </w:r>
    </w:p>
    <w:p w14:paraId="1EAE22AC" w14:textId="77777777" w:rsidR="00543D8B" w:rsidRPr="002F2593" w:rsidRDefault="00543D8B" w:rsidP="00543D8B">
      <w:r w:rsidRPr="002F2593">
        <w:t>(α) έναν ηλεκτρονικό (</w:t>
      </w:r>
      <w:proofErr w:type="spellStart"/>
      <w:r w:rsidRPr="002F2593">
        <w:t>υπο</w:t>
      </w:r>
      <w:proofErr w:type="spellEnd"/>
      <w:r w:rsidRPr="002F2593">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974E5F2" w14:textId="77777777" w:rsidR="00543D8B" w:rsidRPr="002F2593" w:rsidRDefault="00543D8B" w:rsidP="00543D8B">
      <w:r w:rsidRPr="002F2593">
        <w:t>(β) έναν ηλεκτρονικό (</w:t>
      </w:r>
      <w:proofErr w:type="spellStart"/>
      <w:r w:rsidRPr="002F2593">
        <w:t>υπο</w:t>
      </w:r>
      <w:proofErr w:type="spellEnd"/>
      <w:r w:rsidRPr="002F2593">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4A63700" w14:textId="77777777" w:rsidR="00543D8B" w:rsidRPr="002F2593" w:rsidRDefault="00543D8B" w:rsidP="00543D8B">
      <w:r w:rsidRPr="002F2593">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798DCC8" w14:textId="77777777" w:rsidR="00543D8B" w:rsidRPr="002F2593" w:rsidRDefault="00543D8B" w:rsidP="00543D8B">
      <w:r w:rsidRPr="002F2593">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A834711" w14:textId="5B7B6B57" w:rsidR="006A2664" w:rsidRPr="002F2593" w:rsidRDefault="006A2664" w:rsidP="004538C5">
      <w:pPr>
        <w:pStyle w:val="4"/>
        <w:rPr>
          <w:rFonts w:cs="Arial"/>
          <w:b w:val="0"/>
        </w:rPr>
      </w:pPr>
      <w:r w:rsidRPr="002F2593">
        <w:rPr>
          <w:rFonts w:cs="Arial"/>
          <w:bCs w:val="0"/>
        </w:rPr>
        <w:t>2.4.2.4.</w:t>
      </w:r>
      <w:r w:rsidRPr="002F2593">
        <w:rPr>
          <w:rFonts w:cs="Arial"/>
          <w:b w:val="0"/>
        </w:rPr>
        <w:t xml:space="preserve"> </w:t>
      </w:r>
      <w:r w:rsidR="00461035" w:rsidRPr="002F2593">
        <w:rPr>
          <w:rFonts w:cs="Arial"/>
          <w:b w:val="0"/>
        </w:rPr>
        <w:t xml:space="preserve">Εφόσον οι Οικονομικοί Φορείς καταχωρίσουν τα σχετικά στοιχεία, </w:t>
      </w:r>
      <w:proofErr w:type="spellStart"/>
      <w:r w:rsidR="00461035" w:rsidRPr="002F2593">
        <w:rPr>
          <w:rFonts w:cs="Arial"/>
          <w:b w:val="0"/>
        </w:rPr>
        <w:t>μεταδεδομένα</w:t>
      </w:r>
      <w:proofErr w:type="spellEnd"/>
      <w:r w:rsidR="00461035" w:rsidRPr="002F2593">
        <w:rPr>
          <w:rFonts w:cs="Arial"/>
          <w:b w:val="0"/>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61035" w:rsidRPr="002F2593">
        <w:rPr>
          <w:rFonts w:cs="Arial"/>
          <w:b w:val="0"/>
        </w:rPr>
        <w:t>μορφότυπο</w:t>
      </w:r>
      <w:proofErr w:type="spellEnd"/>
      <w:r w:rsidR="00461035" w:rsidRPr="002F2593">
        <w:rPr>
          <w:rFonts w:cs="Arial"/>
          <w:b w:val="0"/>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w:t>
      </w:r>
      <w:r w:rsidR="00461035" w:rsidRPr="002F2593">
        <w:rPr>
          <w:rFonts w:cs="Arial"/>
          <w:b w:val="0"/>
        </w:rPr>
        <w:lastRenderedPageBreak/>
        <w:t xml:space="preserve">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61035" w:rsidRPr="002F2593">
        <w:rPr>
          <w:rFonts w:cs="Arial"/>
          <w:b w:val="0"/>
        </w:rPr>
        <w:t>υποφακέλους</w:t>
      </w:r>
      <w:proofErr w:type="spellEnd"/>
      <w:r w:rsidR="00461035" w:rsidRPr="002F2593">
        <w:rPr>
          <w:rFonts w:cs="Arial"/>
          <w:b w:val="0"/>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61035" w:rsidRPr="002F2593">
        <w:rPr>
          <w:rFonts w:cs="Arial"/>
          <w:b w:val="0"/>
        </w:rPr>
        <w:t>υποφακέλο</w:t>
      </w:r>
      <w:proofErr w:type="spellEnd"/>
      <w:r w:rsidR="00461035" w:rsidRPr="002F2593">
        <w:rPr>
          <w:rFonts w:cs="Arial"/>
          <w:b w:val="0"/>
        </w:rPr>
        <w:t xml:space="preserve">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w:t>
      </w:r>
      <w:r w:rsidR="00B05BD3" w:rsidRPr="002F2593">
        <w:rPr>
          <w:rFonts w:cs="Arial"/>
          <w:b w:val="0"/>
        </w:rPr>
        <w:t xml:space="preserve"> </w:t>
      </w:r>
      <w:r w:rsidR="00C7400E">
        <w:rPr>
          <w:rFonts w:cs="Arial"/>
          <w:b w:val="0"/>
        </w:rPr>
        <w:t xml:space="preserve">ΠΑΡΑΡΤΗΜΑ </w:t>
      </w:r>
      <w:r w:rsidR="00C7400E">
        <w:rPr>
          <w:rFonts w:cs="Arial"/>
          <w:b w:val="0"/>
          <w:lang w:val="en-US"/>
        </w:rPr>
        <w:t>IV</w:t>
      </w:r>
      <w:r w:rsidR="00671031" w:rsidRPr="00671031">
        <w:rPr>
          <w:rFonts w:cs="Arial"/>
          <w:b w:val="0"/>
        </w:rPr>
        <w:t xml:space="preserve"> </w:t>
      </w:r>
      <w:r w:rsidR="00671031">
        <w:rPr>
          <w:rFonts w:cs="Arial"/>
          <w:b w:val="0"/>
        </w:rPr>
        <w:t xml:space="preserve">Υπόδειγμα Τεχνικής Προσφοράς </w:t>
      </w:r>
      <w:r w:rsidR="00B05BD3" w:rsidRPr="002F2593">
        <w:rPr>
          <w:rFonts w:cs="Arial"/>
          <w:b w:val="0"/>
        </w:rPr>
        <w:t>&amp;</w:t>
      </w:r>
      <w:r w:rsidR="00266E7B" w:rsidRPr="002F2593">
        <w:rPr>
          <w:rFonts w:cs="Arial"/>
          <w:b w:val="0"/>
        </w:rPr>
        <w:t xml:space="preserve"> </w:t>
      </w:r>
      <w:r w:rsidR="00671031">
        <w:rPr>
          <w:rFonts w:cs="Arial"/>
          <w:b w:val="0"/>
        </w:rPr>
        <w:t xml:space="preserve">ΠΑΡΑΡΤΗΜΑ </w:t>
      </w:r>
      <w:r w:rsidR="00671031">
        <w:rPr>
          <w:rFonts w:cs="Arial"/>
          <w:b w:val="0"/>
          <w:lang w:val="en-US"/>
        </w:rPr>
        <w:t>V</w:t>
      </w:r>
      <w:r w:rsidR="00671031" w:rsidRPr="00671031">
        <w:rPr>
          <w:rFonts w:cs="Arial"/>
          <w:b w:val="0"/>
        </w:rPr>
        <w:t xml:space="preserve"> </w:t>
      </w:r>
      <w:r w:rsidR="00671031">
        <w:rPr>
          <w:rFonts w:cs="Arial"/>
          <w:b w:val="0"/>
        </w:rPr>
        <w:t>Υπόδειγμα Οικονομικής Προσφοράς</w:t>
      </w:r>
      <w:r w:rsidR="00461035" w:rsidRPr="002F2593">
        <w:rPr>
          <w:rFonts w:cs="Arial"/>
          <w:b w:val="0"/>
        </w:rPr>
        <w:t xml:space="preserve"> ότι δεν έχουν αποτυπωθεί πλήρως στις ηλεκτρονικές φόρμες του ΕΣΗΔΗΣ και στη συνέχεια υπογράφονται ηλεκτρονικά και υποβάλλονται στο ΕΣΗΔΗΣ.</w:t>
      </w:r>
    </w:p>
    <w:p w14:paraId="53F7962F" w14:textId="3AE94DBD" w:rsidR="00543D8B" w:rsidRPr="002F2593" w:rsidRDefault="006A2664" w:rsidP="004538C5">
      <w:pPr>
        <w:pStyle w:val="4"/>
        <w:rPr>
          <w:rFonts w:cs="Arial"/>
          <w:bCs w:val="0"/>
        </w:rPr>
      </w:pPr>
      <w:r w:rsidRPr="002F2593">
        <w:rPr>
          <w:rFonts w:cs="Arial"/>
          <w:bCs w:val="0"/>
        </w:rPr>
        <w:t xml:space="preserve">2.4.2.5. </w:t>
      </w:r>
      <w:bookmarkStart w:id="60" w:name="_Toc74566874"/>
      <w:r w:rsidR="00543D8B" w:rsidRPr="002F2593">
        <w:rPr>
          <w:rFonts w:cs="Arial"/>
          <w:b w:val="0"/>
        </w:rPr>
        <w:t>Ειδικότερα, όσον αφορά τα συνημμένα ηλεκτρονικά αρχεία της προσφοράς, οι Οικονομικοί Φορείς τα καταχωρίζουν στους ανωτέρω (</w:t>
      </w:r>
      <w:proofErr w:type="spellStart"/>
      <w:r w:rsidR="00543D8B" w:rsidRPr="002F2593">
        <w:rPr>
          <w:rFonts w:cs="Arial"/>
          <w:b w:val="0"/>
        </w:rPr>
        <w:t>υπο</w:t>
      </w:r>
      <w:proofErr w:type="spellEnd"/>
      <w:r w:rsidR="00543D8B" w:rsidRPr="002F2593">
        <w:rPr>
          <w:rFonts w:cs="Arial"/>
          <w:b w:val="0"/>
        </w:rPr>
        <w:t>)φακέλους μέσω του Υποσυστήματος, ως εξής :</w:t>
      </w:r>
      <w:bookmarkEnd w:id="60"/>
    </w:p>
    <w:p w14:paraId="5C496815" w14:textId="77777777" w:rsidR="00543D8B" w:rsidRPr="002F2593" w:rsidRDefault="00543D8B" w:rsidP="00543D8B">
      <w:pPr>
        <w:rPr>
          <w:color w:val="000000"/>
        </w:rPr>
      </w:pPr>
      <w:bookmarkStart w:id="61" w:name="_Hlk71366084"/>
      <w:r w:rsidRPr="002F2593">
        <w:rPr>
          <w:color w:val="000000"/>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72AD3C3" w14:textId="77777777" w:rsidR="00543D8B" w:rsidRPr="002F2593" w:rsidRDefault="00543D8B" w:rsidP="00543D8B">
      <w:pPr>
        <w:rPr>
          <w:color w:val="000000"/>
        </w:rPr>
      </w:pPr>
      <w:r w:rsidRPr="002F2593">
        <w:rPr>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2F2593">
        <w:rPr>
          <w:color w:val="000000"/>
          <w:lang w:val="en-US"/>
        </w:rPr>
        <w:t>e</w:t>
      </w:r>
      <w:r w:rsidRPr="002F2593">
        <w:rPr>
          <w:color w:val="000000"/>
        </w:rPr>
        <w:t>-</w:t>
      </w:r>
      <w:r w:rsidRPr="002F2593">
        <w:rPr>
          <w:color w:val="000000"/>
          <w:lang w:val="en-US"/>
        </w:rPr>
        <w:t>Apostille</w:t>
      </w:r>
      <w:r w:rsidRPr="002F2593">
        <w:rPr>
          <w:color w:val="000000"/>
        </w:rPr>
        <w:t xml:space="preserve"> </w:t>
      </w:r>
    </w:p>
    <w:p w14:paraId="110A830F" w14:textId="77777777" w:rsidR="00543D8B" w:rsidRPr="002F2593" w:rsidRDefault="00543D8B" w:rsidP="00543D8B">
      <w:pPr>
        <w:rPr>
          <w:color w:val="000000"/>
        </w:rPr>
      </w:pPr>
      <w:r w:rsidRPr="002F2593">
        <w:rPr>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5B529829" w14:textId="77777777" w:rsidR="00543D8B" w:rsidRPr="002F2593" w:rsidRDefault="00543D8B" w:rsidP="00543D8B">
      <w:pPr>
        <w:rPr>
          <w:color w:val="000000"/>
        </w:rPr>
      </w:pPr>
      <w:r w:rsidRPr="002F2593">
        <w:rPr>
          <w:color w:val="000000"/>
        </w:rPr>
        <w:t>γ) είτε του άρθρου 11 του ν. 2690/1999 (Α΄ 45),</w:t>
      </w:r>
      <w:r w:rsidRPr="002F2593">
        <w:rPr>
          <w:rStyle w:val="af0"/>
          <w:color w:val="000000"/>
        </w:rPr>
        <w:t xml:space="preserve"> </w:t>
      </w:r>
    </w:p>
    <w:p w14:paraId="0AA44233" w14:textId="77777777" w:rsidR="00543D8B" w:rsidRPr="002F2593" w:rsidRDefault="00543D8B" w:rsidP="00543D8B">
      <w:pPr>
        <w:rPr>
          <w:color w:val="000000"/>
        </w:rPr>
      </w:pPr>
      <w:r w:rsidRPr="002F2593">
        <w:rPr>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5A8C682E" w14:textId="77777777" w:rsidR="00543D8B" w:rsidRPr="002F2593" w:rsidRDefault="00543D8B" w:rsidP="00543D8B">
      <w:pPr>
        <w:rPr>
          <w:color w:val="000000"/>
        </w:rPr>
      </w:pPr>
      <w:r w:rsidRPr="002F2593">
        <w:rPr>
          <w:color w:val="000000"/>
        </w:rPr>
        <w:t xml:space="preserve">ε) είτε της παρ. 8 του άρθρου 92 του ν. 4412/2016, περί </w:t>
      </w:r>
      <w:proofErr w:type="spellStart"/>
      <w:r w:rsidRPr="002F2593">
        <w:rPr>
          <w:color w:val="000000"/>
        </w:rPr>
        <w:t>συνυποβολής</w:t>
      </w:r>
      <w:proofErr w:type="spellEnd"/>
      <w:r w:rsidRPr="002F2593">
        <w:rPr>
          <w:color w:val="000000"/>
        </w:rPr>
        <w:t xml:space="preserve"> υπεύθυνης δήλωσης στην περίπτωση απλής φωτοτυπίας ιδιωτικών εγγράφων. </w:t>
      </w:r>
    </w:p>
    <w:p w14:paraId="57859BC1" w14:textId="77777777" w:rsidR="00543D8B" w:rsidRPr="002F2593" w:rsidRDefault="00543D8B" w:rsidP="00543D8B">
      <w:pPr>
        <w:rPr>
          <w:color w:val="000000"/>
        </w:rPr>
      </w:pPr>
      <w:r w:rsidRPr="002F2593">
        <w:rPr>
          <w:color w:val="00000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BB51C4C" w14:textId="77777777" w:rsidR="00543D8B" w:rsidRPr="002F2593" w:rsidRDefault="00543D8B" w:rsidP="00543D8B">
      <w:pPr>
        <w:spacing w:after="144"/>
        <w:rPr>
          <w:b/>
          <w:strike/>
          <w:color w:val="000000"/>
        </w:rPr>
      </w:pPr>
      <w:r w:rsidRPr="002F2593">
        <w:rPr>
          <w:color w:val="000000"/>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2F2593">
        <w:rPr>
          <w:color w:val="000000"/>
        </w:rPr>
        <w:t>μορφότυπο</w:t>
      </w:r>
      <w:proofErr w:type="spellEnd"/>
      <w:r w:rsidRPr="002F2593">
        <w:rPr>
          <w:color w:val="000000"/>
        </w:rPr>
        <w:t xml:space="preserve"> PDF</w:t>
      </w:r>
      <w:r w:rsidRPr="002F2593">
        <w:rPr>
          <w:b/>
          <w:color w:val="000000"/>
        </w:rPr>
        <w:t xml:space="preserve">. </w:t>
      </w:r>
      <w:bookmarkEnd w:id="61"/>
    </w:p>
    <w:p w14:paraId="2E0B59A4" w14:textId="77777777" w:rsidR="00543D8B" w:rsidRPr="002F2593" w:rsidRDefault="00543D8B" w:rsidP="00543D8B">
      <w:r w:rsidRPr="002F2593">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2F2593">
        <w:t>ούς</w:t>
      </w:r>
      <w:proofErr w:type="spellEnd"/>
      <w:r w:rsidRPr="002F2593">
        <w:t xml:space="preserve"> φάκελο-</w:t>
      </w:r>
      <w:proofErr w:type="spellStart"/>
      <w:r w:rsidRPr="002F2593">
        <w:t>ους</w:t>
      </w:r>
      <w:proofErr w:type="spellEnd"/>
      <w:r w:rsidRPr="002F2593">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2F2593">
        <w:rPr>
          <w:rFonts w:ascii="Times New Roman" w:eastAsia="Calibri" w:hAnsi="Times New Roman" w:cs="Times New Roman"/>
          <w:szCs w:val="22"/>
          <w:lang w:eastAsia="el-GR"/>
        </w:rPr>
        <w:t xml:space="preserve"> </w:t>
      </w:r>
      <w:r w:rsidRPr="002F2593">
        <w:t>Τέτοια στοιχεία και δικαιολογητικά ενδεικτικά είναι :</w:t>
      </w:r>
    </w:p>
    <w:p w14:paraId="047AADBE" w14:textId="77777777" w:rsidR="00543D8B" w:rsidRPr="002F2593" w:rsidRDefault="00543D8B" w:rsidP="00543D8B">
      <w:r w:rsidRPr="002F2593">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167F83C" w14:textId="77777777" w:rsidR="00543D8B" w:rsidRPr="002F2593" w:rsidRDefault="00543D8B" w:rsidP="00543D8B">
      <w:r w:rsidRPr="002F2593">
        <w:t xml:space="preserve">β) αυτά που δεν υπάγονται στις διατάξεις του άρθρου 11 παρ. 2 του ν. 2690/1999, </w:t>
      </w:r>
    </w:p>
    <w:p w14:paraId="3CAB0810" w14:textId="77777777" w:rsidR="00543D8B" w:rsidRPr="002F2593" w:rsidRDefault="00543D8B" w:rsidP="00543D8B">
      <w:r w:rsidRPr="002F2593">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6127CE" w14:textId="77777777" w:rsidR="00543D8B" w:rsidRPr="002F2593" w:rsidRDefault="00543D8B" w:rsidP="00543D8B">
      <w:r w:rsidRPr="002F2593">
        <w:t>δ) τα αλλοδαπά δημόσια έντυπα έγγραφα που φέρουν την επισημείωση της Χάγης (</w:t>
      </w:r>
      <w:proofErr w:type="spellStart"/>
      <w:r w:rsidRPr="002F2593">
        <w:t>Apostille</w:t>
      </w:r>
      <w:proofErr w:type="spellEnd"/>
      <w:r w:rsidRPr="002F2593">
        <w:t xml:space="preserve">), ή προξενική θεώρηση και δεν έχουν επικυρωθεί  από δικηγόρο. </w:t>
      </w:r>
    </w:p>
    <w:p w14:paraId="1240C316" w14:textId="77777777" w:rsidR="00543D8B" w:rsidRPr="002F2593" w:rsidRDefault="00543D8B" w:rsidP="00543D8B">
      <w:r w:rsidRPr="002F2593">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988CDC6" w14:textId="77777777" w:rsidR="00543D8B" w:rsidRPr="002F2593" w:rsidRDefault="00543D8B" w:rsidP="00543D8B">
      <w:r w:rsidRPr="002F2593">
        <w:lastRenderedPageBreak/>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2F2593">
        <w:t>Apostille</w:t>
      </w:r>
      <w:proofErr w:type="spellEnd"/>
      <w:r w:rsidRPr="002F2593">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04B1A44" w14:textId="77777777" w:rsidR="00543D8B" w:rsidRPr="002F2593" w:rsidRDefault="00543D8B" w:rsidP="00543D8B">
      <w:r w:rsidRPr="002F2593">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C3B8DC7" w14:textId="77777777" w:rsidR="00543D8B" w:rsidRPr="002F2593" w:rsidRDefault="00543D8B" w:rsidP="00543D8B">
      <w:r w:rsidRPr="002F2593">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3BAD47F" w14:textId="77777777" w:rsidR="00543D8B" w:rsidRPr="002F2593" w:rsidRDefault="00543D8B" w:rsidP="00543D8B">
      <w:r w:rsidRPr="002F2593">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176F7BD" w14:textId="77777777" w:rsidR="00543D8B" w:rsidRPr="002F2593" w:rsidRDefault="00543D8B" w:rsidP="00543D8B">
      <w:pPr>
        <w:rPr>
          <w:color w:val="00B050"/>
        </w:rPr>
      </w:pPr>
      <w:r w:rsidRPr="002F2593">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595E0EF0" w14:textId="77777777" w:rsidR="006A2664" w:rsidRPr="002F2593" w:rsidRDefault="006A2664" w:rsidP="00A11DC8">
      <w:pPr>
        <w:pStyle w:val="3"/>
      </w:pPr>
      <w:bookmarkStart w:id="62" w:name="_Ref98960264"/>
      <w:bookmarkStart w:id="63" w:name="_Toc146214656"/>
      <w:r w:rsidRPr="002F2593">
        <w:t>2.4.3</w:t>
      </w:r>
      <w:r w:rsidRPr="002F2593">
        <w:tab/>
        <w:t>Περιεχόμενα Φακέλου «Δικαιολογητικά Συμμετοχής- Τεχνική Προσφορά»</w:t>
      </w:r>
      <w:bookmarkEnd w:id="62"/>
      <w:bookmarkEnd w:id="63"/>
      <w:r w:rsidRPr="002F2593">
        <w:t xml:space="preserve"> </w:t>
      </w:r>
    </w:p>
    <w:p w14:paraId="086FFEEF" w14:textId="77777777" w:rsidR="00A55720" w:rsidRPr="002F2593" w:rsidRDefault="00052C82" w:rsidP="00A11DC8">
      <w:pPr>
        <w:pStyle w:val="4"/>
      </w:pPr>
      <w:r w:rsidRPr="002F2593">
        <w:t>2.4.3.1</w:t>
      </w:r>
      <w:r w:rsidR="006A2664" w:rsidRPr="002F2593">
        <w:t xml:space="preserve"> </w:t>
      </w:r>
      <w:r w:rsidR="00A55720" w:rsidRPr="002F2593">
        <w:t xml:space="preserve">Δικαιολογητικά Συμμετοχής </w:t>
      </w:r>
    </w:p>
    <w:p w14:paraId="0B132296" w14:textId="77777777" w:rsidR="00543D8B" w:rsidRPr="002F2593" w:rsidRDefault="00543D8B" w:rsidP="00543D8B">
      <w:r w:rsidRPr="002F2593">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8229AD9" w14:textId="77777777" w:rsidR="00543D8B" w:rsidRPr="002F2593" w:rsidRDefault="00543D8B" w:rsidP="00543D8B">
      <w:r w:rsidRPr="002F2593">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29B662C" w14:textId="4531BD6E" w:rsidR="00543D8B" w:rsidRPr="002F2593" w:rsidRDefault="00543D8B" w:rsidP="00543D8B">
      <w:r w:rsidRPr="002F2593">
        <w:t xml:space="preserve">β) την εγγύηση συμμετοχής, όπως προβλέπεται στο άρθρο 72 του Ν.4412/2016 και τις παραγράφους 2.1.5 και 2.2.2 αντίστοιχα της παρούσας διακήρυξης.  </w:t>
      </w:r>
    </w:p>
    <w:p w14:paraId="203D0EB0" w14:textId="10B1F323" w:rsidR="00E81D10" w:rsidRPr="002F2593" w:rsidRDefault="00E81D10" w:rsidP="00543D8B">
      <w:r w:rsidRPr="002F2593">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w:t>
      </w:r>
      <w:r w:rsidRPr="002F2593">
        <w:lastRenderedPageBreak/>
        <w:t>συμμετοχή  φυσικού ή νομικού προσώπου στην εταιρεία που θα συμμετάσχει στην παρούσα σύμβαση, σύμφωνα με το ΠΑΡΑΡΤΗΜΑ VIΙ – Άλλες Δηλώσεις.</w:t>
      </w:r>
    </w:p>
    <w:p w14:paraId="766CCB35" w14:textId="0804D6C4" w:rsidR="00543D8B" w:rsidRPr="002F2593" w:rsidRDefault="00543D8B" w:rsidP="00543D8B">
      <w:pPr>
        <w:rPr>
          <w:rFonts w:cs="Tahoma"/>
          <w:szCs w:val="22"/>
        </w:rPr>
      </w:pPr>
      <w:r w:rsidRPr="002F2593">
        <w:rPr>
          <w:rFonts w:cs="Tahoma"/>
          <w:szCs w:val="22"/>
        </w:rPr>
        <w:t xml:space="preserve">Οι προσφέροντες συμπληρώνουν το σχετικό υπόδειγμα ΕΕΕΣ,  το οποίο αποτελεί αναπόσπαστο μέρος της παρούσας διακήρυξης </w:t>
      </w:r>
      <w:r w:rsidR="00266E7B" w:rsidRPr="002F2593">
        <w:rPr>
          <w:rFonts w:cs="Tahoma"/>
          <w:szCs w:val="22"/>
        </w:rPr>
        <w:fldChar w:fldCharType="begin"/>
      </w:r>
      <w:r w:rsidR="00266E7B" w:rsidRPr="002F2593">
        <w:rPr>
          <w:rFonts w:cs="Tahoma"/>
          <w:szCs w:val="22"/>
        </w:rPr>
        <w:instrText xml:space="preserve"> REF _Ref98957266 \h </w:instrText>
      </w:r>
      <w:r w:rsidR="002F2593">
        <w:rPr>
          <w:rFonts w:cs="Tahoma"/>
          <w:szCs w:val="22"/>
        </w:rPr>
        <w:instrText xml:space="preserve"> \* MERGEFORMAT </w:instrText>
      </w:r>
      <w:r w:rsidR="00266E7B" w:rsidRPr="002F2593">
        <w:rPr>
          <w:rFonts w:cs="Tahoma"/>
          <w:szCs w:val="22"/>
        </w:rPr>
      </w:r>
      <w:r w:rsidR="00266E7B" w:rsidRPr="002F2593">
        <w:rPr>
          <w:rFonts w:cs="Tahoma"/>
          <w:szCs w:val="22"/>
        </w:rPr>
        <w:fldChar w:fldCharType="separate"/>
      </w:r>
      <w:r w:rsidR="00F555D1" w:rsidRPr="002F2593">
        <w:t>ΠΑΡΑΡΤΗΜΑ ΙΙI – Ευρωπα</w:t>
      </w:r>
      <w:r w:rsidR="00F555D1">
        <w:t>ϊκό</w:t>
      </w:r>
      <w:r w:rsidR="00F555D1" w:rsidRPr="002F2593">
        <w:t xml:space="preserve"> Ενια</w:t>
      </w:r>
      <w:r w:rsidR="00F555D1">
        <w:t>ί</w:t>
      </w:r>
      <w:r w:rsidR="00F555D1" w:rsidRPr="002F2593">
        <w:t xml:space="preserve">ο </w:t>
      </w:r>
      <w:r w:rsidR="00F555D1">
        <w:t>Έ</w:t>
      </w:r>
      <w:r w:rsidR="00F555D1" w:rsidRPr="002F2593">
        <w:t xml:space="preserve">γγραφο </w:t>
      </w:r>
      <w:r w:rsidR="00F555D1">
        <w:t>Σύ</w:t>
      </w:r>
      <w:r w:rsidR="00F555D1" w:rsidRPr="002F2593">
        <w:t>μβασης (ΕΕΕΣ)</w:t>
      </w:r>
      <w:r w:rsidR="00266E7B" w:rsidRPr="002F2593">
        <w:rPr>
          <w:rFonts w:cs="Tahoma"/>
          <w:szCs w:val="22"/>
        </w:rPr>
        <w:fldChar w:fldCharType="end"/>
      </w:r>
      <w:r w:rsidR="00266E7B" w:rsidRPr="002F2593">
        <w:rPr>
          <w:rFonts w:cs="Tahoma"/>
          <w:szCs w:val="22"/>
        </w:rPr>
        <w:t xml:space="preserve"> </w:t>
      </w:r>
      <w:r w:rsidRPr="002F2593">
        <w:rPr>
          <w:rFonts w:cs="Tahoma"/>
          <w:szCs w:val="22"/>
        </w:rPr>
        <w:t xml:space="preserve">ως Παράρτημα αυτής. </w:t>
      </w:r>
    </w:p>
    <w:p w14:paraId="46BCA1C5" w14:textId="77777777" w:rsidR="00543D8B" w:rsidRPr="002F2593" w:rsidRDefault="00543D8B" w:rsidP="00543D8B">
      <w:pPr>
        <w:rPr>
          <w:rFonts w:cs="Tahoma"/>
          <w:szCs w:val="22"/>
        </w:rPr>
      </w:pPr>
      <w:r w:rsidRPr="002F2593">
        <w:rPr>
          <w:rFonts w:cs="Tahoma"/>
          <w:szCs w:val="22"/>
        </w:rPr>
        <w:t xml:space="preserve">Η συμπλήρωσή του δύναται να πραγματοποιηθεί με χρήση του υποσυστήματος </w:t>
      </w:r>
      <w:proofErr w:type="spellStart"/>
      <w:r w:rsidRPr="002F2593">
        <w:rPr>
          <w:rFonts w:cs="Tahoma"/>
          <w:szCs w:val="22"/>
        </w:rPr>
        <w:t>Promitheus</w:t>
      </w:r>
      <w:proofErr w:type="spellEnd"/>
      <w:r w:rsidRPr="002F2593">
        <w:rPr>
          <w:rFonts w:cs="Tahoma"/>
          <w:szCs w:val="22"/>
        </w:rPr>
        <w:t xml:space="preserve"> </w:t>
      </w:r>
      <w:proofErr w:type="spellStart"/>
      <w:r w:rsidRPr="002F2593">
        <w:rPr>
          <w:rFonts w:cs="Tahoma"/>
          <w:szCs w:val="22"/>
        </w:rPr>
        <w:t>ESPDint</w:t>
      </w:r>
      <w:proofErr w:type="spellEnd"/>
      <w:r w:rsidRPr="002F2593">
        <w:rPr>
          <w:rFonts w:cs="Tahoma"/>
          <w:szCs w:val="22"/>
        </w:rPr>
        <w:t xml:space="preserve">, </w:t>
      </w:r>
      <w:proofErr w:type="spellStart"/>
      <w:r w:rsidRPr="002F2593">
        <w:rPr>
          <w:rFonts w:cs="Tahoma"/>
          <w:szCs w:val="22"/>
        </w:rPr>
        <w:t>προσβάσιμου</w:t>
      </w:r>
      <w:proofErr w:type="spellEnd"/>
      <w:r w:rsidRPr="002F2593">
        <w:rPr>
          <w:rFonts w:cs="Tahoma"/>
          <w:szCs w:val="22"/>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2F2593">
        <w:rPr>
          <w:rFonts w:cs="Tahoma"/>
          <w:szCs w:val="22"/>
        </w:rPr>
        <w:t>μορφότυπο</w:t>
      </w:r>
      <w:proofErr w:type="spellEnd"/>
      <w:r w:rsidRPr="002F2593">
        <w:rPr>
          <w:rFonts w:cs="Tahoma"/>
          <w:szCs w:val="22"/>
        </w:rPr>
        <w:t xml:space="preserve"> XML που αποτελεί επικουρικό στοιχείο των εγγράφων της σύμβασης.</w:t>
      </w:r>
    </w:p>
    <w:p w14:paraId="06BD4C1A" w14:textId="0156A4EF" w:rsidR="00BD74FA" w:rsidRPr="002F2593" w:rsidRDefault="00543D8B" w:rsidP="00543D8B">
      <w:r w:rsidRPr="002F2593">
        <w:rPr>
          <w:rFonts w:cs="Tahoma"/>
          <w:szCs w:val="22"/>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2F2593">
        <w:rPr>
          <w:rFonts w:cs="Tahoma"/>
          <w:szCs w:val="22"/>
        </w:rPr>
        <w:t>μορφότυπο</w:t>
      </w:r>
      <w:proofErr w:type="spellEnd"/>
      <w:r w:rsidRPr="002F2593">
        <w:rPr>
          <w:rFonts w:cs="Tahoma"/>
          <w:szCs w:val="22"/>
        </w:rPr>
        <w:t xml:space="preserve"> PDF.</w:t>
      </w:r>
      <w:r w:rsidR="00A373DF" w:rsidRPr="002F2593">
        <w:t xml:space="preserve"> </w:t>
      </w:r>
    </w:p>
    <w:p w14:paraId="04C5C2FA" w14:textId="413F2C6A" w:rsidR="00543D8B" w:rsidRPr="002F2593" w:rsidRDefault="00543D8B" w:rsidP="00543D8B">
      <w:r w:rsidRPr="002F2593">
        <w:rPr>
          <w:rFonts w:cs="Tahoma"/>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2F2593">
        <w:rPr>
          <w:rFonts w:cs="Tahoma"/>
          <w:szCs w:val="22"/>
        </w:rPr>
        <w:t>Promitheus</w:t>
      </w:r>
      <w:proofErr w:type="spellEnd"/>
      <w:r w:rsidRPr="002F2593">
        <w:rPr>
          <w:rFonts w:cs="Tahoma"/>
          <w:szCs w:val="22"/>
        </w:rPr>
        <w:t xml:space="preserve"> </w:t>
      </w:r>
      <w:proofErr w:type="spellStart"/>
      <w:r w:rsidRPr="002F2593">
        <w:rPr>
          <w:rFonts w:cs="Tahoma"/>
          <w:szCs w:val="22"/>
        </w:rPr>
        <w:t>ESPDint</w:t>
      </w:r>
      <w:proofErr w:type="spellEnd"/>
      <w:r w:rsidRPr="002F2593">
        <w:rPr>
          <w:rFonts w:cs="Tahoma"/>
          <w:szCs w:val="22"/>
        </w:rPr>
        <w:t xml:space="preserve"> είναι αναρτημένες σε σχετική θεματική ενότητα στη Διαδικτυακή Πύλη (</w:t>
      </w:r>
      <w:hyperlink r:id="rId19" w:history="1">
        <w:r w:rsidRPr="002F2593">
          <w:rPr>
            <w:rFonts w:cs="Tahoma"/>
            <w:szCs w:val="22"/>
          </w:rPr>
          <w:t>www.promitheus.gov.gr</w:t>
        </w:r>
      </w:hyperlink>
      <w:r w:rsidRPr="002F2593">
        <w:rPr>
          <w:rFonts w:cs="Tahoma"/>
          <w:szCs w:val="22"/>
        </w:rPr>
        <w:t>) του ΟΠΣ ΕΣΗΔΗΣ.</w:t>
      </w:r>
    </w:p>
    <w:p w14:paraId="6FFE2B08" w14:textId="6D7EB894" w:rsidR="00543D8B" w:rsidRPr="002F2593" w:rsidRDefault="00543D8B" w:rsidP="00C26493">
      <w:pPr>
        <w:rPr>
          <w:rFonts w:cs="Tahoma"/>
          <w:szCs w:val="22"/>
        </w:rPr>
      </w:pPr>
      <w:r w:rsidRPr="002F2593">
        <w:rPr>
          <w:rFonts w:cs="Tahoma"/>
          <w:szCs w:val="22"/>
        </w:rPr>
        <w:t>Οι ενώσεις οικονομικών φορέων που υποβάλλουν κοινή προσφορά, υποβάλλουν το ΕΕΕΣ για κάθε οικονομικό φορέα που συμμετέχει στην ένωση.</w:t>
      </w:r>
    </w:p>
    <w:p w14:paraId="342B28B4" w14:textId="77777777" w:rsidR="00C26493" w:rsidRPr="002F2593" w:rsidRDefault="00C26493" w:rsidP="00C26493">
      <w:pPr>
        <w:rPr>
          <w:b/>
        </w:rPr>
      </w:pPr>
      <w:r w:rsidRPr="002F2593">
        <w:rPr>
          <w:b/>
        </w:rPr>
        <w:t xml:space="preserve">ΕΕΕΣ </w:t>
      </w:r>
    </w:p>
    <w:p w14:paraId="76C559A7" w14:textId="77777777" w:rsidR="00C26493" w:rsidRPr="002F2593" w:rsidRDefault="00C26493" w:rsidP="00C26493">
      <w:r w:rsidRPr="002F2593">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C0D5AD3" w14:textId="062D9747" w:rsidR="00C26493" w:rsidRPr="002F2593" w:rsidRDefault="00C26493" w:rsidP="00C26493">
      <w:r w:rsidRPr="002F2593">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266E7B" w:rsidRPr="002F2593">
        <w:t xml:space="preserve"> </w:t>
      </w:r>
      <w:r w:rsidR="00266E7B" w:rsidRPr="002F2593">
        <w:fldChar w:fldCharType="begin"/>
      </w:r>
      <w:r w:rsidR="00266E7B" w:rsidRPr="002F2593">
        <w:instrText xml:space="preserve"> REF _Ref98957320 \h </w:instrText>
      </w:r>
      <w:r w:rsidR="002F2593">
        <w:instrText xml:space="preserve"> \* MERGEFORMAT </w:instrText>
      </w:r>
      <w:r w:rsidR="00266E7B" w:rsidRPr="002F2593">
        <w:fldChar w:fldCharType="separate"/>
      </w:r>
      <w:r w:rsidR="00F555D1" w:rsidRPr="002F2593">
        <w:t>ΠΑΡΑΡΤΗΜΑ ΙΙI – Ευρωπα</w:t>
      </w:r>
      <w:r w:rsidR="00F555D1">
        <w:t>ϊκό</w:t>
      </w:r>
      <w:r w:rsidR="00F555D1" w:rsidRPr="002F2593">
        <w:t xml:space="preserve"> Ενια</w:t>
      </w:r>
      <w:r w:rsidR="00F555D1">
        <w:t>ί</w:t>
      </w:r>
      <w:r w:rsidR="00F555D1" w:rsidRPr="002F2593">
        <w:t xml:space="preserve">ο </w:t>
      </w:r>
      <w:r w:rsidR="00F555D1">
        <w:t>Έ</w:t>
      </w:r>
      <w:r w:rsidR="00F555D1" w:rsidRPr="002F2593">
        <w:t xml:space="preserve">γγραφο </w:t>
      </w:r>
      <w:r w:rsidR="00F555D1">
        <w:t>Σύ</w:t>
      </w:r>
      <w:r w:rsidR="00F555D1" w:rsidRPr="002F2593">
        <w:t>μβασης (ΕΕΕΣ)</w:t>
      </w:r>
      <w:r w:rsidR="00266E7B" w:rsidRPr="002F2593">
        <w:fldChar w:fldCharType="end"/>
      </w:r>
      <w:r w:rsidRPr="002F2593">
        <w:t xml:space="preserve">. </w:t>
      </w:r>
    </w:p>
    <w:p w14:paraId="36162F92" w14:textId="77777777" w:rsidR="00C26493" w:rsidRPr="002F2593" w:rsidRDefault="00C26493" w:rsidP="00C26493">
      <w:r w:rsidRPr="002F2593">
        <w:t>Επισημαίνονται τα ακόλουθα, αναφορικά με την συμπλήρωση και υποβολή του ΕΕΕΣ:</w:t>
      </w:r>
    </w:p>
    <w:p w14:paraId="0C2BD23A" w14:textId="77777777" w:rsidR="00C26493" w:rsidRPr="002F2593" w:rsidRDefault="00C26493" w:rsidP="00C26493">
      <w:pPr>
        <w:rPr>
          <w:u w:val="single"/>
        </w:rPr>
      </w:pPr>
      <w:r w:rsidRPr="002F2593">
        <w:rPr>
          <w:u w:val="single"/>
        </w:rPr>
        <w:t xml:space="preserve">α. ΕΕΕΣ –Οικονομικού Φορέα </w:t>
      </w:r>
    </w:p>
    <w:p w14:paraId="082CBAEA" w14:textId="77777777" w:rsidR="00C26493" w:rsidRPr="002F2593" w:rsidRDefault="00C26493" w:rsidP="00C26493">
      <w:r w:rsidRPr="002F2593">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70B4D31" w14:textId="77777777" w:rsidR="00C26493" w:rsidRPr="002F2593" w:rsidRDefault="00C26493" w:rsidP="00C26493">
      <w:pPr>
        <w:rPr>
          <w:u w:val="single"/>
        </w:rPr>
      </w:pPr>
      <w:r w:rsidRPr="002F2593">
        <w:rPr>
          <w:u w:val="single"/>
        </w:rPr>
        <w:t>β. ΕΕΕΣ – Στήριξη Οικονομικού Φορέα στις ικανότητες άλλων φορέων</w:t>
      </w:r>
    </w:p>
    <w:p w14:paraId="479D34C1" w14:textId="77777777" w:rsidR="00C26493" w:rsidRPr="002F2593" w:rsidRDefault="00C26493" w:rsidP="00C26493">
      <w:r w:rsidRPr="002F2593">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5C51E8" w:rsidRPr="002F2593">
        <w:t>υποβάλλεται</w:t>
      </w:r>
      <w:r w:rsidRPr="002F2593">
        <w:t xml:space="preserve"> χωριστό ΕΕΕΣ, που </w:t>
      </w:r>
      <w:r w:rsidR="005C51E8" w:rsidRPr="002F2593">
        <w:t>συμπληρώνεται</w:t>
      </w:r>
      <w:r w:rsidRPr="002F2593">
        <w:t xml:space="preserve"> και υπογράφεται ψηφιακά από τον τρίτο/</w:t>
      </w:r>
      <w:proofErr w:type="spellStart"/>
      <w:r w:rsidRPr="002F2593">
        <w:t>ους</w:t>
      </w:r>
      <w:proofErr w:type="spellEnd"/>
      <w:r w:rsidRPr="002F2593">
        <w:t>, συμπληρώνοντας:</w:t>
      </w:r>
    </w:p>
    <w:p w14:paraId="74FDB5CA" w14:textId="317C055F" w:rsidR="00C26493" w:rsidRPr="002F2593" w:rsidRDefault="00C26493" w:rsidP="00D23E0C">
      <w:pPr>
        <w:pStyle w:val="aff"/>
        <w:numPr>
          <w:ilvl w:val="0"/>
          <w:numId w:val="6"/>
        </w:numPr>
      </w:pPr>
      <w:r w:rsidRPr="002F2593">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433F2E1" w14:textId="77777777" w:rsidR="00C26493" w:rsidRPr="002F2593" w:rsidRDefault="00C26493" w:rsidP="00C26493">
      <w:r w:rsidRPr="002F2593">
        <w:t xml:space="preserve">Για την υπογραφή του ΕΕΕΣ του τρίτου/ων ισχύουν τα ανωτέρω αναφερόμενα για την υπογραφή του ΕΕΕΣ του προσφέροντος. </w:t>
      </w:r>
    </w:p>
    <w:p w14:paraId="17F97C2E" w14:textId="77777777" w:rsidR="00C26493" w:rsidRPr="002F2593" w:rsidRDefault="00C26493" w:rsidP="00C26493">
      <w:pPr>
        <w:rPr>
          <w:u w:val="single"/>
        </w:rPr>
      </w:pPr>
      <w:r w:rsidRPr="002F2593">
        <w:rPr>
          <w:u w:val="single"/>
        </w:rPr>
        <w:t xml:space="preserve">γ. ΕΕΕΣ - Ενώσεις οικονομικών φορέων Κοινοπραξίες </w:t>
      </w:r>
      <w:r w:rsidR="00632C12" w:rsidRPr="002F2593">
        <w:rPr>
          <w:u w:val="single"/>
        </w:rPr>
        <w:t>κλπ.</w:t>
      </w:r>
    </w:p>
    <w:p w14:paraId="591DAD67" w14:textId="77777777" w:rsidR="00C26493" w:rsidRPr="002F2593" w:rsidRDefault="00C26493" w:rsidP="00C26493">
      <w:r w:rsidRPr="002F2593">
        <w:lastRenderedPageBreak/>
        <w:t>Στην περίπτωση συμμετοχής στο διαγωνισμό από κοινού ομίλων οικονομικών φορέων (</w:t>
      </w:r>
      <w:r w:rsidR="00632C12" w:rsidRPr="002F2593">
        <w:t>λ.χ.</w:t>
      </w:r>
      <w:r w:rsidRPr="002F2593">
        <w:t xml:space="preserve"> ενώσεων, κοινοπραξιών, συνεταιρισμών </w:t>
      </w:r>
      <w:r w:rsidR="00632C12" w:rsidRPr="002F2593">
        <w:t>κλπ.</w:t>
      </w:r>
      <w:r w:rsidRPr="002F2593">
        <w:t>), υποβάλλεται χωριστό ΕΕΕΣ για κάθε έναν συμμετέχοντα οικονομικό φορέα.</w:t>
      </w:r>
    </w:p>
    <w:p w14:paraId="62922733" w14:textId="77777777" w:rsidR="00C26493" w:rsidRPr="002F2593" w:rsidRDefault="00C26493" w:rsidP="00C26493">
      <w:pPr>
        <w:rPr>
          <w:u w:val="single"/>
        </w:rPr>
      </w:pPr>
      <w:r w:rsidRPr="002F2593">
        <w:rPr>
          <w:u w:val="single"/>
        </w:rPr>
        <w:t>δ. ΕΕΕΣ - Υπεργολάβοι:</w:t>
      </w:r>
    </w:p>
    <w:p w14:paraId="1BF6C71E" w14:textId="77777777" w:rsidR="00C26493" w:rsidRPr="002F2593" w:rsidRDefault="00C26493" w:rsidP="00C26493">
      <w:r w:rsidRPr="002F2593">
        <w:t>Σε περίπτωση που ο προσφέρων προτίθεται να αναθέσει υπό μορφή υπεργολαβίας σε τρίτο/</w:t>
      </w:r>
      <w:proofErr w:type="spellStart"/>
      <w:r w:rsidRPr="002F2593">
        <w:t>ους</w:t>
      </w:r>
      <w:proofErr w:type="spellEnd"/>
      <w:r w:rsidRPr="002F2593">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2F2593">
        <w:t>υπεργολαβικά</w:t>
      </w:r>
      <w:proofErr w:type="spellEnd"/>
      <w:r w:rsidRPr="002F2593">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541797A" w14:textId="77777777" w:rsidR="00BE14D3" w:rsidRPr="002F2593" w:rsidRDefault="00C26493" w:rsidP="00C26493">
      <w:r w:rsidRPr="002F2593">
        <w:t>Για την υπογραφή του ΕΕΕΣ του υπεργολάβου ισχύουν και εφαρμόζονται τα ανωτέρω αναφερόμενα για την υπογραφή του ΕΕΕΣ του προσφέροντος.</w:t>
      </w:r>
    </w:p>
    <w:p w14:paraId="1BDE2446" w14:textId="77777777" w:rsidR="00EB1AE4" w:rsidRPr="002F2593" w:rsidRDefault="006A2664" w:rsidP="00A11DC8">
      <w:pPr>
        <w:pStyle w:val="4"/>
      </w:pPr>
      <w:r w:rsidRPr="002F2593">
        <w:t xml:space="preserve">2.4.3.2 </w:t>
      </w:r>
      <w:r w:rsidR="00EB1AE4" w:rsidRPr="002F2593">
        <w:t>Τεχνική προσφορά</w:t>
      </w:r>
    </w:p>
    <w:p w14:paraId="34225AEF" w14:textId="09679311" w:rsidR="00C26493" w:rsidRPr="002F2593" w:rsidRDefault="0099290A" w:rsidP="00A11DC8">
      <w:r w:rsidRPr="002F2593">
        <w:rPr>
          <w:lang w:val="en-US"/>
        </w:rPr>
        <w:t>H</w:t>
      </w:r>
      <w:r w:rsidRPr="002F2593">
        <w:t xml:space="preserve"> τεχνική προσφορά θα πρέπει να καλύπτει όλες τις απαιτήσεις και τις προδιαγραφές που έχουν τεθεί από την αναθέτουσα αρχή και συγκεκριμένα των παραρτημάτων: </w:t>
      </w:r>
      <w:r w:rsidR="00266E7B" w:rsidRPr="002F2593">
        <w:fldChar w:fldCharType="begin"/>
      </w:r>
      <w:r w:rsidR="00266E7B" w:rsidRPr="002F2593">
        <w:instrText xml:space="preserve"> REF _Ref53993145 \h </w:instrText>
      </w:r>
      <w:r w:rsidR="002F2593">
        <w:instrText xml:space="preserve"> \* MERGEFORMAT </w:instrText>
      </w:r>
      <w:r w:rsidR="00266E7B" w:rsidRPr="002F2593">
        <w:fldChar w:fldCharType="separate"/>
      </w:r>
      <w:r w:rsidR="00F555D1" w:rsidRPr="002F2593">
        <w:t>ΠΑΡΑΡΤΗΜΑ Ι – Αναλυτική Περιγραφή Φυσικού Αντικειμένου της Σύμβασης</w:t>
      </w:r>
      <w:r w:rsidR="00266E7B" w:rsidRPr="002F2593">
        <w:fldChar w:fldCharType="end"/>
      </w:r>
      <w:r w:rsidR="00266E7B" w:rsidRPr="002F2593">
        <w:t xml:space="preserve"> </w:t>
      </w:r>
      <w:r w:rsidRPr="002F2593">
        <w:t>&amp;</w:t>
      </w:r>
      <w:r w:rsidR="00266E7B" w:rsidRPr="002F2593">
        <w:t xml:space="preserve"> </w:t>
      </w:r>
      <w:r w:rsidR="00266E7B" w:rsidRPr="002F2593">
        <w:fldChar w:fldCharType="begin"/>
      </w:r>
      <w:r w:rsidR="00266E7B" w:rsidRPr="002F2593">
        <w:instrText xml:space="preserve"> REF _Ref98234507 \h </w:instrText>
      </w:r>
      <w:r w:rsidR="002F2593">
        <w:instrText xml:space="preserve"> \* MERGEFORMAT </w:instrText>
      </w:r>
      <w:r w:rsidR="00266E7B" w:rsidRPr="002F2593">
        <w:fldChar w:fldCharType="separate"/>
      </w:r>
      <w:r w:rsidR="00F555D1" w:rsidRPr="002F2593">
        <w:t>ΠΑΡΑΡΤΗΜΑ ΙΙ – Πίνακες Συμμόρφωσης</w:t>
      </w:r>
      <w:r w:rsidR="00266E7B" w:rsidRPr="002F2593">
        <w:fldChar w:fldCharType="end"/>
      </w:r>
      <w:r w:rsidRPr="002F2593">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proofErr w:type="spellStart"/>
      <w:r w:rsidRPr="002F2593">
        <w:t>καταλληλότητα</w:t>
      </w:r>
      <w:proofErr w:type="spellEnd"/>
      <w:r w:rsidRPr="002F2593">
        <w:t xml:space="preserve"> των προσφερόμενων ειδών, με βάση το κριτήριο ανάθεσης, σύμφωνα με τα αναλυτικώς αναφερόμενα στ</w:t>
      </w:r>
      <w:r w:rsidR="00E81D10" w:rsidRPr="002F2593">
        <w:t>α</w:t>
      </w:r>
      <w:r w:rsidRPr="002F2593">
        <w:t xml:space="preserve"> ως άνω Παρ</w:t>
      </w:r>
      <w:r w:rsidR="00E81D10" w:rsidRPr="002F2593">
        <w:t>α</w:t>
      </w:r>
      <w:r w:rsidRPr="002F2593">
        <w:t>ρτ</w:t>
      </w:r>
      <w:r w:rsidR="00E81D10" w:rsidRPr="002F2593">
        <w:t>ή</w:t>
      </w:r>
      <w:r w:rsidRPr="002F2593">
        <w:t>μα</w:t>
      </w:r>
      <w:r w:rsidR="00E81D10" w:rsidRPr="002F2593">
        <w:t>τα.</w:t>
      </w:r>
      <w:r w:rsidRPr="002F2593">
        <w:rPr>
          <w:rStyle w:val="WW-FootnoteReference9"/>
        </w:rPr>
        <w:t>.</w:t>
      </w:r>
      <w:r w:rsidRPr="002F2593">
        <w:t xml:space="preserve"> </w:t>
      </w:r>
    </w:p>
    <w:p w14:paraId="250763EF" w14:textId="6169B159" w:rsidR="00C26493" w:rsidRPr="002F2593" w:rsidRDefault="001200DF" w:rsidP="00C26493">
      <w:r w:rsidRPr="002F2593">
        <w:rPr>
          <w:rFonts w:cs="Tahoma"/>
          <w:szCs w:val="22"/>
        </w:rPr>
        <w:t>Οι τεχνικές προδιαγραφές της παρούσας δεν έχουν αποτυπωθεί στις ειδικές ηλεκτρονικές φόρμες του ΕΣΗΔΗΣ, για</w:t>
      </w:r>
      <w:r w:rsidRPr="002F2593">
        <w:t xml:space="preserve"> αυτό ο</w:t>
      </w:r>
      <w:r w:rsidR="00C26493" w:rsidRPr="002F2593">
        <w:t xml:space="preserve">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r w:rsidR="0054349A" w:rsidRPr="00027399">
        <w:t xml:space="preserve">ΠΑΡΑΡΤΗΜΑ </w:t>
      </w:r>
      <w:r w:rsidR="00027399" w:rsidRPr="00027399">
        <w:t>Ι</w:t>
      </w:r>
      <w:r w:rsidR="0054349A" w:rsidRPr="00027399">
        <w:rPr>
          <w:lang w:val="en-US"/>
        </w:rPr>
        <w:t>V</w:t>
      </w:r>
      <w:r w:rsidR="0054349A" w:rsidRPr="00027399">
        <w:t xml:space="preserve"> Υπόδειγμα Τεχνικής Προσφοράς </w:t>
      </w:r>
      <w:r w:rsidR="00C26493" w:rsidRPr="00027399">
        <w:t xml:space="preserve">της </w:t>
      </w:r>
      <w:r w:rsidR="00C26493" w:rsidRPr="002F2593">
        <w:t xml:space="preserve">παρούσας διακήρυξης (σε συμπιεσμένη μορφή και κατά προτίμηση σε ένα (1) αρχείο </w:t>
      </w:r>
      <w:proofErr w:type="spellStart"/>
      <w:r w:rsidR="00C26493" w:rsidRPr="002F2593">
        <w:t>pdf</w:t>
      </w:r>
      <w:proofErr w:type="spellEnd"/>
      <w:r w:rsidR="00C26493" w:rsidRPr="002F2593">
        <w:t>).</w:t>
      </w:r>
    </w:p>
    <w:p w14:paraId="27918AE3" w14:textId="77777777" w:rsidR="006A2664" w:rsidRPr="002F2593" w:rsidRDefault="003314D1" w:rsidP="00A11DC8">
      <w:r w:rsidRPr="002F2593">
        <w:t>Επιπλέον</w:t>
      </w:r>
      <w:r w:rsidR="00C26493" w:rsidRPr="002F2593">
        <w:t>, ο</w:t>
      </w:r>
      <w:r w:rsidR="006A2664" w:rsidRPr="002F2593">
        <w:t>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1589EFBF" w14:textId="77777777" w:rsidR="006A2664" w:rsidRPr="002F2593" w:rsidRDefault="006A2664" w:rsidP="00A11DC8">
      <w:pPr>
        <w:pStyle w:val="3"/>
      </w:pPr>
      <w:bookmarkStart w:id="64" w:name="_Ref98960279"/>
      <w:bookmarkStart w:id="65" w:name="_Toc146214657"/>
      <w:r w:rsidRPr="002F2593">
        <w:t>2.4.4</w:t>
      </w:r>
      <w:r w:rsidRPr="002F2593">
        <w:tab/>
        <w:t>Περιεχόμενα Φακέλου «Οικονομική Προσφορά» / Τρόπος σύνταξης και υποβολής οικονομικών προσφορών</w:t>
      </w:r>
      <w:bookmarkEnd w:id="64"/>
      <w:bookmarkEnd w:id="65"/>
    </w:p>
    <w:p w14:paraId="67BF3E96" w14:textId="5B9F4574" w:rsidR="009F30F7" w:rsidRPr="002F2593" w:rsidRDefault="00E81D10" w:rsidP="00A11DC8">
      <w:r w:rsidRPr="002F2593">
        <w:t>Η οικονομική προσφορά συντάσσεται με βάση το κριτήριο ανάθεσης και σύμφωνα με το υπόδειγμα που παρέχεται στο</w:t>
      </w:r>
      <w:r w:rsidR="00266E7B" w:rsidRPr="002F2593">
        <w:t xml:space="preserve"> </w:t>
      </w:r>
      <w:r w:rsidR="00027399">
        <w:t xml:space="preserve">ΠΑΡΑΡΤΗΜΑ </w:t>
      </w:r>
      <w:r w:rsidR="00027399">
        <w:rPr>
          <w:lang w:val="en-US"/>
        </w:rPr>
        <w:t>V</w:t>
      </w:r>
      <w:r w:rsidR="00027399" w:rsidRPr="00027399">
        <w:t xml:space="preserve"> </w:t>
      </w:r>
      <w:r w:rsidR="00027399">
        <w:t xml:space="preserve">Υπόδειγμα Οικονομικής Προσφοράς </w:t>
      </w:r>
      <w:r w:rsidRPr="002F2593">
        <w:t>και υποβάλλεται ηλεκτρονικά σε μορφή αρχείου .</w:t>
      </w:r>
      <w:proofErr w:type="spellStart"/>
      <w:r w:rsidRPr="002F2593">
        <w:t>pdf</w:t>
      </w:r>
      <w:proofErr w:type="spellEnd"/>
      <w:r w:rsidRPr="002F2593">
        <w:t xml:space="preserve"> ψηφιακά υπογεγραμμένη, στον </w:t>
      </w:r>
      <w:proofErr w:type="spellStart"/>
      <w:r w:rsidRPr="002F2593">
        <w:t>Υποφάκελο</w:t>
      </w:r>
      <w:proofErr w:type="spellEnd"/>
      <w:r w:rsidRPr="002F2593">
        <w:t xml:space="preserve"> «Οικονομική Προσφορά».</w:t>
      </w:r>
    </w:p>
    <w:p w14:paraId="2184F050" w14:textId="27B408B6" w:rsidR="001200DF" w:rsidRPr="002F2593" w:rsidRDefault="001200DF" w:rsidP="001200DF">
      <w:pPr>
        <w:rPr>
          <w:lang w:eastAsia="el-GR"/>
        </w:rPr>
      </w:pPr>
      <w:r w:rsidRPr="002F2593">
        <w:rPr>
          <w:lang w:eastAsia="el-GR"/>
        </w:rPr>
        <w:t>Η τιμή του προς προμήθεια υλικού και της παρεχόμενης υπηρεσίας δίνεται σε ευρώ ανά μονάδα</w:t>
      </w:r>
      <w:r w:rsidR="00BD74FA" w:rsidRPr="002F2593">
        <w:rPr>
          <w:lang w:eastAsia="el-GR"/>
        </w:rPr>
        <w:t xml:space="preserve"> μέτρησης</w:t>
      </w:r>
      <w:r w:rsidR="00E81D10" w:rsidRPr="002F2593">
        <w:rPr>
          <w:lang w:eastAsia="el-GR"/>
        </w:rPr>
        <w:t>.</w:t>
      </w:r>
    </w:p>
    <w:p w14:paraId="040403D5" w14:textId="77777777" w:rsidR="008A688B" w:rsidRPr="002F2593" w:rsidRDefault="008A688B" w:rsidP="008A688B">
      <w:r w:rsidRPr="002F2593">
        <w:rPr>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2F2593">
        <w:rPr>
          <w:color w:val="000000"/>
          <w:lang w:eastAsia="el-GR"/>
        </w:rPr>
        <w:t xml:space="preserve">για την παράδοση του υλικού </w:t>
      </w:r>
      <w:r w:rsidRPr="002F2593">
        <w:rPr>
          <w:lang w:eastAsia="el-GR"/>
        </w:rPr>
        <w:t>στον τόπο και με τον τρόπο που προβλέπεται στα έγγραφα της σύμβασης.</w:t>
      </w:r>
    </w:p>
    <w:p w14:paraId="2913C2E5" w14:textId="77777777" w:rsidR="008A688B" w:rsidRPr="002F2593" w:rsidRDefault="008A688B" w:rsidP="008A688B">
      <w:r w:rsidRPr="002F2593">
        <w:t>Οι υπέρ τρίτων κρατήσεις υπόκεινται στο εκάστοτε ισχύον αναλογικό τέλος χαρτοσήμου και στην επ’ αυτού εισφορά υπέρ ΟΓΑ.</w:t>
      </w:r>
    </w:p>
    <w:p w14:paraId="7842BA78" w14:textId="77777777" w:rsidR="00E81D10" w:rsidRPr="002F2593" w:rsidRDefault="008A688B" w:rsidP="008A688B">
      <w:r w:rsidRPr="002F2593">
        <w:t xml:space="preserve">Οι προσφερόμενες τιμές είναι σταθερές καθ’ όλη τη διάρκεια της σύμβασης και δεν αναπροσαρμόζονται. </w:t>
      </w:r>
    </w:p>
    <w:p w14:paraId="3940853F" w14:textId="40BEF17A" w:rsidR="00BD74FA" w:rsidRPr="002F2593" w:rsidRDefault="008A688B" w:rsidP="008A688B">
      <w:r w:rsidRPr="002F2593">
        <w:t xml:space="preserve">Ως απαράδεκτες θα απορρίπτονται προσφορές στις οποίες: </w:t>
      </w:r>
    </w:p>
    <w:p w14:paraId="0E8AA91D" w14:textId="77777777" w:rsidR="00BD74FA" w:rsidRPr="002F2593" w:rsidRDefault="008A688B" w:rsidP="008A688B">
      <w:r w:rsidRPr="002F2593">
        <w:t xml:space="preserve">α) δεν δίνεται τιμή σε ΕΥΡΩ ή που καθορίζεται σχέση ΕΥΡΩ προς ξένο νόμισμα, </w:t>
      </w:r>
    </w:p>
    <w:p w14:paraId="584E55E6" w14:textId="4DA65348" w:rsidR="00BD74FA" w:rsidRPr="002F2593" w:rsidRDefault="008A688B" w:rsidP="008A688B">
      <w:r w:rsidRPr="002F2593">
        <w:lastRenderedPageBreak/>
        <w:t>β) δεν προκύπτει με σαφήνεια η προσφερόμενη τιμή, με την επιφύλαξη της παρ. 4 του άρθρου 102 του ν. 4412/</w:t>
      </w:r>
      <w:r w:rsidR="00B355CA" w:rsidRPr="002F2593">
        <w:rPr>
          <w:rFonts w:cs="Tahoma"/>
          <w:szCs w:val="22"/>
        </w:rPr>
        <w:t>2016 όπως τροποποιήθηκε με το άρθρο 42 του ν. 4782/Α36/9-3-2021 και</w:t>
      </w:r>
    </w:p>
    <w:p w14:paraId="0CD1FDCD" w14:textId="59727911" w:rsidR="008A688B" w:rsidRPr="002F2593" w:rsidRDefault="008A688B" w:rsidP="008A688B">
      <w:r w:rsidRPr="002F2593">
        <w:t xml:space="preserve">γ) η τιμή υπερβαίνει τον προϋπολογισμό της σύμβασης που καθορίζεται </w:t>
      </w:r>
      <w:r w:rsidR="00B355CA" w:rsidRPr="002F2593">
        <w:t>στην παρούσα διακήρυξη</w:t>
      </w:r>
      <w:r w:rsidRPr="002F2593">
        <w:t>.</w:t>
      </w:r>
    </w:p>
    <w:p w14:paraId="6F02643B" w14:textId="77777777" w:rsidR="008A688B" w:rsidRPr="002F2593" w:rsidRDefault="008A688B" w:rsidP="008A688B">
      <w:r w:rsidRPr="002F2593">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sidRPr="002F2593">
        <w:rPr>
          <w:b/>
          <w:bCs/>
          <w:i/>
          <w:iCs/>
          <w:color w:val="5B9BD5"/>
          <w:szCs w:val="22"/>
        </w:rPr>
        <w:t xml:space="preserve"> </w:t>
      </w:r>
    </w:p>
    <w:p w14:paraId="0126FF4B" w14:textId="77777777" w:rsidR="006A2664" w:rsidRPr="002F2593" w:rsidRDefault="006A2664" w:rsidP="00A11DC8">
      <w:pPr>
        <w:pStyle w:val="3"/>
      </w:pPr>
      <w:bookmarkStart w:id="66" w:name="_Ref98958423"/>
      <w:bookmarkStart w:id="67" w:name="_Ref98960291"/>
      <w:bookmarkStart w:id="68" w:name="_Toc146214658"/>
      <w:r w:rsidRPr="002F2593">
        <w:t>2.4.5</w:t>
      </w:r>
      <w:r w:rsidRPr="002F2593">
        <w:tab/>
        <w:t>Χρόνος ισχύος των προσφορών</w:t>
      </w:r>
      <w:bookmarkEnd w:id="66"/>
      <w:bookmarkEnd w:id="67"/>
      <w:bookmarkEnd w:id="68"/>
      <w:r w:rsidRPr="002F2593">
        <w:t xml:space="preserve">  </w:t>
      </w:r>
    </w:p>
    <w:p w14:paraId="0296047C" w14:textId="77777777" w:rsidR="00BD74FA" w:rsidRPr="002F2593" w:rsidRDefault="006A2664" w:rsidP="00A11DC8">
      <w:pPr>
        <w:rPr>
          <w:lang w:eastAsia="el-GR"/>
        </w:rPr>
      </w:pPr>
      <w:r w:rsidRPr="002F2593">
        <w:rPr>
          <w:lang w:eastAsia="el-GR"/>
        </w:rPr>
        <w:t xml:space="preserve">Οι υποβαλλόμενες προσφορές ισχύουν και δεσμεύουν τους οικονομικούς φορείς για διάστημα </w:t>
      </w:r>
      <w:r w:rsidR="0051030B" w:rsidRPr="002F2593">
        <w:rPr>
          <w:lang w:eastAsia="el-GR"/>
        </w:rPr>
        <w:t>δώδεκα (</w:t>
      </w:r>
      <w:r w:rsidR="007D2AA1" w:rsidRPr="002F2593">
        <w:rPr>
          <w:lang w:eastAsia="el-GR"/>
        </w:rPr>
        <w:t>12</w:t>
      </w:r>
      <w:r w:rsidR="0051030B" w:rsidRPr="002F2593">
        <w:rPr>
          <w:lang w:eastAsia="el-GR"/>
        </w:rPr>
        <w:t>)</w:t>
      </w:r>
      <w:r w:rsidR="009F30F7" w:rsidRPr="002F2593">
        <w:rPr>
          <w:lang w:eastAsia="el-GR"/>
        </w:rPr>
        <w:t xml:space="preserve"> </w:t>
      </w:r>
      <w:r w:rsidRPr="002F2593">
        <w:rPr>
          <w:lang w:eastAsia="el-GR"/>
        </w:rPr>
        <w:t xml:space="preserve">μηνών από την επόμενη της </w:t>
      </w:r>
      <w:r w:rsidR="00B863FC" w:rsidRPr="002F2593">
        <w:rPr>
          <w:lang w:eastAsia="el-GR"/>
        </w:rPr>
        <w:t>καταληκτικής ημερομηνίας υποβολής τους.</w:t>
      </w:r>
      <w:r w:rsidR="00B863FC" w:rsidRPr="002F2593">
        <w:rPr>
          <w:rFonts w:ascii="Tahoma" w:hAnsi="Tahoma" w:cs="Tahoma"/>
          <w:szCs w:val="22"/>
          <w:lang w:eastAsia="el-GR"/>
        </w:rPr>
        <w:t xml:space="preserve"> </w:t>
      </w:r>
      <w:r w:rsidRPr="002F2593">
        <w:rPr>
          <w:lang w:eastAsia="el-GR"/>
        </w:rPr>
        <w:t xml:space="preserve"> </w:t>
      </w:r>
    </w:p>
    <w:p w14:paraId="501C9239" w14:textId="5036CB0F" w:rsidR="006A2664" w:rsidRPr="002F2593" w:rsidRDefault="006A2664" w:rsidP="00A11DC8">
      <w:r w:rsidRPr="002F2593">
        <w:rPr>
          <w:lang w:eastAsia="el-GR"/>
        </w:rPr>
        <w:t>Προσφορά η οποία ορίζει χρόνο ισχύος μικρότερο από τον ανωτέρω προβλεπόμενο απορρίπτεται.</w:t>
      </w:r>
    </w:p>
    <w:p w14:paraId="73227477" w14:textId="27BC63F9" w:rsidR="006A2664" w:rsidRPr="002F2593" w:rsidRDefault="006A2664" w:rsidP="00A11DC8">
      <w:r w:rsidRPr="002F2593">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1α του ν. 4412/2016 και </w:t>
      </w:r>
      <w:r w:rsidRPr="002F2593">
        <w:t xml:space="preserve">την παράγραφο </w:t>
      </w:r>
      <w:r w:rsidRPr="002F2593">
        <w:rPr>
          <w:lang w:eastAsia="el-GR"/>
        </w:rPr>
        <w:t>2.2.2. της παρούσας, κατ' ανώτατο όριο για χρονικό διάστημα ίσο με την προβλεπόμενη ως άνω αρχική διάρκεια.</w:t>
      </w:r>
      <w:r w:rsidR="00E81D10" w:rsidRPr="002F2593">
        <w:rPr>
          <w:lang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38D74C6" w14:textId="0ACD40C4" w:rsidR="00536C0D" w:rsidRPr="002F2593" w:rsidRDefault="006A2664" w:rsidP="00A11DC8">
      <w:r w:rsidRPr="002F2593">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2F2593">
        <w:rPr>
          <w:lang w:eastAsia="el-GR"/>
        </w:rPr>
        <w:t>παρέτειναν</w:t>
      </w:r>
      <w:proofErr w:type="spellEnd"/>
      <w:r w:rsidRPr="002F2593">
        <w:rPr>
          <w:lang w:eastAsia="el-GR"/>
        </w:rPr>
        <w:t xml:space="preserve"> τις προσφορές τους και αποκλείονται οι λοιποί οικονομικοί φορείς.</w:t>
      </w:r>
      <w:r w:rsidR="00290DCD" w:rsidRPr="002F2593">
        <w:t xml:space="preserve"> </w:t>
      </w:r>
      <w:r w:rsidR="0071637F" w:rsidRPr="002F2593">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290DCD" w:rsidRPr="002F2593">
        <w:t xml:space="preserve">. </w:t>
      </w:r>
      <w:r w:rsidR="00536C0D" w:rsidRPr="002F2593">
        <w:rPr>
          <w:rFonts w:cs="Tahoma"/>
          <w:szCs w:val="22"/>
          <w:lang w:eastAsia="el-GR"/>
        </w:rPr>
        <w:t xml:space="preserve">Στην τελευταία περίπτωση, η διαδικασία συνεχίζεται με όσους </w:t>
      </w:r>
      <w:r w:rsidR="00C97D14" w:rsidRPr="002F2593">
        <w:rPr>
          <w:rFonts w:cs="Tahoma"/>
          <w:szCs w:val="22"/>
          <w:lang w:eastAsia="el-GR"/>
        </w:rPr>
        <w:t>παρατείναν</w:t>
      </w:r>
      <w:r w:rsidR="00536C0D" w:rsidRPr="002F2593">
        <w:rPr>
          <w:rFonts w:cs="Tahoma"/>
          <w:szCs w:val="22"/>
          <w:lang w:eastAsia="el-GR"/>
        </w:rPr>
        <w:t xml:space="preserve"> τις προσφορές τους.</w:t>
      </w:r>
    </w:p>
    <w:p w14:paraId="16428D5E" w14:textId="77777777" w:rsidR="006A2664" w:rsidRPr="002F2593" w:rsidRDefault="006A2664" w:rsidP="00A11DC8">
      <w:pPr>
        <w:pStyle w:val="3"/>
      </w:pPr>
      <w:bookmarkStart w:id="69" w:name="_Toc146214659"/>
      <w:r w:rsidRPr="002F2593">
        <w:t>2.4.6</w:t>
      </w:r>
      <w:r w:rsidRPr="002F2593">
        <w:tab/>
        <w:t>Λόγοι απόρριψης προσφορών</w:t>
      </w:r>
      <w:bookmarkEnd w:id="69"/>
    </w:p>
    <w:p w14:paraId="12361BF4" w14:textId="77777777" w:rsidR="006A2664" w:rsidRPr="002F2593" w:rsidRDefault="006A2664" w:rsidP="00A11DC8">
      <w:r w:rsidRPr="002F2593">
        <w:rPr>
          <w:lang w:val="en-US"/>
        </w:rPr>
        <w:t>H</w:t>
      </w:r>
      <w:r w:rsidRPr="002F2593">
        <w:t xml:space="preserve"> αναθέτουσα αρχή με βάση τα αποτελέσματα του ελέγχου και της αξιολόγησης των προσφορών, απορρίπτει, σε κάθε περίπτωση, προσφορά:</w:t>
      </w:r>
    </w:p>
    <w:p w14:paraId="40DB1A16" w14:textId="5E1C49B8" w:rsidR="006A2664" w:rsidRPr="002F2593" w:rsidRDefault="006A2664" w:rsidP="00A11DC8">
      <w:r w:rsidRPr="002F2593">
        <w:t xml:space="preserve">α) </w:t>
      </w:r>
      <w:r w:rsidR="00590B48" w:rsidRPr="002F2593">
        <w:t>η οποία αποκλίνει από απαράβατους όρους περί σύνταξης και υποβολής της προσφοράς, ή δεν υποβάλλεται</w:t>
      </w:r>
      <w:r w:rsidR="00590B48" w:rsidRPr="002F2593" w:rsidDel="00A334BA">
        <w:rPr>
          <w:rFonts w:cs="Tahoma"/>
          <w:szCs w:val="22"/>
        </w:rPr>
        <w:t xml:space="preserve"> </w:t>
      </w:r>
      <w:r w:rsidRPr="002F2593">
        <w:t xml:space="preserve">εμπρόθεσμα, με τον τρόπο και με το περιεχόμενο που ορίζεται πιο πάνω και συγκεκριμένα στις παραγράφους </w:t>
      </w:r>
      <w:r w:rsidR="00F85629" w:rsidRPr="002F2593">
        <w:fldChar w:fldCharType="begin"/>
      </w:r>
      <w:r w:rsidR="00F85629" w:rsidRPr="002F2593">
        <w:instrText xml:space="preserve"> REF _Ref98960237 \h </w:instrText>
      </w:r>
      <w:r w:rsidR="002F2593">
        <w:instrText xml:space="preserve"> \* MERGEFORMAT </w:instrText>
      </w:r>
      <w:r w:rsidR="00F85629" w:rsidRPr="002F2593">
        <w:fldChar w:fldCharType="separate"/>
      </w:r>
      <w:r w:rsidR="00F555D1" w:rsidRPr="002F2593">
        <w:t>2.4.1</w:t>
      </w:r>
      <w:r w:rsidR="00F555D1" w:rsidRPr="002F2593">
        <w:tab/>
        <w:t>Γενικοί όροι υποβολής προσφορών</w:t>
      </w:r>
      <w:r w:rsidR="00F85629" w:rsidRPr="002F2593">
        <w:fldChar w:fldCharType="end"/>
      </w:r>
      <w:r w:rsidRPr="002F2593">
        <w:t xml:space="preserve">, </w:t>
      </w:r>
      <w:r w:rsidR="00F85629" w:rsidRPr="002F2593">
        <w:fldChar w:fldCharType="begin"/>
      </w:r>
      <w:r w:rsidR="00F85629" w:rsidRPr="002F2593">
        <w:instrText xml:space="preserve"> REF _Ref98960249 \h </w:instrText>
      </w:r>
      <w:r w:rsidR="002F2593">
        <w:instrText xml:space="preserve"> \* MERGEFORMAT </w:instrText>
      </w:r>
      <w:r w:rsidR="00F85629" w:rsidRPr="002F2593">
        <w:fldChar w:fldCharType="separate"/>
      </w:r>
      <w:r w:rsidR="00F555D1" w:rsidRPr="002F2593">
        <w:t>2.4.2</w:t>
      </w:r>
      <w:r w:rsidR="00F555D1" w:rsidRPr="002F2593">
        <w:tab/>
        <w:t>Χρόνος και Τρόπος υποβολής προσφορών</w:t>
      </w:r>
      <w:r w:rsidR="00F85629" w:rsidRPr="002F2593">
        <w:fldChar w:fldCharType="end"/>
      </w:r>
      <w:r w:rsidRPr="002F2593">
        <w:t xml:space="preserve">, </w:t>
      </w:r>
      <w:r w:rsidR="00F85629" w:rsidRPr="002F2593">
        <w:fldChar w:fldCharType="begin"/>
      </w:r>
      <w:r w:rsidR="00F85629" w:rsidRPr="002F2593">
        <w:instrText xml:space="preserve"> REF _Ref98960264 \h </w:instrText>
      </w:r>
      <w:r w:rsidR="002F2593">
        <w:instrText xml:space="preserve"> \* MERGEFORMAT </w:instrText>
      </w:r>
      <w:r w:rsidR="00F85629" w:rsidRPr="002F2593">
        <w:fldChar w:fldCharType="separate"/>
      </w:r>
      <w:r w:rsidR="00F555D1" w:rsidRPr="002F2593">
        <w:t>2.4.3</w:t>
      </w:r>
      <w:r w:rsidR="00F555D1" w:rsidRPr="002F2593">
        <w:tab/>
        <w:t>Περιεχόμενα Φακέλου «Δικαιολογητικά Συμμετοχής- Τεχνική Προσφορά»</w:t>
      </w:r>
      <w:r w:rsidR="00F85629" w:rsidRPr="002F2593">
        <w:fldChar w:fldCharType="end"/>
      </w:r>
      <w:r w:rsidRPr="002F2593">
        <w:t xml:space="preserve">, </w:t>
      </w:r>
      <w:r w:rsidR="00F85629" w:rsidRPr="002F2593">
        <w:fldChar w:fldCharType="begin"/>
      </w:r>
      <w:r w:rsidR="00F85629" w:rsidRPr="002F2593">
        <w:instrText xml:space="preserve"> REF _Ref98960279 \h </w:instrText>
      </w:r>
      <w:r w:rsidR="002F2593">
        <w:instrText xml:space="preserve"> \* MERGEFORMAT </w:instrText>
      </w:r>
      <w:r w:rsidR="00F85629" w:rsidRPr="002F2593">
        <w:fldChar w:fldCharType="separate"/>
      </w:r>
      <w:r w:rsidR="00F555D1" w:rsidRPr="002F2593">
        <w:t>2.4.4</w:t>
      </w:r>
      <w:r w:rsidR="00F555D1" w:rsidRPr="002F2593">
        <w:tab/>
        <w:t>Περιεχόμενα Φακέλου «Οικονομική Προσφορά» / Τρόπος σύνταξης και υποβολής οικονομικών προσφορών</w:t>
      </w:r>
      <w:r w:rsidR="00F85629" w:rsidRPr="002F2593">
        <w:fldChar w:fldCharType="end"/>
      </w:r>
      <w:r w:rsidRPr="002F2593">
        <w:t xml:space="preserve">, </w:t>
      </w:r>
      <w:r w:rsidR="00F85629" w:rsidRPr="002F2593">
        <w:fldChar w:fldCharType="begin"/>
      </w:r>
      <w:r w:rsidR="00F85629" w:rsidRPr="002F2593">
        <w:instrText xml:space="preserve"> REF _Ref98960291 \h </w:instrText>
      </w:r>
      <w:r w:rsidR="002F2593">
        <w:instrText xml:space="preserve"> \* MERGEFORMAT </w:instrText>
      </w:r>
      <w:r w:rsidR="00F85629" w:rsidRPr="002F2593">
        <w:fldChar w:fldCharType="separate"/>
      </w:r>
      <w:r w:rsidR="00F555D1" w:rsidRPr="002F2593">
        <w:t>2.4.5</w:t>
      </w:r>
      <w:r w:rsidR="00F555D1" w:rsidRPr="002F2593">
        <w:tab/>
        <w:t>Χρόνος ισχύος των προσφορών</w:t>
      </w:r>
      <w:r w:rsidR="00F85629" w:rsidRPr="002F2593">
        <w:fldChar w:fldCharType="end"/>
      </w:r>
      <w:r w:rsidRPr="002F2593">
        <w:t xml:space="preserve">, </w:t>
      </w:r>
      <w:r w:rsidR="00F85629" w:rsidRPr="002F2593">
        <w:fldChar w:fldCharType="begin"/>
      </w:r>
      <w:r w:rsidR="00F85629" w:rsidRPr="002F2593">
        <w:instrText xml:space="preserve"> REF _Ref98960304 \h </w:instrText>
      </w:r>
      <w:r w:rsidR="002F2593">
        <w:instrText xml:space="preserve"> \* MERGEFORMAT </w:instrText>
      </w:r>
      <w:r w:rsidR="00F85629" w:rsidRPr="002F2593">
        <w:fldChar w:fldCharType="separate"/>
      </w:r>
      <w:r w:rsidR="00F555D1" w:rsidRPr="002F2593">
        <w:t xml:space="preserve">3.1 </w:t>
      </w:r>
      <w:r w:rsidR="00F555D1" w:rsidRPr="002F2593">
        <w:tab/>
        <w:t>Αποσφράγιση και αξιολόγηση προσφορών</w:t>
      </w:r>
      <w:r w:rsidR="00F85629" w:rsidRPr="002F2593">
        <w:fldChar w:fldCharType="end"/>
      </w:r>
      <w:r w:rsidRPr="002F2593">
        <w:t xml:space="preserve">, </w:t>
      </w:r>
      <w:r w:rsidR="00F85629" w:rsidRPr="002F2593">
        <w:fldChar w:fldCharType="begin"/>
      </w:r>
      <w:r w:rsidR="00F85629" w:rsidRPr="002F2593">
        <w:instrText xml:space="preserve"> REF _Ref98960321 \h </w:instrText>
      </w:r>
      <w:r w:rsidR="002F2593">
        <w:instrText xml:space="preserve"> \* MERGEFORMAT </w:instrText>
      </w:r>
      <w:r w:rsidR="00F85629" w:rsidRPr="002F2593">
        <w:fldChar w:fldCharType="separate"/>
      </w:r>
      <w:r w:rsidR="00F555D1" w:rsidRPr="002F2593">
        <w:t>3.2</w:t>
      </w:r>
      <w:r w:rsidR="00F555D1" w:rsidRPr="002F2593">
        <w:tab/>
        <w:t>Πρόσκληση υποβολής δικαιολογητικών προσωρινού αναδόχου - Δικαιολογητικά προσωρινού αναδόχου</w:t>
      </w:r>
      <w:r w:rsidR="00F85629" w:rsidRPr="002F2593">
        <w:fldChar w:fldCharType="end"/>
      </w:r>
      <w:r w:rsidRPr="002F2593">
        <w:t xml:space="preserve"> της παρούσας, </w:t>
      </w:r>
    </w:p>
    <w:p w14:paraId="30848B8B" w14:textId="177A605F" w:rsidR="006A2664" w:rsidRPr="002F2593" w:rsidRDefault="006A2664" w:rsidP="00A11DC8">
      <w:r w:rsidRPr="002F2593">
        <w:t xml:space="preserve">β) η οποία περιέχει ατέλειες, ελλείψεις, ασάφειες </w:t>
      </w:r>
      <w:r w:rsidR="00590B48" w:rsidRPr="002F2593">
        <w:rPr>
          <w:rFonts w:cs="Tahoma"/>
          <w:szCs w:val="22"/>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2F2593">
        <w:t>,</w:t>
      </w:r>
    </w:p>
    <w:p w14:paraId="599A5DEF" w14:textId="1CCE4674" w:rsidR="00B355CA" w:rsidRPr="002F2593" w:rsidRDefault="00B355CA" w:rsidP="00A11DC8">
      <w:pPr>
        <w:rPr>
          <w:rFonts w:cs="Tahoma"/>
          <w:szCs w:val="22"/>
        </w:rPr>
      </w:pPr>
      <w:r w:rsidRPr="002F2593">
        <w:rPr>
          <w:rFonts w:cs="Tahoma"/>
          <w:szCs w:val="22"/>
        </w:rPr>
        <w:lastRenderedPageBreak/>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CB41A3" w:rsidRPr="002F2593">
        <w:rPr>
          <w:rFonts w:cs="Tahoma"/>
          <w:szCs w:val="22"/>
        </w:rPr>
        <w:t xml:space="preserve"> 3.1.1</w:t>
      </w:r>
      <w:r w:rsidRPr="002F2593">
        <w:rPr>
          <w:rFonts w:cs="Tahoma"/>
          <w:szCs w:val="22"/>
        </w:rPr>
        <w:t>.</w:t>
      </w:r>
      <w:r w:rsidR="00CB41A3" w:rsidRPr="002F2593">
        <w:rPr>
          <w:rFonts w:cs="Tahoma"/>
          <w:szCs w:val="22"/>
        </w:rPr>
        <w:t xml:space="preserve"> </w:t>
      </w:r>
      <w:r w:rsidRPr="002F2593">
        <w:rPr>
          <w:rFonts w:cs="Tahoma"/>
          <w:szCs w:val="22"/>
        </w:rPr>
        <w:t xml:space="preserve"> της παρούσας και το άρθρο 102</w:t>
      </w:r>
      <w:r w:rsidR="00590B48" w:rsidRPr="002F2593">
        <w:rPr>
          <w:rFonts w:cs="Tahoma"/>
          <w:szCs w:val="22"/>
        </w:rPr>
        <w:t xml:space="preserve"> και 103</w:t>
      </w:r>
      <w:r w:rsidRPr="002F2593">
        <w:rPr>
          <w:rFonts w:cs="Tahoma"/>
          <w:szCs w:val="22"/>
        </w:rPr>
        <w:t xml:space="preserve"> του ν. 4412/2016,</w:t>
      </w:r>
    </w:p>
    <w:p w14:paraId="1DD72E0C" w14:textId="12128F2A" w:rsidR="006A2664" w:rsidRPr="002F2593" w:rsidRDefault="006A2664" w:rsidP="00A11DC8">
      <w:r w:rsidRPr="002F2593">
        <w:t xml:space="preserve">δ) η οποία είναι εναλλακτική προσφορά, </w:t>
      </w:r>
    </w:p>
    <w:p w14:paraId="630E3981" w14:textId="77777777" w:rsidR="00C25CCF" w:rsidRPr="002F2593" w:rsidRDefault="006A2664" w:rsidP="00A11DC8">
      <w:r w:rsidRPr="002F2593">
        <w:t>ε) η οποία υποβάλλεται από έναν προσφέροντα που έχει υποβάλλει δύο ή περισσότερες προσφορέ</w:t>
      </w:r>
      <w:r w:rsidR="00052C82" w:rsidRPr="002F2593">
        <w:rPr>
          <w:i/>
          <w:iCs/>
        </w:rPr>
        <w:t>ς.</w:t>
      </w:r>
      <w:r w:rsidRPr="002F2593">
        <w:t xml:space="preserve"> Ο περιορισμός αυτός ισχύει, υπό τους όρους της παραγράφου 2.2.3.</w:t>
      </w:r>
      <w:r w:rsidR="007D2AA1" w:rsidRPr="002F2593">
        <w:t>3</w:t>
      </w:r>
      <w:r w:rsidR="009F30F7" w:rsidRPr="002F2593">
        <w:t xml:space="preserve"> </w:t>
      </w:r>
      <w:proofErr w:type="spellStart"/>
      <w:r w:rsidRPr="002F2593">
        <w:t>περ.γ</w:t>
      </w:r>
      <w:proofErr w:type="spellEnd"/>
      <w:r w:rsidRPr="002F2593">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C25CCF" w:rsidRPr="002F2593">
        <w:t>,</w:t>
      </w:r>
    </w:p>
    <w:p w14:paraId="33C0FE14" w14:textId="77777777" w:rsidR="006A2664" w:rsidRPr="002F2593" w:rsidRDefault="006110F1" w:rsidP="00A11DC8">
      <w:proofErr w:type="spellStart"/>
      <w:r w:rsidRPr="002F2593">
        <w:t>στ</w:t>
      </w:r>
      <w:proofErr w:type="spellEnd"/>
      <w:r w:rsidR="006A2664" w:rsidRPr="002F2593">
        <w:t>) η οποία είναι υπό αίρεση,</w:t>
      </w:r>
    </w:p>
    <w:p w14:paraId="0DE0148B" w14:textId="77777777" w:rsidR="006A2664" w:rsidRPr="002F2593" w:rsidRDefault="006110F1" w:rsidP="00A11DC8">
      <w:r w:rsidRPr="002F2593">
        <w:t>ζ</w:t>
      </w:r>
      <w:r w:rsidR="006A2664" w:rsidRPr="002F2593">
        <w:t xml:space="preserve">) η οποία θέτει όρο αναπροσαρμογής, </w:t>
      </w:r>
    </w:p>
    <w:p w14:paraId="3120957E" w14:textId="1536B886" w:rsidR="006110F1" w:rsidRPr="002F2593" w:rsidRDefault="00590B48" w:rsidP="00AD45D6">
      <w:r w:rsidRPr="002F2593">
        <w:t>η</w:t>
      </w:r>
      <w:r w:rsidR="00734B5A" w:rsidRPr="002F2593">
        <w:t xml:space="preserve">) </w:t>
      </w:r>
      <w:r w:rsidR="006110F1" w:rsidRPr="002F2593">
        <w:t xml:space="preserve">η οποία εμφανίζει οποιοδήποτε στοιχείο του </w:t>
      </w:r>
      <w:proofErr w:type="spellStart"/>
      <w:r w:rsidR="006110F1" w:rsidRPr="002F2593">
        <w:t>προσφερομένου</w:t>
      </w:r>
      <w:proofErr w:type="spellEnd"/>
      <w:r w:rsidR="006110F1" w:rsidRPr="002F2593">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r w:rsidR="00734B5A" w:rsidRPr="002F2593">
        <w:t xml:space="preserve"> </w:t>
      </w:r>
    </w:p>
    <w:p w14:paraId="1C74847B" w14:textId="64CD7086" w:rsidR="00590B48" w:rsidRPr="002F2593" w:rsidRDefault="00590B48" w:rsidP="00AD45D6">
      <w:r w:rsidRPr="002F2593">
        <w:t>θ)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29F2545" w14:textId="7F3FD96E" w:rsidR="00590B48" w:rsidRPr="002F2593" w:rsidRDefault="00590B48" w:rsidP="00590B48">
      <w:r w:rsidRPr="002F2593">
        <w:t>ι) εφόσον διαπιστωθεί ότι είναι ασυνήθιστα χαμηλή διότι δε συμμορφώνεται με τις ισχύουσες  υποχρεώσεις της παρ. 2 του άρθρου 18 του ν.4412/2016,</w:t>
      </w:r>
    </w:p>
    <w:p w14:paraId="3E659DA3" w14:textId="2AE9EB2D" w:rsidR="00590B48" w:rsidRPr="002F2593" w:rsidRDefault="00590B48" w:rsidP="00590B48">
      <w:proofErr w:type="spellStart"/>
      <w:r w:rsidRPr="002F2593">
        <w:t>ια</w:t>
      </w:r>
      <w:proofErr w:type="spellEnd"/>
      <w:r w:rsidRPr="002F2593">
        <w:t>) η οποία παρουσιάζει αποκλίσεις ως προς τους όρους και τις τεχνικές προδιαγραφές της σύμβασης,</w:t>
      </w:r>
    </w:p>
    <w:p w14:paraId="5B5D3A53" w14:textId="114CD0BC" w:rsidR="00590B48" w:rsidRPr="002F2593" w:rsidRDefault="00590B48" w:rsidP="00590B48">
      <w:proofErr w:type="spellStart"/>
      <w:r w:rsidRPr="002F2593">
        <w:t>ιβ</w:t>
      </w:r>
      <w:proofErr w:type="spellEnd"/>
      <w:r w:rsidRPr="002F2593">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2936044" w14:textId="114D4F06" w:rsidR="00590B48" w:rsidRPr="002F2593" w:rsidRDefault="00590B48" w:rsidP="00590B48">
      <w:proofErr w:type="spellStart"/>
      <w:r w:rsidRPr="002F2593">
        <w:t>ιγ</w:t>
      </w:r>
      <w:proofErr w:type="spellEnd"/>
      <w:r w:rsidRPr="002F2593">
        <w:t>) 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8A1088" w:rsidRPr="002F2593">
        <w:t xml:space="preserve"> έως 2.2.7</w:t>
      </w:r>
      <w:r w:rsidRPr="002F2593">
        <w:t>., περί κριτηρίων επιλογής,</w:t>
      </w:r>
    </w:p>
    <w:p w14:paraId="0F0B17DA" w14:textId="0EC40FD8" w:rsidR="00590B48" w:rsidRPr="002F2593" w:rsidRDefault="00590B48" w:rsidP="00590B48">
      <w:proofErr w:type="spellStart"/>
      <w:r w:rsidRPr="002F2593">
        <w:t>ιδ</w:t>
      </w:r>
      <w:proofErr w:type="spellEnd"/>
      <w:r w:rsidRPr="002F2593">
        <w:t>)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8A1088" w:rsidRPr="002F2593">
        <w:t>,</w:t>
      </w:r>
    </w:p>
    <w:p w14:paraId="731AF1B6" w14:textId="45FDE73B" w:rsidR="00734B5A" w:rsidRPr="002F2593" w:rsidRDefault="00590B48" w:rsidP="006110F1">
      <w:proofErr w:type="spellStart"/>
      <w:r w:rsidRPr="002F2593">
        <w:t>ιε</w:t>
      </w:r>
      <w:proofErr w:type="spellEnd"/>
      <w:r w:rsidRPr="002F2593">
        <w:t xml:space="preserve">) η οποία παρουσιάζει διαφορές μεταξύ των Πινάκων Οικονομικής Προσφοράς χωρίς τιμές και των αντιστοίχων Πινάκων Οικονομικής Προσφοράς με </w:t>
      </w:r>
      <w:proofErr w:type="spellStart"/>
      <w:r w:rsidRPr="002F2593">
        <w:t>τιμές,</w:t>
      </w:r>
      <w:r w:rsidR="00734B5A" w:rsidRPr="002F2593">
        <w:t>ι</w:t>
      </w:r>
      <w:r w:rsidRPr="002F2593">
        <w:t>στ</w:t>
      </w:r>
      <w:proofErr w:type="spellEnd"/>
      <w:r w:rsidR="00734B5A" w:rsidRPr="002F2593">
        <w:t xml:space="preserve">) της οποίας το συνολικό τίμημα υπερβαίνει τον προϋπολογισμό του Έργου, </w:t>
      </w:r>
    </w:p>
    <w:p w14:paraId="19F3A6B1" w14:textId="64F940ED" w:rsidR="00290DCD" w:rsidRPr="002F2593" w:rsidRDefault="00290DCD" w:rsidP="006110F1">
      <w:proofErr w:type="spellStart"/>
      <w:r w:rsidRPr="002F2593">
        <w:t>ιστ</w:t>
      </w:r>
      <w:proofErr w:type="spellEnd"/>
      <w:r w:rsidRPr="002F2593">
        <w:t>) της οποίας το συνολικό τίμημα υπερβαίνει τον προϋπολογισμό του Έργου,</w:t>
      </w:r>
    </w:p>
    <w:p w14:paraId="6BB7BB31" w14:textId="389CAD6F" w:rsidR="00734B5A" w:rsidRPr="002F2593" w:rsidRDefault="00734B5A" w:rsidP="006110F1">
      <w:proofErr w:type="spellStart"/>
      <w:r w:rsidRPr="002F2593">
        <w:t>ι</w:t>
      </w:r>
      <w:r w:rsidR="00590B48" w:rsidRPr="002F2593">
        <w:t>ζ</w:t>
      </w:r>
      <w:proofErr w:type="spellEnd"/>
      <w:r w:rsidRPr="002F2593">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FCCB169" w14:textId="77777777" w:rsidR="006A2664" w:rsidRPr="002F2593" w:rsidRDefault="006A2664" w:rsidP="00A11DC8"/>
    <w:p w14:paraId="5ABED4AC" w14:textId="77777777" w:rsidR="006A2664" w:rsidRPr="002F2593" w:rsidRDefault="006A2664" w:rsidP="00A11DC8">
      <w:pPr>
        <w:pStyle w:val="1"/>
        <w:rPr>
          <w:lang w:val="el-GR"/>
        </w:rPr>
      </w:pPr>
      <w:bookmarkStart w:id="70" w:name="_Toc146214660"/>
      <w:r w:rsidRPr="002F2593">
        <w:rPr>
          <w:lang w:val="el-GR"/>
        </w:rPr>
        <w:lastRenderedPageBreak/>
        <w:t>3.</w:t>
      </w:r>
      <w:r w:rsidRPr="002F2593">
        <w:rPr>
          <w:lang w:val="el-GR"/>
        </w:rPr>
        <w:tab/>
        <w:t>ΔΙΕΝΕΡΓΕΙΑ ΔΙΑΔΙΚΑΣΙΑΣ - ΑΞΙΟΛΟΓΗΣΗ ΠΡΟΣΦΟΡΩΝ</w:t>
      </w:r>
      <w:bookmarkEnd w:id="70"/>
      <w:r w:rsidRPr="002F2593">
        <w:rPr>
          <w:lang w:val="el-GR"/>
        </w:rPr>
        <w:t xml:space="preserve">  </w:t>
      </w:r>
    </w:p>
    <w:p w14:paraId="65F1BEEC" w14:textId="77777777" w:rsidR="006A2664" w:rsidRPr="002F2593" w:rsidRDefault="006A2664" w:rsidP="00A11DC8">
      <w:pPr>
        <w:pStyle w:val="20"/>
        <w:rPr>
          <w:lang w:val="el-GR"/>
        </w:rPr>
      </w:pPr>
      <w:bookmarkStart w:id="71" w:name="_Ref98958446"/>
      <w:bookmarkStart w:id="72" w:name="_Ref98960304"/>
      <w:bookmarkStart w:id="73" w:name="_Toc146214661"/>
      <w:r w:rsidRPr="002F2593">
        <w:rPr>
          <w:lang w:val="el-GR"/>
        </w:rPr>
        <w:t xml:space="preserve">3.1 </w:t>
      </w:r>
      <w:r w:rsidRPr="002F2593">
        <w:rPr>
          <w:lang w:val="el-GR"/>
        </w:rPr>
        <w:tab/>
        <w:t>Αποσφράγιση και αξιολόγηση προσφορών</w:t>
      </w:r>
      <w:bookmarkEnd w:id="71"/>
      <w:bookmarkEnd w:id="72"/>
      <w:bookmarkEnd w:id="73"/>
      <w:r w:rsidRPr="002F2593">
        <w:rPr>
          <w:lang w:val="el-GR"/>
        </w:rPr>
        <w:t xml:space="preserve"> </w:t>
      </w:r>
    </w:p>
    <w:p w14:paraId="063647EB" w14:textId="77777777" w:rsidR="006A2664" w:rsidRPr="002F2593" w:rsidRDefault="00052C82" w:rsidP="00A11DC8">
      <w:pPr>
        <w:pStyle w:val="3"/>
        <w:rPr>
          <w:kern w:val="1"/>
        </w:rPr>
      </w:pPr>
      <w:bookmarkStart w:id="74" w:name="_Toc146214662"/>
      <w:r w:rsidRPr="002F2593">
        <w:t>3.1.1</w:t>
      </w:r>
      <w:r w:rsidR="006A2664" w:rsidRPr="002F2593">
        <w:tab/>
        <w:t>Ηλεκτρονική αποσφράγιση προσφορών</w:t>
      </w:r>
      <w:bookmarkEnd w:id="74"/>
    </w:p>
    <w:p w14:paraId="6B71B03A" w14:textId="77777777" w:rsidR="006A2664" w:rsidRPr="002F2593" w:rsidRDefault="006A2664" w:rsidP="00A11DC8">
      <w:r w:rsidRPr="002F2593">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EDB8241" w14:textId="1AB332AB" w:rsidR="00CA5A4D" w:rsidRPr="002F2593" w:rsidRDefault="00CA5A4D" w:rsidP="00CA5A4D">
      <w:pPr>
        <w:widowControl w:val="0"/>
        <w:numPr>
          <w:ilvl w:val="0"/>
          <w:numId w:val="5"/>
        </w:numPr>
        <w:tabs>
          <w:tab w:val="clear" w:pos="0"/>
          <w:tab w:val="num" w:pos="720"/>
        </w:tabs>
        <w:spacing w:before="0" w:after="60"/>
        <w:ind w:left="720"/>
        <w:textAlignment w:val="baseline"/>
        <w:rPr>
          <w:kern w:val="1"/>
          <w:lang w:eastAsia="ar-SA"/>
        </w:rPr>
      </w:pPr>
      <w:r w:rsidRPr="002F2593">
        <w:rPr>
          <w:kern w:val="1"/>
          <w:lang w:eastAsia="ar-SA"/>
        </w:rPr>
        <w:t>Ηλεκτρονική Αποσφράγιση του (υπό)φακέλου «Δικαιολογητικά Συμμετοχής-Τεχνική Προσφορά»</w:t>
      </w:r>
      <w:r w:rsidR="00207228">
        <w:rPr>
          <w:kern w:val="1"/>
          <w:lang w:eastAsia="ar-SA"/>
        </w:rPr>
        <w:t xml:space="preserve"> </w:t>
      </w:r>
      <w:r w:rsidR="00207228" w:rsidRPr="00207228">
        <w:rPr>
          <w:kern w:val="1"/>
          <w:lang w:eastAsia="ar-SA"/>
        </w:rPr>
        <w:t>και του (υπό)φακέλου «Οικονομική Προσφορά»</w:t>
      </w:r>
      <w:r w:rsidRPr="002F2593">
        <w:rPr>
          <w:kern w:val="1"/>
          <w:lang w:eastAsia="ar-SA"/>
        </w:rPr>
        <w:t xml:space="preserve">, </w:t>
      </w:r>
      <w:r w:rsidRPr="002F2593">
        <w:t xml:space="preserve">τέσσερις (4) εργάσιμες ημέρες μετά την καταληκτική ημερομηνία προσφορών ήτοι </w:t>
      </w:r>
      <w:r w:rsidR="00442D1F">
        <w:t xml:space="preserve">στις </w:t>
      </w:r>
      <w:r w:rsidR="00341EBD" w:rsidRPr="00442D1F">
        <w:rPr>
          <w:b/>
          <w:bCs/>
        </w:rPr>
        <w:t>10</w:t>
      </w:r>
      <w:r w:rsidRPr="00442D1F">
        <w:rPr>
          <w:b/>
          <w:bCs/>
        </w:rPr>
        <w:t>-</w:t>
      </w:r>
      <w:r w:rsidR="00341EBD" w:rsidRPr="00442D1F">
        <w:rPr>
          <w:b/>
          <w:bCs/>
        </w:rPr>
        <w:t>11</w:t>
      </w:r>
      <w:r w:rsidRPr="00442D1F">
        <w:rPr>
          <w:b/>
          <w:bCs/>
        </w:rPr>
        <w:t>-202</w:t>
      </w:r>
      <w:r w:rsidR="00341EBD" w:rsidRPr="00442D1F">
        <w:rPr>
          <w:b/>
          <w:bCs/>
        </w:rPr>
        <w:t>3</w:t>
      </w:r>
      <w:r w:rsidRPr="002F2593">
        <w:t xml:space="preserve">  και ώρα </w:t>
      </w:r>
      <w:r w:rsidR="00341EBD" w:rsidRPr="00442D1F">
        <w:rPr>
          <w:b/>
          <w:bCs/>
        </w:rPr>
        <w:t>14</w:t>
      </w:r>
      <w:r w:rsidRPr="00442D1F">
        <w:rPr>
          <w:b/>
          <w:bCs/>
        </w:rPr>
        <w:t>:</w:t>
      </w:r>
      <w:r w:rsidR="00341EBD" w:rsidRPr="00442D1F">
        <w:rPr>
          <w:b/>
          <w:bCs/>
        </w:rPr>
        <w:t>00</w:t>
      </w:r>
      <w:r w:rsidRPr="002F2593">
        <w:t xml:space="preserve">.  </w:t>
      </w:r>
    </w:p>
    <w:p w14:paraId="32667B20" w14:textId="77777777" w:rsidR="00590B48" w:rsidRPr="002F2593" w:rsidRDefault="00590B48" w:rsidP="00CC33DB">
      <w:pPr>
        <w:spacing w:before="0"/>
        <w:textAlignment w:val="baseline"/>
        <w:rPr>
          <w:kern w:val="1"/>
        </w:rPr>
      </w:pPr>
      <w:r w:rsidRPr="002F2593">
        <w:rPr>
          <w:kern w:val="1"/>
        </w:rPr>
        <w:t xml:space="preserve">Στο στάδιο αυτό τα στοιχεία των προσφορών που αποσφραγίζονται είναι </w:t>
      </w:r>
      <w:proofErr w:type="spellStart"/>
      <w:r w:rsidRPr="002F2593">
        <w:rPr>
          <w:kern w:val="1"/>
        </w:rPr>
        <w:t>προσβάσιμα</w:t>
      </w:r>
      <w:proofErr w:type="spellEnd"/>
      <w:r w:rsidRPr="002F2593">
        <w:rPr>
          <w:kern w:val="1"/>
        </w:rPr>
        <w:t xml:space="preserve"> μόνο στα μέλη της Επιτροπής Διαγωνισμού και την Αναθέτουσα Αρχή.</w:t>
      </w:r>
    </w:p>
    <w:p w14:paraId="5701611E" w14:textId="77777777" w:rsidR="006A2664" w:rsidRPr="002F2593" w:rsidRDefault="006A2664" w:rsidP="00A11DC8">
      <w:pPr>
        <w:pStyle w:val="3"/>
      </w:pPr>
      <w:bookmarkStart w:id="75" w:name="_Ref98959833"/>
      <w:bookmarkStart w:id="76" w:name="_Toc146214663"/>
      <w:r w:rsidRPr="002F2593">
        <w:t>3.1.2</w:t>
      </w:r>
      <w:r w:rsidRPr="002F2593">
        <w:tab/>
        <w:t>Αξιολόγηση προσφορών</w:t>
      </w:r>
      <w:bookmarkEnd w:id="75"/>
      <w:bookmarkEnd w:id="76"/>
    </w:p>
    <w:p w14:paraId="3C0E580F" w14:textId="77777777" w:rsidR="0002694E" w:rsidRDefault="0002694E" w:rsidP="0002694E">
      <w:pPr>
        <w:textAlignment w:val="baseline"/>
      </w:pPr>
      <w:r w:rsidRPr="00821852">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t xml:space="preserve">ΕΣΗΔΗΣ </w:t>
      </w:r>
      <w:r w:rsidRPr="00821852">
        <w:t>οργάνων της, εφαρμοζόμενων κατά τα λοιπά των κειμένων διατάξεων.</w:t>
      </w:r>
    </w:p>
    <w:p w14:paraId="0D5512B7" w14:textId="77777777" w:rsidR="0002694E" w:rsidRPr="00CE73AA" w:rsidRDefault="0002694E" w:rsidP="0002694E">
      <w:pPr>
        <w:textAlignment w:val="baseline"/>
        <w:rPr>
          <w:kern w:val="1"/>
          <w:lang w:eastAsia="ar-SA"/>
        </w:rPr>
      </w:pPr>
      <w:r w:rsidRPr="00CE73AA">
        <w:rPr>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eastAsia="ar-SA"/>
        </w:rPr>
        <w:t xml:space="preserve"> Η συμπλήρωση ή η αποσαφήνιση ζητείται και γίνεται αποδεκτή υπό την προϋπόθεση ότι δεν </w:t>
      </w:r>
      <w:r w:rsidRPr="00CE73AA">
        <w:rPr>
          <w:kern w:val="1"/>
          <w:lang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eastAsia="ar-SA"/>
        </w:rPr>
        <w:t>εξακριβώσιμος</w:t>
      </w:r>
      <w:proofErr w:type="spellEnd"/>
      <w:r w:rsidRPr="00CE73AA">
        <w:rPr>
          <w:kern w:val="1"/>
          <w:lang w:eastAsia="ar-SA"/>
        </w:rPr>
        <w:t xml:space="preserve"> ο προγενέστερος χαρακτήρας σε σχέση με το πέρας της καταληκτικής</w:t>
      </w:r>
      <w:r w:rsidRPr="00821852">
        <w:rPr>
          <w:kern w:val="1"/>
          <w:lang w:eastAsia="ar-SA"/>
        </w:rPr>
        <w:t xml:space="preserve"> </w:t>
      </w:r>
      <w:r w:rsidRPr="00CE73AA">
        <w:rPr>
          <w:kern w:val="1"/>
          <w:lang w:eastAsia="ar-SA"/>
        </w:rPr>
        <w:t xml:space="preserve">προθεσμίας παραλαβής προσφορών. Τα ανωτέρω ισχύουν </w:t>
      </w:r>
      <w:proofErr w:type="spellStart"/>
      <w:r w:rsidRPr="00CE73AA">
        <w:rPr>
          <w:kern w:val="1"/>
          <w:lang w:eastAsia="ar-SA"/>
        </w:rPr>
        <w:t>κατ</w:t>
      </w:r>
      <w:proofErr w:type="spellEnd"/>
      <w:r w:rsidRPr="00CE73AA">
        <w:rPr>
          <w:kern w:val="1"/>
          <w:lang w:eastAsia="ar-SA"/>
        </w:rPr>
        <w:t xml:space="preserve">΄ </w:t>
      </w:r>
      <w:proofErr w:type="spellStart"/>
      <w:r w:rsidRPr="00CE73AA">
        <w:rPr>
          <w:kern w:val="1"/>
          <w:lang w:eastAsia="ar-SA"/>
        </w:rPr>
        <w:t>αναλογίαν</w:t>
      </w:r>
      <w:proofErr w:type="spellEnd"/>
      <w:r w:rsidRPr="00CE73AA">
        <w:rPr>
          <w:kern w:val="1"/>
          <w:lang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eastAsia="ar-SA"/>
        </w:rPr>
        <w:t>εξακριβώσιμα</w:t>
      </w:r>
      <w:proofErr w:type="spellEnd"/>
      <w:r w:rsidRPr="00CE73AA">
        <w:rPr>
          <w:kern w:val="1"/>
          <w:lang w:eastAsia="ar-SA"/>
        </w:rPr>
        <w:t>.</w:t>
      </w:r>
    </w:p>
    <w:p w14:paraId="13BBB31A" w14:textId="77777777" w:rsidR="0002694E" w:rsidRDefault="0002694E" w:rsidP="0002694E">
      <w:pPr>
        <w:textAlignment w:val="baseline"/>
        <w:rPr>
          <w:rFonts w:eastAsia="Calibri"/>
          <w:i/>
          <w:iCs/>
          <w:color w:val="5B9BD5"/>
          <w:kern w:val="1"/>
          <w:lang w:eastAsia="el-GR"/>
        </w:rPr>
      </w:pPr>
      <w:r>
        <w:rPr>
          <w:kern w:val="1"/>
        </w:rPr>
        <w:t>Ειδικότερα :</w:t>
      </w:r>
    </w:p>
    <w:p w14:paraId="22D29DE6" w14:textId="77777777" w:rsidR="0002694E" w:rsidRPr="00BD7E89" w:rsidRDefault="0002694E" w:rsidP="0002694E">
      <w:pPr>
        <w:suppressAutoHyphens w:val="0"/>
        <w:spacing w:after="0"/>
        <w:rPr>
          <w:strike/>
          <w:kern w:val="1"/>
        </w:rPr>
      </w:pPr>
      <w:r w:rsidRPr="00BD7E89">
        <w:rPr>
          <w:kern w:val="1"/>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50055E7" w14:textId="77777777" w:rsidR="0002694E" w:rsidRPr="00BD7E89" w:rsidRDefault="0002694E" w:rsidP="0002694E">
      <w:pPr>
        <w:textAlignment w:val="baseline"/>
        <w:rPr>
          <w:kern w:val="1"/>
        </w:rPr>
      </w:pPr>
      <w:r w:rsidRPr="00BD7E89">
        <w:rPr>
          <w:kern w:val="1"/>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8EC2E1F" w14:textId="77777777" w:rsidR="0002694E" w:rsidRPr="00BD7E89" w:rsidRDefault="0002694E" w:rsidP="0002694E">
      <w:pPr>
        <w:suppressAutoHyphens w:val="0"/>
        <w:autoSpaceDE w:val="0"/>
        <w:autoSpaceDN w:val="0"/>
        <w:adjustRightInd w:val="0"/>
        <w:spacing w:after="0"/>
        <w:rPr>
          <w:kern w:val="1"/>
        </w:rPr>
      </w:pPr>
      <w:r w:rsidRPr="00BD7E89">
        <w:rPr>
          <w:kern w:val="1"/>
        </w:rPr>
        <w:t>Κατά της εν λόγω απόφασης χωρεί προδικαστική προσφυγή, σύμφωνα με τα οριζόμενα στην παράγραφο 3.4 της παρούσας.</w:t>
      </w:r>
    </w:p>
    <w:p w14:paraId="17B245BD" w14:textId="77777777" w:rsidR="0002694E" w:rsidRDefault="0002694E" w:rsidP="0002694E">
      <w:pPr>
        <w:suppressAutoHyphens w:val="0"/>
        <w:autoSpaceDE w:val="0"/>
        <w:autoSpaceDN w:val="0"/>
        <w:adjustRightInd w:val="0"/>
        <w:spacing w:after="0"/>
        <w:rPr>
          <w:kern w:val="1"/>
        </w:rPr>
      </w:pPr>
      <w:r w:rsidRPr="00BD7E89">
        <w:rPr>
          <w:kern w:val="1"/>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36D23E3" w14:textId="77777777" w:rsidR="0002694E" w:rsidRDefault="0002694E" w:rsidP="0002694E">
      <w:pPr>
        <w:suppressAutoHyphens w:val="0"/>
        <w:autoSpaceDE w:val="0"/>
        <w:autoSpaceDN w:val="0"/>
        <w:adjustRightInd w:val="0"/>
        <w:spacing w:after="0"/>
        <w:rPr>
          <w:kern w:val="1"/>
        </w:rPr>
      </w:pPr>
      <w:r w:rsidRPr="00BD7E89">
        <w:rPr>
          <w:kern w:val="1"/>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w:t>
      </w:r>
      <w:r w:rsidRPr="00BD7E89">
        <w:rPr>
          <w:kern w:val="1"/>
        </w:rPr>
        <w:lastRenderedPageBreak/>
        <w:t>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D068C03" w14:textId="77777777" w:rsidR="0002694E" w:rsidRDefault="0002694E" w:rsidP="0002694E">
      <w:pPr>
        <w:textAlignment w:val="baseline"/>
        <w:rPr>
          <w:kern w:val="1"/>
        </w:rPr>
      </w:pPr>
    </w:p>
    <w:p w14:paraId="0F36330C" w14:textId="77777777" w:rsidR="0002694E" w:rsidRDefault="0002694E" w:rsidP="0002694E">
      <w:pPr>
        <w:textAlignment w:val="baseline"/>
        <w:rPr>
          <w:kern w:val="1"/>
        </w:rPr>
      </w:pPr>
      <w:r>
        <w:rPr>
          <w:kern w:val="1"/>
        </w:rPr>
        <w:t>γ) Στη συνέχεια η Επιτροπή Διαγωνισμού</w:t>
      </w:r>
      <w:r w:rsidRPr="009E5776">
        <w:rPr>
          <w:kern w:val="1"/>
        </w:rPr>
        <w:t xml:space="preserve"> </w:t>
      </w:r>
      <w:r w:rsidRPr="00F649FD">
        <w:rPr>
          <w:kern w:val="1"/>
        </w:rPr>
        <w:t>προβαίνει στην αξιολόγηση των οικονομικών προσφορών</w:t>
      </w:r>
      <w:r w:rsidRPr="009E5776">
        <w:rPr>
          <w:kern w:val="1"/>
        </w:rPr>
        <w:t xml:space="preserve"> των προσφερόντων, των οποίων τα δικαιολογητικά συμμετοχής και η τεχνική προσφορά κρίθηκαν αποδεκτά</w:t>
      </w:r>
      <w:r>
        <w:rPr>
          <w:kern w:val="1"/>
        </w:rPr>
        <w:t xml:space="preserve">, συντάσσει πρακτικό στο οποίο </w:t>
      </w:r>
      <w:r w:rsidRPr="00597F5F">
        <w:rPr>
          <w:kern w:val="1"/>
        </w:rPr>
        <w:t xml:space="preserve">καταχωρίζονται οι οικονομικές προσφορές κατά σειρά μειοδοσίας </w:t>
      </w:r>
      <w:r>
        <w:rPr>
          <w:kern w:val="1"/>
        </w:rPr>
        <w:t xml:space="preserve">και εισηγείται αιτιολογημένα την αποδοχή ή απόρριψή τους, την κατάταξη των προσφορών και την ανάδειξη του προσωρινού αναδόχου. </w:t>
      </w:r>
    </w:p>
    <w:p w14:paraId="2D5112AD" w14:textId="77777777" w:rsidR="0002694E" w:rsidRPr="00CE73AA" w:rsidRDefault="0002694E" w:rsidP="0002694E">
      <w:pPr>
        <w:textAlignment w:val="baseline"/>
        <w:rPr>
          <w:kern w:val="1"/>
          <w:lang w:eastAsia="el-GR"/>
        </w:rPr>
      </w:pPr>
      <w:r w:rsidRPr="00CE73AA">
        <w:rPr>
          <w:kern w:val="1"/>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t xml:space="preserve"> </w:t>
      </w:r>
      <w:r w:rsidRPr="00CE73AA">
        <w:rPr>
          <w:kern w:val="1"/>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rPr>
        <w:t xml:space="preserve">. </w:t>
      </w:r>
    </w:p>
    <w:p w14:paraId="1A463CFC" w14:textId="77777777" w:rsidR="0002694E" w:rsidRDefault="0002694E" w:rsidP="0002694E">
      <w:pPr>
        <w:textAlignment w:val="baseline"/>
        <w:rPr>
          <w:i/>
          <w:iCs/>
          <w:color w:val="5B9BD5"/>
          <w:kern w:val="1"/>
          <w:lang w:eastAsia="el-GR"/>
        </w:rPr>
      </w:pPr>
      <w:r>
        <w:rPr>
          <w:kern w:val="1"/>
          <w:lang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139E43A0" w14:textId="77777777" w:rsidR="0002694E" w:rsidRDefault="0002694E" w:rsidP="0002694E">
      <w:pPr>
        <w:textAlignment w:val="baseline"/>
        <w:rPr>
          <w:kern w:val="1"/>
          <w:lang w:eastAsia="el-GR"/>
        </w:rPr>
      </w:pPr>
      <w:r w:rsidRPr="00BD65F6">
        <w:rPr>
          <w:kern w:val="1"/>
          <w:lang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eastAsia="el-GR"/>
        </w:rPr>
        <w:t>)</w:t>
      </w:r>
      <w:r w:rsidRPr="00BD65F6">
        <w:rPr>
          <w:kern w:val="1"/>
          <w:lang w:eastAsia="el-GR"/>
        </w:rPr>
        <w:t xml:space="preserve"> και η αναθέτουσα αρχή προσκαλεί εγγράφως</w:t>
      </w:r>
      <w:r w:rsidRPr="00345415">
        <w:rPr>
          <w:kern w:val="1"/>
          <w:lang w:eastAsia="el-GR"/>
        </w:rPr>
        <w:t>, μέσω</w:t>
      </w:r>
      <w:r w:rsidRPr="001E01BC">
        <w:rPr>
          <w:kern w:val="1"/>
          <w:lang w:eastAsia="el-GR"/>
        </w:rPr>
        <w:t xml:space="preserve"> της</w:t>
      </w:r>
      <w:r w:rsidRPr="00817D5B">
        <w:rPr>
          <w:kern w:val="1"/>
          <w:lang w:eastAsia="el-GR"/>
        </w:rPr>
        <w:t xml:space="preserve"> </w:t>
      </w:r>
      <w:r w:rsidRPr="00C717A6">
        <w:rPr>
          <w:kern w:val="1"/>
          <w:lang w:eastAsia="el-GR"/>
        </w:rPr>
        <w:t xml:space="preserve">λειτουργικότητας </w:t>
      </w:r>
      <w:r w:rsidRPr="006A3B66">
        <w:rPr>
          <w:kern w:val="1"/>
          <w:lang w:eastAsia="el-GR"/>
        </w:rPr>
        <w:t>της</w:t>
      </w:r>
      <w:r w:rsidRPr="00DE2F44">
        <w:rPr>
          <w:kern w:val="1"/>
          <w:lang w:eastAsia="el-GR"/>
        </w:rPr>
        <w:t xml:space="preserve"> «Επικοινωνίας» του ηλεκτρονικού διαγωνισμού στο ΕΣΗΔΗΣ, </w:t>
      </w:r>
      <w:r w:rsidRPr="00BD65F6">
        <w:rPr>
          <w:kern w:val="1"/>
          <w:lang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eastAsia="el-GR"/>
        </w:rPr>
        <w:t>άγραφο</w:t>
      </w:r>
      <w:r w:rsidRPr="00BD65F6">
        <w:rPr>
          <w:kern w:val="1"/>
          <w:lang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39950DD1" w14:textId="77777777" w:rsidR="0002694E" w:rsidRPr="0084517C" w:rsidRDefault="0002694E" w:rsidP="0002694E">
      <w:pPr>
        <w:textAlignment w:val="baseline"/>
        <w:rPr>
          <w:kern w:val="1"/>
          <w:lang w:eastAsia="el-GR"/>
        </w:rPr>
      </w:pPr>
      <w:r w:rsidRPr="00BD65F6">
        <w:rPr>
          <w:color w:val="000000"/>
          <w:shd w:val="clear" w:color="auto" w:fill="FFFFFF"/>
        </w:rPr>
        <w:t xml:space="preserve">Σε κάθε περίπτωση, όταν εξ αρχής έχει υποβληθεί μία προσφορά, </w:t>
      </w:r>
      <w:r w:rsidRPr="00AC41D3">
        <w:rPr>
          <w:color w:val="000000"/>
          <w:shd w:val="clear" w:color="auto" w:fill="FFFFFF"/>
        </w:rPr>
        <w:t>τα αποτελέσματα όλων των</w:t>
      </w:r>
      <w:r w:rsidRPr="00BD65F6">
        <w:rPr>
          <w:color w:val="000000"/>
          <w:shd w:val="clear" w:color="auto" w:fill="FFFFFF"/>
        </w:rPr>
        <w:t xml:space="preserve"> </w:t>
      </w:r>
      <w:r w:rsidRPr="00AC41D3">
        <w:rPr>
          <w:color w:val="000000"/>
          <w:shd w:val="clear" w:color="auto" w:fill="FFFFFF"/>
        </w:rPr>
        <w:t>σταδίων της διαδικασ</w:t>
      </w:r>
      <w:r w:rsidRPr="00BD65F6">
        <w:rPr>
          <w:color w:val="000000"/>
          <w:shd w:val="clear" w:color="auto" w:fill="FFFFFF"/>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rPr>
        <w:t>νονται με την απόφαση κατακύρωσης του άρθρου 105</w:t>
      </w:r>
      <w:r>
        <w:rPr>
          <w:color w:val="000000"/>
          <w:shd w:val="clear" w:color="auto" w:fill="FFFFFF"/>
        </w:rPr>
        <w:t xml:space="preserve"> του ν. 4412/2016, σύμφωνα με την παράγραφο 3.3 της παρούσας,</w:t>
      </w:r>
      <w:r w:rsidRPr="00BD65F6">
        <w:rPr>
          <w:color w:val="000000"/>
          <w:shd w:val="clear" w:color="auto" w:fill="FFFFFF"/>
        </w:rPr>
        <w:t xml:space="preserve"> </w:t>
      </w:r>
      <w:r w:rsidRPr="00AC41D3">
        <w:rPr>
          <w:color w:val="000000"/>
          <w:shd w:val="clear" w:color="auto" w:fill="FFFFFF"/>
        </w:rPr>
        <w:t>που εκδίδεται μετά το πέρας και</w:t>
      </w:r>
      <w:r w:rsidRPr="00BD65F6">
        <w:rPr>
          <w:color w:val="000000"/>
          <w:shd w:val="clear" w:color="auto" w:fill="FFFFFF"/>
        </w:rPr>
        <w:t xml:space="preserve"> </w:t>
      </w:r>
      <w:r w:rsidRPr="00AC41D3">
        <w:rPr>
          <w:color w:val="000000"/>
          <w:shd w:val="clear" w:color="auto" w:fill="FFFFFF"/>
        </w:rPr>
        <w:t>του τελευταίου σταδίου της διαδικασίας</w:t>
      </w:r>
      <w:r w:rsidRPr="00BD65F6">
        <w:rPr>
          <w:color w:val="000000"/>
          <w:shd w:val="clear" w:color="auto" w:fill="FFFFFF"/>
        </w:rPr>
        <w:t xml:space="preserve">. </w:t>
      </w:r>
      <w:r w:rsidRPr="004F5118">
        <w:rPr>
          <w:color w:val="000000"/>
          <w:shd w:val="clear" w:color="auto" w:fill="FFFFFF"/>
        </w:rPr>
        <w:t>Κατά της ανωτέρω απόφασης χωρεί προδικαστική προσφυγή ενώπιον</w:t>
      </w:r>
      <w:r>
        <w:rPr>
          <w:color w:val="000000"/>
          <w:shd w:val="clear" w:color="auto" w:fill="FFFFFF"/>
        </w:rPr>
        <w:t xml:space="preserve"> </w:t>
      </w:r>
      <w:r w:rsidRPr="004F5118">
        <w:rPr>
          <w:color w:val="000000"/>
          <w:shd w:val="clear" w:color="auto" w:fill="FFFFFF"/>
        </w:rPr>
        <w:t xml:space="preserve">της </w:t>
      </w:r>
      <w:r w:rsidRPr="00603221">
        <w:t xml:space="preserve">της </w:t>
      </w:r>
      <w:r w:rsidRPr="006B704A">
        <w:t>Ε.Α.ΔΗ.ΣΥ.</w:t>
      </w:r>
      <w:r>
        <w:t xml:space="preserve"> (πρώην ΑΕΠΠ άρθρο </w:t>
      </w:r>
      <w:r w:rsidRPr="00603221">
        <w:t>3 του ν. 4</w:t>
      </w:r>
      <w:r>
        <w:t>912</w:t>
      </w:r>
      <w:r w:rsidRPr="00603221">
        <w:t>/20</w:t>
      </w:r>
      <w:r>
        <w:t>22</w:t>
      </w:r>
      <w:r w:rsidRPr="00603221">
        <w:t>)</w:t>
      </w:r>
      <w:r>
        <w:t xml:space="preserve"> </w:t>
      </w:r>
      <w:r w:rsidRPr="004F5118">
        <w:rPr>
          <w:color w:val="000000"/>
          <w:shd w:val="clear" w:color="auto" w:fill="FFFFFF"/>
        </w:rPr>
        <w:t>σύμφωνα με όσα προβλέπονται στην παράγραφο 3.4 της παρούσας</w:t>
      </w:r>
    </w:p>
    <w:p w14:paraId="12DD5913" w14:textId="77777777" w:rsidR="006A2664" w:rsidRPr="002F2593" w:rsidRDefault="006A2664" w:rsidP="00A11DC8">
      <w:pPr>
        <w:pStyle w:val="20"/>
        <w:rPr>
          <w:lang w:val="el-GR"/>
        </w:rPr>
      </w:pPr>
      <w:bookmarkStart w:id="77" w:name="_Ref98958525"/>
      <w:bookmarkStart w:id="78" w:name="_Ref98959626"/>
      <w:bookmarkStart w:id="79" w:name="_Ref98960321"/>
      <w:bookmarkStart w:id="80" w:name="_Ref98960507"/>
      <w:bookmarkStart w:id="81" w:name="_Toc146214664"/>
      <w:r w:rsidRPr="002F2593">
        <w:rPr>
          <w:lang w:val="el-GR"/>
        </w:rPr>
        <w:t>3.2</w:t>
      </w:r>
      <w:r w:rsidRPr="002F2593">
        <w:rPr>
          <w:lang w:val="el-GR"/>
        </w:rPr>
        <w:tab/>
        <w:t>Πρόσκληση υποβολής δικαιολογητικών προσωρινού αναδόχου - Δικαιολογητικά προσωρινού αναδόχου</w:t>
      </w:r>
      <w:bookmarkEnd w:id="77"/>
      <w:bookmarkEnd w:id="78"/>
      <w:bookmarkEnd w:id="79"/>
      <w:bookmarkEnd w:id="80"/>
      <w:bookmarkEnd w:id="81"/>
    </w:p>
    <w:p w14:paraId="363DBDD8" w14:textId="77777777" w:rsidR="00C66B5C" w:rsidRPr="002F2593" w:rsidRDefault="00C66B5C" w:rsidP="00C66B5C">
      <w:r w:rsidRPr="002F2593">
        <w:t xml:space="preserve">Μετά την αξιολόγηση των προσφορών, η αναθέτουσα αρχή </w:t>
      </w:r>
      <w:r w:rsidRPr="002F2593">
        <w:rPr>
          <w:lang w:eastAsia="ar-SA"/>
        </w:rPr>
        <w:t>αποστέλλει σχετική ηλεκτρονική  πρόσκληση</w:t>
      </w:r>
      <w:r w:rsidRPr="002F2593">
        <w:t xml:space="preserve"> στον προσφέροντα, στον οποίο πρόκειται να γίνει η κατακύρωση («προσωρινό ανάδοχο»), </w:t>
      </w:r>
      <w:r w:rsidRPr="002F2593">
        <w:rPr>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7CA7824" w14:textId="77777777" w:rsidR="00C66B5C" w:rsidRPr="002F2593" w:rsidRDefault="00C66B5C" w:rsidP="00C66B5C">
      <w:pPr>
        <w:rPr>
          <w:color w:val="000000"/>
          <w:lang w:eastAsia="ar-SA"/>
        </w:rPr>
      </w:pPr>
      <w:r w:rsidRPr="002F2593">
        <w:rPr>
          <w:color w:val="000000"/>
          <w:lang w:eastAsia="ar-SA"/>
        </w:rPr>
        <w:lastRenderedPageBreak/>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2F2593">
        <w:rPr>
          <w:color w:val="000000"/>
          <w:lang w:eastAsia="ar-SA"/>
        </w:rPr>
        <w:t>μορφότυπο</w:t>
      </w:r>
      <w:proofErr w:type="spellEnd"/>
      <w:r w:rsidRPr="002F2593">
        <w:rPr>
          <w:color w:val="000000"/>
          <w:lang w:eastAsia="ar-SA"/>
        </w:rPr>
        <w:t xml:space="preserve"> PDF, σύμφωνα με τα ειδικώς οριζόμενα στην παράγραφο 2.4.2.5 της παρούσας.</w:t>
      </w:r>
    </w:p>
    <w:p w14:paraId="6D6FCC93" w14:textId="77777777" w:rsidR="00C66B5C" w:rsidRPr="002F2593" w:rsidRDefault="00C66B5C" w:rsidP="00C66B5C">
      <w:pPr>
        <w:rPr>
          <w:strike/>
          <w:lang w:eastAsia="ar-SA"/>
        </w:rPr>
      </w:pPr>
      <w:r w:rsidRPr="002F2593">
        <w:rPr>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2F2593">
        <w:rPr>
          <w:color w:val="000000"/>
          <w:lang w:eastAsia="ar-SA"/>
        </w:rPr>
        <w:t>, σύμφωνα με τα προβλεπόμενα στις διατάξεις της ως άνω παραγράφου 2.4.2.5</w:t>
      </w:r>
      <w:r w:rsidRPr="002F2593">
        <w:rPr>
          <w:lang w:eastAsia="ar-SA"/>
        </w:rPr>
        <w:t xml:space="preserve">. </w:t>
      </w:r>
    </w:p>
    <w:p w14:paraId="750818E3" w14:textId="77777777" w:rsidR="00C66B5C" w:rsidRPr="002F2593" w:rsidRDefault="00C66B5C" w:rsidP="00C66B5C">
      <w:pPr>
        <w:rPr>
          <w:lang w:eastAsia="ar-SA"/>
        </w:rPr>
      </w:pPr>
      <w:r w:rsidRPr="002F2593">
        <w:rPr>
          <w:lang w:eastAsia="ar-SA"/>
        </w:rPr>
        <w:t xml:space="preserve">Αν δεν προσκομισθούν τα παραπάνω δικαιολογητικά ή υπάρχουν ελλείψεις σε αυτά που </w:t>
      </w:r>
      <w:proofErr w:type="spellStart"/>
      <w:r w:rsidRPr="002F2593">
        <w:rPr>
          <w:lang w:eastAsia="ar-SA"/>
        </w:rPr>
        <w:t>υπoβλήθηκαν</w:t>
      </w:r>
      <w:proofErr w:type="spellEnd"/>
      <w:r w:rsidRPr="002F2593">
        <w:rPr>
          <w:lang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2AFB579" w14:textId="77777777" w:rsidR="00C66B5C" w:rsidRPr="002F2593" w:rsidRDefault="00C66B5C" w:rsidP="00C66B5C">
      <w:pPr>
        <w:rPr>
          <w:lang w:eastAsia="ar-SA"/>
        </w:rPr>
      </w:pPr>
      <w:r w:rsidRPr="002F2593">
        <w:rPr>
          <w:lang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2F2593">
        <w:rPr>
          <w:lang w:eastAsia="ar-SA"/>
        </w:rPr>
        <w:t>κατ</w:t>
      </w:r>
      <w:proofErr w:type="spellEnd"/>
      <w:r w:rsidRPr="002F2593">
        <w:rPr>
          <w:lang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9D1CA49" w14:textId="77777777" w:rsidR="00C66B5C" w:rsidRPr="002F2593" w:rsidRDefault="00C66B5C" w:rsidP="00C66B5C">
      <w:pPr>
        <w:rPr>
          <w:lang w:eastAsia="ar-SA"/>
        </w:rPr>
      </w:pPr>
      <w:r w:rsidRPr="002F2593">
        <w:rPr>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04A1881" w14:textId="77777777" w:rsidR="00C66B5C" w:rsidRPr="002F2593" w:rsidRDefault="00C66B5C" w:rsidP="00C66B5C">
      <w:pPr>
        <w:rPr>
          <w:lang w:eastAsia="ar-SA"/>
        </w:rPr>
      </w:pPr>
      <w:r w:rsidRPr="002F2593">
        <w:rPr>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59AD95D" w14:textId="77777777" w:rsidR="00C66B5C" w:rsidRPr="002F2593" w:rsidRDefault="00C66B5C" w:rsidP="00C66B5C">
      <w:pPr>
        <w:rPr>
          <w:lang w:eastAsia="ar-SA"/>
        </w:rPr>
      </w:pPr>
      <w:proofErr w:type="spellStart"/>
      <w:r w:rsidRPr="002F2593">
        <w:rPr>
          <w:lang w:eastAsia="ar-SA"/>
        </w:rPr>
        <w:t>ii</w:t>
      </w:r>
      <w:proofErr w:type="spellEnd"/>
      <w:r w:rsidRPr="002F2593">
        <w:rPr>
          <w:lang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5091B015" w14:textId="77777777" w:rsidR="00C66B5C" w:rsidRPr="002F2593" w:rsidRDefault="00C66B5C" w:rsidP="00C66B5C">
      <w:pPr>
        <w:rPr>
          <w:lang w:eastAsia="ar-SA"/>
        </w:rPr>
      </w:pPr>
      <w:proofErr w:type="spellStart"/>
      <w:r w:rsidRPr="002F2593">
        <w:rPr>
          <w:lang w:eastAsia="ar-SA"/>
        </w:rPr>
        <w:t>iii</w:t>
      </w:r>
      <w:proofErr w:type="spellEnd"/>
      <w:r w:rsidRPr="002F2593">
        <w:rPr>
          <w:lang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01CF3AB" w14:textId="77777777" w:rsidR="00C66B5C" w:rsidRPr="002F2593" w:rsidRDefault="00C66B5C" w:rsidP="00C66B5C">
      <w:pPr>
        <w:rPr>
          <w:lang w:eastAsia="ar-SA"/>
        </w:rPr>
      </w:pPr>
      <w:r w:rsidRPr="002F2593">
        <w:rPr>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2F2593">
        <w:rPr>
          <w:i/>
          <w:color w:val="5B9BD5"/>
          <w:lang w:eastAsia="el-GR"/>
        </w:rPr>
        <w:t xml:space="preserve"> </w:t>
      </w:r>
      <w:r w:rsidRPr="002F2593">
        <w:rPr>
          <w:lang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2F2593">
        <w:rPr>
          <w:lang w:eastAsia="ar-SA"/>
        </w:rPr>
        <w:t>οψιγενείς</w:t>
      </w:r>
      <w:proofErr w:type="spellEnd"/>
      <w:r w:rsidRPr="002F2593">
        <w:rPr>
          <w:lang w:eastAsia="ar-SA"/>
        </w:rPr>
        <w:t xml:space="preserve"> μεταβολές), δεν καταπίπτει υπέρ της Αναθέτουσας Αρχής η εγγύηση συμμετοχής του. </w:t>
      </w:r>
    </w:p>
    <w:p w14:paraId="71BC9905" w14:textId="61A20EFE" w:rsidR="00C66B5C" w:rsidRPr="002F2593" w:rsidRDefault="00C66B5C" w:rsidP="00C66B5C">
      <w:pPr>
        <w:rPr>
          <w:lang w:eastAsia="ar-SA"/>
        </w:rPr>
      </w:pPr>
      <w:r w:rsidRPr="002F2593">
        <w:rPr>
          <w:lang w:eastAsia="ar-SA"/>
        </w:rPr>
        <w:t xml:space="preserve">Αν κανένας από τους προσφέροντες δεν υποβάλλει αληθή ή ακριβή δήλωση </w:t>
      </w:r>
      <w:r w:rsidRPr="002F2593">
        <w:rPr>
          <w:b/>
          <w:lang w:eastAsia="ar-SA"/>
        </w:rPr>
        <w:t>ή</w:t>
      </w:r>
      <w:r w:rsidRPr="002F2593">
        <w:rPr>
          <w:lang w:eastAsia="ar-SA"/>
        </w:rPr>
        <w:t xml:space="preserve"> δεν προσκομίσει ένα ή περισσότερα από τα απαιτούμενα έγγραφα και δικαιολογητικά </w:t>
      </w:r>
      <w:r w:rsidRPr="002F2593">
        <w:rPr>
          <w:b/>
          <w:lang w:eastAsia="ar-SA"/>
        </w:rPr>
        <w:t>ή</w:t>
      </w:r>
      <w:r w:rsidRPr="002F2593">
        <w:rPr>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w:t>
      </w:r>
      <w:r w:rsidRPr="002F2593">
        <w:rPr>
          <w:lang w:eastAsia="ar-SA"/>
        </w:rPr>
        <w:lastRenderedPageBreak/>
        <w:t>ποιοτικής επιλογής τα οποία έχουν καθοριστεί σύμφωνα με τις παραγράφους 2.2.4 -</w:t>
      </w:r>
      <w:r w:rsidR="00BC6FB9" w:rsidRPr="002F2593">
        <w:rPr>
          <w:lang w:eastAsia="ar-SA"/>
        </w:rPr>
        <w:t xml:space="preserve"> </w:t>
      </w:r>
      <w:r w:rsidRPr="002F2593">
        <w:rPr>
          <w:lang w:eastAsia="ar-SA"/>
        </w:rPr>
        <w:t xml:space="preserve">2.2.8 της παρούσας διακήρυξης, η διαδικασία ματαιώνεται. </w:t>
      </w:r>
    </w:p>
    <w:p w14:paraId="6B4753F8" w14:textId="77777777" w:rsidR="00C66B5C" w:rsidRPr="002F2593" w:rsidRDefault="00C66B5C" w:rsidP="00C66B5C">
      <w:pPr>
        <w:rPr>
          <w:lang w:eastAsia="ar-SA"/>
        </w:rPr>
      </w:pPr>
      <w:r w:rsidRPr="002F2593">
        <w:rPr>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00DAD9E" w14:textId="184AB464" w:rsidR="00C66B5C" w:rsidRPr="002F2593" w:rsidRDefault="00C66B5C" w:rsidP="00C66B5C">
      <w:pPr>
        <w:rPr>
          <w:lang w:eastAsia="ar-SA"/>
        </w:rPr>
      </w:pPr>
      <w:r w:rsidRPr="002F2593">
        <w:rPr>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2F2593">
        <w:rPr>
          <w:lang w:eastAsia="ar-SA"/>
        </w:rPr>
        <w:t>εκατόν</w:t>
      </w:r>
      <w:proofErr w:type="spellEnd"/>
      <w:r w:rsidRPr="002F2593">
        <w:rPr>
          <w:lang w:eastAsia="ar-SA"/>
        </w:rPr>
        <w:t xml:space="preserve"> είκοσι τοις εκατό (120%) στην περίπτωση της μεγαλύτερης ποσότητας και ογδόντα τοις εκατό (80%)</w:t>
      </w:r>
      <w:r w:rsidR="0064677D">
        <w:rPr>
          <w:vertAlign w:val="superscript"/>
          <w:lang w:eastAsia="ar-SA"/>
        </w:rPr>
        <w:t xml:space="preserve"> </w:t>
      </w:r>
      <w:r w:rsidRPr="002F2593">
        <w:rPr>
          <w:lang w:eastAsia="ar-SA"/>
        </w:rPr>
        <w:t>στην περίπτωση μικρότερης ποσότητας.</w:t>
      </w:r>
    </w:p>
    <w:p w14:paraId="5B609466" w14:textId="57114680" w:rsidR="006A2664" w:rsidRPr="002F2593" w:rsidRDefault="00C66B5C" w:rsidP="00A11DC8">
      <w:r w:rsidRPr="002F2593">
        <w:t>Τα αποτελέσματα του ελέγχου των παραπάνω δικαιολογητικών και της εισήγησης της Επιτροπής επικυρώνονται με την απόφαση κατακύρωσης.</w:t>
      </w:r>
    </w:p>
    <w:p w14:paraId="4CCA8DB7" w14:textId="60B53C75" w:rsidR="009D4B44" w:rsidRPr="002F2593" w:rsidRDefault="009D4B44" w:rsidP="00A11DC8">
      <w:r w:rsidRPr="002F2593">
        <w:rPr>
          <w:rFonts w:eastAsiaTheme="minorHAnsi"/>
          <w:color w:val="000000"/>
          <w:shd w:val="clear" w:color="auto" w:fill="FFFFFF"/>
          <w:lang w:eastAsia="en-US"/>
        </w:rPr>
        <w:t>Σε κάθε περίπτωση,</w:t>
      </w:r>
      <w:r w:rsidRPr="002F2593">
        <w:rPr>
          <w:color w:val="000000"/>
          <w:shd w:val="clear" w:color="auto" w:fill="FFFFFF"/>
        </w:rPr>
        <w:t xml:space="preserve"> </w:t>
      </w:r>
      <w:r w:rsidRPr="002F2593">
        <w:rPr>
          <w:rFonts w:eastAsiaTheme="minorHAnsi"/>
          <w:color w:val="000000"/>
          <w:shd w:val="clear" w:color="auto" w:fill="FFFFFF"/>
          <w:lang w:eastAsia="en-US"/>
        </w:rPr>
        <w:t>όταν εξ αρχής έχει υποβληθεί μία προσφορά,</w:t>
      </w:r>
      <w:r w:rsidRPr="002F2593">
        <w:rPr>
          <w:color w:val="000000"/>
          <w:shd w:val="clear" w:color="auto" w:fill="FFFFFF"/>
        </w:rPr>
        <w:t xml:space="preserve"> τα </w:t>
      </w:r>
      <w:r w:rsidRPr="002F2593">
        <w:rPr>
          <w:rFonts w:eastAsiaTheme="minorHAnsi"/>
          <w:color w:val="000000"/>
          <w:shd w:val="clear" w:color="auto" w:fill="FFFFFF"/>
          <w:lang w:eastAsia="en-US"/>
        </w:rPr>
        <w:t>αποτελέσματα όλων των σταδίων</w:t>
      </w:r>
      <w:r w:rsidRPr="002F2593">
        <w:rPr>
          <w:color w:val="000000"/>
          <w:shd w:val="clear" w:color="auto" w:fill="FFFFFF"/>
        </w:rPr>
        <w:t xml:space="preserve"> της διαδικασίας ανάθεσης</w:t>
      </w:r>
      <w:r w:rsidRPr="002F2593">
        <w:rPr>
          <w:rFonts w:eastAsiaTheme="minorHAnsi"/>
          <w:color w:val="000000"/>
          <w:shd w:val="clear" w:color="auto" w:fill="FFFFFF"/>
          <w:lang w:eastAsia="en-US"/>
        </w:rPr>
        <w:t>, ήτοι Δικαιολογητικών Συμμετοχής, Τεχνικής Προσφοράς και Οικονομικής Προσφοράς</w:t>
      </w:r>
      <w:r w:rsidRPr="002F2593">
        <w:rPr>
          <w:color w:val="000000"/>
          <w:shd w:val="clear" w:color="auto" w:fill="FFFFFF"/>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2F2593">
        <w:t xml:space="preserve">Ε.Α.ΔΗ.ΣΥ. </w:t>
      </w:r>
      <w:r w:rsidRPr="002F2593">
        <w:rPr>
          <w:color w:val="000000"/>
          <w:shd w:val="clear" w:color="auto" w:fill="FFFFFF"/>
        </w:rPr>
        <w:t>σύμφωνα με όσα προβλέπονται στην παράγραφο 3.4 της παρούσα</w:t>
      </w:r>
      <w:r w:rsidR="0064677D">
        <w:rPr>
          <w:color w:val="000000"/>
          <w:shd w:val="clear" w:color="auto" w:fill="FFFFFF"/>
        </w:rPr>
        <w:t xml:space="preserve">ς. </w:t>
      </w:r>
    </w:p>
    <w:p w14:paraId="2329FE46" w14:textId="77777777" w:rsidR="006A2664" w:rsidRPr="002F2593" w:rsidRDefault="006A2664" w:rsidP="00A11DC8">
      <w:pPr>
        <w:pStyle w:val="20"/>
        <w:rPr>
          <w:lang w:val="el-GR"/>
        </w:rPr>
      </w:pPr>
      <w:bookmarkStart w:id="82" w:name="_Toc146214665"/>
      <w:r w:rsidRPr="002F2593">
        <w:rPr>
          <w:lang w:val="el-GR"/>
        </w:rPr>
        <w:t>3.3</w:t>
      </w:r>
      <w:r w:rsidRPr="002F2593">
        <w:rPr>
          <w:lang w:val="el-GR"/>
        </w:rPr>
        <w:tab/>
        <w:t>Κατακύρωση - σύναψη σύμβασης</w:t>
      </w:r>
      <w:bookmarkEnd w:id="82"/>
      <w:r w:rsidRPr="002F2593">
        <w:rPr>
          <w:lang w:val="el-GR"/>
        </w:rPr>
        <w:t xml:space="preserve"> </w:t>
      </w:r>
    </w:p>
    <w:p w14:paraId="659F7828" w14:textId="77777777" w:rsidR="009D4B44" w:rsidRPr="002F2593" w:rsidRDefault="00947B6A" w:rsidP="009D4B44">
      <w:pPr>
        <w:rPr>
          <w:lang w:eastAsia="ar-SA"/>
        </w:rPr>
      </w:pPr>
      <w:bookmarkStart w:id="83" w:name="_Hlk6499998"/>
      <w:bookmarkStart w:id="84" w:name="_Hlk6499931"/>
      <w:r w:rsidRPr="002F2593">
        <w:rPr>
          <w:b/>
        </w:rPr>
        <w:t>3.3.1</w:t>
      </w:r>
      <w:r w:rsidRPr="002F2593">
        <w:rPr>
          <w:lang w:eastAsia="ar-SA"/>
        </w:rPr>
        <w:t xml:space="preserve"> </w:t>
      </w:r>
      <w:r w:rsidR="009D4B44" w:rsidRPr="002F2593">
        <w:rPr>
          <w:lang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31D192B0" w14:textId="77777777" w:rsidR="009D4B44" w:rsidRPr="002F2593" w:rsidRDefault="009D4B44" w:rsidP="009D4B44">
      <w:pPr>
        <w:rPr>
          <w:lang w:eastAsia="ar-SA"/>
        </w:rPr>
      </w:pPr>
      <w:r w:rsidRPr="002F2593">
        <w:rPr>
          <w:lang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4FF542F4" w14:textId="77777777" w:rsidR="009D4B44" w:rsidRPr="002F2593" w:rsidRDefault="009D4B44" w:rsidP="009D4B44">
      <w:pPr>
        <w:rPr>
          <w:lang w:eastAsia="ar-SA"/>
        </w:rPr>
      </w:pPr>
      <w:r w:rsidRPr="002F2593">
        <w:rPr>
          <w:lang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2F2593">
        <w:t xml:space="preserve"> με ενέργειες της αναθέτουσας αρχής</w:t>
      </w:r>
      <w:r w:rsidRPr="002F2593">
        <w:rPr>
          <w:lang w:eastAsia="ar-SA"/>
        </w:rPr>
        <w:t xml:space="preserve">. Κατά της απόφασης κατακύρωσης χωρεί προδικαστική προσφυγή ενώπιον της </w:t>
      </w:r>
      <w:r w:rsidRPr="002F2593">
        <w:t>Ε.Α.ΔΗ.ΣΥ.</w:t>
      </w:r>
      <w:r w:rsidRPr="002F2593">
        <w:rPr>
          <w:lang w:eastAsia="ar-SA"/>
        </w:rPr>
        <w:t>, σύμφωνα με την παράγραφο 3.4 της παρούσας. Δεν επιτρέπεται η άσκηση άλλης διοικητικής προσφυγής κατά της ανωτέρω απόφασης.</w:t>
      </w:r>
    </w:p>
    <w:p w14:paraId="1F28EFAC" w14:textId="0F165C64" w:rsidR="00E37D82" w:rsidRPr="002F2593" w:rsidRDefault="00E37D82" w:rsidP="009D4B44">
      <w:r w:rsidRPr="002F2593">
        <w:rPr>
          <w:b/>
        </w:rPr>
        <w:t xml:space="preserve">3.3.2. </w:t>
      </w:r>
      <w:r w:rsidRPr="002F2593">
        <w:t>Η απόφαση κατακύρωσης καθίσταται οριστική, εφόσον συντρέξουν οι ακόλουθες προϋποθέσεις σωρευτικά:</w:t>
      </w:r>
    </w:p>
    <w:p w14:paraId="007F586E" w14:textId="77777777" w:rsidR="00E37D82" w:rsidRPr="002F2593" w:rsidRDefault="00E37D82" w:rsidP="00E37D82">
      <w:pPr>
        <w:pStyle w:val="-HTML2"/>
        <w:jc w:val="both"/>
      </w:pPr>
      <w:r w:rsidRPr="002F2593">
        <w:rPr>
          <w:rFonts w:ascii="Calibri" w:hAnsi="Calibri" w:cs="Calibri"/>
          <w:sz w:val="22"/>
          <w:szCs w:val="24"/>
        </w:rPr>
        <w:t xml:space="preserve">α) κοινοποιηθεί η απόφαση κατακύρωσης σε όλους τους οικονομικούς φορείς που δεν έχουν αποκλειστεί οριστικά, </w:t>
      </w:r>
    </w:p>
    <w:p w14:paraId="6B5F6BF5" w14:textId="77777777" w:rsidR="009D4B44" w:rsidRPr="002F2593" w:rsidRDefault="009D4B44" w:rsidP="009D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2F2593">
        <w:rPr>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Pr="002F2593">
        <w:t>Ε.Α.ΔΗ.ΣΥ.</w:t>
      </w:r>
      <w:r w:rsidRPr="002F2593">
        <w:rPr>
          <w:lang w:eastAsia="ar-SA"/>
        </w:rPr>
        <w:t>και</w:t>
      </w:r>
      <w:proofErr w:type="spellEnd"/>
      <w:r w:rsidRPr="002F2593">
        <w:rPr>
          <w:lang w:eastAsia="ar-SA"/>
        </w:rPr>
        <w:t xml:space="preserve"> σε περίπτωση άσκησης αίτησης αναστολής κατά της απόφασης της </w:t>
      </w:r>
      <w:r w:rsidRPr="002F2593">
        <w:t>Ε.Α.ΔΗ.ΣΥ.</w:t>
      </w:r>
      <w:r w:rsidRPr="002F2593">
        <w:rPr>
          <w:lang w:eastAsia="ar-SA"/>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Pr="002F2593">
        <w:rPr>
          <w:lang w:eastAsia="ar-SA"/>
        </w:rPr>
        <w:lastRenderedPageBreak/>
        <w:t>της </w:t>
      </w:r>
      <w:proofErr w:type="spellStart"/>
      <w:r w:rsidR="000D1BF7">
        <w:fldChar w:fldCharType="begin"/>
      </w:r>
      <w:r w:rsidR="000D1BF7">
        <w:instrText>HYPERLINK "http://www.eaadhsy.gr/n4412/n4412fulltextlinks.html" \l "art372_4"</w:instrText>
      </w:r>
      <w:r w:rsidR="000D1BF7">
        <w:fldChar w:fldCharType="separate"/>
      </w:r>
      <w:r w:rsidRPr="002F2593">
        <w:rPr>
          <w:lang w:eastAsia="ar-SA"/>
        </w:rPr>
        <w:t>παρ.</w:t>
      </w:r>
      <w:r w:rsidR="000D1BF7">
        <w:rPr>
          <w:lang w:eastAsia="ar-SA"/>
        </w:rPr>
        <w:fldChar w:fldCharType="end"/>
      </w:r>
      <w:bookmarkStart w:id="85" w:name="_Hlk126503099"/>
      <w:r w:rsidRPr="002F2593">
        <w:fldChar w:fldCharType="begin"/>
      </w:r>
      <w:r w:rsidRPr="002F2593">
        <w:instrText xml:space="preserve"> HYPERLINK "http://www.eaadhsy.gr/n4412/n4412fulltextlinks.html" \l "art372_4" </w:instrText>
      </w:r>
      <w:r w:rsidRPr="002F2593">
        <w:fldChar w:fldCharType="separate"/>
      </w:r>
      <w:r w:rsidRPr="002F2593">
        <w:rPr>
          <w:rStyle w:val="-"/>
        </w:rPr>
        <w:t>http</w:t>
      </w:r>
      <w:proofErr w:type="spellEnd"/>
      <w:r w:rsidRPr="002F2593">
        <w:rPr>
          <w:rStyle w:val="-"/>
        </w:rPr>
        <w:t>://www.eaadhsy.gr/n4412/n4412fulltextlinks.html - art372_4</w:t>
      </w:r>
      <w:r w:rsidRPr="002F2593">
        <w:fldChar w:fldCharType="end"/>
      </w:r>
      <w:bookmarkEnd w:id="85"/>
      <w:r w:rsidRPr="002F2593">
        <w:rPr>
          <w:lang w:val="en-GB"/>
        </w:rPr>
        <w:fldChar w:fldCharType="begin"/>
      </w:r>
      <w:r w:rsidRPr="002F2593">
        <w:instrText xml:space="preserve"> HYPERLINK "http://www.eaadhsy.gr/n4412/n4412fulltextlinks.html" \l "art372_4" </w:instrText>
      </w:r>
      <w:r w:rsidRPr="002F2593">
        <w:rPr>
          <w:lang w:val="en-GB"/>
        </w:rPr>
      </w:r>
      <w:r w:rsidRPr="002F2593">
        <w:rPr>
          <w:lang w:val="en-GB"/>
        </w:rPr>
        <w:fldChar w:fldCharType="separate"/>
      </w:r>
      <w:r w:rsidRPr="002F2593">
        <w:rPr>
          <w:lang w:eastAsia="ar-SA"/>
        </w:rPr>
        <w:t xml:space="preserve"> 4 του άρθρου 372</w:t>
      </w:r>
      <w:r w:rsidRPr="002F2593">
        <w:rPr>
          <w:lang w:eastAsia="ar-SA"/>
        </w:rPr>
        <w:fldChar w:fldCharType="end"/>
      </w:r>
      <w:r w:rsidRPr="002F2593">
        <w:rPr>
          <w:lang w:eastAsia="ar-SA"/>
        </w:rPr>
        <w:t xml:space="preserve"> του ν. 4412/2016,</w:t>
      </w:r>
    </w:p>
    <w:p w14:paraId="2709EAFC" w14:textId="77777777" w:rsidR="009D4B44" w:rsidRPr="002F2593" w:rsidRDefault="009D4B44" w:rsidP="009D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2F2593">
        <w:rPr>
          <w:lang w:eastAsia="ar-SA"/>
        </w:rPr>
        <w:t xml:space="preserve">γ) ολοκληρωθεί επιτυχώς ο </w:t>
      </w:r>
      <w:proofErr w:type="spellStart"/>
      <w:r w:rsidRPr="002F2593">
        <w:rPr>
          <w:lang w:eastAsia="ar-SA"/>
        </w:rPr>
        <w:t>προσυμβατικός</w:t>
      </w:r>
      <w:proofErr w:type="spellEnd"/>
      <w:r w:rsidRPr="002F2593">
        <w:rPr>
          <w:lang w:eastAsia="ar-SA"/>
        </w:rPr>
        <w:t xml:space="preserve"> έλεγχος από το Ελεγκτικό Συνέδριο, σύμφωνα με τα άρθρα 324 έως 327 του ν. 4700/2020, εφόσον απαιτείται, και </w:t>
      </w:r>
    </w:p>
    <w:p w14:paraId="3C27E6EE" w14:textId="34226859" w:rsidR="00E37D82" w:rsidRPr="002F2593" w:rsidRDefault="009D4B44" w:rsidP="009D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2F2593">
        <w:rPr>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0" w:history="1">
        <w:r w:rsidRPr="002F2593">
          <w:rPr>
            <w:lang w:eastAsia="ar-SA"/>
          </w:rPr>
          <w:t>άρθρο 79Α</w:t>
        </w:r>
      </w:hyperlink>
      <w:r w:rsidRPr="002F2593">
        <w:rPr>
          <w:lang w:eastAsia="ar-SA"/>
        </w:rPr>
        <w:t xml:space="preserve"> του ν. 4412/2016 </w:t>
      </w:r>
      <w:bookmarkStart w:id="86" w:name="_Hlk126503163"/>
      <w:r w:rsidRPr="002F2593">
        <w:rPr>
          <w:lang w:eastAsia="ar-SA"/>
        </w:rPr>
        <w:t>περί υπογραφής Ευρωπαϊκού Ενιαίου Εγγράφου Σύμβασης</w:t>
      </w:r>
      <w:bookmarkEnd w:id="86"/>
      <w:r w:rsidRPr="002F2593">
        <w:rPr>
          <w:lang w:eastAsia="ar-SA"/>
        </w:rPr>
        <w:t xml:space="preserve">, στην οποία δηλώνεται ότι, δεν έχουν επέλθει στο πρόσωπό του </w:t>
      </w:r>
      <w:proofErr w:type="spellStart"/>
      <w:r w:rsidRPr="002F2593">
        <w:rPr>
          <w:lang w:eastAsia="ar-SA"/>
        </w:rPr>
        <w:t>οψιγενείς</w:t>
      </w:r>
      <w:proofErr w:type="spellEnd"/>
      <w:r w:rsidRPr="002F2593">
        <w:rPr>
          <w:lang w:eastAsia="ar-SA"/>
        </w:rPr>
        <w:t xml:space="preserve"> μεταβολές κατά την έννοια του </w:t>
      </w:r>
      <w:hyperlink r:id="rId21" w:anchor="art104" w:history="1">
        <w:r w:rsidRPr="002F2593">
          <w:rPr>
            <w:lang w:eastAsia="ar-SA"/>
          </w:rPr>
          <w:t>άρθρου 104</w:t>
        </w:r>
      </w:hyperlink>
      <w:r w:rsidRPr="002F2593">
        <w:rPr>
          <w:lang w:eastAsia="ar-SA"/>
        </w:rPr>
        <w:t xml:space="preserve"> του ν. 4412/2016 και μόνον στην περίπτωση του </w:t>
      </w:r>
      <w:proofErr w:type="spellStart"/>
      <w:r w:rsidRPr="002F2593">
        <w:rPr>
          <w:lang w:eastAsia="ar-SA"/>
        </w:rPr>
        <w:t>προσυμβατικού</w:t>
      </w:r>
      <w:proofErr w:type="spellEnd"/>
      <w:r w:rsidRPr="002F2593">
        <w:rPr>
          <w:lang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p>
    <w:p w14:paraId="61D3112D" w14:textId="77777777" w:rsidR="00E37D82" w:rsidRPr="002F2593" w:rsidRDefault="00E37D82" w:rsidP="00E37D82">
      <w:pPr>
        <w:pStyle w:val="-HTML2"/>
        <w:jc w:val="both"/>
        <w:rPr>
          <w:rFonts w:ascii="Calibri" w:hAnsi="Calibri" w:cs="Calibri"/>
          <w:sz w:val="22"/>
          <w:szCs w:val="24"/>
        </w:rPr>
      </w:pPr>
    </w:p>
    <w:p w14:paraId="62941379" w14:textId="0AF6DFDE" w:rsidR="00E37D82" w:rsidRPr="002F2593" w:rsidRDefault="00E37D82" w:rsidP="007A24AD">
      <w:r w:rsidRPr="002F2593">
        <w:t>Μετά από την οριστικοποίηση της απόφασης κατακύρωσης η αναθέτουσα αρχή προσκαλεί τον ανάδοχο, μέσω της λειτουργικότητας της «Επικοινωνίας» του ηλεκτρονικού διαγωνισμού στο ΕΣΗΔΗΣ, να προσέλθει για υπογραφή του συμφωνητικού,</w:t>
      </w:r>
      <w:r w:rsidRPr="002F2593">
        <w:rPr>
          <w:rFonts w:ascii="Arial" w:hAnsi="Arial" w:cs="Arial"/>
          <w:szCs w:val="22"/>
        </w:rPr>
        <w:t xml:space="preserve"> </w:t>
      </w:r>
      <w:r w:rsidRPr="002F2593">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w:t>
      </w:r>
      <w:r w:rsidR="00B531F8" w:rsidRPr="002F2593">
        <w:t xml:space="preserve">ούμενου εδαφίου στον ανάδοχο. </w:t>
      </w:r>
    </w:p>
    <w:p w14:paraId="6EED88CF" w14:textId="625443AA" w:rsidR="00C66B5C" w:rsidRPr="002F2593" w:rsidRDefault="00C66B5C" w:rsidP="00C66B5C">
      <w:pPr>
        <w:tabs>
          <w:tab w:val="left" w:pos="1980"/>
        </w:tabs>
        <w:rPr>
          <w:b/>
          <w:bCs/>
          <w:lang w:eastAsia="ar-SA"/>
        </w:rPr>
      </w:pPr>
      <w:r w:rsidRPr="002F2593">
        <w:rPr>
          <w:lang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2F2593">
        <w:rPr>
          <w:i/>
          <w:lang w:eastAsia="ar-SA"/>
        </w:rPr>
        <w:t>Δικαιολογητικά για την τήρηση των μητρώων του ν. 3310/2005 όπως τροποποιήθηκε με το ν. 3414/2005</w:t>
      </w:r>
      <w:r w:rsidR="0064677D">
        <w:rPr>
          <w:lang w:eastAsia="ar-SA"/>
        </w:rPr>
        <w:t xml:space="preserve">». </w:t>
      </w:r>
    </w:p>
    <w:p w14:paraId="29A64D7C" w14:textId="6E8CF3EB" w:rsidR="00C66B5C" w:rsidRPr="002F2593" w:rsidRDefault="00C66B5C" w:rsidP="00C66B5C">
      <w:pPr>
        <w:rPr>
          <w:lang w:eastAsia="ar-SA"/>
        </w:rPr>
      </w:pPr>
      <w:r w:rsidRPr="002F2593">
        <w:rPr>
          <w:lang w:eastAsia="ar-SA"/>
        </w:rPr>
        <w:t xml:space="preserve">Στην περίπτωση που ο ανάδοχος δεν προσέλθει να υπογράψει το ως άνω συμφωνητικό μέσα στην </w:t>
      </w:r>
      <w:proofErr w:type="spellStart"/>
      <w:r w:rsidRPr="002F2593">
        <w:rPr>
          <w:lang w:eastAsia="ar-SA"/>
        </w:rPr>
        <w:t>τεθείσα</w:t>
      </w:r>
      <w:proofErr w:type="spellEnd"/>
      <w:r w:rsidRPr="002F2593">
        <w:rPr>
          <w:lang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A0D9446" w14:textId="6BF75141" w:rsidR="00C66B5C" w:rsidRPr="002F2593" w:rsidRDefault="00C66B5C" w:rsidP="00C66B5C">
      <w:pPr>
        <w:rPr>
          <w:rFonts w:asciiTheme="minorHAnsi" w:hAnsiTheme="minorHAnsi" w:cstheme="minorHAnsi"/>
        </w:rPr>
      </w:pPr>
      <w:r w:rsidRPr="002F2593">
        <w:rPr>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0475BD10" w14:textId="781D3D84" w:rsidR="006A2664" w:rsidRPr="002F2593" w:rsidRDefault="006A2664" w:rsidP="00A11DC8">
      <w:pPr>
        <w:pStyle w:val="20"/>
        <w:rPr>
          <w:lang w:val="el-GR"/>
        </w:rPr>
      </w:pPr>
      <w:bookmarkStart w:id="87" w:name="_Ref98958570"/>
      <w:bookmarkStart w:id="88" w:name="_Ref98960480"/>
      <w:bookmarkStart w:id="89" w:name="_Ref98960962"/>
      <w:bookmarkStart w:id="90" w:name="_Toc146214666"/>
      <w:bookmarkEnd w:id="83"/>
      <w:bookmarkEnd w:id="84"/>
      <w:r w:rsidRPr="002F2593">
        <w:rPr>
          <w:lang w:val="el-GR"/>
        </w:rPr>
        <w:t>3.4</w:t>
      </w:r>
      <w:r w:rsidRPr="002F2593">
        <w:rPr>
          <w:lang w:val="el-GR"/>
        </w:rPr>
        <w:tab/>
        <w:t xml:space="preserve">Προδικαστικές Προσφυγές - Προσωρινή </w:t>
      </w:r>
      <w:r w:rsidR="001725C7" w:rsidRPr="002F2593">
        <w:rPr>
          <w:lang w:val="el-GR"/>
        </w:rPr>
        <w:t xml:space="preserve">και Οριστική </w:t>
      </w:r>
      <w:r w:rsidRPr="002F2593">
        <w:rPr>
          <w:lang w:val="el-GR"/>
        </w:rPr>
        <w:t>Δικαστική Προστασία</w:t>
      </w:r>
      <w:bookmarkEnd w:id="87"/>
      <w:bookmarkEnd w:id="88"/>
      <w:bookmarkEnd w:id="89"/>
      <w:bookmarkEnd w:id="90"/>
    </w:p>
    <w:p w14:paraId="21806945" w14:textId="67710634" w:rsidR="001725C7" w:rsidRPr="002F2593" w:rsidRDefault="001725C7" w:rsidP="00A11DC8">
      <w:pPr>
        <w:rPr>
          <w:color w:val="000000"/>
        </w:rPr>
      </w:pPr>
      <w:r w:rsidRPr="002F2593">
        <w:rPr>
          <w:color w:val="000000"/>
        </w:rPr>
        <w:t xml:space="preserve">Α. </w:t>
      </w:r>
      <w:r w:rsidR="009D4B44" w:rsidRPr="002F2593">
        <w:rPr>
          <w:color w:val="000000"/>
        </w:rPr>
        <w:t xml:space="preserve">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009D4B44" w:rsidRPr="002F2593">
        <w:rPr>
          <w:color w:val="000000"/>
        </w:rPr>
        <w:t>ενωσιακής</w:t>
      </w:r>
      <w:proofErr w:type="spellEnd"/>
      <w:r w:rsidR="009D4B44" w:rsidRPr="002F2593">
        <w:rPr>
          <w:color w:val="000000"/>
        </w:rPr>
        <w:t xml:space="preserve"> ή εσωτερικής νομοθεσίας στον τομέα των δημοσίων συμβάσεων, έχει δικαίωμα να προσφύγει στην </w:t>
      </w:r>
      <w:r w:rsidR="009D4B44" w:rsidRPr="002F2593">
        <w:t xml:space="preserve">Ενιαία Αρχή Δημοσίων Συμβάσεων (Ε.Α.ΔΗ.ΣΥ.) </w:t>
      </w:r>
      <w:r w:rsidR="009D4B44" w:rsidRPr="002F2593">
        <w:rPr>
          <w:color w:val="000000"/>
        </w:rPr>
        <w:t xml:space="preserve">, σύμφωνα με τα ειδικότερα οριζόμενα στα άρθρα 345 </w:t>
      </w:r>
      <w:proofErr w:type="spellStart"/>
      <w:r w:rsidR="009D4B44" w:rsidRPr="002F2593">
        <w:rPr>
          <w:color w:val="000000"/>
        </w:rPr>
        <w:t>επ</w:t>
      </w:r>
      <w:proofErr w:type="spellEnd"/>
      <w:r w:rsidR="009D4B44" w:rsidRPr="002F2593">
        <w:rPr>
          <w:color w:val="000000"/>
        </w:rPr>
        <w:t xml:space="preserve">. ν. 4412/2016 και 1 </w:t>
      </w:r>
      <w:proofErr w:type="spellStart"/>
      <w:r w:rsidR="009D4B44" w:rsidRPr="002F2593">
        <w:rPr>
          <w:color w:val="000000"/>
        </w:rPr>
        <w:t>επ</w:t>
      </w:r>
      <w:proofErr w:type="spellEnd"/>
      <w:r w:rsidR="009D4B44" w:rsidRPr="002F2593">
        <w:rPr>
          <w:color w:val="000000"/>
        </w:rPr>
        <w:t xml:space="preserve">. </w:t>
      </w:r>
      <w:proofErr w:type="spellStart"/>
      <w:r w:rsidR="009D4B44" w:rsidRPr="002F2593">
        <w:rPr>
          <w:color w:val="000000"/>
        </w:rPr>
        <w:t>π.δ.</w:t>
      </w:r>
      <w:proofErr w:type="spellEnd"/>
      <w:r w:rsidR="009D4B44" w:rsidRPr="002F2593">
        <w:rPr>
          <w:color w:val="000000"/>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508188" w14:textId="77777777" w:rsidR="001725C7" w:rsidRPr="002F2593" w:rsidRDefault="001725C7" w:rsidP="001725C7">
      <w:pPr>
        <w:rPr>
          <w:color w:val="000000"/>
        </w:rPr>
      </w:pPr>
      <w:r w:rsidRPr="002F2593">
        <w:rPr>
          <w:color w:val="000000"/>
        </w:rPr>
        <w:t>Σε περίπτωση προσφυγής κατά πράξης της αναθέτουσας αρχής, η προθεσμία για την άσκηση της προδικαστικής προσφυγής είναι:</w:t>
      </w:r>
    </w:p>
    <w:p w14:paraId="47861DDD" w14:textId="77777777" w:rsidR="001725C7" w:rsidRPr="002F2593" w:rsidRDefault="001725C7" w:rsidP="001725C7">
      <w:pPr>
        <w:rPr>
          <w:color w:val="000000"/>
        </w:rPr>
      </w:pPr>
      <w:r w:rsidRPr="002F2593">
        <w:rPr>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F3490DB" w14:textId="77777777" w:rsidR="001725C7" w:rsidRPr="002F2593" w:rsidRDefault="001725C7" w:rsidP="001725C7">
      <w:pPr>
        <w:rPr>
          <w:color w:val="000000"/>
        </w:rPr>
      </w:pPr>
      <w:r w:rsidRPr="002F2593">
        <w:rPr>
          <w:color w:val="000000"/>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64865DBD" w14:textId="1A908C42" w:rsidR="00F31700" w:rsidRPr="002F2593" w:rsidRDefault="001725C7" w:rsidP="00F31700">
      <w:pPr>
        <w:rPr>
          <w:rFonts w:cs="Tahoma"/>
          <w:color w:val="000000"/>
          <w:szCs w:val="22"/>
        </w:rPr>
      </w:pPr>
      <w:r w:rsidRPr="002F2593">
        <w:rPr>
          <w:color w:val="000000"/>
        </w:rPr>
        <w:t xml:space="preserve">(γ) δέκα (10) ημέρες από την πλήρη, πραγματική ή </w:t>
      </w:r>
      <w:proofErr w:type="spellStart"/>
      <w:r w:rsidRPr="002F2593">
        <w:rPr>
          <w:color w:val="000000"/>
        </w:rPr>
        <w:t>τεκμαιρόμενη</w:t>
      </w:r>
      <w:proofErr w:type="spellEnd"/>
      <w:r w:rsidRPr="002F2593">
        <w:rPr>
          <w:color w:val="000000"/>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F31700" w:rsidRPr="002F2593">
        <w:rPr>
          <w:rFonts w:cs="Tahoma"/>
          <w:color w:val="000000"/>
          <w:szCs w:val="22"/>
        </w:rPr>
        <w:t xml:space="preserve"> </w:t>
      </w:r>
    </w:p>
    <w:p w14:paraId="05A1138E" w14:textId="3C96DDDF" w:rsidR="001725C7" w:rsidRPr="002F2593" w:rsidRDefault="001725C7" w:rsidP="001725C7">
      <w:pPr>
        <w:rPr>
          <w:color w:val="000000"/>
        </w:rPr>
      </w:pPr>
      <w:r w:rsidRPr="002F2593">
        <w:rPr>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w:t>
      </w:r>
      <w:r w:rsidR="0064677D">
        <w:rPr>
          <w:color w:val="000000"/>
        </w:rPr>
        <w:t xml:space="preserve">ς. </w:t>
      </w:r>
    </w:p>
    <w:p w14:paraId="0F77F000" w14:textId="29DEBAEE" w:rsidR="001725C7" w:rsidRPr="002F2593" w:rsidRDefault="001725C7" w:rsidP="001725C7">
      <w:pPr>
        <w:rPr>
          <w:color w:val="000000"/>
        </w:rPr>
      </w:pPr>
      <w:r w:rsidRPr="002F2593">
        <w:rPr>
          <w:color w:val="000000"/>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w:t>
      </w:r>
      <w:r w:rsidR="0064677D">
        <w:rPr>
          <w:color w:val="000000"/>
        </w:rPr>
        <w:t xml:space="preserve">9. </w:t>
      </w:r>
    </w:p>
    <w:p w14:paraId="073EF96F" w14:textId="77777777" w:rsidR="001725C7" w:rsidRPr="002F2593" w:rsidRDefault="001725C7" w:rsidP="001725C7">
      <w:pPr>
        <w:rPr>
          <w:color w:val="000000"/>
        </w:rPr>
      </w:pPr>
      <w:r w:rsidRPr="002F2593">
        <w:rPr>
          <w:color w:val="000000"/>
        </w:rPr>
        <w:t xml:space="preserve">Η προδικαστική προσφυγή συντάσσεται υποχρεωτικά με τη χρήση του τυποποιημένου εντύπου του Παραρτήματος Ι του </w:t>
      </w:r>
      <w:proofErr w:type="spellStart"/>
      <w:r w:rsidRPr="002F2593">
        <w:rPr>
          <w:color w:val="000000"/>
        </w:rPr>
        <w:t>π.δ</w:t>
      </w:r>
      <w:proofErr w:type="spellEnd"/>
      <w:r w:rsidRPr="002F2593">
        <w:rPr>
          <w:color w:val="000000"/>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2F2593">
        <w:t xml:space="preserve"> </w:t>
      </w:r>
      <w:r w:rsidRPr="002F2593">
        <w:rPr>
          <w:color w:val="000000"/>
        </w:rPr>
        <w:t>σύμφωνα με το άρθρο 18 της Κ.Υ.Α. Προμήθειες και Υπηρεσίες.</w:t>
      </w:r>
    </w:p>
    <w:p w14:paraId="15F3CB1A" w14:textId="49BF7DA7" w:rsidR="001725C7" w:rsidRPr="002F2593" w:rsidRDefault="001725C7" w:rsidP="001725C7">
      <w:pPr>
        <w:rPr>
          <w:color w:val="000000"/>
        </w:rPr>
      </w:pPr>
      <w:r w:rsidRPr="002F2593">
        <w:rPr>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r w:rsidR="00EB6B09" w:rsidRPr="002F2593">
        <w:rPr>
          <w:color w:val="000000"/>
        </w:rPr>
        <w:t>όπως τροποποιήθηκε με το άρθρο 135 Ν. 4782/2021</w:t>
      </w:r>
      <w:r w:rsidRPr="002F2593">
        <w:rPr>
          <w:color w:val="000000"/>
        </w:rPr>
        <w:t xml:space="preserve">. Η επιστροφή του </w:t>
      </w:r>
      <w:proofErr w:type="spellStart"/>
      <w:r w:rsidRPr="002F2593">
        <w:rPr>
          <w:color w:val="000000"/>
        </w:rPr>
        <w:t>παραβόλου</w:t>
      </w:r>
      <w:proofErr w:type="spellEnd"/>
      <w:r w:rsidRPr="002F2593">
        <w:rPr>
          <w:color w:val="000000"/>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9D4B44" w:rsidRPr="002F2593">
        <w:rPr>
          <w:color w:val="000000"/>
        </w:rPr>
        <w:t>Ε.Α.ΔΗ.ΣΥ.</w:t>
      </w:r>
      <w:r w:rsidRPr="002F2593">
        <w:rPr>
          <w:color w:val="000000"/>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44C36BA1" w14:textId="3A36A282" w:rsidR="001725C7" w:rsidRPr="002F2593" w:rsidRDefault="001725C7" w:rsidP="001725C7">
      <w:pPr>
        <w:rPr>
          <w:color w:val="000000"/>
        </w:rPr>
      </w:pPr>
      <w:r w:rsidRPr="002F2593">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9D4B44" w:rsidRPr="002F2593">
        <w:rPr>
          <w:color w:val="000000"/>
        </w:rPr>
        <w:t>Ε.Α.ΔΗ.ΣΥ.</w:t>
      </w:r>
      <w:r w:rsidRPr="002F2593">
        <w:rPr>
          <w:color w:val="000000"/>
        </w:rPr>
        <w:t xml:space="preserve"> μετά από άσκηση προδικαστικής προσφυγής, σύμφωνα με το άρθρο 368 του ν. 4412/2016 και 20 </w:t>
      </w:r>
      <w:proofErr w:type="spellStart"/>
      <w:r w:rsidRPr="002F2593">
        <w:rPr>
          <w:color w:val="000000"/>
        </w:rPr>
        <w:t>π.δ.</w:t>
      </w:r>
      <w:proofErr w:type="spellEnd"/>
      <w:r w:rsidRPr="002F2593">
        <w:rPr>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2F2593">
        <w:rPr>
          <w:color w:val="000000"/>
        </w:rPr>
        <w:t>π.δ.</w:t>
      </w:r>
      <w:proofErr w:type="spellEnd"/>
      <w:r w:rsidRPr="002F2593">
        <w:rPr>
          <w:color w:val="000000"/>
        </w:rPr>
        <w:t xml:space="preserve"> 39/2017. </w:t>
      </w:r>
    </w:p>
    <w:p w14:paraId="1804C865" w14:textId="77777777" w:rsidR="001725C7" w:rsidRPr="002F2593" w:rsidRDefault="001725C7" w:rsidP="001725C7">
      <w:pPr>
        <w:rPr>
          <w:color w:val="000000"/>
        </w:rPr>
      </w:pPr>
      <w:r w:rsidRPr="002F2593">
        <w:rPr>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A889A6B" w14:textId="77777777" w:rsidR="001725C7" w:rsidRPr="002F2593" w:rsidRDefault="001725C7" w:rsidP="001725C7">
      <w:pPr>
        <w:rPr>
          <w:color w:val="000000"/>
        </w:rPr>
      </w:pPr>
      <w:r w:rsidRPr="002F2593">
        <w:rPr>
          <w:color w:val="000000"/>
        </w:rPr>
        <w:t>Μετά την, κατά τα ως άνω, ηλεκτρονική κατάθεση της προδικαστικής προσφυγής η αναθέτουσα αρχή,</w:t>
      </w:r>
      <w:r w:rsidRPr="002F2593">
        <w:t xml:space="preserve"> </w:t>
      </w:r>
      <w:r w:rsidRPr="002F2593">
        <w:rPr>
          <w:color w:val="000000"/>
        </w:rPr>
        <w:t xml:space="preserve"> μέσω της λειτουργίας «Επικοινωνία»  : </w:t>
      </w:r>
    </w:p>
    <w:p w14:paraId="3598B88A" w14:textId="77777777" w:rsidR="001725C7" w:rsidRPr="002F2593" w:rsidRDefault="001725C7" w:rsidP="001725C7">
      <w:pPr>
        <w:rPr>
          <w:color w:val="000000"/>
        </w:rPr>
      </w:pPr>
      <w:r w:rsidRPr="002F2593">
        <w:rPr>
          <w:color w:val="000000"/>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2F2593">
        <w:rPr>
          <w:color w:val="000000"/>
        </w:rPr>
        <w:t>π.δ.</w:t>
      </w:r>
      <w:proofErr w:type="spellEnd"/>
      <w:r w:rsidRPr="002F2593">
        <w:rPr>
          <w:color w:val="000000"/>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EEC4C6A" w14:textId="02EBBCAC" w:rsidR="001725C7" w:rsidRPr="002F2593" w:rsidRDefault="001725C7" w:rsidP="001725C7">
      <w:pPr>
        <w:rPr>
          <w:color w:val="000000"/>
        </w:rPr>
      </w:pPr>
      <w:r w:rsidRPr="002F2593">
        <w:rPr>
          <w:color w:val="000000"/>
        </w:rPr>
        <w:t xml:space="preserve">β) Διαβιβάζει στην </w:t>
      </w:r>
      <w:r w:rsidR="009D4B44" w:rsidRPr="002F2593">
        <w:rPr>
          <w:color w:val="000000"/>
        </w:rPr>
        <w:t>Ε.Α.ΔΗ.ΣΥ.</w:t>
      </w:r>
      <w:r w:rsidRPr="002F2593">
        <w:rPr>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A3C66E3" w14:textId="77777777" w:rsidR="001725C7" w:rsidRPr="002F2593" w:rsidRDefault="001725C7" w:rsidP="001725C7">
      <w:pPr>
        <w:rPr>
          <w:color w:val="000000"/>
        </w:rPr>
      </w:pPr>
      <w:r w:rsidRPr="002F2593">
        <w:rPr>
          <w:color w:val="000000"/>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A43C6EA" w14:textId="28B1C583" w:rsidR="001725C7" w:rsidRPr="002F2593" w:rsidRDefault="001725C7" w:rsidP="001725C7">
      <w:pPr>
        <w:rPr>
          <w:color w:val="000000"/>
        </w:rPr>
      </w:pPr>
      <w:r w:rsidRPr="002F2593">
        <w:rPr>
          <w:color w:val="000000"/>
        </w:rPr>
        <w:t>δ)</w:t>
      </w:r>
      <w:r w:rsidR="009D4B44" w:rsidRPr="002F2593">
        <w:rPr>
          <w:color w:val="000000"/>
        </w:rPr>
        <w:t xml:space="preserve"> </w:t>
      </w:r>
      <w:r w:rsidRPr="002F2593">
        <w:rPr>
          <w:color w:val="000000"/>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532DE8B" w14:textId="77777777" w:rsidR="001725C7" w:rsidRPr="002F2593" w:rsidRDefault="001725C7" w:rsidP="001725C7">
      <w:pPr>
        <w:rPr>
          <w:color w:val="000000"/>
        </w:rPr>
      </w:pPr>
      <w:r w:rsidRPr="002F2593">
        <w:rPr>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E84D25A" w14:textId="237E9356" w:rsidR="009D4B44" w:rsidRPr="002F2593" w:rsidRDefault="001725C7" w:rsidP="009D4B44">
      <w:pPr>
        <w:rPr>
          <w:color w:val="000000"/>
        </w:rPr>
      </w:pPr>
      <w:r w:rsidRPr="002F2593">
        <w:rPr>
          <w:color w:val="000000"/>
        </w:rPr>
        <w:t xml:space="preserve">Β. </w:t>
      </w:r>
      <w:r w:rsidR="009D4B44" w:rsidRPr="002F2593">
        <w:rPr>
          <w:color w:val="000000"/>
        </w:rPr>
        <w:t xml:space="preserve">Όποιος έχει έννομο συμφέρον μπορεί να ζητήσει, </w:t>
      </w:r>
      <w:r w:rsidR="009D4B44" w:rsidRPr="002F2593">
        <w:rPr>
          <w:color w:val="000000"/>
          <w:lang w:eastAsia="ar-SA"/>
        </w:rPr>
        <w:t>με το ίδιο δικόγραφο</w:t>
      </w:r>
      <w:r w:rsidR="009D4B44" w:rsidRPr="002F2593">
        <w:rPr>
          <w:color w:val="000000"/>
        </w:rPr>
        <w:t xml:space="preserve"> εφαρμοζόμενων αναλογικά των διατάξεων του </w:t>
      </w:r>
      <w:proofErr w:type="spellStart"/>
      <w:r w:rsidR="009D4B44" w:rsidRPr="002F2593">
        <w:rPr>
          <w:color w:val="000000"/>
        </w:rPr>
        <w:t>π.δ.</w:t>
      </w:r>
      <w:proofErr w:type="spellEnd"/>
      <w:r w:rsidR="009D4B44" w:rsidRPr="002F2593">
        <w:rPr>
          <w:color w:val="000000"/>
        </w:rPr>
        <w:t xml:space="preserve"> 18/1989, την αναστολή εκτέλεσης της απόφασης της </w:t>
      </w:r>
      <w:bookmarkStart w:id="91" w:name="_Hlk114820631"/>
      <w:r w:rsidR="009D4B44" w:rsidRPr="002F2593">
        <w:t xml:space="preserve">Ε.Α.ΔΗ.ΣΥ. </w:t>
      </w:r>
      <w:bookmarkEnd w:id="91"/>
      <w:r w:rsidR="009D4B44" w:rsidRPr="002F2593">
        <w:rPr>
          <w:color w:val="000000"/>
        </w:rPr>
        <w:t xml:space="preserve">και την ακύρωσή της ενώπιον του αρμοδίου </w:t>
      </w:r>
      <w:r w:rsidR="009D4B44" w:rsidRPr="002F2593">
        <w:rPr>
          <w:color w:val="000000"/>
          <w:lang w:eastAsia="ar-SA"/>
        </w:rPr>
        <w:t xml:space="preserve">Δικαστηρίου </w:t>
      </w:r>
      <w:r w:rsidR="009D4B44" w:rsidRPr="002F2593">
        <w:t xml:space="preserve">της παρ. 3 του </w:t>
      </w:r>
      <w:proofErr w:type="spellStart"/>
      <w:r w:rsidR="009D4B44" w:rsidRPr="002F2593">
        <w:t>αρθ</w:t>
      </w:r>
      <w:proofErr w:type="spellEnd"/>
      <w:r w:rsidR="009D4B44" w:rsidRPr="002F2593">
        <w:t>. 372 Ν.4412/2016, όπως ισχύει</w:t>
      </w:r>
      <w:r w:rsidR="009D4B44" w:rsidRPr="002F2593">
        <w:rPr>
          <w:lang w:eastAsia="ar-SA"/>
        </w:rPr>
        <w:t>.</w:t>
      </w:r>
      <w:r w:rsidR="009D4B44" w:rsidRPr="002F2593">
        <w:rPr>
          <w:color w:val="000000"/>
          <w:lang w:eastAsia="ar-SA"/>
        </w:rPr>
        <w:t xml:space="preserve"> Το αυτό ισχύει και σε περίπτωση σιωπηρής απόρριψης της προδικαστικής προσφυγής από την </w:t>
      </w:r>
      <w:r w:rsidR="009D4B44" w:rsidRPr="002F2593">
        <w:t>Ε.Α.ΔΗ.ΣΥ.</w:t>
      </w:r>
      <w:r w:rsidR="009D4B44" w:rsidRPr="002F2593">
        <w:rPr>
          <w:color w:val="000000"/>
        </w:rPr>
        <w:t xml:space="preserve"> Δικαίωμα άσκησης </w:t>
      </w:r>
      <w:r w:rsidR="009D4B44" w:rsidRPr="002F2593">
        <w:rPr>
          <w:color w:val="000000"/>
          <w:lang w:eastAsia="ar-SA"/>
        </w:rPr>
        <w:t>του ως άνω ένδικου βοηθήματος</w:t>
      </w:r>
      <w:r w:rsidR="009D4B44" w:rsidRPr="002F2593">
        <w:rPr>
          <w:color w:val="000000"/>
        </w:rPr>
        <w:t xml:space="preserve"> έχει και η αναθέτουσα αρχή αν η </w:t>
      </w:r>
      <w:r w:rsidR="009D4B44" w:rsidRPr="002F2593">
        <w:t xml:space="preserve">Ε.Α.ΔΗ.ΣΥ. </w:t>
      </w:r>
      <w:r w:rsidR="009D4B44" w:rsidRPr="002F2593">
        <w:rPr>
          <w:color w:val="000000"/>
        </w:rPr>
        <w:t xml:space="preserve">κάνει δεκτή την προδικαστική προσφυγή, </w:t>
      </w:r>
      <w:r w:rsidR="009D4B44" w:rsidRPr="002F2593">
        <w:rPr>
          <w:color w:val="000000"/>
          <w:lang w:eastAsia="ar-SA"/>
        </w:rPr>
        <w:t>αλλά και αυτός του οποίου έχει γίνει εν μέρει δεκτή η προδικαστική προσφυγή.</w:t>
      </w:r>
      <w:r w:rsidR="009D4B44" w:rsidRPr="002F2593">
        <w:rPr>
          <w:color w:val="000000"/>
        </w:rPr>
        <w:t xml:space="preserve"> </w:t>
      </w:r>
    </w:p>
    <w:p w14:paraId="7886C77E" w14:textId="77777777" w:rsidR="009D4B44" w:rsidRPr="002F2593" w:rsidRDefault="009D4B44" w:rsidP="009D4B44">
      <w:pPr>
        <w:rPr>
          <w:color w:val="000000"/>
        </w:rPr>
      </w:pPr>
      <w:r w:rsidRPr="002F2593">
        <w:rPr>
          <w:color w:val="000000"/>
        </w:rPr>
        <w:t xml:space="preserve">Με </w:t>
      </w:r>
      <w:r w:rsidRPr="002F2593">
        <w:rPr>
          <w:color w:val="000000"/>
          <w:lang w:eastAsia="ar-SA"/>
        </w:rPr>
        <w:t xml:space="preserve">την απόφαση της </w:t>
      </w:r>
      <w:r w:rsidRPr="002F2593">
        <w:t xml:space="preserve">Ε.Α.ΔΗ.ΣΥ. </w:t>
      </w:r>
      <w:r w:rsidRPr="002F2593">
        <w:rPr>
          <w:color w:val="000000"/>
        </w:rPr>
        <w:t xml:space="preserve">λογίζονται ως </w:t>
      </w:r>
      <w:proofErr w:type="spellStart"/>
      <w:r w:rsidRPr="002F2593">
        <w:rPr>
          <w:color w:val="000000"/>
        </w:rPr>
        <w:t>συμπροσβαλλόμενες</w:t>
      </w:r>
      <w:proofErr w:type="spellEnd"/>
      <w:r w:rsidRPr="002F2593">
        <w:rPr>
          <w:color w:val="000000"/>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2F2593">
        <w:rPr>
          <w:color w:val="000000"/>
          <w:lang w:eastAsia="ar-SA"/>
        </w:rPr>
        <w:t>ως άνω αίτησης στο Δικαστήριο.</w:t>
      </w:r>
      <w:r w:rsidRPr="002F2593">
        <w:rPr>
          <w:color w:val="000000"/>
        </w:rPr>
        <w:t xml:space="preserve"> </w:t>
      </w:r>
    </w:p>
    <w:p w14:paraId="65A03644" w14:textId="68A96A46" w:rsidR="009D4B44" w:rsidRPr="002F2593" w:rsidRDefault="009D4B44" w:rsidP="009D4B44">
      <w:pPr>
        <w:rPr>
          <w:color w:val="000000"/>
        </w:rPr>
      </w:pPr>
      <w:r w:rsidRPr="002F2593">
        <w:rPr>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2F2593">
        <w:t xml:space="preserve">Ε.Α.ΔΗ.ΣΥ. </w:t>
      </w:r>
      <w:r w:rsidRPr="002F2593">
        <w:rPr>
          <w:color w:val="000000"/>
          <w:lang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2F2593">
        <w:rPr>
          <w:color w:val="000000"/>
          <w:lang w:eastAsia="ar-SA"/>
        </w:rPr>
        <w:t>οψιγενείς</w:t>
      </w:r>
      <w:proofErr w:type="spellEnd"/>
      <w:r w:rsidRPr="002F2593">
        <w:rPr>
          <w:color w:val="000000"/>
          <w:lang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4E4EB488" w14:textId="3B1C1AB9" w:rsidR="009D4B44" w:rsidRPr="002F2593" w:rsidRDefault="009D4B44" w:rsidP="009D4B44">
      <w:pPr>
        <w:rPr>
          <w:color w:val="000000"/>
        </w:rPr>
      </w:pPr>
      <w:r w:rsidRPr="002F2593">
        <w:rPr>
          <w:color w:val="000000"/>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2F2593">
        <w:rPr>
          <w:color w:val="000000"/>
          <w:lang w:eastAsia="ar-SA"/>
        </w:rPr>
        <w:t>ή από την παρέλευση της προθεσμίας για την έκδοση της απόφασης</w:t>
      </w:r>
      <w:r w:rsidRPr="002F2593">
        <w:rPr>
          <w:color w:val="000000"/>
        </w:rPr>
        <w:t xml:space="preserve"> επί της προδικαστικής προσφυγής, ενώ  η δικάσιμος για την εκδίκαση της αίτησης ακύρωσης </w:t>
      </w:r>
      <w:r w:rsidRPr="002F2593">
        <w:rPr>
          <w:color w:val="000000"/>
          <w:lang w:eastAsia="ar-SA"/>
        </w:rPr>
        <w:t>δεν πρέπει να απέχει πέραν των εξήντα (60) ημερών από την κατάθεση του δικογράφου</w:t>
      </w:r>
      <w:r w:rsidRPr="002F2593">
        <w:rPr>
          <w:color w:val="000000"/>
        </w:rPr>
        <w:t>.</w:t>
      </w:r>
    </w:p>
    <w:p w14:paraId="3C70997A" w14:textId="77777777" w:rsidR="009D4B44" w:rsidRPr="002F2593" w:rsidRDefault="009D4B44" w:rsidP="009D4B44">
      <w:pPr>
        <w:rPr>
          <w:color w:val="000000"/>
          <w:lang w:eastAsia="ar-SA"/>
        </w:rPr>
      </w:pPr>
      <w:r w:rsidRPr="002F2593">
        <w:rPr>
          <w:color w:val="000000"/>
        </w:rPr>
        <w:t xml:space="preserve">Αντίγραφο της </w:t>
      </w:r>
      <w:r w:rsidRPr="002F2593">
        <w:rPr>
          <w:color w:val="000000"/>
          <w:lang w:eastAsia="ar-SA"/>
        </w:rPr>
        <w:t>αίτησης με κλήση κοινοποιείται με τη φροντίδα του αιτούντος προς την</w:t>
      </w:r>
      <w:r w:rsidRPr="002F2593">
        <w:rPr>
          <w:color w:val="000000"/>
        </w:rPr>
        <w:t xml:space="preserve"> </w:t>
      </w:r>
      <w:r w:rsidRPr="002F2593">
        <w:t>Ε.Α.ΔΗ.ΣΥ</w:t>
      </w:r>
      <w:r w:rsidRPr="002F2593">
        <w:rPr>
          <w:color w:val="000000"/>
          <w:lang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2F2593">
        <w:rPr>
          <w:color w:val="000000"/>
          <w:lang w:eastAsia="ar-SA"/>
        </w:rPr>
        <w:t>προεδρεύων</w:t>
      </w:r>
      <w:proofErr w:type="spellEnd"/>
      <w:r w:rsidRPr="002F2593">
        <w:rPr>
          <w:color w:val="000000"/>
          <w:lang w:eastAsia="ar-SA"/>
        </w:rPr>
        <w:t xml:space="preserve"> του αρμόδιου Δικαστηρίου ή Τμήματος έως την επόμενη ημέρα από την κατάθεση</w:t>
      </w:r>
      <w:r w:rsidRPr="002F2593">
        <w:rPr>
          <w:color w:val="000000"/>
        </w:rPr>
        <w:t xml:space="preserve"> της </w:t>
      </w:r>
      <w:r w:rsidRPr="002F2593">
        <w:rPr>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2F2593">
        <w:rPr>
          <w:color w:val="000000"/>
        </w:rPr>
        <w:t xml:space="preserve"> της </w:t>
      </w:r>
      <w:r w:rsidRPr="002F2593">
        <w:rPr>
          <w:color w:val="000000"/>
          <w:lang w:eastAsia="ar-SA"/>
        </w:rPr>
        <w:t>ως άνω</w:t>
      </w:r>
      <w:r w:rsidRPr="002F2593">
        <w:rPr>
          <w:color w:val="000000"/>
        </w:rPr>
        <w:t xml:space="preserve"> πράξης, </w:t>
      </w:r>
      <w:r w:rsidRPr="002F2593">
        <w:rPr>
          <w:color w:val="000000"/>
          <w:lang w:eastAsia="ar-SA"/>
        </w:rPr>
        <w:t>του Δικαστηρίου. Εντός αποκλειστικής προθεσμίας</w:t>
      </w:r>
      <w:r w:rsidRPr="002F2593">
        <w:rPr>
          <w:color w:val="000000"/>
        </w:rPr>
        <w:t xml:space="preserve"> δέκα (10) ημερών από την </w:t>
      </w:r>
      <w:r w:rsidRPr="002F2593">
        <w:rPr>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2F2593">
        <w:rPr>
          <w:color w:val="000000"/>
        </w:rPr>
        <w:t xml:space="preserve">της </w:t>
      </w:r>
      <w:r w:rsidRPr="002F2593">
        <w:rPr>
          <w:color w:val="000000"/>
          <w:lang w:eastAsia="ar-SA"/>
        </w:rPr>
        <w:t>ίδιας προθεσμίας κατατίθενται στο Δικαστήριο και τα στοιχεία που υποστηρίζουν τους ισχυρισμούς των διαδίκων.</w:t>
      </w:r>
    </w:p>
    <w:p w14:paraId="4FA63EC2" w14:textId="40944B81" w:rsidR="009D4B44" w:rsidRPr="002F2593" w:rsidRDefault="009D4B44" w:rsidP="009D4B44">
      <w:pPr>
        <w:rPr>
          <w:color w:val="000000"/>
        </w:rPr>
      </w:pPr>
      <w:r w:rsidRPr="002F2593">
        <w:rPr>
          <w:color w:val="000000"/>
          <w:lang w:eastAsia="ar-SA"/>
        </w:rPr>
        <w:t xml:space="preserve">Επιπρόσθετα, η παρέμβαση κοινοποιείται με επιμέλεια του </w:t>
      </w:r>
      <w:proofErr w:type="spellStart"/>
      <w:r w:rsidRPr="002F2593">
        <w:rPr>
          <w:color w:val="000000"/>
          <w:lang w:eastAsia="ar-SA"/>
        </w:rPr>
        <w:t>παρεμβαίνοντος</w:t>
      </w:r>
      <w:proofErr w:type="spellEnd"/>
      <w:r w:rsidRPr="002F2593">
        <w:rPr>
          <w:color w:val="000000"/>
          <w:lang w:eastAsia="ar-SA"/>
        </w:rPr>
        <w:t xml:space="preserve"> στα λοιπά μέρη</w:t>
      </w:r>
      <w:r w:rsidRPr="002F2593">
        <w:rPr>
          <w:color w:val="000000"/>
        </w:rPr>
        <w:t xml:space="preserve"> της </w:t>
      </w:r>
      <w:r w:rsidRPr="002F2593">
        <w:rPr>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C27038" w14:textId="17297B3C" w:rsidR="009D4B44" w:rsidRPr="002F2593" w:rsidRDefault="009D4B44" w:rsidP="009D4B44">
      <w:pPr>
        <w:rPr>
          <w:color w:val="000000"/>
          <w:lang w:eastAsia="ar-SA"/>
        </w:rPr>
      </w:pPr>
      <w:r w:rsidRPr="002F2593">
        <w:rPr>
          <w:color w:val="000000"/>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2F2593">
        <w:rPr>
          <w:color w:val="000000"/>
          <w:lang w:eastAsia="ar-SA"/>
        </w:rPr>
        <w:t xml:space="preserve">ο αρμόδιος δικαστής </w:t>
      </w:r>
      <w:r w:rsidRPr="002F2593">
        <w:rPr>
          <w:color w:val="000000"/>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2F2593">
        <w:rPr>
          <w:color w:val="000000"/>
          <w:lang w:eastAsia="ar-SA"/>
        </w:rPr>
        <w:t xml:space="preserve">ο αρμόδιος δικαστής </w:t>
      </w:r>
      <w:r w:rsidRPr="002F2593">
        <w:rPr>
          <w:color w:val="000000"/>
        </w:rPr>
        <w:t xml:space="preserve">αποφανθεί διαφορετικά. </w:t>
      </w:r>
      <w:r w:rsidRPr="002F2593">
        <w:rPr>
          <w:color w:val="000000"/>
          <w:lang w:eastAsia="ar-SA"/>
        </w:rPr>
        <w:t>Για την άσκηση της αιτήσεως κατατίθεται παράβολο, σύμφωνα με τα ειδικότερα οριζόμενα στο άρθρο 372 παρ. 5 του Ν. 4412/2016.</w:t>
      </w:r>
    </w:p>
    <w:p w14:paraId="3957E2B8" w14:textId="77777777" w:rsidR="009D4B44" w:rsidRPr="002F2593" w:rsidRDefault="009D4B44" w:rsidP="009D4B44">
      <w:pPr>
        <w:widowControl w:val="0"/>
        <w:spacing w:line="240" w:lineRule="atLeast"/>
        <w:textAlignment w:val="baseline"/>
        <w:rPr>
          <w:color w:val="000000"/>
          <w:lang w:eastAsia="ar-SA"/>
        </w:rPr>
      </w:pPr>
      <w:r w:rsidRPr="002F2593">
        <w:rPr>
          <w:color w:val="000000"/>
          <w:lang w:eastAsia="ar-SA"/>
        </w:rPr>
        <w:lastRenderedPageBreak/>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2F2593">
        <w:rPr>
          <w:color w:val="000000"/>
          <w:lang w:eastAsia="ar-SA"/>
        </w:rPr>
        <w:t>π.δ.</w:t>
      </w:r>
      <w:proofErr w:type="spellEnd"/>
      <w:r w:rsidRPr="002F2593">
        <w:rPr>
          <w:color w:val="000000"/>
          <w:lang w:eastAsia="ar-SA"/>
        </w:rPr>
        <w:t xml:space="preserve"> 18/1989. </w:t>
      </w:r>
    </w:p>
    <w:p w14:paraId="7BA18688" w14:textId="77777777" w:rsidR="009D4B44" w:rsidRPr="002F2593" w:rsidRDefault="009D4B44" w:rsidP="009D4B44">
      <w:pPr>
        <w:widowControl w:val="0"/>
        <w:spacing w:line="240" w:lineRule="atLeast"/>
        <w:textAlignment w:val="baseline"/>
        <w:rPr>
          <w:color w:val="000000"/>
          <w:lang w:eastAsia="ar-SA"/>
        </w:rPr>
      </w:pPr>
      <w:r w:rsidRPr="002F2593">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EB2F980" w14:textId="77777777" w:rsidR="009D4B44" w:rsidRPr="002F2593" w:rsidRDefault="009D4B44" w:rsidP="009D4B44">
      <w:pPr>
        <w:rPr>
          <w:color w:val="000000"/>
        </w:rPr>
      </w:pPr>
      <w:r w:rsidRPr="002F2593">
        <w:rPr>
          <w:color w:val="000000"/>
          <w:lang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2F2593">
        <w:rPr>
          <w:color w:val="000000"/>
          <w:lang w:eastAsia="ar-SA"/>
        </w:rPr>
        <w:t>π.δ.</w:t>
      </w:r>
      <w:proofErr w:type="spellEnd"/>
      <w:r w:rsidRPr="002F2593">
        <w:rPr>
          <w:color w:val="000000"/>
          <w:lang w:eastAsia="ar-SA"/>
        </w:rPr>
        <w:t xml:space="preserve"> 18/1989.</w:t>
      </w:r>
    </w:p>
    <w:p w14:paraId="125F2830" w14:textId="331AAB7F" w:rsidR="006A2664" w:rsidRPr="002F2593" w:rsidRDefault="006A2664" w:rsidP="00BF3CA7">
      <w:pPr>
        <w:pStyle w:val="20"/>
        <w:rPr>
          <w:lang w:val="el-GR"/>
        </w:rPr>
      </w:pPr>
      <w:bookmarkStart w:id="92" w:name="_Toc146214667"/>
      <w:r w:rsidRPr="002F2593">
        <w:rPr>
          <w:lang w:val="el-GR"/>
        </w:rPr>
        <w:t>3.5</w:t>
      </w:r>
      <w:r w:rsidRPr="002F2593">
        <w:rPr>
          <w:lang w:val="el-GR"/>
        </w:rPr>
        <w:tab/>
        <w:t>Ματαίωση Διαδικασίας</w:t>
      </w:r>
      <w:bookmarkEnd w:id="92"/>
    </w:p>
    <w:p w14:paraId="290C6194" w14:textId="77777777" w:rsidR="001725C7" w:rsidRPr="002F2593" w:rsidRDefault="001725C7" w:rsidP="001725C7">
      <w:r w:rsidRPr="002F2593">
        <w:t xml:space="preserve">Η αναθέτουσα αρχή ματαιώνει ή δύναται να ματαιώσει εν </w:t>
      </w:r>
      <w:proofErr w:type="spellStart"/>
      <w:r w:rsidRPr="002F2593">
        <w:t>όλω</w:t>
      </w:r>
      <w:proofErr w:type="spellEnd"/>
      <w:r w:rsidRPr="002F2593">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B083791" w14:textId="77777777" w:rsidR="001725C7" w:rsidRPr="002F2593" w:rsidRDefault="001725C7" w:rsidP="001725C7">
      <w:r w:rsidRPr="002F2593">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548967B" w14:textId="1903D24A" w:rsidR="001725C7" w:rsidRPr="002F2593" w:rsidRDefault="001725C7" w:rsidP="001725C7">
      <w:r w:rsidRPr="002F2593">
        <w:t xml:space="preserve">Επίσης μπορεί </w:t>
      </w:r>
      <w:r w:rsidR="00FB5F6B" w:rsidRPr="002F2593">
        <w:t xml:space="preserve">η αναθέτουσα αρχή, κατόπιν αιτιολογημένης απόφασης και γνώμη της Επιτροπής του Διαγωνισμού, </w:t>
      </w:r>
      <w:r w:rsidRPr="002F2593">
        <w:t xml:space="preserve">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2F2593">
        <w:t>στ</w:t>
      </w:r>
      <w:proofErr w:type="spellEnd"/>
      <w:r w:rsidRPr="002F2593">
        <w:t>) για άλλους επιτακτικούς λόγους δημοσίου συμφέροντος, όπως ιδίως, δημόσιας υγείας ή προστασίας του περιβάλλοντος.</w:t>
      </w:r>
    </w:p>
    <w:p w14:paraId="679574B4" w14:textId="09A00584" w:rsidR="006A2664" w:rsidRPr="002F2593" w:rsidRDefault="006A2664" w:rsidP="00A11DC8"/>
    <w:p w14:paraId="6BAB113A" w14:textId="77777777" w:rsidR="006A2664" w:rsidRPr="002F2593" w:rsidRDefault="006A2664" w:rsidP="00A11DC8">
      <w:pPr>
        <w:pStyle w:val="1"/>
        <w:rPr>
          <w:lang w:val="el-GR"/>
        </w:rPr>
      </w:pPr>
      <w:bookmarkStart w:id="93" w:name="_Toc146214668"/>
      <w:r w:rsidRPr="002F2593">
        <w:rPr>
          <w:lang w:val="el-GR"/>
        </w:rPr>
        <w:lastRenderedPageBreak/>
        <w:t>4.</w:t>
      </w:r>
      <w:r w:rsidRPr="002F2593">
        <w:rPr>
          <w:lang w:val="el-GR"/>
        </w:rPr>
        <w:tab/>
        <w:t>ΟΡΟΙ ΕΚΤΕΛΕΣΗΣ ΤΗΣ ΣΥΜΒΑΣΗΣ</w:t>
      </w:r>
      <w:bookmarkEnd w:id="93"/>
      <w:r w:rsidRPr="002F2593">
        <w:rPr>
          <w:lang w:val="el-GR"/>
        </w:rPr>
        <w:t xml:space="preserve"> </w:t>
      </w:r>
    </w:p>
    <w:p w14:paraId="1CC0D73B" w14:textId="77777777" w:rsidR="006A2664" w:rsidRPr="002F2593" w:rsidRDefault="006A2664" w:rsidP="00A11DC8">
      <w:pPr>
        <w:pStyle w:val="20"/>
        <w:rPr>
          <w:lang w:val="el-GR"/>
        </w:rPr>
      </w:pPr>
      <w:bookmarkStart w:id="94" w:name="_Ref98958265"/>
      <w:bookmarkStart w:id="95" w:name="_Toc146214669"/>
      <w:r w:rsidRPr="002F2593">
        <w:rPr>
          <w:lang w:val="el-GR"/>
        </w:rPr>
        <w:t>4.1</w:t>
      </w:r>
      <w:r w:rsidRPr="002F2593">
        <w:rPr>
          <w:lang w:val="el-GR"/>
        </w:rPr>
        <w:tab/>
        <w:t>Εγγυήσεις (καλής εκτέλεσης, προκαταβολής</w:t>
      </w:r>
      <w:r w:rsidR="003314D1" w:rsidRPr="002F2593">
        <w:rPr>
          <w:lang w:val="el-GR"/>
        </w:rPr>
        <w:t>, καλής λειτουργίας</w:t>
      </w:r>
      <w:r w:rsidRPr="002F2593">
        <w:rPr>
          <w:lang w:val="el-GR"/>
        </w:rPr>
        <w:t>)</w:t>
      </w:r>
      <w:bookmarkEnd w:id="94"/>
      <w:bookmarkEnd w:id="95"/>
    </w:p>
    <w:p w14:paraId="2D0DC156" w14:textId="77777777" w:rsidR="006A2664" w:rsidRPr="002F2593" w:rsidRDefault="006A2664" w:rsidP="00A11DC8">
      <w:pPr>
        <w:rPr>
          <w:b/>
          <w:bCs/>
        </w:rPr>
      </w:pPr>
      <w:r w:rsidRPr="002F2593">
        <w:rPr>
          <w:b/>
          <w:bCs/>
        </w:rPr>
        <w:t xml:space="preserve">Εγγύηση καλής εκτέλεσης και εγγύηση προκαταβολής </w:t>
      </w:r>
    </w:p>
    <w:p w14:paraId="478B39CC" w14:textId="14C76A20" w:rsidR="006A2664" w:rsidRPr="002F2593" w:rsidRDefault="006A2664" w:rsidP="00A11DC8">
      <w:r w:rsidRPr="002F2593">
        <w:t xml:space="preserve">Για την υπογραφή της σύμβασης απαιτείται η παροχή εγγύησης καλής εκτέλεσης, σύμφωνα με το άρθρο 72 παρ. </w:t>
      </w:r>
      <w:r w:rsidR="00B6236A" w:rsidRPr="002F2593">
        <w:t>4</w:t>
      </w:r>
      <w:r w:rsidRPr="002F2593">
        <w:t xml:space="preserve"> του ν. 4412/2016, το ύψος της οποίας ανέρχεται σε ποσοστό </w:t>
      </w:r>
      <w:r w:rsidR="00D94FAB" w:rsidRPr="002F2593">
        <w:t>4</w:t>
      </w:r>
      <w:r w:rsidRPr="002F2593">
        <w:t xml:space="preserve">% επί της αξίας της </w:t>
      </w:r>
      <w:r w:rsidR="008E4E5F" w:rsidRPr="002F2593">
        <w:t xml:space="preserve">εκτιμώμενης αξίας </w:t>
      </w:r>
      <w:r w:rsidRPr="002F2593">
        <w:t>σύμβασης</w:t>
      </w:r>
      <w:r w:rsidR="00F31700" w:rsidRPr="002F2593">
        <w:rPr>
          <w:rFonts w:cs="Tahoma"/>
          <w:szCs w:val="22"/>
        </w:rPr>
        <w:t xml:space="preserve"> μη συμπεριλαμβανομένου</w:t>
      </w:r>
      <w:r w:rsidR="00637332" w:rsidRPr="002F2593">
        <w:rPr>
          <w:rFonts w:cs="Tahoma"/>
          <w:szCs w:val="22"/>
        </w:rPr>
        <w:t xml:space="preserve"> ΦΠΑ</w:t>
      </w:r>
      <w:r w:rsidRPr="002F2593">
        <w:t xml:space="preserve">, </w:t>
      </w:r>
      <w:r w:rsidR="00783706" w:rsidRPr="002F2593">
        <w:t xml:space="preserve">διάρκειας </w:t>
      </w:r>
      <w:r w:rsidR="00823EFF">
        <w:t>έξι (6)</w:t>
      </w:r>
      <w:r w:rsidR="00783706" w:rsidRPr="002F2593">
        <w:t xml:space="preserve"> </w:t>
      </w:r>
      <w:r w:rsidR="003314D1" w:rsidRPr="002F2593">
        <w:t>μηνών</w:t>
      </w:r>
      <w:r w:rsidR="00783706" w:rsidRPr="002F2593">
        <w:t xml:space="preserve"> </w:t>
      </w:r>
      <w:r w:rsidRPr="002F2593">
        <w:t>και κατατίθεται πριν ή κατά την υπογραφή τ</w:t>
      </w:r>
      <w:r w:rsidR="008436DF" w:rsidRPr="002F2593">
        <w:t>ου συμφωνητικού</w:t>
      </w:r>
      <w:r w:rsidRPr="002F2593">
        <w:t xml:space="preserve">. </w:t>
      </w:r>
    </w:p>
    <w:p w14:paraId="063CC152" w14:textId="0C413B2C" w:rsidR="00416212" w:rsidRPr="002F2593" w:rsidRDefault="00416212" w:rsidP="00416212">
      <w:pPr>
        <w:rPr>
          <w:rFonts w:cs="Tahoma"/>
          <w:szCs w:val="22"/>
        </w:rPr>
      </w:pPr>
      <w:r w:rsidRPr="002F2593">
        <w:rPr>
          <w:rFonts w:cs="Tahoma"/>
          <w:szCs w:val="22"/>
        </w:rPr>
        <w:t xml:space="preserve">Η εγγύηση καλής εκτέλεσης, προκειμένου να γίνει αποδεκτή, πρέπει να περιλαμβάνει κατ' ελάχιστον </w:t>
      </w:r>
      <w:r w:rsidRPr="002F2593">
        <w:t xml:space="preserve">τα αναφερόμενα στην παρ. 12 του άρθρου 72 του ν. 4412/2016 στοιχεία, πλην αυτού της περ. η </w:t>
      </w:r>
      <w:r w:rsidRPr="002F2593">
        <w:rPr>
          <w:rFonts w:cs="Tahoma"/>
          <w:szCs w:val="22"/>
        </w:rPr>
        <w:t>(βλ. παράγραφο 2.1.5 της παρούσας)</w:t>
      </w:r>
      <w:r w:rsidRPr="002F2593">
        <w:t xml:space="preserve"> και, επιπλέον, τον τίτλο και τον αριθμό της σχετικής σύμβασης, εφόσον ο τελευταίος είναι γνωστός </w:t>
      </w:r>
      <w:r w:rsidRPr="002F2593">
        <w:rPr>
          <w:rFonts w:cs="Tahoma"/>
          <w:szCs w:val="22"/>
        </w:rPr>
        <w:t xml:space="preserve">σύμφωνα με το αντίστοιχο υπόδειγμα που περιλαμβάνεται στο </w:t>
      </w:r>
      <w:r w:rsidR="00266E7B" w:rsidRPr="002F2593">
        <w:rPr>
          <w:rFonts w:cs="Tahoma"/>
          <w:szCs w:val="22"/>
        </w:rPr>
        <w:fldChar w:fldCharType="begin"/>
      </w:r>
      <w:r w:rsidR="00266E7B" w:rsidRPr="002F2593">
        <w:rPr>
          <w:rFonts w:cs="Tahoma"/>
          <w:szCs w:val="22"/>
        </w:rPr>
        <w:instrText xml:space="preserve"> REF _Ref98957440 \h </w:instrText>
      </w:r>
      <w:r w:rsidR="002F2593">
        <w:rPr>
          <w:rFonts w:cs="Tahoma"/>
          <w:szCs w:val="22"/>
        </w:rPr>
        <w:instrText xml:space="preserve"> \* MERGEFORMAT </w:instrText>
      </w:r>
      <w:r w:rsidR="00266E7B" w:rsidRPr="002F2593">
        <w:rPr>
          <w:rFonts w:cs="Tahoma"/>
          <w:szCs w:val="22"/>
        </w:rPr>
      </w:r>
      <w:r w:rsidR="00266E7B" w:rsidRPr="002F2593">
        <w:rPr>
          <w:rFonts w:cs="Tahoma"/>
          <w:szCs w:val="22"/>
        </w:rPr>
        <w:fldChar w:fldCharType="separate"/>
      </w:r>
      <w:r w:rsidR="00F555D1" w:rsidRPr="002F2593">
        <w:t>ΠΑΡΑΡΤΗΜΑ V</w:t>
      </w:r>
      <w:r w:rsidR="00F555D1">
        <w:t>Ι</w:t>
      </w:r>
      <w:r w:rsidR="00F555D1" w:rsidRPr="002F2593">
        <w:t xml:space="preserve"> – Υποδείγματα Εγγυητικών Επιστολών</w:t>
      </w:r>
      <w:r w:rsidR="00266E7B" w:rsidRPr="002F2593">
        <w:rPr>
          <w:rFonts w:cs="Tahoma"/>
          <w:szCs w:val="22"/>
        </w:rPr>
        <w:fldChar w:fldCharType="end"/>
      </w:r>
      <w:r w:rsidR="00266E7B" w:rsidRPr="002F2593">
        <w:rPr>
          <w:rFonts w:cs="Tahoma"/>
          <w:szCs w:val="22"/>
        </w:rPr>
        <w:t xml:space="preserve"> </w:t>
      </w:r>
      <w:r w:rsidRPr="002F2593">
        <w:rPr>
          <w:rFonts w:cs="Tahoma"/>
          <w:szCs w:val="22"/>
        </w:rPr>
        <w:t>της Διακήρυξης και τα οριζόμενα στο άρθρο 72 του ν. 4412/2016.</w:t>
      </w:r>
    </w:p>
    <w:p w14:paraId="63D11D56" w14:textId="77777777" w:rsidR="00416212" w:rsidRPr="002F2593" w:rsidRDefault="00416212" w:rsidP="00416212">
      <w:r w:rsidRPr="002F2593">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85F4F12" w14:textId="3420DDBB" w:rsidR="00416212" w:rsidRPr="002F2593" w:rsidRDefault="00416212" w:rsidP="00416212">
      <w:r w:rsidRPr="002F2593">
        <w:t xml:space="preserve">Σε περίπτωση τροποποίησης της σύμβασης κατά την παράγραφο </w:t>
      </w:r>
      <w:r w:rsidR="00EE20CA" w:rsidRPr="002F2593">
        <w:fldChar w:fldCharType="begin"/>
      </w:r>
      <w:r w:rsidR="00EE20CA" w:rsidRPr="002F2593">
        <w:instrText xml:space="preserve"> REF _Ref66789412 \h </w:instrText>
      </w:r>
      <w:r w:rsidR="002F2593">
        <w:instrText xml:space="preserve"> \* MERGEFORMAT </w:instrText>
      </w:r>
      <w:r w:rsidR="00EE20CA" w:rsidRPr="002F2593">
        <w:fldChar w:fldCharType="separate"/>
      </w:r>
      <w:r w:rsidR="00F555D1" w:rsidRPr="002F2593">
        <w:t>4.5</w:t>
      </w:r>
      <w:r w:rsidR="00F555D1" w:rsidRPr="002F2593">
        <w:tab/>
        <w:t>Τροποποίηση σύμβασης κατά τη διάρκειά της</w:t>
      </w:r>
      <w:r w:rsidR="00EE20CA" w:rsidRPr="002F2593">
        <w:fldChar w:fldCharType="end"/>
      </w:r>
      <w:r w:rsidRPr="002F2593">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28B62A5" w14:textId="77777777" w:rsidR="008436DF" w:rsidRPr="002F2593" w:rsidRDefault="008436DF" w:rsidP="008436DF">
      <w:r w:rsidRPr="002F2593">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B6955C9" w14:textId="20EE721C" w:rsidR="00416212" w:rsidRPr="002F2593" w:rsidRDefault="00416212" w:rsidP="00416212">
      <w:r w:rsidRPr="002F2593">
        <w:t xml:space="preserve">Στην περίπτωση χορήγησης προκαταβολής, σύμφωνα με την παράγραφο </w:t>
      </w:r>
      <w:r w:rsidR="00EE20CA" w:rsidRPr="002F2593">
        <w:fldChar w:fldCharType="begin"/>
      </w:r>
      <w:r w:rsidR="00EE20CA" w:rsidRPr="002F2593">
        <w:instrText xml:space="preserve"> REF _Ref98961055 \h </w:instrText>
      </w:r>
      <w:r w:rsidR="002F2593">
        <w:instrText xml:space="preserve"> \* MERGEFORMAT </w:instrText>
      </w:r>
      <w:r w:rsidR="00EE20CA" w:rsidRPr="002F2593">
        <w:fldChar w:fldCharType="separate"/>
      </w:r>
      <w:r w:rsidR="00F555D1" w:rsidRPr="002F2593">
        <w:t>5.1</w:t>
      </w:r>
      <w:r w:rsidR="00F555D1" w:rsidRPr="002F2593">
        <w:tab/>
        <w:t>Τρόπος πληρωμής</w:t>
      </w:r>
      <w:r w:rsidR="00EE20CA" w:rsidRPr="002F2593">
        <w:fldChar w:fldCharType="end"/>
      </w:r>
      <w:r w:rsidRPr="002F2593">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3F028D" w:rsidRPr="002F2593">
        <w:t xml:space="preserve"> </w:t>
      </w:r>
      <w:r w:rsidR="00680FC8" w:rsidRPr="002F2593">
        <w:fldChar w:fldCharType="begin"/>
      </w:r>
      <w:r w:rsidR="00680FC8" w:rsidRPr="002F2593">
        <w:instrText xml:space="preserve"> REF _Ref98957459 \h </w:instrText>
      </w:r>
      <w:r w:rsidR="002F2593">
        <w:instrText xml:space="preserve"> \* MERGEFORMAT </w:instrText>
      </w:r>
      <w:r w:rsidR="00680FC8" w:rsidRPr="002F2593">
        <w:fldChar w:fldCharType="separate"/>
      </w:r>
      <w:r w:rsidR="00F555D1" w:rsidRPr="002F2593">
        <w:t>ΠΑΡΑΡΤΗΜΑ V</w:t>
      </w:r>
      <w:r w:rsidR="00F555D1">
        <w:t>Ι</w:t>
      </w:r>
      <w:r w:rsidR="00F555D1" w:rsidRPr="002F2593">
        <w:t xml:space="preserve"> – Υποδείγματα Εγγυητικών Επιστολών</w:t>
      </w:r>
      <w:r w:rsidR="00680FC8" w:rsidRPr="002F2593">
        <w:fldChar w:fldCharType="end"/>
      </w:r>
      <w:r w:rsidR="00680FC8" w:rsidRPr="002F2593">
        <w:t xml:space="preserve"> </w:t>
      </w:r>
      <w:r w:rsidRPr="002F2593">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030CB73F" w14:textId="75099FFE" w:rsidR="00416212" w:rsidRPr="002F2593" w:rsidRDefault="00416212" w:rsidP="00416212">
      <w:r w:rsidRPr="002F2593">
        <w:t xml:space="preserve">Η εγγύηση καλής εκτέλεσης επιστρέφεται στο σύνολό </w:t>
      </w:r>
      <w:r w:rsidR="008436DF" w:rsidRPr="002F2593">
        <w:t>της μ</w:t>
      </w:r>
      <w:r w:rsidRPr="002F2593">
        <w:t>ετά από την ποσοτική και ποιοτική παραλαβή του συνόλου του αντικειμένου της σύμβασης.</w:t>
      </w:r>
    </w:p>
    <w:p w14:paraId="19DE9A58" w14:textId="40EC6B2F" w:rsidR="00416212" w:rsidRPr="002F2593" w:rsidRDefault="00416212" w:rsidP="00416212">
      <w:r w:rsidRPr="002F2593">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w:t>
      </w:r>
      <w:r w:rsidR="008436DF" w:rsidRPr="002F2593">
        <w:t xml:space="preserve">αγαθών &amp; </w:t>
      </w:r>
      <w:r w:rsidRPr="002F2593">
        <w:t xml:space="preserve">υπηρεσιών. </w:t>
      </w:r>
    </w:p>
    <w:p w14:paraId="7DFA991E" w14:textId="66C7C685" w:rsidR="00F31700" w:rsidRPr="002F2593" w:rsidRDefault="00416212" w:rsidP="007A66B3">
      <w:r w:rsidRPr="002F2593">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31700" w:rsidRPr="002F2593">
        <w:t xml:space="preserve"> </w:t>
      </w:r>
    </w:p>
    <w:p w14:paraId="016E3E1E" w14:textId="77777777" w:rsidR="00F41A35" w:rsidRPr="002F2593" w:rsidRDefault="00F41A35" w:rsidP="00F41A35">
      <w:pPr>
        <w:rPr>
          <w:b/>
          <w:bCs/>
        </w:rPr>
      </w:pPr>
      <w:r w:rsidRPr="002F2593">
        <w:rPr>
          <w:b/>
          <w:bCs/>
        </w:rPr>
        <w:t>Εγγύηση καλής Λειτουργίας :</w:t>
      </w:r>
    </w:p>
    <w:p w14:paraId="7D51C52F" w14:textId="00D71D92" w:rsidR="00F41A35" w:rsidRPr="002F2593" w:rsidRDefault="00F41A35" w:rsidP="00F41A35">
      <w:r w:rsidRPr="002F2593">
        <w:t xml:space="preserve">Για την καλή λειτουργία του Έργου, μετά την οριστική παραλαβή του, ο Ανάδοχος υποχρεούται να καταθέσει </w:t>
      </w:r>
      <w:r w:rsidRPr="002F2593">
        <w:rPr>
          <w:b/>
        </w:rPr>
        <w:t>Εγγυητική Επιστολή Καλής Λειτουργίας (</w:t>
      </w:r>
      <w:r w:rsidRPr="002F2593">
        <w:t>βλ.</w:t>
      </w:r>
      <w:r w:rsidR="00680FC8" w:rsidRPr="002F2593">
        <w:t xml:space="preserve"> </w:t>
      </w:r>
      <w:r w:rsidR="00680FC8" w:rsidRPr="002F2593">
        <w:fldChar w:fldCharType="begin"/>
      </w:r>
      <w:r w:rsidR="00680FC8" w:rsidRPr="002F2593">
        <w:instrText xml:space="preserve"> REF _Ref98957480 \h </w:instrText>
      </w:r>
      <w:r w:rsidR="002F2593">
        <w:instrText xml:space="preserve"> \* MERGEFORMAT </w:instrText>
      </w:r>
      <w:r w:rsidR="00680FC8" w:rsidRPr="002F2593">
        <w:fldChar w:fldCharType="separate"/>
      </w:r>
      <w:r w:rsidR="00F555D1" w:rsidRPr="002F2593">
        <w:t>ΠΑΡΑΡΤΗΜΑ V</w:t>
      </w:r>
      <w:r w:rsidR="00F555D1">
        <w:t>Ι</w:t>
      </w:r>
      <w:r w:rsidR="00F555D1" w:rsidRPr="002F2593">
        <w:t xml:space="preserve"> – Υποδείγματα Εγγυητικών Επιστολών</w:t>
      </w:r>
      <w:r w:rsidR="00680FC8" w:rsidRPr="002F2593">
        <w:fldChar w:fldCharType="end"/>
      </w:r>
      <w:r w:rsidRPr="002F2593">
        <w:t xml:space="preserve">), η αξία της οποίας θα ανέρχεται σε ποσοστό </w:t>
      </w:r>
      <w:r w:rsidR="002B5E0F" w:rsidRPr="002F2593">
        <w:t>2,5</w:t>
      </w:r>
      <w:r w:rsidRPr="002F2593">
        <w:t xml:space="preserve">% </w:t>
      </w:r>
      <w:r w:rsidR="008E4E5F" w:rsidRPr="002F2593">
        <w:t xml:space="preserve">της εκτιμώμενης αξίας της σύμβασης </w:t>
      </w:r>
      <w:r w:rsidRPr="002F2593">
        <w:t xml:space="preserve"> μη συμπεριλαμβανομένου ΦΠΑ. </w:t>
      </w:r>
    </w:p>
    <w:p w14:paraId="4506966F" w14:textId="534EEDEE" w:rsidR="00F41A35" w:rsidRPr="002F2593" w:rsidRDefault="00F41A35" w:rsidP="00F41A35">
      <w:r w:rsidRPr="002F2593">
        <w:lastRenderedPageBreak/>
        <w:t xml:space="preserve">Σε περίπτωση προσφοράς Περιόδου Εγγύησης μεγαλύτερης της ζητούμενης, το παραπάνω ποσοστό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440BC174" w14:textId="41901DAE" w:rsidR="00227FA2" w:rsidRPr="002F2593" w:rsidRDefault="00F41A35" w:rsidP="00A11DC8">
      <w:r w:rsidRPr="002F2593">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3F4C6E39" w14:textId="77777777" w:rsidR="006A2664" w:rsidRPr="002F2593" w:rsidRDefault="006A2664" w:rsidP="00A11DC8">
      <w:pPr>
        <w:pStyle w:val="20"/>
        <w:rPr>
          <w:lang w:val="el-GR"/>
        </w:rPr>
      </w:pPr>
      <w:bookmarkStart w:id="96" w:name="_Toc146214670"/>
      <w:r w:rsidRPr="002F2593">
        <w:rPr>
          <w:lang w:val="el-GR"/>
        </w:rPr>
        <w:t>4.2</w:t>
      </w:r>
      <w:r w:rsidR="005A00D1" w:rsidRPr="002F2593">
        <w:rPr>
          <w:lang w:val="el-GR"/>
        </w:rPr>
        <w:tab/>
      </w:r>
      <w:r w:rsidRPr="002F2593">
        <w:rPr>
          <w:lang w:val="el-GR"/>
        </w:rPr>
        <w:t>Συμβατικό Πλαίσιο - Εφαρμοστέα Νομοθεσία</w:t>
      </w:r>
      <w:bookmarkEnd w:id="96"/>
      <w:r w:rsidRPr="002F2593">
        <w:rPr>
          <w:lang w:val="el-GR"/>
        </w:rPr>
        <w:t xml:space="preserve"> </w:t>
      </w:r>
    </w:p>
    <w:p w14:paraId="722D664F" w14:textId="77777777" w:rsidR="006A2664" w:rsidRPr="002F2593" w:rsidRDefault="006A2664" w:rsidP="00A11DC8">
      <w:r w:rsidRPr="002F2593">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2BACA3A" w14:textId="77777777" w:rsidR="006A2664" w:rsidRPr="002F2593" w:rsidRDefault="00052C82" w:rsidP="00A11DC8">
      <w:pPr>
        <w:pStyle w:val="20"/>
        <w:rPr>
          <w:lang w:val="el-GR"/>
        </w:rPr>
      </w:pPr>
      <w:bookmarkStart w:id="97" w:name="_Toc146214671"/>
      <w:r w:rsidRPr="002F2593">
        <w:rPr>
          <w:lang w:val="el-GR"/>
        </w:rPr>
        <w:t>4.3</w:t>
      </w:r>
      <w:r w:rsidR="006A2664" w:rsidRPr="002F2593">
        <w:rPr>
          <w:lang w:val="el-GR"/>
        </w:rPr>
        <w:tab/>
        <w:t>Όροι εκτέλεσης της σύμβασης</w:t>
      </w:r>
      <w:bookmarkEnd w:id="97"/>
    </w:p>
    <w:p w14:paraId="62ECF1B4" w14:textId="5E9153F0" w:rsidR="006A2664" w:rsidRPr="002F2593" w:rsidRDefault="006A2664" w:rsidP="00A11DC8">
      <w:r w:rsidRPr="002F2593">
        <w:rPr>
          <w:lang w:eastAsia="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2" w:anchor="pararthma_A_X" w:history="1">
        <w:r w:rsidRPr="002F2593">
          <w:rPr>
            <w:rStyle w:val="-"/>
            <w:rFonts w:cs="Trebuchet MS"/>
            <w:color w:val="auto"/>
            <w:szCs w:val="22"/>
            <w:u w:val="none"/>
            <w:lang w:eastAsia="el-GR"/>
          </w:rPr>
          <w:t>Παράρτημα X του Προσαρτήματος Α΄</w:t>
        </w:r>
      </w:hyperlink>
      <w:r w:rsidR="007D2AA1" w:rsidRPr="002F2593">
        <w:t xml:space="preserve"> </w:t>
      </w:r>
      <w:r w:rsidR="00B0684A" w:rsidRPr="002F2593">
        <w:rPr>
          <w:rStyle w:val="-"/>
          <w:color w:val="000000"/>
          <w:u w:val="none"/>
        </w:rPr>
        <w:t>του ν. 4412/2016</w:t>
      </w:r>
      <w:r w:rsidR="00290DCD" w:rsidRPr="002F2593">
        <w:rPr>
          <w:rStyle w:val="-"/>
          <w:color w:val="000000"/>
          <w:u w:val="none"/>
        </w:rPr>
        <w:t>.</w:t>
      </w:r>
    </w:p>
    <w:p w14:paraId="120EBB6C" w14:textId="70269E5A" w:rsidR="007F3B71" w:rsidRPr="002F2593" w:rsidRDefault="006A2664" w:rsidP="00A11DC8">
      <w:r w:rsidRPr="002F2593">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1616525" w14:textId="77777777" w:rsidR="003F028D" w:rsidRPr="002F2593" w:rsidRDefault="003F028D" w:rsidP="003F028D">
      <w:pPr>
        <w:rPr>
          <w:rFonts w:eastAsia="Calibri"/>
        </w:rPr>
      </w:pPr>
      <w:r w:rsidRPr="002F2593">
        <w:rPr>
          <w:rFonts w:eastAsia="Calibri"/>
        </w:rPr>
        <w:t xml:space="preserve">Ο ανάδοχος δεσμεύεται ότι: </w:t>
      </w:r>
    </w:p>
    <w:p w14:paraId="20720C51" w14:textId="77777777" w:rsidR="003F028D" w:rsidRPr="002F2593" w:rsidRDefault="003F028D" w:rsidP="003F028D">
      <w:pPr>
        <w:rPr>
          <w:rFonts w:eastAsia="Calibri"/>
        </w:rPr>
      </w:pPr>
      <w:r w:rsidRPr="002F2593">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24F4B07" w14:textId="77777777" w:rsidR="003F028D" w:rsidRPr="002F2593" w:rsidRDefault="003F028D" w:rsidP="003F028D">
      <w:pPr>
        <w:rPr>
          <w:rFonts w:eastAsia="Calibri"/>
        </w:rPr>
      </w:pPr>
      <w:r w:rsidRPr="002F2593">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2F2593">
        <w:rPr>
          <w:rFonts w:eastAsia="Calibri"/>
        </w:rPr>
        <w:t>νομίμων</w:t>
      </w:r>
      <w:proofErr w:type="spellEnd"/>
      <w:r w:rsidRPr="002F2593">
        <w:rPr>
          <w:rFonts w:eastAsia="Calibri"/>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2F2593">
        <w:rPr>
          <w:rFonts w:eastAsia="Calibri"/>
          <w:vertAlign w:val="superscript"/>
        </w:rPr>
        <w:t xml:space="preserve"> </w:t>
      </w:r>
      <w:r w:rsidRPr="002F2593">
        <w:rPr>
          <w:rFonts w:eastAsia="Calibri"/>
        </w:rPr>
        <w:t xml:space="preserve">. </w:t>
      </w:r>
    </w:p>
    <w:p w14:paraId="07F15762" w14:textId="5C6F45AF" w:rsidR="003F028D" w:rsidRPr="002F2593" w:rsidRDefault="003F028D" w:rsidP="00A11DC8">
      <w:pPr>
        <w:rPr>
          <w:rFonts w:eastAsia="Calibri"/>
        </w:rPr>
      </w:pPr>
      <w:r w:rsidRPr="002F2593">
        <w:rPr>
          <w:rFonts w:eastAsia="Calibri"/>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3D1392B" w14:textId="2A82588E" w:rsidR="002B5E0F" w:rsidRPr="002F2593" w:rsidRDefault="002B5E0F" w:rsidP="00A11DC8">
      <w:pPr>
        <w:rPr>
          <w:rFonts w:eastAsia="Calibri"/>
        </w:rPr>
      </w:pPr>
      <w:bookmarkStart w:id="98" w:name="_Hlk118481772"/>
      <w:r w:rsidRPr="002F2593">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2F2593">
        <w:rPr>
          <w:cs/>
        </w:rPr>
        <w:t>‎</w:t>
      </w:r>
      <w:r w:rsidRPr="002F2593">
        <w:rPr>
          <w:cs/>
        </w:rPr>
        <w:fldChar w:fldCharType="begin"/>
      </w:r>
      <w:r w:rsidRPr="002F2593">
        <w:instrText xml:space="preserve"> REF _Ref118477993 \h </w:instrText>
      </w:r>
      <w:r w:rsidR="002F2593">
        <w:instrText xml:space="preserve"> \* MERGEFORMAT </w:instrText>
      </w:r>
      <w:r w:rsidRPr="002F2593">
        <w:rPr>
          <w:cs/>
        </w:rPr>
      </w:r>
      <w:r w:rsidRPr="002F2593">
        <w:rPr>
          <w:cs/>
        </w:rPr>
        <w:fldChar w:fldCharType="separate"/>
      </w:r>
      <w:r w:rsidR="00F555D1" w:rsidRPr="00F555D1">
        <w:t xml:space="preserve">ΠΑΡΑΡΤΗΜΑ </w:t>
      </w:r>
      <w:r w:rsidR="00F555D1">
        <w:t>ΙΧ</w:t>
      </w:r>
      <w:r w:rsidR="00F555D1" w:rsidRPr="00F555D1">
        <w:t>– Ρήτρα Ακεραιότητας</w:t>
      </w:r>
      <w:r w:rsidRPr="002F2593">
        <w:rPr>
          <w:cs/>
        </w:rPr>
        <w:fldChar w:fldCharType="end"/>
      </w:r>
      <w:r w:rsidRPr="002F2593">
        <w:rPr>
          <w:rFonts w:hint="cs"/>
          <w:cs/>
        </w:rPr>
        <w:t>η οποία θα περιληφθεί στη σύμβαση</w:t>
      </w:r>
      <w:bookmarkEnd w:id="98"/>
      <w:r w:rsidRPr="002F2593">
        <w:rPr>
          <w:rFonts w:hint="cs"/>
          <w:cs/>
        </w:rPr>
        <w:t>.</w:t>
      </w:r>
    </w:p>
    <w:p w14:paraId="4D340DD1" w14:textId="77777777" w:rsidR="00B36194" w:rsidRPr="002F2593" w:rsidRDefault="00B36194"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sidRPr="002F2593">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2F2593">
        <w:t>όλω</w:t>
      </w:r>
      <w:proofErr w:type="spellEnd"/>
      <w:r w:rsidRPr="002F2593">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2F2593">
        <w:t>όλω</w:t>
      </w:r>
      <w:proofErr w:type="spellEnd"/>
      <w:r w:rsidRPr="002F2593">
        <w:t xml:space="preserve"> ή εν μέρει υπέρ της Τράπεζας το εκχωρ</w:t>
      </w:r>
      <w:r w:rsidR="00A873DD" w:rsidRPr="002F2593">
        <w:t>ούμενο τίμημα, η Αναθέτουσα Αρχή</w:t>
      </w:r>
      <w:r w:rsidRPr="002F2593">
        <w:t xml:space="preserve"> δεν έχει καμία ευθύνη έναντι της </w:t>
      </w:r>
      <w:proofErr w:type="spellStart"/>
      <w:r w:rsidRPr="002F2593">
        <w:t>εκδοχέως</w:t>
      </w:r>
      <w:proofErr w:type="spellEnd"/>
      <w:r w:rsidRPr="002F2593">
        <w:t xml:space="preserve"> Τράπεζας.</w:t>
      </w:r>
    </w:p>
    <w:p w14:paraId="562048C5" w14:textId="77777777" w:rsidR="007F3B71" w:rsidRPr="002F2593"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sidRPr="002F2593">
        <w:lastRenderedPageBreak/>
        <w:t>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εγγράφως δεκαπέντε (15) ημέρες πριν από την αντικατάσταση.</w:t>
      </w:r>
    </w:p>
    <w:p w14:paraId="2F94A142" w14:textId="77777777" w:rsidR="007F3B71" w:rsidRPr="002F2593"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sidRPr="002F2593">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2F2593">
        <w:t>αποχωρήσαντες</w:t>
      </w:r>
      <w:proofErr w:type="spellEnd"/>
      <w:r w:rsidRPr="002F2593">
        <w:t xml:space="preserve"> συνεργάτες, με άλλα πρόσωπα που θα διαθέτουν τουλάχιστον ίση εμπειρία και ίσα προσόντα με τα αντικαθιστάμενα.</w:t>
      </w:r>
    </w:p>
    <w:p w14:paraId="55EBE796" w14:textId="51CD1995" w:rsidR="007F3B71" w:rsidRPr="002F2593" w:rsidRDefault="007F3B71"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sidRPr="002F2593">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2F2593">
        <w:t>λύεται</w:t>
      </w:r>
      <w:proofErr w:type="spellEnd"/>
      <w:r w:rsidRPr="002F2593">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48F64195" w14:textId="77777777" w:rsidR="00F466A6" w:rsidRPr="002F2593" w:rsidRDefault="00F466A6" w:rsidP="00F466A6">
      <w:r w:rsidRPr="002F2593">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3EC9FF" w14:textId="77777777" w:rsidR="00F466A6" w:rsidRPr="002F2593" w:rsidRDefault="00F466A6" w:rsidP="00F466A6">
      <w:r w:rsidRPr="002F2593">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2F2593">
        <w:t>εργοδοτούμενους</w:t>
      </w:r>
      <w:proofErr w:type="spellEnd"/>
      <w:r w:rsidRPr="002F2593">
        <w:t xml:space="preserve"> από αυτόν ή συνεργαζόμενους με αυτόν ασχολούνται άμεσα με το περιεχόμενο της Σύμβασης και την εκτέλεση του Αντικειμένου </w:t>
      </w:r>
    </w:p>
    <w:p w14:paraId="45D7FF72" w14:textId="77777777" w:rsidR="00F466A6" w:rsidRPr="002F2593" w:rsidRDefault="00F466A6" w:rsidP="00F466A6">
      <w:r w:rsidRPr="002F2593">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0A6FA104" w14:textId="77777777" w:rsidR="00F466A6" w:rsidRPr="002F2593" w:rsidRDefault="00F466A6" w:rsidP="00F466A6">
      <w:r w:rsidRPr="002F2593">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780DFCE" w14:textId="77777777" w:rsidR="00F466A6" w:rsidRPr="002F2593" w:rsidRDefault="00F466A6" w:rsidP="00F466A6">
      <w:r w:rsidRPr="002F2593">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616DB5F" w14:textId="77777777" w:rsidR="00F466A6" w:rsidRPr="002F2593" w:rsidRDefault="00F466A6" w:rsidP="00F466A6">
      <w:r w:rsidRPr="002F2593">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w:t>
      </w:r>
      <w:r w:rsidRPr="002F2593">
        <w:lastRenderedPageBreak/>
        <w:t>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5EA96F7" w14:textId="77777777" w:rsidR="00F466A6" w:rsidRPr="002F2593" w:rsidRDefault="00F466A6" w:rsidP="00F466A6">
      <w:r w:rsidRPr="002F2593">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3AE5833" w14:textId="77777777" w:rsidR="00F466A6" w:rsidRPr="002F2593" w:rsidRDefault="00F466A6" w:rsidP="00F466A6">
      <w:r w:rsidRPr="002F2593">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27A6787" w14:textId="77777777" w:rsidR="00F466A6" w:rsidRPr="002F2593" w:rsidRDefault="00F466A6" w:rsidP="00F466A6">
      <w:r w:rsidRPr="002F2593">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CE29F6D" w14:textId="77777777" w:rsidR="00F466A6" w:rsidRPr="002F2593" w:rsidRDefault="00F466A6" w:rsidP="00F466A6">
      <w:r w:rsidRPr="002F2593">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D0AFC53" w14:textId="77777777" w:rsidR="00F466A6" w:rsidRPr="002F2593" w:rsidRDefault="00F466A6" w:rsidP="00F466A6">
      <w:r w:rsidRPr="002F2593">
        <w:t>Ειδικότερα :</w:t>
      </w:r>
    </w:p>
    <w:p w14:paraId="297EF34A" w14:textId="77777777" w:rsidR="00F466A6" w:rsidRPr="002F2593" w:rsidRDefault="00F466A6" w:rsidP="00F466A6">
      <w:r w:rsidRPr="002F2593">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6483088" w14:textId="77777777" w:rsidR="00F466A6" w:rsidRPr="002F2593" w:rsidRDefault="00F466A6" w:rsidP="00F466A6">
      <w:r w:rsidRPr="002F2593">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A7A924C" w14:textId="77777777" w:rsidR="00F466A6" w:rsidRPr="002F2593" w:rsidRDefault="00F466A6" w:rsidP="00F466A6">
      <w:r w:rsidRPr="002F2593">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B4B2C9F" w14:textId="77777777" w:rsidR="00F466A6" w:rsidRPr="002F2593" w:rsidRDefault="00F466A6" w:rsidP="00F466A6">
      <w:r w:rsidRPr="002F2593">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DFBC6C0" w14:textId="77777777" w:rsidR="00F466A6" w:rsidRPr="002F2593" w:rsidRDefault="00F466A6" w:rsidP="00F466A6">
      <w:r w:rsidRPr="002F2593">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9885041" w14:textId="77777777" w:rsidR="00F466A6" w:rsidRPr="002F2593" w:rsidRDefault="00F466A6" w:rsidP="00F466A6">
      <w:r w:rsidRPr="002F2593">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w:t>
      </w:r>
      <w:proofErr w:type="spellStart"/>
      <w:r w:rsidRPr="002F2593">
        <w:t>επικαιροποίησης</w:t>
      </w:r>
      <w:proofErr w:type="spellEnd"/>
      <w:r w:rsidRPr="002F2593">
        <w:t xml:space="preserve">,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2F2593">
        <w:t>ΚτΠ</w:t>
      </w:r>
      <w:proofErr w:type="spellEnd"/>
      <w:r w:rsidRPr="002F2593">
        <w:t xml:space="preserve"> Μ.Α.Ε. δύναται να αποδεχθεί, να τα προμηθεύσει αντί των </w:t>
      </w:r>
      <w:proofErr w:type="spellStart"/>
      <w:r w:rsidRPr="002F2593">
        <w:t>προσφερθέντων</w:t>
      </w:r>
      <w:proofErr w:type="spellEnd"/>
      <w:r w:rsidRPr="002F2593">
        <w:t>, με την προϋπόθεση ότι δεν επέρχεται οποιαδήποτε πρόσθετη οικονομική επιβάρυνση.</w:t>
      </w:r>
    </w:p>
    <w:p w14:paraId="72E3D84F" w14:textId="77777777" w:rsidR="006A2664" w:rsidRPr="002F2593" w:rsidRDefault="006A2664" w:rsidP="00A11DC8">
      <w:pPr>
        <w:pStyle w:val="20"/>
        <w:rPr>
          <w:lang w:val="el-GR"/>
        </w:rPr>
      </w:pPr>
      <w:bookmarkStart w:id="99" w:name="_Toc146214672"/>
      <w:r w:rsidRPr="002F2593">
        <w:rPr>
          <w:lang w:val="el-GR"/>
        </w:rPr>
        <w:lastRenderedPageBreak/>
        <w:t>4.4</w:t>
      </w:r>
      <w:r w:rsidRPr="002F2593">
        <w:rPr>
          <w:lang w:val="el-GR"/>
        </w:rPr>
        <w:tab/>
        <w:t>Υπεργολαβία</w:t>
      </w:r>
      <w:bookmarkEnd w:id="99"/>
    </w:p>
    <w:p w14:paraId="29EE411E" w14:textId="60B91430" w:rsidR="006A2664" w:rsidRPr="002F2593" w:rsidRDefault="007F3B71" w:rsidP="00A11DC8">
      <w:r w:rsidRPr="002F2593">
        <w:rPr>
          <w:b/>
        </w:rPr>
        <w:t>4.4.1</w:t>
      </w:r>
      <w:r w:rsidRPr="002F2593">
        <w:t xml:space="preserve"> </w:t>
      </w:r>
      <w:r w:rsidR="006A2664" w:rsidRPr="002F2593">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444DD76" w14:textId="3A5C2FB1" w:rsidR="00FB2703" w:rsidRPr="002F2593" w:rsidRDefault="007F3B71" w:rsidP="00A11DC8">
      <w:pPr>
        <w:rPr>
          <w:i/>
          <w:iCs/>
          <w:color w:val="5B9BD5"/>
          <w:spacing w:val="5"/>
          <w:kern w:val="1"/>
        </w:rPr>
      </w:pPr>
      <w:r w:rsidRPr="002F2593">
        <w:rPr>
          <w:b/>
        </w:rPr>
        <w:t>4.4.2</w:t>
      </w:r>
      <w:r w:rsidRPr="002F2593">
        <w:t xml:space="preserve"> </w:t>
      </w:r>
      <w:r w:rsidR="006A2664" w:rsidRPr="002F2593">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006A2664" w:rsidRPr="002F2593">
        <w:rPr>
          <w:szCs w:val="22"/>
        </w:rPr>
        <w:t>προσκομίζοντας τα σχετικά συμφωνητικά/δηλώσεις συνεργασίας</w:t>
      </w:r>
      <w:r w:rsidR="006A2664" w:rsidRPr="002F2593">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B0684A" w:rsidRPr="002F2593">
        <w:t xml:space="preserve">Σε </w:t>
      </w:r>
      <w:r w:rsidR="00F466A6" w:rsidRPr="002F2593">
        <w:t>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B0684A" w:rsidRPr="002F2593">
        <w:rPr>
          <w:szCs w:val="22"/>
        </w:rPr>
        <w:t>.</w:t>
      </w:r>
      <w:r w:rsidR="00B0684A" w:rsidRPr="002F2593">
        <w:rPr>
          <w:i/>
          <w:iCs/>
          <w:color w:val="5B9BD5"/>
          <w:spacing w:val="5"/>
          <w:kern w:val="1"/>
        </w:rPr>
        <w:t xml:space="preserve"> </w:t>
      </w:r>
    </w:p>
    <w:p w14:paraId="76FE0BE3" w14:textId="77777777" w:rsidR="009744F8" w:rsidRPr="002F2593" w:rsidRDefault="009744F8" w:rsidP="009744F8">
      <w:r w:rsidRPr="002F2593">
        <w:rPr>
          <w:b/>
        </w:rPr>
        <w:t>4.4.3</w:t>
      </w:r>
      <w:r w:rsidRPr="002F2593">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14B02B2" w14:textId="77777777" w:rsidR="006A2664" w:rsidRPr="002F2593" w:rsidRDefault="006A2664" w:rsidP="00A11DC8">
      <w:r w:rsidRPr="002F2593">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75B32E98" w14:textId="77777777" w:rsidR="006A2664" w:rsidRPr="002F2593" w:rsidRDefault="00052C82" w:rsidP="00A11DC8">
      <w:pPr>
        <w:pStyle w:val="20"/>
        <w:rPr>
          <w:vertAlign w:val="superscript"/>
          <w:lang w:val="el-GR"/>
        </w:rPr>
      </w:pPr>
      <w:bookmarkStart w:id="100" w:name="_Ref66789412"/>
      <w:bookmarkStart w:id="101" w:name="_Ref66789425"/>
      <w:bookmarkStart w:id="102" w:name="_Toc146214673"/>
      <w:r w:rsidRPr="002F2593">
        <w:rPr>
          <w:lang w:val="el-GR"/>
        </w:rPr>
        <w:t>4.5</w:t>
      </w:r>
      <w:r w:rsidR="006A2664" w:rsidRPr="002F2593">
        <w:rPr>
          <w:lang w:val="el-GR"/>
        </w:rPr>
        <w:tab/>
        <w:t>Τροποποίηση σύμβασης κατά τη διάρκειά της</w:t>
      </w:r>
      <w:bookmarkEnd w:id="100"/>
      <w:bookmarkEnd w:id="101"/>
      <w:bookmarkEnd w:id="102"/>
    </w:p>
    <w:p w14:paraId="1DA02187" w14:textId="77777777" w:rsidR="003F028D" w:rsidRPr="002F2593" w:rsidRDefault="003F028D" w:rsidP="003F028D">
      <w:pPr>
        <w:rPr>
          <w:rFonts w:cs="Tahoma"/>
          <w:i/>
          <w:iCs/>
          <w:color w:val="5B9BD5"/>
          <w:spacing w:val="5"/>
          <w:kern w:val="1"/>
          <w:szCs w:val="22"/>
        </w:rPr>
      </w:pPr>
      <w:r w:rsidRPr="002F2593">
        <w:rPr>
          <w:rFonts w:cs="Tahoma"/>
          <w:szCs w:val="22"/>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14:paraId="36BC518A" w14:textId="01C8375B" w:rsidR="00E20D8E" w:rsidRPr="002F2593" w:rsidRDefault="003F028D" w:rsidP="00E20D8E">
      <w:pPr>
        <w:rPr>
          <w:rFonts w:cs="Tahoma"/>
          <w:szCs w:val="22"/>
        </w:rPr>
      </w:pPr>
      <w:r w:rsidRPr="002F2593">
        <w:rPr>
          <w:rFonts w:cs="Tahoma"/>
          <w:szCs w:val="22"/>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F466A6" w:rsidRPr="002F2593">
        <w:rPr>
          <w:rFonts w:cs="Tahoma"/>
          <w:szCs w:val="22"/>
        </w:rPr>
        <w:t xml:space="preserve">τους </w:t>
      </w:r>
      <w:r w:rsidRPr="002F2593">
        <w:rPr>
          <w:rFonts w:cs="Tahoma"/>
          <w:szCs w:val="22"/>
        </w:rPr>
        <w:t>λόγους της παραγράφου 4.6, πλην αυτού της περ. (α), η αναθέτουσα αρχή δύναται να προσκαλέσει τον/τους επόμενο/</w:t>
      </w:r>
      <w:proofErr w:type="spellStart"/>
      <w:r w:rsidRPr="002F2593">
        <w:rPr>
          <w:rFonts w:cs="Tahoma"/>
          <w:szCs w:val="22"/>
        </w:rPr>
        <w:t>ους</w:t>
      </w:r>
      <w:proofErr w:type="spellEnd"/>
      <w:r w:rsidRPr="002F2593">
        <w:rPr>
          <w:rFonts w:cs="Tahoma"/>
          <w:szCs w:val="22"/>
        </w:rPr>
        <w:t>, κατά σειρά κατάταξης οικονομικό φορέα που συμμετέχει-</w:t>
      </w:r>
      <w:proofErr w:type="spellStart"/>
      <w:r w:rsidRPr="002F2593">
        <w:rPr>
          <w:rFonts w:cs="Tahoma"/>
          <w:szCs w:val="22"/>
        </w:rPr>
        <w:t>ουν</w:t>
      </w:r>
      <w:proofErr w:type="spellEnd"/>
      <w:r w:rsidRPr="002F2593">
        <w:rPr>
          <w:rFonts w:cs="Tahoma"/>
          <w:szCs w:val="22"/>
        </w:rPr>
        <w:t xml:space="preserve"> στην παρούσα διαδικασία ανάθεσης της συγκεκριμένης σύμβασης και να του/τους προτείνει να αναλάβει/</w:t>
      </w:r>
      <w:proofErr w:type="spellStart"/>
      <w:r w:rsidRPr="002F2593">
        <w:rPr>
          <w:rFonts w:cs="Tahoma"/>
          <w:szCs w:val="22"/>
        </w:rPr>
        <w:t>ουν</w:t>
      </w:r>
      <w:proofErr w:type="spellEnd"/>
      <w:r w:rsidRPr="002F2593">
        <w:rPr>
          <w:rFonts w:cs="Tahoma"/>
          <w:szCs w:val="22"/>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706899" w:rsidRPr="002F2593">
        <w:rPr>
          <w:rFonts w:cs="Tahoma"/>
          <w:szCs w:val="22"/>
        </w:rPr>
        <w:t xml:space="preserve"> </w:t>
      </w:r>
      <w:r w:rsidRPr="002F2593">
        <w:rPr>
          <w:rFonts w:cs="Tahoma"/>
          <w:szCs w:val="22"/>
          <w:vertAlign w:val="superscript"/>
        </w:rPr>
        <w:footnoteReference w:id="1"/>
      </w:r>
      <w:r w:rsidRPr="002F2593">
        <w:rPr>
          <w:rFonts w:cs="Tahoma"/>
          <w:szCs w:val="22"/>
        </w:rPr>
        <w:t xml:space="preserve">. Η σύμβαση συνάπτεται, εφόσον εντός της </w:t>
      </w:r>
      <w:proofErr w:type="spellStart"/>
      <w:r w:rsidRPr="002F2593">
        <w:rPr>
          <w:rFonts w:cs="Tahoma"/>
          <w:szCs w:val="22"/>
        </w:rPr>
        <w:t>τεθείσας</w:t>
      </w:r>
      <w:proofErr w:type="spellEnd"/>
      <w:r w:rsidRPr="002F2593">
        <w:rPr>
          <w:rFonts w:cs="Tahoma"/>
          <w:szCs w:val="22"/>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w:t>
      </w:r>
      <w:r w:rsidRPr="002F2593">
        <w:rPr>
          <w:rFonts w:cs="Tahoma"/>
          <w:szCs w:val="22"/>
        </w:rPr>
        <w:lastRenderedPageBreak/>
        <w:t>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F29459A" w14:textId="77777777" w:rsidR="006A2664" w:rsidRPr="002F2593" w:rsidRDefault="006A2664" w:rsidP="00A11DC8">
      <w:pPr>
        <w:pStyle w:val="20"/>
        <w:rPr>
          <w:lang w:val="el-GR"/>
        </w:rPr>
      </w:pPr>
      <w:bookmarkStart w:id="103" w:name="_Toc146214674"/>
      <w:r w:rsidRPr="002F2593">
        <w:rPr>
          <w:lang w:val="el-GR"/>
        </w:rPr>
        <w:t>4.6</w:t>
      </w:r>
      <w:r w:rsidRPr="002F2593">
        <w:rPr>
          <w:lang w:val="el-GR"/>
        </w:rPr>
        <w:tab/>
        <w:t>Δικαίωμα μονομερούς λύσης της σύμβασης</w:t>
      </w:r>
      <w:bookmarkEnd w:id="103"/>
      <w:r w:rsidRPr="002F2593">
        <w:rPr>
          <w:vertAlign w:val="superscript"/>
          <w:lang w:val="el-GR"/>
        </w:rPr>
        <w:t xml:space="preserve"> </w:t>
      </w:r>
    </w:p>
    <w:p w14:paraId="7D601795" w14:textId="1F092AAC" w:rsidR="006A2664" w:rsidRPr="002F2593" w:rsidRDefault="006A2664" w:rsidP="00A11DC8">
      <w:r w:rsidRPr="002F2593">
        <w:rPr>
          <w:b/>
          <w:bCs/>
        </w:rPr>
        <w:t>4.6.1.</w:t>
      </w:r>
      <w:r w:rsidRPr="002F2593">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A75ABE2" w14:textId="77777777" w:rsidR="006A2664" w:rsidRPr="002F2593" w:rsidRDefault="006A2664" w:rsidP="00A11DC8">
      <w:r w:rsidRPr="002F2593">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F4FE793" w14:textId="77777777" w:rsidR="006A2664" w:rsidRPr="002F2593" w:rsidRDefault="006A2664" w:rsidP="00A11DC8">
      <w:r w:rsidRPr="002F2593">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7773D082" w14:textId="77777777" w:rsidR="006A2664" w:rsidRPr="002F2593" w:rsidRDefault="006A2664" w:rsidP="00A11DC8">
      <w:r w:rsidRPr="002F2593">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8499AC8" w14:textId="77777777" w:rsidR="00F466A6" w:rsidRPr="002F2593" w:rsidRDefault="00F466A6" w:rsidP="00F466A6">
      <w:r w:rsidRPr="002F2593">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7AC3CADC" w14:textId="77777777" w:rsidR="00F466A6" w:rsidRPr="002F2593" w:rsidRDefault="00F466A6" w:rsidP="00F466A6">
      <w:r w:rsidRPr="002F2593">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2F2593">
        <w:t>προκύπτουσα</w:t>
      </w:r>
      <w:proofErr w:type="spellEnd"/>
      <w:r w:rsidRPr="002F2593">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DFA2E0E" w14:textId="5598C75F" w:rsidR="00FB5F6B" w:rsidRPr="002F2593" w:rsidRDefault="00F466A6" w:rsidP="00F466A6">
      <w:proofErr w:type="spellStart"/>
      <w:r w:rsidRPr="002F2593">
        <w:t>στ</w:t>
      </w:r>
      <w:proofErr w:type="spellEnd"/>
      <w:r w:rsidRPr="002F2593">
        <w:t xml:space="preserve">)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2F2593">
        <w:rPr>
          <w:cs/>
        </w:rPr>
        <w:t>‎</w:t>
      </w:r>
      <w:r w:rsidRPr="002F2593">
        <w:rPr>
          <w:cs/>
        </w:rPr>
        <w:fldChar w:fldCharType="begin"/>
      </w:r>
      <w:r w:rsidRPr="002F2593">
        <w:instrText xml:space="preserve"> REF _Ref118477993 \h </w:instrText>
      </w:r>
      <w:r w:rsidR="002F2593">
        <w:instrText xml:space="preserve"> \* MERGEFORMAT </w:instrText>
      </w:r>
      <w:r w:rsidRPr="002F2593">
        <w:rPr>
          <w:cs/>
        </w:rPr>
      </w:r>
      <w:r w:rsidRPr="002F2593">
        <w:rPr>
          <w:cs/>
        </w:rPr>
        <w:fldChar w:fldCharType="separate"/>
      </w:r>
      <w:r w:rsidR="00F555D1" w:rsidRPr="00F555D1">
        <w:t xml:space="preserve">ΠΑΡΑΡΤΗΜΑ </w:t>
      </w:r>
      <w:r w:rsidR="00F555D1">
        <w:t>ΙΧ</w:t>
      </w:r>
      <w:r w:rsidR="00F555D1" w:rsidRPr="00F555D1">
        <w:t>– Ρήτρα Ακεραιότητας</w:t>
      </w:r>
      <w:r w:rsidRPr="002F2593">
        <w:rPr>
          <w:cs/>
        </w:rPr>
        <w:fldChar w:fldCharType="end"/>
      </w:r>
      <w:r w:rsidRPr="002F2593">
        <w:rPr>
          <w:rFonts w:hint="cs"/>
          <w:cs/>
        </w:rPr>
        <w:t xml:space="preserve"> </w:t>
      </w:r>
      <w:r w:rsidRPr="002F2593">
        <w:t>και θα περιληφθεί στη σύμβαση.</w:t>
      </w:r>
    </w:p>
    <w:p w14:paraId="311310D3" w14:textId="77777777" w:rsidR="006A2664" w:rsidRPr="002F2593" w:rsidRDefault="006A2664" w:rsidP="00A11DC8">
      <w:pPr>
        <w:pStyle w:val="1"/>
        <w:rPr>
          <w:lang w:val="el-GR"/>
        </w:rPr>
      </w:pPr>
      <w:bookmarkStart w:id="104" w:name="_Toc146214675"/>
      <w:r w:rsidRPr="002F2593">
        <w:rPr>
          <w:lang w:val="el-GR"/>
        </w:rPr>
        <w:lastRenderedPageBreak/>
        <w:t>5.</w:t>
      </w:r>
      <w:r w:rsidRPr="002F2593">
        <w:rPr>
          <w:lang w:val="el-GR"/>
        </w:rPr>
        <w:tab/>
        <w:t>ΕΙΔΙΚΟΙ ΟΡΟΙ ΕΚΤΕΛΕΣΗΣ ΤΗΣ ΣΥΜΒΑΣΗΣ</w:t>
      </w:r>
      <w:bookmarkEnd w:id="104"/>
      <w:r w:rsidRPr="002F2593">
        <w:rPr>
          <w:lang w:val="el-GR"/>
        </w:rPr>
        <w:t xml:space="preserve"> </w:t>
      </w:r>
    </w:p>
    <w:p w14:paraId="43794365" w14:textId="77777777" w:rsidR="006A2664" w:rsidRPr="002F2593" w:rsidRDefault="006A2664" w:rsidP="00A11DC8">
      <w:pPr>
        <w:pStyle w:val="20"/>
        <w:rPr>
          <w:lang w:val="el-GR"/>
        </w:rPr>
      </w:pPr>
      <w:bookmarkStart w:id="105" w:name="_Ref98961055"/>
      <w:bookmarkStart w:id="106" w:name="_Toc146214676"/>
      <w:r w:rsidRPr="002F2593">
        <w:rPr>
          <w:lang w:val="el-GR"/>
        </w:rPr>
        <w:t>5.1</w:t>
      </w:r>
      <w:r w:rsidRPr="002F2593">
        <w:rPr>
          <w:lang w:val="el-GR"/>
        </w:rPr>
        <w:tab/>
        <w:t>Τρόπος πληρωμής</w:t>
      </w:r>
      <w:bookmarkEnd w:id="105"/>
      <w:bookmarkEnd w:id="106"/>
      <w:r w:rsidRPr="002F2593">
        <w:rPr>
          <w:lang w:val="el-GR"/>
        </w:rPr>
        <w:t xml:space="preserve"> </w:t>
      </w:r>
    </w:p>
    <w:p w14:paraId="1E1B643E" w14:textId="77777777" w:rsidR="006B7590" w:rsidRPr="002F2593" w:rsidRDefault="006A2664" w:rsidP="00897D8F">
      <w:pPr>
        <w:pStyle w:val="aff"/>
        <w:numPr>
          <w:ilvl w:val="0"/>
          <w:numId w:val="21"/>
        </w:numPr>
        <w:spacing w:after="120"/>
        <w:ind w:left="0" w:firstLine="0"/>
        <w:rPr>
          <w:b/>
        </w:rPr>
      </w:pPr>
      <w:r w:rsidRPr="002F2593">
        <w:t xml:space="preserve">Η πληρωμή του αναδόχου </w:t>
      </w:r>
      <w:r w:rsidR="006B7590" w:rsidRPr="002F2593">
        <w:t xml:space="preserve">θα πραγματοποιηθεί με έναν από τους παρακάτω τρόπους πληρωμής που θα δηλώσει ο υποψήφιος οικονομικός φορέας στον </w:t>
      </w:r>
      <w:proofErr w:type="spellStart"/>
      <w:r w:rsidR="006B7590" w:rsidRPr="002F2593">
        <w:t>υποφάκελο</w:t>
      </w:r>
      <w:proofErr w:type="spellEnd"/>
      <w:r w:rsidR="006B7590" w:rsidRPr="002F2593">
        <w:t xml:space="preserve"> της οικονομικής προσφοράς του. </w:t>
      </w:r>
    </w:p>
    <w:p w14:paraId="1BE15D3E" w14:textId="77777777" w:rsidR="006A7BED" w:rsidRPr="002F2593" w:rsidRDefault="006B7590" w:rsidP="006B7590">
      <w:pPr>
        <w:rPr>
          <w:b/>
        </w:rPr>
      </w:pPr>
      <w:r w:rsidRPr="002F2593">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w:t>
      </w:r>
      <w:r w:rsidR="006A7BED" w:rsidRPr="002F2593">
        <w:t>υ θα επιλέξει η Αναθέτουσα Αρχή</w:t>
      </w:r>
      <w:r w:rsidR="006A2664" w:rsidRPr="002F2593">
        <w:rPr>
          <w:b/>
        </w:rPr>
        <w:t>:</w:t>
      </w:r>
    </w:p>
    <w:tbl>
      <w:tblPr>
        <w:tblStyle w:val="aff8"/>
        <w:tblW w:w="0" w:type="auto"/>
        <w:tblLook w:val="04A0" w:firstRow="1" w:lastRow="0" w:firstColumn="1" w:lastColumn="0" w:noHBand="0" w:noVBand="1"/>
      </w:tblPr>
      <w:tblGrid>
        <w:gridCol w:w="560"/>
        <w:gridCol w:w="9032"/>
      </w:tblGrid>
      <w:tr w:rsidR="006A7BED" w:rsidRPr="002F2593" w14:paraId="4D18130C" w14:textId="77777777" w:rsidTr="00B00B42">
        <w:tc>
          <w:tcPr>
            <w:tcW w:w="562" w:type="dxa"/>
          </w:tcPr>
          <w:p w14:paraId="2FC2C846" w14:textId="77777777" w:rsidR="006A7BED" w:rsidRPr="002F2593" w:rsidRDefault="006A7BED" w:rsidP="00897D8F">
            <w:pPr>
              <w:pStyle w:val="aff"/>
              <w:numPr>
                <w:ilvl w:val="0"/>
                <w:numId w:val="22"/>
              </w:numPr>
              <w:spacing w:after="120"/>
              <w:ind w:left="0" w:firstLine="0"/>
              <w:contextualSpacing w:val="0"/>
              <w:rPr>
                <w:b/>
              </w:rPr>
            </w:pPr>
          </w:p>
        </w:tc>
        <w:tc>
          <w:tcPr>
            <w:tcW w:w="9066" w:type="dxa"/>
          </w:tcPr>
          <w:p w14:paraId="5E89FA79" w14:textId="4C2239E2" w:rsidR="00EA7187" w:rsidRPr="002F2593" w:rsidRDefault="006A7BED" w:rsidP="00897D8F">
            <w:pPr>
              <w:pStyle w:val="aff"/>
              <w:numPr>
                <w:ilvl w:val="0"/>
                <w:numId w:val="23"/>
              </w:numPr>
              <w:tabs>
                <w:tab w:val="left" w:pos="426"/>
              </w:tabs>
              <w:spacing w:after="120"/>
              <w:ind w:left="357" w:hanging="187"/>
              <w:contextualSpacing w:val="0"/>
            </w:pPr>
            <w:r w:rsidRPr="002F2593">
              <w:rPr>
                <w:rFonts w:cs="Tahoma"/>
              </w:rPr>
              <w:t xml:space="preserve">Χορήγηση έντοκης προκαταβολής μέχρι ποσοστού </w:t>
            </w:r>
            <w:r w:rsidR="00DB256A" w:rsidRPr="002F2593">
              <w:rPr>
                <w:rFonts w:cs="Tahoma"/>
                <w:b/>
              </w:rPr>
              <w:t xml:space="preserve">τριάντα </w:t>
            </w:r>
            <w:r w:rsidR="00EA7187" w:rsidRPr="002F2593">
              <w:rPr>
                <w:rFonts w:cs="Tahoma"/>
                <w:b/>
              </w:rPr>
              <w:t xml:space="preserve">τοις εκατό </w:t>
            </w:r>
            <w:r w:rsidRPr="002F2593">
              <w:rPr>
                <w:rFonts w:cs="Tahoma"/>
              </w:rPr>
              <w:t>(</w:t>
            </w:r>
            <w:r w:rsidR="00DB256A" w:rsidRPr="002F2593">
              <w:rPr>
                <w:rFonts w:cs="Tahoma"/>
                <w:b/>
              </w:rPr>
              <w:t>3</w:t>
            </w:r>
            <w:r w:rsidRPr="002F2593">
              <w:rPr>
                <w:rFonts w:cs="Tahoma"/>
                <w:b/>
              </w:rPr>
              <w:t>0%</w:t>
            </w:r>
            <w:r w:rsidRPr="002F2593">
              <w:rPr>
                <w:rFonts w:cs="Tahoma"/>
              </w:rPr>
              <w:t>) της συμβατικής αξίας</w:t>
            </w:r>
            <w:r w:rsidRPr="002F2593">
              <w:t xml:space="preserve"> χωρίς Φ.Π.Α., με την κατάθεση  ισόποσης εγγύησης  σύμφωνα με τα οριζόμενα στο άρθρο 72§.</w:t>
            </w:r>
            <w:r w:rsidR="008B4CBE" w:rsidRPr="002F2593">
              <w:t>7</w:t>
            </w:r>
            <w:r w:rsidRPr="002F2593">
              <w:t xml:space="preserve"> του ν. 4412/2016 και </w:t>
            </w:r>
            <w:r w:rsidR="00B6236A" w:rsidRPr="002F2593">
              <w:t xml:space="preserve">της Παρ. </w:t>
            </w:r>
            <w:r w:rsidRPr="002F2593">
              <w:t xml:space="preserve">4.1. της παρούσας. Η παραπάνω προκαταβολή θα είναι έντοκη. Κατά την εξόφληση θα </w:t>
            </w:r>
            <w:proofErr w:type="spellStart"/>
            <w:r w:rsidRPr="002F2593">
              <w:t>παρακρατείται</w:t>
            </w:r>
            <w:proofErr w:type="spellEnd"/>
            <w:r w:rsidRPr="002F2593">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2F2593">
              <w:t>χορηγηθείσας</w:t>
            </w:r>
            <w:proofErr w:type="spellEnd"/>
            <w:r w:rsidRPr="002F2593">
              <w:t xml:space="preserve"> προκαταβολής</w:t>
            </w:r>
            <w:r w:rsidR="003C20EC" w:rsidRPr="002F2593">
              <w:t>, σύμφωνα με την αντίστοιχη υπουργική απόφαση του ΥΠΟΙΚ</w:t>
            </w:r>
            <w:r w:rsidRPr="002F2593">
              <w:t xml:space="preserve">. </w:t>
            </w:r>
          </w:p>
          <w:p w14:paraId="2D84720C" w14:textId="77777777" w:rsidR="00EA7187" w:rsidRPr="002F2593" w:rsidRDefault="00EA7187" w:rsidP="00897D8F">
            <w:pPr>
              <w:pStyle w:val="aff"/>
              <w:numPr>
                <w:ilvl w:val="0"/>
                <w:numId w:val="23"/>
              </w:numPr>
              <w:tabs>
                <w:tab w:val="left" w:pos="426"/>
              </w:tabs>
              <w:spacing w:after="120"/>
              <w:ind w:left="357" w:hanging="187"/>
              <w:contextualSpacing w:val="0"/>
              <w:rPr>
                <w:rFonts w:cs="Tahoma"/>
              </w:rPr>
            </w:pPr>
            <w:r w:rsidRPr="002F2593">
              <w:rPr>
                <w:rFonts w:cs="Tahoma"/>
              </w:rPr>
              <w:t xml:space="preserve">Καταβολή του υπόλοιπου του συμβατικού τιμήματος, μετά την οριστική ποιοτική και ποσοτική παραλαβή του συνόλου του Έργου, αφού αφαιρεθεί : (i) το υπόλοιπο ποσοστό της </w:t>
            </w:r>
            <w:proofErr w:type="spellStart"/>
            <w:r w:rsidRPr="002F2593">
              <w:rPr>
                <w:rFonts w:cs="Tahoma"/>
              </w:rPr>
              <w:t>χορηγηθείσας</w:t>
            </w:r>
            <w:proofErr w:type="spellEnd"/>
            <w:r w:rsidRPr="002F2593">
              <w:rPr>
                <w:rFonts w:cs="Tahoma"/>
              </w:rPr>
              <w:t xml:space="preserve"> προκαταβολής (αναλογική απόσβεση προκαταβολής), και (</w:t>
            </w:r>
            <w:proofErr w:type="spellStart"/>
            <w:r w:rsidRPr="002F2593">
              <w:rPr>
                <w:rFonts w:cs="Tahoma"/>
              </w:rPr>
              <w:t>ii</w:t>
            </w:r>
            <w:proofErr w:type="spellEnd"/>
            <w:r w:rsidRPr="002F2593">
              <w:rPr>
                <w:rFonts w:cs="Tahoma"/>
              </w:rPr>
              <w:t xml:space="preserve">) τόκος επί της </w:t>
            </w:r>
            <w:proofErr w:type="spellStart"/>
            <w:r w:rsidRPr="002F2593">
              <w:rPr>
                <w:rFonts w:cs="Tahoma"/>
              </w:rPr>
              <w:t>απομειωμένης</w:t>
            </w:r>
            <w:proofErr w:type="spellEnd"/>
            <w:r w:rsidRPr="002F2593">
              <w:rPr>
                <w:rFonts w:cs="Tahoma"/>
              </w:rPr>
              <w:t xml:space="preserve"> από την προηγούμενη πληρωμή (3γ)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tr w:rsidR="006A7BED" w:rsidRPr="002F2593" w14:paraId="02BCE9AC" w14:textId="77777777" w:rsidTr="00B00B42">
        <w:tc>
          <w:tcPr>
            <w:tcW w:w="562" w:type="dxa"/>
          </w:tcPr>
          <w:p w14:paraId="2F9F8149" w14:textId="77777777" w:rsidR="006A7BED" w:rsidRPr="002F2593" w:rsidRDefault="006A7BED" w:rsidP="00897D8F">
            <w:pPr>
              <w:pStyle w:val="aff"/>
              <w:numPr>
                <w:ilvl w:val="0"/>
                <w:numId w:val="22"/>
              </w:numPr>
              <w:spacing w:after="120"/>
              <w:ind w:left="0" w:firstLine="0"/>
              <w:contextualSpacing w:val="0"/>
              <w:rPr>
                <w:b/>
              </w:rPr>
            </w:pPr>
          </w:p>
        </w:tc>
        <w:tc>
          <w:tcPr>
            <w:tcW w:w="9066" w:type="dxa"/>
          </w:tcPr>
          <w:p w14:paraId="13E99319" w14:textId="3B99FC16" w:rsidR="006A7BED" w:rsidRPr="002F2593" w:rsidRDefault="006A7BED" w:rsidP="00BA2EE4">
            <w:pPr>
              <w:tabs>
                <w:tab w:val="left" w:pos="426"/>
              </w:tabs>
              <w:ind w:left="405" w:hanging="405"/>
              <w:rPr>
                <w:rFonts w:cs="Tahoma"/>
              </w:rPr>
            </w:pPr>
            <w:r w:rsidRPr="002F2593">
              <w:rPr>
                <w:rFonts w:cs="Tahoma"/>
              </w:rPr>
              <w:t xml:space="preserve">α) </w:t>
            </w:r>
            <w:r w:rsidRPr="002F2593">
              <w:rPr>
                <w:rFonts w:cs="Tahoma"/>
              </w:rPr>
              <w:tab/>
              <w:t xml:space="preserve">Καταβολή ποσοστού </w:t>
            </w:r>
            <w:r w:rsidR="00BA2EE4" w:rsidRPr="002F2593">
              <w:rPr>
                <w:rFonts w:cs="Tahoma"/>
                <w:b/>
              </w:rPr>
              <w:t>εκατό</w:t>
            </w:r>
            <w:r w:rsidR="00A64DF3" w:rsidRPr="002F2593">
              <w:rPr>
                <w:rFonts w:cs="Tahoma"/>
                <w:b/>
              </w:rPr>
              <w:t xml:space="preserve"> </w:t>
            </w:r>
            <w:r w:rsidRPr="002F2593">
              <w:rPr>
                <w:rFonts w:cs="Tahoma"/>
                <w:b/>
              </w:rPr>
              <w:t>τοι</w:t>
            </w:r>
            <w:r w:rsidR="009143C1" w:rsidRPr="002F2593">
              <w:rPr>
                <w:rFonts w:cs="Tahoma"/>
                <w:b/>
              </w:rPr>
              <w:t>ς εκατό (</w:t>
            </w:r>
            <w:r w:rsidR="00BA2EE4" w:rsidRPr="002F2593">
              <w:rPr>
                <w:rFonts w:cs="Tahoma"/>
                <w:b/>
              </w:rPr>
              <w:t>10</w:t>
            </w:r>
            <w:r w:rsidR="002530A6" w:rsidRPr="002F2593">
              <w:rPr>
                <w:rFonts w:cs="Tahoma"/>
                <w:b/>
              </w:rPr>
              <w:t>0</w:t>
            </w:r>
            <w:r w:rsidRPr="002F2593">
              <w:rPr>
                <w:rFonts w:cs="Tahoma"/>
                <w:b/>
              </w:rPr>
              <w:t>%)</w:t>
            </w:r>
            <w:r w:rsidRPr="002F2593">
              <w:rPr>
                <w:rFonts w:cs="Tahoma"/>
              </w:rPr>
              <w:t xml:space="preserve"> του συμβατικού τιμήματος πλέον του αναλογούντος ΦΠΑ, μετά την οριστική ποιοτική και ποσοτική παραλαβή του συνόλου του Έργου.</w:t>
            </w:r>
          </w:p>
        </w:tc>
      </w:tr>
    </w:tbl>
    <w:p w14:paraId="1810CABC" w14:textId="77777777" w:rsidR="001F75A7" w:rsidRPr="002F2593" w:rsidRDefault="001F75A7" w:rsidP="001F75A7">
      <w:pPr>
        <w:tabs>
          <w:tab w:val="left" w:pos="426"/>
        </w:tabs>
        <w:ind w:left="426" w:hanging="426"/>
        <w:rPr>
          <w:rFonts w:cs="Tahoma"/>
          <w:szCs w:val="22"/>
        </w:rPr>
      </w:pPr>
      <w:r w:rsidRPr="002F2593">
        <w:rPr>
          <w:rFonts w:cs="Tahoma"/>
          <w:szCs w:val="22"/>
        </w:rPr>
        <w:t xml:space="preserve">Επισημαίνεται ότι η παραπάνω προκαταβολή δύναται να χορηγηθεί και τμηματικά. </w:t>
      </w:r>
    </w:p>
    <w:p w14:paraId="245D18D1" w14:textId="77777777" w:rsidR="006A2664" w:rsidRPr="002F2593" w:rsidRDefault="006A2664" w:rsidP="00A11DC8">
      <w:r w:rsidRPr="002F2593">
        <w:t xml:space="preserve">Η πληρωμή του συμβατικού τιμήματος θα γίνεται με την προσκόμιση των </w:t>
      </w:r>
      <w:proofErr w:type="spellStart"/>
      <w:r w:rsidRPr="002F2593">
        <w:t>νομίμων</w:t>
      </w:r>
      <w:proofErr w:type="spellEnd"/>
      <w:r w:rsidRPr="002F2593">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2F2593">
        <w:rPr>
          <w:color w:val="FFFF00"/>
        </w:rPr>
        <w:t xml:space="preserve"> </w:t>
      </w:r>
    </w:p>
    <w:p w14:paraId="775497F3" w14:textId="77777777" w:rsidR="00F466A6" w:rsidRPr="002F2593" w:rsidRDefault="00052C82" w:rsidP="00A11DC8">
      <w:pPr>
        <w:rPr>
          <w:lang w:eastAsia="el-GR"/>
        </w:rPr>
      </w:pPr>
      <w:r w:rsidRPr="002F2593">
        <w:rPr>
          <w:b/>
          <w:bCs/>
        </w:rPr>
        <w:t>5.1.2.</w:t>
      </w:r>
      <w:r w:rsidR="006A2664" w:rsidRPr="002F2593">
        <w:t xml:space="preserve"> </w:t>
      </w:r>
      <w:proofErr w:type="spellStart"/>
      <w:r w:rsidR="006A2664" w:rsidRPr="002F2593">
        <w:t>Toν</w:t>
      </w:r>
      <w:proofErr w:type="spellEnd"/>
      <w:r w:rsidR="006A2664" w:rsidRPr="002F2593">
        <w:t xml:space="preserve"> Ανάδοχο βαρύνουν </w:t>
      </w:r>
      <w:r w:rsidR="006A2664" w:rsidRPr="002F2593">
        <w:rPr>
          <w:lang w:eastAsia="el-GR"/>
        </w:rPr>
        <w:t xml:space="preserve">οι υπέρ τρίτων κρατήσεις, ως και κάθε άλλη επιβάρυνση, σύμφωνα με την κείμενη νομοθεσία, μη συμπεριλαμβανομένου Φ.Π.Α., για την </w:t>
      </w:r>
      <w:r w:rsidR="00567AD3" w:rsidRPr="002F2593">
        <w:rPr>
          <w:lang w:eastAsia="el-GR"/>
        </w:rPr>
        <w:t xml:space="preserve">εκτέλεση της παρούσας </w:t>
      </w:r>
      <w:r w:rsidR="006A2664" w:rsidRPr="002F2593">
        <w:rPr>
          <w:lang w:eastAsia="el-GR"/>
        </w:rPr>
        <w:t xml:space="preserve">στον τόπο και με τον τρόπο που προβλέπεται στα έγγραφα της σύμβασης. </w:t>
      </w:r>
    </w:p>
    <w:p w14:paraId="228DDFA6" w14:textId="3A33FBED" w:rsidR="00B36194" w:rsidRPr="002F2593" w:rsidRDefault="006A2664" w:rsidP="00A11DC8">
      <w:r w:rsidRPr="002F2593">
        <w:rPr>
          <w:lang w:eastAsia="el-GR"/>
        </w:rPr>
        <w:t xml:space="preserve">Ιδίως </w:t>
      </w:r>
      <w:proofErr w:type="spellStart"/>
      <w:r w:rsidRPr="002F2593">
        <w:rPr>
          <w:lang w:eastAsia="el-GR"/>
        </w:rPr>
        <w:t>βαρύνεται</w:t>
      </w:r>
      <w:proofErr w:type="spellEnd"/>
      <w:r w:rsidRPr="002F2593">
        <w:rPr>
          <w:lang w:eastAsia="el-GR"/>
        </w:rPr>
        <w:t xml:space="preserve"> με τις </w:t>
      </w:r>
      <w:r w:rsidRPr="002F2593">
        <w:t xml:space="preserve">ακόλουθες κρατήσεις: </w:t>
      </w:r>
    </w:p>
    <w:p w14:paraId="1D8C17D6" w14:textId="7AEDDBFA" w:rsidR="00F466A6" w:rsidRDefault="00F466A6" w:rsidP="001B3102">
      <w:pPr>
        <w:pStyle w:val="aff"/>
        <w:numPr>
          <w:ilvl w:val="0"/>
          <w:numId w:val="18"/>
        </w:numPr>
      </w:pPr>
      <w:bookmarkStart w:id="107" w:name="_Hlk126506986"/>
      <w:bookmarkStart w:id="108" w:name="_Hlk118712168"/>
      <w:r w:rsidRPr="002F2593">
        <w:t>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27B21F2" w14:textId="77777777" w:rsidR="00F466A6" w:rsidRPr="002F2593" w:rsidRDefault="00F466A6" w:rsidP="00F466A6">
      <w:r w:rsidRPr="002F2593">
        <w:t xml:space="preserve">Το ποσό της κράτησης </w:t>
      </w:r>
      <w:proofErr w:type="spellStart"/>
      <w:r w:rsidRPr="002F2593">
        <w:t>παρακρατείται</w:t>
      </w:r>
      <w:proofErr w:type="spellEnd"/>
      <w:r w:rsidRPr="002F2593">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8D1F30A" w14:textId="77777777" w:rsidR="00F466A6" w:rsidRPr="002F2593" w:rsidRDefault="00F466A6" w:rsidP="00F466A6">
      <w:r w:rsidRPr="002F2593">
        <w:lastRenderedPageBreak/>
        <w:t>Τράπεζα της Ελλάδας:   ΙΒΑΝ GR 2001000240000000026180286</w:t>
      </w:r>
    </w:p>
    <w:p w14:paraId="5965B454" w14:textId="77777777" w:rsidR="00F466A6" w:rsidRPr="002F2593" w:rsidRDefault="00F466A6" w:rsidP="00F466A6">
      <w:r w:rsidRPr="002F2593">
        <w:t>Τράπεζα ΠΕΙΡΑΙΩΣ:       ΙΒΑΝ GR 1901721360005136088985432</w:t>
      </w:r>
      <w:bookmarkEnd w:id="107"/>
    </w:p>
    <w:bookmarkEnd w:id="108"/>
    <w:p w14:paraId="507B8FB6" w14:textId="77777777" w:rsidR="00B36194" w:rsidRPr="002F2593" w:rsidRDefault="00B36194" w:rsidP="00B36194">
      <w:r w:rsidRPr="002F2593">
        <w:t xml:space="preserve">Οι υπέρ τρίτων κρατήσεις υπόκεινται στο εκάστοτε ισχύον αναλογικό τέλος χαρτοσήμου και στην επ’ αυτού εισφορά υπέρ ΟΓΑ. </w:t>
      </w:r>
    </w:p>
    <w:p w14:paraId="061DA7E4" w14:textId="77777777" w:rsidR="006A2664" w:rsidRPr="002F2593" w:rsidRDefault="006A2664" w:rsidP="00A11DC8">
      <w:pPr>
        <w:pStyle w:val="20"/>
        <w:rPr>
          <w:lang w:val="el-GR"/>
        </w:rPr>
      </w:pPr>
      <w:bookmarkStart w:id="109" w:name="_Ref67058076"/>
      <w:bookmarkStart w:id="110" w:name="_Ref67058200"/>
      <w:bookmarkStart w:id="111" w:name="_Toc146214677"/>
      <w:r w:rsidRPr="002F2593">
        <w:rPr>
          <w:lang w:val="el-GR"/>
        </w:rPr>
        <w:t>5.2</w:t>
      </w:r>
      <w:r w:rsidRPr="002F2593">
        <w:rPr>
          <w:lang w:val="el-GR"/>
        </w:rPr>
        <w:tab/>
        <w:t>Κήρυξη οικονομικού φορέα εκπτώτου - Κυρώσεις</w:t>
      </w:r>
      <w:bookmarkEnd w:id="109"/>
      <w:bookmarkEnd w:id="110"/>
      <w:bookmarkEnd w:id="111"/>
      <w:r w:rsidRPr="002F2593">
        <w:rPr>
          <w:lang w:val="el-GR"/>
        </w:rPr>
        <w:t xml:space="preserve"> </w:t>
      </w:r>
    </w:p>
    <w:p w14:paraId="7B31A7B2" w14:textId="77777777" w:rsidR="00F466A6" w:rsidRPr="002F2593" w:rsidRDefault="00F466A6" w:rsidP="00F466A6">
      <w:pPr>
        <w:rPr>
          <w:rFonts w:eastAsia="SimSun"/>
          <w:color w:val="5B9BD5"/>
          <w:spacing w:val="5"/>
        </w:rPr>
      </w:pPr>
      <w:r w:rsidRPr="002F2593">
        <w:rPr>
          <w:rFonts w:eastAsia="SimSun"/>
          <w:b/>
          <w:bCs/>
        </w:rPr>
        <w:t>5.2.1</w:t>
      </w:r>
      <w:r w:rsidRPr="002F2593">
        <w:rPr>
          <w:rFonts w:eastAsia="SimSun"/>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2F2593">
        <w:rPr>
          <w:rFonts w:eastAsia="SimSun"/>
          <w:color w:val="5B9BD5"/>
          <w:spacing w:val="5"/>
        </w:rPr>
        <w:t>:</w:t>
      </w:r>
    </w:p>
    <w:p w14:paraId="3AFB58FE" w14:textId="77777777" w:rsidR="00F466A6" w:rsidRPr="002F2593" w:rsidRDefault="00F466A6" w:rsidP="00F466A6">
      <w:pPr>
        <w:rPr>
          <w:rFonts w:eastAsia="SimSun"/>
        </w:rPr>
      </w:pPr>
      <w:r w:rsidRPr="002F2593">
        <w:rPr>
          <w:rFonts w:eastAsia="SimSun"/>
        </w:rPr>
        <w:t>α) στην περίπτωση της παρ. 7 του άρθρου 105 περί κατακύρωσης και σύναψης σύμβασης</w:t>
      </w:r>
    </w:p>
    <w:p w14:paraId="5791CF87" w14:textId="77777777" w:rsidR="00F466A6" w:rsidRPr="002F2593" w:rsidRDefault="00F466A6" w:rsidP="00F466A6">
      <w:pPr>
        <w:rPr>
          <w:rFonts w:eastAsia="SimSun"/>
        </w:rPr>
      </w:pPr>
      <w:r w:rsidRPr="002F2593">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FD36448" w14:textId="77777777" w:rsidR="00F466A6" w:rsidRPr="002F2593" w:rsidRDefault="00F466A6" w:rsidP="00F466A6">
      <w:pPr>
        <w:rPr>
          <w:rFonts w:eastAsia="SimSun"/>
        </w:rPr>
      </w:pPr>
      <w:r w:rsidRPr="002F2593">
        <w:rPr>
          <w:rFonts w:eastAsia="SimSun"/>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3BBAE9C2" w14:textId="77777777" w:rsidR="00F466A6" w:rsidRPr="002F2593" w:rsidRDefault="00F466A6" w:rsidP="00F466A6">
      <w:pPr>
        <w:rPr>
          <w:rFonts w:eastAsia="SimSun"/>
        </w:rPr>
      </w:pPr>
      <w:r w:rsidRPr="002F2593">
        <w:rPr>
          <w:rFonts w:eastAsia="SimSun"/>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2F2593">
        <w:t xml:space="preserve"> </w:t>
      </w:r>
      <w:r w:rsidRPr="002F2593">
        <w:rPr>
          <w:rFonts w:eastAsia="SimSun"/>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CA69BE2" w14:textId="77777777" w:rsidR="00F466A6" w:rsidRPr="002F2593" w:rsidRDefault="00F466A6" w:rsidP="00F466A6">
      <w:pPr>
        <w:rPr>
          <w:rFonts w:eastAsia="SimSun"/>
        </w:rPr>
      </w:pPr>
      <w:r w:rsidRPr="002F2593">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EB6EFDC" w14:textId="77777777" w:rsidR="00F466A6" w:rsidRPr="002F2593" w:rsidRDefault="00F466A6" w:rsidP="00F466A6">
      <w:pPr>
        <w:rPr>
          <w:rFonts w:eastAsia="SimSun"/>
        </w:rPr>
      </w:pPr>
      <w:r w:rsidRPr="002F2593">
        <w:rPr>
          <w:rFonts w:eastAsia="SimSun"/>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B1CC50D" w14:textId="77777777" w:rsidR="00F466A6" w:rsidRPr="002F2593" w:rsidRDefault="00F466A6" w:rsidP="00F466A6">
      <w:pPr>
        <w:rPr>
          <w:rFonts w:eastAsia="SimSun"/>
        </w:rPr>
      </w:pPr>
      <w:r w:rsidRPr="002F2593">
        <w:rPr>
          <w:rFonts w:eastAsia="SimSun"/>
        </w:rPr>
        <w:t>α) ολική κατάπτωση της εγγύησης καλής εκτέλεσης της σύμβασης,</w:t>
      </w:r>
    </w:p>
    <w:p w14:paraId="19C086ED" w14:textId="77777777" w:rsidR="00F466A6" w:rsidRPr="002F2593" w:rsidRDefault="00F466A6" w:rsidP="00F466A6">
      <w:pPr>
        <w:rPr>
          <w:rFonts w:eastAsia="SimSun"/>
        </w:rPr>
      </w:pPr>
      <w:r w:rsidRPr="002F2593">
        <w:rPr>
          <w:rFonts w:eastAsia="SimSun"/>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861A122" w14:textId="0D00CB3F" w:rsidR="006F7139" w:rsidRPr="002F2593" w:rsidRDefault="00E20D8E" w:rsidP="006F7139">
      <w:pPr>
        <w:suppressAutoHyphens w:val="0"/>
        <w:autoSpaceDE w:val="0"/>
        <w:rPr>
          <w:rFonts w:cs="Tahoma"/>
          <w:b/>
          <w:bCs/>
          <w:szCs w:val="22"/>
          <w:u w:val="single"/>
        </w:rPr>
      </w:pPr>
      <w:r w:rsidRPr="002F2593">
        <w:rPr>
          <w:rFonts w:cs="Tahoma"/>
          <w:b/>
          <w:bCs/>
          <w:szCs w:val="22"/>
          <w:u w:val="single"/>
        </w:rPr>
        <w:t xml:space="preserve">5.2.2 </w:t>
      </w:r>
      <w:r w:rsidR="00F466A6" w:rsidRPr="002F2593">
        <w:rPr>
          <w:rFonts w:cs="Tahoma"/>
          <w:b/>
          <w:bCs/>
          <w:szCs w:val="22"/>
          <w:u w:val="single"/>
        </w:rPr>
        <w:t>Υλικά</w:t>
      </w:r>
      <w:r w:rsidR="006F7139" w:rsidRPr="002F2593">
        <w:rPr>
          <w:rFonts w:cs="Tahoma"/>
          <w:b/>
          <w:bCs/>
          <w:szCs w:val="22"/>
          <w:u w:val="single"/>
        </w:rPr>
        <w:t xml:space="preserve"> </w:t>
      </w:r>
    </w:p>
    <w:p w14:paraId="071C1355" w14:textId="77777777" w:rsidR="00F466A6" w:rsidRPr="002F2593" w:rsidRDefault="00F466A6" w:rsidP="00F466A6">
      <w:pPr>
        <w:suppressAutoHyphens w:val="0"/>
        <w:autoSpaceDE w:val="0"/>
      </w:pPr>
      <w:r w:rsidRPr="002F2593">
        <w:t xml:space="preserve">Αν η Προμήθεια υλικών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w:t>
      </w:r>
      <w:proofErr w:type="spellStart"/>
      <w:r w:rsidRPr="002F2593">
        <w:t>παραδοθέντων</w:t>
      </w:r>
      <w:proofErr w:type="spellEnd"/>
      <w:r w:rsidRPr="002F2593">
        <w:t>, χωρίς ΦΠΑ.</w:t>
      </w:r>
    </w:p>
    <w:p w14:paraId="5B1E68F6" w14:textId="77777777" w:rsidR="00F466A6" w:rsidRPr="002F2593" w:rsidRDefault="00F466A6" w:rsidP="00F466A6">
      <w:pPr>
        <w:suppressAutoHyphens w:val="0"/>
        <w:autoSpaceDE w:val="0"/>
      </w:pPr>
      <w:r w:rsidRPr="002F2593">
        <w:t xml:space="preserve">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w:t>
      </w:r>
      <w:r w:rsidRPr="002F2593">
        <w:lastRenderedPageBreak/>
        <w:t>Ν.4412/16, επιβάλλεται πρόστιμο 5% επί της συμβατικής αξίας της ποσότητας που παραδόθηκε εκπρόθεσμα.</w:t>
      </w:r>
    </w:p>
    <w:p w14:paraId="38AD9157" w14:textId="77777777" w:rsidR="00F466A6" w:rsidRPr="002F2593" w:rsidRDefault="00F466A6" w:rsidP="00F466A6">
      <w:pPr>
        <w:suppressAutoHyphens w:val="0"/>
        <w:autoSpaceDE w:val="0"/>
      </w:pPr>
      <w:r w:rsidRPr="002F2593">
        <w:t xml:space="preserve">Το παραπάνω πρόστιμο υπολογίζεται επί της συμβατικής αξίας των εκπρόθεσμα </w:t>
      </w:r>
      <w:proofErr w:type="spellStart"/>
      <w:r w:rsidRPr="002F2593">
        <w:t>παραδοθέντων</w:t>
      </w:r>
      <w:proofErr w:type="spellEnd"/>
      <w:r w:rsidRPr="002F2593">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5AD86A0" w14:textId="77777777" w:rsidR="00F466A6" w:rsidRPr="002F2593" w:rsidRDefault="00F466A6" w:rsidP="00F466A6">
      <w:pPr>
        <w:suppressAutoHyphens w:val="0"/>
        <w:autoSpaceDE w:val="0"/>
      </w:pPr>
      <w:r w:rsidRPr="002F2593">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2F2593">
        <w:t>αποφαινομένου</w:t>
      </w:r>
      <w:proofErr w:type="spellEnd"/>
      <w:r w:rsidRPr="002F2593">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1D12A808" w14:textId="77777777" w:rsidR="00F466A6" w:rsidRPr="002F2593" w:rsidRDefault="00F466A6" w:rsidP="00F466A6">
      <w:pPr>
        <w:suppressAutoHyphens w:val="0"/>
        <w:autoSpaceDE w:val="0"/>
      </w:pPr>
      <w:r w:rsidRPr="002F2593">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6FC4F0C7" w14:textId="77777777" w:rsidR="00F466A6" w:rsidRPr="002F2593" w:rsidRDefault="00F466A6" w:rsidP="00F466A6">
      <w:pPr>
        <w:suppressAutoHyphens w:val="0"/>
        <w:autoSpaceDE w:val="0"/>
      </w:pPr>
      <w:r w:rsidRPr="002F2593">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7155F322" w14:textId="77777777" w:rsidR="00F466A6" w:rsidRPr="002F2593" w:rsidRDefault="00F466A6" w:rsidP="00F466A6">
      <w:pPr>
        <w:suppressAutoHyphens w:val="0"/>
        <w:autoSpaceDE w:val="0"/>
      </w:pPr>
      <w:r w:rsidRPr="002F2593">
        <w:t>Σε περίπτωση ένωσης οικονομικών φορέων, το πρόστιμο και οι τόκοι επιβάλλονται αναλόγως σε όλα τα μέλη της ένωσης.</w:t>
      </w:r>
    </w:p>
    <w:p w14:paraId="721857BA" w14:textId="12E71E31" w:rsidR="006F7139" w:rsidRPr="002F2593" w:rsidRDefault="00E20D8E" w:rsidP="006F7139">
      <w:pPr>
        <w:suppressAutoHyphens w:val="0"/>
        <w:autoSpaceDE w:val="0"/>
        <w:rPr>
          <w:rFonts w:cs="Tahoma"/>
          <w:b/>
          <w:bCs/>
          <w:szCs w:val="22"/>
          <w:u w:val="single"/>
        </w:rPr>
      </w:pPr>
      <w:r w:rsidRPr="002F2593">
        <w:rPr>
          <w:rFonts w:cs="Tahoma"/>
          <w:b/>
          <w:bCs/>
          <w:szCs w:val="22"/>
          <w:u w:val="single"/>
        </w:rPr>
        <w:t xml:space="preserve">5.2.3 </w:t>
      </w:r>
      <w:r w:rsidR="006F7139" w:rsidRPr="002F2593">
        <w:rPr>
          <w:rFonts w:cs="Tahoma"/>
          <w:b/>
          <w:bCs/>
          <w:szCs w:val="22"/>
          <w:u w:val="single"/>
        </w:rPr>
        <w:t xml:space="preserve">Υπηρεσίες </w:t>
      </w:r>
    </w:p>
    <w:p w14:paraId="43F127C1" w14:textId="77777777" w:rsidR="00F466A6" w:rsidRPr="002F2593" w:rsidRDefault="00F466A6" w:rsidP="00F466A6">
      <w:pPr>
        <w:suppressAutoHyphens w:val="0"/>
        <w:autoSpaceDE w:val="0"/>
      </w:pPr>
      <w:r w:rsidRPr="002F2593">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58EF347" w14:textId="77777777" w:rsidR="00F466A6" w:rsidRPr="002F2593" w:rsidRDefault="00F466A6" w:rsidP="00F466A6">
      <w:pPr>
        <w:suppressAutoHyphens w:val="0"/>
        <w:autoSpaceDE w:val="0"/>
      </w:pPr>
      <w:r w:rsidRPr="002F2593">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817AE4E" w14:textId="77777777" w:rsidR="00F466A6" w:rsidRPr="002F2593" w:rsidRDefault="00F466A6" w:rsidP="00F466A6">
      <w:pPr>
        <w:suppressAutoHyphens w:val="0"/>
        <w:autoSpaceDE w:val="0"/>
      </w:pPr>
      <w:r w:rsidRPr="002F2593">
        <w:t>Οι ποινικές ρήτρες υπολογίζονται ως εξής:</w:t>
      </w:r>
    </w:p>
    <w:p w14:paraId="2F86B310" w14:textId="77777777" w:rsidR="00F466A6" w:rsidRPr="002F2593" w:rsidRDefault="00F466A6" w:rsidP="00F466A6">
      <w:pPr>
        <w:suppressAutoHyphens w:val="0"/>
        <w:autoSpaceDE w:val="0"/>
      </w:pPr>
      <w:r w:rsidRPr="002F2593">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D9046A6" w14:textId="77777777" w:rsidR="00F466A6" w:rsidRPr="002F2593" w:rsidRDefault="00F466A6" w:rsidP="00F466A6">
      <w:pPr>
        <w:suppressAutoHyphens w:val="0"/>
        <w:autoSpaceDE w:val="0"/>
      </w:pPr>
      <w:r w:rsidRPr="002F2593">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2F34658" w14:textId="77777777" w:rsidR="00F466A6" w:rsidRPr="002F2593" w:rsidRDefault="00F466A6" w:rsidP="00F466A6">
      <w:pPr>
        <w:suppressAutoHyphens w:val="0"/>
        <w:autoSpaceDE w:val="0"/>
      </w:pPr>
      <w:r w:rsidRPr="002F2593">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9DE50FF" w14:textId="77777777" w:rsidR="00F466A6" w:rsidRPr="002F2593" w:rsidRDefault="00F466A6" w:rsidP="00F466A6">
      <w:pPr>
        <w:suppressAutoHyphens w:val="0"/>
        <w:autoSpaceDE w:val="0"/>
      </w:pPr>
      <w:r w:rsidRPr="002F2593">
        <w:t>Το ποσό των ποινικών ρητρών αφαιρείται/συμψηφίζεται από/με την αμοιβή του αναδόχου.</w:t>
      </w:r>
    </w:p>
    <w:p w14:paraId="70D614DD" w14:textId="77777777" w:rsidR="00F466A6" w:rsidRPr="002F2593" w:rsidRDefault="00F466A6" w:rsidP="00F466A6">
      <w:pPr>
        <w:suppressAutoHyphens w:val="0"/>
        <w:autoSpaceDE w:val="0"/>
      </w:pPr>
      <w:r w:rsidRPr="002F2593">
        <w:lastRenderedPageBreak/>
        <w:t>Η επιβολή ποινικών ρητρών δεν στερεί από την αναθέτουσα αρχή το δικαίωμα να κηρύξει τον ανάδοχο έκπτωτο.</w:t>
      </w:r>
    </w:p>
    <w:p w14:paraId="63B8B4EE" w14:textId="77777777" w:rsidR="006A2664" w:rsidRPr="002F2593" w:rsidRDefault="006A2664" w:rsidP="00A11DC8">
      <w:pPr>
        <w:pStyle w:val="20"/>
        <w:rPr>
          <w:lang w:val="el-GR"/>
        </w:rPr>
      </w:pPr>
      <w:bookmarkStart w:id="112" w:name="_Toc146214678"/>
      <w:r w:rsidRPr="002F2593">
        <w:rPr>
          <w:lang w:val="el-GR"/>
        </w:rPr>
        <w:t>5.3</w:t>
      </w:r>
      <w:r w:rsidRPr="002F2593">
        <w:rPr>
          <w:lang w:val="el-GR"/>
        </w:rPr>
        <w:tab/>
        <w:t>Διοικητικές προσφυγές κατά τη διαδικασία εκτέλεσης των συμβάσεων</w:t>
      </w:r>
      <w:bookmarkEnd w:id="112"/>
      <w:r w:rsidRPr="002F2593">
        <w:rPr>
          <w:lang w:val="el-GR"/>
        </w:rPr>
        <w:t xml:space="preserve"> </w:t>
      </w:r>
    </w:p>
    <w:p w14:paraId="6E8F7EB0" w14:textId="234F41C8" w:rsidR="00483D2F" w:rsidRPr="002F2593" w:rsidRDefault="006A2664" w:rsidP="00A11DC8">
      <w:r w:rsidRPr="002F2593">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A87187" w:rsidRPr="002F2593">
        <w:t>4</w:t>
      </w:r>
      <w:r w:rsidRPr="002F2593">
        <w:t xml:space="preserve">. (Χρόνος παράδοσης υλικών), </w:t>
      </w:r>
      <w:r w:rsidR="00483D2F" w:rsidRPr="002F2593">
        <w:t xml:space="preserve">και </w:t>
      </w:r>
      <w:r w:rsidRPr="002F2593">
        <w:t xml:space="preserve">6.4. (Απόρριψη συμβατικών υλικών – αντικατάσταση), </w:t>
      </w:r>
      <w:r w:rsidR="00BE20EB" w:rsidRPr="002F2593">
        <w:t>καθώς και κατ</w:t>
      </w:r>
      <w:r w:rsidR="00500583" w:rsidRPr="002F2593">
        <w:t>’</w:t>
      </w:r>
      <w:r w:rsidR="00BE20EB" w:rsidRPr="002F2593">
        <w:t xml:space="preserve"> εφαρμογή των συμβατικών όρων</w:t>
      </w:r>
      <w:r w:rsidR="003E193A" w:rsidRPr="002F2593">
        <w:t>,</w:t>
      </w:r>
      <w:r w:rsidR="00BE20EB" w:rsidRPr="002F2593">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w:t>
      </w:r>
    </w:p>
    <w:p w14:paraId="26D76583" w14:textId="70B591D1" w:rsidR="00BE20EB" w:rsidRPr="002F2593" w:rsidRDefault="00BE20EB" w:rsidP="00A11DC8">
      <w:r w:rsidRPr="002F2593">
        <w:t xml:space="preserve">Η εμπρόθεσμη άσκηση της προσφυγής αναστέλλει τις επιβαλλόμενες κυρώσεις. Επί της προσφυγής αποφασίζει το αρμοδίως αποφαινόμενο όργανο, </w:t>
      </w:r>
      <w:r w:rsidR="008509B4" w:rsidRPr="002F2593">
        <w:t>από γνωμοδότηση του προβλεπόμενου της περίπτωσης δ΄ της παραγράφου 11</w:t>
      </w:r>
      <w:r w:rsidRPr="002F2593">
        <w:t xml:space="preserve">του άρθρου 221 του ν.4412/2016 οργάνου, εντός προθεσμίας τριάντα (30) ημερών από την άσκησή της, άλλως θεωρείται ως σιωπηρώς </w:t>
      </w:r>
      <w:r w:rsidR="00C97D14" w:rsidRPr="002F2593">
        <w:t>απορριφθείσα. Κατά</w:t>
      </w:r>
      <w:r w:rsidRPr="002F2593">
        <w:t xml:space="preserve">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05E2ADB" w14:textId="77777777" w:rsidR="00BE20EB" w:rsidRPr="002F2593" w:rsidRDefault="00BE20EB" w:rsidP="00A11DC8">
      <w:pPr>
        <w:pStyle w:val="20"/>
        <w:rPr>
          <w:lang w:val="el-GR"/>
        </w:rPr>
      </w:pPr>
      <w:bookmarkStart w:id="113" w:name="_Toc146214679"/>
      <w:r w:rsidRPr="002F2593">
        <w:rPr>
          <w:lang w:val="el-GR"/>
        </w:rPr>
        <w:t>5.4</w:t>
      </w:r>
      <w:r w:rsidRPr="002F2593">
        <w:rPr>
          <w:lang w:val="el-GR"/>
        </w:rPr>
        <w:tab/>
        <w:t>Δικαστική επίλυση διαφορών</w:t>
      </w:r>
      <w:bookmarkEnd w:id="113"/>
    </w:p>
    <w:p w14:paraId="1389103D" w14:textId="2CEA4F98" w:rsidR="008509B4" w:rsidRPr="002F2593" w:rsidRDefault="008509B4" w:rsidP="008509B4">
      <w:pPr>
        <w:rPr>
          <w:b/>
          <w:sz w:val="24"/>
        </w:rPr>
      </w:pPr>
      <w:r w:rsidRPr="002F2593">
        <w:rPr>
          <w:szCs w:val="22"/>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2F2593">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2F2593">
        <w:rPr>
          <w:rStyle w:val="0"/>
        </w:rPr>
        <w:footnoteReference w:id="2"/>
      </w:r>
      <w:r w:rsidRPr="002F2593">
        <w:t xml:space="preserve">. Πριν από την άσκηση της προσφυγής στο Διοικητικό Εφετείο προηγείται υποχρεωτικά η τήρηση της </w:t>
      </w:r>
      <w:proofErr w:type="spellStart"/>
      <w:r w:rsidRPr="002F2593">
        <w:t>ενδικοφανούς</w:t>
      </w:r>
      <w:proofErr w:type="spellEnd"/>
      <w:r w:rsidRPr="002F2593">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2F2593">
        <w:t>ενδικοφανούς</w:t>
      </w:r>
      <w:proofErr w:type="spellEnd"/>
      <w:r w:rsidRPr="002F2593">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E638550" w14:textId="00DE949B" w:rsidR="005A6887" w:rsidRPr="002F2593" w:rsidRDefault="006A2664" w:rsidP="005A6887">
      <w:pPr>
        <w:pStyle w:val="1"/>
        <w:rPr>
          <w:lang w:val="el-GR"/>
        </w:rPr>
      </w:pPr>
      <w:bookmarkStart w:id="114" w:name="_Toc146214680"/>
      <w:r w:rsidRPr="002F2593">
        <w:rPr>
          <w:lang w:val="el-GR"/>
        </w:rPr>
        <w:lastRenderedPageBreak/>
        <w:t>6.</w:t>
      </w:r>
      <w:r w:rsidRPr="002F2593">
        <w:rPr>
          <w:lang w:val="el-GR"/>
        </w:rPr>
        <w:tab/>
      </w:r>
      <w:r w:rsidR="00F466A6" w:rsidRPr="002F2593">
        <w:rPr>
          <w:lang w:val="el-GR"/>
        </w:rPr>
        <w:t>ΧΡΟΝΟΣ ΚΑΙ ΤΡΟΠΟΣ</w:t>
      </w:r>
      <w:r w:rsidRPr="002F2593">
        <w:rPr>
          <w:lang w:val="el-GR"/>
        </w:rPr>
        <w:t xml:space="preserve"> ΕΚΤΕΛΕΣΗΣ</w:t>
      </w:r>
      <w:bookmarkEnd w:id="114"/>
      <w:r w:rsidRPr="002F2593">
        <w:rPr>
          <w:lang w:val="el-GR"/>
        </w:rPr>
        <w:t xml:space="preserve"> </w:t>
      </w:r>
    </w:p>
    <w:p w14:paraId="67E5D785" w14:textId="216586BA" w:rsidR="005A6887" w:rsidRPr="002F2593" w:rsidRDefault="005A6887" w:rsidP="005A6887">
      <w:pPr>
        <w:pStyle w:val="20"/>
        <w:rPr>
          <w:b w:val="0"/>
          <w:lang w:val="el-GR"/>
        </w:rPr>
      </w:pPr>
      <w:bookmarkStart w:id="115" w:name="_Toc52793693"/>
      <w:bookmarkStart w:id="116" w:name="_Ref56160547"/>
      <w:bookmarkStart w:id="117" w:name="_Ref66977240"/>
      <w:bookmarkStart w:id="118" w:name="_Toc146214681"/>
      <w:r w:rsidRPr="002F2593">
        <w:rPr>
          <w:lang w:val="el-GR"/>
        </w:rPr>
        <w:t>6.1</w:t>
      </w:r>
      <w:r w:rsidR="00596519" w:rsidRPr="002F2593">
        <w:rPr>
          <w:lang w:val="el-GR"/>
        </w:rPr>
        <w:tab/>
      </w:r>
      <w:r w:rsidRPr="002F2593">
        <w:rPr>
          <w:lang w:val="el-GR"/>
        </w:rPr>
        <w:t>Παρακολούθηση της Σύμβασης</w:t>
      </w:r>
      <w:bookmarkEnd w:id="115"/>
      <w:bookmarkEnd w:id="116"/>
      <w:bookmarkEnd w:id="117"/>
      <w:bookmarkEnd w:id="118"/>
    </w:p>
    <w:p w14:paraId="0C9C7C92" w14:textId="77777777" w:rsidR="006B697D" w:rsidRPr="002F2593" w:rsidRDefault="006B697D" w:rsidP="006B697D">
      <w:r w:rsidRPr="002F2593">
        <w:t xml:space="preserve">6.1.1. </w:t>
      </w:r>
      <w:bookmarkStart w:id="119" w:name="_Hlk9421248"/>
      <w:r w:rsidRPr="002F2593">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A63ACE0" w14:textId="77777777" w:rsidR="006B697D" w:rsidRPr="002F2593" w:rsidRDefault="006B697D" w:rsidP="006B697D">
      <w:r w:rsidRPr="002F2593">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CEC044A" w14:textId="75F7C15E" w:rsidR="006B697D" w:rsidRPr="002F2593" w:rsidRDefault="006B697D" w:rsidP="006B697D">
      <w:r w:rsidRPr="002F2593">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7514C67" w14:textId="286436F3" w:rsidR="005A6887" w:rsidRPr="002F2593" w:rsidRDefault="005A6887" w:rsidP="005A6887">
      <w:pPr>
        <w:pStyle w:val="20"/>
        <w:rPr>
          <w:lang w:val="el-GR"/>
        </w:rPr>
      </w:pPr>
      <w:bookmarkStart w:id="120" w:name="_Toc146214682"/>
      <w:bookmarkEnd w:id="119"/>
      <w:r w:rsidRPr="006D190F">
        <w:rPr>
          <w:lang w:val="el-GR"/>
        </w:rPr>
        <w:t>6.2</w:t>
      </w:r>
      <w:r w:rsidR="00596519" w:rsidRPr="006D190F">
        <w:rPr>
          <w:lang w:val="el-GR"/>
        </w:rPr>
        <w:tab/>
      </w:r>
      <w:r w:rsidRPr="006D190F">
        <w:rPr>
          <w:lang w:val="el-GR"/>
        </w:rPr>
        <w:t>Διάρκεια Σύμβασης</w:t>
      </w:r>
      <w:bookmarkEnd w:id="120"/>
    </w:p>
    <w:p w14:paraId="14ECEA35" w14:textId="07CD0C9E" w:rsidR="005A6887" w:rsidRPr="002F2593" w:rsidRDefault="005A6887" w:rsidP="005A6887">
      <w:pPr>
        <w:rPr>
          <w:rFonts w:cs="Tahoma"/>
          <w:szCs w:val="22"/>
        </w:rPr>
      </w:pPr>
      <w:r w:rsidRPr="002F2593">
        <w:rPr>
          <w:rFonts w:cs="Tahoma"/>
          <w:b/>
          <w:szCs w:val="22"/>
        </w:rPr>
        <w:t>6.2.1.</w:t>
      </w:r>
      <w:r w:rsidRPr="002F2593">
        <w:rPr>
          <w:rFonts w:cs="Tahoma"/>
          <w:szCs w:val="22"/>
        </w:rPr>
        <w:t xml:space="preserve"> Η συνολική </w:t>
      </w:r>
      <w:r w:rsidRPr="002F2593">
        <w:rPr>
          <w:rFonts w:cs="Tahoma"/>
          <w:b/>
          <w:szCs w:val="22"/>
        </w:rPr>
        <w:t>διάρκεια</w:t>
      </w:r>
      <w:r w:rsidRPr="002F2593">
        <w:rPr>
          <w:rFonts w:cs="Tahoma"/>
          <w:szCs w:val="22"/>
        </w:rPr>
        <w:t xml:space="preserve"> της σύμβασης ορίζεται σε </w:t>
      </w:r>
      <w:r w:rsidR="00AF5D98">
        <w:rPr>
          <w:b/>
          <w:bCs/>
        </w:rPr>
        <w:t>τρεις</w:t>
      </w:r>
      <w:r w:rsidR="00C97905" w:rsidRPr="002F2593">
        <w:rPr>
          <w:b/>
          <w:bCs/>
        </w:rPr>
        <w:t xml:space="preserve"> </w:t>
      </w:r>
      <w:r w:rsidRPr="002F2593">
        <w:rPr>
          <w:b/>
          <w:bCs/>
        </w:rPr>
        <w:t>(</w:t>
      </w:r>
      <w:r w:rsidR="00AF5D98">
        <w:rPr>
          <w:b/>
          <w:bCs/>
        </w:rPr>
        <w:t>3</w:t>
      </w:r>
      <w:r w:rsidRPr="002F2593">
        <w:rPr>
          <w:b/>
          <w:bCs/>
        </w:rPr>
        <w:t>)</w:t>
      </w:r>
      <w:r w:rsidRPr="002F2593">
        <w:t xml:space="preserve"> </w:t>
      </w:r>
      <w:r w:rsidRPr="002F2593">
        <w:rPr>
          <w:rFonts w:cs="Tahoma"/>
          <w:b/>
          <w:szCs w:val="22"/>
        </w:rPr>
        <w:t>μήνες</w:t>
      </w:r>
      <w:r w:rsidRPr="002F2593">
        <w:rPr>
          <w:rFonts w:cs="Tahoma"/>
          <w:szCs w:val="22"/>
        </w:rPr>
        <w:t xml:space="preserve"> και νοείται το χρονικό διάστημα από την ημερομηνία υπογραφής της σύμβασης έως την υποβολή του τελευταίου παραδοτέου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2F2593">
        <w:rPr>
          <w:rFonts w:cs="Tahoma"/>
          <w:szCs w:val="22"/>
          <w:u w:val="single"/>
        </w:rPr>
        <w:t>μέχρι την παράδοση και του τελευταίου παραδοτέου που ορίζει την λήξη της σύμβαση</w:t>
      </w:r>
      <w:r w:rsidRPr="002F2593">
        <w:rPr>
          <w:rFonts w:cs="Tahoma"/>
          <w:szCs w:val="22"/>
        </w:rPr>
        <w:t xml:space="preserve">ς και την έναρξη της οριστικής παραλαβής του έργου. </w:t>
      </w:r>
    </w:p>
    <w:p w14:paraId="5EA3A72D" w14:textId="253FF6C0" w:rsidR="005A6887" w:rsidRPr="002F2593" w:rsidRDefault="005A6887" w:rsidP="005A6887">
      <w:pPr>
        <w:rPr>
          <w:rFonts w:cs="Tahoma"/>
          <w:szCs w:val="22"/>
        </w:rPr>
      </w:pPr>
      <w:r w:rsidRPr="002F2593">
        <w:rPr>
          <w:rFonts w:cs="Tahoma"/>
          <w:b/>
          <w:szCs w:val="22"/>
        </w:rPr>
        <w:t>6.2.2.</w:t>
      </w:r>
      <w:r w:rsidRPr="002F2593">
        <w:rPr>
          <w:rFonts w:cs="Tahoma"/>
          <w:szCs w:val="22"/>
        </w:rPr>
        <w:t xml:space="preserve"> Η συνολική διάρκεια της σύμβασης μπορεί να παρατείνεται </w:t>
      </w:r>
      <w:r w:rsidR="00885C38" w:rsidRPr="002F2593">
        <w:rPr>
          <w:rFonts w:cs="Tahoma"/>
          <w:szCs w:val="22"/>
        </w:rPr>
        <w:t xml:space="preserve">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22044A" w:rsidRPr="002F2593">
        <w:rPr>
          <w:rFonts w:cs="Tahoma"/>
          <w:szCs w:val="22"/>
        </w:rPr>
        <w:t xml:space="preserve">Αν λήξει η συνολική διάρκεια της σύμβασης, χωρίς να υποβληθεί εγκαίρως αίτημα παράτασης ή, αν λήξει η </w:t>
      </w:r>
      <w:proofErr w:type="spellStart"/>
      <w:r w:rsidR="0022044A" w:rsidRPr="002F2593">
        <w:rPr>
          <w:rFonts w:cs="Tahoma"/>
          <w:szCs w:val="22"/>
        </w:rPr>
        <w:t>παραταθείσα</w:t>
      </w:r>
      <w:proofErr w:type="spellEnd"/>
      <w:r w:rsidR="0022044A" w:rsidRPr="002F2593">
        <w:rPr>
          <w:rFonts w:cs="Tahoma"/>
          <w:szCs w:val="22"/>
        </w:rPr>
        <w:t>, κατά τα ανωτέρω, διάρκεια, χωρίς να υποβληθούν στην αναθέτουσα αρχή τα παραδοτέα της σύμβασης (υλικά και υπηρεσίες), ο ανάδοχος κηρύσσεται έκπτωτος. Αν οι υπηρεσίες και τα υλικά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τα άρθρα 218, και 207 αντίστοιχα του ν. 4412/2016 και την παρ. 5.2 της παρούσας.</w:t>
      </w:r>
    </w:p>
    <w:p w14:paraId="240AC88A" w14:textId="48B54968" w:rsidR="005A6887" w:rsidRPr="002F2593" w:rsidRDefault="005A6887" w:rsidP="005A6887">
      <w:pPr>
        <w:pStyle w:val="20"/>
        <w:rPr>
          <w:b w:val="0"/>
          <w:lang w:val="el-GR"/>
        </w:rPr>
      </w:pPr>
      <w:bookmarkStart w:id="121" w:name="_Toc52793694"/>
      <w:bookmarkStart w:id="122" w:name="_Ref68603170"/>
      <w:bookmarkStart w:id="123" w:name="_Ref68603175"/>
      <w:bookmarkStart w:id="124" w:name="_Ref68603179"/>
      <w:bookmarkStart w:id="125" w:name="_Toc146214683"/>
      <w:r w:rsidRPr="002F2593">
        <w:rPr>
          <w:lang w:val="el-GR"/>
        </w:rPr>
        <w:t>6.3</w:t>
      </w:r>
      <w:bookmarkEnd w:id="121"/>
      <w:r w:rsidR="00596519" w:rsidRPr="002F2593">
        <w:rPr>
          <w:lang w:val="el-GR"/>
        </w:rPr>
        <w:tab/>
      </w:r>
      <w:r w:rsidRPr="002F2593">
        <w:rPr>
          <w:lang w:val="el-GR"/>
        </w:rPr>
        <w:t>Παραλαβή Αντικειμένου Σύμβασης</w:t>
      </w:r>
      <w:bookmarkEnd w:id="122"/>
      <w:bookmarkEnd w:id="123"/>
      <w:bookmarkEnd w:id="124"/>
      <w:bookmarkEnd w:id="125"/>
    </w:p>
    <w:p w14:paraId="342183A1" w14:textId="6CDCBF98" w:rsidR="00DD550D" w:rsidRPr="002F2593" w:rsidRDefault="00DD550D" w:rsidP="00DD550D">
      <w:r w:rsidRPr="002F2593">
        <w:rPr>
          <w:b/>
        </w:rPr>
        <w:t>6.3.1</w:t>
      </w:r>
      <w:r w:rsidRPr="002F2593">
        <w:t xml:space="preserve"> H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 παρ. 1.4, 1.5 και 1.6 της παρούσας, όπου περιγράφεται ο τρόπος παραλαβής, ο Χρόνος Υποβολής και η Διαδικασία Οριστικοποίησης Παραδοτέων ανά φάση υλοποίησης καθώς και το χρονοδιάγραμμα παράδοσης.</w:t>
      </w:r>
    </w:p>
    <w:p w14:paraId="04C37769" w14:textId="77777777" w:rsidR="00DD550D" w:rsidRPr="002F2593" w:rsidRDefault="00DD550D" w:rsidP="00DD550D">
      <w:r w:rsidRPr="002F2593">
        <w:t>Η ακριβής διαδικασία και τα απαιτούμενα παραστατικά για την παραλαβή των υλικών θα καθορισθεί κατά την φάση της μελέτης εφαρμογής.</w:t>
      </w:r>
    </w:p>
    <w:p w14:paraId="59C898F0" w14:textId="77777777" w:rsidR="00DD550D" w:rsidRPr="002F2593" w:rsidRDefault="00DD550D" w:rsidP="00DD550D">
      <w:r w:rsidRPr="002F2593">
        <w:rPr>
          <w:b/>
        </w:rPr>
        <w:t>6.3.2</w:t>
      </w:r>
      <w:r w:rsidRPr="002F2593">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w:t>
      </w:r>
      <w:r w:rsidRPr="002F2593">
        <w:lastRenderedPageBreak/>
        <w:t xml:space="preserve">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7FA005F3" w14:textId="77777777" w:rsidR="00DD550D" w:rsidRPr="002F2593" w:rsidRDefault="00DD550D" w:rsidP="00DD550D">
      <w:pPr>
        <w:rPr>
          <w:b/>
          <w:bCs/>
        </w:rPr>
      </w:pPr>
      <w:r w:rsidRPr="002F2593">
        <w:rPr>
          <w:b/>
          <w:bCs/>
        </w:rPr>
        <w:t xml:space="preserve">Παραλαβή υλικών </w:t>
      </w:r>
    </w:p>
    <w:p w14:paraId="39114885" w14:textId="77777777" w:rsidR="00DD550D" w:rsidRPr="002F2593" w:rsidRDefault="00DD550D" w:rsidP="00DD550D">
      <w:r w:rsidRPr="002F2593">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6717D8ED" w14:textId="77777777" w:rsidR="00DD550D" w:rsidRPr="002F2593" w:rsidRDefault="00DD550D" w:rsidP="00DD550D">
      <w:r w:rsidRPr="002F2593">
        <w:t>Το κόστος της διενέργειας των ελέγχων βαρύνει τον ανάδοχο.</w:t>
      </w:r>
    </w:p>
    <w:p w14:paraId="18E9E84C" w14:textId="77777777" w:rsidR="00DD550D" w:rsidRPr="002F2593" w:rsidRDefault="00DD550D" w:rsidP="00DD550D">
      <w:r w:rsidRPr="002F2593">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60816A2C" w14:textId="77777777" w:rsidR="00DD550D" w:rsidRPr="002F2593" w:rsidRDefault="00DD550D" w:rsidP="00DD550D">
      <w:r w:rsidRPr="002F2593">
        <w:t xml:space="preserve">Υλικά που απορρίφθηκαν ή κρίθηκαν </w:t>
      </w:r>
      <w:proofErr w:type="spellStart"/>
      <w:r w:rsidRPr="002F2593">
        <w:t>παραληπτέα</w:t>
      </w:r>
      <w:proofErr w:type="spellEnd"/>
      <w:r w:rsidRPr="002F2593">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5FD30D86" w14:textId="77777777" w:rsidR="00DD550D" w:rsidRPr="002F2593" w:rsidRDefault="00DD550D" w:rsidP="00DD550D">
      <w:r w:rsidRPr="002F2593">
        <w:t xml:space="preserve">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w:t>
      </w:r>
      <w:proofErr w:type="spellStart"/>
      <w:r w:rsidRPr="002F2593">
        <w:t>κατ΄εφεση</w:t>
      </w:r>
      <w:proofErr w:type="spellEnd"/>
      <w:r w:rsidRPr="002F2593">
        <w:t xml:space="preserve"> των οικείων </w:t>
      </w:r>
      <w:proofErr w:type="spellStart"/>
      <w:r w:rsidRPr="002F2593">
        <w:t>αντιδειγμάτων</w:t>
      </w:r>
      <w:proofErr w:type="spellEnd"/>
      <w:r w:rsidRPr="002F2593">
        <w:t>,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3EBAAAF7" w14:textId="77777777" w:rsidR="00DD550D" w:rsidRPr="002F2593" w:rsidRDefault="00DD550D" w:rsidP="00DD550D">
      <w:r w:rsidRPr="002F2593">
        <w:t>Το αποτέλεσμα  της κατ’ έφεση εξέτασης είναι υποχρεωτικό και τελεσίδικο και για τα δύο μέρη.</w:t>
      </w:r>
    </w:p>
    <w:p w14:paraId="1A3DA50B" w14:textId="77777777" w:rsidR="00DD550D" w:rsidRPr="002F2593" w:rsidRDefault="00DD550D" w:rsidP="00DD550D">
      <w:r w:rsidRPr="002F2593">
        <w:t>Ο ανάδοχος δεν μπορεί να ζητήσει παραπομπή σε δευτεροβάθμια επιτροπή παραλαβής μετά τα αποτελέσματα της κατ’ έφεση εξέτασης.</w:t>
      </w:r>
    </w:p>
    <w:p w14:paraId="49F14C45" w14:textId="18D27AFA" w:rsidR="00DD550D" w:rsidRPr="002F2593" w:rsidRDefault="00DD550D" w:rsidP="00DD550D">
      <w:pPr>
        <w:rPr>
          <w:i/>
          <w:iCs/>
          <w:color w:val="5B9BD5"/>
          <w:spacing w:val="5"/>
          <w:kern w:val="1"/>
        </w:rPr>
      </w:pPr>
      <w:r w:rsidRPr="002F2593">
        <w:t xml:space="preserve">Η παραλαβή των υλικών και η έκδοση των σχετικών πρωτοκόλλων παραλαβής πραγματοποιείται μέσα στους κατωτέρω καθοριζόμενους χρόνους στο Παράρτημα Ι, παρ. 1.4, 1.5 και 1.6 της παρούσας. </w:t>
      </w:r>
    </w:p>
    <w:p w14:paraId="4907D286" w14:textId="77777777" w:rsidR="00DD550D" w:rsidRPr="002F2593" w:rsidRDefault="00DD550D" w:rsidP="00DD550D">
      <w:r w:rsidRPr="002F2593">
        <w:t xml:space="preserve">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w:t>
      </w:r>
      <w:proofErr w:type="spellStart"/>
      <w:r w:rsidRPr="002F2593">
        <w:t>συντελέσθηκε</w:t>
      </w:r>
      <w:proofErr w:type="spellEnd"/>
      <w:r w:rsidRPr="002F2593">
        <w:t xml:space="preserve"> αυτοδίκαια, με κάθε επιφύλαξη των δικαιωμάτων του Δημοσίου και εκδίδεται προς τούτο σχετική απόφαση του αρμοδίου </w:t>
      </w:r>
      <w:proofErr w:type="spellStart"/>
      <w:r w:rsidRPr="002F2593">
        <w:t>αποφαινομένου</w:t>
      </w:r>
      <w:proofErr w:type="spellEnd"/>
      <w:r w:rsidRPr="002F2593">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4C244841" w14:textId="77777777" w:rsidR="00DD550D" w:rsidRPr="002F2593" w:rsidRDefault="00DD550D" w:rsidP="00DD550D">
      <w:r w:rsidRPr="002F2593">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26F4BCD5" w14:textId="77777777" w:rsidR="00DD550D" w:rsidRPr="002F2593" w:rsidRDefault="00DD550D" w:rsidP="00DD550D">
      <w:pPr>
        <w:rPr>
          <w:b/>
          <w:bCs/>
          <w:u w:val="single"/>
        </w:rPr>
      </w:pPr>
      <w:r w:rsidRPr="002F2593">
        <w:rPr>
          <w:b/>
          <w:bCs/>
          <w:u w:val="single"/>
        </w:rPr>
        <w:t xml:space="preserve">Παραλαβή Υπηρεσιών </w:t>
      </w:r>
    </w:p>
    <w:p w14:paraId="15FCFB57" w14:textId="77777777" w:rsidR="00DD550D" w:rsidRPr="002F2593" w:rsidRDefault="00DD550D" w:rsidP="00DD550D">
      <w:r w:rsidRPr="002F2593">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w:t>
      </w:r>
      <w:r w:rsidRPr="002F2593">
        <w:lastRenderedPageBreak/>
        <w:t xml:space="preserve">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254308C8" w14:textId="77777777" w:rsidR="00DD550D" w:rsidRPr="002F2593" w:rsidRDefault="00DD550D" w:rsidP="00DD550D">
      <w:r w:rsidRPr="002F2593">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2F2593">
        <w:t>καταλληλότητα</w:t>
      </w:r>
      <w:proofErr w:type="spellEnd"/>
      <w:r w:rsidRPr="002F2593">
        <w:t xml:space="preserve"> των παρεχόμενων υπηρεσιών ή παραδοτέων και συνεπώς αν μπορούν οι τελευταίες να καλύψουν τις σχετικές ανάγκες. </w:t>
      </w:r>
    </w:p>
    <w:p w14:paraId="17B4A1C6" w14:textId="77777777" w:rsidR="00DD550D" w:rsidRPr="002F2593" w:rsidRDefault="00DD550D" w:rsidP="00DD550D">
      <w:r w:rsidRPr="002F2593">
        <w:t xml:space="preserve">2) Για την εφαρμογή της προηγούμενης παραγράφου ορίζονται τα ακόλουθα: </w:t>
      </w:r>
    </w:p>
    <w:p w14:paraId="07AED67D" w14:textId="77777777" w:rsidR="00DD550D" w:rsidRPr="002F2593" w:rsidRDefault="00DD550D" w:rsidP="00DD550D">
      <w:r w:rsidRPr="002F2593">
        <w:t xml:space="preserve">α) Στην περίπτωση που διαπιστωθεί ότι, δεν επηρεάζεται η </w:t>
      </w:r>
      <w:proofErr w:type="spellStart"/>
      <w:r w:rsidRPr="002F2593">
        <w:t>καταλληλότητα</w:t>
      </w:r>
      <w:proofErr w:type="spellEnd"/>
      <w:r w:rsidRPr="002F2593">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9673DAB" w14:textId="77777777" w:rsidR="00DD550D" w:rsidRPr="002F2593" w:rsidRDefault="00DD550D" w:rsidP="00DD550D">
      <w:r w:rsidRPr="002F2593">
        <w:t xml:space="preserve">β) Αν διαπιστωθεί ότι επηρεάζεται η </w:t>
      </w:r>
      <w:proofErr w:type="spellStart"/>
      <w:r w:rsidRPr="002F2593">
        <w:t>καταλληλότητα</w:t>
      </w:r>
      <w:proofErr w:type="spellEnd"/>
      <w:r w:rsidRPr="002F2593">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2F2593">
        <w:t>οριζομένων</w:t>
      </w:r>
      <w:proofErr w:type="spellEnd"/>
      <w:r w:rsidRPr="002F2593">
        <w:t xml:space="preserve"> στο άρθρο 220. </w:t>
      </w:r>
    </w:p>
    <w:p w14:paraId="68B5B52A" w14:textId="77777777" w:rsidR="00DD550D" w:rsidRPr="002F2593" w:rsidRDefault="00DD550D" w:rsidP="00DD550D">
      <w:r w:rsidRPr="002F2593">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2F2593">
        <w:t>συντελεσθεί</w:t>
      </w:r>
      <w:proofErr w:type="spellEnd"/>
      <w:r w:rsidRPr="002F2593">
        <w:t xml:space="preserve"> αυτοδίκαια. </w:t>
      </w:r>
    </w:p>
    <w:p w14:paraId="1DF4099E" w14:textId="77777777" w:rsidR="00DD550D" w:rsidRPr="002F2593" w:rsidRDefault="00DD550D" w:rsidP="00DD550D">
      <w:r w:rsidRPr="002F2593">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6C7E8226" w14:textId="114DE804" w:rsidR="00E40004" w:rsidRPr="002F2593" w:rsidRDefault="00E40004" w:rsidP="00E40004">
      <w:pPr>
        <w:pStyle w:val="20"/>
        <w:rPr>
          <w:lang w:val="el-GR"/>
        </w:rPr>
      </w:pPr>
      <w:bookmarkStart w:id="126" w:name="_Ref496625354"/>
      <w:bookmarkStart w:id="127" w:name="_Toc75439437"/>
      <w:bookmarkStart w:id="128" w:name="_Toc80088667"/>
      <w:bookmarkStart w:id="129" w:name="_Toc146214684"/>
      <w:r w:rsidRPr="002F2593">
        <w:rPr>
          <w:lang w:val="el-GR"/>
        </w:rPr>
        <w:t>6.4</w:t>
      </w:r>
      <w:r w:rsidR="00596519" w:rsidRPr="002F2593">
        <w:rPr>
          <w:lang w:val="el-GR"/>
        </w:rPr>
        <w:tab/>
      </w:r>
      <w:r w:rsidRPr="002F2593">
        <w:rPr>
          <w:lang w:val="el-GR"/>
        </w:rPr>
        <w:t>Απόρριψη παραδοτέων – Αντικατάσταση</w:t>
      </w:r>
      <w:bookmarkEnd w:id="126"/>
      <w:bookmarkEnd w:id="127"/>
      <w:bookmarkEnd w:id="128"/>
      <w:bookmarkEnd w:id="129"/>
      <w:r w:rsidRPr="002F2593">
        <w:rPr>
          <w:lang w:val="el-GR"/>
        </w:rPr>
        <w:t xml:space="preserve"> </w:t>
      </w:r>
    </w:p>
    <w:p w14:paraId="312D23F3" w14:textId="77777777" w:rsidR="00DD550D" w:rsidRPr="002F2593" w:rsidRDefault="00DD550D" w:rsidP="00DD550D">
      <w:pPr>
        <w:rPr>
          <w:rFonts w:eastAsia="SimSun"/>
          <w:b/>
          <w:bCs/>
          <w:u w:val="single"/>
        </w:rPr>
      </w:pPr>
      <w:r w:rsidRPr="002F2593">
        <w:rPr>
          <w:rFonts w:eastAsia="SimSun"/>
          <w:b/>
          <w:bCs/>
          <w:u w:val="single"/>
        </w:rPr>
        <w:t xml:space="preserve">Υλικά </w:t>
      </w:r>
    </w:p>
    <w:p w14:paraId="2BC8EA42" w14:textId="77777777" w:rsidR="00DD550D" w:rsidRPr="002F2593" w:rsidRDefault="00DD550D" w:rsidP="00DD550D">
      <w:pPr>
        <w:rPr>
          <w:rFonts w:eastAsia="SimSun"/>
        </w:rPr>
      </w:pPr>
      <w:r w:rsidRPr="002F2593">
        <w:rPr>
          <w:rFonts w:eastAsia="SimSun"/>
        </w:rPr>
        <w:t xml:space="preserve">Σε περίπτωση οριστικής απόρριψης ολόκληρης ή μέρους της συμβατικής ποσότητας των υλικών, με απόφαση του </w:t>
      </w:r>
      <w:proofErr w:type="spellStart"/>
      <w:r w:rsidRPr="002F2593">
        <w:rPr>
          <w:rFonts w:eastAsia="SimSun"/>
        </w:rPr>
        <w:t>αποφαινομένου</w:t>
      </w:r>
      <w:proofErr w:type="spellEnd"/>
      <w:r w:rsidRPr="002F2593">
        <w:rPr>
          <w:rFonts w:eastAsia="SimSun"/>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55CFBCAB" w14:textId="77777777" w:rsidR="00DD550D" w:rsidRPr="002F2593" w:rsidRDefault="00DD550D" w:rsidP="00DD550D">
      <w:pPr>
        <w:rPr>
          <w:rFonts w:eastAsia="SimSun"/>
        </w:rPr>
      </w:pPr>
      <w:r w:rsidRPr="002F2593">
        <w:rPr>
          <w:rFonts w:eastAsia="SimSun"/>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2F2593">
        <w:rPr>
          <w:rFonts w:eastAsia="SimSun"/>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1D85CC08" w14:textId="77777777" w:rsidR="00DD550D" w:rsidRPr="002F2593" w:rsidRDefault="00DD550D" w:rsidP="00DD550D">
      <w:pPr>
        <w:rPr>
          <w:rFonts w:eastAsia="SimSun"/>
        </w:rPr>
      </w:pPr>
      <w:r w:rsidRPr="002F2593">
        <w:rPr>
          <w:rFonts w:eastAsia="SimSun"/>
        </w:rPr>
        <w:t>Η επιστροφή των υλικών που απορρίφθηκαν γίνεται σύμφωνα με τα προβλεπόμενα στις παρ. 2 και 3  του άρθρου 213 του ν. 4412/2016.</w:t>
      </w:r>
    </w:p>
    <w:p w14:paraId="2BD51A2B" w14:textId="77777777" w:rsidR="00DD550D" w:rsidRPr="002F2593" w:rsidRDefault="00DD550D" w:rsidP="00DD550D">
      <w:pPr>
        <w:rPr>
          <w:b/>
          <w:bCs/>
        </w:rPr>
      </w:pPr>
      <w:r w:rsidRPr="002F2593">
        <w:rPr>
          <w:b/>
          <w:bCs/>
        </w:rPr>
        <w:t xml:space="preserve">Συνοδευτικές Υπηρεσίες /Παραδοτέα </w:t>
      </w:r>
    </w:p>
    <w:p w14:paraId="2959A9D5" w14:textId="77777777" w:rsidR="00DD550D" w:rsidRPr="002F2593" w:rsidRDefault="00DD550D" w:rsidP="00DD550D">
      <w:pPr>
        <w:rPr>
          <w:rFonts w:eastAsia="SimSun"/>
        </w:rPr>
      </w:pPr>
      <w:r w:rsidRPr="002F2593">
        <w:rPr>
          <w:rFonts w:eastAsia="SimSun"/>
        </w:rPr>
        <w:lastRenderedPageBreak/>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6FD50B6B" w14:textId="77777777" w:rsidR="00DD550D" w:rsidRPr="002F2593" w:rsidRDefault="00DD550D" w:rsidP="00DD550D">
      <w:pPr>
        <w:rPr>
          <w:rFonts w:eastAsia="SimSun"/>
        </w:rPr>
      </w:pPr>
      <w:r w:rsidRPr="002F2593">
        <w:rPr>
          <w:rFonts w:eastAsia="SimSun"/>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92D34FA" w14:textId="19A68CCF" w:rsidR="0018302B" w:rsidRPr="002F2593" w:rsidRDefault="0020069C" w:rsidP="0018302B">
      <w:pPr>
        <w:pStyle w:val="20"/>
        <w:rPr>
          <w:lang w:val="el-GR"/>
        </w:rPr>
      </w:pPr>
      <w:bookmarkStart w:id="130" w:name="_Toc146214685"/>
      <w:r w:rsidRPr="002F2593">
        <w:rPr>
          <w:lang w:val="el-GR"/>
        </w:rPr>
        <w:t>6.</w:t>
      </w:r>
      <w:r w:rsidR="00436461" w:rsidRPr="002F2593">
        <w:rPr>
          <w:lang w:val="el-GR"/>
        </w:rPr>
        <w:t>5</w:t>
      </w:r>
      <w:r w:rsidR="00596519" w:rsidRPr="002F2593">
        <w:rPr>
          <w:lang w:val="el-GR"/>
        </w:rPr>
        <w:tab/>
      </w:r>
      <w:r w:rsidR="0018302B" w:rsidRPr="002F2593">
        <w:rPr>
          <w:lang w:val="el-GR"/>
        </w:rPr>
        <w:t>Αναπροσαρμογή Τιμής</w:t>
      </w:r>
      <w:bookmarkEnd w:id="130"/>
      <w:r w:rsidR="0018302B" w:rsidRPr="002F2593">
        <w:rPr>
          <w:lang w:val="el-GR"/>
        </w:rPr>
        <w:t xml:space="preserve"> </w:t>
      </w:r>
    </w:p>
    <w:p w14:paraId="66563FBF" w14:textId="77777777" w:rsidR="0018302B" w:rsidRPr="002F2593" w:rsidRDefault="0018302B" w:rsidP="0018302B">
      <w:pPr>
        <w:rPr>
          <w:iCs/>
        </w:rPr>
      </w:pPr>
      <w:r w:rsidRPr="002F2593">
        <w:rPr>
          <w:iCs/>
        </w:rPr>
        <w:t>Δεν προβλέπεται.</w:t>
      </w:r>
    </w:p>
    <w:p w14:paraId="5C1DAEF2" w14:textId="77777777" w:rsidR="006A2664" w:rsidRPr="002F2593" w:rsidRDefault="006A2664" w:rsidP="00A11DC8">
      <w:pPr>
        <w:pStyle w:val="1"/>
        <w:rPr>
          <w:lang w:val="el-GR"/>
        </w:rPr>
      </w:pPr>
      <w:bookmarkStart w:id="131" w:name="_Toc146214686"/>
      <w:r w:rsidRPr="002F2593">
        <w:rPr>
          <w:lang w:val="el-GR"/>
        </w:rPr>
        <w:lastRenderedPageBreak/>
        <w:t>ΠΑΡΑΡΤΗΜΑΤΑ</w:t>
      </w:r>
      <w:bookmarkEnd w:id="131"/>
    </w:p>
    <w:p w14:paraId="79CD70F9" w14:textId="77777777" w:rsidR="006A2664" w:rsidRPr="002F2593" w:rsidRDefault="006A2664" w:rsidP="00A11DC8">
      <w:pPr>
        <w:pStyle w:val="20"/>
        <w:rPr>
          <w:lang w:val="el-GR"/>
        </w:rPr>
      </w:pPr>
      <w:bookmarkStart w:id="132" w:name="_Ref53993145"/>
      <w:bookmarkStart w:id="133" w:name="_Toc146214687"/>
      <w:r w:rsidRPr="002F2593">
        <w:rPr>
          <w:lang w:val="el-GR"/>
        </w:rPr>
        <w:t>ΠΑΡΑΡΤΗΜΑ Ι – Αναλυτική Περιγραφή Φυσικού Αντικειμένου της</w:t>
      </w:r>
      <w:r w:rsidRPr="002F2593">
        <w:rPr>
          <w:b w:val="0"/>
          <w:lang w:val="el-GR"/>
        </w:rPr>
        <w:t xml:space="preserve"> </w:t>
      </w:r>
      <w:r w:rsidRPr="002F2593">
        <w:rPr>
          <w:lang w:val="el-GR"/>
        </w:rPr>
        <w:t>Σύμβασης</w:t>
      </w:r>
      <w:bookmarkEnd w:id="132"/>
      <w:bookmarkEnd w:id="133"/>
      <w:r w:rsidRPr="002F2593">
        <w:rPr>
          <w:lang w:val="el-GR"/>
        </w:rPr>
        <w:t xml:space="preserve"> </w:t>
      </w:r>
      <w:r w:rsidR="0087115A" w:rsidRPr="002F2593">
        <w:rPr>
          <w:lang w:val="el-GR"/>
        </w:rPr>
        <w:t xml:space="preserve"> </w:t>
      </w:r>
    </w:p>
    <w:p w14:paraId="5973F259" w14:textId="77777777" w:rsidR="001A7731" w:rsidRPr="002F2593" w:rsidRDefault="00AC3FB3" w:rsidP="00431057">
      <w:pPr>
        <w:pStyle w:val="4"/>
      </w:pPr>
      <w:bookmarkStart w:id="134" w:name="_px4kbyg12d6h"/>
      <w:bookmarkEnd w:id="134"/>
      <w:r w:rsidRPr="002F2593">
        <w:t xml:space="preserve">1. </w:t>
      </w:r>
      <w:r w:rsidR="001A7731" w:rsidRPr="002F2593">
        <w:t>ΠΕΡΙΓΡΑΦΗ ΦΥΣΙΚΟΥ ΑΝΤΙΚΕΙΜΕΝΟΥ ΤΗΣ ΣΥΜΒΑΣΗΣ</w:t>
      </w:r>
    </w:p>
    <w:p w14:paraId="50251DC4" w14:textId="77777777" w:rsidR="001A7731" w:rsidRPr="002F2593" w:rsidRDefault="001A7731" w:rsidP="00DC48A8">
      <w:pPr>
        <w:pStyle w:val="4"/>
      </w:pPr>
      <w:bookmarkStart w:id="135" w:name="_Ref98233131"/>
      <w:r w:rsidRPr="002F2593">
        <w:t>1.</w:t>
      </w:r>
      <w:r w:rsidR="00AC3FB3" w:rsidRPr="002F2593">
        <w:t>1</w:t>
      </w:r>
      <w:r w:rsidRPr="002F2593">
        <w:t xml:space="preserve"> ΠΕΡΙΒΑΛΛΟΝ ΤΗΣ ΣΥΜΒΑΣΗΣ</w:t>
      </w:r>
      <w:bookmarkEnd w:id="135"/>
      <w:r w:rsidRPr="002F2593">
        <w:t xml:space="preserve"> </w:t>
      </w:r>
    </w:p>
    <w:p w14:paraId="3AF3D573" w14:textId="77777777" w:rsidR="001A7731" w:rsidRPr="002F2593" w:rsidRDefault="001A7731" w:rsidP="00A11DC8">
      <w:pPr>
        <w:rPr>
          <w:rFonts w:eastAsia="SimSun"/>
        </w:rPr>
      </w:pPr>
      <w:r w:rsidRPr="002F2593">
        <w:rPr>
          <w:rFonts w:eastAsia="SimSun"/>
        </w:rPr>
        <w:t>Για την υλοποίηση του Έργου της παρούσας Διακήρυξης εμπλέκονται οι ακόλουθοι:</w:t>
      </w:r>
    </w:p>
    <w:tbl>
      <w:tblPr>
        <w:tblW w:w="8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0"/>
        <w:gridCol w:w="3069"/>
        <w:gridCol w:w="2941"/>
      </w:tblGrid>
      <w:tr w:rsidR="002B6C6C" w:rsidRPr="002F2593" w14:paraId="58020B3F" w14:textId="77777777" w:rsidTr="00F65436">
        <w:trPr>
          <w:jc w:val="center"/>
        </w:trPr>
        <w:tc>
          <w:tcPr>
            <w:tcW w:w="2720" w:type="dxa"/>
          </w:tcPr>
          <w:p w14:paraId="3750702C" w14:textId="77777777" w:rsidR="002B6C6C" w:rsidRPr="00302B00" w:rsidRDefault="002B6C6C" w:rsidP="002B6C6C">
            <w:pPr>
              <w:pStyle w:val="TabletextChar"/>
              <w:rPr>
                <w:rFonts w:asciiTheme="minorHAnsi" w:hAnsiTheme="minorHAnsi" w:cstheme="minorHAnsi"/>
              </w:rPr>
            </w:pPr>
            <w:r w:rsidRPr="00302B00">
              <w:rPr>
                <w:rFonts w:asciiTheme="minorHAnsi" w:hAnsiTheme="minorHAnsi" w:cstheme="minorHAnsi"/>
                <w:szCs w:val="22"/>
              </w:rPr>
              <w:t>Φορέας Υλοποίησης</w:t>
            </w:r>
            <w:r w:rsidR="004E5A3D" w:rsidRPr="00302B00">
              <w:rPr>
                <w:rFonts w:asciiTheme="minorHAnsi" w:hAnsiTheme="minorHAnsi" w:cstheme="minorHAnsi"/>
                <w:szCs w:val="22"/>
              </w:rPr>
              <w:t xml:space="preserve"> – Αναθέτουσα Αρχή</w:t>
            </w:r>
          </w:p>
        </w:tc>
        <w:tc>
          <w:tcPr>
            <w:tcW w:w="3069" w:type="dxa"/>
            <w:vAlign w:val="center"/>
          </w:tcPr>
          <w:p w14:paraId="23EC2832" w14:textId="3F5AA71B" w:rsidR="002B6C6C" w:rsidRPr="00302B00" w:rsidRDefault="002B6C6C" w:rsidP="002B6C6C">
            <w:pPr>
              <w:pStyle w:val="TabletextChar"/>
              <w:rPr>
                <w:rFonts w:asciiTheme="minorHAnsi" w:hAnsiTheme="minorHAnsi" w:cstheme="minorHAnsi"/>
                <w:bCs/>
              </w:rPr>
            </w:pPr>
            <w:r w:rsidRPr="00302B00">
              <w:rPr>
                <w:rFonts w:asciiTheme="minorHAnsi" w:hAnsiTheme="minorHAnsi" w:cstheme="minorHAnsi"/>
                <w:szCs w:val="22"/>
              </w:rPr>
              <w:t xml:space="preserve">Κοινωνία της Πληροφορίας </w:t>
            </w:r>
            <w:r w:rsidR="001639A0" w:rsidRPr="00302B00">
              <w:rPr>
                <w:rFonts w:asciiTheme="minorHAnsi" w:hAnsiTheme="minorHAnsi" w:cstheme="minorHAnsi"/>
                <w:szCs w:val="22"/>
                <w:lang w:val="en-US"/>
              </w:rPr>
              <w:t>M</w:t>
            </w:r>
            <w:r w:rsidR="001639A0" w:rsidRPr="00302B00">
              <w:rPr>
                <w:rFonts w:asciiTheme="minorHAnsi" w:hAnsiTheme="minorHAnsi" w:cstheme="minorHAnsi"/>
                <w:szCs w:val="22"/>
              </w:rPr>
              <w:t>.</w:t>
            </w:r>
            <w:r w:rsidRPr="00302B00">
              <w:rPr>
                <w:rFonts w:asciiTheme="minorHAnsi" w:hAnsiTheme="minorHAnsi" w:cstheme="minorHAnsi"/>
                <w:szCs w:val="22"/>
              </w:rPr>
              <w:t>Α.Ε</w:t>
            </w:r>
          </w:p>
        </w:tc>
        <w:tc>
          <w:tcPr>
            <w:tcW w:w="2941" w:type="dxa"/>
          </w:tcPr>
          <w:p w14:paraId="35CEC255" w14:textId="529B0108" w:rsidR="002B6C6C" w:rsidRPr="00302B00" w:rsidRDefault="002B6C6C" w:rsidP="003A2799">
            <w:pPr>
              <w:pStyle w:val="TabletextChar"/>
              <w:rPr>
                <w:rFonts w:asciiTheme="minorHAnsi" w:eastAsia="SimSun" w:hAnsiTheme="minorHAnsi" w:cstheme="minorHAnsi"/>
              </w:rPr>
            </w:pPr>
            <w:r w:rsidRPr="00302B00">
              <w:rPr>
                <w:rFonts w:asciiTheme="minorHAnsi" w:hAnsiTheme="minorHAnsi" w:cstheme="minorHAnsi"/>
                <w:szCs w:val="22"/>
              </w:rPr>
              <w:t xml:space="preserve">Βλ. Παρ. </w:t>
            </w:r>
            <w:r w:rsidR="00EF7197" w:rsidRPr="00302B00">
              <w:rPr>
                <w:rFonts w:asciiTheme="minorHAnsi" w:hAnsiTheme="minorHAnsi" w:cstheme="minorHAnsi"/>
                <w:szCs w:val="22"/>
              </w:rPr>
              <w:fldChar w:fldCharType="begin"/>
            </w:r>
            <w:r w:rsidR="00EF7197" w:rsidRPr="00302B00">
              <w:rPr>
                <w:rFonts w:asciiTheme="minorHAnsi" w:hAnsiTheme="minorHAnsi" w:cstheme="minorHAnsi"/>
                <w:szCs w:val="22"/>
              </w:rPr>
              <w:instrText xml:space="preserve"> REF _Ref98957966 \h </w:instrText>
            </w:r>
            <w:r w:rsidR="002F2593" w:rsidRPr="00302B00">
              <w:rPr>
                <w:rFonts w:asciiTheme="minorHAnsi" w:hAnsiTheme="minorHAnsi" w:cstheme="minorHAnsi"/>
                <w:szCs w:val="22"/>
              </w:rPr>
              <w:instrText xml:space="preserve"> \* MERGEFORMAT </w:instrText>
            </w:r>
            <w:r w:rsidR="00EF7197" w:rsidRPr="00302B00">
              <w:rPr>
                <w:rFonts w:asciiTheme="minorHAnsi" w:hAnsiTheme="minorHAnsi" w:cstheme="minorHAnsi"/>
                <w:szCs w:val="22"/>
              </w:rPr>
            </w:r>
            <w:r w:rsidR="00EF7197" w:rsidRPr="00302B00">
              <w:rPr>
                <w:rFonts w:asciiTheme="minorHAnsi" w:hAnsiTheme="minorHAnsi" w:cstheme="minorHAnsi"/>
                <w:szCs w:val="22"/>
              </w:rPr>
              <w:fldChar w:fldCharType="separate"/>
            </w:r>
            <w:r w:rsidR="00F555D1" w:rsidRPr="00F555D1">
              <w:rPr>
                <w:rFonts w:asciiTheme="minorHAnsi" w:hAnsiTheme="minorHAnsi" w:cstheme="minorHAnsi"/>
              </w:rPr>
              <w:t>1.1.1 Φορέας Υλοποίησης – Αναθέτουσα Αρχή</w:t>
            </w:r>
            <w:r w:rsidR="00EF7197" w:rsidRPr="00302B00">
              <w:rPr>
                <w:rFonts w:asciiTheme="minorHAnsi" w:hAnsiTheme="minorHAnsi" w:cstheme="minorHAnsi"/>
                <w:szCs w:val="22"/>
              </w:rPr>
              <w:fldChar w:fldCharType="end"/>
            </w:r>
          </w:p>
        </w:tc>
      </w:tr>
      <w:tr w:rsidR="002B6C6C" w:rsidRPr="002F2593" w14:paraId="4B737B2E" w14:textId="77777777" w:rsidTr="00F65436">
        <w:trPr>
          <w:jc w:val="center"/>
        </w:trPr>
        <w:tc>
          <w:tcPr>
            <w:tcW w:w="2720" w:type="dxa"/>
            <w:tcBorders>
              <w:bottom w:val="single" w:sz="4" w:space="0" w:color="auto"/>
            </w:tcBorders>
          </w:tcPr>
          <w:p w14:paraId="61765DF4" w14:textId="77777777" w:rsidR="002B6C6C" w:rsidRPr="00302B00" w:rsidRDefault="002B6C6C" w:rsidP="002B6C6C">
            <w:pPr>
              <w:pStyle w:val="TabletextChar"/>
              <w:rPr>
                <w:rFonts w:asciiTheme="minorHAnsi" w:hAnsiTheme="minorHAnsi" w:cstheme="minorHAnsi"/>
              </w:rPr>
            </w:pPr>
            <w:r w:rsidRPr="00302B00">
              <w:rPr>
                <w:rFonts w:asciiTheme="minorHAnsi" w:hAnsiTheme="minorHAnsi" w:cstheme="minorHAnsi"/>
                <w:szCs w:val="22"/>
              </w:rPr>
              <w:t>Φορέας Λειτουργίας του Έργου</w:t>
            </w:r>
          </w:p>
        </w:tc>
        <w:tc>
          <w:tcPr>
            <w:tcW w:w="3069" w:type="dxa"/>
            <w:tcBorders>
              <w:bottom w:val="single" w:sz="4" w:space="0" w:color="auto"/>
            </w:tcBorders>
            <w:vAlign w:val="center"/>
          </w:tcPr>
          <w:p w14:paraId="14FF5354" w14:textId="71313569" w:rsidR="002B6C6C" w:rsidRPr="00302B00" w:rsidRDefault="00F65436" w:rsidP="002B6C6C">
            <w:pPr>
              <w:pStyle w:val="TabletextChar"/>
              <w:rPr>
                <w:rFonts w:asciiTheme="minorHAnsi" w:hAnsiTheme="minorHAnsi" w:cstheme="minorHAnsi"/>
              </w:rPr>
            </w:pPr>
            <w:r w:rsidRPr="00302B00">
              <w:rPr>
                <w:rFonts w:asciiTheme="minorHAnsi" w:hAnsiTheme="minorHAnsi" w:cstheme="minorHAnsi"/>
              </w:rPr>
              <w:t>Οργανισμός Φυσικού Περιβάλλοντος και Κλιματικής Αλλαγής (Ο.ΦΥ.ΠΕ.Κ.Α.)</w:t>
            </w:r>
          </w:p>
        </w:tc>
        <w:tc>
          <w:tcPr>
            <w:tcW w:w="2941" w:type="dxa"/>
            <w:tcBorders>
              <w:bottom w:val="single" w:sz="4" w:space="0" w:color="auto"/>
            </w:tcBorders>
          </w:tcPr>
          <w:p w14:paraId="1DE092FB" w14:textId="151569A0" w:rsidR="002B6C6C" w:rsidRPr="00302B00" w:rsidRDefault="002B6C6C" w:rsidP="00CA1BBA">
            <w:pPr>
              <w:pStyle w:val="TabletextChar"/>
              <w:rPr>
                <w:rFonts w:asciiTheme="minorHAnsi" w:hAnsiTheme="minorHAnsi" w:cstheme="minorHAnsi"/>
              </w:rPr>
            </w:pPr>
            <w:r w:rsidRPr="00302B00">
              <w:rPr>
                <w:rFonts w:asciiTheme="minorHAnsi" w:hAnsiTheme="minorHAnsi" w:cstheme="minorHAnsi"/>
                <w:szCs w:val="22"/>
              </w:rPr>
              <w:t xml:space="preserve">Βλ. Παρ. </w:t>
            </w:r>
            <w:r w:rsidR="00EF7197" w:rsidRPr="00302B00">
              <w:rPr>
                <w:rFonts w:asciiTheme="minorHAnsi" w:hAnsiTheme="minorHAnsi" w:cstheme="minorHAnsi"/>
                <w:szCs w:val="22"/>
              </w:rPr>
              <w:fldChar w:fldCharType="begin"/>
            </w:r>
            <w:r w:rsidR="00EF7197" w:rsidRPr="00302B00">
              <w:rPr>
                <w:rFonts w:asciiTheme="minorHAnsi" w:hAnsiTheme="minorHAnsi" w:cstheme="minorHAnsi"/>
                <w:szCs w:val="22"/>
              </w:rPr>
              <w:instrText xml:space="preserve"> REF _Ref98957980 \h </w:instrText>
            </w:r>
            <w:r w:rsidR="002F2593" w:rsidRPr="00302B00">
              <w:rPr>
                <w:rFonts w:asciiTheme="minorHAnsi" w:hAnsiTheme="minorHAnsi" w:cstheme="minorHAnsi"/>
                <w:szCs w:val="22"/>
              </w:rPr>
              <w:instrText xml:space="preserve"> \* MERGEFORMAT </w:instrText>
            </w:r>
            <w:r w:rsidR="00EF7197" w:rsidRPr="00302B00">
              <w:rPr>
                <w:rFonts w:asciiTheme="minorHAnsi" w:hAnsiTheme="minorHAnsi" w:cstheme="minorHAnsi"/>
                <w:szCs w:val="22"/>
              </w:rPr>
            </w:r>
            <w:r w:rsidR="00EF7197" w:rsidRPr="00302B00">
              <w:rPr>
                <w:rFonts w:asciiTheme="minorHAnsi" w:hAnsiTheme="minorHAnsi" w:cstheme="minorHAnsi"/>
                <w:szCs w:val="22"/>
              </w:rPr>
              <w:fldChar w:fldCharType="separate"/>
            </w:r>
            <w:r w:rsidR="00F555D1" w:rsidRPr="00F555D1">
              <w:rPr>
                <w:rFonts w:asciiTheme="minorHAnsi" w:hAnsiTheme="minorHAnsi" w:cstheme="minorHAnsi"/>
              </w:rPr>
              <w:t xml:space="preserve">1.1.2 Φορέας Λειτουργίας του </w:t>
            </w:r>
            <w:proofErr w:type="spellStart"/>
            <w:r w:rsidR="00F555D1" w:rsidRPr="00F555D1">
              <w:rPr>
                <w:rFonts w:asciiTheme="minorHAnsi" w:hAnsiTheme="minorHAnsi" w:cstheme="minorHAnsi"/>
              </w:rPr>
              <w:t>Εργου</w:t>
            </w:r>
            <w:proofErr w:type="spellEnd"/>
            <w:r w:rsidR="00EF7197" w:rsidRPr="00302B00">
              <w:rPr>
                <w:rFonts w:asciiTheme="minorHAnsi" w:hAnsiTheme="minorHAnsi" w:cstheme="minorHAnsi"/>
                <w:szCs w:val="22"/>
              </w:rPr>
              <w:fldChar w:fldCharType="end"/>
            </w:r>
          </w:p>
        </w:tc>
      </w:tr>
      <w:tr w:rsidR="003A2799" w:rsidRPr="002F2593" w14:paraId="61486FD0" w14:textId="77777777" w:rsidTr="00F65436">
        <w:trPr>
          <w:jc w:val="center"/>
        </w:trPr>
        <w:tc>
          <w:tcPr>
            <w:tcW w:w="2720" w:type="dxa"/>
          </w:tcPr>
          <w:p w14:paraId="28495EF1" w14:textId="77777777" w:rsidR="003A2799" w:rsidRPr="00302B00" w:rsidRDefault="003A2799" w:rsidP="007D1606">
            <w:pPr>
              <w:pStyle w:val="TabletextChar"/>
              <w:rPr>
                <w:rFonts w:asciiTheme="minorHAnsi" w:hAnsiTheme="minorHAnsi" w:cstheme="minorHAnsi"/>
              </w:rPr>
            </w:pPr>
            <w:r w:rsidRPr="00302B00">
              <w:rPr>
                <w:rFonts w:asciiTheme="minorHAnsi" w:hAnsiTheme="minorHAnsi" w:cstheme="minorHAnsi"/>
                <w:szCs w:val="22"/>
              </w:rPr>
              <w:t>Φορέας Χρηματοδότησης</w:t>
            </w:r>
          </w:p>
        </w:tc>
        <w:tc>
          <w:tcPr>
            <w:tcW w:w="3069" w:type="dxa"/>
            <w:vAlign w:val="center"/>
          </w:tcPr>
          <w:p w14:paraId="21CC051D" w14:textId="3408D4BC" w:rsidR="003A2799" w:rsidRPr="00302B00" w:rsidRDefault="00F65436" w:rsidP="007D1606">
            <w:pPr>
              <w:pStyle w:val="TabletextChar"/>
              <w:rPr>
                <w:rFonts w:asciiTheme="minorHAnsi" w:hAnsiTheme="minorHAnsi" w:cstheme="minorHAnsi"/>
              </w:rPr>
            </w:pPr>
            <w:r w:rsidRPr="00302B00">
              <w:rPr>
                <w:rFonts w:asciiTheme="minorHAnsi" w:hAnsiTheme="minorHAnsi" w:cstheme="minorHAnsi"/>
              </w:rPr>
              <w:t>Υπουργείο Περιβάλλοντος και Ενέργειας</w:t>
            </w:r>
          </w:p>
        </w:tc>
        <w:tc>
          <w:tcPr>
            <w:tcW w:w="2941" w:type="dxa"/>
          </w:tcPr>
          <w:p w14:paraId="2AED00E7" w14:textId="40940834" w:rsidR="003A2799" w:rsidRPr="00302B00" w:rsidDel="002B6C6C" w:rsidRDefault="003A2799" w:rsidP="007D1606">
            <w:pPr>
              <w:pStyle w:val="TabletextChar"/>
              <w:rPr>
                <w:rFonts w:asciiTheme="minorHAnsi" w:hAnsiTheme="minorHAnsi" w:cstheme="minorHAnsi"/>
              </w:rPr>
            </w:pPr>
            <w:r w:rsidRPr="00302B00">
              <w:rPr>
                <w:rFonts w:asciiTheme="minorHAnsi" w:hAnsiTheme="minorHAnsi" w:cstheme="minorHAnsi"/>
                <w:szCs w:val="22"/>
              </w:rPr>
              <w:t xml:space="preserve">Βλ. Παρ. </w:t>
            </w:r>
            <w:r w:rsidR="00EF7197" w:rsidRPr="00302B00">
              <w:rPr>
                <w:rFonts w:asciiTheme="minorHAnsi" w:hAnsiTheme="minorHAnsi" w:cstheme="minorHAnsi"/>
                <w:szCs w:val="22"/>
              </w:rPr>
              <w:fldChar w:fldCharType="begin"/>
            </w:r>
            <w:r w:rsidR="00EF7197" w:rsidRPr="00302B00">
              <w:rPr>
                <w:rFonts w:asciiTheme="minorHAnsi" w:hAnsiTheme="minorHAnsi" w:cstheme="minorHAnsi"/>
                <w:szCs w:val="22"/>
              </w:rPr>
              <w:instrText xml:space="preserve"> REF _Ref98957987 \h </w:instrText>
            </w:r>
            <w:r w:rsidR="002F2593" w:rsidRPr="00302B00">
              <w:rPr>
                <w:rFonts w:asciiTheme="minorHAnsi" w:hAnsiTheme="minorHAnsi" w:cstheme="minorHAnsi"/>
                <w:szCs w:val="22"/>
              </w:rPr>
              <w:instrText xml:space="preserve"> \* MERGEFORMAT </w:instrText>
            </w:r>
            <w:r w:rsidR="00EF7197" w:rsidRPr="00302B00">
              <w:rPr>
                <w:rFonts w:asciiTheme="minorHAnsi" w:hAnsiTheme="minorHAnsi" w:cstheme="minorHAnsi"/>
                <w:szCs w:val="22"/>
              </w:rPr>
            </w:r>
            <w:r w:rsidR="00EF7197" w:rsidRPr="00302B00">
              <w:rPr>
                <w:rFonts w:asciiTheme="minorHAnsi" w:hAnsiTheme="minorHAnsi" w:cstheme="minorHAnsi"/>
                <w:szCs w:val="22"/>
              </w:rPr>
              <w:fldChar w:fldCharType="separate"/>
            </w:r>
            <w:r w:rsidR="00F555D1" w:rsidRPr="00F555D1">
              <w:rPr>
                <w:rFonts w:asciiTheme="minorHAnsi" w:hAnsiTheme="minorHAnsi" w:cstheme="minorHAnsi"/>
              </w:rPr>
              <w:t>1.1.3 Φορέας Χρηματοδότησης</w:t>
            </w:r>
            <w:r w:rsidR="00EF7197" w:rsidRPr="00302B00">
              <w:rPr>
                <w:rFonts w:asciiTheme="minorHAnsi" w:hAnsiTheme="minorHAnsi" w:cstheme="minorHAnsi"/>
                <w:szCs w:val="22"/>
              </w:rPr>
              <w:fldChar w:fldCharType="end"/>
            </w:r>
          </w:p>
        </w:tc>
      </w:tr>
      <w:tr w:rsidR="002B6C6C" w:rsidRPr="002F2593" w14:paraId="7F53F4F7" w14:textId="77777777" w:rsidTr="00F65436">
        <w:trPr>
          <w:jc w:val="center"/>
        </w:trPr>
        <w:tc>
          <w:tcPr>
            <w:tcW w:w="2720" w:type="dxa"/>
            <w:tcBorders>
              <w:top w:val="single" w:sz="4" w:space="0" w:color="auto"/>
              <w:left w:val="single" w:sz="4" w:space="0" w:color="auto"/>
              <w:bottom w:val="single" w:sz="4" w:space="0" w:color="auto"/>
              <w:right w:val="single" w:sz="4" w:space="0" w:color="auto"/>
            </w:tcBorders>
          </w:tcPr>
          <w:p w14:paraId="32F66CDC" w14:textId="77777777" w:rsidR="002B6C6C" w:rsidRPr="00302B00" w:rsidRDefault="002B6C6C" w:rsidP="00306A12">
            <w:pPr>
              <w:pStyle w:val="TabletextChar"/>
              <w:rPr>
                <w:rFonts w:asciiTheme="minorHAnsi" w:hAnsiTheme="minorHAnsi" w:cstheme="minorHAnsi"/>
                <w:bCs/>
              </w:rPr>
            </w:pPr>
            <w:r w:rsidRPr="00302B00">
              <w:rPr>
                <w:rFonts w:asciiTheme="minorHAnsi" w:hAnsiTheme="minorHAnsi" w:cstheme="minorHAnsi"/>
                <w:szCs w:val="22"/>
              </w:rPr>
              <w:t>Όργανα &amp; Επιτροπές Παρακολούθησης, και Ελέγχου του Έργου</w:t>
            </w:r>
          </w:p>
        </w:tc>
        <w:tc>
          <w:tcPr>
            <w:tcW w:w="3069" w:type="dxa"/>
            <w:tcBorders>
              <w:top w:val="single" w:sz="4" w:space="0" w:color="auto"/>
              <w:left w:val="single" w:sz="4" w:space="0" w:color="auto"/>
              <w:bottom w:val="single" w:sz="4" w:space="0" w:color="auto"/>
              <w:right w:val="single" w:sz="4" w:space="0" w:color="auto"/>
            </w:tcBorders>
          </w:tcPr>
          <w:p w14:paraId="32BAF5C9" w14:textId="77777777" w:rsidR="002B6C6C" w:rsidRPr="00302B00" w:rsidRDefault="002B6C6C" w:rsidP="002B6C6C">
            <w:pPr>
              <w:pStyle w:val="TabletextChar"/>
              <w:rPr>
                <w:rFonts w:asciiTheme="minorHAnsi" w:hAnsiTheme="minorHAnsi" w:cstheme="minorHAnsi"/>
              </w:rPr>
            </w:pPr>
            <w:r w:rsidRPr="00302B00">
              <w:rPr>
                <w:rFonts w:asciiTheme="minorHAnsi" w:hAnsiTheme="minorHAnsi" w:cstheme="minorHAnsi"/>
              </w:rPr>
              <w:t>Θα καθοριστεί από την ΑΑ</w:t>
            </w:r>
          </w:p>
        </w:tc>
        <w:tc>
          <w:tcPr>
            <w:tcW w:w="2941" w:type="dxa"/>
            <w:tcBorders>
              <w:top w:val="single" w:sz="4" w:space="0" w:color="auto"/>
              <w:left w:val="single" w:sz="4" w:space="0" w:color="auto"/>
              <w:bottom w:val="single" w:sz="4" w:space="0" w:color="auto"/>
              <w:right w:val="single" w:sz="4" w:space="0" w:color="auto"/>
            </w:tcBorders>
          </w:tcPr>
          <w:p w14:paraId="4973ECE5" w14:textId="1A74A045" w:rsidR="002B6C6C" w:rsidRPr="00302B00" w:rsidRDefault="002B6C6C" w:rsidP="003A2799">
            <w:pPr>
              <w:pStyle w:val="TabletextChar"/>
              <w:rPr>
                <w:rFonts w:asciiTheme="minorHAnsi" w:hAnsiTheme="minorHAnsi" w:cstheme="minorHAnsi"/>
              </w:rPr>
            </w:pPr>
            <w:r w:rsidRPr="00302B00">
              <w:rPr>
                <w:rFonts w:asciiTheme="minorHAnsi" w:hAnsiTheme="minorHAnsi" w:cstheme="minorHAnsi"/>
                <w:szCs w:val="22"/>
              </w:rPr>
              <w:t xml:space="preserve">Βλ. παρ. </w:t>
            </w:r>
            <w:r w:rsidR="00EF7197" w:rsidRPr="00302B00">
              <w:rPr>
                <w:rFonts w:asciiTheme="minorHAnsi" w:hAnsiTheme="minorHAnsi" w:cstheme="minorHAnsi"/>
                <w:szCs w:val="22"/>
              </w:rPr>
              <w:fldChar w:fldCharType="begin"/>
            </w:r>
            <w:r w:rsidR="00EF7197" w:rsidRPr="00302B00">
              <w:rPr>
                <w:rFonts w:asciiTheme="minorHAnsi" w:hAnsiTheme="minorHAnsi" w:cstheme="minorHAnsi"/>
                <w:szCs w:val="22"/>
              </w:rPr>
              <w:instrText xml:space="preserve"> REF _Ref98957998 \h </w:instrText>
            </w:r>
            <w:r w:rsidR="002F2593" w:rsidRPr="00302B00">
              <w:rPr>
                <w:rFonts w:asciiTheme="minorHAnsi" w:hAnsiTheme="minorHAnsi" w:cstheme="minorHAnsi"/>
                <w:szCs w:val="22"/>
              </w:rPr>
              <w:instrText xml:space="preserve"> \* MERGEFORMAT </w:instrText>
            </w:r>
            <w:r w:rsidR="00EF7197" w:rsidRPr="00302B00">
              <w:rPr>
                <w:rFonts w:asciiTheme="minorHAnsi" w:hAnsiTheme="minorHAnsi" w:cstheme="minorHAnsi"/>
                <w:szCs w:val="22"/>
              </w:rPr>
            </w:r>
            <w:r w:rsidR="00EF7197" w:rsidRPr="00302B00">
              <w:rPr>
                <w:rFonts w:asciiTheme="minorHAnsi" w:hAnsiTheme="minorHAnsi" w:cstheme="minorHAnsi"/>
                <w:szCs w:val="22"/>
              </w:rPr>
              <w:fldChar w:fldCharType="separate"/>
            </w:r>
            <w:r w:rsidR="00F555D1" w:rsidRPr="00F555D1">
              <w:rPr>
                <w:rFonts w:asciiTheme="minorHAnsi" w:hAnsiTheme="minorHAnsi" w:cstheme="minorHAnsi"/>
              </w:rPr>
              <w:t>1.1.4 Όργανα &amp; Επιτροπές Παρακολούθησης, Διακυβέρνησης και Ελέγχου του Έργου</w:t>
            </w:r>
            <w:r w:rsidR="00EF7197" w:rsidRPr="00302B00">
              <w:rPr>
                <w:rFonts w:asciiTheme="minorHAnsi" w:hAnsiTheme="minorHAnsi" w:cstheme="minorHAnsi"/>
                <w:szCs w:val="22"/>
              </w:rPr>
              <w:fldChar w:fldCharType="end"/>
            </w:r>
          </w:p>
        </w:tc>
      </w:tr>
    </w:tbl>
    <w:p w14:paraId="52E99786" w14:textId="77777777" w:rsidR="001A7731" w:rsidRPr="002F2593" w:rsidRDefault="001A7731" w:rsidP="00DC48A8">
      <w:pPr>
        <w:pStyle w:val="4"/>
      </w:pPr>
      <w:bookmarkStart w:id="136" w:name="_Ref98957966"/>
      <w:r w:rsidRPr="002F2593">
        <w:t>1.1</w:t>
      </w:r>
      <w:r w:rsidR="00AC3FB3" w:rsidRPr="002F2593">
        <w:t>.1</w:t>
      </w:r>
      <w:r w:rsidRPr="002F2593">
        <w:t xml:space="preserve"> Φορέα</w:t>
      </w:r>
      <w:r w:rsidR="003A2799" w:rsidRPr="002F2593">
        <w:t>ς</w:t>
      </w:r>
      <w:r w:rsidRPr="002F2593">
        <w:t xml:space="preserve"> Υλοποίησης</w:t>
      </w:r>
      <w:r w:rsidR="003A2799" w:rsidRPr="002F2593">
        <w:t xml:space="preserve"> – Αναθέτουσα Αρχή</w:t>
      </w:r>
      <w:bookmarkEnd w:id="136"/>
    </w:p>
    <w:p w14:paraId="6666C9D1" w14:textId="357470DA" w:rsidR="003A2799" w:rsidRPr="002F2593" w:rsidRDefault="002B6C6C" w:rsidP="00A11DC8">
      <w:r w:rsidRPr="002F2593">
        <w:t>Φορέ</w:t>
      </w:r>
      <w:r w:rsidR="004E5A3D" w:rsidRPr="002F2593">
        <w:t>α</w:t>
      </w:r>
      <w:r w:rsidRPr="002F2593">
        <w:t xml:space="preserve">ς υλοποίησης είναι η «Κοινωνία της Πληροφορίας </w:t>
      </w:r>
      <w:r w:rsidR="001639A0" w:rsidRPr="002F2593">
        <w:rPr>
          <w:lang w:val="en-US"/>
        </w:rPr>
        <w:t>M</w:t>
      </w:r>
      <w:r w:rsidR="001639A0" w:rsidRPr="002F2593">
        <w:t>.</w:t>
      </w:r>
      <w:r w:rsidRPr="002F2593">
        <w:t>Α.Ε», η αποστολή και το έργο καθώς και η οργάνωση και λειτουργία της</w:t>
      </w:r>
      <w:r w:rsidR="003A2799" w:rsidRPr="002F2593">
        <w:t xml:space="preserve"> παρουσιάζεται στις ακόλουθες παραγράφους.</w:t>
      </w:r>
      <w:r w:rsidRPr="002F2593">
        <w:t xml:space="preserve"> </w:t>
      </w:r>
    </w:p>
    <w:p w14:paraId="10594479" w14:textId="37A8B786" w:rsidR="003A2799" w:rsidRPr="002F2593" w:rsidRDefault="003A2799" w:rsidP="003A2799">
      <w:r w:rsidRPr="002F2593">
        <w:t>Η «</w:t>
      </w:r>
      <w:r w:rsidRPr="002F2593">
        <w:rPr>
          <w:b/>
        </w:rPr>
        <w:t xml:space="preserve">Κοινωνία της Πληροφορίας </w:t>
      </w:r>
      <w:r w:rsidR="001639A0" w:rsidRPr="002F2593">
        <w:rPr>
          <w:b/>
          <w:lang w:val="en-US"/>
        </w:rPr>
        <w:t>M</w:t>
      </w:r>
      <w:r w:rsidR="001639A0" w:rsidRPr="002F2593">
        <w:rPr>
          <w:b/>
        </w:rPr>
        <w:t>.</w:t>
      </w:r>
      <w:r w:rsidRPr="002F2593">
        <w:rPr>
          <w:b/>
        </w:rPr>
        <w:t>Α.Ε.</w:t>
      </w:r>
      <w:r w:rsidRPr="002F2593">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BA49EDD" w14:textId="77777777" w:rsidR="003A2799" w:rsidRPr="002F2593" w:rsidRDefault="003A2799" w:rsidP="003A2799">
      <w:r w:rsidRPr="002F2593">
        <w:t>Βασικός σκοπός της Εταιρείας, όπως ορίζεται στην τελευταία τροποποίηση του καταστατικού αυτής (ΦΕΚ 343/Β/07-02-2020), είναι:</w:t>
      </w:r>
    </w:p>
    <w:p w14:paraId="056F5403" w14:textId="77777777" w:rsidR="003A2799" w:rsidRPr="002F2593" w:rsidRDefault="003A2799" w:rsidP="003A2799">
      <w:r w:rsidRPr="002F2593">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2F2593">
        <w:t>ενωσιακούς</w:t>
      </w:r>
      <w:proofErr w:type="spellEnd"/>
      <w:r w:rsidRPr="002F2593">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AF6B4C2" w14:textId="77777777" w:rsidR="003A2799" w:rsidRPr="002F2593" w:rsidRDefault="003A2799" w:rsidP="003A2799">
      <w:r w:rsidRPr="002F2593">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2F2593">
        <w:t>ενωσιακούς</w:t>
      </w:r>
      <w:proofErr w:type="spellEnd"/>
      <w:r w:rsidRPr="002F2593">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5813CC3" w14:textId="77777777" w:rsidR="003A2799" w:rsidRPr="002F2593" w:rsidRDefault="003A2799" w:rsidP="003A2799">
      <w:r w:rsidRPr="002F2593">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A04C6DA" w14:textId="77777777" w:rsidR="003A2799" w:rsidRPr="002F2593" w:rsidRDefault="003A2799" w:rsidP="003A2799">
      <w:r w:rsidRPr="002F2593">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44D7402" w14:textId="77777777" w:rsidR="003A2799" w:rsidRPr="002F2593" w:rsidRDefault="003A2799" w:rsidP="003A2799">
      <w:r w:rsidRPr="002F2593">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A685043" w14:textId="77777777" w:rsidR="003A2799" w:rsidRPr="002F2593" w:rsidRDefault="003A2799" w:rsidP="003A2799">
      <w:proofErr w:type="spellStart"/>
      <w:r w:rsidRPr="002F2593">
        <w:t>στ</w:t>
      </w:r>
      <w:proofErr w:type="spellEnd"/>
      <w:r w:rsidRPr="002F2593">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2F2593">
        <w:t>ενωσιακή</w:t>
      </w:r>
      <w:proofErr w:type="spellEnd"/>
      <w:r w:rsidRPr="002F2593">
        <w:t xml:space="preserve"> ή/και εθνική) ύστερα από αίτηση του φορέα και υπογραφή σχετικής προγραμματικής συμφωνίας με την εταιρεία.</w:t>
      </w:r>
    </w:p>
    <w:p w14:paraId="2EDBE485" w14:textId="77777777" w:rsidR="003A2799" w:rsidRPr="002F2593" w:rsidRDefault="003A2799" w:rsidP="003A2799">
      <w:r w:rsidRPr="002F2593">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4DA9569" w14:textId="77777777" w:rsidR="003A2799" w:rsidRPr="002F2593" w:rsidRDefault="003A2799" w:rsidP="003A2799">
      <w:r w:rsidRPr="002F2593">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2F2593">
        <w:t>ενωσιακούς</w:t>
      </w:r>
      <w:proofErr w:type="spellEnd"/>
      <w:r w:rsidRPr="002F2593">
        <w:t xml:space="preserve"> ή/και εθνικούς πόρους ή/ και μέσω του Προγράμματος Δημοσίων Επενδύσεων. </w:t>
      </w:r>
    </w:p>
    <w:p w14:paraId="10A2C7D8" w14:textId="77777777" w:rsidR="003A2799" w:rsidRPr="002F2593" w:rsidRDefault="003A2799" w:rsidP="003A2799">
      <w:r w:rsidRPr="002F2593">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FD9761F" w14:textId="77777777" w:rsidR="003A2799" w:rsidRPr="002F2593" w:rsidRDefault="003A2799" w:rsidP="003A2799">
      <w:r w:rsidRPr="002F2593">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2F2593">
        <w:t>διέπεται</w:t>
      </w:r>
      <w:proofErr w:type="spellEnd"/>
      <w:r w:rsidRPr="002F2593">
        <w:t xml:space="preserve"> από τεχνολογίες πληροφορικής και ηλεκτρονικών επικοινωνιών. </w:t>
      </w:r>
    </w:p>
    <w:p w14:paraId="64955621" w14:textId="77777777" w:rsidR="003A2799" w:rsidRPr="002F2593" w:rsidRDefault="003A2799" w:rsidP="003A2799">
      <w:proofErr w:type="spellStart"/>
      <w:r w:rsidRPr="002F2593">
        <w:t>ια</w:t>
      </w:r>
      <w:proofErr w:type="spellEnd"/>
      <w:r w:rsidRPr="002F2593">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0162C25" w14:textId="77777777" w:rsidR="00326BC0" w:rsidRPr="002F2593" w:rsidRDefault="001A7731" w:rsidP="00DC48A8">
      <w:pPr>
        <w:pStyle w:val="4"/>
      </w:pPr>
      <w:bookmarkStart w:id="137" w:name="_Ref98957980"/>
      <w:r w:rsidRPr="002F2593">
        <w:t>1.</w:t>
      </w:r>
      <w:r w:rsidR="00AC3FB3" w:rsidRPr="002F2593">
        <w:t>1.</w:t>
      </w:r>
      <w:r w:rsidRPr="002F2593">
        <w:t>2 Φορέα</w:t>
      </w:r>
      <w:r w:rsidR="003A2799" w:rsidRPr="002F2593">
        <w:t>ς</w:t>
      </w:r>
      <w:r w:rsidRPr="002F2593">
        <w:t xml:space="preserve"> Λειτουργίας</w:t>
      </w:r>
      <w:r w:rsidR="003A2799" w:rsidRPr="002F2593">
        <w:t xml:space="preserve"> του </w:t>
      </w:r>
      <w:proofErr w:type="spellStart"/>
      <w:r w:rsidR="003A2799" w:rsidRPr="002F2593">
        <w:t>Εργου</w:t>
      </w:r>
      <w:bookmarkEnd w:id="137"/>
      <w:proofErr w:type="spellEnd"/>
    </w:p>
    <w:p w14:paraId="003C0BE7" w14:textId="3D034008" w:rsidR="008768A6" w:rsidRDefault="008768A6" w:rsidP="008768A6">
      <w:r>
        <w:t>Ο Οργανισμός Φυσικού Περιβάλλοντος και Κλιματικής Αλλαγής αποτελεί τον καθολικό διάδοχο του Εθνικού Κέντρου Περιβάλλοντος και Αειφόρου Ανάπτυξης (Ε.Κ.Π.Α.Α.) και των 36 Φ.Δ.Π.Π. Η διαδικασία διαδοχής και μετονομασία του Ε.Κ.Π.Α.Α. σε «Οργανισμό Φυσικού Περιβάλλοντος και Κλιματικής Αλλαγής» (Ο.ΦΥ.ΠΕ.Κ.Α.) καθορίστηκε με τις διατάξεις του ν. 4685/2020 (Α 92) όπως τροποποιήθηκε από τους ν. 4722/2020 (Α 177) &amp; ν. 4819/2021 (Α 129).</w:t>
      </w:r>
    </w:p>
    <w:p w14:paraId="0058E50C" w14:textId="1AA13F9D" w:rsidR="00CA1BBA" w:rsidRDefault="008768A6" w:rsidP="008768A6">
      <w:r>
        <w:t>Ο Φορέας εποπτεύεται από το Υπουργείο Περιβάλλοντος και Ενέργειας, έχει διοικητική και οικονομική αυτοτέλεια και λειτουργεί προς όφελος του δημοσίου συμφέροντος κατά τους κανόνες της ιδιωτικής οικονομίας.</w:t>
      </w:r>
    </w:p>
    <w:p w14:paraId="268AFA09" w14:textId="77777777" w:rsidR="00F65436" w:rsidRPr="00F65436" w:rsidRDefault="00F65436" w:rsidP="00F65436">
      <w:pPr>
        <w:rPr>
          <w:b/>
          <w:bCs/>
        </w:rPr>
      </w:pPr>
      <w:r w:rsidRPr="00F65436">
        <w:rPr>
          <w:b/>
          <w:bCs/>
        </w:rPr>
        <w:t>Σκοπός και αρμοδιότητες Μ.Δ.Π.Π.</w:t>
      </w:r>
    </w:p>
    <w:p w14:paraId="6B5F98AA" w14:textId="77777777" w:rsidR="00F65436" w:rsidRDefault="00F65436" w:rsidP="00F65436">
      <w:r>
        <w:lastRenderedPageBreak/>
        <w:t xml:space="preserve">• Συμμετοχή στην κατάρτιση, εφαρμογή, παρακολούθηση, αξιολόγηση και </w:t>
      </w:r>
      <w:proofErr w:type="spellStart"/>
      <w:r>
        <w:t>επικαιροποίηση</w:t>
      </w:r>
      <w:proofErr w:type="spellEnd"/>
      <w:r>
        <w:t xml:space="preserve"> των σχεδίων διαχείρισης των προστατευόμενων περιοχών της χωρικής αρμοδιότητάς τους, καθώς και παρακολούθηση της κατάστασης των ειδών και των τύπων </w:t>
      </w:r>
      <w:proofErr w:type="spellStart"/>
      <w:r>
        <w:t>οικοτόπων</w:t>
      </w:r>
      <w:proofErr w:type="spellEnd"/>
      <w:r>
        <w:t xml:space="preserve"> διεθνούς, </w:t>
      </w:r>
      <w:proofErr w:type="spellStart"/>
      <w:r>
        <w:t>ενωσιακού</w:t>
      </w:r>
      <w:proofErr w:type="spellEnd"/>
      <w:r>
        <w:t xml:space="preserve"> και εθνικού ενδιαφέροντος στις περιοχές της χωρικής αρμοδιότητάς τους.</w:t>
      </w:r>
    </w:p>
    <w:p w14:paraId="4D70A825" w14:textId="77777777" w:rsidR="00F65436" w:rsidRDefault="00F65436" w:rsidP="00F65436">
      <w:r>
        <w:t>• Κατάρτιση ετήσιας έκθεσης για τις προστατευόμενες περιοχές της χωρικής αρμοδιότητάς τους.</w:t>
      </w:r>
    </w:p>
    <w:p w14:paraId="75EF6CFA" w14:textId="77777777" w:rsidR="00F65436" w:rsidRDefault="00F65436" w:rsidP="00F65436">
      <w:r>
        <w:t>• Κατάρτιση μελετών και διεξαγωγή ερευνών, καθώς και συμμετοχή στην εκτέλεση τεχνικών ή άλλων έργων που περιλαμβάνονται στα οικεία σχέδια διαχείρισης και είναι απαραίτητα για την προστασία, διατήρηση, αποκατάσταση και ανάδειξη των προστατευόμενων περιοχών.</w:t>
      </w:r>
    </w:p>
    <w:p w14:paraId="7D34B558" w14:textId="77777777" w:rsidR="00F65436" w:rsidRDefault="00F65436" w:rsidP="00F65436">
      <w:r>
        <w:t>• Διαβούλευση με την τοπική κοινωνία, τους παραγωγικούς φορείς και κάθε άλλον εμπλεκόμενο κατά περίπτωση φορέα, εντός των περιοχών ευθύνης τους σε οποιαδήποτε περίπτωση απαιτείται, με στόχο την ολοκληρωμένη διαχείριση, την αποτελεσματική προστασία και την ανάδειξη των αξιών των προστατευόμενων περιοχών, καθώς και την ενσωμάτωση της περιβαλλοντικής παραμέτρου στα τοπικά αναπτυξιακά πρότυπα και προγράμματα.</w:t>
      </w:r>
    </w:p>
    <w:p w14:paraId="6A1DDAFD" w14:textId="77777777" w:rsidR="00F65436" w:rsidRDefault="00F65436" w:rsidP="00F65436">
      <w:r>
        <w:t>• Ενημέρωση και ευαισθητοποίηση του πληθυσμού και των παραγωγικών φορέων σε θέματα αναγόμενα στο έργο και τους σκοπούς του ΟΦΥΠΕΚΑ. Στο πλαίσιο αυτό, οι ΜΔΠΠ μπορούν να ιδρύουν και να λειτουργούν κέντρα πληροφόρησης και να αναλαμβάνουν σχετική εκδοτική δραστηριότητα έντυπης ή και ηλεκτρονικής μορφής.</w:t>
      </w:r>
    </w:p>
    <w:p w14:paraId="16671D04" w14:textId="77777777" w:rsidR="00F65436" w:rsidRDefault="00F65436" w:rsidP="00F65436">
      <w:r>
        <w:t>• Διοργάνωση και συμμετοχή σε προγράμματα κατάρτισης και επιμόρφωσης, καθώς και σε συνέδρια, ημερίδες, σεμινάρια και σε άλλες ενημερωτικές εκδηλώσεις, για την προώθηση και ανάδειξη των στόχων της διαχείρισης των προστατευόμενων περιοχών.</w:t>
      </w:r>
    </w:p>
    <w:p w14:paraId="0CD0D4A9" w14:textId="77777777" w:rsidR="00F65436" w:rsidRDefault="00F65436" w:rsidP="00F65436">
      <w:r>
        <w:t>• Συμμετοχή στον έλεγχο της εφαρμογής της περιβαλλοντικής νομοθεσίας καθώς και των ειδικότερων όρων και ρυθμίσεων που αφορούν κάθε περιοχή.</w:t>
      </w:r>
    </w:p>
    <w:p w14:paraId="03A2329B" w14:textId="77777777" w:rsidR="00F65436" w:rsidRDefault="00F65436" w:rsidP="00F65436">
      <w:r>
        <w:t>• Συμμετοχή στον τοπικό αντιπυρικό σχεδιασμό στις περιοχές ευθύνης τους σε συνεργασία με το Υπουργείου Περιβάλλοντος και Ενέργειας και με το Υπουργείο Προστασίας του Πολίτη.</w:t>
      </w:r>
    </w:p>
    <w:p w14:paraId="007C05CE" w14:textId="77777777" w:rsidR="00F65436" w:rsidRDefault="00F65436" w:rsidP="00F65436">
      <w:r>
        <w:t xml:space="preserve">• Κατάρτιση Τοπικών Σχεδίων Δράσεων Προτεραιοτήτων (ΤΣΔΠ), στα οποία καθορίζονται οι ανάγκες και οι προτεραιότητες χρηματοδότησης αναφορικά με τη διαχείριση των </w:t>
      </w:r>
      <w:proofErr w:type="spellStart"/>
      <w:r>
        <w:t>προστατευτέων</w:t>
      </w:r>
      <w:proofErr w:type="spellEnd"/>
      <w:r>
        <w:t xml:space="preserve"> αντικειμένων και με την προτεραιότητα της διατήρησης της καλής κατάστασης των </w:t>
      </w:r>
      <w:proofErr w:type="spellStart"/>
      <w:r>
        <w:t>οικοτόπων</w:t>
      </w:r>
      <w:proofErr w:type="spellEnd"/>
      <w:r>
        <w:t>.</w:t>
      </w:r>
    </w:p>
    <w:p w14:paraId="30F76ABB" w14:textId="77777777" w:rsidR="00F65436" w:rsidRDefault="00F65436" w:rsidP="00F65436">
      <w:r>
        <w:t xml:space="preserve">• Συγκέντρωση επιστημονικών πληροφοριών και αξιόπιστων στατιστικών δεδομένων που προέρχονται από ερευνητικά και άλλα προγράμματα στις περιοχές ευθύνης τους και οργάνωση σε κατάλληλη υποδομή θεματικών και χωρικών βάσεων των δεδομένων που αφορούν τα </w:t>
      </w:r>
      <w:proofErr w:type="spellStart"/>
      <w:r>
        <w:t>προστατευτέα</w:t>
      </w:r>
      <w:proofErr w:type="spellEnd"/>
      <w:r>
        <w:t xml:space="preserve"> αντικείμενα της χωρικής ευθύνης τους.</w:t>
      </w:r>
    </w:p>
    <w:p w14:paraId="1EC658EF" w14:textId="77777777" w:rsidR="00F65436" w:rsidRDefault="00F65436" w:rsidP="00F65436">
      <w:r>
        <w:t xml:space="preserve">• Εισήγηση για αξιοποίηση χρηματοδοτικών εργαλείων και εσόδων από </w:t>
      </w:r>
      <w:proofErr w:type="spellStart"/>
      <w:r>
        <w:t>οικοτουριστικές</w:t>
      </w:r>
      <w:proofErr w:type="spellEnd"/>
      <w:r>
        <w:t xml:space="preserve"> και λοιπές δραστηριότητές τους για την ανάδειξη τοπικών προϊόντων του πρωτογενούς τομέα και την υλοποίηση έργων και δράσεων προώθησης της περιφερειακής και της τοπικής ανάπτυξης.</w:t>
      </w:r>
    </w:p>
    <w:p w14:paraId="3A4E955D" w14:textId="77777777" w:rsidR="00F65436" w:rsidRDefault="00F65436" w:rsidP="00F65436">
      <w:r>
        <w:t>• Συμμετοχή στην εκτέλεση εθνικών, ευρωπαϊκών ή διεθνών προγραμμάτων και δράσεων σχετικών με την περιοχή ευθύνης τους, τα οποία προάγουν ή προβάλλουν τους σκοπούς των ΜΔΠΠ.</w:t>
      </w:r>
    </w:p>
    <w:p w14:paraId="73C4EC62" w14:textId="77777777" w:rsidR="00F65436" w:rsidRDefault="00F65436" w:rsidP="00F65436">
      <w:r>
        <w:t>• Σύνταξη σχεδίων φύλαξης των περιοχών αρμοδιότητάς τους, η συνεπικουρία με τους αρμόδιους φορείς μέσω των Μνημονίων Συνεργασίας και η παρακολούθηση της εφαρμογής τους.</w:t>
      </w:r>
    </w:p>
    <w:p w14:paraId="64AD5ACB" w14:textId="77777777" w:rsidR="00F65436" w:rsidRDefault="00F65436" w:rsidP="00F65436">
      <w:r>
        <w:t>• Συμμετοχή σε Προγραμματικές Συμβάσεις και Μνημόνια Συνεργασίας με άλλες δημόσιες υπηρεσίες και φορείς.</w:t>
      </w:r>
    </w:p>
    <w:p w14:paraId="69810CDD" w14:textId="77777777" w:rsidR="00F65436" w:rsidRDefault="00F65436" w:rsidP="00F65436">
      <w:r>
        <w:t xml:space="preserve">• Προώθηση, υποστήριξη, οργάνωση και υλοποίηση </w:t>
      </w:r>
      <w:proofErr w:type="spellStart"/>
      <w:r>
        <w:t>οικοτουριστικών</w:t>
      </w:r>
      <w:proofErr w:type="spellEnd"/>
      <w:r>
        <w:t xml:space="preserve"> δράσεων και έγκριση δραστηριοτήτων ξενάγησης εντός των προστατευόμενων περιοχών της χωρική τους ευθύνης.</w:t>
      </w:r>
    </w:p>
    <w:p w14:paraId="644F9CF2" w14:textId="1AE24514" w:rsidR="00F65436" w:rsidRPr="00F65436" w:rsidRDefault="00F65436" w:rsidP="00F65436">
      <w:pPr>
        <w:rPr>
          <w:b/>
          <w:bCs/>
        </w:rPr>
      </w:pPr>
      <w:r w:rsidRPr="00F65436">
        <w:rPr>
          <w:b/>
          <w:bCs/>
        </w:rPr>
        <w:t>Ο Ο.ΦΥ.ΠΕ.Κ.Α. για τη διαχείριση των Προστατευόμενων Περιοχών:</w:t>
      </w:r>
    </w:p>
    <w:p w14:paraId="352A69B2" w14:textId="77777777" w:rsidR="00F65436" w:rsidRDefault="00F65436" w:rsidP="00F65436">
      <w:r>
        <w:lastRenderedPageBreak/>
        <w:t>• συντονίζει την εφαρμογή της πολιτικής για τις προστατευόμενες περιοχές με την υποστήριξη του Εθνικού συστήματος Π.Π.,</w:t>
      </w:r>
    </w:p>
    <w:p w14:paraId="3725B133" w14:textId="77777777" w:rsidR="00F65436" w:rsidRDefault="00F65436" w:rsidP="00F65436">
      <w:r>
        <w:t>• διενεργεί επιστημονικές έρευνες και καταρτίζει σχετικές μελέτες,</w:t>
      </w:r>
    </w:p>
    <w:p w14:paraId="3C0BBBB5" w14:textId="77777777" w:rsidR="00F65436" w:rsidRDefault="00F65436" w:rsidP="00F65436">
      <w:r>
        <w:t>• εκπονεί Πενταετές Σχέδιο Δράσης,</w:t>
      </w:r>
    </w:p>
    <w:p w14:paraId="292CE1DA" w14:textId="77777777" w:rsidR="00F65436" w:rsidRDefault="00F65436" w:rsidP="00F65436">
      <w:r>
        <w:t>• καταρτίζει και παρακολουθεί την εφαρμογή του Πλαισίου Δράσεων Προτεραιότητας,</w:t>
      </w:r>
    </w:p>
    <w:p w14:paraId="39E12C88" w14:textId="77777777" w:rsidR="00F65436" w:rsidRDefault="00F65436" w:rsidP="00F65436">
      <w:r>
        <w:t>• οργανώνει την ειδική διαδικτυακή πύλη ελεύθερης πρόσβασης πληροφορίας για το καθεστώς προστασίας της ελληνικής βιοποικιλότητας και τη κατάλληλη υποδομή θεματικών και χωρικών βάσεων δεδομένων,</w:t>
      </w:r>
    </w:p>
    <w:p w14:paraId="0E762A10" w14:textId="77777777" w:rsidR="00F65436" w:rsidRDefault="00F65436" w:rsidP="00F65436">
      <w:r>
        <w:t xml:space="preserve">• αναλαμβάνει τον προγραμματισμό και υποστήριξη δικτύων της κατάστασης φυσικού περιβάλλοντος, διατήρησης ειδών και τύπων </w:t>
      </w:r>
      <w:proofErr w:type="spellStart"/>
      <w:r>
        <w:t>οικοτόπων</w:t>
      </w:r>
      <w:proofErr w:type="spellEnd"/>
      <w:r>
        <w:t xml:space="preserve"> και εκπονεί εξειδικευμένες μελέτες σε συνεργασία με συναρμόδιους φορείς,</w:t>
      </w:r>
    </w:p>
    <w:p w14:paraId="66385451" w14:textId="77777777" w:rsidR="00F65436" w:rsidRDefault="00F65436" w:rsidP="00F65436">
      <w:r>
        <w:t>• διερευνά τις δυνατότητες εξασφάλισης πόρων χρηματοδότησης των εθνικών επιχειρησιακών προγραμμάτων από όλες τις διαθέσιμες χρηματοδοτικές πηγές,</w:t>
      </w:r>
    </w:p>
    <w:p w14:paraId="1A07A396" w14:textId="77777777" w:rsidR="00F65436" w:rsidRDefault="00F65436" w:rsidP="00F65436">
      <w:r>
        <w:t>• σχεδιάζει, υποβάλλει και υλοποιεί προγράμματα έρευνας και τεχνολογικής ανάπτυξης, πιλοτικά έργα και στρατηγικές μελέτες με εθνική/ευρωπαϊκή/διεθνή διάσταση,</w:t>
      </w:r>
    </w:p>
    <w:p w14:paraId="321B6425" w14:textId="77777777" w:rsidR="00F65436" w:rsidRDefault="00F65436" w:rsidP="00F65436">
      <w:r>
        <w:t>• συνάπτει κάθε είδους συμβάσεις, συμφωνίες, μνημόνια συνεργασίας και προγραμματικές συμβάσεις,</w:t>
      </w:r>
    </w:p>
    <w:p w14:paraId="5FDDB130" w14:textId="77777777" w:rsidR="00F65436" w:rsidRDefault="00F65436" w:rsidP="00F65436">
      <w:r>
        <w:t>• διασφαλίζει την εφαρμογή καλών πρακτικών στα θέματα αρμοδιότητάς του, διατυπώνει προτάσεις για την αξιοποίηση της τεχνογνωσίας που αποκτάται,</w:t>
      </w:r>
    </w:p>
    <w:p w14:paraId="56E35ECB" w14:textId="77777777" w:rsidR="00F65436" w:rsidRDefault="00F65436" w:rsidP="00F65436">
      <w:r>
        <w:t>• εισηγείται σχέδια νομοθετικών και κανονιστικών πράξεων σχετικών με τη διαχείριση των Π.Π.,</w:t>
      </w:r>
    </w:p>
    <w:p w14:paraId="6BB88236" w14:textId="77777777" w:rsidR="00F65436" w:rsidRDefault="00F65436" w:rsidP="00F65436">
      <w:r>
        <w:t>• συνεργάζεται με αρμόδιους φορείς και οργανισμούς για θέματα ενημέρωσης, ευαισθητοποίησης και εκπαίδευσης του πληθυσμού για τις προστατευόμενες περιοχές,</w:t>
      </w:r>
    </w:p>
    <w:p w14:paraId="2068441C" w14:textId="77777777" w:rsidR="00F65436" w:rsidRDefault="00F65436" w:rsidP="00F65436">
      <w:r>
        <w:t>• Αναπτύσσει συνεργασία για θέματα διαχείρισης των προστατευόμενων περιοχών με αντίστοιχους ευρωπαϊκούς και διεθνείς οργανισμούς, επιχειρησιακούς φορείς και υπηρεσίες, ερευνητικά και εκπαιδευτικά ιδρύματα, επιστημονικούς και παραγωγικούς φορείς, δημόσιους και ιδιωτικούς, καθώς και μη κυβερνητικές οργανώσεις</w:t>
      </w:r>
    </w:p>
    <w:p w14:paraId="5B09AEA0" w14:textId="77777777" w:rsidR="00F65436" w:rsidRDefault="00F65436" w:rsidP="00F65436">
      <w:r>
        <w:t>• οργανώνει συνέδρια και εκπαιδευτικά σεμινάρια και δημοσιεύει ερευνητικά και γενικότερα επιστημονικά πορίσματα,</w:t>
      </w:r>
    </w:p>
    <w:p w14:paraId="1D7D22C5" w14:textId="77777777" w:rsidR="00F65436" w:rsidRDefault="00F65436" w:rsidP="00F65436">
      <w:r>
        <w:t>• παρέχει κατευθύνσεις για την συνύπαρξη ήπιων παραγωγικών δραστηριοτήτων στο πλαίσιο των στόχων προστασίας και διατήρησης ακεραιότητάς τους,</w:t>
      </w:r>
    </w:p>
    <w:p w14:paraId="64AB8F98" w14:textId="77777777" w:rsidR="00F65436" w:rsidRDefault="00F65436" w:rsidP="00F65436">
      <w:r>
        <w:t>• γνωμοδοτεί για τη δέουσα εκτίμηση των επιπτώσεων κάθε έργου/δραστηριότητας που εμπίπτει στις Π.Π.,</w:t>
      </w:r>
    </w:p>
    <w:p w14:paraId="24B0A49E" w14:textId="77777777" w:rsidR="00F65436" w:rsidRDefault="00F65436" w:rsidP="00F65436">
      <w:r>
        <w:t xml:space="preserve">• εισηγείται για τη χορήγηση άδειας κάθε είδους οργανωμένης και ομαδικής </w:t>
      </w:r>
      <w:proofErr w:type="spellStart"/>
      <w:r>
        <w:t>οικοτουριστικής</w:t>
      </w:r>
      <w:proofErr w:type="spellEnd"/>
      <w:r>
        <w:t xml:space="preserve"> και αθλητικής δραστηριότητα,</w:t>
      </w:r>
    </w:p>
    <w:p w14:paraId="27A8188B" w14:textId="77777777" w:rsidR="00F65436" w:rsidRDefault="00F65436" w:rsidP="00F65436">
      <w:r>
        <w:t xml:space="preserve">• συνδράμει κατά τη διαδικασία χορήγησης αδειών επιστημονικής έρευνας και τεχνικών δοκιμών και αναλύσεων για τα </w:t>
      </w:r>
      <w:proofErr w:type="spellStart"/>
      <w:r>
        <w:t>προστατευτέα</w:t>
      </w:r>
      <w:proofErr w:type="spellEnd"/>
      <w:r>
        <w:t xml:space="preserve"> αντικείμενα εντός Π.Π.,</w:t>
      </w:r>
    </w:p>
    <w:p w14:paraId="76C2497C" w14:textId="77777777" w:rsidR="00F65436" w:rsidRDefault="00F65436" w:rsidP="00F65436">
      <w:r>
        <w:t>• διαχειρίζεται τις δημόσιες εκτάσεις που του παραχωρούνται, μισθώνονται, αγοράζονται ή νοικιάζονται από αυτόν, και εφαρμόζει τις αναγκαίες παρεμβάσεις βάσει του οικείου σχεδίου διαχείρισης</w:t>
      </w:r>
    </w:p>
    <w:p w14:paraId="168A14B5" w14:textId="77777777" w:rsidR="00F65436" w:rsidRDefault="00F65436" w:rsidP="00F65436">
      <w:r>
        <w:t>• Αναπτύσσει οποιαδήποτε άλλη συναφή με τους σκοπούς του δραστηριότητα</w:t>
      </w:r>
    </w:p>
    <w:p w14:paraId="4A492491" w14:textId="77777777" w:rsidR="00F65436" w:rsidRDefault="00F65436" w:rsidP="00F65436">
      <w:r>
        <w:t xml:space="preserve">• Εποπτεύει και συνεργάζεται με τις αναγνωρισμένες από την UNESCO περιοχές ως Ελληνικά Παγκόσμια </w:t>
      </w:r>
      <w:proofErr w:type="spellStart"/>
      <w:r>
        <w:t>Γεωπάρκα</w:t>
      </w:r>
      <w:proofErr w:type="spellEnd"/>
      <w:r>
        <w:t xml:space="preserve"> UNESCO και Ελληνικά Αποθέματα Βιόσφαιρας του Προγράμματος «Άνθρωπος και Βιόσφαιρα» της UNESCO (ΜΑΒ/UNESCO) και μεριμνά για την υλοποίηση δράσεων ανάδειξής τους, μέσω μνημονίων συνεργασίας.</w:t>
      </w:r>
    </w:p>
    <w:p w14:paraId="4858F9BC" w14:textId="7E0F02BD" w:rsidR="00F65436" w:rsidRPr="00F65436" w:rsidRDefault="00F65436" w:rsidP="00F65436">
      <w:pPr>
        <w:rPr>
          <w:b/>
          <w:bCs/>
        </w:rPr>
      </w:pPr>
      <w:r w:rsidRPr="00F65436">
        <w:rPr>
          <w:b/>
          <w:bCs/>
        </w:rPr>
        <w:lastRenderedPageBreak/>
        <w:t>Ο Ο.ΦΥ.ΠΕ.Κ.Α. για τη προώθηση της αειφόρου ανάπτυξης και την αντιμετώπιση της κλιματικής αλλαγής:</w:t>
      </w:r>
    </w:p>
    <w:p w14:paraId="5711A26B" w14:textId="77777777" w:rsidR="00F65436" w:rsidRDefault="00F65436" w:rsidP="00F65436">
      <w:r>
        <w:t>• συλλέγει και επεξεργάζεται στοιχεία τραπεζών δεδομένων και δικτύων πληροφοριών, εποπτεύει και καθοδηγεί το ΕΔΠΠ/τράπεζες περιβαλλοντικών πληροφοριών &amp; δεδομένων, παρέχει λειτουργική και τεχνολογική υποστήριξη,</w:t>
      </w:r>
    </w:p>
    <w:p w14:paraId="5A90B9DD" w14:textId="77777777" w:rsidR="00F65436" w:rsidRDefault="00F65436" w:rsidP="00F65436">
      <w:r>
        <w:t>• υποστηρίζει το ΥΠΕΝ στην κάλυψη των υποχρεώσεων της χώρας προς τον Ευρωπαϊκό Οργανισμό Περιβάλλοντος,</w:t>
      </w:r>
    </w:p>
    <w:p w14:paraId="7D3728B3" w14:textId="77777777" w:rsidR="00F65436" w:rsidRDefault="00F65436" w:rsidP="00F65436">
      <w:r>
        <w:t>• συντάσσει ετήσια έκθεση αποτίμησης της κατάστασης του περιβάλλοντος της χώρας και προβαίνει σε εκτιμήσεις για τους στόχους, κατευθύνσεις και μέτρα της ασκούμενης περιβαλλοντικής πολιτικής,</w:t>
      </w:r>
    </w:p>
    <w:p w14:paraId="48215DED" w14:textId="77777777" w:rsidR="00F65436" w:rsidRDefault="00F65436" w:rsidP="00F65436">
      <w:r>
        <w:t xml:space="preserve">• παρέχει επιστημονική και τεχνική στήριξη στο ΥΠΕΝ και άλλα αρμόδια Υπουργεία για λήψη αναγκαίων μέτρων και επεξεργασία/εφαρμογή σχεδίων, προγραμμάτων και δράσεων που επιβάλλονται από το εθνικό, ευρωπαϊκό και διεθνές δίκαιο, καθώς επίσης και για την κατάρτιση των εκθέσεων που προβλέπονται από τις </w:t>
      </w:r>
      <w:proofErr w:type="spellStart"/>
      <w:r>
        <w:t>ενωσιακές</w:t>
      </w:r>
      <w:proofErr w:type="spellEnd"/>
      <w:r>
        <w:t xml:space="preserve"> οδηγίες και κανονισμούς για το περιβάλλον και την κλιματική αλλαγή,</w:t>
      </w:r>
    </w:p>
    <w:p w14:paraId="431D3386" w14:textId="77777777" w:rsidR="00F65436" w:rsidRDefault="00F65436" w:rsidP="00F65436">
      <w:r>
        <w:t>• υποστηρίζει το ΥΠΕΝ και άλλους δημόσιους φορείς στη διαμόρφωση, προώθηση και εφαρμογή διεθνών συνεργασιών</w:t>
      </w:r>
    </w:p>
    <w:p w14:paraId="524E8122" w14:textId="77777777" w:rsidR="00F65436" w:rsidRDefault="00F65436" w:rsidP="00F65436">
      <w:r>
        <w:t>• επεξεργάζεται και εισηγείται μέτρα προληπτικής πολιτικής για το περιβάλλον και την κλιματική αλλαγή,</w:t>
      </w:r>
    </w:p>
    <w:p w14:paraId="28BCCCF2" w14:textId="77777777" w:rsidR="00F65436" w:rsidRDefault="00F65436" w:rsidP="00F65436">
      <w:r>
        <w:t>• αναλαμβάνει την εκπόνηση ή εκτέλεση εθνικών ή ευρωπαϊκών προγραμμάτων και δράσεων για το περιβάλλον, τη βιώσιμη ανάπτυξη και την κλιματική αλλαγή,</w:t>
      </w:r>
    </w:p>
    <w:p w14:paraId="6E0F205A" w14:textId="77777777" w:rsidR="00F65436" w:rsidRDefault="00F65436" w:rsidP="00F65436">
      <w:r>
        <w:t>• διοργανώνει πρότυπα προγράμματα κατάρτισης και επιμόρφωσης για θέματα περιβάλλοντος, βιώσιμης ανάπτυξης και αντιμετώπισης της κλιματικής αλλαγής, καθώς και συνέδρια, ημερίδες, επιμορφωτικά σεμινάρια και ενημερωτικές εκδηλώσεις,</w:t>
      </w:r>
    </w:p>
    <w:p w14:paraId="5558FEA0" w14:textId="77777777" w:rsidR="00F65436" w:rsidRDefault="00F65436" w:rsidP="00F65436">
      <w:r>
        <w:t>• αναλαμβάνει εκδοτική δραστηριότητα έντυπης ή ηλεκτρονικής μορφής, καθώς και άλλες συναφείς ενέργειες προβολής ή ενημέρωσης,</w:t>
      </w:r>
    </w:p>
    <w:p w14:paraId="522D298C" w14:textId="77777777" w:rsidR="00F65436" w:rsidRDefault="00F65436" w:rsidP="00F65436">
      <w:r>
        <w:t>• αναλαμβάνει και αναθέτει την εκτέλεση έργων, την εκπόνηση μελετών και την εν γένει παροχή υπηρεσιών που προάγουν τους ιδρυτικούς του σκοπούς,</w:t>
      </w:r>
    </w:p>
    <w:p w14:paraId="299FCF81" w14:textId="77777777" w:rsidR="00F65436" w:rsidRDefault="00F65436" w:rsidP="00F65436">
      <w:r>
        <w:t>• συνάπτει μνημόνιο συνεργασίας με το Υπουργείο Περιβάλλοντος και Ενέργειας για τον συντονισμό της εφαρμογής της πολιτικής του Υπουργείου σε θέματα κλιματικής αλλαγής και αειφόρου ανάπτυξης και ιδίως, των επιμερισμό των δράσεων με τις συναρμόδιες υπηρεσίες.</w:t>
      </w:r>
    </w:p>
    <w:p w14:paraId="3C1FB84A" w14:textId="6925F934" w:rsidR="00A420E1" w:rsidRPr="002F2593" w:rsidRDefault="008768A6" w:rsidP="00952C82">
      <w:pPr>
        <w:spacing w:before="0" w:after="0"/>
      </w:pPr>
      <w:r>
        <w:t>Ο Ο.Φ.Υ.ΠΕ.Κ</w:t>
      </w:r>
      <w:r w:rsidR="00F65436">
        <w:t>.</w:t>
      </w:r>
      <w:r>
        <w:t xml:space="preserve">Α </w:t>
      </w:r>
      <w:r w:rsidR="00CA0E26" w:rsidRPr="002F2593">
        <w:t>αποτελεί τον Φορέα Παρακολούθησης και Λειτουργίας του έργου.</w:t>
      </w:r>
    </w:p>
    <w:p w14:paraId="1E90D37F" w14:textId="77777777" w:rsidR="00E92CD8" w:rsidRPr="002F2593" w:rsidRDefault="00E92CD8" w:rsidP="00E92CD8">
      <w:pPr>
        <w:pStyle w:val="4"/>
      </w:pPr>
      <w:bookmarkStart w:id="138" w:name="_Ref98957987"/>
      <w:r w:rsidRPr="002F2593">
        <w:t>1.</w:t>
      </w:r>
      <w:r w:rsidR="00AC3FB3" w:rsidRPr="002F2593">
        <w:t>1.</w:t>
      </w:r>
      <w:r w:rsidRPr="002F2593">
        <w:t>3 Φορέας Χρηματοδότησης</w:t>
      </w:r>
      <w:bookmarkEnd w:id="138"/>
    </w:p>
    <w:p w14:paraId="68F2A822" w14:textId="77777777" w:rsidR="000179B4" w:rsidRDefault="000179B4" w:rsidP="000179B4">
      <w:r>
        <w:t>Φορέας χρηματοδότησης της παρούσας σύμβασης είναι το Υπουργείο Περιβάλλοντος και Ενέργειας μέσω του Επιχειρησιακού Προγράμματος «Υποδομές Μεταφορών, Περιβάλλον και Αειφόρος Ανάπτυξη» (ΥΜΕΠΕΡΑΑ).</w:t>
      </w:r>
    </w:p>
    <w:p w14:paraId="402901C2" w14:textId="7245FD54" w:rsidR="000179B4" w:rsidRDefault="000179B4" w:rsidP="000179B4">
      <w:r>
        <w:t xml:space="preserve">Η σύμβαση περιλαμβάνεται στο </w:t>
      </w:r>
      <w:proofErr w:type="spellStart"/>
      <w:r>
        <w:t>υποέργο</w:t>
      </w:r>
      <w:proofErr w:type="spellEnd"/>
      <w:r>
        <w:t xml:space="preserve"> </w:t>
      </w:r>
      <w:proofErr w:type="spellStart"/>
      <w:r>
        <w:t>Νο</w:t>
      </w:r>
      <w:proofErr w:type="spellEnd"/>
      <w:r>
        <w:t xml:space="preserve"> 26 της Πράξης «Ολοκλήρωση Εθνικού Συστήματος Προστατευόμενων Περιοχών και διαχειριστικών δομών περιοχών </w:t>
      </w:r>
      <w:proofErr w:type="spellStart"/>
      <w:r>
        <w:t>Natura</w:t>
      </w:r>
      <w:proofErr w:type="spellEnd"/>
      <w:r>
        <w:t xml:space="preserve"> 2000», η οποία έχει ενταχθεί στο Επιχειρησιακό Πρόγραμμα «Υποδομές Μεταφορών, Περιβάλλον και Αειφόρος Ανάπτυξη 2014-2020», </w:t>
      </w:r>
      <w:r w:rsidRPr="001B202E">
        <w:t xml:space="preserve">με βάση την με </w:t>
      </w:r>
      <w:proofErr w:type="spellStart"/>
      <w:r w:rsidRPr="001B202E">
        <w:t>αρ</w:t>
      </w:r>
      <w:proofErr w:type="spellEnd"/>
      <w:r w:rsidRPr="001B202E">
        <w:t xml:space="preserve">. </w:t>
      </w:r>
      <w:proofErr w:type="spellStart"/>
      <w:r w:rsidRPr="001B202E">
        <w:t>πρωτ</w:t>
      </w:r>
      <w:proofErr w:type="spellEnd"/>
      <w:r w:rsidRPr="001B202E">
        <w:t>.</w:t>
      </w:r>
      <w:r w:rsidR="00E77673">
        <w:t xml:space="preserve"> </w:t>
      </w:r>
      <w:r w:rsidR="00E77673" w:rsidRPr="00E77673">
        <w:t>ΕΥΔ /ΕΠ-ΥΜΕΠΕΡΑΑ</w:t>
      </w:r>
      <w:r w:rsidR="00E77673">
        <w:t xml:space="preserve"> </w:t>
      </w:r>
      <w:r w:rsidR="007A61F2" w:rsidRPr="001B202E">
        <w:t xml:space="preserve">2795/16-03-2022 (ΑΔΑ: Ψ2Ρ446ΜΤΛΡ-Ψ1Θ) Απόφαση Ένταξης της Πράξης του Ειδικού Γραμματέα Διαχείρισης Προγραμμάτων ΕΤΠΑ και ΤΣ και την 1η τροποποίηση αυτής </w:t>
      </w:r>
      <w:r w:rsidR="00E77673" w:rsidRPr="001B202E">
        <w:t xml:space="preserve">με </w:t>
      </w:r>
      <w:proofErr w:type="spellStart"/>
      <w:r w:rsidR="00E77673" w:rsidRPr="001B202E">
        <w:t>αρ</w:t>
      </w:r>
      <w:proofErr w:type="spellEnd"/>
      <w:r w:rsidR="00E77673" w:rsidRPr="001B202E">
        <w:t xml:space="preserve">. </w:t>
      </w:r>
      <w:proofErr w:type="spellStart"/>
      <w:r w:rsidR="00E77673" w:rsidRPr="001B202E">
        <w:t>πρωτ</w:t>
      </w:r>
      <w:proofErr w:type="spellEnd"/>
      <w:r w:rsidR="00E77673" w:rsidRPr="001B202E">
        <w:t>.</w:t>
      </w:r>
      <w:r w:rsidR="00E77673">
        <w:t xml:space="preserve"> </w:t>
      </w:r>
      <w:r w:rsidR="00E77673" w:rsidRPr="00E77673">
        <w:t xml:space="preserve">ΕΥΔ </w:t>
      </w:r>
      <w:r w:rsidR="00E77673">
        <w:t>ΠΕΚΑ &amp; ΠΟΛΠΡΟ 6060/06-06-2023 (</w:t>
      </w:r>
      <w:r w:rsidR="007A61F2" w:rsidRPr="001B202E">
        <w:t xml:space="preserve">ΑΠ </w:t>
      </w:r>
      <w:proofErr w:type="spellStart"/>
      <w:r w:rsidR="007A61F2" w:rsidRPr="001B202E">
        <w:t>ΚτΠ</w:t>
      </w:r>
      <w:proofErr w:type="spellEnd"/>
      <w:r w:rsidR="007A61F2" w:rsidRPr="001B202E">
        <w:t xml:space="preserve"> ΜΑΕ 12273/06-06-203</w:t>
      </w:r>
      <w:r w:rsidR="00E77673">
        <w:t xml:space="preserve">, </w:t>
      </w:r>
      <w:r w:rsidR="007A61F2" w:rsidRPr="001B202E">
        <w:t xml:space="preserve">ΑΔΑ: 95ΣΜ46ΜΤΛΡ-Η68) </w:t>
      </w:r>
      <w:r w:rsidRPr="001B202E">
        <w:t>και έχει λάβει κωδικό MIS 5130700.</w:t>
      </w:r>
      <w:r>
        <w:t xml:space="preserve"> </w:t>
      </w:r>
    </w:p>
    <w:p w14:paraId="00354E6A" w14:textId="77777777" w:rsidR="000179B4" w:rsidRDefault="000179B4" w:rsidP="000179B4">
      <w:r>
        <w:t xml:space="preserve">Η παρούσα σύμβαση συγχρηματοδοτείται από την Ευρωπαϊκή Ένωση (Ταμείο Συνοχής) και από εθνικούς πόρους μέσω του ΠΔΕ (ΣΑ Ε2751, </w:t>
      </w:r>
      <w:proofErr w:type="spellStart"/>
      <w:r>
        <w:t>κωδ</w:t>
      </w:r>
      <w:proofErr w:type="spellEnd"/>
      <w:r>
        <w:t>.: 2022ΣΕ27510034).</w:t>
      </w:r>
    </w:p>
    <w:p w14:paraId="589E428D" w14:textId="77777777" w:rsidR="00E92CD8" w:rsidRPr="002F2593" w:rsidRDefault="00E92CD8" w:rsidP="00E92CD8">
      <w:pPr>
        <w:pStyle w:val="4"/>
      </w:pPr>
      <w:bookmarkStart w:id="139" w:name="_Ref98957998"/>
      <w:r w:rsidRPr="002F2593">
        <w:lastRenderedPageBreak/>
        <w:t>1.</w:t>
      </w:r>
      <w:r w:rsidR="00AC3FB3" w:rsidRPr="002F2593">
        <w:t>1.</w:t>
      </w:r>
      <w:r w:rsidRPr="002F2593">
        <w:t xml:space="preserve">4 </w:t>
      </w:r>
      <w:bookmarkStart w:id="140" w:name="_Toc40458227"/>
      <w:bookmarkStart w:id="141" w:name="_Ref42599311"/>
      <w:bookmarkStart w:id="142" w:name="_Toc42684584"/>
      <w:bookmarkStart w:id="143" w:name="_Toc43378497"/>
      <w:bookmarkStart w:id="144" w:name="_Toc44075371"/>
      <w:r w:rsidRPr="002F2593">
        <w:t>Όργανα &amp; Επιτροπές Παρακολούθησης, Διακυβέρνησης και Ελέγχου του Έργου</w:t>
      </w:r>
      <w:bookmarkEnd w:id="139"/>
      <w:bookmarkEnd w:id="140"/>
      <w:bookmarkEnd w:id="141"/>
      <w:bookmarkEnd w:id="142"/>
      <w:bookmarkEnd w:id="143"/>
      <w:bookmarkEnd w:id="144"/>
    </w:p>
    <w:p w14:paraId="4A6BF92F" w14:textId="77777777" w:rsidR="004837C3" w:rsidRPr="002F2593" w:rsidRDefault="004837C3" w:rsidP="004837C3">
      <w:r w:rsidRPr="002F2593">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B43515F" w14:textId="77777777" w:rsidR="004837C3" w:rsidRPr="002F2593" w:rsidRDefault="004837C3" w:rsidP="003C7FE4">
      <w:pPr>
        <w:spacing w:before="0"/>
        <w:rPr>
          <w:rFonts w:cs="Tahoma"/>
          <w:b/>
          <w:bCs/>
        </w:rPr>
      </w:pPr>
      <w:r w:rsidRPr="002F2593">
        <w:rPr>
          <w:rFonts w:cs="Tahoma"/>
          <w:b/>
          <w:bCs/>
        </w:rPr>
        <w:t>Επιτροπή Εποπτείας Προγραμματικής Συμφωνίας (ΕΕΠΣ)</w:t>
      </w:r>
    </w:p>
    <w:p w14:paraId="5095866C" w14:textId="647FB421" w:rsidR="004837C3" w:rsidRPr="002E65CA" w:rsidRDefault="004837C3" w:rsidP="004837C3">
      <w:pPr>
        <w:rPr>
          <w:rFonts w:cs="Tahoma"/>
        </w:rPr>
      </w:pPr>
      <w:r w:rsidRPr="002E65CA">
        <w:rPr>
          <w:rFonts w:cs="Tahoma"/>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2E65CA">
        <w:rPr>
          <w:rFonts w:cs="Tahoma"/>
        </w:rPr>
        <w:t>ΚτΠ</w:t>
      </w:r>
      <w:proofErr w:type="spellEnd"/>
      <w:r w:rsidRPr="002E65CA">
        <w:rPr>
          <w:rFonts w:cs="Tahoma"/>
        </w:rPr>
        <w:t xml:space="preserve"> </w:t>
      </w:r>
      <w:r w:rsidR="00550A1F" w:rsidRPr="002E65CA">
        <w:rPr>
          <w:rFonts w:cs="Tahoma"/>
        </w:rPr>
        <w:t>Μ</w:t>
      </w:r>
      <w:r w:rsidRPr="002E65CA">
        <w:rPr>
          <w:rFonts w:cs="Tahoma"/>
        </w:rPr>
        <w:t xml:space="preserve">ΑΕ και του </w:t>
      </w:r>
      <w:r w:rsidR="002E65CA" w:rsidRPr="002E65CA">
        <w:t xml:space="preserve">Ο.Φ.Υ.ΠΕ.Κ.Α </w:t>
      </w:r>
      <w:r w:rsidRPr="002E65CA">
        <w:rPr>
          <w:rFonts w:cs="Tahoma"/>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352C011" w14:textId="77777777" w:rsidR="004837C3" w:rsidRPr="002E65CA" w:rsidRDefault="004837C3" w:rsidP="004837C3">
      <w:pPr>
        <w:rPr>
          <w:rFonts w:cs="Tahoma"/>
        </w:rPr>
      </w:pPr>
      <w:r w:rsidRPr="002E65CA">
        <w:rPr>
          <w:rFonts w:cs="Tahoma"/>
        </w:rPr>
        <w:t>Η ΕΕΠΣ είναι αρμόδια για να εισηγηθεί στον κύριο του Έργου για την έκδοση σχετικών αποφάσεων σε θέματα που αφορούν:</w:t>
      </w:r>
    </w:p>
    <w:p w14:paraId="689F160E" w14:textId="77777777" w:rsidR="004837C3" w:rsidRPr="002E65CA" w:rsidRDefault="004837C3" w:rsidP="00897D8F">
      <w:pPr>
        <w:pStyle w:val="aff"/>
        <w:numPr>
          <w:ilvl w:val="0"/>
          <w:numId w:val="19"/>
        </w:numPr>
        <w:spacing w:before="0" w:after="120"/>
        <w:ind w:hanging="294"/>
        <w:rPr>
          <w:rFonts w:cs="Tahoma"/>
        </w:rPr>
      </w:pPr>
      <w:r w:rsidRPr="002E65CA">
        <w:rPr>
          <w:rFonts w:cs="Tahoma"/>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A1DF4AC" w14:textId="77777777" w:rsidR="004837C3" w:rsidRPr="002E65CA" w:rsidRDefault="004837C3" w:rsidP="00897D8F">
      <w:pPr>
        <w:pStyle w:val="aff"/>
        <w:numPr>
          <w:ilvl w:val="0"/>
          <w:numId w:val="19"/>
        </w:numPr>
        <w:spacing w:before="0" w:after="120"/>
        <w:ind w:hanging="294"/>
        <w:rPr>
          <w:rFonts w:cs="Tahoma"/>
        </w:rPr>
      </w:pPr>
      <w:r w:rsidRPr="002E65CA">
        <w:rPr>
          <w:rFonts w:cs="Tahoma"/>
        </w:rPr>
        <w:t>Την Επίλυση επιχειρησιακών θεμάτων που επηρεάζουν και τις τεχνικές επιλογές του Έργου</w:t>
      </w:r>
    </w:p>
    <w:p w14:paraId="2A403F4E" w14:textId="77777777" w:rsidR="004837C3" w:rsidRPr="002E65CA" w:rsidRDefault="004837C3" w:rsidP="00897D8F">
      <w:pPr>
        <w:pStyle w:val="aff"/>
        <w:numPr>
          <w:ilvl w:val="0"/>
          <w:numId w:val="19"/>
        </w:numPr>
        <w:spacing w:before="0" w:after="120"/>
        <w:ind w:hanging="294"/>
        <w:rPr>
          <w:rFonts w:cs="Tahoma"/>
        </w:rPr>
      </w:pPr>
      <w:r w:rsidRPr="002E65CA">
        <w:rPr>
          <w:rFonts w:cs="Tahoma"/>
        </w:rPr>
        <w:t>Τη μετάθεση/παράταση του χρονοδιαγράμματος του Έργου</w:t>
      </w:r>
    </w:p>
    <w:p w14:paraId="313AC25E" w14:textId="0431A0C4" w:rsidR="00E4589B" w:rsidRPr="002E65CA" w:rsidRDefault="004837C3" w:rsidP="00897D8F">
      <w:pPr>
        <w:pStyle w:val="aff"/>
        <w:numPr>
          <w:ilvl w:val="0"/>
          <w:numId w:val="19"/>
        </w:numPr>
        <w:spacing w:before="0" w:after="120"/>
        <w:ind w:hanging="294"/>
        <w:rPr>
          <w:rFonts w:cs="Tahoma"/>
        </w:rPr>
      </w:pPr>
      <w:r w:rsidRPr="002E65CA">
        <w:rPr>
          <w:rFonts w:cs="Tahoma"/>
        </w:rPr>
        <w:t>Την τροποποίηση της σύμβασης του Έργου</w:t>
      </w:r>
    </w:p>
    <w:p w14:paraId="2AE37B69" w14:textId="077F67D8" w:rsidR="00A00C09" w:rsidRPr="002E65CA" w:rsidRDefault="00A00C09" w:rsidP="00A00C09">
      <w:pPr>
        <w:spacing w:before="0"/>
        <w:rPr>
          <w:rFonts w:cs="Tahoma"/>
          <w:b/>
          <w:bCs/>
        </w:rPr>
      </w:pPr>
      <w:r w:rsidRPr="002E65CA">
        <w:rPr>
          <w:rFonts w:cs="Tahoma"/>
          <w:b/>
          <w:bCs/>
        </w:rPr>
        <w:t>Επιτροπή Παρακολούθησης Έργου (ΕΠ</w:t>
      </w:r>
      <w:r w:rsidR="00F47A64" w:rsidRPr="002E65CA">
        <w:rPr>
          <w:rFonts w:cs="Tahoma"/>
          <w:b/>
          <w:bCs/>
        </w:rPr>
        <w:t>Π</w:t>
      </w:r>
      <w:r w:rsidRPr="002E65CA">
        <w:rPr>
          <w:rFonts w:cs="Tahoma"/>
          <w:b/>
          <w:bCs/>
        </w:rPr>
        <w:t>Ε)</w:t>
      </w:r>
    </w:p>
    <w:p w14:paraId="74022AD5" w14:textId="7EF12E7B" w:rsidR="00A00C09" w:rsidRPr="002F2593" w:rsidRDefault="00A00C09" w:rsidP="00A00C09">
      <w:pPr>
        <w:rPr>
          <w:rFonts w:cs="Tahoma"/>
        </w:rPr>
      </w:pPr>
      <w:r w:rsidRPr="002E65CA">
        <w:rPr>
          <w:rFonts w:cs="Tahoma"/>
        </w:rPr>
        <w:t>Για τις ανάγκες υλοποίησης του Έργου της παρούσας Διακήρυξης και σύμφωνα με το</w:t>
      </w:r>
      <w:r w:rsidR="006665FD" w:rsidRPr="002E65CA">
        <w:rPr>
          <w:rFonts w:cs="Tahoma"/>
        </w:rPr>
        <w:t>ν</w:t>
      </w:r>
      <w:r w:rsidRPr="002E65CA">
        <w:rPr>
          <w:rFonts w:cs="Tahoma"/>
        </w:rPr>
        <w:t xml:space="preserve"> Ν. 4412/2016, ορίζεται «Επιτροπή Παρακολούθησης </w:t>
      </w:r>
      <w:r w:rsidR="006665FD" w:rsidRPr="002E65CA">
        <w:rPr>
          <w:rFonts w:cs="Tahoma"/>
        </w:rPr>
        <w:t xml:space="preserve">και Παραλαβής </w:t>
      </w:r>
      <w:r w:rsidRPr="002E65CA">
        <w:rPr>
          <w:rFonts w:cs="Tahoma"/>
        </w:rPr>
        <w:t>Έργου» (Ε</w:t>
      </w:r>
      <w:r w:rsidR="006665FD" w:rsidRPr="002E65CA">
        <w:rPr>
          <w:rFonts w:cs="Tahoma"/>
        </w:rPr>
        <w:t>Π</w:t>
      </w:r>
      <w:r w:rsidRPr="002E65CA">
        <w:rPr>
          <w:rFonts w:cs="Tahoma"/>
        </w:rPr>
        <w:t>ΠΕ) (τριμελής ή πενταμελής), αρμοδιότητα της οποίας αποτελεί η παρακολούθηση της πορείας υλοποίησης του Έργου</w:t>
      </w:r>
      <w:r w:rsidR="006665FD" w:rsidRPr="002E65CA">
        <w:rPr>
          <w:rFonts w:cs="Tahoma"/>
        </w:rPr>
        <w:t xml:space="preserve"> και η παραλαβή των παρεχόμενων υπηρεσιών ή/και παραδοτέων του Έργου</w:t>
      </w:r>
    </w:p>
    <w:p w14:paraId="1127E945" w14:textId="77777777" w:rsidR="00326BC0" w:rsidRPr="002F2593" w:rsidRDefault="0076533D" w:rsidP="00DC48A8">
      <w:pPr>
        <w:pStyle w:val="4"/>
      </w:pPr>
      <w:bookmarkStart w:id="145" w:name="_Ref98233140"/>
      <w:r w:rsidRPr="0000435B">
        <w:t>1.</w:t>
      </w:r>
      <w:r w:rsidR="001A7731" w:rsidRPr="0000435B">
        <w:t>2 ΣΚΟΠΟΣ ΚΑΙ ΣΤΟΧΟΙ ΤΗΣ ΣΥΜΒΑΣΗΣ</w:t>
      </w:r>
      <w:bookmarkEnd w:id="145"/>
    </w:p>
    <w:p w14:paraId="432CC1E6" w14:textId="09146EAC" w:rsidR="00326BC0" w:rsidRPr="002F2593" w:rsidRDefault="0076533D" w:rsidP="00DC48A8">
      <w:pPr>
        <w:pStyle w:val="4"/>
      </w:pPr>
      <w:r w:rsidRPr="002F2593">
        <w:t>1.</w:t>
      </w:r>
      <w:r w:rsidR="001A7731" w:rsidRPr="002F2593">
        <w:t xml:space="preserve">2.1 </w:t>
      </w:r>
      <w:r w:rsidR="00822322">
        <w:t>Εισαγωγή</w:t>
      </w:r>
    </w:p>
    <w:p w14:paraId="510A644D" w14:textId="77777777" w:rsidR="00822322" w:rsidRDefault="00822322" w:rsidP="00822322">
      <w:r>
        <w:t xml:space="preserve">Τα </w:t>
      </w:r>
      <w:proofErr w:type="spellStart"/>
      <w:r>
        <w:t>γεωχωρικά</w:t>
      </w:r>
      <w:proofErr w:type="spellEnd"/>
      <w:r>
        <w:t xml:space="preserve"> δεδομένα, αποτελούν τη βασική πληροφορία κάθε Δημόσιου Οργανισμού πάνω στα οποία δίνεται η δυνατότητα να χτίζονται (τεκμηριώνονται, υλοποιούνται) όλες οι μελέτες, προτάσεις αλλά και η υλοποίηση των έργων υποδομής και ανάπτυξης. Μέχρι σήμερα, η δημιουργία, διαχείριση και συντήρηση αυτών των δεδομένων, λειτουργούσαν αποσπασματικά χωρίς ομοιογένεια και το βασικότερο χωρίς δυνατότητα τεκμηρίωσης και πολύ περισσότερο διάχυσης της πληροφορίας σε κάθε Φορέα Διαχείρισης Προστατευόμενων Περιοχών (36 Φ.Δ.Π.Π. με γεωγραφική κατανομή στο σύνολο της χώρας). Ο Κίνδυνος της παραπάνω τήρησης – διαχείρισης της </w:t>
      </w:r>
      <w:proofErr w:type="spellStart"/>
      <w:r>
        <w:t>γεωχωρικής</w:t>
      </w:r>
      <w:proofErr w:type="spellEnd"/>
      <w:r>
        <w:t xml:space="preserve"> πληροφορίας ήταν ότι σε σύντομο διάστημα τα δεδομένα να απαξιώνονται και να δημιουργούνται συνεχώς εξ’ αρχής (ή να </w:t>
      </w:r>
      <w:proofErr w:type="spellStart"/>
      <w:r>
        <w:t>επαναπρομηθεύονται</w:t>
      </w:r>
      <w:proofErr w:type="spellEnd"/>
      <w:r>
        <w:t xml:space="preserve">), μεμονωμένα για τις ανάγκες κάποιου έργου και στη συνέχεια πιθανόν να παροπλίζονται και να μην </w:t>
      </w:r>
      <w:proofErr w:type="spellStart"/>
      <w:r>
        <w:t>επικαιροποιούνται</w:t>
      </w:r>
      <w:proofErr w:type="spellEnd"/>
      <w:r>
        <w:t>.</w:t>
      </w:r>
    </w:p>
    <w:p w14:paraId="16B6C261" w14:textId="77777777" w:rsidR="00822322" w:rsidRDefault="00822322" w:rsidP="00822322">
      <w:r>
        <w:t xml:space="preserve">Η περιγραφόμενη λύση αφορά πρακτικά στη δημιουργία ενός γεωγραφικού συστήματος πληροφοριών μέσω του οποίου ο Ο.ΦΥ.ΠΕ.Κ.Α, θα είναι σε θέση να συμμορφωθεί ως συντονιστής και διαχειριστής του εγχειρήματος, και θα μπορέσει να  καλύψει τις απαιτήσεις τήρησης των </w:t>
      </w:r>
      <w:proofErr w:type="spellStart"/>
      <w:r>
        <w:t>γεωχωρικών</w:t>
      </w:r>
      <w:proofErr w:type="spellEnd"/>
      <w:r>
        <w:t xml:space="preserve"> δεδομένων (του ισχύοντος Θεσμικού Πλαισίου Ν. 4685 /2020 άρθρ. 27 παρ. 5ε).  </w:t>
      </w:r>
    </w:p>
    <w:p w14:paraId="01F7C1C6" w14:textId="77777777" w:rsidR="00822322" w:rsidRDefault="00822322" w:rsidP="00822322">
      <w:r>
        <w:t xml:space="preserve">Τα γεωγραφικά δεδομένα θα πρέπει να συγκεντρωθούν σε μια γεωγραφική βάση δεδομένων που θα αποθηκευτεί στο διαθέσιμο από τον Ο.ΦΥ.ΠΕ.Κ.Α RDBMS (υποστηριζόμενο από το </w:t>
      </w:r>
      <w:proofErr w:type="spellStart"/>
      <w:r>
        <w:t>ArcGIS</w:t>
      </w:r>
      <w:proofErr w:type="spellEnd"/>
      <w:r>
        <w:t xml:space="preserve"> του οργανισμού), έτσι ώστε η διαχείριση να γίνεται με ενιαίο τρόπο. Η Κεντρική διαχείριση των γεωγραφικών δεδομένων θα γίνεται μέσω μίας ενιαίας Βάσης Δεδομένων (RDBMS) με στόχο:</w:t>
      </w:r>
    </w:p>
    <w:p w14:paraId="18D17F68" w14:textId="2F193CBA" w:rsidR="00822322" w:rsidRDefault="00822322" w:rsidP="00897D8F">
      <w:pPr>
        <w:pStyle w:val="aff"/>
        <w:numPr>
          <w:ilvl w:val="0"/>
          <w:numId w:val="43"/>
        </w:numPr>
      </w:pPr>
      <w:r>
        <w:t>Τη διαχείριση μεγάλου όγκου δεδομένων.</w:t>
      </w:r>
    </w:p>
    <w:p w14:paraId="38116E49" w14:textId="60524EAA" w:rsidR="00822322" w:rsidRDefault="00822322" w:rsidP="00897D8F">
      <w:pPr>
        <w:pStyle w:val="aff"/>
        <w:numPr>
          <w:ilvl w:val="0"/>
          <w:numId w:val="43"/>
        </w:numPr>
      </w:pPr>
      <w:r>
        <w:t>Την παροχή ειδικών εργαλείων σχεδίασης και διαχείρισης γεωγραφικής πληροφορίας.</w:t>
      </w:r>
    </w:p>
    <w:p w14:paraId="0FC0A52A" w14:textId="42CFF3A1" w:rsidR="00822322" w:rsidRDefault="00822322" w:rsidP="00897D8F">
      <w:pPr>
        <w:pStyle w:val="aff"/>
        <w:numPr>
          <w:ilvl w:val="0"/>
          <w:numId w:val="43"/>
        </w:numPr>
      </w:pPr>
      <w:r>
        <w:lastRenderedPageBreak/>
        <w:t>Τη διασφάλιση της ακεραιότητας και της πληρότητας των δεδομένων μέσω κατάλληλων μηχανισμών.</w:t>
      </w:r>
    </w:p>
    <w:p w14:paraId="6C8CEA09" w14:textId="3B00DFD4" w:rsidR="00822322" w:rsidRDefault="00822322" w:rsidP="00897D8F">
      <w:pPr>
        <w:pStyle w:val="aff"/>
        <w:numPr>
          <w:ilvl w:val="0"/>
          <w:numId w:val="43"/>
        </w:numPr>
      </w:pPr>
      <w:r>
        <w:t>Τη δυνατότητα υποστήριξης πολλαπλών και ταυτόχρονων χρηστών από όλο το σύνολο των χρηστών της υπηρεσίας, εφόσον αυτό υποστηρίζεται και από την  υπάρχουσα δικτυακή δομή της υπηρεσίας.</w:t>
      </w:r>
    </w:p>
    <w:p w14:paraId="25226B9D" w14:textId="73D59878" w:rsidR="00E967E1" w:rsidRDefault="00822322" w:rsidP="00897D8F">
      <w:pPr>
        <w:pStyle w:val="aff"/>
        <w:numPr>
          <w:ilvl w:val="0"/>
          <w:numId w:val="43"/>
        </w:numPr>
      </w:pPr>
      <w:r>
        <w:t>Την παροχή ειδικών εργαλείων σχεδίασης και διαχείρισης γεωγραφικής πληροφορία.</w:t>
      </w:r>
    </w:p>
    <w:p w14:paraId="2B6C624F" w14:textId="6B1E5010" w:rsidR="001A7731" w:rsidRDefault="0076533D" w:rsidP="00DC48A8">
      <w:pPr>
        <w:pStyle w:val="4"/>
      </w:pPr>
      <w:r w:rsidRPr="002F2593">
        <w:t>1.</w:t>
      </w:r>
      <w:r w:rsidR="001A7731" w:rsidRPr="002F2593">
        <w:t xml:space="preserve">2.2 </w:t>
      </w:r>
      <w:r w:rsidR="00603EC6">
        <w:t>Στόχος και σκοποί</w:t>
      </w:r>
      <w:r w:rsidR="005A659D">
        <w:t xml:space="preserve"> της σύμβασης</w:t>
      </w:r>
    </w:p>
    <w:p w14:paraId="7F62F62D" w14:textId="2417AB66" w:rsidR="005A659D" w:rsidRDefault="005A659D" w:rsidP="005A659D">
      <w:r>
        <w:t xml:space="preserve">Αντικείμενο της παρούσας σύμβασης είναι η </w:t>
      </w:r>
      <w:proofErr w:type="spellStart"/>
      <w:r>
        <w:t>ομογενοποίηση</w:t>
      </w:r>
      <w:proofErr w:type="spellEnd"/>
      <w:r>
        <w:t xml:space="preserve">, αναβάθμιση, επέκταση και κεντρική διαχείριση των αδειών </w:t>
      </w:r>
      <w:proofErr w:type="spellStart"/>
      <w:r>
        <w:t>ArcGIS</w:t>
      </w:r>
      <w:proofErr w:type="spellEnd"/>
      <w:r>
        <w:t xml:space="preserve"> που κατέχουν σήμερα οι Μονάδες Διαχείρισης Προστατευόμενων Περιοχών (Μ.Δ.Π.Π.), προκειμένου να αξιοποιηθούν πλήρως τόσο οι άδειες όσο και η εξοικείωση του ανθρώπινου δυναμικού στη μακροχρόνια χρήση του παραπάνω λογισμικού.  Παράλληλα θα λάβει χώρα η ανάπτυξη υποδομής Web GIS (με αναβάθμιση του εγκατεστημένου </w:t>
      </w:r>
      <w:proofErr w:type="spellStart"/>
      <w:r>
        <w:t>ArcGIS</w:t>
      </w:r>
      <w:proofErr w:type="spellEnd"/>
      <w:r>
        <w:t xml:space="preserve"> </w:t>
      </w:r>
      <w:proofErr w:type="spellStart"/>
      <w:r>
        <w:t>Enterprise</w:t>
      </w:r>
      <w:proofErr w:type="spellEnd"/>
      <w:r>
        <w:t xml:space="preserve">) στην Κεντρική Υπηρεσία η οποία θα  επιτρέπει τη δημιουργία, χρήση, κοινοποίηση χαρτών και διαδικτυακών εφαρμογών. </w:t>
      </w:r>
    </w:p>
    <w:p w14:paraId="128B1296" w14:textId="77777777" w:rsidR="005A659D" w:rsidRDefault="005A659D" w:rsidP="005A659D">
      <w:r>
        <w:t>Η νέα δομή του Γεωγραφικού Συστήματος Πληροφοριών του Ο.ΦΥ.ΠΕ.Κ.Α θα πρέπει να επιτρέπει διαδικασίες όπως, η δημιουργία, αποθήκευση, διαχείριση και επεξεργασία γεωγραφικών βάσεων δεδομένων (</w:t>
      </w:r>
      <w:proofErr w:type="spellStart"/>
      <w:r>
        <w:t>GeoDatabases</w:t>
      </w:r>
      <w:proofErr w:type="spellEnd"/>
      <w:r>
        <w:t xml:space="preserve">), καθώς και προχωρημένες δυνατότητες </w:t>
      </w:r>
      <w:proofErr w:type="spellStart"/>
      <w:r>
        <w:t>οπτικοποίησης</w:t>
      </w:r>
      <w:proofErr w:type="spellEnd"/>
      <w:r>
        <w:t xml:space="preserve">, χωρικής ανάλυσης και επεξεργασίας, σε περιβάλλον </w:t>
      </w:r>
      <w:proofErr w:type="spellStart"/>
      <w:r>
        <w:t>Desktop</w:t>
      </w:r>
      <w:proofErr w:type="spellEnd"/>
      <w:r>
        <w:t xml:space="preserve"> και Web, έτσι ώστε να παρέχει λύσεις σε θέματα όπως:</w:t>
      </w:r>
    </w:p>
    <w:p w14:paraId="5CC5CCDD" w14:textId="50095F44" w:rsidR="005A659D" w:rsidRDefault="005A659D" w:rsidP="00897D8F">
      <w:pPr>
        <w:pStyle w:val="aff"/>
        <w:numPr>
          <w:ilvl w:val="0"/>
          <w:numId w:val="44"/>
        </w:numPr>
      </w:pPr>
      <w:r>
        <w:t xml:space="preserve">Εργαλεία </w:t>
      </w:r>
      <w:proofErr w:type="spellStart"/>
      <w:r>
        <w:t>Desktop</w:t>
      </w:r>
      <w:proofErr w:type="spellEnd"/>
      <w:r>
        <w:t xml:space="preserve"> GIS για τη συλλογή, επεξεργασία, διαχείριση, ανάλυση γεωγραφικών πληροφοριών δύο (2D) και τριών (3D) διαστάσεων και τη δημοσίευσή τους στο διαδίκτυο.</w:t>
      </w:r>
    </w:p>
    <w:p w14:paraId="2B511B52" w14:textId="0235B6C4" w:rsidR="005A659D" w:rsidRDefault="005A659D" w:rsidP="00897D8F">
      <w:pPr>
        <w:pStyle w:val="aff"/>
        <w:numPr>
          <w:ilvl w:val="0"/>
          <w:numId w:val="44"/>
        </w:numPr>
      </w:pPr>
      <w:r>
        <w:t xml:space="preserve">Κεντρική διαχείριση όλων των </w:t>
      </w:r>
      <w:proofErr w:type="spellStart"/>
      <w:r>
        <w:t>γεωχωρικών</w:t>
      </w:r>
      <w:proofErr w:type="spellEnd"/>
      <w:r>
        <w:t xml:space="preserve"> δεδομένων του Ο.ΦΥ.ΠΕ.Κ.Α μέσω ενός φιλικού περιβάλλοντος, σε μία ενιαία διαδικτυακή πλατφόρμα.</w:t>
      </w:r>
    </w:p>
    <w:p w14:paraId="6191D4E1" w14:textId="65ADF47F" w:rsidR="005A659D" w:rsidRDefault="005A659D" w:rsidP="00897D8F">
      <w:pPr>
        <w:pStyle w:val="aff"/>
        <w:numPr>
          <w:ilvl w:val="0"/>
          <w:numId w:val="44"/>
        </w:numPr>
      </w:pPr>
      <w:r>
        <w:t xml:space="preserve">Παροχή προηγμένης χωρικής ανάλυσης και </w:t>
      </w:r>
      <w:proofErr w:type="spellStart"/>
      <w:r>
        <w:t>μοντελοποίησης</w:t>
      </w:r>
      <w:proofErr w:type="spellEnd"/>
    </w:p>
    <w:p w14:paraId="32A0AF81" w14:textId="016C87E8" w:rsidR="005A659D" w:rsidRDefault="005A659D" w:rsidP="00897D8F">
      <w:pPr>
        <w:pStyle w:val="aff"/>
        <w:numPr>
          <w:ilvl w:val="0"/>
          <w:numId w:val="44"/>
        </w:numPr>
      </w:pPr>
      <w:r>
        <w:t>Διασφάλιση της ακεραιότητας και της πληρότητας των δεδομένων, κατά τη χρήση αλλά και τη διαδικτυακή διακίνησή τους, μέσω κατάλληλων μηχανισμών.</w:t>
      </w:r>
    </w:p>
    <w:p w14:paraId="5979B3B1" w14:textId="0020C511" w:rsidR="005A659D" w:rsidRDefault="005A659D" w:rsidP="00897D8F">
      <w:pPr>
        <w:pStyle w:val="aff"/>
        <w:numPr>
          <w:ilvl w:val="0"/>
          <w:numId w:val="44"/>
        </w:numPr>
      </w:pPr>
      <w:r>
        <w:t>Δυνατότητα υποστήριξης πολλαπλών και ταυτόχρονων χρηστών της Κεντρικής Υπηρεσίας του Οργανισμού και των Μονάδων Διαχείρισης Προστατευόμενων Περιοχών (Μ.Δ.Π.Π.).</w:t>
      </w:r>
    </w:p>
    <w:p w14:paraId="2CEF603F" w14:textId="7607ECF0" w:rsidR="005A659D" w:rsidRDefault="005A659D" w:rsidP="00897D8F">
      <w:pPr>
        <w:pStyle w:val="aff"/>
        <w:numPr>
          <w:ilvl w:val="0"/>
          <w:numId w:val="44"/>
        </w:numPr>
      </w:pPr>
      <w:r>
        <w:t>Δημιουργία GIS Εφαρμογών τόσο για την εσωτερική οργάνωση και την κάλυψη αναγκών της υπηρεσίας όσο και για τη συνεργασία με τις Μονάδες Διαχείρισης Προστατευόμενων Περιοχών (Μ.Δ.Π.Π.) και τρίτες υπηρεσίες.</w:t>
      </w:r>
    </w:p>
    <w:p w14:paraId="764C2DA5" w14:textId="58A77AC7" w:rsidR="005A659D" w:rsidRDefault="005A659D" w:rsidP="00897D8F">
      <w:pPr>
        <w:pStyle w:val="aff"/>
        <w:numPr>
          <w:ilvl w:val="0"/>
          <w:numId w:val="44"/>
        </w:numPr>
      </w:pPr>
      <w:r>
        <w:t>Παροχή μηχανισμών συνεχούς και αδιάλειπτης λειτουργίας του ΓΠΣ.</w:t>
      </w:r>
    </w:p>
    <w:p w14:paraId="63800E32" w14:textId="1A14DD33" w:rsidR="005A659D" w:rsidRDefault="005A659D" w:rsidP="00897D8F">
      <w:pPr>
        <w:pStyle w:val="aff"/>
        <w:numPr>
          <w:ilvl w:val="0"/>
          <w:numId w:val="44"/>
        </w:numPr>
      </w:pPr>
      <w:r>
        <w:t>Κεντρική διαχείριση των δεδομένων σε μία ενιαία Βάση Δεδομένων</w:t>
      </w:r>
    </w:p>
    <w:p w14:paraId="42AD8CB9" w14:textId="3F7AE1F4" w:rsidR="005A659D" w:rsidRDefault="005A659D" w:rsidP="00897D8F">
      <w:pPr>
        <w:pStyle w:val="aff"/>
        <w:numPr>
          <w:ilvl w:val="0"/>
          <w:numId w:val="44"/>
        </w:numPr>
      </w:pPr>
      <w:r>
        <w:t xml:space="preserve">Δημιουργία GIS Εφαρμογών (Πεδίου, Ανάλυσης και Σχεδίασης Γεωγραφικών Πληροφοριών, Ενημέρωσης του κοινού </w:t>
      </w:r>
      <w:proofErr w:type="spellStart"/>
      <w:r>
        <w:t>κλπ</w:t>
      </w:r>
      <w:proofErr w:type="spellEnd"/>
      <w:r>
        <w:t>).</w:t>
      </w:r>
    </w:p>
    <w:p w14:paraId="16FC7904" w14:textId="3DD9E8B6" w:rsidR="005A659D" w:rsidRDefault="005A659D" w:rsidP="00897D8F">
      <w:pPr>
        <w:pStyle w:val="aff"/>
        <w:numPr>
          <w:ilvl w:val="0"/>
          <w:numId w:val="44"/>
        </w:numPr>
      </w:pPr>
      <w:r>
        <w:t xml:space="preserve">Η αρχιτεκτονική θα είναι </w:t>
      </w:r>
      <w:proofErr w:type="spellStart"/>
      <w:r>
        <w:t>πολυεπίπεδη</w:t>
      </w:r>
      <w:proofErr w:type="spellEnd"/>
      <w:r>
        <w:t xml:space="preserve"> (</w:t>
      </w:r>
      <w:proofErr w:type="spellStart"/>
      <w:r>
        <w:t>multi-tier</w:t>
      </w:r>
      <w:proofErr w:type="spellEnd"/>
      <w:r>
        <w:t>) και αρθρωτή (</w:t>
      </w:r>
      <w:proofErr w:type="spellStart"/>
      <w:r>
        <w:t>modular</w:t>
      </w:r>
      <w:proofErr w:type="spellEnd"/>
      <w:r>
        <w:t>) εξυπηρετώντας έτσι την κατανομή του κόστους και του φορτίου μεταξύ των κεντρικών συστημάτων του Ο.ΦΥ.ΠΕ.Κ.Α και των σταθμών εργασίας στις  Μ.Δ.Π.Π.</w:t>
      </w:r>
    </w:p>
    <w:p w14:paraId="37155B68" w14:textId="77E2FAF9" w:rsidR="005A659D" w:rsidRPr="005A659D" w:rsidRDefault="005A659D" w:rsidP="00897D8F">
      <w:pPr>
        <w:pStyle w:val="aff"/>
        <w:numPr>
          <w:ilvl w:val="0"/>
          <w:numId w:val="44"/>
        </w:numPr>
      </w:pPr>
      <w:r>
        <w:t>Θα δίνεται η δυνατότητα χρήσης στις Μ.Δ.Π.Π. νέων εργαλείων για την καταγραφή και ενημέρωση γεωγραφικών δεδομένων στο πεδίο (</w:t>
      </w:r>
      <w:proofErr w:type="spellStart"/>
      <w:r>
        <w:t>ArcGIS</w:t>
      </w:r>
      <w:proofErr w:type="spellEnd"/>
      <w:r>
        <w:t xml:space="preserve"> </w:t>
      </w:r>
      <w:proofErr w:type="spellStart"/>
      <w:r>
        <w:t>Field</w:t>
      </w:r>
      <w:proofErr w:type="spellEnd"/>
      <w:r>
        <w:t xml:space="preserve"> </w:t>
      </w:r>
      <w:proofErr w:type="spellStart"/>
      <w:r>
        <w:t>Maps</w:t>
      </w:r>
      <w:proofErr w:type="spellEnd"/>
      <w:r>
        <w:t>). Ενδεικτικά αναφέρονται εργασίες όπως κατέβασμα δεδομένων στη συσκευή τους για εργασία χωρίς σύνδεση (</w:t>
      </w:r>
      <w:proofErr w:type="spellStart"/>
      <w:r>
        <w:t>offline</w:t>
      </w:r>
      <w:proofErr w:type="spellEnd"/>
      <w:r>
        <w:t>), συλλογή και ενημέρωση γεωγραφικών δεδομένων όπως σημεία, γραμμές, πολύγωνα και χαρακτηριστικά περιοχής, συμπλήρωση εύκολων τυποποιημένων φορμών με τα περιγραφικά δεδομένα, επισύναψη αρχείων όπως φωτογραφίες, κείμενα πάνω στα γεωγραφικά δεδομένα, εύρεση θέσεων και αναζήτηση πληροφοριών.</w:t>
      </w:r>
    </w:p>
    <w:p w14:paraId="1AB67A47" w14:textId="5DD6C6C9" w:rsidR="001A7731" w:rsidRDefault="0076533D" w:rsidP="00DC48A8">
      <w:pPr>
        <w:pStyle w:val="4"/>
      </w:pPr>
      <w:r w:rsidRPr="002F2593">
        <w:t>1.</w:t>
      </w:r>
      <w:r w:rsidR="00052C82" w:rsidRPr="002F2593">
        <w:t>2.3.</w:t>
      </w:r>
      <w:r w:rsidR="001A7731" w:rsidRPr="002F2593">
        <w:t xml:space="preserve"> </w:t>
      </w:r>
      <w:r w:rsidR="005A659D">
        <w:t>Υφιστάμενη υποδομή Ο.ΦΥ.ΠΕ.Κ.Α.</w:t>
      </w:r>
    </w:p>
    <w:p w14:paraId="43F8FC2E" w14:textId="299288A7" w:rsidR="005B4797" w:rsidRDefault="005B4797" w:rsidP="005B4797">
      <w:pPr>
        <w:spacing w:line="276" w:lineRule="auto"/>
        <w:rPr>
          <w:rFonts w:asciiTheme="minorHAnsi" w:hAnsiTheme="minorHAnsi" w:cstheme="minorHAnsi"/>
        </w:rPr>
      </w:pPr>
      <w:r w:rsidRPr="004A1FEF">
        <w:rPr>
          <w:rFonts w:asciiTheme="minorHAnsi" w:hAnsiTheme="minorHAnsi" w:cstheme="minorHAnsi"/>
        </w:rPr>
        <w:t xml:space="preserve">Η Υφιστάμενη υποδομή σε εγκατεστημένα λογισμικά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στις Μονάδες Διαχείρισης Προστατευόμενων Περιοχών (Μ.Δ.Π.Π.), αποτυπώνεται στον ακόλουθο πίνακα:</w:t>
      </w:r>
    </w:p>
    <w:p w14:paraId="75914A01" w14:textId="77777777" w:rsidR="005B4797" w:rsidRDefault="005B4797">
      <w:pPr>
        <w:suppressAutoHyphens w:val="0"/>
        <w:spacing w:before="0" w:after="0"/>
        <w:jc w:val="left"/>
        <w:rPr>
          <w:rFonts w:asciiTheme="minorHAnsi" w:hAnsiTheme="minorHAnsi" w:cstheme="minorHAnsi"/>
        </w:rPr>
      </w:pPr>
      <w:r>
        <w:rPr>
          <w:rFonts w:asciiTheme="minorHAnsi" w:hAnsiTheme="minorHAnsi" w:cstheme="minorHAnsi"/>
        </w:rPr>
        <w:br w:type="page"/>
      </w:r>
    </w:p>
    <w:p w14:paraId="77A2548C" w14:textId="77777777" w:rsidR="005B4797" w:rsidRPr="004A1FEF" w:rsidRDefault="005B4797" w:rsidP="005B4797">
      <w:pPr>
        <w:spacing w:line="276" w:lineRule="auto"/>
        <w:rPr>
          <w:rFonts w:asciiTheme="minorHAnsi" w:hAnsiTheme="minorHAnsi" w:cstheme="minorHAnsi"/>
        </w:rPr>
      </w:pPr>
    </w:p>
    <w:tbl>
      <w:tblPr>
        <w:tblW w:w="9419"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7162"/>
        <w:gridCol w:w="2257"/>
      </w:tblGrid>
      <w:tr w:rsidR="005B4797" w:rsidRPr="004A1FEF" w14:paraId="5127537D" w14:textId="77777777" w:rsidTr="001A2610">
        <w:trPr>
          <w:trHeight w:val="466"/>
        </w:trPr>
        <w:tc>
          <w:tcPr>
            <w:tcW w:w="7162" w:type="dxa"/>
            <w:shd w:val="clear" w:color="auto" w:fill="D9D9D9"/>
            <w:vAlign w:val="center"/>
          </w:tcPr>
          <w:p w14:paraId="13C6D800" w14:textId="77777777" w:rsidR="005B4797" w:rsidRPr="004A1FEF" w:rsidRDefault="005B4797" w:rsidP="005B4797">
            <w:pPr>
              <w:spacing w:before="0" w:after="0"/>
              <w:jc w:val="center"/>
              <w:rPr>
                <w:rFonts w:asciiTheme="minorHAnsi" w:hAnsiTheme="minorHAnsi" w:cstheme="minorHAnsi"/>
              </w:rPr>
            </w:pPr>
            <w:r w:rsidRPr="004A1FEF">
              <w:rPr>
                <w:rFonts w:asciiTheme="minorHAnsi" w:hAnsiTheme="minorHAnsi" w:cstheme="minorHAnsi"/>
              </w:rPr>
              <w:t>Υφιστάμενη Υποδομή</w:t>
            </w:r>
          </w:p>
        </w:tc>
        <w:tc>
          <w:tcPr>
            <w:tcW w:w="2257" w:type="dxa"/>
            <w:shd w:val="clear" w:color="auto" w:fill="D9D9D9"/>
            <w:vAlign w:val="center"/>
          </w:tcPr>
          <w:p w14:paraId="4E594134" w14:textId="77777777" w:rsidR="005B4797" w:rsidRPr="004A1FEF" w:rsidRDefault="005B4797" w:rsidP="005B4797">
            <w:pPr>
              <w:spacing w:before="0" w:after="0"/>
              <w:jc w:val="center"/>
              <w:rPr>
                <w:rFonts w:asciiTheme="minorHAnsi" w:hAnsiTheme="minorHAnsi" w:cstheme="minorHAnsi"/>
              </w:rPr>
            </w:pPr>
            <w:r w:rsidRPr="004A1FEF">
              <w:rPr>
                <w:rFonts w:asciiTheme="minorHAnsi" w:hAnsiTheme="minorHAnsi" w:cstheme="minorHAnsi"/>
              </w:rPr>
              <w:t>Αριθμός αδειών</w:t>
            </w:r>
          </w:p>
        </w:tc>
      </w:tr>
      <w:tr w:rsidR="005B4797" w:rsidRPr="004A1FEF" w14:paraId="5E4BE7BB" w14:textId="77777777" w:rsidTr="005B4797">
        <w:trPr>
          <w:trHeight w:val="154"/>
        </w:trPr>
        <w:tc>
          <w:tcPr>
            <w:tcW w:w="7162" w:type="dxa"/>
            <w:vAlign w:val="center"/>
          </w:tcPr>
          <w:p w14:paraId="51E33FC9" w14:textId="248E599F" w:rsidR="005B4797" w:rsidRPr="004A1FEF" w:rsidRDefault="005B4797" w:rsidP="005B4797">
            <w:pPr>
              <w:spacing w:before="0" w:after="0"/>
              <w:rPr>
                <w:rFonts w:asciiTheme="minorHAnsi" w:hAnsiTheme="minorHAnsi" w:cstheme="minorHAnsi"/>
              </w:rPr>
            </w:pPr>
            <w:r w:rsidRPr="004A1FEF">
              <w:rPr>
                <w:rFonts w:asciiTheme="minorHAnsi" w:hAnsiTheme="minorHAnsi" w:cstheme="minorHAnsi"/>
              </w:rPr>
              <w:t>Υπάρχουσες άδειες που χρήζουν ανανέωσης – αναβάθμιση σε</w:t>
            </w:r>
            <w:r>
              <w:rPr>
                <w:rFonts w:asciiTheme="minorHAnsi" w:hAnsiTheme="minorHAnsi" w:cstheme="minorHAnsi"/>
              </w:rPr>
              <w:t xml:space="preserve">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Standard </w:t>
            </w:r>
          </w:p>
        </w:tc>
        <w:tc>
          <w:tcPr>
            <w:tcW w:w="2257" w:type="dxa"/>
            <w:vAlign w:val="center"/>
          </w:tcPr>
          <w:p w14:paraId="6CA0578F" w14:textId="77777777" w:rsidR="005B4797" w:rsidRPr="004A1FEF" w:rsidRDefault="005B4797" w:rsidP="005B4797">
            <w:pPr>
              <w:spacing w:before="0" w:after="0"/>
              <w:jc w:val="center"/>
              <w:rPr>
                <w:rFonts w:asciiTheme="minorHAnsi" w:hAnsiTheme="minorHAnsi" w:cstheme="minorHAnsi"/>
              </w:rPr>
            </w:pPr>
            <w:r w:rsidRPr="004A1FEF">
              <w:rPr>
                <w:rFonts w:asciiTheme="minorHAnsi" w:hAnsiTheme="minorHAnsi" w:cstheme="minorHAnsi"/>
              </w:rPr>
              <w:t>36</w:t>
            </w:r>
          </w:p>
        </w:tc>
      </w:tr>
      <w:tr w:rsidR="005B4797" w:rsidRPr="004A1FEF" w14:paraId="0B8B923F" w14:textId="77777777" w:rsidTr="005B4797">
        <w:trPr>
          <w:trHeight w:val="571"/>
        </w:trPr>
        <w:tc>
          <w:tcPr>
            <w:tcW w:w="7162" w:type="dxa"/>
            <w:vAlign w:val="center"/>
          </w:tcPr>
          <w:p w14:paraId="2105E899" w14:textId="71376321" w:rsidR="005B4797" w:rsidRPr="004A1FEF" w:rsidRDefault="005B4797" w:rsidP="005B4797">
            <w:pPr>
              <w:spacing w:before="0" w:after="0"/>
              <w:rPr>
                <w:rFonts w:asciiTheme="minorHAnsi" w:hAnsiTheme="minorHAnsi" w:cstheme="minorHAnsi"/>
              </w:rPr>
            </w:pPr>
            <w:r w:rsidRPr="004A1FEF">
              <w:rPr>
                <w:rFonts w:asciiTheme="minorHAnsi" w:hAnsiTheme="minorHAnsi" w:cstheme="minorHAnsi"/>
              </w:rPr>
              <w:t xml:space="preserve">Υπάρχουσα άδεια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Enterprise</w:t>
            </w:r>
            <w:proofErr w:type="spellEnd"/>
            <w:r w:rsidRPr="004A1FEF">
              <w:rPr>
                <w:rFonts w:asciiTheme="minorHAnsi" w:hAnsiTheme="minorHAnsi" w:cstheme="minorHAnsi"/>
              </w:rPr>
              <w:t xml:space="preserve"> Standard </w:t>
            </w:r>
            <w:proofErr w:type="spellStart"/>
            <w:r w:rsidRPr="004A1FEF">
              <w:rPr>
                <w:rFonts w:asciiTheme="minorHAnsi" w:hAnsiTheme="minorHAnsi" w:cstheme="minorHAnsi"/>
              </w:rPr>
              <w:t>up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to</w:t>
            </w:r>
            <w:proofErr w:type="spellEnd"/>
            <w:r w:rsidRPr="004A1FEF">
              <w:rPr>
                <w:rFonts w:asciiTheme="minorHAnsi" w:hAnsiTheme="minorHAnsi" w:cstheme="minorHAnsi"/>
              </w:rPr>
              <w:t xml:space="preserve"> 4 </w:t>
            </w:r>
            <w:proofErr w:type="spellStart"/>
            <w:r w:rsidRPr="004A1FEF">
              <w:rPr>
                <w:rFonts w:asciiTheme="minorHAnsi" w:hAnsiTheme="minorHAnsi" w:cstheme="minorHAnsi"/>
              </w:rPr>
              <w:t>cores</w:t>
            </w:r>
            <w:proofErr w:type="spellEnd"/>
            <w:r w:rsidRPr="004A1FEF">
              <w:rPr>
                <w:rFonts w:asciiTheme="minorHAnsi" w:hAnsiTheme="minorHAnsi" w:cstheme="minorHAnsi"/>
              </w:rPr>
              <w:t xml:space="preserve"> που</w:t>
            </w:r>
            <w:r>
              <w:rPr>
                <w:rFonts w:asciiTheme="minorHAnsi" w:hAnsiTheme="minorHAnsi" w:cstheme="minorHAnsi"/>
              </w:rPr>
              <w:t xml:space="preserve"> </w:t>
            </w:r>
            <w:r w:rsidRPr="004A1FEF">
              <w:rPr>
                <w:rFonts w:asciiTheme="minorHAnsi" w:hAnsiTheme="minorHAnsi" w:cstheme="minorHAnsi"/>
              </w:rPr>
              <w:t>χρήζει ανανέωσης από το 2014.</w:t>
            </w:r>
          </w:p>
        </w:tc>
        <w:tc>
          <w:tcPr>
            <w:tcW w:w="2257" w:type="dxa"/>
            <w:vAlign w:val="center"/>
          </w:tcPr>
          <w:p w14:paraId="234790D2" w14:textId="77777777" w:rsidR="005B4797" w:rsidRPr="004A1FEF" w:rsidRDefault="005B4797" w:rsidP="005B4797">
            <w:pPr>
              <w:spacing w:before="0" w:after="0"/>
              <w:jc w:val="center"/>
              <w:rPr>
                <w:rFonts w:asciiTheme="minorHAnsi" w:hAnsiTheme="minorHAnsi" w:cstheme="minorHAnsi"/>
              </w:rPr>
            </w:pPr>
            <w:r w:rsidRPr="004A1FEF">
              <w:rPr>
                <w:rFonts w:asciiTheme="minorHAnsi" w:hAnsiTheme="minorHAnsi" w:cstheme="minorHAnsi"/>
              </w:rPr>
              <w:t>1</w:t>
            </w:r>
          </w:p>
        </w:tc>
      </w:tr>
    </w:tbl>
    <w:p w14:paraId="04763915" w14:textId="77777777" w:rsidR="005B4797" w:rsidRPr="004A1FEF" w:rsidRDefault="005B4797" w:rsidP="005B4797">
      <w:pPr>
        <w:spacing w:line="276" w:lineRule="auto"/>
        <w:rPr>
          <w:rFonts w:asciiTheme="minorHAnsi" w:hAnsiTheme="minorHAnsi" w:cstheme="minorHAnsi"/>
        </w:rPr>
      </w:pPr>
      <w:r w:rsidRPr="004A1FEF">
        <w:rPr>
          <w:rFonts w:asciiTheme="minorHAnsi" w:hAnsiTheme="minorHAnsi" w:cstheme="minorHAnsi"/>
        </w:rPr>
        <w:t xml:space="preserve">Μετά την καταγραφή της υπάρχουσας υποδομής και της ανάλυσης απαιτήσεων για την </w:t>
      </w:r>
      <w:proofErr w:type="spellStart"/>
      <w:r w:rsidRPr="004A1FEF">
        <w:rPr>
          <w:rFonts w:asciiTheme="minorHAnsi" w:hAnsiTheme="minorHAnsi" w:cstheme="minorHAnsi"/>
        </w:rPr>
        <w:t>διαλειτουργικότητα</w:t>
      </w:r>
      <w:proofErr w:type="spellEnd"/>
      <w:r w:rsidRPr="004A1FEF">
        <w:rPr>
          <w:rFonts w:asciiTheme="minorHAnsi" w:hAnsiTheme="minorHAnsi" w:cstheme="minorHAnsi"/>
        </w:rPr>
        <w:t xml:space="preserve"> του Οργανισμού λόγω της νέας δομής του (Κεντρική Υπηρεσία &amp; </w:t>
      </w:r>
      <w:proofErr w:type="spellStart"/>
      <w:r w:rsidRPr="004A1FEF">
        <w:rPr>
          <w:rFonts w:asciiTheme="minorHAnsi" w:hAnsiTheme="minorHAnsi" w:cstheme="minorHAnsi"/>
        </w:rPr>
        <w:t>χωροθέτηση</w:t>
      </w:r>
      <w:proofErr w:type="spellEnd"/>
      <w:r w:rsidRPr="004A1FEF">
        <w:rPr>
          <w:rFonts w:asciiTheme="minorHAnsi" w:hAnsiTheme="minorHAnsi" w:cstheme="minorHAnsi"/>
        </w:rPr>
        <w:t xml:space="preserve"> νέων Μ.Δ.Π.Π.), προκύπτει η απαίτηση επέκτασης 12 νέων αδειών λογισμικού, η ανανέωση ή/και αναβάθμιση των υφιστάμενων, ώστε να δημιουργηθεί ένα ενιαίο λειτουργικά σύστημα, το οποίο θα πρέπει να συντονίζεται και να διαχειρίζεται κεντρικά. Επιπρόσθετα υπολογίζεται η χρήση εργαλείων επεξεργασίας της </w:t>
      </w:r>
      <w:proofErr w:type="spellStart"/>
      <w:r w:rsidRPr="004A1FEF">
        <w:rPr>
          <w:rFonts w:asciiTheme="minorHAnsi" w:hAnsiTheme="minorHAnsi" w:cstheme="minorHAnsi"/>
        </w:rPr>
        <w:t>γεωχωρικής</w:t>
      </w:r>
      <w:proofErr w:type="spellEnd"/>
      <w:r w:rsidRPr="004A1FEF">
        <w:rPr>
          <w:rFonts w:asciiTheme="minorHAnsi" w:hAnsiTheme="minorHAnsi" w:cstheme="minorHAnsi"/>
        </w:rPr>
        <w:t xml:space="preserve"> πληροφορίας καθώς και εφαρμογών καταγραφής συμβάντων / πληροφοριών πεδίου.</w:t>
      </w:r>
    </w:p>
    <w:p w14:paraId="61E8F9D9" w14:textId="77777777" w:rsidR="008D794B" w:rsidRPr="002F2593" w:rsidRDefault="008D794B" w:rsidP="008D794B">
      <w:pPr>
        <w:pStyle w:val="4"/>
      </w:pPr>
      <w:bookmarkStart w:id="146" w:name="_Ref98232687"/>
      <w:r w:rsidRPr="002F2593">
        <w:t>1.3 ΑΝΤΙΚΕΙΜΕΝΟ ΤΗΣ ΣΥΜΒΑΣΗΣ</w:t>
      </w:r>
      <w:bookmarkEnd w:id="146"/>
    </w:p>
    <w:p w14:paraId="27ECBAE9" w14:textId="09F6E413" w:rsidR="005B4797" w:rsidRDefault="005B4797" w:rsidP="005B4797">
      <w:pPr>
        <w:pStyle w:val="4"/>
      </w:pPr>
      <w:r w:rsidRPr="002F2593">
        <w:t>1</w:t>
      </w:r>
      <w:r w:rsidR="008D794B">
        <w:t>.3</w:t>
      </w:r>
      <w:r w:rsidRPr="002F2593">
        <w:t>.</w:t>
      </w:r>
      <w:r w:rsidR="008D794B">
        <w:t xml:space="preserve">1 </w:t>
      </w:r>
      <w:r w:rsidR="008D794B" w:rsidRPr="008D794B">
        <w:t xml:space="preserve">Απαιτήσεις και Τεχνικές Προδιαγραφές </w:t>
      </w:r>
    </w:p>
    <w:p w14:paraId="4C50953D" w14:textId="533406D2" w:rsidR="003546B9" w:rsidRDefault="003546B9" w:rsidP="003546B9">
      <w:pPr>
        <w:spacing w:line="276" w:lineRule="auto"/>
        <w:rPr>
          <w:rFonts w:asciiTheme="minorHAnsi" w:hAnsiTheme="minorHAnsi" w:cstheme="minorHAnsi"/>
        </w:rPr>
      </w:pPr>
      <w:r w:rsidRPr="004A1FEF">
        <w:rPr>
          <w:rFonts w:asciiTheme="minorHAnsi" w:hAnsiTheme="minorHAnsi" w:cstheme="minorHAnsi"/>
        </w:rPr>
        <w:t xml:space="preserve">Στον παρακάτω πίνακα καταγράφονται αναλυτικά οι ανάγκες σε άδειες λογισμικού με παροχή υποστήριξης για διάστημα τριών ετών </w:t>
      </w:r>
      <w:r w:rsidRPr="003546B9">
        <w:rPr>
          <w:rFonts w:asciiTheme="minorHAnsi" w:hAnsiTheme="minorHAnsi" w:cstheme="minorHAnsi"/>
        </w:rPr>
        <w:t>στα στελέχη / χρήστες του Οργανισμού:</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45"/>
        <w:gridCol w:w="1715"/>
      </w:tblGrid>
      <w:tr w:rsidR="003546B9" w:rsidRPr="00295F26" w14:paraId="52371702" w14:textId="77777777" w:rsidTr="00081699">
        <w:trPr>
          <w:trHeight w:val="465"/>
        </w:trPr>
        <w:tc>
          <w:tcPr>
            <w:tcW w:w="7645" w:type="dxa"/>
            <w:shd w:val="clear" w:color="auto" w:fill="D9D9D9"/>
            <w:tcMar>
              <w:top w:w="0" w:type="dxa"/>
              <w:left w:w="28" w:type="dxa"/>
              <w:bottom w:w="0" w:type="dxa"/>
              <w:right w:w="28" w:type="dxa"/>
            </w:tcMar>
            <w:vAlign w:val="center"/>
            <w:hideMark/>
          </w:tcPr>
          <w:p w14:paraId="4A7A32C8" w14:textId="77777777" w:rsidR="003546B9" w:rsidRPr="00295F26" w:rsidRDefault="003546B9" w:rsidP="00081699">
            <w:pPr>
              <w:spacing w:before="0" w:after="0"/>
              <w:jc w:val="center"/>
              <w:rPr>
                <w:rFonts w:asciiTheme="minorHAnsi" w:hAnsiTheme="minorHAnsi" w:cstheme="minorHAnsi"/>
                <w:b/>
                <w:bCs/>
              </w:rPr>
            </w:pPr>
            <w:r w:rsidRPr="00295F26">
              <w:rPr>
                <w:rFonts w:asciiTheme="minorHAnsi" w:hAnsiTheme="minorHAnsi" w:cstheme="minorHAnsi"/>
                <w:b/>
                <w:bCs/>
              </w:rPr>
              <w:t>Περιγραφή</w:t>
            </w:r>
          </w:p>
        </w:tc>
        <w:tc>
          <w:tcPr>
            <w:tcW w:w="1715" w:type="dxa"/>
            <w:shd w:val="clear" w:color="auto" w:fill="D9D9D9"/>
            <w:tcMar>
              <w:top w:w="0" w:type="dxa"/>
              <w:left w:w="28" w:type="dxa"/>
              <w:bottom w:w="0" w:type="dxa"/>
              <w:right w:w="28" w:type="dxa"/>
            </w:tcMar>
            <w:vAlign w:val="center"/>
            <w:hideMark/>
          </w:tcPr>
          <w:p w14:paraId="4CFAF288" w14:textId="016F4BD6" w:rsidR="003546B9" w:rsidRPr="00295F26" w:rsidRDefault="003546B9" w:rsidP="00081699">
            <w:pPr>
              <w:spacing w:before="0" w:after="0"/>
              <w:jc w:val="center"/>
              <w:rPr>
                <w:rFonts w:asciiTheme="minorHAnsi" w:hAnsiTheme="minorHAnsi" w:cstheme="minorHAnsi"/>
                <w:b/>
                <w:bCs/>
              </w:rPr>
            </w:pPr>
            <w:r w:rsidRPr="00295F26">
              <w:rPr>
                <w:rFonts w:asciiTheme="minorHAnsi" w:hAnsiTheme="minorHAnsi" w:cstheme="minorHAnsi"/>
                <w:b/>
                <w:bCs/>
              </w:rPr>
              <w:t>Άδειες Χρήσης</w:t>
            </w:r>
          </w:p>
        </w:tc>
      </w:tr>
      <w:tr w:rsidR="003546B9" w:rsidRPr="004A1FEF" w14:paraId="3AA3A74E" w14:textId="77777777" w:rsidTr="00081699">
        <w:trPr>
          <w:trHeight w:val="19"/>
        </w:trPr>
        <w:tc>
          <w:tcPr>
            <w:tcW w:w="7645" w:type="dxa"/>
            <w:tcMar>
              <w:top w:w="0" w:type="dxa"/>
              <w:left w:w="28" w:type="dxa"/>
              <w:bottom w:w="0" w:type="dxa"/>
              <w:right w:w="28" w:type="dxa"/>
            </w:tcMar>
            <w:vAlign w:val="center"/>
            <w:hideMark/>
          </w:tcPr>
          <w:p w14:paraId="267A8C22" w14:textId="77777777" w:rsidR="003546B9" w:rsidRPr="004A1FEF" w:rsidRDefault="003546B9" w:rsidP="00081699">
            <w:pPr>
              <w:spacing w:before="0" w:after="0"/>
              <w:rPr>
                <w:rFonts w:asciiTheme="minorHAnsi" w:hAnsiTheme="minorHAnsi" w:cstheme="minorHAnsi"/>
              </w:rPr>
            </w:pPr>
            <w:r w:rsidRPr="004A1FEF">
              <w:rPr>
                <w:rFonts w:asciiTheme="minorHAnsi" w:hAnsiTheme="minorHAnsi" w:cstheme="minorHAnsi"/>
              </w:rPr>
              <w:t xml:space="preserve">Υπάρχουσες άδειες που χρήζουν ανανέωσης – αναβάθμισης σε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Standard </w:t>
            </w:r>
          </w:p>
        </w:tc>
        <w:tc>
          <w:tcPr>
            <w:tcW w:w="1715" w:type="dxa"/>
            <w:tcMar>
              <w:top w:w="0" w:type="dxa"/>
              <w:left w:w="28" w:type="dxa"/>
              <w:bottom w:w="0" w:type="dxa"/>
              <w:right w:w="28" w:type="dxa"/>
            </w:tcMar>
            <w:vAlign w:val="center"/>
            <w:hideMark/>
          </w:tcPr>
          <w:p w14:paraId="465EB71D" w14:textId="77777777" w:rsidR="003546B9" w:rsidRPr="00081699" w:rsidRDefault="003546B9" w:rsidP="00081699">
            <w:pPr>
              <w:spacing w:before="0" w:after="0"/>
              <w:jc w:val="center"/>
              <w:rPr>
                <w:rFonts w:asciiTheme="minorHAnsi" w:hAnsiTheme="minorHAnsi" w:cstheme="minorHAnsi"/>
              </w:rPr>
            </w:pPr>
            <w:r w:rsidRPr="00081699">
              <w:rPr>
                <w:rFonts w:asciiTheme="minorHAnsi" w:hAnsiTheme="minorHAnsi" w:cstheme="minorHAnsi"/>
              </w:rPr>
              <w:t>36</w:t>
            </w:r>
          </w:p>
        </w:tc>
      </w:tr>
      <w:tr w:rsidR="00081699" w:rsidRPr="004A1FEF" w14:paraId="0AD52007" w14:textId="77777777" w:rsidTr="00081699">
        <w:trPr>
          <w:trHeight w:val="19"/>
        </w:trPr>
        <w:tc>
          <w:tcPr>
            <w:tcW w:w="7645" w:type="dxa"/>
            <w:tcMar>
              <w:top w:w="0" w:type="dxa"/>
              <w:left w:w="28" w:type="dxa"/>
              <w:bottom w:w="0" w:type="dxa"/>
              <w:right w:w="28" w:type="dxa"/>
            </w:tcMar>
            <w:vAlign w:val="center"/>
          </w:tcPr>
          <w:p w14:paraId="4D1918E9" w14:textId="734CBB64" w:rsidR="00081699" w:rsidRPr="004A1FEF" w:rsidRDefault="00081699" w:rsidP="00081699">
            <w:pPr>
              <w:spacing w:before="0" w:after="0"/>
              <w:rPr>
                <w:rFonts w:asciiTheme="minorHAnsi" w:hAnsiTheme="minorHAnsi" w:cstheme="minorHAnsi"/>
              </w:rPr>
            </w:pPr>
            <w:r w:rsidRPr="004A1FEF">
              <w:rPr>
                <w:rFonts w:asciiTheme="minorHAnsi" w:hAnsiTheme="minorHAnsi" w:cstheme="minorHAnsi"/>
              </w:rPr>
              <w:t xml:space="preserve">Επέκταση αριθμού αδειών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Standard</w:t>
            </w:r>
          </w:p>
        </w:tc>
        <w:tc>
          <w:tcPr>
            <w:tcW w:w="1715" w:type="dxa"/>
            <w:tcMar>
              <w:top w:w="0" w:type="dxa"/>
              <w:left w:w="28" w:type="dxa"/>
              <w:bottom w:w="0" w:type="dxa"/>
              <w:right w:w="28" w:type="dxa"/>
            </w:tcMar>
            <w:vAlign w:val="center"/>
          </w:tcPr>
          <w:p w14:paraId="56DD821B" w14:textId="79E38925" w:rsidR="00081699" w:rsidRPr="00081699" w:rsidRDefault="00081699" w:rsidP="00081699">
            <w:pPr>
              <w:spacing w:before="0" w:after="0"/>
              <w:jc w:val="center"/>
              <w:rPr>
                <w:rFonts w:asciiTheme="minorHAnsi" w:hAnsiTheme="minorHAnsi" w:cstheme="minorHAnsi"/>
              </w:rPr>
            </w:pPr>
            <w:r>
              <w:rPr>
                <w:rFonts w:asciiTheme="minorHAnsi" w:hAnsiTheme="minorHAnsi" w:cstheme="minorHAnsi"/>
              </w:rPr>
              <w:t>9</w:t>
            </w:r>
          </w:p>
        </w:tc>
      </w:tr>
      <w:tr w:rsidR="003546B9" w:rsidRPr="004A1FEF" w14:paraId="018F4A32" w14:textId="77777777" w:rsidTr="00081699">
        <w:trPr>
          <w:trHeight w:val="19"/>
        </w:trPr>
        <w:tc>
          <w:tcPr>
            <w:tcW w:w="7645" w:type="dxa"/>
            <w:tcMar>
              <w:top w:w="0" w:type="dxa"/>
              <w:left w:w="28" w:type="dxa"/>
              <w:bottom w:w="0" w:type="dxa"/>
              <w:right w:w="28" w:type="dxa"/>
            </w:tcMar>
            <w:vAlign w:val="center"/>
            <w:hideMark/>
          </w:tcPr>
          <w:p w14:paraId="7BE84F82" w14:textId="77777777" w:rsidR="003546B9" w:rsidRPr="004A1FEF" w:rsidRDefault="003546B9" w:rsidP="00081699">
            <w:pPr>
              <w:spacing w:before="0" w:after="0"/>
              <w:rPr>
                <w:rFonts w:asciiTheme="minorHAnsi" w:hAnsiTheme="minorHAnsi" w:cstheme="minorHAnsi"/>
              </w:rPr>
            </w:pPr>
            <w:r w:rsidRPr="004A1FEF">
              <w:rPr>
                <w:rFonts w:asciiTheme="minorHAnsi" w:hAnsiTheme="minorHAnsi" w:cstheme="minorHAnsi"/>
              </w:rPr>
              <w:t xml:space="preserve">Επέκταση αριθμού αδειών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Advanced</w:t>
            </w:r>
            <w:proofErr w:type="spellEnd"/>
            <w:r w:rsidRPr="004A1FEF">
              <w:rPr>
                <w:rFonts w:asciiTheme="minorHAnsi" w:hAnsiTheme="minorHAnsi" w:cstheme="minorHAnsi"/>
              </w:rPr>
              <w:t xml:space="preserve"> </w:t>
            </w:r>
          </w:p>
        </w:tc>
        <w:tc>
          <w:tcPr>
            <w:tcW w:w="1715" w:type="dxa"/>
            <w:tcMar>
              <w:top w:w="0" w:type="dxa"/>
              <w:left w:w="28" w:type="dxa"/>
              <w:bottom w:w="0" w:type="dxa"/>
              <w:right w:w="28" w:type="dxa"/>
            </w:tcMar>
            <w:vAlign w:val="center"/>
            <w:hideMark/>
          </w:tcPr>
          <w:p w14:paraId="1A3F182E" w14:textId="77777777" w:rsidR="003546B9" w:rsidRPr="00081699" w:rsidRDefault="003546B9" w:rsidP="00081699">
            <w:pPr>
              <w:spacing w:before="0" w:after="0"/>
              <w:jc w:val="center"/>
              <w:rPr>
                <w:rFonts w:asciiTheme="minorHAnsi" w:hAnsiTheme="minorHAnsi" w:cstheme="minorHAnsi"/>
              </w:rPr>
            </w:pPr>
            <w:r w:rsidRPr="00081699">
              <w:rPr>
                <w:rFonts w:asciiTheme="minorHAnsi" w:hAnsiTheme="minorHAnsi" w:cstheme="minorHAnsi"/>
              </w:rPr>
              <w:t>3</w:t>
            </w:r>
          </w:p>
        </w:tc>
      </w:tr>
      <w:tr w:rsidR="003546B9" w:rsidRPr="004A1FEF" w14:paraId="245647EF" w14:textId="77777777" w:rsidTr="00081699">
        <w:trPr>
          <w:trHeight w:val="19"/>
        </w:trPr>
        <w:tc>
          <w:tcPr>
            <w:tcW w:w="7645" w:type="dxa"/>
            <w:tcMar>
              <w:top w:w="0" w:type="dxa"/>
              <w:left w:w="28" w:type="dxa"/>
              <w:bottom w:w="0" w:type="dxa"/>
              <w:right w:w="28" w:type="dxa"/>
            </w:tcMar>
            <w:vAlign w:val="center"/>
          </w:tcPr>
          <w:p w14:paraId="711E1D74" w14:textId="77777777" w:rsidR="003546B9" w:rsidRPr="004A1FEF" w:rsidRDefault="003546B9" w:rsidP="00081699">
            <w:pPr>
              <w:spacing w:before="0" w:after="0"/>
              <w:rPr>
                <w:rFonts w:asciiTheme="minorHAnsi" w:hAnsiTheme="minorHAnsi" w:cstheme="minorHAnsi"/>
              </w:rPr>
            </w:pPr>
            <w:r w:rsidRPr="004A1FEF">
              <w:rPr>
                <w:rFonts w:asciiTheme="minorHAnsi" w:hAnsiTheme="minorHAnsi" w:cstheme="minorHAnsi"/>
              </w:rPr>
              <w:t xml:space="preserve">Αναβάθμιση – ανανέωση και επέκταση αριθμού αδειών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w:t>
            </w:r>
            <w:proofErr w:type="spellEnd"/>
            <w:r w:rsidRPr="004A1FEF">
              <w:rPr>
                <w:rFonts w:asciiTheme="minorHAnsi" w:hAnsiTheme="minorHAnsi" w:cstheme="minorHAnsi"/>
              </w:rPr>
              <w:t xml:space="preserve"> 3D </w:t>
            </w:r>
            <w:proofErr w:type="spellStart"/>
            <w:r w:rsidRPr="004A1FEF">
              <w:rPr>
                <w:rFonts w:asciiTheme="minorHAnsi" w:hAnsiTheme="minorHAnsi" w:cstheme="minorHAnsi"/>
              </w:rPr>
              <w:t>Analyst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Extension</w:t>
            </w:r>
            <w:proofErr w:type="spellEnd"/>
          </w:p>
        </w:tc>
        <w:tc>
          <w:tcPr>
            <w:tcW w:w="1715" w:type="dxa"/>
            <w:tcMar>
              <w:top w:w="0" w:type="dxa"/>
              <w:left w:w="28" w:type="dxa"/>
              <w:bottom w:w="0" w:type="dxa"/>
              <w:right w:w="28" w:type="dxa"/>
            </w:tcMar>
            <w:vAlign w:val="center"/>
          </w:tcPr>
          <w:p w14:paraId="2B5CDB50" w14:textId="77777777" w:rsidR="003546B9" w:rsidRPr="00081699" w:rsidRDefault="003546B9" w:rsidP="00081699">
            <w:pPr>
              <w:spacing w:before="0" w:after="0"/>
              <w:jc w:val="center"/>
              <w:rPr>
                <w:rFonts w:asciiTheme="minorHAnsi" w:hAnsiTheme="minorHAnsi" w:cstheme="minorHAnsi"/>
              </w:rPr>
            </w:pPr>
            <w:r w:rsidRPr="00081699">
              <w:rPr>
                <w:rFonts w:asciiTheme="minorHAnsi" w:hAnsiTheme="minorHAnsi" w:cstheme="minorHAnsi"/>
                <w:lang w:val="en-US"/>
              </w:rPr>
              <w:t>15</w:t>
            </w:r>
          </w:p>
        </w:tc>
      </w:tr>
      <w:tr w:rsidR="003546B9" w:rsidRPr="004A1FEF" w14:paraId="35A16002" w14:textId="77777777" w:rsidTr="00081699">
        <w:trPr>
          <w:trHeight w:val="19"/>
        </w:trPr>
        <w:tc>
          <w:tcPr>
            <w:tcW w:w="7645" w:type="dxa"/>
            <w:tcMar>
              <w:top w:w="0" w:type="dxa"/>
              <w:left w:w="28" w:type="dxa"/>
              <w:bottom w:w="0" w:type="dxa"/>
              <w:right w:w="28" w:type="dxa"/>
            </w:tcMar>
            <w:vAlign w:val="center"/>
            <w:hideMark/>
          </w:tcPr>
          <w:p w14:paraId="1D125453" w14:textId="77777777" w:rsidR="003546B9" w:rsidRPr="004A1FEF" w:rsidRDefault="003546B9" w:rsidP="00081699">
            <w:pPr>
              <w:spacing w:before="0" w:after="0"/>
              <w:rPr>
                <w:rFonts w:asciiTheme="minorHAnsi" w:hAnsiTheme="minorHAnsi" w:cstheme="minorHAnsi"/>
              </w:rPr>
            </w:pPr>
            <w:r w:rsidRPr="004A1FEF">
              <w:rPr>
                <w:rFonts w:asciiTheme="minorHAnsi" w:hAnsiTheme="minorHAnsi" w:cstheme="minorHAnsi"/>
              </w:rPr>
              <w:t xml:space="preserve">Αναβάθμιση – ανανέωση και επέκταση αριθμού αδειών </w:t>
            </w:r>
            <w:r w:rsidRPr="004A1FEF">
              <w:rPr>
                <w:rFonts w:asciiTheme="minorHAnsi" w:hAnsiTheme="minorHAnsi" w:cstheme="minorHAnsi"/>
                <w:lang w:val="en-US"/>
              </w:rPr>
              <w:t>ArcGIS</w:t>
            </w:r>
            <w:r w:rsidRPr="004A1FEF">
              <w:rPr>
                <w:rFonts w:asciiTheme="minorHAnsi" w:hAnsiTheme="minorHAnsi" w:cstheme="minorHAnsi"/>
              </w:rPr>
              <w:t xml:space="preserve"> </w:t>
            </w:r>
            <w:r w:rsidRPr="004A1FEF">
              <w:rPr>
                <w:rFonts w:asciiTheme="minorHAnsi" w:hAnsiTheme="minorHAnsi" w:cstheme="minorHAnsi"/>
                <w:lang w:val="en-US"/>
              </w:rPr>
              <w:t>Pro</w:t>
            </w:r>
            <w:r w:rsidRPr="004A1FEF">
              <w:rPr>
                <w:rFonts w:asciiTheme="minorHAnsi" w:hAnsiTheme="minorHAnsi" w:cstheme="minorHAnsi"/>
              </w:rPr>
              <w:t xml:space="preserve"> </w:t>
            </w:r>
            <w:r w:rsidRPr="004A1FEF">
              <w:rPr>
                <w:rFonts w:asciiTheme="minorHAnsi" w:hAnsiTheme="minorHAnsi" w:cstheme="minorHAnsi"/>
                <w:lang w:val="en-US"/>
              </w:rPr>
              <w:t>Spatial</w:t>
            </w:r>
            <w:r w:rsidRPr="004A1FEF">
              <w:rPr>
                <w:rFonts w:asciiTheme="minorHAnsi" w:hAnsiTheme="minorHAnsi" w:cstheme="minorHAnsi"/>
              </w:rPr>
              <w:t xml:space="preserve"> </w:t>
            </w:r>
            <w:r w:rsidRPr="004A1FEF">
              <w:rPr>
                <w:rFonts w:asciiTheme="minorHAnsi" w:hAnsiTheme="minorHAnsi" w:cstheme="minorHAnsi"/>
                <w:lang w:val="en-US"/>
              </w:rPr>
              <w:t>Analyst</w:t>
            </w:r>
            <w:r w:rsidRPr="004A1FEF">
              <w:rPr>
                <w:rFonts w:asciiTheme="minorHAnsi" w:hAnsiTheme="minorHAnsi" w:cstheme="minorHAnsi"/>
              </w:rPr>
              <w:t xml:space="preserve"> </w:t>
            </w:r>
            <w:r w:rsidRPr="004A1FEF">
              <w:rPr>
                <w:rFonts w:asciiTheme="minorHAnsi" w:hAnsiTheme="minorHAnsi" w:cstheme="minorHAnsi"/>
                <w:lang w:val="en-US"/>
              </w:rPr>
              <w:t>Extension</w:t>
            </w:r>
            <w:r w:rsidRPr="004A1FEF">
              <w:rPr>
                <w:rFonts w:asciiTheme="minorHAnsi" w:hAnsiTheme="minorHAnsi" w:cstheme="minorHAnsi"/>
              </w:rPr>
              <w:t xml:space="preserve">  </w:t>
            </w:r>
          </w:p>
        </w:tc>
        <w:tc>
          <w:tcPr>
            <w:tcW w:w="1715" w:type="dxa"/>
            <w:tcMar>
              <w:top w:w="0" w:type="dxa"/>
              <w:left w:w="28" w:type="dxa"/>
              <w:bottom w:w="0" w:type="dxa"/>
              <w:right w:w="28" w:type="dxa"/>
            </w:tcMar>
            <w:vAlign w:val="center"/>
            <w:hideMark/>
          </w:tcPr>
          <w:p w14:paraId="6339A5FA" w14:textId="77777777" w:rsidR="003546B9" w:rsidRPr="00081699" w:rsidRDefault="003546B9" w:rsidP="00081699">
            <w:pPr>
              <w:spacing w:before="0" w:after="0"/>
              <w:jc w:val="center"/>
              <w:rPr>
                <w:rFonts w:asciiTheme="minorHAnsi" w:hAnsiTheme="minorHAnsi" w:cstheme="minorHAnsi"/>
              </w:rPr>
            </w:pPr>
            <w:r w:rsidRPr="00081699">
              <w:rPr>
                <w:rFonts w:asciiTheme="minorHAnsi" w:hAnsiTheme="minorHAnsi" w:cstheme="minorHAnsi"/>
              </w:rPr>
              <w:t>48</w:t>
            </w:r>
          </w:p>
        </w:tc>
      </w:tr>
      <w:tr w:rsidR="003546B9" w:rsidRPr="004A1FEF" w14:paraId="1FA56E06" w14:textId="77777777" w:rsidTr="00081699">
        <w:trPr>
          <w:trHeight w:val="19"/>
        </w:trPr>
        <w:tc>
          <w:tcPr>
            <w:tcW w:w="7645" w:type="dxa"/>
            <w:tcMar>
              <w:top w:w="0" w:type="dxa"/>
              <w:left w:w="28" w:type="dxa"/>
              <w:bottom w:w="0" w:type="dxa"/>
              <w:right w:w="28" w:type="dxa"/>
            </w:tcMar>
            <w:vAlign w:val="center"/>
          </w:tcPr>
          <w:p w14:paraId="0AECEDB1" w14:textId="77777777" w:rsidR="003546B9" w:rsidRPr="004A1FEF" w:rsidRDefault="003546B9" w:rsidP="00081699">
            <w:pPr>
              <w:spacing w:before="0" w:after="0"/>
              <w:rPr>
                <w:rFonts w:asciiTheme="minorHAnsi" w:hAnsiTheme="minorHAnsi" w:cstheme="minorHAnsi"/>
              </w:rPr>
            </w:pPr>
            <w:r w:rsidRPr="004A1FEF">
              <w:rPr>
                <w:rFonts w:asciiTheme="minorHAnsi" w:hAnsiTheme="minorHAnsi" w:cstheme="minorHAnsi"/>
              </w:rPr>
              <w:t xml:space="preserve">Αναβάθμιση – ανανέωση και επέκταση αριθμού αδειών </w:t>
            </w:r>
            <w:r w:rsidRPr="004A1FEF">
              <w:rPr>
                <w:rFonts w:asciiTheme="minorHAnsi" w:hAnsiTheme="minorHAnsi" w:cstheme="minorHAnsi"/>
                <w:lang w:val="en-US"/>
              </w:rPr>
              <w:t>ArcGIS</w:t>
            </w:r>
            <w:r w:rsidRPr="004A1FEF">
              <w:rPr>
                <w:rFonts w:asciiTheme="minorHAnsi" w:hAnsiTheme="minorHAnsi" w:cstheme="minorHAnsi"/>
              </w:rPr>
              <w:t xml:space="preserve"> </w:t>
            </w:r>
            <w:r w:rsidRPr="004A1FEF">
              <w:rPr>
                <w:rFonts w:asciiTheme="minorHAnsi" w:hAnsiTheme="minorHAnsi" w:cstheme="minorHAnsi"/>
                <w:lang w:val="en-US"/>
              </w:rPr>
              <w:t>Pro</w:t>
            </w:r>
            <w:r w:rsidRPr="004A1FEF">
              <w:rPr>
                <w:rFonts w:asciiTheme="minorHAnsi" w:hAnsiTheme="minorHAnsi" w:cstheme="minorHAnsi"/>
              </w:rPr>
              <w:t xml:space="preserve"> </w:t>
            </w:r>
            <w:r w:rsidRPr="004A1FEF">
              <w:rPr>
                <w:rFonts w:asciiTheme="minorHAnsi" w:hAnsiTheme="minorHAnsi" w:cstheme="minorHAnsi"/>
                <w:lang w:val="en-US"/>
              </w:rPr>
              <w:t>Image</w:t>
            </w:r>
            <w:r w:rsidRPr="004A1FEF">
              <w:rPr>
                <w:rFonts w:asciiTheme="minorHAnsi" w:hAnsiTheme="minorHAnsi" w:cstheme="minorHAnsi"/>
              </w:rPr>
              <w:t xml:space="preserve"> </w:t>
            </w:r>
            <w:r w:rsidRPr="004A1FEF">
              <w:rPr>
                <w:rFonts w:asciiTheme="minorHAnsi" w:hAnsiTheme="minorHAnsi" w:cstheme="minorHAnsi"/>
                <w:lang w:val="en-US"/>
              </w:rPr>
              <w:t>Analyst</w:t>
            </w:r>
            <w:r w:rsidRPr="004A1FEF">
              <w:rPr>
                <w:rFonts w:asciiTheme="minorHAnsi" w:hAnsiTheme="minorHAnsi" w:cstheme="minorHAnsi"/>
              </w:rPr>
              <w:t xml:space="preserve"> </w:t>
            </w:r>
            <w:r w:rsidRPr="004A1FEF">
              <w:rPr>
                <w:rFonts w:asciiTheme="minorHAnsi" w:hAnsiTheme="minorHAnsi" w:cstheme="minorHAnsi"/>
                <w:lang w:val="en-US"/>
              </w:rPr>
              <w:t>Extension</w:t>
            </w:r>
            <w:r w:rsidRPr="004A1FEF">
              <w:rPr>
                <w:rFonts w:asciiTheme="minorHAnsi" w:hAnsiTheme="minorHAnsi" w:cstheme="minorHAnsi"/>
              </w:rPr>
              <w:t xml:space="preserve">  </w:t>
            </w:r>
          </w:p>
        </w:tc>
        <w:tc>
          <w:tcPr>
            <w:tcW w:w="1715" w:type="dxa"/>
            <w:tcMar>
              <w:top w:w="0" w:type="dxa"/>
              <w:left w:w="28" w:type="dxa"/>
              <w:bottom w:w="0" w:type="dxa"/>
              <w:right w:w="28" w:type="dxa"/>
            </w:tcMar>
            <w:vAlign w:val="center"/>
          </w:tcPr>
          <w:p w14:paraId="3E676549" w14:textId="77777777" w:rsidR="003546B9" w:rsidRPr="00081699" w:rsidRDefault="003546B9" w:rsidP="00081699">
            <w:pPr>
              <w:spacing w:before="0" w:after="0"/>
              <w:jc w:val="center"/>
              <w:rPr>
                <w:rFonts w:asciiTheme="minorHAnsi" w:hAnsiTheme="minorHAnsi" w:cstheme="minorHAnsi"/>
                <w:lang w:val="en-US"/>
              </w:rPr>
            </w:pPr>
            <w:r w:rsidRPr="00081699">
              <w:rPr>
                <w:rFonts w:asciiTheme="minorHAnsi" w:hAnsiTheme="minorHAnsi" w:cstheme="minorHAnsi"/>
                <w:lang w:val="en-US"/>
              </w:rPr>
              <w:t>5</w:t>
            </w:r>
          </w:p>
        </w:tc>
      </w:tr>
      <w:tr w:rsidR="003546B9" w:rsidRPr="004A1FEF" w14:paraId="6E8CC04D" w14:textId="77777777" w:rsidTr="00081699">
        <w:trPr>
          <w:trHeight w:val="19"/>
        </w:trPr>
        <w:tc>
          <w:tcPr>
            <w:tcW w:w="7645" w:type="dxa"/>
            <w:tcMar>
              <w:top w:w="0" w:type="dxa"/>
              <w:left w:w="28" w:type="dxa"/>
              <w:bottom w:w="0" w:type="dxa"/>
              <w:right w:w="28" w:type="dxa"/>
            </w:tcMar>
            <w:vAlign w:val="center"/>
            <w:hideMark/>
          </w:tcPr>
          <w:p w14:paraId="287AA11E" w14:textId="77777777" w:rsidR="003546B9" w:rsidRPr="004A1FEF" w:rsidRDefault="003546B9" w:rsidP="00081699">
            <w:pPr>
              <w:spacing w:before="0" w:after="0"/>
              <w:rPr>
                <w:rFonts w:asciiTheme="minorHAnsi" w:hAnsiTheme="minorHAnsi" w:cstheme="minorHAnsi"/>
                <w:lang w:val="en-US"/>
              </w:rPr>
            </w:pPr>
            <w:r w:rsidRPr="004A1FEF">
              <w:rPr>
                <w:rFonts w:asciiTheme="minorHAnsi" w:hAnsiTheme="minorHAnsi" w:cstheme="minorHAnsi"/>
              </w:rPr>
              <w:t>Επέκταση</w:t>
            </w:r>
            <w:r w:rsidRPr="004A1FEF">
              <w:rPr>
                <w:rFonts w:asciiTheme="minorHAnsi" w:hAnsiTheme="minorHAnsi" w:cstheme="minorHAnsi"/>
                <w:lang w:val="en-US"/>
              </w:rPr>
              <w:t xml:space="preserve"> </w:t>
            </w:r>
            <w:r w:rsidRPr="004A1FEF">
              <w:rPr>
                <w:rFonts w:asciiTheme="minorHAnsi" w:hAnsiTheme="minorHAnsi" w:cstheme="minorHAnsi"/>
              </w:rPr>
              <w:t>αριθμού</w:t>
            </w:r>
            <w:r w:rsidRPr="004A1FEF">
              <w:rPr>
                <w:rFonts w:asciiTheme="minorHAnsi" w:hAnsiTheme="minorHAnsi" w:cstheme="minorHAnsi"/>
                <w:lang w:val="en-US"/>
              </w:rPr>
              <w:t xml:space="preserve"> </w:t>
            </w:r>
            <w:r w:rsidRPr="004A1FEF">
              <w:rPr>
                <w:rFonts w:asciiTheme="minorHAnsi" w:hAnsiTheme="minorHAnsi" w:cstheme="minorHAnsi"/>
              </w:rPr>
              <w:t>χρηστών</w:t>
            </w:r>
            <w:r w:rsidRPr="004A1FEF">
              <w:rPr>
                <w:rFonts w:asciiTheme="minorHAnsi" w:hAnsiTheme="minorHAnsi" w:cstheme="minorHAnsi"/>
                <w:lang w:val="en-US"/>
              </w:rPr>
              <w:t xml:space="preserve"> </w:t>
            </w:r>
            <w:r w:rsidRPr="004A1FEF">
              <w:rPr>
                <w:rFonts w:asciiTheme="minorHAnsi" w:hAnsiTheme="minorHAnsi" w:cstheme="minorHAnsi"/>
              </w:rPr>
              <w:t>για</w:t>
            </w:r>
            <w:r w:rsidRPr="004A1FEF">
              <w:rPr>
                <w:rFonts w:asciiTheme="minorHAnsi" w:hAnsiTheme="minorHAnsi" w:cstheme="minorHAnsi"/>
                <w:lang w:val="en-US"/>
              </w:rPr>
              <w:t xml:space="preserve"> Apps (ArcGIS mobile worker user type named user)</w:t>
            </w:r>
          </w:p>
        </w:tc>
        <w:tc>
          <w:tcPr>
            <w:tcW w:w="1715" w:type="dxa"/>
            <w:tcMar>
              <w:top w:w="0" w:type="dxa"/>
              <w:left w:w="28" w:type="dxa"/>
              <w:bottom w:w="0" w:type="dxa"/>
              <w:right w:w="28" w:type="dxa"/>
            </w:tcMar>
            <w:vAlign w:val="center"/>
            <w:hideMark/>
          </w:tcPr>
          <w:p w14:paraId="0383B393" w14:textId="77777777" w:rsidR="003546B9" w:rsidRPr="00081699" w:rsidRDefault="003546B9" w:rsidP="00081699">
            <w:pPr>
              <w:spacing w:before="0" w:after="0"/>
              <w:jc w:val="center"/>
              <w:rPr>
                <w:rFonts w:asciiTheme="minorHAnsi" w:hAnsiTheme="minorHAnsi" w:cstheme="minorHAnsi"/>
              </w:rPr>
            </w:pPr>
            <w:r w:rsidRPr="00081699">
              <w:rPr>
                <w:rFonts w:asciiTheme="minorHAnsi" w:hAnsiTheme="minorHAnsi" w:cstheme="minorHAnsi"/>
              </w:rPr>
              <w:t>48</w:t>
            </w:r>
          </w:p>
        </w:tc>
      </w:tr>
      <w:tr w:rsidR="009178EB" w:rsidRPr="004A1FEF" w14:paraId="409BC19C" w14:textId="77777777" w:rsidTr="00081699">
        <w:trPr>
          <w:trHeight w:val="19"/>
        </w:trPr>
        <w:tc>
          <w:tcPr>
            <w:tcW w:w="7645" w:type="dxa"/>
            <w:tcMar>
              <w:top w:w="0" w:type="dxa"/>
              <w:left w:w="28" w:type="dxa"/>
              <w:bottom w:w="0" w:type="dxa"/>
              <w:right w:w="28" w:type="dxa"/>
            </w:tcMar>
            <w:vAlign w:val="center"/>
          </w:tcPr>
          <w:p w14:paraId="7F4158B6" w14:textId="4D8A4FF5" w:rsidR="009178EB" w:rsidRPr="004A1FEF" w:rsidRDefault="009178EB" w:rsidP="009178EB">
            <w:pPr>
              <w:spacing w:before="0" w:after="0"/>
              <w:rPr>
                <w:rFonts w:asciiTheme="minorHAnsi" w:hAnsiTheme="minorHAnsi" w:cstheme="minorHAnsi"/>
              </w:rPr>
            </w:pPr>
            <w:r w:rsidRPr="004A1FEF">
              <w:rPr>
                <w:rFonts w:asciiTheme="minorHAnsi" w:hAnsiTheme="minorHAnsi" w:cstheme="minorHAnsi"/>
              </w:rPr>
              <w:t xml:space="preserve">Υπάρχουσα άδεια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Enterprise</w:t>
            </w:r>
            <w:proofErr w:type="spellEnd"/>
            <w:r w:rsidRPr="004A1FEF">
              <w:rPr>
                <w:rFonts w:asciiTheme="minorHAnsi" w:hAnsiTheme="minorHAnsi" w:cstheme="minorHAnsi"/>
              </w:rPr>
              <w:t xml:space="preserve"> Standard </w:t>
            </w:r>
            <w:proofErr w:type="spellStart"/>
            <w:r w:rsidRPr="004A1FEF">
              <w:rPr>
                <w:rFonts w:asciiTheme="minorHAnsi" w:hAnsiTheme="minorHAnsi" w:cstheme="minorHAnsi"/>
              </w:rPr>
              <w:t>up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to</w:t>
            </w:r>
            <w:proofErr w:type="spellEnd"/>
            <w:r w:rsidRPr="004A1FEF">
              <w:rPr>
                <w:rFonts w:asciiTheme="minorHAnsi" w:hAnsiTheme="minorHAnsi" w:cstheme="minorHAnsi"/>
              </w:rPr>
              <w:t xml:space="preserve"> 4 </w:t>
            </w:r>
            <w:proofErr w:type="spellStart"/>
            <w:r w:rsidRPr="004A1FEF">
              <w:rPr>
                <w:rFonts w:asciiTheme="minorHAnsi" w:hAnsiTheme="minorHAnsi" w:cstheme="minorHAnsi"/>
              </w:rPr>
              <w:t>cores</w:t>
            </w:r>
            <w:proofErr w:type="spellEnd"/>
            <w:r w:rsidRPr="004A1FEF">
              <w:rPr>
                <w:rFonts w:asciiTheme="minorHAnsi" w:hAnsiTheme="minorHAnsi" w:cstheme="minorHAnsi"/>
              </w:rPr>
              <w:t xml:space="preserve"> που χρήζει ανανέωσης – αναβάθμισης στις τελευταίες εκδόσεις. </w:t>
            </w:r>
          </w:p>
        </w:tc>
        <w:tc>
          <w:tcPr>
            <w:tcW w:w="1715" w:type="dxa"/>
            <w:tcMar>
              <w:top w:w="0" w:type="dxa"/>
              <w:left w:w="28" w:type="dxa"/>
              <w:bottom w:w="0" w:type="dxa"/>
              <w:right w:w="28" w:type="dxa"/>
            </w:tcMar>
            <w:vAlign w:val="center"/>
          </w:tcPr>
          <w:p w14:paraId="08F52BBE" w14:textId="4E2A4A23" w:rsidR="009178EB" w:rsidRPr="00081699" w:rsidRDefault="009178EB" w:rsidP="009178EB">
            <w:pPr>
              <w:spacing w:before="0" w:after="0"/>
              <w:jc w:val="center"/>
              <w:rPr>
                <w:rFonts w:asciiTheme="minorHAnsi" w:hAnsiTheme="minorHAnsi" w:cstheme="minorHAnsi"/>
              </w:rPr>
            </w:pPr>
            <w:r w:rsidRPr="00081699">
              <w:rPr>
                <w:rFonts w:asciiTheme="minorHAnsi" w:hAnsiTheme="minorHAnsi" w:cstheme="minorHAnsi"/>
              </w:rPr>
              <w:t>1</w:t>
            </w:r>
          </w:p>
        </w:tc>
      </w:tr>
    </w:tbl>
    <w:p w14:paraId="7BCA83E7" w14:textId="6A705929" w:rsidR="00A85265" w:rsidRDefault="00A85265" w:rsidP="00950CF0">
      <w:pPr>
        <w:rPr>
          <w:rFonts w:eastAsia="SimSun"/>
        </w:rPr>
      </w:pPr>
      <w:r w:rsidRPr="00A85265">
        <w:rPr>
          <w:rFonts w:eastAsia="SimSun"/>
        </w:rPr>
        <w:t>Στο</w:t>
      </w:r>
      <w:r>
        <w:rPr>
          <w:rFonts w:eastAsia="SimSun"/>
          <w:b/>
          <w:bCs/>
          <w:u w:val="single"/>
        </w:rPr>
        <w:t xml:space="preserve"> </w:t>
      </w:r>
      <w:r w:rsidRPr="00A85265">
        <w:rPr>
          <w:rFonts w:eastAsia="SimSun"/>
          <w:b/>
          <w:bCs/>
          <w:u w:val="single"/>
        </w:rPr>
        <w:t xml:space="preserve">ΠΑΡΑΡΤΗΜΑ ΙΙ – Πίνακες Συμμόρφωσης </w:t>
      </w:r>
      <w:r>
        <w:rPr>
          <w:rFonts w:eastAsia="SimSun"/>
        </w:rPr>
        <w:t>π</w:t>
      </w:r>
      <w:r w:rsidRPr="00A85265">
        <w:rPr>
          <w:rFonts w:eastAsia="SimSun"/>
        </w:rPr>
        <w:t xml:space="preserve">αρατίθενται οι τεχνικές προδιαγραφές των λογισμικών που θα διαθέτει ο Ο.ΦΥ.ΠΕ.Κ.Α μετά την αναβάθμιση και επέκτασή τους και θα πληρούν τις </w:t>
      </w:r>
      <w:r>
        <w:rPr>
          <w:rFonts w:eastAsia="SimSun"/>
        </w:rPr>
        <w:t xml:space="preserve">οριζόμενες </w:t>
      </w:r>
      <w:r w:rsidRPr="00A85265">
        <w:rPr>
          <w:rFonts w:eastAsia="SimSun"/>
        </w:rPr>
        <w:t>κατ’ ελάχιστες απαιτήσεις</w:t>
      </w:r>
      <w:r>
        <w:rPr>
          <w:rFonts w:eastAsia="SimSun"/>
        </w:rPr>
        <w:t xml:space="preserve">. </w:t>
      </w:r>
    </w:p>
    <w:p w14:paraId="1EB10A31" w14:textId="77777777" w:rsidR="00937D99" w:rsidRDefault="00937D99" w:rsidP="00950CF0">
      <w:pPr>
        <w:rPr>
          <w:rFonts w:eastAsia="SimSun"/>
        </w:rPr>
      </w:pPr>
    </w:p>
    <w:p w14:paraId="05733152" w14:textId="77777777" w:rsidR="00937D99" w:rsidRDefault="00937D99" w:rsidP="00950CF0">
      <w:pPr>
        <w:rPr>
          <w:rFonts w:eastAsia="SimSun"/>
        </w:rPr>
      </w:pPr>
    </w:p>
    <w:p w14:paraId="5A18C25D" w14:textId="77777777" w:rsidR="00937D99" w:rsidRDefault="00937D99" w:rsidP="00950CF0">
      <w:pPr>
        <w:rPr>
          <w:rFonts w:eastAsia="SimSun"/>
        </w:rPr>
      </w:pPr>
    </w:p>
    <w:p w14:paraId="2D6776B1" w14:textId="77777777" w:rsidR="00937D99" w:rsidRDefault="00937D99" w:rsidP="00950CF0">
      <w:pPr>
        <w:rPr>
          <w:rFonts w:eastAsia="SimSun"/>
        </w:rPr>
      </w:pPr>
    </w:p>
    <w:p w14:paraId="556B49DB" w14:textId="77777777" w:rsidR="00937D99" w:rsidRPr="00302B00" w:rsidRDefault="00937D99" w:rsidP="001B202E">
      <w:pPr>
        <w:rPr>
          <w:rFonts w:eastAsia="SimSun"/>
        </w:rPr>
      </w:pPr>
      <w:r w:rsidRPr="00302B00">
        <w:rPr>
          <w:rFonts w:eastAsia="SimSun"/>
        </w:rPr>
        <w:br w:type="page"/>
      </w:r>
    </w:p>
    <w:p w14:paraId="2E55E472" w14:textId="77777777" w:rsidR="00302B00" w:rsidRDefault="00302B00" w:rsidP="00950CF0">
      <w:pPr>
        <w:rPr>
          <w:rFonts w:eastAsia="SimSun"/>
          <w:b/>
          <w:bCs/>
          <w:u w:val="single"/>
        </w:rPr>
      </w:pPr>
    </w:p>
    <w:p w14:paraId="696A0584" w14:textId="02A8DC25" w:rsidR="00302B00" w:rsidRDefault="00302B00" w:rsidP="00302B00">
      <w:pPr>
        <w:pStyle w:val="4"/>
      </w:pPr>
      <w:r w:rsidRPr="002F2593">
        <w:t>1</w:t>
      </w:r>
      <w:r>
        <w:t>.3</w:t>
      </w:r>
      <w:r w:rsidRPr="002F2593">
        <w:t>.</w:t>
      </w:r>
      <w:r>
        <w:t xml:space="preserve">2 Φάσεις Υλοποίησης </w:t>
      </w:r>
      <w:proofErr w:type="spellStart"/>
      <w:r>
        <w:t>Εργου</w:t>
      </w:r>
      <w:proofErr w:type="spellEnd"/>
      <w:r>
        <w:t xml:space="preserve"> - Παραδοτέα</w:t>
      </w:r>
      <w:r w:rsidRPr="008D794B">
        <w:t xml:space="preserve"> </w:t>
      </w:r>
    </w:p>
    <w:p w14:paraId="2862B925" w14:textId="77777777" w:rsidR="00302B00" w:rsidRDefault="00302B00" w:rsidP="00950CF0">
      <w:pPr>
        <w:rPr>
          <w:rFonts w:eastAsia="SimSun"/>
          <w:b/>
          <w:bCs/>
          <w:u w:val="single"/>
        </w:rPr>
      </w:pPr>
    </w:p>
    <w:p w14:paraId="7FEA5E1B" w14:textId="0CBD7EAF" w:rsidR="004C7636" w:rsidRDefault="00371312" w:rsidP="00950CF0">
      <w:pPr>
        <w:rPr>
          <w:rFonts w:eastAsia="SimSun"/>
        </w:rPr>
      </w:pPr>
      <w:r w:rsidRPr="001B202E">
        <w:rPr>
          <w:rFonts w:eastAsia="SimSun"/>
          <w:b/>
          <w:bCs/>
          <w:u w:val="single"/>
        </w:rPr>
        <w:t xml:space="preserve">Φάσεις του </w:t>
      </w:r>
      <w:r w:rsidR="004C7636" w:rsidRPr="001B202E">
        <w:rPr>
          <w:rFonts w:eastAsia="SimSun"/>
          <w:b/>
          <w:bCs/>
          <w:u w:val="single"/>
        </w:rPr>
        <w:t>έργου</w:t>
      </w:r>
      <w:r w:rsidR="009E0445" w:rsidRPr="001B202E">
        <w:rPr>
          <w:rFonts w:eastAsia="SimSun"/>
          <w:b/>
          <w:bCs/>
          <w:u w:val="single"/>
        </w:rPr>
        <w:t>.</w:t>
      </w:r>
      <w:r w:rsidR="009E0445" w:rsidRPr="00937D99">
        <w:rPr>
          <w:rFonts w:eastAsia="SimSun"/>
          <w:b/>
          <w:bCs/>
        </w:rPr>
        <w:t xml:space="preserve"> </w:t>
      </w:r>
      <w:r w:rsidR="004C7636" w:rsidRPr="001B202E">
        <w:rPr>
          <w:rFonts w:eastAsia="SimSun"/>
          <w:b/>
          <w:bCs/>
        </w:rPr>
        <w:t xml:space="preserve">Φάση </w:t>
      </w:r>
      <w:r w:rsidR="00A47D29" w:rsidRPr="001B202E">
        <w:rPr>
          <w:rFonts w:eastAsia="SimSun"/>
          <w:b/>
          <w:bCs/>
        </w:rPr>
        <w:t xml:space="preserve">1: </w:t>
      </w:r>
      <w:r w:rsidR="009E0445" w:rsidRPr="001B202E">
        <w:rPr>
          <w:rFonts w:eastAsia="SimSun"/>
          <w:b/>
          <w:bCs/>
        </w:rPr>
        <w:t>Προμήθεια, εγκατάσταση - παραμετροποίησης αδειών GIS.</w:t>
      </w:r>
      <w:r w:rsidR="009E0445">
        <w:rPr>
          <w:rFonts w:eastAsia="SimSun"/>
        </w:rPr>
        <w:t xml:space="preserve"> </w:t>
      </w:r>
      <w:r w:rsidR="009E0445" w:rsidRPr="00950CF0">
        <w:rPr>
          <w:rFonts w:eastAsia="SimSun"/>
        </w:rPr>
        <w:t>Στα πλαίσι</w:t>
      </w:r>
      <w:r w:rsidR="009E0445">
        <w:rPr>
          <w:rFonts w:eastAsia="SimSun"/>
        </w:rPr>
        <w:t xml:space="preserve">ο της εν λόγω φάσης </w:t>
      </w:r>
      <w:r w:rsidR="009E0445" w:rsidRPr="00950CF0">
        <w:rPr>
          <w:rFonts w:eastAsia="SimSun"/>
        </w:rPr>
        <w:t xml:space="preserve"> θα </w:t>
      </w:r>
      <w:r w:rsidR="009E0445">
        <w:rPr>
          <w:rFonts w:eastAsia="SimSun"/>
        </w:rPr>
        <w:t>παρασχεθούν οι ακόλουθες υπηρεσίες</w:t>
      </w:r>
      <w:r w:rsidR="009E0445" w:rsidRPr="00950CF0">
        <w:rPr>
          <w:rFonts w:eastAsia="SimSun"/>
        </w:rPr>
        <w:t>:</w:t>
      </w:r>
    </w:p>
    <w:p w14:paraId="6119BBD6" w14:textId="77777777" w:rsidR="009E0445" w:rsidRPr="00362B6A" w:rsidRDefault="009E0445" w:rsidP="009E0445">
      <w:pPr>
        <w:pStyle w:val="aff"/>
        <w:numPr>
          <w:ilvl w:val="0"/>
          <w:numId w:val="45"/>
        </w:numPr>
        <w:rPr>
          <w:rFonts w:eastAsia="SimSun"/>
        </w:rPr>
      </w:pPr>
      <w:r w:rsidRPr="00362B6A">
        <w:rPr>
          <w:rFonts w:eastAsia="SimSun"/>
        </w:rPr>
        <w:t xml:space="preserve">Αρχική Προμήθεια λογισμικών </w:t>
      </w:r>
    </w:p>
    <w:p w14:paraId="3347F794" w14:textId="77777777" w:rsidR="009E0445" w:rsidRPr="00362B6A" w:rsidRDefault="009E0445" w:rsidP="009E0445">
      <w:pPr>
        <w:pStyle w:val="aff"/>
        <w:numPr>
          <w:ilvl w:val="0"/>
          <w:numId w:val="45"/>
        </w:numPr>
        <w:rPr>
          <w:rFonts w:eastAsia="SimSun"/>
        </w:rPr>
      </w:pPr>
      <w:r w:rsidRPr="00362B6A">
        <w:rPr>
          <w:rFonts w:eastAsia="SimSun"/>
        </w:rPr>
        <w:t>Εγκατάσταση λογισμικών στη κεντρική υπηρεσία του ΟΦΥΠΕΚΑ</w:t>
      </w:r>
    </w:p>
    <w:p w14:paraId="6542F599" w14:textId="76416970" w:rsidR="00950CF0" w:rsidRDefault="00FC78F4" w:rsidP="00950CF0">
      <w:pPr>
        <w:rPr>
          <w:rFonts w:eastAsia="SimSun"/>
        </w:rPr>
      </w:pPr>
      <w:r>
        <w:rPr>
          <w:rFonts w:eastAsia="SimSun"/>
        </w:rPr>
        <w:t xml:space="preserve">Χρονοδιάγραμμα Φάσης 1: </w:t>
      </w:r>
      <w:r w:rsidR="00937D99">
        <w:rPr>
          <w:rFonts w:eastAsia="SimSun"/>
        </w:rPr>
        <w:t>Δύο (2) μήνες από την υπογραφή της σύμβασης (Μ1-Μ2)</w:t>
      </w:r>
    </w:p>
    <w:p w14:paraId="4BDEADCF" w14:textId="77777777" w:rsidR="00F638D1" w:rsidRDefault="00F638D1" w:rsidP="00937D99">
      <w:pPr>
        <w:rPr>
          <w:rFonts w:eastAsia="SimSun"/>
          <w:b/>
          <w:bCs/>
        </w:rPr>
      </w:pPr>
    </w:p>
    <w:p w14:paraId="6BBAD655" w14:textId="525C49D1" w:rsidR="009A6214" w:rsidRDefault="00937D99" w:rsidP="009A6214">
      <w:pPr>
        <w:rPr>
          <w:rFonts w:eastAsia="SimSun"/>
        </w:rPr>
      </w:pPr>
      <w:r w:rsidRPr="00890210">
        <w:rPr>
          <w:rFonts w:eastAsia="SimSun"/>
          <w:b/>
          <w:bCs/>
        </w:rPr>
        <w:t xml:space="preserve">Φάση </w:t>
      </w:r>
      <w:r>
        <w:rPr>
          <w:rFonts w:eastAsia="SimSun"/>
          <w:b/>
          <w:bCs/>
        </w:rPr>
        <w:t>2</w:t>
      </w:r>
      <w:r w:rsidRPr="00890210">
        <w:rPr>
          <w:rFonts w:eastAsia="SimSun"/>
          <w:b/>
          <w:bCs/>
        </w:rPr>
        <w:t>:</w:t>
      </w:r>
      <w:r>
        <w:rPr>
          <w:rFonts w:eastAsia="SimSun"/>
          <w:b/>
          <w:bCs/>
        </w:rPr>
        <w:t xml:space="preserve"> </w:t>
      </w:r>
      <w:r w:rsidR="00D34F44">
        <w:rPr>
          <w:rFonts w:eastAsia="SimSun"/>
          <w:b/>
          <w:bCs/>
        </w:rPr>
        <w:t>Εκπ</w:t>
      </w:r>
      <w:r w:rsidR="00302B00">
        <w:rPr>
          <w:rFonts w:eastAsia="SimSun"/>
          <w:b/>
          <w:bCs/>
        </w:rPr>
        <w:t>αί</w:t>
      </w:r>
      <w:r w:rsidR="00D34F44">
        <w:rPr>
          <w:rFonts w:eastAsia="SimSun"/>
          <w:b/>
          <w:bCs/>
        </w:rPr>
        <w:t xml:space="preserve">δευση προσωπικού. </w:t>
      </w:r>
      <w:r w:rsidRPr="00950CF0">
        <w:rPr>
          <w:rFonts w:eastAsia="SimSun"/>
        </w:rPr>
        <w:t>Στα πλαίσι</w:t>
      </w:r>
      <w:r>
        <w:rPr>
          <w:rFonts w:eastAsia="SimSun"/>
        </w:rPr>
        <w:t xml:space="preserve">ο της εν λόγω φάσης </w:t>
      </w:r>
      <w:r w:rsidRPr="00950CF0">
        <w:rPr>
          <w:rFonts w:eastAsia="SimSun"/>
        </w:rPr>
        <w:t xml:space="preserve"> θα </w:t>
      </w:r>
      <w:r>
        <w:rPr>
          <w:rFonts w:eastAsia="SimSun"/>
        </w:rPr>
        <w:t>παρασχεθούν οι ακόλουθες υπηρεσίες</w:t>
      </w:r>
      <w:r w:rsidR="009A6214">
        <w:rPr>
          <w:rFonts w:eastAsia="SimSun"/>
        </w:rPr>
        <w:t xml:space="preserve"> </w:t>
      </w:r>
      <w:r w:rsidR="004C424B" w:rsidRPr="001B202E">
        <w:rPr>
          <w:rFonts w:eastAsia="SimSun"/>
        </w:rPr>
        <w:t>εκπαίδευσης</w:t>
      </w:r>
      <w:r w:rsidR="009A6214">
        <w:rPr>
          <w:rFonts w:eastAsia="SimSun"/>
        </w:rPr>
        <w:t xml:space="preserve">: </w:t>
      </w:r>
    </w:p>
    <w:p w14:paraId="2F9EDA07" w14:textId="3988A993" w:rsidR="00731557" w:rsidRPr="00937D99" w:rsidRDefault="00731557" w:rsidP="001B202E">
      <w:pPr>
        <w:pStyle w:val="aff"/>
        <w:numPr>
          <w:ilvl w:val="0"/>
          <w:numId w:val="45"/>
        </w:numPr>
        <w:rPr>
          <w:rFonts w:eastAsia="SimSun"/>
        </w:rPr>
      </w:pPr>
      <w:r w:rsidRPr="00937D99">
        <w:rPr>
          <w:rFonts w:eastAsia="SimSun"/>
        </w:rPr>
        <w:t xml:space="preserve">Ο ανάδοχος θα παρέχει </w:t>
      </w:r>
      <w:r w:rsidR="00362B6A" w:rsidRPr="00937D99">
        <w:rPr>
          <w:rFonts w:eastAsia="SimSun"/>
        </w:rPr>
        <w:t xml:space="preserve">υπηρεσίες </w:t>
      </w:r>
      <w:proofErr w:type="spellStart"/>
      <w:r w:rsidR="00362B6A" w:rsidRPr="00937D99">
        <w:rPr>
          <w:rFonts w:eastAsia="SimSun"/>
        </w:rPr>
        <w:t>εκπάιδευσης</w:t>
      </w:r>
      <w:proofErr w:type="spellEnd"/>
      <w:r w:rsidR="00362B6A" w:rsidRPr="00937D99">
        <w:rPr>
          <w:rFonts w:eastAsia="SimSun"/>
        </w:rPr>
        <w:t xml:space="preserve"> στα νέα εργαλεία στα στελέχη / χρήστες του Οργανισμού συνολικής διάρκειας 10 ημερών. </w:t>
      </w:r>
    </w:p>
    <w:p w14:paraId="0848EB83" w14:textId="1BCFCF66" w:rsidR="00937D99" w:rsidRPr="00937D99" w:rsidRDefault="00937D99" w:rsidP="001B202E">
      <w:pPr>
        <w:rPr>
          <w:rFonts w:eastAsia="SimSun"/>
        </w:rPr>
      </w:pPr>
      <w:r w:rsidRPr="00937D99">
        <w:rPr>
          <w:rFonts w:eastAsia="SimSun"/>
        </w:rPr>
        <w:t xml:space="preserve">Χρονοδιάγραμμα Φάσης </w:t>
      </w:r>
      <w:r>
        <w:rPr>
          <w:rFonts w:eastAsia="SimSun"/>
        </w:rPr>
        <w:t>2</w:t>
      </w:r>
      <w:r w:rsidRPr="00937D99">
        <w:rPr>
          <w:rFonts w:eastAsia="SimSun"/>
        </w:rPr>
        <w:t xml:space="preserve">: </w:t>
      </w:r>
      <w:r>
        <w:rPr>
          <w:rFonts w:eastAsia="SimSun"/>
        </w:rPr>
        <w:t>Ένας (1)</w:t>
      </w:r>
      <w:r w:rsidRPr="00937D99">
        <w:rPr>
          <w:rFonts w:eastAsia="SimSun"/>
        </w:rPr>
        <w:t xml:space="preserve"> μήν</w:t>
      </w:r>
      <w:r>
        <w:rPr>
          <w:rFonts w:eastAsia="SimSun"/>
        </w:rPr>
        <w:t>α</w:t>
      </w:r>
      <w:r w:rsidRPr="00937D99">
        <w:rPr>
          <w:rFonts w:eastAsia="SimSun"/>
        </w:rPr>
        <w:t xml:space="preserve">ς από την </w:t>
      </w:r>
      <w:r>
        <w:rPr>
          <w:rFonts w:eastAsia="SimSun"/>
        </w:rPr>
        <w:t>ολοκλήρωση της φάσης 1</w:t>
      </w:r>
      <w:r w:rsidRPr="00937D99">
        <w:rPr>
          <w:rFonts w:eastAsia="SimSun"/>
        </w:rPr>
        <w:t xml:space="preserve"> </w:t>
      </w:r>
      <w:r>
        <w:rPr>
          <w:rFonts w:eastAsia="SimSun"/>
        </w:rPr>
        <w:t>(Μ3).</w:t>
      </w:r>
    </w:p>
    <w:p w14:paraId="6F78BBCB" w14:textId="77777777" w:rsidR="00F638D1" w:rsidRDefault="00F638D1" w:rsidP="00950CF0">
      <w:pPr>
        <w:rPr>
          <w:rFonts w:eastAsia="SimSun"/>
          <w:b/>
          <w:bCs/>
        </w:rPr>
      </w:pPr>
    </w:p>
    <w:p w14:paraId="54D4DADA" w14:textId="45967370" w:rsidR="00950CF0" w:rsidRPr="00950CF0" w:rsidRDefault="00085D42" w:rsidP="00950CF0">
      <w:pPr>
        <w:rPr>
          <w:rFonts w:eastAsia="SimSun"/>
        </w:rPr>
      </w:pPr>
      <w:r w:rsidRPr="00890210">
        <w:rPr>
          <w:rFonts w:eastAsia="SimSun"/>
          <w:b/>
          <w:bCs/>
        </w:rPr>
        <w:t xml:space="preserve">Φάση </w:t>
      </w:r>
      <w:r w:rsidR="00D34F44">
        <w:rPr>
          <w:rFonts w:eastAsia="SimSun"/>
          <w:b/>
          <w:bCs/>
        </w:rPr>
        <w:t>3:</w:t>
      </w:r>
      <w:r>
        <w:rPr>
          <w:rFonts w:eastAsia="SimSun"/>
          <w:b/>
          <w:bCs/>
        </w:rPr>
        <w:t xml:space="preserve"> </w:t>
      </w:r>
      <w:r w:rsidR="00F638D1">
        <w:rPr>
          <w:rFonts w:eastAsia="SimSun"/>
          <w:b/>
          <w:bCs/>
        </w:rPr>
        <w:t>Περίοδος Εγ</w:t>
      </w:r>
      <w:r w:rsidR="00CB65CD">
        <w:rPr>
          <w:rFonts w:eastAsia="SimSun"/>
          <w:b/>
          <w:bCs/>
        </w:rPr>
        <w:t>γύησης – Τεχνικής Υποστήριξης</w:t>
      </w:r>
      <w:r w:rsidR="00D63E4F">
        <w:rPr>
          <w:rFonts w:eastAsia="SimSun"/>
          <w:b/>
          <w:bCs/>
        </w:rPr>
        <w:t xml:space="preserve">. </w:t>
      </w:r>
      <w:r w:rsidRPr="00950CF0">
        <w:rPr>
          <w:rFonts w:eastAsia="SimSun"/>
        </w:rPr>
        <w:t>Στα πλαίσι</w:t>
      </w:r>
      <w:r>
        <w:rPr>
          <w:rFonts w:eastAsia="SimSun"/>
        </w:rPr>
        <w:t xml:space="preserve">ο της εν λόγω φάσης </w:t>
      </w:r>
      <w:r w:rsidRPr="00950CF0">
        <w:rPr>
          <w:rFonts w:eastAsia="SimSun"/>
        </w:rPr>
        <w:t xml:space="preserve"> θα </w:t>
      </w:r>
      <w:r>
        <w:rPr>
          <w:rFonts w:eastAsia="SimSun"/>
        </w:rPr>
        <w:t xml:space="preserve">παρασχεθούν οι ακόλουθες υπηρεσίες </w:t>
      </w:r>
      <w:r w:rsidR="007F5D6C" w:rsidRPr="001B202E">
        <w:rPr>
          <w:rFonts w:eastAsia="SimSun"/>
        </w:rPr>
        <w:t>εγγύηση</w:t>
      </w:r>
      <w:r w:rsidR="004C424B" w:rsidRPr="001B202E">
        <w:rPr>
          <w:rFonts w:eastAsia="SimSun"/>
        </w:rPr>
        <w:t>ς</w:t>
      </w:r>
      <w:r w:rsidR="00D34F44">
        <w:rPr>
          <w:rFonts w:eastAsia="SimSun"/>
        </w:rPr>
        <w:t xml:space="preserve">, </w:t>
      </w:r>
      <w:proofErr w:type="spellStart"/>
      <w:r w:rsidR="00D34F44">
        <w:rPr>
          <w:rFonts w:eastAsia="SimSun"/>
        </w:rPr>
        <w:t>τρετούς</w:t>
      </w:r>
      <w:proofErr w:type="spellEnd"/>
      <w:r w:rsidR="00D34F44">
        <w:rPr>
          <w:rFonts w:eastAsia="SimSun"/>
        </w:rPr>
        <w:t xml:space="preserve"> διάρκειας </w:t>
      </w:r>
      <w:r w:rsidR="00950CF0" w:rsidRPr="00950CF0">
        <w:rPr>
          <w:rFonts w:eastAsia="SimSun"/>
        </w:rPr>
        <w:t>:</w:t>
      </w:r>
    </w:p>
    <w:p w14:paraId="27429798" w14:textId="472477BB" w:rsidR="00950CF0" w:rsidRPr="00362B6A" w:rsidRDefault="00950CF0" w:rsidP="00897D8F">
      <w:pPr>
        <w:pStyle w:val="aff"/>
        <w:numPr>
          <w:ilvl w:val="0"/>
          <w:numId w:val="45"/>
        </w:numPr>
        <w:rPr>
          <w:rFonts w:eastAsia="SimSun"/>
        </w:rPr>
      </w:pPr>
      <w:r w:rsidRPr="00362B6A">
        <w:rPr>
          <w:rFonts w:eastAsia="SimSun"/>
        </w:rPr>
        <w:t>Εγγύηση και υποστήριξη των προσφερόμενων ειδών για τρία έτη από την ενεργοποίηση των αδειών και συνεχής υποστήριξη μέσω τηλεφώνου, e-</w:t>
      </w:r>
      <w:proofErr w:type="spellStart"/>
      <w:r w:rsidRPr="00362B6A">
        <w:rPr>
          <w:rFonts w:eastAsia="SimSun"/>
        </w:rPr>
        <w:t>mail</w:t>
      </w:r>
      <w:proofErr w:type="spellEnd"/>
      <w:r w:rsidRPr="00362B6A">
        <w:rPr>
          <w:rFonts w:eastAsia="SimSun"/>
        </w:rPr>
        <w:t xml:space="preserve">, στα καθημερινά ερωτήματα ή προβλήματα που τυχόν προκύπτουν κατά την χρήση του λογισμικού </w:t>
      </w:r>
    </w:p>
    <w:p w14:paraId="40BE57A5" w14:textId="079DFBAD" w:rsidR="00950CF0" w:rsidRPr="007F5D6C" w:rsidRDefault="00950CF0" w:rsidP="00897D8F">
      <w:pPr>
        <w:pStyle w:val="aff"/>
        <w:numPr>
          <w:ilvl w:val="0"/>
          <w:numId w:val="45"/>
        </w:numPr>
        <w:rPr>
          <w:rFonts w:eastAsia="SimSun"/>
        </w:rPr>
      </w:pPr>
      <w:r w:rsidRPr="007F5D6C">
        <w:rPr>
          <w:rFonts w:eastAsia="SimSun"/>
        </w:rPr>
        <w:t>Συνεχή ανανέωση του λογισμικού με όποια νέα έκδοση ανακοινώνεται από την κατασκευάστρια εταιρεία.</w:t>
      </w:r>
    </w:p>
    <w:p w14:paraId="61351BF9" w14:textId="16BBCF02" w:rsidR="00950CF0" w:rsidRPr="007F5D6C" w:rsidRDefault="00950CF0" w:rsidP="00897D8F">
      <w:pPr>
        <w:pStyle w:val="aff"/>
        <w:numPr>
          <w:ilvl w:val="0"/>
          <w:numId w:val="45"/>
        </w:numPr>
        <w:rPr>
          <w:rFonts w:eastAsia="SimSun"/>
        </w:rPr>
      </w:pPr>
      <w:r w:rsidRPr="007F5D6C">
        <w:rPr>
          <w:rFonts w:eastAsia="SimSun"/>
        </w:rPr>
        <w:t>Δυνατότητα αξιολόγησης (</w:t>
      </w:r>
      <w:proofErr w:type="spellStart"/>
      <w:r w:rsidRPr="007F5D6C">
        <w:rPr>
          <w:rFonts w:eastAsia="SimSun"/>
        </w:rPr>
        <w:t>evaluation</w:t>
      </w:r>
      <w:proofErr w:type="spellEnd"/>
      <w:r w:rsidRPr="007F5D6C">
        <w:rPr>
          <w:rFonts w:eastAsia="SimSun"/>
        </w:rPr>
        <w:t>) υπαρχόντων ή νέων λογισμικών που διατίθενται από την κατασκευάστρια εταιρεία.</w:t>
      </w:r>
    </w:p>
    <w:p w14:paraId="4D7F00CA" w14:textId="4FF93958" w:rsidR="00950CF0" w:rsidRPr="007F5D6C" w:rsidRDefault="00950CF0" w:rsidP="00897D8F">
      <w:pPr>
        <w:pStyle w:val="aff"/>
        <w:numPr>
          <w:ilvl w:val="0"/>
          <w:numId w:val="45"/>
        </w:numPr>
        <w:rPr>
          <w:rFonts w:eastAsia="SimSun"/>
        </w:rPr>
      </w:pPr>
      <w:r w:rsidRPr="007F5D6C">
        <w:rPr>
          <w:rFonts w:eastAsia="SimSun"/>
        </w:rPr>
        <w:t xml:space="preserve">Δυνατότητα αναβάθμισης σε άλλο επίπεδο </w:t>
      </w:r>
      <w:proofErr w:type="spellStart"/>
      <w:r w:rsidRPr="007F5D6C">
        <w:rPr>
          <w:rFonts w:eastAsia="SimSun"/>
        </w:rPr>
        <w:t>αδειοδότησης</w:t>
      </w:r>
      <w:proofErr w:type="spellEnd"/>
      <w:r w:rsidRPr="007F5D6C">
        <w:rPr>
          <w:rFonts w:eastAsia="SimSun"/>
        </w:rPr>
        <w:t xml:space="preserve"> (</w:t>
      </w:r>
      <w:proofErr w:type="spellStart"/>
      <w:r w:rsidRPr="007F5D6C">
        <w:rPr>
          <w:rFonts w:eastAsia="SimSun"/>
        </w:rPr>
        <w:t>desktop</w:t>
      </w:r>
      <w:proofErr w:type="spellEnd"/>
      <w:r w:rsidRPr="007F5D6C">
        <w:rPr>
          <w:rFonts w:eastAsia="SimSun"/>
        </w:rPr>
        <w:t xml:space="preserve"> </w:t>
      </w:r>
      <w:proofErr w:type="spellStart"/>
      <w:r w:rsidRPr="007F5D6C">
        <w:rPr>
          <w:rFonts w:eastAsia="SimSun"/>
        </w:rPr>
        <w:t>or</w:t>
      </w:r>
      <w:proofErr w:type="spellEnd"/>
      <w:r w:rsidRPr="007F5D6C">
        <w:rPr>
          <w:rFonts w:eastAsia="SimSun"/>
        </w:rPr>
        <w:t xml:space="preserve"> </w:t>
      </w:r>
      <w:proofErr w:type="spellStart"/>
      <w:r w:rsidRPr="007F5D6C">
        <w:rPr>
          <w:rFonts w:eastAsia="SimSun"/>
        </w:rPr>
        <w:t>enterprise</w:t>
      </w:r>
      <w:proofErr w:type="spellEnd"/>
      <w:r w:rsidRPr="007F5D6C">
        <w:rPr>
          <w:rFonts w:eastAsia="SimSun"/>
        </w:rPr>
        <w:t>)</w:t>
      </w:r>
    </w:p>
    <w:p w14:paraId="1C4E1D5A" w14:textId="249C9BA3" w:rsidR="00950CF0" w:rsidRPr="007F5D6C" w:rsidRDefault="00950CF0" w:rsidP="00897D8F">
      <w:pPr>
        <w:pStyle w:val="aff"/>
        <w:numPr>
          <w:ilvl w:val="0"/>
          <w:numId w:val="45"/>
        </w:numPr>
        <w:rPr>
          <w:rFonts w:eastAsia="SimSun"/>
          <w:lang w:val="en-GB"/>
        </w:rPr>
      </w:pPr>
      <w:r w:rsidRPr="007F5D6C">
        <w:rPr>
          <w:rFonts w:eastAsia="SimSun"/>
          <w:lang w:val="en-GB"/>
        </w:rPr>
        <w:t xml:space="preserve">1 User Type </w:t>
      </w:r>
      <w:r w:rsidRPr="007F5D6C">
        <w:rPr>
          <w:rFonts w:eastAsia="SimSun"/>
        </w:rPr>
        <w:t>για</w:t>
      </w:r>
      <w:r w:rsidRPr="007F5D6C">
        <w:rPr>
          <w:rFonts w:eastAsia="SimSun"/>
          <w:lang w:val="en-GB"/>
        </w:rPr>
        <w:t xml:space="preserve"> </w:t>
      </w:r>
      <w:r w:rsidRPr="007F5D6C">
        <w:rPr>
          <w:rFonts w:eastAsia="SimSun"/>
        </w:rPr>
        <w:t>το</w:t>
      </w:r>
      <w:r w:rsidRPr="007F5D6C">
        <w:rPr>
          <w:rFonts w:eastAsia="SimSun"/>
          <w:lang w:val="en-GB"/>
        </w:rPr>
        <w:t xml:space="preserve"> cloud </w:t>
      </w:r>
      <w:r w:rsidRPr="007F5D6C">
        <w:rPr>
          <w:rFonts w:eastAsia="SimSun"/>
        </w:rPr>
        <w:t>για</w:t>
      </w:r>
      <w:r w:rsidRPr="007F5D6C">
        <w:rPr>
          <w:rFonts w:eastAsia="SimSun"/>
          <w:lang w:val="en-GB"/>
        </w:rPr>
        <w:t xml:space="preserve"> </w:t>
      </w:r>
      <w:r w:rsidRPr="007F5D6C">
        <w:rPr>
          <w:rFonts w:eastAsia="SimSun"/>
        </w:rPr>
        <w:t>κάθε</w:t>
      </w:r>
      <w:r w:rsidRPr="007F5D6C">
        <w:rPr>
          <w:rFonts w:eastAsia="SimSun"/>
          <w:lang w:val="en-GB"/>
        </w:rPr>
        <w:t xml:space="preserve"> Desktop license.</w:t>
      </w:r>
    </w:p>
    <w:p w14:paraId="7BC8C29C" w14:textId="7EF931C0" w:rsidR="00950CF0" w:rsidRDefault="00950CF0" w:rsidP="00897D8F">
      <w:pPr>
        <w:pStyle w:val="aff"/>
        <w:numPr>
          <w:ilvl w:val="0"/>
          <w:numId w:val="45"/>
        </w:numPr>
        <w:rPr>
          <w:rFonts w:eastAsia="SimSun"/>
        </w:rPr>
      </w:pPr>
      <w:r w:rsidRPr="007F5D6C">
        <w:rPr>
          <w:rFonts w:eastAsia="SimSun"/>
        </w:rPr>
        <w:t xml:space="preserve">Δωρεάν Απεριόριστη Πρόσβαση σε Εκπαιδευτική Ιστοσελίδα, η οποία να περιλαμβάνει </w:t>
      </w:r>
      <w:proofErr w:type="spellStart"/>
      <w:r w:rsidRPr="007F5D6C">
        <w:rPr>
          <w:rFonts w:eastAsia="SimSun"/>
        </w:rPr>
        <w:t>online</w:t>
      </w:r>
      <w:proofErr w:type="spellEnd"/>
      <w:r w:rsidRPr="007F5D6C">
        <w:rPr>
          <w:rFonts w:eastAsia="SimSun"/>
        </w:rPr>
        <w:t xml:space="preserve"> μαθήματα, εκπαιδευτικά σεμινάρια, βίντεο, εκπαιδευτικό υλικό από έμπειρους εισηγητές.  </w:t>
      </w:r>
    </w:p>
    <w:p w14:paraId="4C11CE13" w14:textId="2201ACD3" w:rsidR="00D63E4F" w:rsidRPr="00D63E4F" w:rsidRDefault="00D63E4F" w:rsidP="001B202E">
      <w:pPr>
        <w:rPr>
          <w:rFonts w:eastAsia="SimSun"/>
        </w:rPr>
      </w:pPr>
      <w:r w:rsidRPr="00D63E4F">
        <w:rPr>
          <w:rFonts w:eastAsia="SimSun"/>
        </w:rPr>
        <w:t xml:space="preserve">Χρονοδιάγραμμα Φάσης </w:t>
      </w:r>
      <w:r>
        <w:rPr>
          <w:rFonts w:eastAsia="SimSun"/>
        </w:rPr>
        <w:t>3</w:t>
      </w:r>
      <w:r w:rsidRPr="00D63E4F">
        <w:rPr>
          <w:rFonts w:eastAsia="SimSun"/>
        </w:rPr>
        <w:t xml:space="preserve">: </w:t>
      </w:r>
      <w:r>
        <w:rPr>
          <w:rFonts w:eastAsia="SimSun"/>
        </w:rPr>
        <w:t>Τριάντα έξι</w:t>
      </w:r>
      <w:r w:rsidRPr="00D63E4F">
        <w:rPr>
          <w:rFonts w:eastAsia="SimSun"/>
        </w:rPr>
        <w:t xml:space="preserve"> (</w:t>
      </w:r>
      <w:r>
        <w:rPr>
          <w:rFonts w:eastAsia="SimSun"/>
        </w:rPr>
        <w:t>36</w:t>
      </w:r>
      <w:r w:rsidRPr="00D63E4F">
        <w:rPr>
          <w:rFonts w:eastAsia="SimSun"/>
        </w:rPr>
        <w:t>) μήν</w:t>
      </w:r>
      <w:r>
        <w:rPr>
          <w:rFonts w:eastAsia="SimSun"/>
        </w:rPr>
        <w:t>ε</w:t>
      </w:r>
      <w:r w:rsidRPr="00D63E4F">
        <w:rPr>
          <w:rFonts w:eastAsia="SimSun"/>
        </w:rPr>
        <w:t xml:space="preserve">ς από την ολοκλήρωση της φάσης </w:t>
      </w:r>
      <w:r>
        <w:rPr>
          <w:rFonts w:eastAsia="SimSun"/>
        </w:rPr>
        <w:t>2</w:t>
      </w:r>
      <w:r w:rsidRPr="00D63E4F">
        <w:rPr>
          <w:rFonts w:eastAsia="SimSun"/>
        </w:rPr>
        <w:t xml:space="preserve"> (Μ</w:t>
      </w:r>
      <w:r>
        <w:rPr>
          <w:rFonts w:eastAsia="SimSun"/>
        </w:rPr>
        <w:t>4-</w:t>
      </w:r>
      <w:r w:rsidR="00F638D1">
        <w:rPr>
          <w:rFonts w:eastAsia="SimSun"/>
        </w:rPr>
        <w:t>Μ39</w:t>
      </w:r>
      <w:r w:rsidRPr="00D63E4F">
        <w:rPr>
          <w:rFonts w:eastAsia="SimSun"/>
        </w:rPr>
        <w:t>).</w:t>
      </w:r>
    </w:p>
    <w:p w14:paraId="706B5D7C" w14:textId="77777777" w:rsidR="002C3254" w:rsidRDefault="002C3254">
      <w:pPr>
        <w:rPr>
          <w:rFonts w:eastAsia="SimSun"/>
        </w:rPr>
      </w:pPr>
    </w:p>
    <w:tbl>
      <w:tblPr>
        <w:tblStyle w:val="aff8"/>
        <w:tblW w:w="5000" w:type="pct"/>
        <w:jc w:val="center"/>
        <w:tblLayout w:type="fixed"/>
        <w:tblLook w:val="04A0" w:firstRow="1" w:lastRow="0" w:firstColumn="1" w:lastColumn="0" w:noHBand="0" w:noVBand="1"/>
      </w:tblPr>
      <w:tblGrid>
        <w:gridCol w:w="688"/>
        <w:gridCol w:w="1117"/>
        <w:gridCol w:w="5805"/>
        <w:gridCol w:w="1982"/>
      </w:tblGrid>
      <w:tr w:rsidR="002C3254" w:rsidRPr="002F2593" w14:paraId="4D32E641" w14:textId="77777777" w:rsidTr="00C325FE">
        <w:trPr>
          <w:trHeight w:val="336"/>
          <w:tblHeader/>
          <w:jc w:val="center"/>
        </w:trPr>
        <w:tc>
          <w:tcPr>
            <w:tcW w:w="359" w:type="pct"/>
            <w:shd w:val="clear" w:color="auto" w:fill="FBE4D5" w:themeFill="accent2" w:themeFillTint="33"/>
            <w:vAlign w:val="center"/>
            <w:hideMark/>
          </w:tcPr>
          <w:p w14:paraId="78213AF3" w14:textId="77777777" w:rsidR="002C3254" w:rsidRPr="002F2593" w:rsidRDefault="002C3254" w:rsidP="00C325FE">
            <w:pPr>
              <w:suppressAutoHyphens w:val="0"/>
              <w:spacing w:after="0"/>
              <w:ind w:left="-109" w:right="-86"/>
              <w:jc w:val="center"/>
              <w:rPr>
                <w:rFonts w:ascii="Tahoma" w:hAnsi="Tahoma" w:cs="Tahoma"/>
                <w:b/>
                <w:bCs/>
                <w:color w:val="000000"/>
                <w:szCs w:val="22"/>
                <w:lang w:eastAsia="el-GR"/>
              </w:rPr>
            </w:pPr>
            <w:r w:rsidRPr="002F2593">
              <w:rPr>
                <w:rFonts w:ascii="Tahoma" w:hAnsi="Tahoma" w:cs="Tahoma"/>
                <w:b/>
                <w:bCs/>
                <w:color w:val="000000"/>
                <w:szCs w:val="22"/>
                <w:lang w:eastAsia="el-GR"/>
              </w:rPr>
              <w:t>Α/Α</w:t>
            </w:r>
          </w:p>
        </w:tc>
        <w:tc>
          <w:tcPr>
            <w:tcW w:w="582" w:type="pct"/>
            <w:shd w:val="clear" w:color="auto" w:fill="FBE4D5" w:themeFill="accent2" w:themeFillTint="33"/>
            <w:vAlign w:val="center"/>
            <w:hideMark/>
          </w:tcPr>
          <w:p w14:paraId="2DDF8639" w14:textId="77777777" w:rsidR="002C3254" w:rsidRPr="002F2593" w:rsidRDefault="002C3254" w:rsidP="00C325FE">
            <w:pPr>
              <w:suppressAutoHyphens w:val="0"/>
              <w:spacing w:after="0"/>
              <w:jc w:val="center"/>
              <w:rPr>
                <w:rFonts w:ascii="Tahoma" w:hAnsi="Tahoma" w:cs="Tahoma"/>
                <w:b/>
                <w:bCs/>
                <w:color w:val="000000"/>
                <w:szCs w:val="22"/>
                <w:lang w:eastAsia="el-GR"/>
              </w:rPr>
            </w:pPr>
            <w:r w:rsidRPr="002F2593">
              <w:rPr>
                <w:rFonts w:ascii="Tahoma" w:hAnsi="Tahoma" w:cs="Tahoma"/>
                <w:b/>
                <w:bCs/>
                <w:color w:val="000000"/>
                <w:szCs w:val="22"/>
                <w:lang w:eastAsia="el-GR"/>
              </w:rPr>
              <w:t>ΚΩΔ. ΠΑΡΑΔΟΤΕΟΥ</w:t>
            </w:r>
          </w:p>
        </w:tc>
        <w:tc>
          <w:tcPr>
            <w:tcW w:w="3026" w:type="pct"/>
            <w:shd w:val="clear" w:color="auto" w:fill="FBE4D5" w:themeFill="accent2" w:themeFillTint="33"/>
            <w:vAlign w:val="center"/>
            <w:hideMark/>
          </w:tcPr>
          <w:p w14:paraId="732CFB9D" w14:textId="77777777" w:rsidR="002C3254" w:rsidRPr="002F2593" w:rsidRDefault="002C3254" w:rsidP="00C325FE">
            <w:pPr>
              <w:suppressAutoHyphens w:val="0"/>
              <w:spacing w:after="0"/>
              <w:jc w:val="center"/>
              <w:rPr>
                <w:rFonts w:ascii="Tahoma" w:hAnsi="Tahoma" w:cs="Tahoma"/>
                <w:b/>
                <w:bCs/>
                <w:color w:val="000000"/>
                <w:szCs w:val="22"/>
                <w:lang w:eastAsia="el-GR"/>
              </w:rPr>
            </w:pPr>
            <w:r w:rsidRPr="002F2593">
              <w:rPr>
                <w:rFonts w:ascii="Tahoma" w:eastAsia="Calibri" w:hAnsi="Tahoma" w:cs="Tahoma"/>
                <w:b/>
                <w:bCs/>
                <w:color w:val="000000"/>
                <w:szCs w:val="22"/>
                <w:lang w:eastAsia="el-GR"/>
              </w:rPr>
              <w:t>ΤΙΤΛΟΣ ΠΑΡΑΔΟΤΕΟΥ</w:t>
            </w:r>
          </w:p>
        </w:tc>
        <w:tc>
          <w:tcPr>
            <w:tcW w:w="1033" w:type="pct"/>
            <w:shd w:val="clear" w:color="auto" w:fill="FBE4D5" w:themeFill="accent2" w:themeFillTint="33"/>
            <w:vAlign w:val="center"/>
            <w:hideMark/>
          </w:tcPr>
          <w:p w14:paraId="139673F0" w14:textId="77777777" w:rsidR="002C3254" w:rsidRDefault="002C3254" w:rsidP="00C325FE">
            <w:pPr>
              <w:suppressAutoHyphens w:val="0"/>
              <w:spacing w:after="0"/>
              <w:ind w:left="-192" w:right="-110"/>
              <w:jc w:val="center"/>
              <w:rPr>
                <w:rFonts w:ascii="Tahoma" w:eastAsia="Calibri" w:hAnsi="Tahoma" w:cs="Tahoma"/>
                <w:b/>
                <w:bCs/>
                <w:color w:val="000000"/>
                <w:szCs w:val="22"/>
                <w:lang w:eastAsia="el-GR"/>
              </w:rPr>
            </w:pPr>
            <w:r>
              <w:rPr>
                <w:rFonts w:ascii="Tahoma" w:eastAsia="Calibri" w:hAnsi="Tahoma" w:cs="Tahoma"/>
                <w:b/>
                <w:bCs/>
                <w:color w:val="000000"/>
                <w:szCs w:val="22"/>
                <w:lang w:eastAsia="el-GR"/>
              </w:rPr>
              <w:t>ΧΡΟΝΟΣ</w:t>
            </w:r>
            <w:r w:rsidRPr="002F2593">
              <w:rPr>
                <w:rFonts w:ascii="Tahoma" w:eastAsia="Calibri" w:hAnsi="Tahoma" w:cs="Tahoma"/>
                <w:b/>
                <w:bCs/>
                <w:color w:val="000000"/>
                <w:szCs w:val="22"/>
                <w:lang w:eastAsia="el-GR"/>
              </w:rPr>
              <w:t xml:space="preserve"> ΥΠΟΒΟΛΗΣ</w:t>
            </w:r>
          </w:p>
          <w:p w14:paraId="1FBDBE1B" w14:textId="7001890D" w:rsidR="002C3254" w:rsidRPr="002F2593" w:rsidRDefault="002C3254" w:rsidP="00C325FE">
            <w:pPr>
              <w:suppressAutoHyphens w:val="0"/>
              <w:spacing w:after="0"/>
              <w:ind w:left="-192" w:right="-110"/>
              <w:jc w:val="center"/>
              <w:rPr>
                <w:rFonts w:ascii="Tahoma" w:hAnsi="Tahoma" w:cs="Tahoma"/>
                <w:b/>
                <w:bCs/>
                <w:color w:val="000000"/>
                <w:szCs w:val="22"/>
                <w:lang w:eastAsia="el-GR"/>
              </w:rPr>
            </w:pPr>
            <w:r>
              <w:rPr>
                <w:rFonts w:ascii="Tahoma" w:eastAsia="Calibri" w:hAnsi="Tahoma" w:cs="Tahoma"/>
                <w:b/>
                <w:bCs/>
                <w:color w:val="000000"/>
                <w:szCs w:val="22"/>
                <w:lang w:eastAsia="el-GR"/>
              </w:rPr>
              <w:t>ΠΑΡΑΔΟΤΕΟΥ</w:t>
            </w:r>
          </w:p>
        </w:tc>
      </w:tr>
      <w:tr w:rsidR="002C3254" w:rsidRPr="002F2593" w14:paraId="2E9F346C" w14:textId="77777777" w:rsidTr="00C325FE">
        <w:trPr>
          <w:trHeight w:val="175"/>
          <w:jc w:val="center"/>
        </w:trPr>
        <w:tc>
          <w:tcPr>
            <w:tcW w:w="359" w:type="pct"/>
            <w:noWrap/>
          </w:tcPr>
          <w:p w14:paraId="34B81A4A" w14:textId="77777777" w:rsidR="002C3254" w:rsidRPr="002F2593" w:rsidRDefault="002C3254" w:rsidP="00C325FE">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w:t>
            </w:r>
          </w:p>
        </w:tc>
        <w:tc>
          <w:tcPr>
            <w:tcW w:w="582" w:type="pct"/>
          </w:tcPr>
          <w:p w14:paraId="15D55816" w14:textId="4FA06EF0" w:rsidR="002C3254" w:rsidRPr="002F2593" w:rsidRDefault="002C3254" w:rsidP="00C325FE">
            <w:pPr>
              <w:suppressAutoHyphens w:val="0"/>
              <w:spacing w:after="0"/>
              <w:jc w:val="center"/>
              <w:rPr>
                <w:rFonts w:ascii="Tahoma" w:hAnsi="Tahoma" w:cs="Tahoma"/>
                <w:color w:val="000000"/>
                <w:szCs w:val="22"/>
                <w:lang w:eastAsia="el-GR"/>
              </w:rPr>
            </w:pPr>
            <w:r w:rsidRPr="002F2593">
              <w:rPr>
                <w:rFonts w:ascii="Tahoma" w:hAnsi="Tahoma" w:cs="Tahoma"/>
                <w:szCs w:val="22"/>
              </w:rPr>
              <w:t>Π</w:t>
            </w:r>
            <w:r>
              <w:rPr>
                <w:rFonts w:ascii="Tahoma" w:hAnsi="Tahoma" w:cs="Tahoma"/>
                <w:szCs w:val="22"/>
                <w:lang w:val="en-US"/>
              </w:rPr>
              <w:t>1</w:t>
            </w:r>
          </w:p>
        </w:tc>
        <w:tc>
          <w:tcPr>
            <w:tcW w:w="3026" w:type="pct"/>
            <w:noWrap/>
            <w:vAlign w:val="center"/>
          </w:tcPr>
          <w:p w14:paraId="34A0F73F" w14:textId="7A7EBFD7" w:rsidR="002C3254" w:rsidRPr="002F2593" w:rsidRDefault="002C3254" w:rsidP="00C325FE">
            <w:pPr>
              <w:suppressAutoHyphens w:val="0"/>
              <w:spacing w:after="0"/>
              <w:jc w:val="left"/>
              <w:rPr>
                <w:rFonts w:ascii="Tahoma" w:hAnsi="Tahoma" w:cs="Tahoma"/>
                <w:color w:val="000000"/>
                <w:szCs w:val="22"/>
                <w:lang w:eastAsia="el-GR"/>
              </w:rPr>
            </w:pPr>
            <w:proofErr w:type="spellStart"/>
            <w:r>
              <w:rPr>
                <w:rFonts w:ascii="Tahoma" w:hAnsi="Tahoma" w:cs="Tahoma"/>
                <w:color w:val="000000"/>
                <w:szCs w:val="22"/>
              </w:rPr>
              <w:t>Αδειες</w:t>
            </w:r>
            <w:proofErr w:type="spellEnd"/>
            <w:r>
              <w:rPr>
                <w:rFonts w:ascii="Tahoma" w:hAnsi="Tahoma" w:cs="Tahoma"/>
                <w:color w:val="000000"/>
                <w:szCs w:val="22"/>
              </w:rPr>
              <w:t xml:space="preserve"> </w:t>
            </w:r>
            <w:proofErr w:type="spellStart"/>
            <w:r>
              <w:rPr>
                <w:rFonts w:ascii="Tahoma" w:hAnsi="Tahoma" w:cs="Tahoma"/>
                <w:color w:val="000000"/>
                <w:szCs w:val="22"/>
              </w:rPr>
              <w:t>Λογισμκικού</w:t>
            </w:r>
            <w:proofErr w:type="spellEnd"/>
            <w:r>
              <w:rPr>
                <w:rFonts w:ascii="Tahoma" w:hAnsi="Tahoma" w:cs="Tahoma"/>
                <w:color w:val="000000"/>
                <w:szCs w:val="22"/>
              </w:rPr>
              <w:t xml:space="preserve"> εγκατεστημένες και </w:t>
            </w:r>
            <w:proofErr w:type="spellStart"/>
            <w:r>
              <w:rPr>
                <w:rFonts w:ascii="Tahoma" w:hAnsi="Tahoma" w:cs="Tahoma"/>
                <w:color w:val="000000"/>
                <w:szCs w:val="22"/>
              </w:rPr>
              <w:t>παραμετροποιημένες</w:t>
            </w:r>
            <w:proofErr w:type="spellEnd"/>
            <w:r>
              <w:rPr>
                <w:rFonts w:ascii="Tahoma" w:hAnsi="Tahoma" w:cs="Tahoma"/>
                <w:color w:val="000000"/>
                <w:szCs w:val="22"/>
              </w:rPr>
              <w:t xml:space="preserve"> στην κεντρική υπηρεσία ΟΦΥΠΕΚΑ</w:t>
            </w:r>
          </w:p>
        </w:tc>
        <w:tc>
          <w:tcPr>
            <w:tcW w:w="1033" w:type="pct"/>
            <w:noWrap/>
          </w:tcPr>
          <w:p w14:paraId="1E39E8A8" w14:textId="6E61015F" w:rsidR="002C3254" w:rsidRPr="002F2593" w:rsidRDefault="002C3254" w:rsidP="00C325FE">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Μ2</w:t>
            </w:r>
          </w:p>
        </w:tc>
      </w:tr>
      <w:tr w:rsidR="002C3254" w:rsidRPr="002F2593" w14:paraId="6A537B7A" w14:textId="77777777" w:rsidTr="00C325FE">
        <w:trPr>
          <w:trHeight w:val="379"/>
          <w:jc w:val="center"/>
        </w:trPr>
        <w:tc>
          <w:tcPr>
            <w:tcW w:w="359" w:type="pct"/>
            <w:noWrap/>
          </w:tcPr>
          <w:p w14:paraId="2CAAE056" w14:textId="77777777" w:rsidR="002C3254" w:rsidRPr="002F2593" w:rsidRDefault="002C3254" w:rsidP="00C325FE">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2</w:t>
            </w:r>
          </w:p>
        </w:tc>
        <w:tc>
          <w:tcPr>
            <w:tcW w:w="582" w:type="pct"/>
          </w:tcPr>
          <w:p w14:paraId="326D1990" w14:textId="23F82D1C" w:rsidR="002C3254" w:rsidRPr="002F2593" w:rsidRDefault="002C3254" w:rsidP="00C325FE">
            <w:pPr>
              <w:suppressAutoHyphens w:val="0"/>
              <w:spacing w:after="0"/>
              <w:jc w:val="center"/>
              <w:rPr>
                <w:rFonts w:ascii="Tahoma" w:hAnsi="Tahoma" w:cs="Tahoma"/>
                <w:color w:val="000000"/>
                <w:szCs w:val="22"/>
                <w:lang w:eastAsia="el-GR"/>
              </w:rPr>
            </w:pPr>
            <w:r w:rsidRPr="002F2593">
              <w:rPr>
                <w:rFonts w:ascii="Tahoma" w:hAnsi="Tahoma" w:cs="Tahoma"/>
                <w:szCs w:val="22"/>
              </w:rPr>
              <w:t>Π2</w:t>
            </w:r>
          </w:p>
        </w:tc>
        <w:tc>
          <w:tcPr>
            <w:tcW w:w="3026" w:type="pct"/>
            <w:noWrap/>
            <w:vAlign w:val="center"/>
          </w:tcPr>
          <w:p w14:paraId="1E7A6662" w14:textId="152CDD11" w:rsidR="002C3254" w:rsidRPr="002F2593" w:rsidRDefault="002C3254" w:rsidP="00C325FE">
            <w:pPr>
              <w:suppressAutoHyphens w:val="0"/>
              <w:spacing w:after="0"/>
              <w:jc w:val="left"/>
              <w:rPr>
                <w:rFonts w:ascii="Tahoma" w:hAnsi="Tahoma" w:cs="Tahoma"/>
                <w:color w:val="000000"/>
                <w:szCs w:val="22"/>
                <w:lang w:eastAsia="el-GR"/>
              </w:rPr>
            </w:pPr>
            <w:r w:rsidRPr="002F2593">
              <w:rPr>
                <w:rFonts w:ascii="Tahoma" w:hAnsi="Tahoma" w:cs="Tahoma"/>
                <w:szCs w:val="22"/>
              </w:rPr>
              <w:t>Πρόγραμμα, Υλικό, Βεβαιώσεις Εκπαίδευσης</w:t>
            </w:r>
          </w:p>
        </w:tc>
        <w:tc>
          <w:tcPr>
            <w:tcW w:w="1033" w:type="pct"/>
          </w:tcPr>
          <w:p w14:paraId="58B67280" w14:textId="7E59C9F0" w:rsidR="002C3254" w:rsidRPr="002F2593" w:rsidRDefault="002C3254" w:rsidP="00C325FE">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Μ3</w:t>
            </w:r>
          </w:p>
        </w:tc>
      </w:tr>
      <w:tr w:rsidR="002C3254" w:rsidRPr="002F2593" w14:paraId="052FCAF7" w14:textId="77777777" w:rsidTr="00C325FE">
        <w:trPr>
          <w:trHeight w:val="379"/>
          <w:jc w:val="center"/>
        </w:trPr>
        <w:tc>
          <w:tcPr>
            <w:tcW w:w="359" w:type="pct"/>
            <w:noWrap/>
          </w:tcPr>
          <w:p w14:paraId="4A0BE70D" w14:textId="5EAF33AD" w:rsidR="002C3254" w:rsidRDefault="002C3254" w:rsidP="00C325FE">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3</w:t>
            </w:r>
          </w:p>
        </w:tc>
        <w:tc>
          <w:tcPr>
            <w:tcW w:w="582" w:type="pct"/>
          </w:tcPr>
          <w:p w14:paraId="45ABC101" w14:textId="7BB70335" w:rsidR="002C3254" w:rsidRPr="002F2593" w:rsidRDefault="002C3254" w:rsidP="00C325FE">
            <w:pPr>
              <w:suppressAutoHyphens w:val="0"/>
              <w:spacing w:after="0"/>
              <w:jc w:val="center"/>
              <w:rPr>
                <w:rFonts w:ascii="Tahoma" w:hAnsi="Tahoma" w:cs="Tahoma"/>
                <w:szCs w:val="22"/>
              </w:rPr>
            </w:pPr>
            <w:r>
              <w:rPr>
                <w:rFonts w:ascii="Tahoma" w:hAnsi="Tahoma" w:cs="Tahoma"/>
                <w:szCs w:val="22"/>
              </w:rPr>
              <w:t>Π3.Χ</w:t>
            </w:r>
          </w:p>
        </w:tc>
        <w:tc>
          <w:tcPr>
            <w:tcW w:w="3026" w:type="pct"/>
            <w:noWrap/>
            <w:vAlign w:val="center"/>
          </w:tcPr>
          <w:p w14:paraId="691810B0" w14:textId="0D8FDC28" w:rsidR="002C3254" w:rsidRPr="002F2593" w:rsidRDefault="002C3254" w:rsidP="00C325FE">
            <w:pPr>
              <w:suppressAutoHyphens w:val="0"/>
              <w:spacing w:after="0"/>
              <w:jc w:val="left"/>
              <w:rPr>
                <w:rFonts w:ascii="Tahoma" w:hAnsi="Tahoma" w:cs="Tahoma"/>
                <w:szCs w:val="22"/>
              </w:rPr>
            </w:pPr>
            <w:r>
              <w:rPr>
                <w:rFonts w:ascii="Tahoma" w:hAnsi="Tahoma" w:cs="Tahoma"/>
                <w:szCs w:val="22"/>
              </w:rPr>
              <w:t>Αναφορές Περιόδου Εγγύηση &amp; Τεχνικής Υποστήριξης</w:t>
            </w:r>
          </w:p>
        </w:tc>
        <w:tc>
          <w:tcPr>
            <w:tcW w:w="1033" w:type="pct"/>
          </w:tcPr>
          <w:p w14:paraId="5B451B29" w14:textId="783E2DC2" w:rsidR="002C3254" w:rsidRDefault="002C3254" w:rsidP="00C325FE">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Μ9, Μ15, Μ21, Μ27, Μ33, Μ39</w:t>
            </w:r>
          </w:p>
        </w:tc>
      </w:tr>
    </w:tbl>
    <w:p w14:paraId="0D9D51DD" w14:textId="77777777" w:rsidR="002C3254" w:rsidRDefault="002C3254">
      <w:pPr>
        <w:rPr>
          <w:rFonts w:eastAsia="SimSun"/>
        </w:rPr>
      </w:pPr>
    </w:p>
    <w:p w14:paraId="0D93A017" w14:textId="77777777" w:rsidR="002C3254" w:rsidRPr="00D63E4F" w:rsidRDefault="002C3254" w:rsidP="001B202E">
      <w:pPr>
        <w:rPr>
          <w:rFonts w:eastAsia="SimSun"/>
        </w:rPr>
      </w:pPr>
    </w:p>
    <w:p w14:paraId="66147B3F" w14:textId="77777777" w:rsidR="008D794B" w:rsidRPr="002F2593" w:rsidRDefault="008D794B" w:rsidP="008D794B">
      <w:pPr>
        <w:pStyle w:val="4"/>
      </w:pPr>
      <w:r w:rsidRPr="002F2593">
        <w:t>1.2.4 Τεκμηρίωση σκοπιμότητας/υποδιαίρεσης ή μη της σύμβασης σε τμήματα</w:t>
      </w:r>
    </w:p>
    <w:p w14:paraId="55948A54" w14:textId="77777777" w:rsidR="001735C9" w:rsidRDefault="008D794B" w:rsidP="008D794B">
      <w:pPr>
        <w:rPr>
          <w:rFonts w:eastAsia="SimSun"/>
        </w:rPr>
      </w:pPr>
      <w:r w:rsidRPr="002F2593">
        <w:rPr>
          <w:rFonts w:eastAsia="SimSun"/>
        </w:rPr>
        <w:t>Η σύμβαση δεν θα διαιρεθεί σε τμήματα, προκειμένου ο ανάδοχος να προσφέρει μια ολοκληρωμένη λύση, που θα περιλαμβάνει το υλικό, το λογισμικό, τις παρεχόμενες συνοδευτικές υπηρεσίες εγκατάστασης, συντήρηση</w:t>
      </w:r>
    </w:p>
    <w:p w14:paraId="3AC8FD9F" w14:textId="05638290" w:rsidR="008D794B" w:rsidRPr="002F2593" w:rsidRDefault="008D794B" w:rsidP="008D794B">
      <w:pPr>
        <w:rPr>
          <w:rFonts w:eastAsia="SimSun"/>
        </w:rPr>
      </w:pPr>
      <w:r w:rsidRPr="002F2593">
        <w:rPr>
          <w:rFonts w:eastAsia="SimSun"/>
        </w:rPr>
        <w:t>ς, εγγύησης καθώς και της εκπαίδευσης του προσωπικού.</w:t>
      </w:r>
    </w:p>
    <w:p w14:paraId="7148FAC2" w14:textId="63FA709A" w:rsidR="0081691F" w:rsidRPr="00295F26" w:rsidRDefault="0076533D" w:rsidP="00DF10F7">
      <w:pPr>
        <w:pStyle w:val="4"/>
      </w:pPr>
      <w:bookmarkStart w:id="147" w:name="_Ref98233296"/>
      <w:r w:rsidRPr="00295F26">
        <w:t>1.</w:t>
      </w:r>
      <w:r w:rsidR="00A07241" w:rsidRPr="00295F26">
        <w:t>4</w:t>
      </w:r>
      <w:r w:rsidR="001A7731" w:rsidRPr="00295F26">
        <w:t xml:space="preserve"> Μεθοδολογία Υλοποίησης</w:t>
      </w:r>
      <w:bookmarkEnd w:id="147"/>
    </w:p>
    <w:p w14:paraId="3AE2111C" w14:textId="159771C0" w:rsidR="00E066A9" w:rsidRPr="00295F26" w:rsidRDefault="00E066A9" w:rsidP="00E066A9">
      <w:pPr>
        <w:pStyle w:val="4"/>
      </w:pPr>
      <w:r w:rsidRPr="00295F26">
        <w:t xml:space="preserve">1.4.1 </w:t>
      </w:r>
      <w:r w:rsidR="00295F26" w:rsidRPr="00295F26">
        <w:t xml:space="preserve">Διάρκεια Σύμβασης–Χρονοδιάγραμμα – Τόπος </w:t>
      </w:r>
      <w:r w:rsidR="006E5458">
        <w:t>υλοπ</w:t>
      </w:r>
      <w:r w:rsidR="004C424B">
        <w:t>οίησης</w:t>
      </w:r>
      <w:r w:rsidR="00295F26">
        <w:t xml:space="preserve"> </w:t>
      </w:r>
    </w:p>
    <w:p w14:paraId="1FB5C2D4" w14:textId="24FF329A" w:rsidR="00910D03" w:rsidRPr="00295F26" w:rsidRDefault="004C424B" w:rsidP="00E17B1B">
      <w:r>
        <w:t>Τα</w:t>
      </w:r>
      <w:r w:rsidR="00295F26" w:rsidRPr="00295F26">
        <w:t xml:space="preserve"> ανωτέρω είδη θα παραδοθούν εντός του προβλεπόμενου χρόνου παράδοσης των τριών (3) μηνών, με δυνατότητα τμηματικής παράδοσης, στην έδρα της Κεντρικής υπηρεσίας του Ο.ΦΥ.ΠΕ.Κ.Α. (Λεωφόρος Μεσογείων 207, Τ.Κ. 115 25, Αθήνα).</w:t>
      </w:r>
    </w:p>
    <w:p w14:paraId="6527A30E" w14:textId="4630AEF4" w:rsidR="00295F26" w:rsidRDefault="00295F26" w:rsidP="00E17B1B">
      <w:pPr>
        <w:rPr>
          <w:rFonts w:asciiTheme="minorHAnsi" w:eastAsia="SimSun" w:hAnsiTheme="minorHAnsi" w:cstheme="minorHAnsi"/>
          <w:szCs w:val="22"/>
        </w:rPr>
      </w:pPr>
      <w:r w:rsidRPr="00295F26">
        <w:rPr>
          <w:rFonts w:asciiTheme="minorHAnsi" w:eastAsia="SimSun" w:hAnsiTheme="minorHAnsi" w:cstheme="minorHAnsi"/>
          <w:szCs w:val="22"/>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295F26">
        <w:rPr>
          <w:rFonts w:asciiTheme="minorHAnsi" w:eastAsia="SimSun" w:hAnsiTheme="minorHAnsi" w:cstheme="minorHAnsi"/>
          <w:szCs w:val="22"/>
          <w:u w:val="single"/>
        </w:rPr>
        <w:t>μέχρι την παράδοση και του τελευταίου παραδοτέου που ορίζει την λήξη της σύμβαση</w:t>
      </w:r>
      <w:r w:rsidRPr="00295F26">
        <w:rPr>
          <w:rFonts w:asciiTheme="minorHAnsi" w:eastAsia="SimSun" w:hAnsiTheme="minorHAnsi" w:cstheme="minorHAnsi"/>
          <w:szCs w:val="22"/>
        </w:rPr>
        <w:t>ς και την έναρξη της διαδικασίας για την  οριστική παραλαβή του έργου.</w:t>
      </w:r>
    </w:p>
    <w:p w14:paraId="79A1DF41" w14:textId="77777777" w:rsidR="00295F26" w:rsidRDefault="00295F26" w:rsidP="00295F26">
      <w:r>
        <w:t xml:space="preserve">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w:t>
      </w:r>
      <w:r w:rsidRPr="00295F26">
        <w:t>εντός του ν. Αττικής</w:t>
      </w:r>
      <w:r>
        <w:t>.</w:t>
      </w:r>
    </w:p>
    <w:p w14:paraId="12673882" w14:textId="4DB544C5" w:rsidR="00295F26" w:rsidRPr="00A8265E" w:rsidRDefault="00295F26" w:rsidP="00295F26">
      <w:r w:rsidRPr="00A8265E">
        <w:t xml:space="preserve">Ο Ανάδοχος στα σημεία εγκατάστασης των </w:t>
      </w:r>
      <w:r w:rsidR="006E5458" w:rsidRPr="00A8265E">
        <w:t>προς προμήθεια ειδών</w:t>
      </w:r>
      <w:r w:rsidRPr="00A8265E">
        <w:t xml:space="preserve"> υποχρεούται να εκτελέσει οποιαδήποτε εργασία απαιτείται για την εγκατάσταση και καλή λειτουργία του</w:t>
      </w:r>
      <w:r w:rsidR="006E5458" w:rsidRPr="00A8265E">
        <w:t>ς</w:t>
      </w:r>
      <w:r w:rsidRPr="00A8265E">
        <w:t>.</w:t>
      </w:r>
    </w:p>
    <w:p w14:paraId="69978562" w14:textId="584C23E1" w:rsidR="00BF2F3E" w:rsidRPr="00A8265E" w:rsidRDefault="00BF2F3E" w:rsidP="00BF2F3E">
      <w:pPr>
        <w:pStyle w:val="4"/>
      </w:pPr>
      <w:bookmarkStart w:id="148" w:name="_Ref68692829"/>
      <w:r w:rsidRPr="00A8265E">
        <w:t>1.</w:t>
      </w:r>
      <w:r w:rsidR="006E5458" w:rsidRPr="00A8265E">
        <w:t>5</w:t>
      </w:r>
      <w:r w:rsidRPr="00A8265E">
        <w:t xml:space="preserve"> </w:t>
      </w:r>
      <w:r w:rsidR="003018D3" w:rsidRPr="00A8265E">
        <w:t>Εγγυήσεις-Τεχνική Υποστήριξη</w:t>
      </w:r>
      <w:bookmarkEnd w:id="148"/>
    </w:p>
    <w:p w14:paraId="289F40C9" w14:textId="2A8E4FF8" w:rsidR="003018D3" w:rsidRPr="00A8265E" w:rsidRDefault="003018D3" w:rsidP="003018D3">
      <w:pPr>
        <w:suppressAutoHyphens w:val="0"/>
        <w:autoSpaceDE w:val="0"/>
        <w:spacing w:after="60"/>
        <w:rPr>
          <w:rFonts w:asciiTheme="minorHAnsi" w:eastAsia="SimSun" w:hAnsiTheme="minorHAnsi" w:cstheme="minorHAnsi"/>
          <w:szCs w:val="22"/>
        </w:rPr>
      </w:pPr>
      <w:r w:rsidRPr="00A8265E">
        <w:rPr>
          <w:rFonts w:asciiTheme="minorHAnsi" w:eastAsia="SimSun" w:hAnsiTheme="minorHAnsi" w:cstheme="minorHAnsi"/>
          <w:szCs w:val="22"/>
        </w:rPr>
        <w:t xml:space="preserve">Η </w:t>
      </w:r>
      <w:r w:rsidRPr="00A8265E">
        <w:rPr>
          <w:rFonts w:asciiTheme="minorHAnsi" w:eastAsia="SimSun" w:hAnsiTheme="minorHAnsi" w:cstheme="minorHAnsi"/>
          <w:b/>
          <w:szCs w:val="22"/>
        </w:rPr>
        <w:t>ελάχιστη ζητούμενη</w:t>
      </w:r>
      <w:r w:rsidRPr="00A8265E">
        <w:rPr>
          <w:rFonts w:asciiTheme="minorHAnsi" w:eastAsia="SimSun" w:hAnsiTheme="minorHAnsi" w:cstheme="minorHAnsi"/>
          <w:szCs w:val="22"/>
        </w:rPr>
        <w:t xml:space="preserve"> Περίοδος Εγγύησης είναι για </w:t>
      </w:r>
      <w:r w:rsidR="004C424B" w:rsidRPr="00A8265E">
        <w:rPr>
          <w:rFonts w:asciiTheme="minorHAnsi" w:eastAsia="SimSun" w:hAnsiTheme="minorHAnsi" w:cstheme="minorHAnsi"/>
          <w:szCs w:val="22"/>
        </w:rPr>
        <w:t>όλα τα</w:t>
      </w:r>
      <w:r w:rsidRPr="00A8265E">
        <w:rPr>
          <w:rFonts w:asciiTheme="minorHAnsi" w:eastAsia="SimSun" w:hAnsiTheme="minorHAnsi" w:cstheme="minorHAnsi"/>
          <w:szCs w:val="22"/>
        </w:rPr>
        <w:t xml:space="preserve"> είδη </w:t>
      </w:r>
      <w:r w:rsidRPr="00A8265E">
        <w:rPr>
          <w:rFonts w:asciiTheme="minorHAnsi" w:eastAsia="SimSun" w:hAnsiTheme="minorHAnsi" w:cstheme="minorHAnsi"/>
          <w:b/>
          <w:szCs w:val="22"/>
        </w:rPr>
        <w:t>τρία (3) έτη</w:t>
      </w:r>
      <w:r w:rsidRPr="00A8265E">
        <w:rPr>
          <w:rFonts w:asciiTheme="minorHAnsi" w:eastAsia="SimSun" w:hAnsiTheme="minorHAnsi" w:cstheme="minorHAnsi"/>
          <w:szCs w:val="22"/>
        </w:rPr>
        <w:t xml:space="preserve"> από την </w:t>
      </w:r>
      <w:r w:rsidRPr="00A8265E">
        <w:rPr>
          <w:rFonts w:asciiTheme="minorHAnsi" w:eastAsia="SimSun" w:hAnsiTheme="minorHAnsi" w:cstheme="minorHAnsi"/>
          <w:b/>
          <w:szCs w:val="22"/>
        </w:rPr>
        <w:t xml:space="preserve">Οριστική Παραλαβή </w:t>
      </w:r>
      <w:r w:rsidRPr="00A8265E">
        <w:rPr>
          <w:rFonts w:asciiTheme="minorHAnsi" w:eastAsia="SimSun" w:hAnsiTheme="minorHAnsi" w:cstheme="minorHAnsi"/>
          <w:szCs w:val="22"/>
        </w:rPr>
        <w:t>του Έργου</w:t>
      </w:r>
      <w:r w:rsidR="004C424B" w:rsidRPr="00A8265E">
        <w:rPr>
          <w:rFonts w:asciiTheme="minorHAnsi" w:eastAsia="SimSun" w:hAnsiTheme="minorHAnsi" w:cstheme="minorHAnsi"/>
          <w:szCs w:val="22"/>
        </w:rPr>
        <w:t xml:space="preserve">. </w:t>
      </w:r>
    </w:p>
    <w:p w14:paraId="00851F76" w14:textId="4C808E3E" w:rsidR="003018D3" w:rsidRPr="00A8265E" w:rsidRDefault="003018D3" w:rsidP="003018D3">
      <w:pPr>
        <w:suppressAutoHyphens w:val="0"/>
        <w:autoSpaceDE w:val="0"/>
        <w:spacing w:after="60"/>
        <w:rPr>
          <w:rFonts w:asciiTheme="minorHAnsi" w:eastAsia="SimSun" w:hAnsiTheme="minorHAnsi" w:cstheme="minorHAnsi"/>
          <w:szCs w:val="22"/>
        </w:rPr>
      </w:pPr>
      <w:r w:rsidRPr="00A8265E">
        <w:rPr>
          <w:rFonts w:asciiTheme="minorHAnsi" w:eastAsia="SimSun" w:hAnsiTheme="minorHAnsi" w:cstheme="minorHAnsi"/>
          <w:szCs w:val="22"/>
        </w:rPr>
        <w:t xml:space="preserve">Ο Ανάδοχος, μετά την </w:t>
      </w:r>
      <w:r w:rsidRPr="00A8265E">
        <w:rPr>
          <w:rFonts w:asciiTheme="minorHAnsi" w:eastAsia="SimSun" w:hAnsiTheme="minorHAnsi" w:cstheme="minorHAnsi"/>
          <w:b/>
          <w:szCs w:val="22"/>
        </w:rPr>
        <w:t xml:space="preserve">Οριστική Παραλαβή </w:t>
      </w:r>
      <w:r w:rsidRPr="00A8265E">
        <w:rPr>
          <w:rFonts w:asciiTheme="minorHAnsi" w:eastAsia="SimSun" w:hAnsiTheme="minorHAnsi" w:cstheme="minorHAnsi"/>
          <w:szCs w:val="22"/>
        </w:rPr>
        <w:t xml:space="preserve">του Έργου, είναι υποχρεωμένος να υπογράψει με τον Φορέα για τον οποίο προορίζεται το Έργο </w:t>
      </w:r>
      <w:r w:rsidRPr="00A8265E">
        <w:rPr>
          <w:rFonts w:asciiTheme="minorHAnsi" w:eastAsia="SimSun" w:hAnsiTheme="minorHAnsi" w:cstheme="minorHAnsi"/>
          <w:b/>
          <w:szCs w:val="22"/>
        </w:rPr>
        <w:t>Σύμβαση Εγγύησης</w:t>
      </w:r>
      <w:r w:rsidRPr="00A8265E">
        <w:rPr>
          <w:rFonts w:asciiTheme="minorHAnsi" w:eastAsia="SimSun" w:hAnsiTheme="minorHAnsi" w:cstheme="minorHAnsi"/>
          <w:szCs w:val="22"/>
        </w:rPr>
        <w:t xml:space="preserve"> για την προσφερόμενη από αυτόν Περίοδο Εγγύησης</w:t>
      </w:r>
      <w:r w:rsidR="00D17ACD">
        <w:rPr>
          <w:rFonts w:asciiTheme="minorHAnsi" w:eastAsia="SimSun" w:hAnsiTheme="minorHAnsi" w:cstheme="minorHAnsi"/>
          <w:szCs w:val="22"/>
        </w:rPr>
        <w:t xml:space="preserve">, σύμφωνα με τα αναφερόμενα στην ενότητα 1.3.1. </w:t>
      </w:r>
      <w:r w:rsidR="00D17ACD" w:rsidRPr="00D17ACD">
        <w:rPr>
          <w:rFonts w:asciiTheme="minorHAnsi" w:eastAsia="SimSun" w:hAnsiTheme="minorHAnsi" w:cstheme="minorHAnsi"/>
          <w:szCs w:val="22"/>
        </w:rPr>
        <w:t>Απαιτήσεις και Τεχνικές Προδιαγραφές</w:t>
      </w:r>
      <w:r w:rsidR="00D17ACD">
        <w:rPr>
          <w:rFonts w:asciiTheme="minorHAnsi" w:eastAsia="SimSun" w:hAnsiTheme="minorHAnsi" w:cstheme="minorHAnsi"/>
          <w:szCs w:val="22"/>
        </w:rPr>
        <w:t xml:space="preserve">. </w:t>
      </w:r>
    </w:p>
    <w:p w14:paraId="6FCA7D8B" w14:textId="03799109" w:rsidR="003018D3" w:rsidRDefault="003018D3" w:rsidP="003018D3">
      <w:pPr>
        <w:suppressAutoHyphens w:val="0"/>
        <w:autoSpaceDE w:val="0"/>
        <w:spacing w:after="60"/>
        <w:rPr>
          <w:rFonts w:asciiTheme="minorHAnsi" w:eastAsia="SimSun" w:hAnsiTheme="minorHAnsi" w:cstheme="minorHAnsi"/>
          <w:szCs w:val="22"/>
        </w:rPr>
      </w:pPr>
      <w:r w:rsidRPr="00A8265E">
        <w:rPr>
          <w:rFonts w:asciiTheme="minorHAnsi" w:eastAsia="SimSun" w:hAnsiTheme="minorHAnsi" w:cstheme="minorHAnsi"/>
          <w:szCs w:val="22"/>
          <w:u w:val="single"/>
        </w:rPr>
        <w:t>Σημείωση</w:t>
      </w:r>
      <w:r w:rsidRPr="00A8265E">
        <w:rPr>
          <w:rFonts w:asciiTheme="minorHAnsi" w:eastAsia="SimSun" w:hAnsiTheme="minorHAnsi" w:cstheme="minorHAnsi"/>
          <w:szCs w:val="22"/>
        </w:rPr>
        <w:t xml:space="preserve">: </w:t>
      </w:r>
      <w:r w:rsidR="000B0AEE" w:rsidRPr="00A8265E">
        <w:rPr>
          <w:rFonts w:asciiTheme="minorHAnsi" w:eastAsia="SimSun" w:hAnsiTheme="minorHAnsi" w:cstheme="minorHAnsi"/>
          <w:szCs w:val="22"/>
        </w:rPr>
        <w:t>Στην περίπτωση προσφοράς</w:t>
      </w:r>
      <w:r w:rsidRPr="00A8265E">
        <w:rPr>
          <w:rFonts w:asciiTheme="minorHAnsi" w:eastAsia="SimSun" w:hAnsiTheme="minorHAnsi" w:cstheme="minorHAnsi"/>
          <w:szCs w:val="22"/>
        </w:rPr>
        <w:t xml:space="preserve"> Περ</w:t>
      </w:r>
      <w:r w:rsidR="000B0AEE" w:rsidRPr="00A8265E">
        <w:rPr>
          <w:rFonts w:asciiTheme="minorHAnsi" w:eastAsia="SimSun" w:hAnsiTheme="minorHAnsi" w:cstheme="minorHAnsi"/>
          <w:szCs w:val="22"/>
        </w:rPr>
        <w:t>ιό</w:t>
      </w:r>
      <w:r w:rsidRPr="00A8265E">
        <w:rPr>
          <w:rFonts w:asciiTheme="minorHAnsi" w:eastAsia="SimSun" w:hAnsiTheme="minorHAnsi" w:cstheme="minorHAnsi"/>
          <w:szCs w:val="22"/>
        </w:rPr>
        <w:t>δο</w:t>
      </w:r>
      <w:r w:rsidR="000B0AEE" w:rsidRPr="00A8265E">
        <w:rPr>
          <w:rFonts w:asciiTheme="minorHAnsi" w:eastAsia="SimSun" w:hAnsiTheme="minorHAnsi" w:cstheme="minorHAnsi"/>
          <w:szCs w:val="22"/>
        </w:rPr>
        <w:t>υ</w:t>
      </w:r>
      <w:r w:rsidRPr="00A8265E">
        <w:rPr>
          <w:rFonts w:asciiTheme="minorHAnsi" w:eastAsia="SimSun" w:hAnsiTheme="minorHAnsi" w:cstheme="minorHAnsi"/>
          <w:szCs w:val="22"/>
        </w:rPr>
        <w:t xml:space="preserve"> Εγγύησης μεγαλύτερη</w:t>
      </w:r>
      <w:r w:rsidR="000B0AEE" w:rsidRPr="00A8265E">
        <w:rPr>
          <w:rFonts w:asciiTheme="minorHAnsi" w:eastAsia="SimSun" w:hAnsiTheme="minorHAnsi" w:cstheme="minorHAnsi"/>
          <w:szCs w:val="22"/>
        </w:rPr>
        <w:t>ς</w:t>
      </w:r>
      <w:r w:rsidRPr="00A8265E">
        <w:rPr>
          <w:rFonts w:asciiTheme="minorHAnsi" w:eastAsia="SimSun" w:hAnsiTheme="minorHAnsi" w:cstheme="minorHAnsi"/>
          <w:szCs w:val="22"/>
        </w:rPr>
        <w:t xml:space="preserve"> της </w:t>
      </w:r>
      <w:r w:rsidRPr="00A8265E">
        <w:rPr>
          <w:rFonts w:asciiTheme="minorHAnsi" w:eastAsia="SimSun" w:hAnsiTheme="minorHAnsi" w:cstheme="minorHAnsi"/>
          <w:b/>
          <w:szCs w:val="22"/>
        </w:rPr>
        <w:t>ελάχιστης</w:t>
      </w:r>
      <w:r w:rsidRPr="00A8265E">
        <w:rPr>
          <w:rFonts w:asciiTheme="minorHAnsi" w:eastAsia="SimSun" w:hAnsiTheme="minorHAnsi" w:cstheme="minorHAnsi"/>
          <w:szCs w:val="22"/>
        </w:rPr>
        <w:t xml:space="preserve"> </w:t>
      </w:r>
      <w:r w:rsidRPr="00A8265E">
        <w:rPr>
          <w:rFonts w:asciiTheme="minorHAnsi" w:eastAsia="SimSun" w:hAnsiTheme="minorHAnsi" w:cstheme="minorHAnsi"/>
          <w:b/>
          <w:szCs w:val="22"/>
        </w:rPr>
        <w:t>ζητούμενης</w:t>
      </w:r>
      <w:r w:rsidRPr="00A8265E">
        <w:rPr>
          <w:rFonts w:asciiTheme="minorHAnsi" w:eastAsia="SimSun" w:hAnsiTheme="minorHAnsi" w:cstheme="minorHAnsi"/>
          <w:szCs w:val="22"/>
        </w:rPr>
        <w:t>, αυτή θα πρέπει να καλύπτει το σύνολο των προϊόντων και υπηρεσιών για ακέραιο αριθμό ετών.</w:t>
      </w:r>
    </w:p>
    <w:p w14:paraId="0B58045C" w14:textId="77777777" w:rsidR="00A8265E" w:rsidRPr="00A8265E" w:rsidRDefault="00A8265E" w:rsidP="003018D3">
      <w:pPr>
        <w:suppressAutoHyphens w:val="0"/>
        <w:autoSpaceDE w:val="0"/>
        <w:spacing w:after="60"/>
        <w:rPr>
          <w:rFonts w:asciiTheme="minorHAnsi" w:eastAsia="SimSun" w:hAnsiTheme="minorHAnsi" w:cstheme="minorHAnsi"/>
          <w:szCs w:val="22"/>
        </w:rPr>
      </w:pPr>
    </w:p>
    <w:p w14:paraId="2A278B61" w14:textId="326D8ED2" w:rsidR="002A3B21" w:rsidRPr="002F2593" w:rsidRDefault="002A3B21" w:rsidP="00FD3341">
      <w:pPr>
        <w:rPr>
          <w:rFonts w:ascii="Arial" w:hAnsi="Arial" w:cs="Times New Roman"/>
          <w:b/>
          <w:color w:val="002060"/>
          <w:sz w:val="24"/>
          <w:szCs w:val="22"/>
        </w:rPr>
      </w:pPr>
      <w:bookmarkStart w:id="149" w:name="_Toc48210994"/>
      <w:bookmarkStart w:id="150" w:name="_Ref53993447"/>
      <w:r w:rsidRPr="002F2593">
        <w:br w:type="page"/>
      </w:r>
    </w:p>
    <w:p w14:paraId="01D5FD05" w14:textId="360648E7" w:rsidR="00390B60" w:rsidRPr="002F2593" w:rsidRDefault="00390B60" w:rsidP="009A466F">
      <w:pPr>
        <w:pStyle w:val="20"/>
        <w:rPr>
          <w:lang w:val="el-GR"/>
        </w:rPr>
      </w:pPr>
      <w:bookmarkStart w:id="151" w:name="_Ref98234507"/>
      <w:bookmarkStart w:id="152" w:name="_Toc146214688"/>
      <w:r w:rsidRPr="002F2593">
        <w:rPr>
          <w:lang w:val="el-GR"/>
        </w:rPr>
        <w:lastRenderedPageBreak/>
        <w:t xml:space="preserve">ΠΑΡΑΡΤΗΜΑ ΙΙ – </w:t>
      </w:r>
      <w:bookmarkEnd w:id="149"/>
      <w:r w:rsidR="00DC6166" w:rsidRPr="002F2593">
        <w:rPr>
          <w:lang w:val="el-GR"/>
        </w:rPr>
        <w:t>Πίνακες Συμμόρφωσης</w:t>
      </w:r>
      <w:bookmarkEnd w:id="150"/>
      <w:bookmarkEnd w:id="151"/>
      <w:bookmarkEnd w:id="152"/>
      <w:r w:rsidR="00DC6166" w:rsidRPr="002F2593">
        <w:rPr>
          <w:lang w:val="el-GR"/>
        </w:rPr>
        <w:t xml:space="preserve"> </w:t>
      </w:r>
    </w:p>
    <w:p w14:paraId="095862AA" w14:textId="03255B53" w:rsidR="00390B60" w:rsidRPr="00A40728" w:rsidRDefault="0029785B" w:rsidP="00A40728">
      <w:pPr>
        <w:keepNext/>
        <w:spacing w:before="240"/>
        <w:jc w:val="left"/>
        <w:outlineLvl w:val="3"/>
        <w:rPr>
          <w:rFonts w:asciiTheme="minorHAnsi" w:hAnsiTheme="minorHAnsi" w:cs="Times New Roman"/>
          <w:b/>
          <w:bCs/>
          <w:color w:val="0070C0"/>
          <w:szCs w:val="28"/>
        </w:rPr>
      </w:pPr>
      <w:r>
        <w:rPr>
          <w:rFonts w:asciiTheme="minorHAnsi" w:hAnsiTheme="minorHAnsi" w:cs="Times New Roman"/>
          <w:b/>
          <w:bCs/>
          <w:color w:val="0070C0"/>
          <w:szCs w:val="28"/>
        </w:rPr>
        <w:t xml:space="preserve">[1] </w:t>
      </w:r>
      <w:proofErr w:type="spellStart"/>
      <w:r w:rsidR="00385DFE" w:rsidRPr="00385DFE">
        <w:rPr>
          <w:rFonts w:asciiTheme="minorHAnsi" w:hAnsiTheme="minorHAnsi" w:cs="Times New Roman"/>
          <w:b/>
          <w:bCs/>
          <w:color w:val="0070C0"/>
          <w:szCs w:val="28"/>
        </w:rPr>
        <w:t>ArcGIS</w:t>
      </w:r>
      <w:proofErr w:type="spellEnd"/>
      <w:r w:rsidR="00385DFE" w:rsidRPr="00385DFE">
        <w:rPr>
          <w:rFonts w:asciiTheme="minorHAnsi" w:hAnsiTheme="minorHAnsi" w:cs="Times New Roman"/>
          <w:b/>
          <w:bCs/>
          <w:color w:val="0070C0"/>
          <w:szCs w:val="28"/>
        </w:rPr>
        <w:t xml:space="preserve"> </w:t>
      </w:r>
      <w:proofErr w:type="spellStart"/>
      <w:r w:rsidR="00385DFE" w:rsidRPr="00385DFE">
        <w:rPr>
          <w:rFonts w:asciiTheme="minorHAnsi" w:hAnsiTheme="minorHAnsi" w:cs="Times New Roman"/>
          <w:b/>
          <w:bCs/>
          <w:color w:val="0070C0"/>
          <w:szCs w:val="28"/>
        </w:rPr>
        <w:t>Pro</w:t>
      </w:r>
      <w:proofErr w:type="spellEnd"/>
      <w:r w:rsidR="00385DFE" w:rsidRPr="00385DFE">
        <w:rPr>
          <w:rFonts w:asciiTheme="minorHAnsi" w:hAnsiTheme="minorHAnsi" w:cs="Times New Roman"/>
          <w:b/>
          <w:bCs/>
          <w:color w:val="0070C0"/>
          <w:szCs w:val="28"/>
        </w:rPr>
        <w:t xml:space="preserve"> Standard </w:t>
      </w:r>
      <w:r w:rsidR="00385DFE">
        <w:rPr>
          <w:rFonts w:asciiTheme="minorHAnsi" w:hAnsiTheme="minorHAnsi" w:cs="Times New Roman"/>
          <w:b/>
          <w:bCs/>
          <w:color w:val="0070C0"/>
          <w:szCs w:val="28"/>
        </w:rPr>
        <w:t xml:space="preserve">- </w:t>
      </w:r>
      <w:proofErr w:type="spellStart"/>
      <w:r w:rsidR="00753E10" w:rsidRPr="00A40728">
        <w:rPr>
          <w:rFonts w:asciiTheme="minorHAnsi" w:hAnsiTheme="minorHAnsi" w:cs="Times New Roman"/>
          <w:b/>
          <w:bCs/>
          <w:color w:val="0070C0"/>
          <w:szCs w:val="28"/>
        </w:rPr>
        <w:t>Desktop</w:t>
      </w:r>
      <w:proofErr w:type="spellEnd"/>
      <w:r w:rsidR="00753E10" w:rsidRPr="00A40728">
        <w:rPr>
          <w:rFonts w:asciiTheme="minorHAnsi" w:hAnsiTheme="minorHAnsi" w:cs="Times New Roman"/>
          <w:b/>
          <w:bCs/>
          <w:color w:val="0070C0"/>
          <w:szCs w:val="28"/>
        </w:rPr>
        <w:t xml:space="preserve"> GIS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373"/>
        <w:gridCol w:w="1418"/>
        <w:gridCol w:w="1559"/>
        <w:gridCol w:w="2297"/>
      </w:tblGrid>
      <w:tr w:rsidR="00A40728" w:rsidRPr="00A40728" w14:paraId="6DC55E7D" w14:textId="77777777" w:rsidTr="00A40728">
        <w:trPr>
          <w:tblHeader/>
        </w:trPr>
        <w:tc>
          <w:tcPr>
            <w:tcW w:w="851" w:type="dxa"/>
            <w:tcBorders>
              <w:bottom w:val="single" w:sz="4" w:space="0" w:color="auto"/>
            </w:tcBorders>
            <w:shd w:val="clear" w:color="auto" w:fill="D9D9D9"/>
            <w:vAlign w:val="center"/>
          </w:tcPr>
          <w:p w14:paraId="4AE37983" w14:textId="77777777" w:rsidR="00A40728" w:rsidRPr="00A40728" w:rsidRDefault="00A40728" w:rsidP="00A40728">
            <w:pPr>
              <w:spacing w:before="0" w:after="0"/>
              <w:jc w:val="center"/>
              <w:rPr>
                <w:rFonts w:asciiTheme="minorHAnsi" w:hAnsiTheme="minorHAnsi" w:cstheme="minorHAnsi"/>
                <w:b/>
                <w:bCs/>
              </w:rPr>
            </w:pPr>
            <w:r w:rsidRPr="00A40728">
              <w:rPr>
                <w:rFonts w:asciiTheme="minorHAnsi" w:hAnsiTheme="minorHAnsi" w:cstheme="minorHAnsi"/>
                <w:b/>
                <w:bCs/>
              </w:rPr>
              <w:t>Α/Α</w:t>
            </w:r>
          </w:p>
        </w:tc>
        <w:tc>
          <w:tcPr>
            <w:tcW w:w="3373" w:type="dxa"/>
            <w:tcBorders>
              <w:bottom w:val="single" w:sz="4" w:space="0" w:color="auto"/>
            </w:tcBorders>
            <w:shd w:val="clear" w:color="auto" w:fill="D9D9D9"/>
            <w:vAlign w:val="center"/>
          </w:tcPr>
          <w:p w14:paraId="13B96F02" w14:textId="77777777" w:rsidR="00A40728" w:rsidRPr="00A40728" w:rsidRDefault="00A40728" w:rsidP="00A40728">
            <w:pPr>
              <w:spacing w:before="0" w:after="0"/>
              <w:jc w:val="center"/>
              <w:rPr>
                <w:rFonts w:asciiTheme="minorHAnsi" w:hAnsiTheme="minorHAnsi" w:cstheme="minorHAnsi"/>
                <w:b/>
                <w:bCs/>
              </w:rPr>
            </w:pPr>
            <w:r w:rsidRPr="00A40728">
              <w:rPr>
                <w:rFonts w:asciiTheme="minorHAnsi" w:hAnsiTheme="minorHAnsi" w:cstheme="minorHAnsi"/>
                <w:b/>
                <w:bCs/>
              </w:rPr>
              <w:t>ΠΡΟΔΙΑΓΡΑΦΗ</w:t>
            </w:r>
          </w:p>
        </w:tc>
        <w:tc>
          <w:tcPr>
            <w:tcW w:w="1418" w:type="dxa"/>
            <w:tcBorders>
              <w:bottom w:val="single" w:sz="4" w:space="0" w:color="auto"/>
            </w:tcBorders>
            <w:shd w:val="clear" w:color="auto" w:fill="D9D9D9"/>
            <w:vAlign w:val="center"/>
          </w:tcPr>
          <w:p w14:paraId="4BE46017" w14:textId="77777777" w:rsidR="00A40728" w:rsidRPr="00A40728" w:rsidRDefault="00A40728" w:rsidP="00A40728">
            <w:pPr>
              <w:spacing w:before="0" w:after="0"/>
              <w:jc w:val="center"/>
              <w:rPr>
                <w:rFonts w:asciiTheme="minorHAnsi" w:hAnsiTheme="minorHAnsi" w:cstheme="minorHAnsi"/>
                <w:b/>
                <w:bCs/>
              </w:rPr>
            </w:pPr>
            <w:r w:rsidRPr="00A40728">
              <w:rPr>
                <w:rFonts w:asciiTheme="minorHAnsi" w:hAnsiTheme="minorHAnsi" w:cstheme="minorHAnsi"/>
                <w:b/>
                <w:bCs/>
              </w:rPr>
              <w:t>ΑΠΑΙΤΗΣΗ</w:t>
            </w:r>
          </w:p>
        </w:tc>
        <w:tc>
          <w:tcPr>
            <w:tcW w:w="1559" w:type="dxa"/>
            <w:tcBorders>
              <w:bottom w:val="single" w:sz="4" w:space="0" w:color="auto"/>
            </w:tcBorders>
            <w:shd w:val="clear" w:color="auto" w:fill="D9D9D9"/>
            <w:vAlign w:val="center"/>
          </w:tcPr>
          <w:p w14:paraId="13472D52" w14:textId="77777777" w:rsidR="00A40728" w:rsidRPr="00A40728" w:rsidRDefault="00A40728" w:rsidP="00A40728">
            <w:pPr>
              <w:spacing w:before="0" w:after="0"/>
              <w:jc w:val="center"/>
              <w:rPr>
                <w:rFonts w:asciiTheme="minorHAnsi" w:hAnsiTheme="minorHAnsi" w:cstheme="minorHAnsi"/>
                <w:b/>
                <w:bCs/>
              </w:rPr>
            </w:pPr>
            <w:r w:rsidRPr="00A40728">
              <w:rPr>
                <w:rFonts w:asciiTheme="minorHAnsi" w:hAnsiTheme="minorHAnsi" w:cstheme="minorHAnsi"/>
                <w:b/>
                <w:bCs/>
              </w:rPr>
              <w:t>ΑΠΑΝΤΗΣΗ</w:t>
            </w:r>
          </w:p>
        </w:tc>
        <w:tc>
          <w:tcPr>
            <w:tcW w:w="2297" w:type="dxa"/>
            <w:tcBorders>
              <w:bottom w:val="single" w:sz="4" w:space="0" w:color="auto"/>
            </w:tcBorders>
            <w:shd w:val="clear" w:color="auto" w:fill="D9D9D9"/>
            <w:vAlign w:val="center"/>
          </w:tcPr>
          <w:p w14:paraId="2CA269E6" w14:textId="77777777" w:rsidR="00A40728" w:rsidRPr="00A40728" w:rsidRDefault="00A40728" w:rsidP="00A40728">
            <w:pPr>
              <w:spacing w:before="0" w:after="0"/>
              <w:jc w:val="center"/>
              <w:rPr>
                <w:rFonts w:asciiTheme="minorHAnsi" w:hAnsiTheme="minorHAnsi" w:cstheme="minorHAnsi"/>
                <w:b/>
                <w:bCs/>
              </w:rPr>
            </w:pPr>
            <w:r w:rsidRPr="00A40728">
              <w:rPr>
                <w:rFonts w:asciiTheme="minorHAnsi" w:hAnsiTheme="minorHAnsi" w:cstheme="minorHAnsi"/>
                <w:b/>
                <w:bCs/>
              </w:rPr>
              <w:t>ΠΑΡΑΠΟΜΠΗ</w:t>
            </w:r>
          </w:p>
        </w:tc>
      </w:tr>
      <w:tr w:rsidR="00A40728" w:rsidRPr="004A1FEF" w14:paraId="7A8EEE13" w14:textId="77777777" w:rsidTr="004867ED">
        <w:tc>
          <w:tcPr>
            <w:tcW w:w="851" w:type="dxa"/>
            <w:shd w:val="clear" w:color="auto" w:fill="8EAADB" w:themeFill="accent5" w:themeFillTint="99"/>
            <w:vAlign w:val="center"/>
          </w:tcPr>
          <w:p w14:paraId="47C6DB9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w:t>
            </w:r>
          </w:p>
        </w:tc>
        <w:tc>
          <w:tcPr>
            <w:tcW w:w="3373" w:type="dxa"/>
            <w:shd w:val="clear" w:color="auto" w:fill="8EAADB" w:themeFill="accent5" w:themeFillTint="99"/>
            <w:vAlign w:val="center"/>
          </w:tcPr>
          <w:p w14:paraId="32E42021"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Αριθμός αδειών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w:t>
            </w:r>
          </w:p>
        </w:tc>
        <w:tc>
          <w:tcPr>
            <w:tcW w:w="1418" w:type="dxa"/>
            <w:shd w:val="clear" w:color="auto" w:fill="8EAADB" w:themeFill="accent5" w:themeFillTint="99"/>
            <w:vAlign w:val="center"/>
          </w:tcPr>
          <w:p w14:paraId="74B162C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45</w:t>
            </w:r>
          </w:p>
        </w:tc>
        <w:tc>
          <w:tcPr>
            <w:tcW w:w="1559" w:type="dxa"/>
            <w:shd w:val="clear" w:color="auto" w:fill="8EAADB" w:themeFill="accent5" w:themeFillTint="99"/>
            <w:vAlign w:val="center"/>
          </w:tcPr>
          <w:p w14:paraId="5426A556" w14:textId="77777777" w:rsidR="00A40728" w:rsidRPr="004A1FEF" w:rsidRDefault="00A40728" w:rsidP="00A40728">
            <w:pPr>
              <w:spacing w:before="0" w:after="0"/>
              <w:rPr>
                <w:rFonts w:asciiTheme="minorHAnsi" w:hAnsiTheme="minorHAnsi" w:cstheme="minorHAnsi"/>
              </w:rPr>
            </w:pPr>
          </w:p>
        </w:tc>
        <w:tc>
          <w:tcPr>
            <w:tcW w:w="2297" w:type="dxa"/>
            <w:shd w:val="clear" w:color="auto" w:fill="8EAADB" w:themeFill="accent5" w:themeFillTint="99"/>
            <w:vAlign w:val="center"/>
          </w:tcPr>
          <w:p w14:paraId="69A1ADA1" w14:textId="77777777" w:rsidR="00A40728" w:rsidRPr="004A1FEF" w:rsidRDefault="00A40728" w:rsidP="00A40728">
            <w:pPr>
              <w:spacing w:before="0" w:after="0"/>
              <w:rPr>
                <w:rFonts w:asciiTheme="minorHAnsi" w:hAnsiTheme="minorHAnsi" w:cstheme="minorHAnsi"/>
              </w:rPr>
            </w:pPr>
          </w:p>
        </w:tc>
      </w:tr>
      <w:tr w:rsidR="00A40728" w:rsidRPr="004A1FEF" w14:paraId="14AEB9F6" w14:textId="77777777" w:rsidTr="00A40728">
        <w:tc>
          <w:tcPr>
            <w:tcW w:w="851" w:type="dxa"/>
            <w:shd w:val="clear" w:color="auto" w:fill="F2F2F2"/>
            <w:vAlign w:val="center"/>
          </w:tcPr>
          <w:p w14:paraId="5850410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w:t>
            </w:r>
          </w:p>
        </w:tc>
        <w:tc>
          <w:tcPr>
            <w:tcW w:w="3373" w:type="dxa"/>
            <w:shd w:val="clear" w:color="auto" w:fill="F2F2F2"/>
            <w:vAlign w:val="center"/>
          </w:tcPr>
          <w:p w14:paraId="19DB28DF" w14:textId="759FBE0F"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Να αποτελεί μέρος</w:t>
            </w:r>
            <w:r w:rsidR="004867ED">
              <w:rPr>
                <w:rFonts w:asciiTheme="minorHAnsi" w:hAnsiTheme="minorHAnsi" w:cstheme="minorHAnsi"/>
              </w:rPr>
              <w:t xml:space="preserve"> </w:t>
            </w:r>
            <w:r w:rsidRPr="004A1FEF">
              <w:rPr>
                <w:rFonts w:asciiTheme="minorHAnsi" w:hAnsiTheme="minorHAnsi" w:cstheme="minorHAnsi"/>
              </w:rPr>
              <w:t xml:space="preserve">ενιαίας πλατφόρμας που να </w:t>
            </w:r>
            <w:proofErr w:type="spellStart"/>
            <w:r w:rsidRPr="004A1FEF">
              <w:rPr>
                <w:rFonts w:asciiTheme="minorHAnsi" w:hAnsiTheme="minorHAnsi" w:cstheme="minorHAnsi"/>
              </w:rPr>
              <w:t>διαλειτουργεί</w:t>
            </w:r>
            <w:proofErr w:type="spellEnd"/>
            <w:r w:rsidRPr="004A1FEF">
              <w:rPr>
                <w:rFonts w:asciiTheme="minorHAnsi" w:hAnsiTheme="minorHAnsi" w:cstheme="minorHAnsi"/>
              </w:rPr>
              <w:t xml:space="preserve"> σε όλα τα</w:t>
            </w:r>
            <w:r w:rsidR="004867ED">
              <w:rPr>
                <w:rFonts w:asciiTheme="minorHAnsi" w:hAnsiTheme="minorHAnsi" w:cstheme="minorHAnsi"/>
              </w:rPr>
              <w:t xml:space="preserve"> </w:t>
            </w:r>
            <w:r w:rsidRPr="004A1FEF">
              <w:rPr>
                <w:rFonts w:asciiTheme="minorHAnsi" w:hAnsiTheme="minorHAnsi" w:cstheme="minorHAnsi"/>
              </w:rPr>
              <w:t xml:space="preserve">επίπεδα, </w:t>
            </w:r>
            <w:proofErr w:type="spellStart"/>
            <w:r w:rsidRPr="004A1FEF">
              <w:rPr>
                <w:rFonts w:asciiTheme="minorHAnsi" w:hAnsiTheme="minorHAnsi" w:cstheme="minorHAnsi"/>
              </w:rPr>
              <w:t>Desktop</w:t>
            </w:r>
            <w:proofErr w:type="spellEnd"/>
            <w:r w:rsidRPr="004A1FEF">
              <w:rPr>
                <w:rFonts w:asciiTheme="minorHAnsi" w:hAnsiTheme="minorHAnsi" w:cstheme="minorHAnsi"/>
              </w:rPr>
              <w:t>,</w:t>
            </w:r>
            <w:r w:rsidR="004867ED">
              <w:rPr>
                <w:rFonts w:asciiTheme="minorHAnsi" w:hAnsiTheme="minorHAnsi" w:cstheme="minorHAnsi"/>
              </w:rPr>
              <w:t xml:space="preserve"> </w:t>
            </w:r>
            <w:proofErr w:type="spellStart"/>
            <w:r w:rsidRPr="004A1FEF">
              <w:rPr>
                <w:rFonts w:asciiTheme="minorHAnsi" w:hAnsiTheme="minorHAnsi" w:cstheme="minorHAnsi"/>
              </w:rPr>
              <w:t>web</w:t>
            </w:r>
            <w:proofErr w:type="spellEnd"/>
            <w:r w:rsidRPr="004A1FEF">
              <w:rPr>
                <w:rFonts w:asciiTheme="minorHAnsi" w:hAnsiTheme="minorHAnsi" w:cstheme="minorHAnsi"/>
              </w:rPr>
              <w:t>,</w:t>
            </w:r>
            <w:r w:rsidR="004867ED">
              <w:rPr>
                <w:rFonts w:asciiTheme="minorHAnsi" w:hAnsiTheme="minorHAnsi" w:cstheme="minorHAnsi"/>
              </w:rPr>
              <w:t xml:space="preserve"> </w:t>
            </w:r>
            <w:proofErr w:type="spellStart"/>
            <w:r w:rsidRPr="004A1FEF">
              <w:rPr>
                <w:rFonts w:asciiTheme="minorHAnsi" w:hAnsiTheme="minorHAnsi" w:cstheme="minorHAnsi"/>
              </w:rPr>
              <w:t>mobile</w:t>
            </w:r>
            <w:proofErr w:type="spellEnd"/>
            <w:r w:rsidRPr="004A1FEF">
              <w:rPr>
                <w:rFonts w:asciiTheme="minorHAnsi" w:hAnsiTheme="minorHAnsi" w:cstheme="minorHAnsi"/>
              </w:rPr>
              <w:t>, έτσι ώστε τα δεδομένα να είναι πάντα διαθέσιμα σε όλους τους χρήστες</w:t>
            </w:r>
          </w:p>
        </w:tc>
        <w:tc>
          <w:tcPr>
            <w:tcW w:w="1418" w:type="dxa"/>
            <w:shd w:val="clear" w:color="auto" w:fill="F2F2F2"/>
            <w:vAlign w:val="center"/>
          </w:tcPr>
          <w:p w14:paraId="07BBB48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70862E6"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7C6E793" w14:textId="77777777" w:rsidR="00A40728" w:rsidRPr="004A1FEF" w:rsidRDefault="00A40728" w:rsidP="00A40728">
            <w:pPr>
              <w:spacing w:before="0" w:after="0"/>
              <w:rPr>
                <w:rFonts w:asciiTheme="minorHAnsi" w:hAnsiTheme="minorHAnsi" w:cstheme="minorHAnsi"/>
              </w:rPr>
            </w:pPr>
          </w:p>
        </w:tc>
      </w:tr>
      <w:tr w:rsidR="00A40728" w:rsidRPr="004A1FEF" w14:paraId="6B4634C3" w14:textId="77777777" w:rsidTr="00A40728">
        <w:tc>
          <w:tcPr>
            <w:tcW w:w="851" w:type="dxa"/>
            <w:shd w:val="clear" w:color="auto" w:fill="F2F2F2"/>
            <w:vAlign w:val="center"/>
          </w:tcPr>
          <w:p w14:paraId="0E20D7C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w:t>
            </w:r>
          </w:p>
        </w:tc>
        <w:tc>
          <w:tcPr>
            <w:tcW w:w="3373" w:type="dxa"/>
            <w:shd w:val="clear" w:color="auto" w:fill="F2F2F2"/>
            <w:vAlign w:val="center"/>
          </w:tcPr>
          <w:p w14:paraId="1D01C23C"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Να είναι 64-bit εφαρμογή, και να συνεχίζει να λειτουργεί ενώ τρέχει ένα εργαλείο (</w:t>
            </w:r>
            <w:proofErr w:type="spellStart"/>
            <w:r w:rsidRPr="004A1FEF">
              <w:rPr>
                <w:rFonts w:asciiTheme="minorHAnsi" w:hAnsiTheme="minorHAnsi" w:cstheme="minorHAnsi"/>
              </w:rPr>
              <w:t>multithreaded</w:t>
            </w:r>
            <w:proofErr w:type="spellEnd"/>
            <w:r w:rsidRPr="004A1FEF">
              <w:rPr>
                <w:rFonts w:asciiTheme="minorHAnsi" w:hAnsiTheme="minorHAnsi" w:cstheme="minorHAnsi"/>
              </w:rPr>
              <w:t>)</w:t>
            </w:r>
          </w:p>
        </w:tc>
        <w:tc>
          <w:tcPr>
            <w:tcW w:w="1418" w:type="dxa"/>
            <w:shd w:val="clear" w:color="auto" w:fill="F2F2F2"/>
            <w:vAlign w:val="center"/>
          </w:tcPr>
          <w:p w14:paraId="67853755"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CA8B947"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6FD8CD3B" w14:textId="77777777" w:rsidR="00A40728" w:rsidRPr="004A1FEF" w:rsidRDefault="00A40728" w:rsidP="00A40728">
            <w:pPr>
              <w:spacing w:before="0" w:after="0"/>
              <w:rPr>
                <w:rFonts w:asciiTheme="minorHAnsi" w:hAnsiTheme="minorHAnsi" w:cstheme="minorHAnsi"/>
              </w:rPr>
            </w:pPr>
          </w:p>
        </w:tc>
      </w:tr>
      <w:tr w:rsidR="00A40728" w:rsidRPr="004A1FEF" w14:paraId="08108943" w14:textId="77777777" w:rsidTr="00A40728">
        <w:tc>
          <w:tcPr>
            <w:tcW w:w="851" w:type="dxa"/>
            <w:shd w:val="clear" w:color="auto" w:fill="F2F2F2"/>
            <w:vAlign w:val="center"/>
          </w:tcPr>
          <w:p w14:paraId="7F62FF1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w:t>
            </w:r>
          </w:p>
        </w:tc>
        <w:tc>
          <w:tcPr>
            <w:tcW w:w="3373" w:type="dxa"/>
            <w:shd w:val="clear" w:color="auto" w:fill="F2F2F2"/>
            <w:vAlign w:val="center"/>
          </w:tcPr>
          <w:p w14:paraId="13E0347A"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διαδραστικών</w:t>
            </w:r>
            <w:proofErr w:type="spellEnd"/>
            <w:r w:rsidRPr="004A1FEF">
              <w:rPr>
                <w:rFonts w:asciiTheme="minorHAnsi" w:hAnsiTheme="minorHAnsi" w:cstheme="minorHAnsi"/>
              </w:rPr>
              <w:t xml:space="preserve"> χαρτών και </w:t>
            </w:r>
            <w:proofErr w:type="spellStart"/>
            <w:r w:rsidRPr="004A1FEF">
              <w:rPr>
                <w:rFonts w:asciiTheme="minorHAnsi" w:hAnsiTheme="minorHAnsi" w:cstheme="minorHAnsi"/>
              </w:rPr>
              <w:t>scenes</w:t>
            </w:r>
            <w:proofErr w:type="spellEnd"/>
            <w:r w:rsidRPr="004A1FEF">
              <w:rPr>
                <w:rFonts w:asciiTheme="minorHAnsi" w:hAnsiTheme="minorHAnsi" w:cstheme="minorHAnsi"/>
              </w:rPr>
              <w:t xml:space="preserve"> από αρχεία δεδομένων, βάσεις δεδομένων και διαδικτυακές πηγές.</w:t>
            </w:r>
          </w:p>
        </w:tc>
        <w:tc>
          <w:tcPr>
            <w:tcW w:w="1418" w:type="dxa"/>
            <w:shd w:val="clear" w:color="auto" w:fill="F2F2F2"/>
            <w:vAlign w:val="center"/>
          </w:tcPr>
          <w:p w14:paraId="1B49E53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CEA5D77"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4610A82C" w14:textId="77777777" w:rsidR="00A40728" w:rsidRPr="004A1FEF" w:rsidRDefault="00A40728" w:rsidP="00A40728">
            <w:pPr>
              <w:spacing w:before="0" w:after="0"/>
              <w:rPr>
                <w:rFonts w:asciiTheme="minorHAnsi" w:hAnsiTheme="minorHAnsi" w:cstheme="minorHAnsi"/>
              </w:rPr>
            </w:pPr>
          </w:p>
        </w:tc>
      </w:tr>
      <w:tr w:rsidR="00A40728" w:rsidRPr="004A1FEF" w14:paraId="55084DDF" w14:textId="77777777" w:rsidTr="00A40728">
        <w:tc>
          <w:tcPr>
            <w:tcW w:w="851" w:type="dxa"/>
            <w:shd w:val="clear" w:color="auto" w:fill="F2F2F2"/>
            <w:vAlign w:val="center"/>
          </w:tcPr>
          <w:p w14:paraId="7D6E8AA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w:t>
            </w:r>
          </w:p>
        </w:tc>
        <w:tc>
          <w:tcPr>
            <w:tcW w:w="3373" w:type="dxa"/>
            <w:shd w:val="clear" w:color="auto" w:fill="F2F2F2"/>
            <w:vAlign w:val="center"/>
          </w:tcPr>
          <w:p w14:paraId="14CB3005"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σύνδεσης της εφαρμογής σε έναν δέκτη GNSS (GPS) και να εμφανίσει την τρέχουσα θέση της συσκευής σε οποιονδήποτε χάρτη ή σκηνή</w:t>
            </w:r>
          </w:p>
        </w:tc>
        <w:tc>
          <w:tcPr>
            <w:tcW w:w="1418" w:type="dxa"/>
            <w:shd w:val="clear" w:color="auto" w:fill="F2F2F2"/>
            <w:vAlign w:val="center"/>
          </w:tcPr>
          <w:p w14:paraId="51FDFE9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81BD6D9"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7F0DF1F5" w14:textId="77777777" w:rsidR="00A40728" w:rsidRPr="004A1FEF" w:rsidRDefault="00A40728" w:rsidP="00A40728">
            <w:pPr>
              <w:spacing w:before="0" w:after="0"/>
              <w:rPr>
                <w:rFonts w:asciiTheme="minorHAnsi" w:hAnsiTheme="minorHAnsi" w:cstheme="minorHAnsi"/>
              </w:rPr>
            </w:pPr>
          </w:p>
        </w:tc>
      </w:tr>
      <w:tr w:rsidR="00A40728" w:rsidRPr="004A1FEF" w14:paraId="620A9558" w14:textId="77777777" w:rsidTr="00A40728">
        <w:tc>
          <w:tcPr>
            <w:tcW w:w="851" w:type="dxa"/>
            <w:shd w:val="clear" w:color="auto" w:fill="F2F2F2"/>
            <w:vAlign w:val="center"/>
          </w:tcPr>
          <w:p w14:paraId="3AA0463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6</w:t>
            </w:r>
          </w:p>
        </w:tc>
        <w:tc>
          <w:tcPr>
            <w:tcW w:w="3373" w:type="dxa"/>
            <w:shd w:val="clear" w:color="auto" w:fill="F2F2F2"/>
            <w:vAlign w:val="center"/>
          </w:tcPr>
          <w:p w14:paraId="31B39762"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επισκόπησης αλληλεπικαλυπτόμενων επιπέδων είτε με ορισμό διαφάνειας είτε με χρήση </w:t>
            </w:r>
            <w:proofErr w:type="spellStart"/>
            <w:r w:rsidRPr="004A1FEF">
              <w:rPr>
                <w:rFonts w:asciiTheme="minorHAnsi" w:hAnsiTheme="minorHAnsi" w:cstheme="minorHAnsi"/>
              </w:rPr>
              <w:t>swipe</w:t>
            </w:r>
            <w:proofErr w:type="spellEnd"/>
          </w:p>
        </w:tc>
        <w:tc>
          <w:tcPr>
            <w:tcW w:w="1418" w:type="dxa"/>
            <w:shd w:val="clear" w:color="auto" w:fill="F2F2F2"/>
            <w:vAlign w:val="center"/>
          </w:tcPr>
          <w:p w14:paraId="51C362C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FB1D791"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74A7BD00" w14:textId="77777777" w:rsidR="00A40728" w:rsidRPr="004A1FEF" w:rsidRDefault="00A40728" w:rsidP="00A40728">
            <w:pPr>
              <w:spacing w:before="0" w:after="0"/>
              <w:rPr>
                <w:rFonts w:asciiTheme="minorHAnsi" w:hAnsiTheme="minorHAnsi" w:cstheme="minorHAnsi"/>
              </w:rPr>
            </w:pPr>
          </w:p>
        </w:tc>
      </w:tr>
      <w:tr w:rsidR="00A40728" w:rsidRPr="004A1FEF" w14:paraId="68AD6B34" w14:textId="77777777" w:rsidTr="00A40728">
        <w:tc>
          <w:tcPr>
            <w:tcW w:w="851" w:type="dxa"/>
            <w:shd w:val="clear" w:color="auto" w:fill="F2F2F2"/>
            <w:vAlign w:val="center"/>
          </w:tcPr>
          <w:p w14:paraId="4B1043FC"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7</w:t>
            </w:r>
          </w:p>
        </w:tc>
        <w:tc>
          <w:tcPr>
            <w:tcW w:w="3373" w:type="dxa"/>
            <w:shd w:val="clear" w:color="auto" w:fill="F2F2F2"/>
            <w:vAlign w:val="center"/>
          </w:tcPr>
          <w:p w14:paraId="4A0CED6B"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δημιουργίας  επισυναπτόμενων αρχείων-</w:t>
            </w:r>
            <w:proofErr w:type="spellStart"/>
            <w:r w:rsidRPr="004A1FEF">
              <w:rPr>
                <w:rFonts w:asciiTheme="minorHAnsi" w:hAnsiTheme="minorHAnsi" w:cstheme="minorHAnsi"/>
              </w:rPr>
              <w:t>attachments</w:t>
            </w:r>
            <w:proofErr w:type="spellEnd"/>
            <w:r w:rsidRPr="004A1FEF">
              <w:rPr>
                <w:rFonts w:asciiTheme="minorHAnsi" w:hAnsiTheme="minorHAnsi" w:cstheme="minorHAnsi"/>
              </w:rPr>
              <w:t xml:space="preserve">, όπως </w:t>
            </w:r>
            <w:proofErr w:type="spellStart"/>
            <w:r w:rsidRPr="004A1FEF">
              <w:rPr>
                <w:rFonts w:asciiTheme="minorHAnsi" w:hAnsiTheme="minorHAnsi" w:cstheme="minorHAnsi"/>
              </w:rPr>
              <w:t>π.χ</w:t>
            </w:r>
            <w:proofErr w:type="spellEnd"/>
            <w:r w:rsidRPr="004A1FEF">
              <w:rPr>
                <w:rFonts w:asciiTheme="minorHAnsi" w:hAnsiTheme="minorHAnsi" w:cstheme="minorHAnsi"/>
              </w:rPr>
              <w:t xml:space="preserve"> εικόνες, αρχεία κειμένου, </w:t>
            </w:r>
            <w:proofErr w:type="spellStart"/>
            <w:r w:rsidRPr="004A1FEF">
              <w:rPr>
                <w:rFonts w:asciiTheme="minorHAnsi" w:hAnsiTheme="minorHAnsi" w:cstheme="minorHAnsi"/>
              </w:rPr>
              <w:t>PDFs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κ.α</w:t>
            </w:r>
            <w:proofErr w:type="spellEnd"/>
            <w:r w:rsidRPr="004A1FEF">
              <w:rPr>
                <w:rFonts w:asciiTheme="minorHAnsi" w:hAnsiTheme="minorHAnsi" w:cstheme="minorHAnsi"/>
              </w:rPr>
              <w:t xml:space="preserve"> που να είναι αποθηκευμένα στις γεωγραφικές οντότητες ως ιδιότητες.</w:t>
            </w:r>
          </w:p>
        </w:tc>
        <w:tc>
          <w:tcPr>
            <w:tcW w:w="1418" w:type="dxa"/>
            <w:shd w:val="clear" w:color="auto" w:fill="F2F2F2"/>
            <w:vAlign w:val="center"/>
          </w:tcPr>
          <w:p w14:paraId="6CFCF7A9"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3FB60DC6"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463B36AD" w14:textId="77777777" w:rsidR="00A40728" w:rsidRPr="004A1FEF" w:rsidRDefault="00A40728" w:rsidP="00A40728">
            <w:pPr>
              <w:spacing w:before="0" w:after="0"/>
              <w:rPr>
                <w:rFonts w:asciiTheme="minorHAnsi" w:hAnsiTheme="minorHAnsi" w:cstheme="minorHAnsi"/>
              </w:rPr>
            </w:pPr>
          </w:p>
        </w:tc>
      </w:tr>
      <w:tr w:rsidR="00A40728" w:rsidRPr="004A1FEF" w14:paraId="2A0E2ADF" w14:textId="77777777" w:rsidTr="00A40728">
        <w:tc>
          <w:tcPr>
            <w:tcW w:w="851" w:type="dxa"/>
            <w:shd w:val="clear" w:color="auto" w:fill="F2F2F2"/>
            <w:vAlign w:val="center"/>
          </w:tcPr>
          <w:p w14:paraId="5FF69A5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8</w:t>
            </w:r>
          </w:p>
        </w:tc>
        <w:tc>
          <w:tcPr>
            <w:tcW w:w="3373" w:type="dxa"/>
            <w:shd w:val="clear" w:color="auto" w:fill="F2F2F2"/>
            <w:vAlign w:val="center"/>
          </w:tcPr>
          <w:p w14:paraId="128C878D"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μέτρησης  αποστάσεων  και περιοχών σε μονάδες επιλογής του χρήστη.</w:t>
            </w:r>
          </w:p>
        </w:tc>
        <w:tc>
          <w:tcPr>
            <w:tcW w:w="1418" w:type="dxa"/>
            <w:shd w:val="clear" w:color="auto" w:fill="F2F2F2"/>
            <w:vAlign w:val="center"/>
          </w:tcPr>
          <w:p w14:paraId="3438F4A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080F837E"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563428CD" w14:textId="77777777" w:rsidR="00A40728" w:rsidRPr="004A1FEF" w:rsidRDefault="00A40728" w:rsidP="00A40728">
            <w:pPr>
              <w:spacing w:before="0" w:after="0"/>
              <w:rPr>
                <w:rFonts w:asciiTheme="minorHAnsi" w:hAnsiTheme="minorHAnsi" w:cstheme="minorHAnsi"/>
              </w:rPr>
            </w:pPr>
          </w:p>
        </w:tc>
      </w:tr>
      <w:tr w:rsidR="00A40728" w:rsidRPr="004A1FEF" w14:paraId="6FACDC56" w14:textId="77777777" w:rsidTr="00A40728">
        <w:tc>
          <w:tcPr>
            <w:tcW w:w="851" w:type="dxa"/>
            <w:shd w:val="clear" w:color="auto" w:fill="F2F2F2"/>
            <w:vAlign w:val="center"/>
          </w:tcPr>
          <w:p w14:paraId="7C8F842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9</w:t>
            </w:r>
          </w:p>
        </w:tc>
        <w:tc>
          <w:tcPr>
            <w:tcW w:w="3373" w:type="dxa"/>
            <w:shd w:val="clear" w:color="auto" w:fill="F2F2F2"/>
            <w:vAlign w:val="center"/>
          </w:tcPr>
          <w:p w14:paraId="28CDAF86"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Εύρεση διευθύνσεων και περιοχών χρησιμοποιώντας  διαδικτυακή υπηρεσία </w:t>
            </w:r>
            <w:proofErr w:type="spellStart"/>
            <w:r w:rsidRPr="004A1FEF">
              <w:rPr>
                <w:rFonts w:asciiTheme="minorHAnsi" w:hAnsiTheme="minorHAnsi" w:cstheme="minorHAnsi"/>
              </w:rPr>
              <w:t>γεωκωδικοποίησης</w:t>
            </w:r>
            <w:proofErr w:type="spellEnd"/>
            <w:r w:rsidRPr="004A1FEF">
              <w:rPr>
                <w:rFonts w:asciiTheme="minorHAnsi" w:hAnsiTheme="minorHAnsi" w:cstheme="minorHAnsi"/>
              </w:rPr>
              <w:t>.</w:t>
            </w:r>
          </w:p>
        </w:tc>
        <w:tc>
          <w:tcPr>
            <w:tcW w:w="1418" w:type="dxa"/>
            <w:shd w:val="clear" w:color="auto" w:fill="F2F2F2"/>
            <w:vAlign w:val="center"/>
          </w:tcPr>
          <w:p w14:paraId="75D37C1F"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D4DA64D"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6F1A753" w14:textId="77777777" w:rsidR="00A40728" w:rsidRPr="004A1FEF" w:rsidRDefault="00A40728" w:rsidP="00A40728">
            <w:pPr>
              <w:spacing w:before="0" w:after="0"/>
              <w:rPr>
                <w:rFonts w:asciiTheme="minorHAnsi" w:hAnsiTheme="minorHAnsi" w:cstheme="minorHAnsi"/>
              </w:rPr>
            </w:pPr>
          </w:p>
        </w:tc>
      </w:tr>
      <w:tr w:rsidR="00A40728" w:rsidRPr="004A1FEF" w14:paraId="23B1399B" w14:textId="77777777" w:rsidTr="00A40728">
        <w:tc>
          <w:tcPr>
            <w:tcW w:w="851" w:type="dxa"/>
            <w:shd w:val="clear" w:color="auto" w:fill="F2F2F2"/>
            <w:vAlign w:val="center"/>
          </w:tcPr>
          <w:p w14:paraId="558DD07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10</w:t>
            </w:r>
          </w:p>
        </w:tc>
        <w:tc>
          <w:tcPr>
            <w:tcW w:w="3373" w:type="dxa"/>
            <w:shd w:val="clear" w:color="auto" w:fill="F2F2F2"/>
            <w:vAlign w:val="center"/>
          </w:tcPr>
          <w:p w14:paraId="3C84585A"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w:t>
            </w:r>
            <w:proofErr w:type="spellStart"/>
            <w:r w:rsidRPr="004A1FEF">
              <w:rPr>
                <w:rFonts w:asciiTheme="minorHAnsi" w:hAnsiTheme="minorHAnsi" w:cstheme="minorHAnsi"/>
              </w:rPr>
              <w:t>γεωκωδικοποίησης</w:t>
            </w:r>
            <w:proofErr w:type="spellEnd"/>
            <w:r w:rsidRPr="004A1FEF">
              <w:rPr>
                <w:rFonts w:asciiTheme="minorHAnsi" w:hAnsiTheme="minorHAnsi" w:cstheme="minorHAnsi"/>
              </w:rPr>
              <w:t xml:space="preserve"> διευθύνσεων, αντίστροφης </w:t>
            </w:r>
            <w:proofErr w:type="spellStart"/>
            <w:r w:rsidRPr="004A1FEF">
              <w:rPr>
                <w:rFonts w:asciiTheme="minorHAnsi" w:hAnsiTheme="minorHAnsi" w:cstheme="minorHAnsi"/>
              </w:rPr>
              <w:t>γεωκωδικοποίησης</w:t>
            </w:r>
            <w:proofErr w:type="spellEnd"/>
            <w:r w:rsidRPr="004A1FEF">
              <w:rPr>
                <w:rFonts w:asciiTheme="minorHAnsi" w:hAnsiTheme="minorHAnsi" w:cstheme="minorHAnsi"/>
              </w:rPr>
              <w:t xml:space="preserve"> και μαζικής </w:t>
            </w:r>
            <w:proofErr w:type="spellStart"/>
            <w:r w:rsidRPr="004A1FEF">
              <w:rPr>
                <w:rFonts w:asciiTheme="minorHAnsi" w:hAnsiTheme="minorHAnsi" w:cstheme="minorHAnsi"/>
              </w:rPr>
              <w:t>γεωκωδικοποίησης</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batch</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geocoding</w:t>
            </w:r>
            <w:proofErr w:type="spellEnd"/>
            <w:r w:rsidRPr="004A1FEF">
              <w:rPr>
                <w:rFonts w:asciiTheme="minorHAnsi" w:hAnsiTheme="minorHAnsi" w:cstheme="minorHAnsi"/>
              </w:rPr>
              <w:t>).</w:t>
            </w:r>
          </w:p>
        </w:tc>
        <w:tc>
          <w:tcPr>
            <w:tcW w:w="1418" w:type="dxa"/>
            <w:shd w:val="clear" w:color="auto" w:fill="F2F2F2"/>
            <w:vAlign w:val="center"/>
          </w:tcPr>
          <w:p w14:paraId="3C3E41B9"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3B6C258F"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EE9A023" w14:textId="77777777" w:rsidR="00A40728" w:rsidRPr="004A1FEF" w:rsidRDefault="00A40728" w:rsidP="00A40728">
            <w:pPr>
              <w:spacing w:before="0" w:after="0"/>
              <w:rPr>
                <w:rFonts w:asciiTheme="minorHAnsi" w:hAnsiTheme="minorHAnsi" w:cstheme="minorHAnsi"/>
              </w:rPr>
            </w:pPr>
          </w:p>
        </w:tc>
      </w:tr>
      <w:tr w:rsidR="00A40728" w:rsidRPr="004A1FEF" w14:paraId="6B005025" w14:textId="77777777" w:rsidTr="00A40728">
        <w:tc>
          <w:tcPr>
            <w:tcW w:w="851" w:type="dxa"/>
            <w:shd w:val="clear" w:color="auto" w:fill="F2F2F2"/>
            <w:vAlign w:val="center"/>
          </w:tcPr>
          <w:p w14:paraId="60FBAF7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11</w:t>
            </w:r>
          </w:p>
        </w:tc>
        <w:tc>
          <w:tcPr>
            <w:tcW w:w="3373" w:type="dxa"/>
            <w:shd w:val="clear" w:color="auto" w:fill="F2F2F2"/>
            <w:vAlign w:val="center"/>
          </w:tcPr>
          <w:p w14:paraId="328694D6"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Δημιουργία χωρικών ερωτημάτων με δυνατότητα επιλογής μεθόδου αναζήτησης.</w:t>
            </w:r>
          </w:p>
        </w:tc>
        <w:tc>
          <w:tcPr>
            <w:tcW w:w="1418" w:type="dxa"/>
            <w:shd w:val="clear" w:color="auto" w:fill="F2F2F2"/>
            <w:vAlign w:val="center"/>
          </w:tcPr>
          <w:p w14:paraId="7008A93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75063CC"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0211413C" w14:textId="77777777" w:rsidR="00A40728" w:rsidRPr="004A1FEF" w:rsidRDefault="00A40728" w:rsidP="00A40728">
            <w:pPr>
              <w:spacing w:before="0" w:after="0"/>
              <w:rPr>
                <w:rFonts w:asciiTheme="minorHAnsi" w:hAnsiTheme="minorHAnsi" w:cstheme="minorHAnsi"/>
              </w:rPr>
            </w:pPr>
          </w:p>
        </w:tc>
      </w:tr>
      <w:tr w:rsidR="00A40728" w:rsidRPr="004A1FEF" w14:paraId="48BA9760" w14:textId="77777777" w:rsidTr="00A40728">
        <w:tc>
          <w:tcPr>
            <w:tcW w:w="851" w:type="dxa"/>
            <w:shd w:val="clear" w:color="auto" w:fill="F2F2F2"/>
            <w:vAlign w:val="center"/>
          </w:tcPr>
          <w:p w14:paraId="060F81E0"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lastRenderedPageBreak/>
              <w:t>12</w:t>
            </w:r>
          </w:p>
        </w:tc>
        <w:tc>
          <w:tcPr>
            <w:tcW w:w="3373" w:type="dxa"/>
            <w:shd w:val="clear" w:color="auto" w:fill="F2F2F2"/>
            <w:vAlign w:val="center"/>
          </w:tcPr>
          <w:p w14:paraId="1BF61E1B"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Φιλτράρισμα των δεδομένων που εμφανίζονται σε ένα χάρτη βάσει κριτηρίων που ορίζει ο χρήστης.</w:t>
            </w:r>
          </w:p>
        </w:tc>
        <w:tc>
          <w:tcPr>
            <w:tcW w:w="1418" w:type="dxa"/>
            <w:shd w:val="clear" w:color="auto" w:fill="F2F2F2"/>
            <w:vAlign w:val="center"/>
          </w:tcPr>
          <w:p w14:paraId="4BEDC055"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AF86480"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6348AB9" w14:textId="77777777" w:rsidR="00A40728" w:rsidRPr="004A1FEF" w:rsidRDefault="00A40728" w:rsidP="00A40728">
            <w:pPr>
              <w:spacing w:before="0" w:after="0"/>
              <w:rPr>
                <w:rFonts w:asciiTheme="minorHAnsi" w:hAnsiTheme="minorHAnsi" w:cstheme="minorHAnsi"/>
              </w:rPr>
            </w:pPr>
          </w:p>
        </w:tc>
      </w:tr>
      <w:tr w:rsidR="00A40728" w:rsidRPr="004A1FEF" w14:paraId="37BDB18D" w14:textId="77777777" w:rsidTr="00A40728">
        <w:tc>
          <w:tcPr>
            <w:tcW w:w="851" w:type="dxa"/>
            <w:shd w:val="clear" w:color="auto" w:fill="F2F2F2"/>
            <w:vAlign w:val="center"/>
          </w:tcPr>
          <w:p w14:paraId="394E123F"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13</w:t>
            </w:r>
          </w:p>
        </w:tc>
        <w:tc>
          <w:tcPr>
            <w:tcW w:w="3373" w:type="dxa"/>
            <w:shd w:val="clear" w:color="auto" w:fill="F2F2F2"/>
            <w:vAlign w:val="center"/>
          </w:tcPr>
          <w:p w14:paraId="031EC299"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δημιουργίας ενός συνόλου προκαθορισμένων βημάτων (</w:t>
            </w:r>
            <w:proofErr w:type="spellStart"/>
            <w:r w:rsidRPr="004A1FEF">
              <w:rPr>
                <w:rFonts w:asciiTheme="minorHAnsi" w:hAnsiTheme="minorHAnsi" w:cstheme="minorHAnsi"/>
              </w:rPr>
              <w:t>tasks</w:t>
            </w:r>
            <w:proofErr w:type="spellEnd"/>
            <w:r w:rsidRPr="004A1FEF">
              <w:rPr>
                <w:rFonts w:asciiTheme="minorHAnsi" w:hAnsiTheme="minorHAnsi" w:cstheme="minorHAnsi"/>
              </w:rPr>
              <w:t xml:space="preserve">) ως μέρος μιας διαδικασίας ή ροής εργασίας. Τα βήματα εργασίας μπορεί να περιλαμβάνουν εργασίες GIS, όπως ζουμ σε μια συγκεκριμένη οντότητα, επεξεργασία ενός επιπέδου, εκτέλεση εργαλείων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κ.α.</w:t>
            </w:r>
          </w:p>
        </w:tc>
        <w:tc>
          <w:tcPr>
            <w:tcW w:w="1418" w:type="dxa"/>
            <w:shd w:val="clear" w:color="auto" w:fill="F2F2F2"/>
            <w:vAlign w:val="center"/>
          </w:tcPr>
          <w:p w14:paraId="4E1C148A"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264CCB60"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6B22F92A" w14:textId="77777777" w:rsidR="00A40728" w:rsidRPr="004A1FEF" w:rsidRDefault="00A40728" w:rsidP="00A40728">
            <w:pPr>
              <w:spacing w:before="0" w:after="0"/>
              <w:rPr>
                <w:rFonts w:asciiTheme="minorHAnsi" w:hAnsiTheme="minorHAnsi" w:cstheme="minorHAnsi"/>
              </w:rPr>
            </w:pPr>
          </w:p>
        </w:tc>
      </w:tr>
      <w:tr w:rsidR="00A40728" w:rsidRPr="004A1FEF" w14:paraId="60585177" w14:textId="77777777" w:rsidTr="00A40728">
        <w:tc>
          <w:tcPr>
            <w:tcW w:w="851" w:type="dxa"/>
            <w:shd w:val="clear" w:color="auto" w:fill="F2F2F2"/>
            <w:vAlign w:val="center"/>
          </w:tcPr>
          <w:p w14:paraId="03513A47"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14</w:t>
            </w:r>
          </w:p>
        </w:tc>
        <w:tc>
          <w:tcPr>
            <w:tcW w:w="3373" w:type="dxa"/>
            <w:shd w:val="clear" w:color="auto" w:fill="F2F2F2"/>
            <w:vAlign w:val="center"/>
          </w:tcPr>
          <w:p w14:paraId="5E357747"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Δημιουργία γραφημάτων για να απεικονίστε κατηγορίες, σχέσεις, κατανομές και αλλαγές στα δεδομένα σας.</w:t>
            </w:r>
          </w:p>
        </w:tc>
        <w:tc>
          <w:tcPr>
            <w:tcW w:w="1418" w:type="dxa"/>
            <w:shd w:val="clear" w:color="auto" w:fill="F2F2F2"/>
            <w:vAlign w:val="center"/>
          </w:tcPr>
          <w:p w14:paraId="442DD58F"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2D66959C"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53864029" w14:textId="77777777" w:rsidR="00A40728" w:rsidRPr="004A1FEF" w:rsidRDefault="00A40728" w:rsidP="00A40728">
            <w:pPr>
              <w:spacing w:before="0" w:after="0"/>
              <w:rPr>
                <w:rFonts w:asciiTheme="minorHAnsi" w:hAnsiTheme="minorHAnsi" w:cstheme="minorHAnsi"/>
              </w:rPr>
            </w:pPr>
          </w:p>
        </w:tc>
      </w:tr>
      <w:tr w:rsidR="00A40728" w:rsidRPr="004A1FEF" w14:paraId="61598F38" w14:textId="77777777" w:rsidTr="00A40728">
        <w:tc>
          <w:tcPr>
            <w:tcW w:w="851" w:type="dxa"/>
            <w:shd w:val="clear" w:color="auto" w:fill="F2F2F2"/>
            <w:vAlign w:val="center"/>
          </w:tcPr>
          <w:p w14:paraId="373A23A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15</w:t>
            </w:r>
          </w:p>
        </w:tc>
        <w:tc>
          <w:tcPr>
            <w:tcW w:w="3373" w:type="dxa"/>
            <w:shd w:val="clear" w:color="auto" w:fill="F2F2F2"/>
            <w:vAlign w:val="center"/>
          </w:tcPr>
          <w:p w14:paraId="4C760326" w14:textId="77777777" w:rsidR="00A40728" w:rsidRPr="00A40728" w:rsidRDefault="00A40728" w:rsidP="00A40728">
            <w:pPr>
              <w:spacing w:before="0" w:after="0"/>
              <w:rPr>
                <w:rFonts w:asciiTheme="minorHAnsi" w:hAnsiTheme="minorHAnsi" w:cstheme="minorHAnsi"/>
                <w:lang w:val="en-GB"/>
              </w:rPr>
            </w:pPr>
            <w:r w:rsidRPr="004A1FEF">
              <w:rPr>
                <w:rFonts w:asciiTheme="minorHAnsi" w:hAnsiTheme="minorHAnsi" w:cstheme="minorHAnsi"/>
              </w:rPr>
              <w:t>Δυνατότητα</w:t>
            </w:r>
            <w:r w:rsidRPr="00A40728">
              <w:rPr>
                <w:rFonts w:asciiTheme="minorHAnsi" w:hAnsiTheme="minorHAnsi" w:cstheme="minorHAnsi"/>
                <w:lang w:val="en-GB"/>
              </w:rPr>
              <w:t xml:space="preserve"> </w:t>
            </w:r>
            <w:r w:rsidRPr="004A1FEF">
              <w:rPr>
                <w:rFonts w:asciiTheme="minorHAnsi" w:hAnsiTheme="minorHAnsi" w:cstheme="minorHAnsi"/>
              </w:rPr>
              <w:t>δημιουργίας</w:t>
            </w:r>
            <w:r w:rsidRPr="00A40728">
              <w:rPr>
                <w:rFonts w:asciiTheme="minorHAnsi" w:hAnsiTheme="minorHAnsi" w:cstheme="minorHAnsi"/>
                <w:lang w:val="en-GB"/>
              </w:rPr>
              <w:t xml:space="preserve"> </w:t>
            </w:r>
            <w:r w:rsidRPr="004A1FEF">
              <w:rPr>
                <w:rFonts w:asciiTheme="minorHAnsi" w:hAnsiTheme="minorHAnsi" w:cstheme="minorHAnsi"/>
              </w:rPr>
              <w:t>γραφημάτων</w:t>
            </w:r>
            <w:r w:rsidRPr="00A40728">
              <w:rPr>
                <w:rFonts w:asciiTheme="minorHAnsi" w:hAnsiTheme="minorHAnsi" w:cstheme="minorHAnsi"/>
                <w:lang w:val="en-GB"/>
              </w:rPr>
              <w:t xml:space="preserve"> imagery </w:t>
            </w:r>
            <w:r w:rsidRPr="004A1FEF">
              <w:rPr>
                <w:rFonts w:asciiTheme="minorHAnsi" w:hAnsiTheme="minorHAnsi" w:cstheme="minorHAnsi"/>
              </w:rPr>
              <w:t>και</w:t>
            </w:r>
            <w:r w:rsidRPr="00A40728">
              <w:rPr>
                <w:rFonts w:asciiTheme="minorHAnsi" w:hAnsiTheme="minorHAnsi" w:cstheme="minorHAnsi"/>
                <w:lang w:val="en-GB"/>
              </w:rPr>
              <w:t xml:space="preserve"> raster chart, </w:t>
            </w:r>
            <w:r w:rsidRPr="004A1FEF">
              <w:rPr>
                <w:rFonts w:asciiTheme="minorHAnsi" w:hAnsiTheme="minorHAnsi" w:cstheme="minorHAnsi"/>
              </w:rPr>
              <w:t>περιλαμβάνοντας</w:t>
            </w:r>
            <w:r w:rsidRPr="00A40728">
              <w:rPr>
                <w:rFonts w:asciiTheme="minorHAnsi" w:hAnsiTheme="minorHAnsi" w:cstheme="minorHAnsi"/>
                <w:lang w:val="en-GB"/>
              </w:rPr>
              <w:t xml:space="preserve"> image bar charts, image histogram charts, image scatter plots, spectral profile charts </w:t>
            </w:r>
            <w:r w:rsidRPr="004A1FEF">
              <w:rPr>
                <w:rFonts w:asciiTheme="minorHAnsi" w:hAnsiTheme="minorHAnsi" w:cstheme="minorHAnsi"/>
              </w:rPr>
              <w:t>και</w:t>
            </w:r>
            <w:r w:rsidRPr="00A40728">
              <w:rPr>
                <w:rFonts w:asciiTheme="minorHAnsi" w:hAnsiTheme="minorHAnsi" w:cstheme="minorHAnsi"/>
                <w:lang w:val="en-GB"/>
              </w:rPr>
              <w:t xml:space="preserve"> temporal profile charts.</w:t>
            </w:r>
          </w:p>
        </w:tc>
        <w:tc>
          <w:tcPr>
            <w:tcW w:w="1418" w:type="dxa"/>
            <w:shd w:val="clear" w:color="auto" w:fill="F2F2F2"/>
            <w:vAlign w:val="center"/>
          </w:tcPr>
          <w:p w14:paraId="6663A7F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82F7C6F"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70C56FA9" w14:textId="77777777" w:rsidR="00A40728" w:rsidRPr="004A1FEF" w:rsidRDefault="00A40728" w:rsidP="00A40728">
            <w:pPr>
              <w:spacing w:before="0" w:after="0"/>
              <w:rPr>
                <w:rFonts w:asciiTheme="minorHAnsi" w:hAnsiTheme="minorHAnsi" w:cstheme="minorHAnsi"/>
              </w:rPr>
            </w:pPr>
          </w:p>
        </w:tc>
      </w:tr>
      <w:tr w:rsidR="00A40728" w:rsidRPr="004A1FEF" w14:paraId="4589AFE7" w14:textId="77777777" w:rsidTr="00A40728">
        <w:tc>
          <w:tcPr>
            <w:tcW w:w="851" w:type="dxa"/>
            <w:shd w:val="clear" w:color="auto" w:fill="F2F2F2"/>
            <w:vAlign w:val="center"/>
          </w:tcPr>
          <w:p w14:paraId="43D835A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16</w:t>
            </w:r>
          </w:p>
        </w:tc>
        <w:tc>
          <w:tcPr>
            <w:tcW w:w="3373" w:type="dxa"/>
            <w:shd w:val="clear" w:color="auto" w:fill="F2F2F2"/>
            <w:vAlign w:val="center"/>
          </w:tcPr>
          <w:p w14:paraId="589021FC"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Δημιουργία αναφορών.</w:t>
            </w:r>
          </w:p>
        </w:tc>
        <w:tc>
          <w:tcPr>
            <w:tcW w:w="1418" w:type="dxa"/>
            <w:shd w:val="clear" w:color="auto" w:fill="F2F2F2"/>
            <w:vAlign w:val="center"/>
          </w:tcPr>
          <w:p w14:paraId="2C74AF38"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372B5B0"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2B0D936" w14:textId="77777777" w:rsidR="00A40728" w:rsidRPr="004A1FEF" w:rsidRDefault="00A40728" w:rsidP="00A40728">
            <w:pPr>
              <w:spacing w:before="0" w:after="0"/>
              <w:rPr>
                <w:rFonts w:asciiTheme="minorHAnsi" w:hAnsiTheme="minorHAnsi" w:cstheme="minorHAnsi"/>
              </w:rPr>
            </w:pPr>
          </w:p>
        </w:tc>
      </w:tr>
      <w:tr w:rsidR="00A40728" w:rsidRPr="004A1FEF" w14:paraId="06E9A22D" w14:textId="77777777" w:rsidTr="00A40728">
        <w:tc>
          <w:tcPr>
            <w:tcW w:w="851" w:type="dxa"/>
            <w:shd w:val="clear" w:color="auto" w:fill="F2F2F2"/>
            <w:vAlign w:val="center"/>
          </w:tcPr>
          <w:p w14:paraId="4E2E0F1A"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17</w:t>
            </w:r>
          </w:p>
        </w:tc>
        <w:tc>
          <w:tcPr>
            <w:tcW w:w="3373" w:type="dxa"/>
            <w:shd w:val="clear" w:color="auto" w:fill="F2F2F2"/>
            <w:vAlign w:val="center"/>
          </w:tcPr>
          <w:p w14:paraId="58063EA5"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ένωσης πινάκων και επικύρωσης δεδομένων στους πίνακες προς συνένωση, με σκοπό την αποφυγή σφαλμάτων.</w:t>
            </w:r>
          </w:p>
        </w:tc>
        <w:tc>
          <w:tcPr>
            <w:tcW w:w="1418" w:type="dxa"/>
            <w:shd w:val="clear" w:color="auto" w:fill="F2F2F2"/>
            <w:vAlign w:val="center"/>
          </w:tcPr>
          <w:p w14:paraId="029E36D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0AAB2D27"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63EFF07C" w14:textId="77777777" w:rsidR="00A40728" w:rsidRPr="004A1FEF" w:rsidRDefault="00A40728" w:rsidP="00A40728">
            <w:pPr>
              <w:spacing w:before="0" w:after="0"/>
              <w:rPr>
                <w:rFonts w:asciiTheme="minorHAnsi" w:hAnsiTheme="minorHAnsi" w:cstheme="minorHAnsi"/>
              </w:rPr>
            </w:pPr>
          </w:p>
        </w:tc>
      </w:tr>
      <w:tr w:rsidR="00A40728" w:rsidRPr="004A1FEF" w14:paraId="76B31219" w14:textId="77777777" w:rsidTr="00A40728">
        <w:tc>
          <w:tcPr>
            <w:tcW w:w="851" w:type="dxa"/>
            <w:shd w:val="clear" w:color="auto" w:fill="F2F2F2"/>
            <w:vAlign w:val="center"/>
          </w:tcPr>
          <w:p w14:paraId="4BFF5A6F"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18</w:t>
            </w:r>
          </w:p>
        </w:tc>
        <w:tc>
          <w:tcPr>
            <w:tcW w:w="3373" w:type="dxa"/>
            <w:shd w:val="clear" w:color="auto" w:fill="F2F2F2"/>
            <w:vAlign w:val="center"/>
          </w:tcPr>
          <w:p w14:paraId="1E3D361C"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δημιουργίας τρισδιάστατων απεικονίσεων των δεδομένων (</w:t>
            </w:r>
            <w:proofErr w:type="spellStart"/>
            <w:r w:rsidRPr="004A1FEF">
              <w:rPr>
                <w:rFonts w:asciiTheme="minorHAnsi" w:hAnsiTheme="minorHAnsi" w:cstheme="minorHAnsi"/>
              </w:rPr>
              <w:t>sceneς</w:t>
            </w:r>
            <w:proofErr w:type="spellEnd"/>
            <w:r w:rsidRPr="004A1FEF">
              <w:rPr>
                <w:rFonts w:asciiTheme="minorHAnsi" w:hAnsiTheme="minorHAnsi" w:cstheme="minorHAnsi"/>
              </w:rPr>
              <w:t>).</w:t>
            </w:r>
          </w:p>
        </w:tc>
        <w:tc>
          <w:tcPr>
            <w:tcW w:w="1418" w:type="dxa"/>
            <w:shd w:val="clear" w:color="auto" w:fill="F2F2F2"/>
            <w:vAlign w:val="center"/>
          </w:tcPr>
          <w:p w14:paraId="2D518539"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2B70A643"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1BA727EB" w14:textId="77777777" w:rsidR="00A40728" w:rsidRPr="004A1FEF" w:rsidRDefault="00A40728" w:rsidP="00A40728">
            <w:pPr>
              <w:spacing w:before="0" w:after="0"/>
              <w:rPr>
                <w:rFonts w:asciiTheme="minorHAnsi" w:hAnsiTheme="minorHAnsi" w:cstheme="minorHAnsi"/>
              </w:rPr>
            </w:pPr>
          </w:p>
        </w:tc>
      </w:tr>
      <w:tr w:rsidR="00A40728" w:rsidRPr="004A1FEF" w14:paraId="00BFF2B8" w14:textId="77777777" w:rsidTr="00A40728">
        <w:tc>
          <w:tcPr>
            <w:tcW w:w="851" w:type="dxa"/>
            <w:shd w:val="clear" w:color="auto" w:fill="F2F2F2"/>
            <w:vAlign w:val="center"/>
          </w:tcPr>
          <w:p w14:paraId="4ECA3DF8"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19</w:t>
            </w:r>
          </w:p>
        </w:tc>
        <w:tc>
          <w:tcPr>
            <w:tcW w:w="3373" w:type="dxa"/>
            <w:shd w:val="clear" w:color="auto" w:fill="F2F2F2"/>
            <w:vAlign w:val="center"/>
          </w:tcPr>
          <w:p w14:paraId="3FB83AB8"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προβολής 2D και 3D των δεδομένων για παρουσίαση και επεξεργασία.</w:t>
            </w:r>
          </w:p>
        </w:tc>
        <w:tc>
          <w:tcPr>
            <w:tcW w:w="1418" w:type="dxa"/>
            <w:shd w:val="clear" w:color="auto" w:fill="F2F2F2"/>
            <w:vAlign w:val="center"/>
          </w:tcPr>
          <w:p w14:paraId="19B186B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A896368"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13B77995" w14:textId="77777777" w:rsidR="00A40728" w:rsidRPr="004A1FEF" w:rsidRDefault="00A40728" w:rsidP="00A40728">
            <w:pPr>
              <w:spacing w:before="0" w:after="0"/>
              <w:rPr>
                <w:rFonts w:asciiTheme="minorHAnsi" w:hAnsiTheme="minorHAnsi" w:cstheme="minorHAnsi"/>
              </w:rPr>
            </w:pPr>
          </w:p>
        </w:tc>
      </w:tr>
      <w:tr w:rsidR="00A40728" w:rsidRPr="004A1FEF" w14:paraId="7E407E17" w14:textId="77777777" w:rsidTr="00A40728">
        <w:tc>
          <w:tcPr>
            <w:tcW w:w="851" w:type="dxa"/>
            <w:shd w:val="clear" w:color="auto" w:fill="F2F2F2"/>
            <w:vAlign w:val="center"/>
          </w:tcPr>
          <w:p w14:paraId="5ECF290D"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20</w:t>
            </w:r>
          </w:p>
        </w:tc>
        <w:tc>
          <w:tcPr>
            <w:tcW w:w="3373" w:type="dxa"/>
            <w:shd w:val="clear" w:color="auto" w:fill="F2F2F2"/>
            <w:vAlign w:val="center"/>
          </w:tcPr>
          <w:p w14:paraId="4C66B802"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σύνδεσης των δισδιάστατων και τρισδιάστατων όψεων των δεδομένων για παράλληλη πλοήγηση</w:t>
            </w:r>
          </w:p>
        </w:tc>
        <w:tc>
          <w:tcPr>
            <w:tcW w:w="1418" w:type="dxa"/>
            <w:shd w:val="clear" w:color="auto" w:fill="F2F2F2"/>
            <w:vAlign w:val="center"/>
          </w:tcPr>
          <w:p w14:paraId="1BADF35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B5CA5BE"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C4F6E20" w14:textId="77777777" w:rsidR="00A40728" w:rsidRPr="004A1FEF" w:rsidRDefault="00A40728" w:rsidP="00A40728">
            <w:pPr>
              <w:spacing w:before="0" w:after="0"/>
              <w:rPr>
                <w:rFonts w:asciiTheme="minorHAnsi" w:hAnsiTheme="minorHAnsi" w:cstheme="minorHAnsi"/>
              </w:rPr>
            </w:pPr>
          </w:p>
        </w:tc>
      </w:tr>
      <w:tr w:rsidR="00A40728" w:rsidRPr="004A1FEF" w14:paraId="2CC438EE" w14:textId="77777777" w:rsidTr="00A40728">
        <w:tc>
          <w:tcPr>
            <w:tcW w:w="851" w:type="dxa"/>
            <w:shd w:val="clear" w:color="auto" w:fill="F2F2F2"/>
            <w:vAlign w:val="center"/>
          </w:tcPr>
          <w:p w14:paraId="0B32289A"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21</w:t>
            </w:r>
          </w:p>
        </w:tc>
        <w:tc>
          <w:tcPr>
            <w:tcW w:w="3373" w:type="dxa"/>
            <w:shd w:val="clear" w:color="auto" w:fill="F2F2F2"/>
            <w:vAlign w:val="center"/>
          </w:tcPr>
          <w:p w14:paraId="1E4C5352"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Προσθήκη δεδομένων υποβάθρου και χωρικών δεδομένων από διαδικτυακές υπηρεσίες συμβατές με το προσφερόμενο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GIS.</w:t>
            </w:r>
          </w:p>
        </w:tc>
        <w:tc>
          <w:tcPr>
            <w:tcW w:w="1418" w:type="dxa"/>
            <w:shd w:val="clear" w:color="auto" w:fill="F2F2F2"/>
            <w:vAlign w:val="center"/>
          </w:tcPr>
          <w:p w14:paraId="71252D2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3A4326FC"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D3B7354" w14:textId="77777777" w:rsidR="00A40728" w:rsidRPr="004A1FEF" w:rsidRDefault="00A40728" w:rsidP="00A40728">
            <w:pPr>
              <w:spacing w:before="0" w:after="0"/>
              <w:rPr>
                <w:rFonts w:asciiTheme="minorHAnsi" w:hAnsiTheme="minorHAnsi" w:cstheme="minorHAnsi"/>
              </w:rPr>
            </w:pPr>
          </w:p>
        </w:tc>
      </w:tr>
      <w:tr w:rsidR="00A40728" w:rsidRPr="004A1FEF" w14:paraId="4BD02DAC" w14:textId="77777777" w:rsidTr="00A40728">
        <w:tc>
          <w:tcPr>
            <w:tcW w:w="851" w:type="dxa"/>
            <w:shd w:val="clear" w:color="auto" w:fill="F2F2F2"/>
            <w:vAlign w:val="center"/>
          </w:tcPr>
          <w:p w14:paraId="7EC8CD0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22</w:t>
            </w:r>
          </w:p>
        </w:tc>
        <w:tc>
          <w:tcPr>
            <w:tcW w:w="3373" w:type="dxa"/>
            <w:shd w:val="clear" w:color="auto" w:fill="F2F2F2"/>
            <w:vAlign w:val="center"/>
          </w:tcPr>
          <w:p w14:paraId="786DE206"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On-the-</w:t>
            </w:r>
            <w:proofErr w:type="spellStart"/>
            <w:r w:rsidRPr="004A1FEF">
              <w:rPr>
                <w:rFonts w:asciiTheme="minorHAnsi" w:hAnsiTheme="minorHAnsi" w:cstheme="minorHAnsi"/>
              </w:rPr>
              <w:t>fly</w:t>
            </w:r>
            <w:proofErr w:type="spellEnd"/>
            <w:r w:rsidRPr="004A1FEF">
              <w:rPr>
                <w:rFonts w:asciiTheme="minorHAnsi" w:hAnsiTheme="minorHAnsi" w:cstheme="minorHAnsi"/>
              </w:rPr>
              <w:t xml:space="preserve"> προβολής όλων των δεδομένων (</w:t>
            </w:r>
            <w:proofErr w:type="spellStart"/>
            <w:r w:rsidRPr="004A1FEF">
              <w:rPr>
                <w:rFonts w:asciiTheme="minorHAnsi" w:hAnsiTheme="minorHAnsi" w:cstheme="minorHAnsi"/>
              </w:rPr>
              <w:t>vector</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raster</w:t>
            </w:r>
            <w:proofErr w:type="spellEnd"/>
            <w:r w:rsidRPr="004A1FEF">
              <w:rPr>
                <w:rFonts w:asciiTheme="minorHAnsi" w:hAnsiTheme="minorHAnsi" w:cstheme="minorHAnsi"/>
              </w:rPr>
              <w:t>) στο σύστημα του χάρτη.</w:t>
            </w:r>
          </w:p>
        </w:tc>
        <w:tc>
          <w:tcPr>
            <w:tcW w:w="1418" w:type="dxa"/>
            <w:shd w:val="clear" w:color="auto" w:fill="F2F2F2"/>
            <w:vAlign w:val="center"/>
          </w:tcPr>
          <w:p w14:paraId="2A84FCC9"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AE2878E"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6F7738EF" w14:textId="77777777" w:rsidR="00A40728" w:rsidRPr="004A1FEF" w:rsidRDefault="00A40728" w:rsidP="00A40728">
            <w:pPr>
              <w:spacing w:before="0" w:after="0"/>
              <w:rPr>
                <w:rFonts w:asciiTheme="minorHAnsi" w:hAnsiTheme="minorHAnsi" w:cstheme="minorHAnsi"/>
              </w:rPr>
            </w:pPr>
          </w:p>
        </w:tc>
      </w:tr>
      <w:tr w:rsidR="00A40728" w:rsidRPr="004A1FEF" w14:paraId="1ED2F04E" w14:textId="77777777" w:rsidTr="00A40728">
        <w:tc>
          <w:tcPr>
            <w:tcW w:w="851" w:type="dxa"/>
            <w:shd w:val="clear" w:color="auto" w:fill="F2F2F2"/>
            <w:vAlign w:val="center"/>
          </w:tcPr>
          <w:p w14:paraId="0C74FB4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23</w:t>
            </w:r>
          </w:p>
        </w:tc>
        <w:tc>
          <w:tcPr>
            <w:tcW w:w="3373" w:type="dxa"/>
            <w:shd w:val="clear" w:color="auto" w:fill="F2F2F2"/>
            <w:vAlign w:val="center"/>
          </w:tcPr>
          <w:p w14:paraId="7ED87375"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Τεχνικές ταξινόμησης των χωρικών δεδομένων βάσει των ποσοτικών ή και των ποιοτικών τους </w:t>
            </w:r>
            <w:r w:rsidRPr="004A1FEF">
              <w:rPr>
                <w:rFonts w:asciiTheme="minorHAnsi" w:hAnsiTheme="minorHAnsi" w:cstheme="minorHAnsi"/>
              </w:rPr>
              <w:lastRenderedPageBreak/>
              <w:t>χαρακτηριστικών για τη δημιουργία θεματικών χαρτών.</w:t>
            </w:r>
          </w:p>
        </w:tc>
        <w:tc>
          <w:tcPr>
            <w:tcW w:w="1418" w:type="dxa"/>
            <w:shd w:val="clear" w:color="auto" w:fill="F2F2F2"/>
            <w:vAlign w:val="center"/>
          </w:tcPr>
          <w:p w14:paraId="50D2573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lastRenderedPageBreak/>
              <w:t>NAI</w:t>
            </w:r>
          </w:p>
        </w:tc>
        <w:tc>
          <w:tcPr>
            <w:tcW w:w="1559" w:type="dxa"/>
            <w:vAlign w:val="center"/>
          </w:tcPr>
          <w:p w14:paraId="30681792"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45CFFED" w14:textId="77777777" w:rsidR="00A40728" w:rsidRPr="004A1FEF" w:rsidRDefault="00A40728" w:rsidP="00A40728">
            <w:pPr>
              <w:spacing w:before="0" w:after="0"/>
              <w:rPr>
                <w:rFonts w:asciiTheme="minorHAnsi" w:hAnsiTheme="minorHAnsi" w:cstheme="minorHAnsi"/>
              </w:rPr>
            </w:pPr>
          </w:p>
        </w:tc>
      </w:tr>
      <w:tr w:rsidR="00A40728" w:rsidRPr="004A1FEF" w14:paraId="1FE55D44" w14:textId="77777777" w:rsidTr="00A40728">
        <w:tc>
          <w:tcPr>
            <w:tcW w:w="851" w:type="dxa"/>
            <w:shd w:val="clear" w:color="auto" w:fill="F2F2F2"/>
            <w:vAlign w:val="center"/>
          </w:tcPr>
          <w:p w14:paraId="1D59A59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24</w:t>
            </w:r>
          </w:p>
        </w:tc>
        <w:tc>
          <w:tcPr>
            <w:tcW w:w="3373" w:type="dxa"/>
            <w:shd w:val="clear" w:color="auto" w:fill="F2F2F2"/>
            <w:vAlign w:val="center"/>
          </w:tcPr>
          <w:p w14:paraId="1331A596"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Δημιουργία δυναμικών ετικετών On- the-</w:t>
            </w:r>
            <w:proofErr w:type="spellStart"/>
            <w:r w:rsidRPr="004A1FEF">
              <w:rPr>
                <w:rFonts w:asciiTheme="minorHAnsi" w:hAnsiTheme="minorHAnsi" w:cstheme="minorHAnsi"/>
              </w:rPr>
              <w:t>fly</w:t>
            </w:r>
            <w:proofErr w:type="spellEnd"/>
            <w:r w:rsidRPr="004A1FEF">
              <w:rPr>
                <w:rFonts w:asciiTheme="minorHAnsi" w:hAnsiTheme="minorHAnsi" w:cstheme="minorHAnsi"/>
              </w:rPr>
              <w:t xml:space="preserve"> με αυτόματη ανίχνευση συγκρούσεων για την τοποθέτηση των ετικετών.</w:t>
            </w:r>
          </w:p>
        </w:tc>
        <w:tc>
          <w:tcPr>
            <w:tcW w:w="1418" w:type="dxa"/>
            <w:shd w:val="clear" w:color="auto" w:fill="F2F2F2"/>
            <w:vAlign w:val="center"/>
          </w:tcPr>
          <w:p w14:paraId="72AA3345"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067DDEB9"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5D60E0A" w14:textId="77777777" w:rsidR="00A40728" w:rsidRPr="004A1FEF" w:rsidRDefault="00A40728" w:rsidP="00A40728">
            <w:pPr>
              <w:spacing w:before="0" w:after="0"/>
              <w:rPr>
                <w:rFonts w:asciiTheme="minorHAnsi" w:hAnsiTheme="minorHAnsi" w:cstheme="minorHAnsi"/>
              </w:rPr>
            </w:pPr>
          </w:p>
        </w:tc>
      </w:tr>
      <w:tr w:rsidR="00A40728" w:rsidRPr="004A1FEF" w14:paraId="34F7D588" w14:textId="77777777" w:rsidTr="00A40728">
        <w:tc>
          <w:tcPr>
            <w:tcW w:w="851" w:type="dxa"/>
            <w:shd w:val="clear" w:color="auto" w:fill="F2F2F2"/>
            <w:vAlign w:val="center"/>
          </w:tcPr>
          <w:p w14:paraId="3D37C60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25</w:t>
            </w:r>
          </w:p>
        </w:tc>
        <w:tc>
          <w:tcPr>
            <w:tcW w:w="3373" w:type="dxa"/>
            <w:shd w:val="clear" w:color="auto" w:fill="F2F2F2"/>
            <w:vAlign w:val="center"/>
          </w:tcPr>
          <w:p w14:paraId="1FB5E473"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Κανόνες τοποθέτησης ετικετών για τον καθορισμό προτεραιότητας εμφάνισης ετικετών μεταξύ των επιπέδων.</w:t>
            </w:r>
          </w:p>
        </w:tc>
        <w:tc>
          <w:tcPr>
            <w:tcW w:w="1418" w:type="dxa"/>
            <w:shd w:val="clear" w:color="auto" w:fill="F2F2F2"/>
            <w:vAlign w:val="center"/>
          </w:tcPr>
          <w:p w14:paraId="2009CFB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337190D1"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6CD81C3" w14:textId="77777777" w:rsidR="00A40728" w:rsidRPr="004A1FEF" w:rsidRDefault="00A40728" w:rsidP="00A40728">
            <w:pPr>
              <w:spacing w:before="0" w:after="0"/>
              <w:rPr>
                <w:rFonts w:asciiTheme="minorHAnsi" w:hAnsiTheme="minorHAnsi" w:cstheme="minorHAnsi"/>
              </w:rPr>
            </w:pPr>
          </w:p>
        </w:tc>
      </w:tr>
      <w:tr w:rsidR="00A40728" w:rsidRPr="004A1FEF" w14:paraId="2CE2DA55" w14:textId="77777777" w:rsidTr="00A40728">
        <w:tc>
          <w:tcPr>
            <w:tcW w:w="851" w:type="dxa"/>
            <w:shd w:val="clear" w:color="auto" w:fill="F2F2F2"/>
            <w:vAlign w:val="center"/>
          </w:tcPr>
          <w:p w14:paraId="22C78505"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26</w:t>
            </w:r>
          </w:p>
        </w:tc>
        <w:tc>
          <w:tcPr>
            <w:tcW w:w="3373" w:type="dxa"/>
            <w:shd w:val="clear" w:color="auto" w:fill="F2F2F2"/>
            <w:vAlign w:val="center"/>
          </w:tcPr>
          <w:p w14:paraId="5B46D6A6"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Κανόνες χαρακτηριστικών </w:t>
            </w:r>
            <w:proofErr w:type="spellStart"/>
            <w:r w:rsidRPr="004A1FEF">
              <w:rPr>
                <w:rFonts w:asciiTheme="minorHAnsi" w:hAnsiTheme="minorHAnsi" w:cstheme="minorHAnsi"/>
              </w:rPr>
              <w:t>attribute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rules</w:t>
            </w:r>
            <w:proofErr w:type="spellEnd"/>
            <w:r w:rsidRPr="004A1FEF">
              <w:rPr>
                <w:rFonts w:asciiTheme="minorHAnsi" w:hAnsiTheme="minorHAnsi" w:cstheme="minorHAnsi"/>
              </w:rPr>
              <w:t>, για τον άμεσο υπολογισμό τιμών και εφαρμογή κανόνων περιορισμού</w:t>
            </w:r>
          </w:p>
        </w:tc>
        <w:tc>
          <w:tcPr>
            <w:tcW w:w="1418" w:type="dxa"/>
            <w:shd w:val="clear" w:color="auto" w:fill="F2F2F2"/>
            <w:vAlign w:val="center"/>
          </w:tcPr>
          <w:p w14:paraId="47A5833C"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33A861F9"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5DC36ABE" w14:textId="77777777" w:rsidR="00A40728" w:rsidRPr="004A1FEF" w:rsidRDefault="00A40728" w:rsidP="00A40728">
            <w:pPr>
              <w:spacing w:before="0" w:after="0"/>
              <w:rPr>
                <w:rFonts w:asciiTheme="minorHAnsi" w:hAnsiTheme="minorHAnsi" w:cstheme="minorHAnsi"/>
              </w:rPr>
            </w:pPr>
          </w:p>
        </w:tc>
      </w:tr>
      <w:tr w:rsidR="00A40728" w:rsidRPr="004A1FEF" w14:paraId="282F6256" w14:textId="77777777" w:rsidTr="00A40728">
        <w:tc>
          <w:tcPr>
            <w:tcW w:w="851" w:type="dxa"/>
            <w:shd w:val="clear" w:color="auto" w:fill="F2F2F2"/>
            <w:vAlign w:val="center"/>
          </w:tcPr>
          <w:p w14:paraId="15DECA85"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27</w:t>
            </w:r>
          </w:p>
        </w:tc>
        <w:tc>
          <w:tcPr>
            <w:tcW w:w="3373" w:type="dxa"/>
            <w:shd w:val="clear" w:color="auto" w:fill="F2F2F2"/>
            <w:vAlign w:val="center"/>
          </w:tcPr>
          <w:p w14:paraId="1F0C096A"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Υποστήριξη βασικών λειτουργιών χωρικής ανάλυσης όπως:</w:t>
            </w:r>
          </w:p>
          <w:p w14:paraId="2BD1EAB8" w14:textId="77777777" w:rsidR="00A40728" w:rsidRPr="004A1FEF" w:rsidRDefault="00A40728" w:rsidP="00897D8F">
            <w:pPr>
              <w:numPr>
                <w:ilvl w:val="0"/>
                <w:numId w:val="46"/>
              </w:numPr>
              <w:suppressAutoHyphens w:val="0"/>
              <w:spacing w:before="0" w:after="0"/>
              <w:jc w:val="left"/>
              <w:rPr>
                <w:rFonts w:asciiTheme="minorHAnsi" w:hAnsiTheme="minorHAnsi" w:cstheme="minorHAnsi"/>
              </w:rPr>
            </w:pPr>
            <w:r w:rsidRPr="004A1FEF">
              <w:rPr>
                <w:rFonts w:asciiTheme="minorHAnsi" w:hAnsiTheme="minorHAnsi" w:cstheme="minorHAnsi"/>
              </w:rPr>
              <w:t>Αποκοπή (</w:t>
            </w:r>
            <w:proofErr w:type="spellStart"/>
            <w:r w:rsidRPr="004A1FEF">
              <w:rPr>
                <w:rFonts w:asciiTheme="minorHAnsi" w:hAnsiTheme="minorHAnsi" w:cstheme="minorHAnsi"/>
              </w:rPr>
              <w:t>Clip</w:t>
            </w:r>
            <w:proofErr w:type="spellEnd"/>
            <w:r w:rsidRPr="004A1FEF">
              <w:rPr>
                <w:rFonts w:asciiTheme="minorHAnsi" w:hAnsiTheme="minorHAnsi" w:cstheme="minorHAnsi"/>
              </w:rPr>
              <w:t>)</w:t>
            </w:r>
          </w:p>
          <w:p w14:paraId="2F266C10" w14:textId="77777777" w:rsidR="00A40728" w:rsidRPr="004A1FEF" w:rsidRDefault="00A40728" w:rsidP="00897D8F">
            <w:pPr>
              <w:numPr>
                <w:ilvl w:val="0"/>
                <w:numId w:val="46"/>
              </w:numPr>
              <w:suppressAutoHyphens w:val="0"/>
              <w:spacing w:before="0" w:after="0"/>
              <w:jc w:val="left"/>
              <w:rPr>
                <w:rFonts w:asciiTheme="minorHAnsi" w:hAnsiTheme="minorHAnsi" w:cstheme="minorHAnsi"/>
              </w:rPr>
            </w:pPr>
            <w:r w:rsidRPr="004A1FEF">
              <w:rPr>
                <w:rFonts w:asciiTheme="minorHAnsi" w:hAnsiTheme="minorHAnsi" w:cstheme="minorHAnsi"/>
              </w:rPr>
              <w:t>Τομή (</w:t>
            </w:r>
            <w:proofErr w:type="spellStart"/>
            <w:r w:rsidRPr="004A1FEF">
              <w:rPr>
                <w:rFonts w:asciiTheme="minorHAnsi" w:hAnsiTheme="minorHAnsi" w:cstheme="minorHAnsi"/>
              </w:rPr>
              <w:t>Intersect</w:t>
            </w:r>
            <w:proofErr w:type="spellEnd"/>
            <w:r w:rsidRPr="004A1FEF">
              <w:rPr>
                <w:rFonts w:asciiTheme="minorHAnsi" w:hAnsiTheme="minorHAnsi" w:cstheme="minorHAnsi"/>
              </w:rPr>
              <w:t>)</w:t>
            </w:r>
          </w:p>
          <w:p w14:paraId="700C65C5" w14:textId="77777777" w:rsidR="00A40728" w:rsidRPr="004A1FEF" w:rsidRDefault="00A40728" w:rsidP="00897D8F">
            <w:pPr>
              <w:numPr>
                <w:ilvl w:val="0"/>
                <w:numId w:val="46"/>
              </w:numPr>
              <w:suppressAutoHyphens w:val="0"/>
              <w:spacing w:before="0" w:after="0"/>
              <w:jc w:val="left"/>
              <w:rPr>
                <w:rFonts w:asciiTheme="minorHAnsi" w:hAnsiTheme="minorHAnsi" w:cstheme="minorHAnsi"/>
              </w:rPr>
            </w:pPr>
            <w:r w:rsidRPr="004A1FEF">
              <w:rPr>
                <w:rFonts w:asciiTheme="minorHAnsi" w:hAnsiTheme="minorHAnsi" w:cstheme="minorHAnsi"/>
              </w:rPr>
              <w:t>Ένωση (Union)</w:t>
            </w:r>
          </w:p>
          <w:p w14:paraId="26A92D1B" w14:textId="77777777" w:rsidR="00A40728" w:rsidRPr="004A1FEF" w:rsidRDefault="00A40728" w:rsidP="00897D8F">
            <w:pPr>
              <w:numPr>
                <w:ilvl w:val="0"/>
                <w:numId w:val="46"/>
              </w:numPr>
              <w:suppressAutoHyphens w:val="0"/>
              <w:spacing w:before="0" w:after="0"/>
              <w:jc w:val="left"/>
              <w:rPr>
                <w:rFonts w:asciiTheme="minorHAnsi" w:hAnsiTheme="minorHAnsi" w:cstheme="minorHAnsi"/>
              </w:rPr>
            </w:pPr>
            <w:r w:rsidRPr="004A1FEF">
              <w:rPr>
                <w:rFonts w:asciiTheme="minorHAnsi" w:hAnsiTheme="minorHAnsi" w:cstheme="minorHAnsi"/>
              </w:rPr>
              <w:t>Ζώνες Επιρροής (</w:t>
            </w:r>
            <w:proofErr w:type="spellStart"/>
            <w:r w:rsidRPr="004A1FEF">
              <w:rPr>
                <w:rFonts w:asciiTheme="minorHAnsi" w:hAnsiTheme="minorHAnsi" w:cstheme="minorHAnsi"/>
              </w:rPr>
              <w:t>Buffer</w:t>
            </w:r>
            <w:proofErr w:type="spellEnd"/>
            <w:r w:rsidRPr="004A1FEF">
              <w:rPr>
                <w:rFonts w:asciiTheme="minorHAnsi" w:hAnsiTheme="minorHAnsi" w:cstheme="minorHAnsi"/>
              </w:rPr>
              <w:t>)</w:t>
            </w:r>
          </w:p>
        </w:tc>
        <w:tc>
          <w:tcPr>
            <w:tcW w:w="1418" w:type="dxa"/>
            <w:shd w:val="clear" w:color="auto" w:fill="F2F2F2"/>
            <w:vAlign w:val="center"/>
          </w:tcPr>
          <w:p w14:paraId="4334261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2A56265"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5DBC9F12" w14:textId="77777777" w:rsidR="00A40728" w:rsidRPr="004A1FEF" w:rsidRDefault="00A40728" w:rsidP="00A40728">
            <w:pPr>
              <w:spacing w:before="0" w:after="0"/>
              <w:rPr>
                <w:rFonts w:asciiTheme="minorHAnsi" w:hAnsiTheme="minorHAnsi" w:cstheme="minorHAnsi"/>
              </w:rPr>
            </w:pPr>
          </w:p>
        </w:tc>
      </w:tr>
      <w:tr w:rsidR="00A40728" w:rsidRPr="004A1FEF" w14:paraId="35D77FCC" w14:textId="77777777" w:rsidTr="00A40728">
        <w:tc>
          <w:tcPr>
            <w:tcW w:w="851" w:type="dxa"/>
            <w:shd w:val="clear" w:color="auto" w:fill="F2F2F2"/>
            <w:vAlign w:val="center"/>
          </w:tcPr>
          <w:p w14:paraId="3CDC4D3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28</w:t>
            </w:r>
          </w:p>
        </w:tc>
        <w:tc>
          <w:tcPr>
            <w:tcW w:w="3373" w:type="dxa"/>
            <w:shd w:val="clear" w:color="auto" w:fill="F2F2F2"/>
            <w:vAlign w:val="center"/>
          </w:tcPr>
          <w:p w14:paraId="6A8A235F"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Υποστήριξη βασικών λειτουργιών στατιστικής ανάλυσης και εντοπισμού χωρικών μοτίβων, </w:t>
            </w:r>
            <w:proofErr w:type="spellStart"/>
            <w:r w:rsidRPr="004A1FEF">
              <w:rPr>
                <w:rFonts w:asciiTheme="minorHAnsi" w:hAnsiTheme="minorHAnsi" w:cstheme="minorHAnsi"/>
              </w:rPr>
              <w:t>clustering</w:t>
            </w:r>
            <w:proofErr w:type="spellEnd"/>
            <w:r w:rsidRPr="004A1FEF">
              <w:rPr>
                <w:rFonts w:asciiTheme="minorHAnsi" w:hAnsiTheme="minorHAnsi" w:cstheme="minorHAnsi"/>
              </w:rPr>
              <w:t xml:space="preserve"> και συσχετίσεων.</w:t>
            </w:r>
          </w:p>
        </w:tc>
        <w:tc>
          <w:tcPr>
            <w:tcW w:w="1418" w:type="dxa"/>
            <w:shd w:val="clear" w:color="auto" w:fill="F2F2F2"/>
            <w:vAlign w:val="center"/>
          </w:tcPr>
          <w:p w14:paraId="507BD3C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3978FC3F"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7171CD22" w14:textId="77777777" w:rsidR="00A40728" w:rsidRPr="004A1FEF" w:rsidRDefault="00A40728" w:rsidP="00A40728">
            <w:pPr>
              <w:spacing w:before="0" w:after="0"/>
              <w:rPr>
                <w:rFonts w:asciiTheme="minorHAnsi" w:hAnsiTheme="minorHAnsi" w:cstheme="minorHAnsi"/>
              </w:rPr>
            </w:pPr>
          </w:p>
        </w:tc>
      </w:tr>
      <w:tr w:rsidR="00A40728" w:rsidRPr="004A1FEF" w14:paraId="79804064" w14:textId="77777777" w:rsidTr="00A40728">
        <w:tc>
          <w:tcPr>
            <w:tcW w:w="851" w:type="dxa"/>
            <w:shd w:val="clear" w:color="auto" w:fill="F2F2F2"/>
            <w:vAlign w:val="center"/>
          </w:tcPr>
          <w:p w14:paraId="274E850F"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29</w:t>
            </w:r>
          </w:p>
        </w:tc>
        <w:tc>
          <w:tcPr>
            <w:tcW w:w="3373" w:type="dxa"/>
            <w:shd w:val="clear" w:color="auto" w:fill="F2F2F2"/>
            <w:vAlign w:val="center"/>
          </w:tcPr>
          <w:p w14:paraId="0A536306"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annotations</w:t>
            </w:r>
            <w:proofErr w:type="spellEnd"/>
            <w:r w:rsidRPr="004A1FEF">
              <w:rPr>
                <w:rFonts w:asciiTheme="minorHAnsi" w:hAnsiTheme="minorHAnsi" w:cstheme="minorHAnsi"/>
              </w:rPr>
              <w:t xml:space="preserve"> από τις ετικέτες και αποθήκευση τους στο χάρτη ή σε βάση.</w:t>
            </w:r>
          </w:p>
        </w:tc>
        <w:tc>
          <w:tcPr>
            <w:tcW w:w="1418" w:type="dxa"/>
            <w:shd w:val="clear" w:color="auto" w:fill="F2F2F2"/>
            <w:vAlign w:val="center"/>
          </w:tcPr>
          <w:p w14:paraId="3C0A971A"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NAI</w:t>
            </w:r>
          </w:p>
        </w:tc>
        <w:tc>
          <w:tcPr>
            <w:tcW w:w="1559" w:type="dxa"/>
            <w:vAlign w:val="center"/>
          </w:tcPr>
          <w:p w14:paraId="7D538394"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07EBBB62" w14:textId="77777777" w:rsidR="00A40728" w:rsidRPr="004A1FEF" w:rsidRDefault="00A40728" w:rsidP="00A40728">
            <w:pPr>
              <w:spacing w:before="0" w:after="0"/>
              <w:rPr>
                <w:rFonts w:asciiTheme="minorHAnsi" w:hAnsiTheme="minorHAnsi" w:cstheme="minorHAnsi"/>
              </w:rPr>
            </w:pPr>
          </w:p>
        </w:tc>
      </w:tr>
      <w:tr w:rsidR="00A40728" w:rsidRPr="004A1FEF" w14:paraId="531CC145" w14:textId="77777777" w:rsidTr="00A40728">
        <w:tc>
          <w:tcPr>
            <w:tcW w:w="851" w:type="dxa"/>
            <w:shd w:val="clear" w:color="auto" w:fill="F2F2F2"/>
            <w:vAlign w:val="center"/>
          </w:tcPr>
          <w:p w14:paraId="48333975"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30</w:t>
            </w:r>
          </w:p>
        </w:tc>
        <w:tc>
          <w:tcPr>
            <w:tcW w:w="3373" w:type="dxa"/>
            <w:shd w:val="clear" w:color="auto" w:fill="F2F2F2"/>
            <w:vAlign w:val="center"/>
          </w:tcPr>
          <w:p w14:paraId="70302487"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Δημιουργία και διαχείριση </w:t>
            </w:r>
            <w:proofErr w:type="spellStart"/>
            <w:r w:rsidRPr="004A1FEF">
              <w:rPr>
                <w:rFonts w:asciiTheme="minorHAnsi" w:hAnsiTheme="minorHAnsi" w:cstheme="minorHAnsi"/>
              </w:rPr>
              <w:t>mosaic</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datasets</w:t>
            </w:r>
            <w:proofErr w:type="spellEnd"/>
            <w:r w:rsidRPr="004A1FEF">
              <w:rPr>
                <w:rFonts w:asciiTheme="minorHAnsi" w:hAnsiTheme="minorHAnsi" w:cstheme="minorHAnsi"/>
              </w:rPr>
              <w:t xml:space="preserve"> σε γεωγραφική βάση δεδομένων.</w:t>
            </w:r>
          </w:p>
        </w:tc>
        <w:tc>
          <w:tcPr>
            <w:tcW w:w="1418" w:type="dxa"/>
            <w:shd w:val="clear" w:color="auto" w:fill="F2F2F2"/>
            <w:vAlign w:val="center"/>
          </w:tcPr>
          <w:p w14:paraId="01F645E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NAI</w:t>
            </w:r>
          </w:p>
        </w:tc>
        <w:tc>
          <w:tcPr>
            <w:tcW w:w="1559" w:type="dxa"/>
            <w:vAlign w:val="center"/>
          </w:tcPr>
          <w:p w14:paraId="5FE3A5DF"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B5F53C0" w14:textId="77777777" w:rsidR="00A40728" w:rsidRPr="004A1FEF" w:rsidRDefault="00A40728" w:rsidP="00A40728">
            <w:pPr>
              <w:spacing w:before="0" w:after="0"/>
              <w:rPr>
                <w:rFonts w:asciiTheme="minorHAnsi" w:hAnsiTheme="minorHAnsi" w:cstheme="minorHAnsi"/>
              </w:rPr>
            </w:pPr>
          </w:p>
        </w:tc>
      </w:tr>
      <w:tr w:rsidR="00A40728" w:rsidRPr="004A1FEF" w14:paraId="08AED21B" w14:textId="77777777" w:rsidTr="00A40728">
        <w:tc>
          <w:tcPr>
            <w:tcW w:w="851" w:type="dxa"/>
            <w:shd w:val="clear" w:color="auto" w:fill="F2F2F2"/>
            <w:vAlign w:val="center"/>
          </w:tcPr>
          <w:p w14:paraId="112F49B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31</w:t>
            </w:r>
          </w:p>
        </w:tc>
        <w:tc>
          <w:tcPr>
            <w:tcW w:w="3373" w:type="dxa"/>
            <w:shd w:val="clear" w:color="auto" w:fill="F2F2F2"/>
            <w:vAlign w:val="center"/>
          </w:tcPr>
          <w:p w14:paraId="5E2B9632"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προσθήκης Microsoft SQL Server Express Instance για την αποθήκευση χωρικών δεδομένων</w:t>
            </w:r>
          </w:p>
        </w:tc>
        <w:tc>
          <w:tcPr>
            <w:tcW w:w="1418" w:type="dxa"/>
            <w:shd w:val="clear" w:color="auto" w:fill="F2F2F2"/>
            <w:vAlign w:val="center"/>
          </w:tcPr>
          <w:p w14:paraId="492DD627"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E7D75C6"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E1C2471" w14:textId="77777777" w:rsidR="00A40728" w:rsidRPr="004A1FEF" w:rsidRDefault="00A40728" w:rsidP="00A40728">
            <w:pPr>
              <w:spacing w:before="0" w:after="0"/>
              <w:rPr>
                <w:rFonts w:asciiTheme="minorHAnsi" w:hAnsiTheme="minorHAnsi" w:cstheme="minorHAnsi"/>
              </w:rPr>
            </w:pPr>
          </w:p>
        </w:tc>
      </w:tr>
      <w:tr w:rsidR="00A40728" w:rsidRPr="004A1FEF" w14:paraId="4F27DB46" w14:textId="77777777" w:rsidTr="00A40728">
        <w:tc>
          <w:tcPr>
            <w:tcW w:w="851" w:type="dxa"/>
            <w:shd w:val="clear" w:color="auto" w:fill="F2F2F2"/>
            <w:vAlign w:val="center"/>
          </w:tcPr>
          <w:p w14:paraId="35BEFB20"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32</w:t>
            </w:r>
          </w:p>
        </w:tc>
        <w:tc>
          <w:tcPr>
            <w:tcW w:w="3373" w:type="dxa"/>
            <w:shd w:val="clear" w:color="auto" w:fill="F2F2F2"/>
            <w:vAlign w:val="center"/>
          </w:tcPr>
          <w:p w14:paraId="7AB4BFA1"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Υποστήριξη Γεωγραφικών </w:t>
            </w:r>
            <w:proofErr w:type="spellStart"/>
            <w:r w:rsidRPr="004A1FEF">
              <w:rPr>
                <w:rFonts w:asciiTheme="minorHAnsi" w:hAnsiTheme="minorHAnsi" w:cstheme="minorHAnsi"/>
              </w:rPr>
              <w:t>Συστήματων</w:t>
            </w:r>
            <w:proofErr w:type="spellEnd"/>
            <w:r w:rsidRPr="004A1FEF">
              <w:rPr>
                <w:rFonts w:asciiTheme="minorHAnsi" w:hAnsiTheme="minorHAnsi" w:cstheme="minorHAnsi"/>
              </w:rPr>
              <w:t xml:space="preserve"> συντεταγμένων και Προβολικών Συστημάτων συντεταγμένων.</w:t>
            </w:r>
          </w:p>
        </w:tc>
        <w:tc>
          <w:tcPr>
            <w:tcW w:w="1418" w:type="dxa"/>
            <w:shd w:val="clear" w:color="auto" w:fill="F2F2F2"/>
            <w:vAlign w:val="center"/>
          </w:tcPr>
          <w:p w14:paraId="03288EDC"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5FD3BB4"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1EE8418F" w14:textId="77777777" w:rsidR="00A40728" w:rsidRPr="004A1FEF" w:rsidRDefault="00A40728" w:rsidP="00A40728">
            <w:pPr>
              <w:spacing w:before="0" w:after="0"/>
              <w:rPr>
                <w:rFonts w:asciiTheme="minorHAnsi" w:hAnsiTheme="minorHAnsi" w:cstheme="minorHAnsi"/>
              </w:rPr>
            </w:pPr>
          </w:p>
        </w:tc>
      </w:tr>
      <w:tr w:rsidR="00A40728" w:rsidRPr="004A1FEF" w14:paraId="16432C6F" w14:textId="77777777" w:rsidTr="00A40728">
        <w:tc>
          <w:tcPr>
            <w:tcW w:w="851" w:type="dxa"/>
            <w:shd w:val="clear" w:color="auto" w:fill="F2F2F2"/>
            <w:vAlign w:val="center"/>
          </w:tcPr>
          <w:p w14:paraId="4713DB7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33</w:t>
            </w:r>
          </w:p>
        </w:tc>
        <w:tc>
          <w:tcPr>
            <w:tcW w:w="3373" w:type="dxa"/>
            <w:shd w:val="clear" w:color="auto" w:fill="F2F2F2"/>
            <w:vAlign w:val="center"/>
          </w:tcPr>
          <w:p w14:paraId="5FD7C95C"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χρήσης αυτοματοποιημένων εργαλείων διαχείρισης δεδομένων.</w:t>
            </w:r>
          </w:p>
        </w:tc>
        <w:tc>
          <w:tcPr>
            <w:tcW w:w="1418" w:type="dxa"/>
            <w:shd w:val="clear" w:color="auto" w:fill="F2F2F2"/>
            <w:vAlign w:val="center"/>
          </w:tcPr>
          <w:p w14:paraId="7454B9C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16885BF"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51DFEAE5" w14:textId="77777777" w:rsidR="00A40728" w:rsidRPr="004A1FEF" w:rsidRDefault="00A40728" w:rsidP="00A40728">
            <w:pPr>
              <w:spacing w:before="0" w:after="0"/>
              <w:rPr>
                <w:rFonts w:asciiTheme="minorHAnsi" w:hAnsiTheme="minorHAnsi" w:cstheme="minorHAnsi"/>
              </w:rPr>
            </w:pPr>
          </w:p>
        </w:tc>
      </w:tr>
      <w:tr w:rsidR="00A40728" w:rsidRPr="004A1FEF" w14:paraId="597AECCA" w14:textId="77777777" w:rsidTr="00A40728">
        <w:tc>
          <w:tcPr>
            <w:tcW w:w="851" w:type="dxa"/>
            <w:shd w:val="clear" w:color="auto" w:fill="F2F2F2"/>
            <w:vAlign w:val="center"/>
          </w:tcPr>
          <w:p w14:paraId="2A0C5E9D"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34</w:t>
            </w:r>
          </w:p>
        </w:tc>
        <w:tc>
          <w:tcPr>
            <w:tcW w:w="3373" w:type="dxa"/>
            <w:shd w:val="clear" w:color="auto" w:fill="F2F2F2"/>
            <w:vAlign w:val="center"/>
          </w:tcPr>
          <w:p w14:paraId="37968108"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εκτέλεσης </w:t>
            </w:r>
            <w:proofErr w:type="spellStart"/>
            <w:r w:rsidRPr="004A1FEF">
              <w:rPr>
                <w:rFonts w:asciiTheme="minorHAnsi" w:hAnsiTheme="minorHAnsi" w:cstheme="minorHAnsi"/>
              </w:rPr>
              <w:t>scripts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xml:space="preserve"> και άλλων λειτουργιών χρησιμοποιώντας </w:t>
            </w:r>
            <w:proofErr w:type="spellStart"/>
            <w:r w:rsidRPr="004A1FEF">
              <w:rPr>
                <w:rFonts w:asciiTheme="minorHAnsi" w:hAnsiTheme="minorHAnsi" w:cstheme="minorHAnsi"/>
              </w:rPr>
              <w:t>Python</w:t>
            </w:r>
            <w:proofErr w:type="spellEnd"/>
          </w:p>
        </w:tc>
        <w:tc>
          <w:tcPr>
            <w:tcW w:w="1418" w:type="dxa"/>
            <w:shd w:val="clear" w:color="auto" w:fill="F2F2F2"/>
            <w:vAlign w:val="center"/>
          </w:tcPr>
          <w:p w14:paraId="23E0DB2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04438F48"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EDC6E29" w14:textId="77777777" w:rsidR="00A40728" w:rsidRPr="004A1FEF" w:rsidRDefault="00A40728" w:rsidP="00A40728">
            <w:pPr>
              <w:spacing w:before="0" w:after="0"/>
              <w:rPr>
                <w:rFonts w:asciiTheme="minorHAnsi" w:hAnsiTheme="minorHAnsi" w:cstheme="minorHAnsi"/>
              </w:rPr>
            </w:pPr>
          </w:p>
        </w:tc>
      </w:tr>
      <w:tr w:rsidR="00A40728" w:rsidRPr="004A1FEF" w14:paraId="2B4EF22A" w14:textId="77777777" w:rsidTr="00A40728">
        <w:tc>
          <w:tcPr>
            <w:tcW w:w="851" w:type="dxa"/>
            <w:shd w:val="clear" w:color="auto" w:fill="F2F2F2"/>
            <w:vAlign w:val="center"/>
          </w:tcPr>
          <w:p w14:paraId="5BDAEFAD"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35</w:t>
            </w:r>
          </w:p>
        </w:tc>
        <w:tc>
          <w:tcPr>
            <w:tcW w:w="3373" w:type="dxa"/>
            <w:shd w:val="clear" w:color="auto" w:fill="F2F2F2"/>
            <w:vAlign w:val="center"/>
          </w:tcPr>
          <w:p w14:paraId="7929A812"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Εξαγωγή χαρτών σε τύπους δεδομένων, όπως </w:t>
            </w:r>
            <w:proofErr w:type="spellStart"/>
            <w:r w:rsidRPr="004A1FEF">
              <w:rPr>
                <w:rFonts w:asciiTheme="minorHAnsi" w:hAnsiTheme="minorHAnsi" w:cstheme="minorHAnsi"/>
              </w:rPr>
              <w:t>jpg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tiff</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bmp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gif</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emf</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svg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eps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pdf</w:t>
            </w:r>
            <w:proofErr w:type="spellEnd"/>
            <w:r w:rsidRPr="004A1FEF">
              <w:rPr>
                <w:rFonts w:asciiTheme="minorHAnsi" w:hAnsiTheme="minorHAnsi" w:cstheme="minorHAnsi"/>
              </w:rPr>
              <w:t xml:space="preserve"> κ.α.</w:t>
            </w:r>
          </w:p>
        </w:tc>
        <w:tc>
          <w:tcPr>
            <w:tcW w:w="1418" w:type="dxa"/>
            <w:shd w:val="clear" w:color="auto" w:fill="F2F2F2"/>
            <w:vAlign w:val="center"/>
          </w:tcPr>
          <w:p w14:paraId="4E21ADC7"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D149337"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1960A2B6" w14:textId="77777777" w:rsidR="00A40728" w:rsidRPr="004A1FEF" w:rsidRDefault="00A40728" w:rsidP="00A40728">
            <w:pPr>
              <w:spacing w:before="0" w:after="0"/>
              <w:rPr>
                <w:rFonts w:asciiTheme="minorHAnsi" w:hAnsiTheme="minorHAnsi" w:cstheme="minorHAnsi"/>
              </w:rPr>
            </w:pPr>
          </w:p>
        </w:tc>
      </w:tr>
      <w:tr w:rsidR="00A40728" w:rsidRPr="004A1FEF" w14:paraId="297B711C" w14:textId="77777777" w:rsidTr="00A40728">
        <w:tc>
          <w:tcPr>
            <w:tcW w:w="851" w:type="dxa"/>
            <w:shd w:val="clear" w:color="auto" w:fill="F2F2F2"/>
            <w:vAlign w:val="center"/>
          </w:tcPr>
          <w:p w14:paraId="0EAD0B2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lastRenderedPageBreak/>
              <w:t>36</w:t>
            </w:r>
          </w:p>
        </w:tc>
        <w:tc>
          <w:tcPr>
            <w:tcW w:w="3373" w:type="dxa"/>
            <w:shd w:val="clear" w:color="auto" w:fill="F2F2F2"/>
            <w:vAlign w:val="center"/>
          </w:tcPr>
          <w:p w14:paraId="1F90AA9C"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Προβολή δεδομένων CAD ή δορυφορικών εικόνων και αεροφωτογραφιών</w:t>
            </w:r>
          </w:p>
        </w:tc>
        <w:tc>
          <w:tcPr>
            <w:tcW w:w="1418" w:type="dxa"/>
            <w:shd w:val="clear" w:color="auto" w:fill="F2F2F2"/>
            <w:vAlign w:val="center"/>
          </w:tcPr>
          <w:p w14:paraId="0BEDF04D"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2287458"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5041A8E" w14:textId="77777777" w:rsidR="00A40728" w:rsidRPr="004A1FEF" w:rsidRDefault="00A40728" w:rsidP="00A40728">
            <w:pPr>
              <w:spacing w:before="0" w:after="0"/>
              <w:rPr>
                <w:rFonts w:asciiTheme="minorHAnsi" w:hAnsiTheme="minorHAnsi" w:cstheme="minorHAnsi"/>
              </w:rPr>
            </w:pPr>
          </w:p>
        </w:tc>
      </w:tr>
      <w:tr w:rsidR="00A40728" w:rsidRPr="004A1FEF" w14:paraId="52C0F13E" w14:textId="77777777" w:rsidTr="00A40728">
        <w:tc>
          <w:tcPr>
            <w:tcW w:w="851" w:type="dxa"/>
            <w:shd w:val="clear" w:color="auto" w:fill="F2F2F2"/>
            <w:vAlign w:val="center"/>
          </w:tcPr>
          <w:p w14:paraId="7FAF097F"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37</w:t>
            </w:r>
          </w:p>
        </w:tc>
        <w:tc>
          <w:tcPr>
            <w:tcW w:w="3373" w:type="dxa"/>
            <w:shd w:val="clear" w:color="auto" w:fill="F2F2F2"/>
            <w:vAlign w:val="center"/>
          </w:tcPr>
          <w:p w14:paraId="790C5487"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Δημοσίευση και κοινή χρήση χαρτών και έργων ως πακέτων, υπηρεσιών στο διαδίκτυο και εφαρμογών για κινητά και μέσα κοινωνικής δικτύωσης.</w:t>
            </w:r>
          </w:p>
        </w:tc>
        <w:tc>
          <w:tcPr>
            <w:tcW w:w="1418" w:type="dxa"/>
            <w:shd w:val="clear" w:color="auto" w:fill="F2F2F2"/>
            <w:vAlign w:val="center"/>
          </w:tcPr>
          <w:p w14:paraId="6913C7EF"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36EA16A2"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4D731387" w14:textId="77777777" w:rsidR="00A40728" w:rsidRPr="004A1FEF" w:rsidRDefault="00A40728" w:rsidP="00A40728">
            <w:pPr>
              <w:spacing w:before="0" w:after="0"/>
              <w:rPr>
                <w:rFonts w:asciiTheme="minorHAnsi" w:hAnsiTheme="minorHAnsi" w:cstheme="minorHAnsi"/>
              </w:rPr>
            </w:pPr>
          </w:p>
        </w:tc>
      </w:tr>
      <w:tr w:rsidR="00A40728" w:rsidRPr="004A1FEF" w14:paraId="3DFD4312" w14:textId="77777777" w:rsidTr="00A40728">
        <w:tc>
          <w:tcPr>
            <w:tcW w:w="851" w:type="dxa"/>
            <w:shd w:val="clear" w:color="auto" w:fill="F2F2F2"/>
            <w:vAlign w:val="center"/>
          </w:tcPr>
          <w:p w14:paraId="4EF3B12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38</w:t>
            </w:r>
          </w:p>
        </w:tc>
        <w:tc>
          <w:tcPr>
            <w:tcW w:w="3373" w:type="dxa"/>
            <w:shd w:val="clear" w:color="auto" w:fill="F2F2F2"/>
            <w:vAlign w:val="center"/>
          </w:tcPr>
          <w:p w14:paraId="75DF6ED8"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mobile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geodatabase</w:t>
            </w:r>
            <w:proofErr w:type="spellEnd"/>
            <w:r w:rsidRPr="004A1FEF">
              <w:rPr>
                <w:rFonts w:asciiTheme="minorHAnsi" w:hAnsiTheme="minorHAnsi" w:cstheme="minorHAnsi"/>
              </w:rPr>
              <w:t xml:space="preserve"> που να υποστηρίζει </w:t>
            </w:r>
          </w:p>
          <w:p w14:paraId="17AC3A39"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Annotation</w:t>
            </w:r>
            <w:proofErr w:type="spellEnd"/>
          </w:p>
          <w:p w14:paraId="454269F5"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Attachments</w:t>
            </w:r>
            <w:proofErr w:type="spellEnd"/>
          </w:p>
          <w:p w14:paraId="1FE7C043"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Attribute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rules</w:t>
            </w:r>
            <w:proofErr w:type="spellEnd"/>
            <w:r w:rsidRPr="004A1FEF">
              <w:rPr>
                <w:rFonts w:asciiTheme="minorHAnsi" w:hAnsiTheme="minorHAnsi" w:cstheme="minorHAnsi"/>
              </w:rPr>
              <w:t xml:space="preserve"> </w:t>
            </w:r>
          </w:p>
          <w:p w14:paraId="18C77F2B"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Contingent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values</w:t>
            </w:r>
            <w:proofErr w:type="spellEnd"/>
          </w:p>
          <w:p w14:paraId="38664A45"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Dimensions</w:t>
            </w:r>
            <w:proofErr w:type="spellEnd"/>
          </w:p>
          <w:p w14:paraId="473C1501"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Domains</w:t>
            </w:r>
            <w:proofErr w:type="spellEnd"/>
          </w:p>
          <w:p w14:paraId="66FE9C54"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Editor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tracking</w:t>
            </w:r>
            <w:proofErr w:type="spellEnd"/>
          </w:p>
          <w:p w14:paraId="50C041F8"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Feature-linked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annotation</w:t>
            </w:r>
            <w:proofErr w:type="spellEnd"/>
          </w:p>
          <w:p w14:paraId="7AAF9FCE"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Joins</w:t>
            </w:r>
            <w:proofErr w:type="spellEnd"/>
          </w:p>
          <w:p w14:paraId="3E92A470"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Relationship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classes</w:t>
            </w:r>
            <w:proofErr w:type="spellEnd"/>
          </w:p>
          <w:p w14:paraId="1ABB273E"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Subtypes</w:t>
            </w:r>
            <w:proofErr w:type="spellEnd"/>
          </w:p>
          <w:p w14:paraId="18DD451A" w14:textId="77777777" w:rsidR="00A40728" w:rsidRPr="004A1FEF" w:rsidRDefault="00A40728" w:rsidP="00897D8F">
            <w:pPr>
              <w:numPr>
                <w:ilvl w:val="0"/>
                <w:numId w:val="47"/>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Views</w:t>
            </w:r>
            <w:proofErr w:type="spellEnd"/>
          </w:p>
        </w:tc>
        <w:tc>
          <w:tcPr>
            <w:tcW w:w="1418" w:type="dxa"/>
            <w:shd w:val="clear" w:color="auto" w:fill="F2F2F2"/>
            <w:vAlign w:val="center"/>
          </w:tcPr>
          <w:p w14:paraId="7BB0A62C"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2E3DADF"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A5084A3" w14:textId="77777777" w:rsidR="00A40728" w:rsidRPr="004A1FEF" w:rsidRDefault="00A40728" w:rsidP="00A40728">
            <w:pPr>
              <w:spacing w:before="0" w:after="0"/>
              <w:rPr>
                <w:rFonts w:asciiTheme="minorHAnsi" w:hAnsiTheme="minorHAnsi" w:cstheme="minorHAnsi"/>
              </w:rPr>
            </w:pPr>
          </w:p>
        </w:tc>
      </w:tr>
      <w:tr w:rsidR="00A40728" w:rsidRPr="004A1FEF" w14:paraId="417B7D24" w14:textId="77777777" w:rsidTr="00A40728">
        <w:tc>
          <w:tcPr>
            <w:tcW w:w="851" w:type="dxa"/>
            <w:shd w:val="clear" w:color="auto" w:fill="F2F2F2"/>
            <w:vAlign w:val="center"/>
          </w:tcPr>
          <w:p w14:paraId="3802EBEC"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39</w:t>
            </w:r>
          </w:p>
        </w:tc>
        <w:tc>
          <w:tcPr>
            <w:tcW w:w="3373" w:type="dxa"/>
            <w:shd w:val="clear" w:color="auto" w:fill="F2F2F2"/>
            <w:vAlign w:val="center"/>
          </w:tcPr>
          <w:p w14:paraId="6321832A"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ανάγνωσης διανυσματικών δεδομένων, όπως </w:t>
            </w:r>
            <w:proofErr w:type="spellStart"/>
            <w:r w:rsidRPr="004A1FEF">
              <w:rPr>
                <w:rFonts w:asciiTheme="minorHAnsi" w:hAnsiTheme="minorHAnsi" w:cstheme="minorHAnsi"/>
              </w:rPr>
              <w:t>Geodatabases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geodatabase</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ArcSDE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geodatabase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Shapefiles</w:t>
            </w:r>
            <w:proofErr w:type="spellEnd"/>
            <w:r w:rsidRPr="004A1FEF">
              <w:rPr>
                <w:rFonts w:asciiTheme="minorHAnsi" w:hAnsiTheme="minorHAnsi" w:cstheme="minorHAnsi"/>
              </w:rPr>
              <w:t xml:space="preserve">,  DXF, DWG, DGN,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for Server Services, OGC Web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w:t>
            </w:r>
            <w:proofErr w:type="spellEnd"/>
            <w:r w:rsidRPr="004A1FEF">
              <w:rPr>
                <w:rFonts w:asciiTheme="minorHAnsi" w:hAnsiTheme="minorHAnsi" w:cstheme="minorHAnsi"/>
              </w:rPr>
              <w:t xml:space="preserve"> (WFS)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layers</w:t>
            </w:r>
            <w:proofErr w:type="spellEnd"/>
            <w:r w:rsidRPr="004A1FEF">
              <w:rPr>
                <w:rFonts w:asciiTheme="minorHAnsi" w:hAnsiTheme="minorHAnsi" w:cstheme="minorHAnsi"/>
              </w:rPr>
              <w:t xml:space="preserve">,  OGC Web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w:t>
            </w:r>
            <w:proofErr w:type="spellEnd"/>
            <w:r w:rsidRPr="004A1FEF">
              <w:rPr>
                <w:rFonts w:asciiTheme="minorHAnsi" w:hAnsiTheme="minorHAnsi" w:cstheme="minorHAnsi"/>
              </w:rPr>
              <w:t xml:space="preserve"> (WMS)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image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layers</w:t>
            </w:r>
            <w:proofErr w:type="spellEnd"/>
            <w:r w:rsidRPr="004A1FEF">
              <w:rPr>
                <w:rFonts w:asciiTheme="minorHAnsi" w:hAnsiTheme="minorHAnsi" w:cstheme="minorHAnsi"/>
              </w:rPr>
              <w:t xml:space="preserve">, OGC Web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w:t>
            </w:r>
            <w:proofErr w:type="spellEnd"/>
            <w:r w:rsidRPr="004A1FEF">
              <w:rPr>
                <w:rFonts w:asciiTheme="minorHAnsi" w:hAnsiTheme="minorHAnsi" w:cstheme="minorHAnsi"/>
              </w:rPr>
              <w:t xml:space="preserve"> (WMTS) </w:t>
            </w:r>
            <w:proofErr w:type="spellStart"/>
            <w:r w:rsidRPr="004A1FEF">
              <w:rPr>
                <w:rFonts w:asciiTheme="minorHAnsi" w:hAnsiTheme="minorHAnsi" w:cstheme="minorHAnsi"/>
              </w:rPr>
              <w:t>tile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layers</w:t>
            </w:r>
            <w:proofErr w:type="spellEnd"/>
            <w:r w:rsidRPr="004A1FEF">
              <w:rPr>
                <w:rFonts w:asciiTheme="minorHAnsi" w:hAnsiTheme="minorHAnsi" w:cstheme="minorHAnsi"/>
              </w:rPr>
              <w:t>.</w:t>
            </w:r>
          </w:p>
        </w:tc>
        <w:tc>
          <w:tcPr>
            <w:tcW w:w="1418" w:type="dxa"/>
            <w:shd w:val="clear" w:color="auto" w:fill="F2F2F2"/>
            <w:vAlign w:val="center"/>
          </w:tcPr>
          <w:p w14:paraId="17B1D89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CCE2B9D"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C6BDFF5" w14:textId="77777777" w:rsidR="00A40728" w:rsidRPr="004A1FEF" w:rsidRDefault="00A40728" w:rsidP="00A40728">
            <w:pPr>
              <w:spacing w:before="0" w:after="0"/>
              <w:rPr>
                <w:rFonts w:asciiTheme="minorHAnsi" w:hAnsiTheme="minorHAnsi" w:cstheme="minorHAnsi"/>
              </w:rPr>
            </w:pPr>
          </w:p>
        </w:tc>
      </w:tr>
      <w:tr w:rsidR="00A40728" w:rsidRPr="004A1FEF" w14:paraId="7EDF7866" w14:textId="77777777" w:rsidTr="00A40728">
        <w:tc>
          <w:tcPr>
            <w:tcW w:w="851" w:type="dxa"/>
            <w:shd w:val="clear" w:color="auto" w:fill="F2F2F2"/>
            <w:vAlign w:val="center"/>
          </w:tcPr>
          <w:p w14:paraId="3A16B86D" w14:textId="054E3BD2"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40</w:t>
            </w:r>
          </w:p>
        </w:tc>
        <w:tc>
          <w:tcPr>
            <w:tcW w:w="3373" w:type="dxa"/>
            <w:shd w:val="clear" w:color="auto" w:fill="F2F2F2"/>
            <w:vAlign w:val="center"/>
          </w:tcPr>
          <w:p w14:paraId="14ADEFC3" w14:textId="6706F7CD"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ανάγνωσης δεδομένων πλεγματικού τύπου: ADRG, BIL, BIP, BSQ, BAG,  BT,  BMP, BSB,  CADRG, CEOS (SAR), CIB, DIB, DIGEST, ASRP, UTM/UPS (USRP), DIMAP,  DTED (</w:t>
            </w:r>
            <w:proofErr w:type="spellStart"/>
            <w:r w:rsidRPr="004A1FEF">
              <w:rPr>
                <w:rFonts w:asciiTheme="minorHAnsi" w:hAnsiTheme="minorHAnsi" w:cstheme="minorHAnsi"/>
              </w:rPr>
              <w:t>levels</w:t>
            </w:r>
            <w:proofErr w:type="spellEnd"/>
            <w:r w:rsidRPr="004A1FEF">
              <w:rPr>
                <w:rFonts w:asciiTheme="minorHAnsi" w:hAnsiTheme="minorHAnsi" w:cstheme="minorHAnsi"/>
              </w:rPr>
              <w:t xml:space="preserve"> 0,1,2), </w:t>
            </w:r>
            <w:proofErr w:type="spellStart"/>
            <w:r w:rsidRPr="004A1FEF">
              <w:rPr>
                <w:rFonts w:asciiTheme="minorHAnsi" w:hAnsiTheme="minorHAnsi" w:cstheme="minorHAnsi"/>
              </w:rPr>
              <w:t>Geodatabase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Raster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GeoTIFF</w:t>
            </w:r>
            <w:proofErr w:type="spellEnd"/>
            <w:r w:rsidRPr="004A1FEF">
              <w:rPr>
                <w:rFonts w:asciiTheme="minorHAnsi" w:hAnsiTheme="minorHAnsi" w:cstheme="minorHAnsi"/>
              </w:rPr>
              <w:t xml:space="preserve">, ENVI </w:t>
            </w:r>
            <w:proofErr w:type="spellStart"/>
            <w:r w:rsidRPr="004A1FEF">
              <w:rPr>
                <w:rFonts w:asciiTheme="minorHAnsi" w:hAnsiTheme="minorHAnsi" w:cstheme="minorHAnsi"/>
              </w:rPr>
              <w:t>Header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Format</w:t>
            </w:r>
            <w:proofErr w:type="spellEnd"/>
            <w:r w:rsidRPr="004A1FEF">
              <w:rPr>
                <w:rFonts w:asciiTheme="minorHAnsi" w:hAnsiTheme="minorHAnsi" w:cstheme="minorHAnsi"/>
              </w:rPr>
              <w:t xml:space="preserve">, ESRI GRID, ERDAS IMAGINE, ECRG, GDAL </w:t>
            </w:r>
            <w:proofErr w:type="spellStart"/>
            <w:r w:rsidRPr="004A1FEF">
              <w:rPr>
                <w:rFonts w:asciiTheme="minorHAnsi" w:hAnsiTheme="minorHAnsi" w:cstheme="minorHAnsi"/>
              </w:rPr>
              <w:t>Virtual</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Format</w:t>
            </w:r>
            <w:proofErr w:type="spellEnd"/>
            <w:r w:rsidRPr="004A1FEF">
              <w:rPr>
                <w:rFonts w:asciiTheme="minorHAnsi" w:hAnsiTheme="minorHAnsi" w:cstheme="minorHAnsi"/>
              </w:rPr>
              <w:t xml:space="preserve"> (VRT), GRIB, HDF, HGT, NITF, </w:t>
            </w:r>
            <w:proofErr w:type="spellStart"/>
            <w:r w:rsidRPr="004A1FEF">
              <w:rPr>
                <w:rFonts w:asciiTheme="minorHAnsi" w:hAnsiTheme="minorHAnsi" w:cstheme="minorHAnsi"/>
              </w:rPr>
              <w:t>Intergraph</w:t>
            </w:r>
            <w:proofErr w:type="spellEnd"/>
            <w:r w:rsidRPr="004A1FEF">
              <w:rPr>
                <w:rFonts w:asciiTheme="minorHAnsi" w:hAnsiTheme="minorHAnsi" w:cstheme="minorHAnsi"/>
              </w:rPr>
              <w:t xml:space="preserve"> CIT, </w:t>
            </w:r>
            <w:proofErr w:type="spellStart"/>
            <w:r w:rsidRPr="004A1FEF">
              <w:rPr>
                <w:rFonts w:asciiTheme="minorHAnsi" w:hAnsiTheme="minorHAnsi" w:cstheme="minorHAnsi"/>
              </w:rPr>
              <w:t>Intergraph</w:t>
            </w:r>
            <w:proofErr w:type="spellEnd"/>
            <w:r w:rsidRPr="004A1FEF">
              <w:rPr>
                <w:rFonts w:asciiTheme="minorHAnsi" w:hAnsiTheme="minorHAnsi" w:cstheme="minorHAnsi"/>
              </w:rPr>
              <w:t xml:space="preserve"> COT, LAS (</w:t>
            </w:r>
            <w:proofErr w:type="spellStart"/>
            <w:r w:rsidRPr="004A1FEF">
              <w:rPr>
                <w:rFonts w:asciiTheme="minorHAnsi" w:hAnsiTheme="minorHAnsi" w:cstheme="minorHAnsi"/>
              </w:rPr>
              <w:t>Lidar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Data</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Files</w:t>
            </w:r>
            <w:proofErr w:type="spellEnd"/>
            <w:r w:rsidRPr="004A1FEF">
              <w:rPr>
                <w:rFonts w:asciiTheme="minorHAnsi" w:hAnsiTheme="minorHAnsi" w:cstheme="minorHAnsi"/>
              </w:rPr>
              <w:t xml:space="preserve">), RPF, JPEG 2000, JFIF,  </w:t>
            </w:r>
            <w:proofErr w:type="spellStart"/>
            <w:r w:rsidRPr="004A1FEF">
              <w:rPr>
                <w:rFonts w:asciiTheme="minorHAnsi" w:hAnsiTheme="minorHAnsi" w:cstheme="minorHAnsi"/>
              </w:rPr>
              <w:t>MrSid</w:t>
            </w:r>
            <w:proofErr w:type="spellEnd"/>
            <w:r w:rsidRPr="004A1FEF">
              <w:rPr>
                <w:rFonts w:asciiTheme="minorHAnsi" w:hAnsiTheme="minorHAnsi" w:cstheme="minorHAnsi"/>
              </w:rPr>
              <w:t>,  NITF, SDTS, SRTM.</w:t>
            </w:r>
          </w:p>
        </w:tc>
        <w:tc>
          <w:tcPr>
            <w:tcW w:w="1418" w:type="dxa"/>
            <w:shd w:val="clear" w:color="auto" w:fill="F2F2F2"/>
            <w:vAlign w:val="center"/>
          </w:tcPr>
          <w:p w14:paraId="6FD3CE39" w14:textId="779939A2"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2B9B5E5D"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027FE0CB" w14:textId="77777777" w:rsidR="00A40728" w:rsidRPr="004A1FEF" w:rsidRDefault="00A40728" w:rsidP="00A40728">
            <w:pPr>
              <w:spacing w:before="0" w:after="0"/>
              <w:rPr>
                <w:rFonts w:asciiTheme="minorHAnsi" w:hAnsiTheme="minorHAnsi" w:cstheme="minorHAnsi"/>
              </w:rPr>
            </w:pPr>
          </w:p>
        </w:tc>
      </w:tr>
      <w:tr w:rsidR="00A40728" w:rsidRPr="004A1FEF" w14:paraId="51711681" w14:textId="77777777" w:rsidTr="00A40728">
        <w:tc>
          <w:tcPr>
            <w:tcW w:w="851" w:type="dxa"/>
            <w:shd w:val="clear" w:color="auto" w:fill="F2F2F2"/>
            <w:vAlign w:val="center"/>
          </w:tcPr>
          <w:p w14:paraId="0B719AA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41</w:t>
            </w:r>
          </w:p>
        </w:tc>
        <w:tc>
          <w:tcPr>
            <w:tcW w:w="3373" w:type="dxa"/>
            <w:shd w:val="clear" w:color="auto" w:fill="F2F2F2"/>
            <w:vAlign w:val="center"/>
          </w:tcPr>
          <w:p w14:paraId="2045D9E6"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εισαγωγής CAD αρχείων (DWG, DXF και DGN) σε γεωγραφική βάση δεδομένων.</w:t>
            </w:r>
          </w:p>
        </w:tc>
        <w:tc>
          <w:tcPr>
            <w:tcW w:w="1418" w:type="dxa"/>
            <w:shd w:val="clear" w:color="auto" w:fill="F2F2F2"/>
            <w:vAlign w:val="center"/>
          </w:tcPr>
          <w:p w14:paraId="32C5040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4B375DB9"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613675D" w14:textId="77777777" w:rsidR="00A40728" w:rsidRPr="004A1FEF" w:rsidRDefault="00A40728" w:rsidP="00A40728">
            <w:pPr>
              <w:spacing w:before="0" w:after="0"/>
              <w:rPr>
                <w:rFonts w:asciiTheme="minorHAnsi" w:hAnsiTheme="minorHAnsi" w:cstheme="minorHAnsi"/>
              </w:rPr>
            </w:pPr>
          </w:p>
        </w:tc>
      </w:tr>
      <w:tr w:rsidR="00A40728" w:rsidRPr="004A1FEF" w14:paraId="2E79BDFC" w14:textId="77777777" w:rsidTr="00A40728">
        <w:tc>
          <w:tcPr>
            <w:tcW w:w="851" w:type="dxa"/>
            <w:shd w:val="clear" w:color="auto" w:fill="F2F2F2"/>
            <w:vAlign w:val="center"/>
          </w:tcPr>
          <w:p w14:paraId="7A7923C8"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lastRenderedPageBreak/>
              <w:t>42</w:t>
            </w:r>
          </w:p>
        </w:tc>
        <w:tc>
          <w:tcPr>
            <w:tcW w:w="3373" w:type="dxa"/>
            <w:shd w:val="clear" w:color="auto" w:fill="F2F2F2"/>
            <w:vAlign w:val="center"/>
          </w:tcPr>
          <w:p w14:paraId="145EB675"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Άμεση χρήση CAD δεδομένων για επισκόπηση, αναζητήσεις και ανάλυση.</w:t>
            </w:r>
          </w:p>
        </w:tc>
        <w:tc>
          <w:tcPr>
            <w:tcW w:w="1418" w:type="dxa"/>
            <w:shd w:val="clear" w:color="auto" w:fill="F2F2F2"/>
            <w:vAlign w:val="center"/>
          </w:tcPr>
          <w:p w14:paraId="108A514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255D52DC"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084086A3" w14:textId="77777777" w:rsidR="00A40728" w:rsidRPr="004A1FEF" w:rsidRDefault="00A40728" w:rsidP="00A40728">
            <w:pPr>
              <w:spacing w:before="0" w:after="0"/>
              <w:rPr>
                <w:rFonts w:asciiTheme="minorHAnsi" w:hAnsiTheme="minorHAnsi" w:cstheme="minorHAnsi"/>
              </w:rPr>
            </w:pPr>
          </w:p>
        </w:tc>
      </w:tr>
      <w:tr w:rsidR="00A40728" w:rsidRPr="004A1FEF" w14:paraId="6489A516" w14:textId="77777777" w:rsidTr="00A40728">
        <w:tc>
          <w:tcPr>
            <w:tcW w:w="851" w:type="dxa"/>
            <w:shd w:val="clear" w:color="auto" w:fill="F2F2F2"/>
            <w:vAlign w:val="center"/>
          </w:tcPr>
          <w:p w14:paraId="0F7A2AD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43</w:t>
            </w:r>
          </w:p>
        </w:tc>
        <w:tc>
          <w:tcPr>
            <w:tcW w:w="3373" w:type="dxa"/>
            <w:shd w:val="clear" w:color="auto" w:fill="F2F2F2"/>
            <w:vAlign w:val="center"/>
          </w:tcPr>
          <w:p w14:paraId="5CC9453A"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Ταυτόχρονη επεξεργασία πολλαπλών επιπέδων στον ίδιο χάρτη.</w:t>
            </w:r>
          </w:p>
        </w:tc>
        <w:tc>
          <w:tcPr>
            <w:tcW w:w="1418" w:type="dxa"/>
            <w:shd w:val="clear" w:color="auto" w:fill="F2F2F2"/>
            <w:vAlign w:val="center"/>
          </w:tcPr>
          <w:p w14:paraId="3071AFD7"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473A8EB"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42402BC" w14:textId="77777777" w:rsidR="00A40728" w:rsidRPr="004A1FEF" w:rsidRDefault="00A40728" w:rsidP="00A40728">
            <w:pPr>
              <w:spacing w:before="0" w:after="0"/>
              <w:rPr>
                <w:rFonts w:asciiTheme="minorHAnsi" w:hAnsiTheme="minorHAnsi" w:cstheme="minorHAnsi"/>
              </w:rPr>
            </w:pPr>
          </w:p>
        </w:tc>
      </w:tr>
      <w:tr w:rsidR="00A40728" w:rsidRPr="004A1FEF" w14:paraId="1107101F" w14:textId="77777777" w:rsidTr="00A40728">
        <w:tc>
          <w:tcPr>
            <w:tcW w:w="851" w:type="dxa"/>
            <w:shd w:val="clear" w:color="auto" w:fill="F2F2F2"/>
            <w:vAlign w:val="center"/>
          </w:tcPr>
          <w:p w14:paraId="0F8F1F1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44</w:t>
            </w:r>
          </w:p>
        </w:tc>
        <w:tc>
          <w:tcPr>
            <w:tcW w:w="3373" w:type="dxa"/>
            <w:shd w:val="clear" w:color="auto" w:fill="F2F2F2"/>
            <w:vAlign w:val="center"/>
          </w:tcPr>
          <w:p w14:paraId="00A7ECD4"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Δημιουργία </w:t>
            </w:r>
            <w:proofErr w:type="spellStart"/>
            <w:r w:rsidRPr="004A1FEF">
              <w:rPr>
                <w:rFonts w:asciiTheme="minorHAnsi" w:hAnsiTheme="minorHAnsi" w:cstheme="minorHAnsi"/>
              </w:rPr>
              <w:t>multipart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features</w:t>
            </w:r>
            <w:proofErr w:type="spellEnd"/>
            <w:r w:rsidRPr="004A1FEF">
              <w:rPr>
                <w:rFonts w:asciiTheme="minorHAnsi" w:hAnsiTheme="minorHAnsi" w:cstheme="minorHAnsi"/>
              </w:rPr>
              <w:t xml:space="preserve"> (σημεία, γραμμές, πολύγωνα). Δυνατότητα μετατροπής τους σε </w:t>
            </w:r>
            <w:proofErr w:type="spellStart"/>
            <w:r w:rsidRPr="004A1FEF">
              <w:rPr>
                <w:rFonts w:asciiTheme="minorHAnsi" w:hAnsiTheme="minorHAnsi" w:cstheme="minorHAnsi"/>
              </w:rPr>
              <w:t>singlepart</w:t>
            </w:r>
            <w:proofErr w:type="spellEnd"/>
            <w:r w:rsidRPr="004A1FEF">
              <w:rPr>
                <w:rFonts w:asciiTheme="minorHAnsi" w:hAnsiTheme="minorHAnsi" w:cstheme="minorHAnsi"/>
              </w:rPr>
              <w:t>.</w:t>
            </w:r>
          </w:p>
        </w:tc>
        <w:tc>
          <w:tcPr>
            <w:tcW w:w="1418" w:type="dxa"/>
            <w:shd w:val="clear" w:color="auto" w:fill="F2F2F2"/>
            <w:vAlign w:val="center"/>
          </w:tcPr>
          <w:p w14:paraId="45353B1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26288C11"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7C923BA4" w14:textId="77777777" w:rsidR="00A40728" w:rsidRPr="004A1FEF" w:rsidRDefault="00A40728" w:rsidP="00A40728">
            <w:pPr>
              <w:spacing w:before="0" w:after="0"/>
              <w:rPr>
                <w:rFonts w:asciiTheme="minorHAnsi" w:hAnsiTheme="minorHAnsi" w:cstheme="minorHAnsi"/>
              </w:rPr>
            </w:pPr>
          </w:p>
        </w:tc>
      </w:tr>
      <w:tr w:rsidR="00A40728" w:rsidRPr="004A1FEF" w14:paraId="3680AC41" w14:textId="77777777" w:rsidTr="00A40728">
        <w:tc>
          <w:tcPr>
            <w:tcW w:w="851" w:type="dxa"/>
            <w:shd w:val="clear" w:color="auto" w:fill="F2F2F2"/>
            <w:vAlign w:val="center"/>
          </w:tcPr>
          <w:p w14:paraId="57022D6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45</w:t>
            </w:r>
          </w:p>
        </w:tc>
        <w:tc>
          <w:tcPr>
            <w:tcW w:w="3373" w:type="dxa"/>
            <w:shd w:val="clear" w:color="auto" w:fill="F2F2F2"/>
            <w:vAlign w:val="center"/>
          </w:tcPr>
          <w:p w14:paraId="0993E451"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Ταυτόχρονη επανασχεδίαση κοινών ακμών μεταξύ χωρικών στοιχείων.</w:t>
            </w:r>
          </w:p>
        </w:tc>
        <w:tc>
          <w:tcPr>
            <w:tcW w:w="1418" w:type="dxa"/>
            <w:shd w:val="clear" w:color="auto" w:fill="F2F2F2"/>
            <w:vAlign w:val="center"/>
          </w:tcPr>
          <w:p w14:paraId="09AAB77E"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54E1BDC"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508FC4E0" w14:textId="77777777" w:rsidR="00A40728" w:rsidRPr="004A1FEF" w:rsidRDefault="00A40728" w:rsidP="00A40728">
            <w:pPr>
              <w:spacing w:before="0" w:after="0"/>
              <w:rPr>
                <w:rFonts w:asciiTheme="minorHAnsi" w:hAnsiTheme="minorHAnsi" w:cstheme="minorHAnsi"/>
              </w:rPr>
            </w:pPr>
          </w:p>
        </w:tc>
      </w:tr>
      <w:tr w:rsidR="00A40728" w:rsidRPr="004A1FEF" w14:paraId="1B87E882" w14:textId="77777777" w:rsidTr="00A40728">
        <w:tc>
          <w:tcPr>
            <w:tcW w:w="851" w:type="dxa"/>
            <w:shd w:val="clear" w:color="auto" w:fill="F2F2F2"/>
            <w:vAlign w:val="center"/>
          </w:tcPr>
          <w:p w14:paraId="015CFC27"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46</w:t>
            </w:r>
          </w:p>
        </w:tc>
        <w:tc>
          <w:tcPr>
            <w:tcW w:w="3373" w:type="dxa"/>
            <w:shd w:val="clear" w:color="auto" w:fill="F2F2F2"/>
            <w:vAlign w:val="center"/>
          </w:tcPr>
          <w:p w14:paraId="67422308"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w:t>
            </w:r>
            <w:proofErr w:type="spellStart"/>
            <w:r w:rsidRPr="004A1FEF">
              <w:rPr>
                <w:rFonts w:asciiTheme="minorHAnsi" w:hAnsiTheme="minorHAnsi" w:cstheme="minorHAnsi"/>
              </w:rPr>
              <w:t>Split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by</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attributes</w:t>
            </w:r>
            <w:proofErr w:type="spellEnd"/>
          </w:p>
        </w:tc>
        <w:tc>
          <w:tcPr>
            <w:tcW w:w="1418" w:type="dxa"/>
            <w:shd w:val="clear" w:color="auto" w:fill="F2F2F2"/>
            <w:vAlign w:val="center"/>
          </w:tcPr>
          <w:p w14:paraId="6F46D2F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0B17D946"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CF70502" w14:textId="77777777" w:rsidR="00A40728" w:rsidRPr="004A1FEF" w:rsidRDefault="00A40728" w:rsidP="00A40728">
            <w:pPr>
              <w:spacing w:before="0" w:after="0"/>
              <w:rPr>
                <w:rFonts w:asciiTheme="minorHAnsi" w:hAnsiTheme="minorHAnsi" w:cstheme="minorHAnsi"/>
              </w:rPr>
            </w:pPr>
          </w:p>
        </w:tc>
      </w:tr>
      <w:tr w:rsidR="00A40728" w:rsidRPr="004A1FEF" w14:paraId="5C4A266F" w14:textId="77777777" w:rsidTr="00A40728">
        <w:tc>
          <w:tcPr>
            <w:tcW w:w="851" w:type="dxa"/>
            <w:shd w:val="clear" w:color="auto" w:fill="F2F2F2"/>
            <w:vAlign w:val="center"/>
          </w:tcPr>
          <w:p w14:paraId="47EF8158"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47</w:t>
            </w:r>
          </w:p>
        </w:tc>
        <w:tc>
          <w:tcPr>
            <w:tcW w:w="3373" w:type="dxa"/>
            <w:shd w:val="clear" w:color="auto" w:fill="F2F2F2"/>
            <w:vAlign w:val="center"/>
          </w:tcPr>
          <w:p w14:paraId="4A41D6B3"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αγκίστρωσης (</w:t>
            </w:r>
            <w:proofErr w:type="spellStart"/>
            <w:r w:rsidRPr="004A1FEF">
              <w:rPr>
                <w:rFonts w:asciiTheme="minorHAnsi" w:hAnsiTheme="minorHAnsi" w:cstheme="minorHAnsi"/>
              </w:rPr>
              <w:t>snapping</w:t>
            </w:r>
            <w:proofErr w:type="spellEnd"/>
            <w:r w:rsidRPr="004A1FEF">
              <w:rPr>
                <w:rFonts w:asciiTheme="minorHAnsi" w:hAnsiTheme="minorHAnsi" w:cstheme="minorHAnsi"/>
              </w:rPr>
              <w:t xml:space="preserve">) κατά την επεξεργασία των χωρικών στοιχείων ακόμη και σε πολλαπλά θεματικά επίπεδα και δυνατότητα ρύθμισης των χαρακτηριστικών του περιβάλλοντος </w:t>
            </w:r>
            <w:proofErr w:type="spellStart"/>
            <w:r w:rsidRPr="004A1FEF">
              <w:rPr>
                <w:rFonts w:asciiTheme="minorHAnsi" w:hAnsiTheme="minorHAnsi" w:cstheme="minorHAnsi"/>
              </w:rPr>
              <w:t>snapping</w:t>
            </w:r>
            <w:proofErr w:type="spellEnd"/>
            <w:r w:rsidRPr="004A1FEF">
              <w:rPr>
                <w:rFonts w:asciiTheme="minorHAnsi" w:hAnsiTheme="minorHAnsi" w:cstheme="minorHAnsi"/>
              </w:rPr>
              <w:t>.</w:t>
            </w:r>
          </w:p>
        </w:tc>
        <w:tc>
          <w:tcPr>
            <w:tcW w:w="1418" w:type="dxa"/>
            <w:shd w:val="clear" w:color="auto" w:fill="F2F2F2"/>
            <w:vAlign w:val="center"/>
          </w:tcPr>
          <w:p w14:paraId="5AD660AD"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6D47A9E8"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714E1A0C" w14:textId="77777777" w:rsidR="00A40728" w:rsidRPr="004A1FEF" w:rsidRDefault="00A40728" w:rsidP="00A40728">
            <w:pPr>
              <w:spacing w:before="0" w:after="0"/>
              <w:rPr>
                <w:rFonts w:asciiTheme="minorHAnsi" w:hAnsiTheme="minorHAnsi" w:cstheme="minorHAnsi"/>
              </w:rPr>
            </w:pPr>
          </w:p>
        </w:tc>
      </w:tr>
      <w:tr w:rsidR="00A40728" w:rsidRPr="004A1FEF" w14:paraId="3B04B57B" w14:textId="77777777" w:rsidTr="00A40728">
        <w:tc>
          <w:tcPr>
            <w:tcW w:w="851" w:type="dxa"/>
            <w:shd w:val="clear" w:color="auto" w:fill="F2F2F2"/>
            <w:vAlign w:val="center"/>
          </w:tcPr>
          <w:p w14:paraId="23B155B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48</w:t>
            </w:r>
          </w:p>
        </w:tc>
        <w:tc>
          <w:tcPr>
            <w:tcW w:w="3373" w:type="dxa"/>
            <w:shd w:val="clear" w:color="auto" w:fill="F2F2F2"/>
            <w:vAlign w:val="center"/>
          </w:tcPr>
          <w:p w14:paraId="6531AB03"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topology</w:t>
            </w:r>
            <w:proofErr w:type="spellEnd"/>
            <w:r w:rsidRPr="004A1FEF">
              <w:rPr>
                <w:rFonts w:asciiTheme="minorHAnsi" w:hAnsiTheme="minorHAnsi" w:cstheme="minorHAnsi"/>
              </w:rPr>
              <w:t>, ώστε  να γίνεται ταυτόχρονη επεξεργασία χαρακτηριστικών που η γεωμετρία τους συμπίπτει.</w:t>
            </w:r>
          </w:p>
        </w:tc>
        <w:tc>
          <w:tcPr>
            <w:tcW w:w="1418" w:type="dxa"/>
            <w:shd w:val="clear" w:color="auto" w:fill="F2F2F2"/>
            <w:vAlign w:val="center"/>
          </w:tcPr>
          <w:p w14:paraId="3D7A7D0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F1ABDA6"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5FEA4FD0" w14:textId="77777777" w:rsidR="00A40728" w:rsidRPr="004A1FEF" w:rsidRDefault="00A40728" w:rsidP="00A40728">
            <w:pPr>
              <w:spacing w:before="0" w:after="0"/>
              <w:rPr>
                <w:rFonts w:asciiTheme="minorHAnsi" w:hAnsiTheme="minorHAnsi" w:cstheme="minorHAnsi"/>
              </w:rPr>
            </w:pPr>
          </w:p>
        </w:tc>
      </w:tr>
      <w:tr w:rsidR="00A40728" w:rsidRPr="004A1FEF" w14:paraId="54BFBE0A" w14:textId="77777777" w:rsidTr="00A40728">
        <w:tc>
          <w:tcPr>
            <w:tcW w:w="851" w:type="dxa"/>
            <w:shd w:val="clear" w:color="auto" w:fill="F2F2F2"/>
            <w:vAlign w:val="center"/>
          </w:tcPr>
          <w:p w14:paraId="3EB2FE2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49</w:t>
            </w:r>
          </w:p>
        </w:tc>
        <w:tc>
          <w:tcPr>
            <w:tcW w:w="3373" w:type="dxa"/>
            <w:shd w:val="clear" w:color="auto" w:fill="F2F2F2"/>
            <w:vAlign w:val="center"/>
          </w:tcPr>
          <w:p w14:paraId="73CC3F02"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Χωρική Αναφορά δεδομένων εικόνας ( </w:t>
            </w:r>
            <w:proofErr w:type="spellStart"/>
            <w:r w:rsidRPr="004A1FEF">
              <w:rPr>
                <w:rFonts w:asciiTheme="minorHAnsi" w:hAnsiTheme="minorHAnsi" w:cstheme="minorHAnsi"/>
              </w:rPr>
              <w:t>Γεωαναφορά</w:t>
            </w:r>
            <w:proofErr w:type="spellEnd"/>
            <w:r w:rsidRPr="004A1FEF">
              <w:rPr>
                <w:rFonts w:asciiTheme="minorHAnsi" w:hAnsiTheme="minorHAnsi" w:cstheme="minorHAnsi"/>
              </w:rPr>
              <w:t xml:space="preserve"> ) και δημιουργία νέας εικόνας με χωρική αναφορά ή αποθήκευση των πληροφοριών αναφοράς με την αρχική εικόνα.</w:t>
            </w:r>
          </w:p>
        </w:tc>
        <w:tc>
          <w:tcPr>
            <w:tcW w:w="1418" w:type="dxa"/>
            <w:shd w:val="clear" w:color="auto" w:fill="F2F2F2"/>
            <w:vAlign w:val="center"/>
          </w:tcPr>
          <w:p w14:paraId="7D9A15B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B3F7C79"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6D96FEF4" w14:textId="77777777" w:rsidR="00A40728" w:rsidRPr="004A1FEF" w:rsidRDefault="00A40728" w:rsidP="00A40728">
            <w:pPr>
              <w:spacing w:before="0" w:after="0"/>
              <w:rPr>
                <w:rFonts w:asciiTheme="minorHAnsi" w:hAnsiTheme="minorHAnsi" w:cstheme="minorHAnsi"/>
              </w:rPr>
            </w:pPr>
          </w:p>
        </w:tc>
      </w:tr>
      <w:tr w:rsidR="00A40728" w:rsidRPr="004A1FEF" w14:paraId="59C87A1A" w14:textId="77777777" w:rsidTr="00A40728">
        <w:tc>
          <w:tcPr>
            <w:tcW w:w="851" w:type="dxa"/>
            <w:shd w:val="clear" w:color="auto" w:fill="F2F2F2"/>
            <w:vAlign w:val="center"/>
          </w:tcPr>
          <w:p w14:paraId="5AEA78F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50</w:t>
            </w:r>
          </w:p>
        </w:tc>
        <w:tc>
          <w:tcPr>
            <w:tcW w:w="3373" w:type="dxa"/>
            <w:shd w:val="clear" w:color="auto" w:fill="F2F2F2"/>
            <w:vAlign w:val="center"/>
          </w:tcPr>
          <w:p w14:paraId="702ECAA8"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spatial</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series</w:t>
            </w:r>
            <w:proofErr w:type="spellEnd"/>
            <w:r w:rsidRPr="004A1FEF">
              <w:rPr>
                <w:rFonts w:asciiTheme="minorHAnsi" w:hAnsiTheme="minorHAnsi" w:cstheme="minorHAnsi"/>
              </w:rPr>
              <w:t>.</w:t>
            </w:r>
          </w:p>
        </w:tc>
        <w:tc>
          <w:tcPr>
            <w:tcW w:w="1418" w:type="dxa"/>
            <w:shd w:val="clear" w:color="auto" w:fill="F2F2F2"/>
            <w:vAlign w:val="center"/>
          </w:tcPr>
          <w:p w14:paraId="4E217AB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56D25FA"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7756D8CF" w14:textId="77777777" w:rsidR="00A40728" w:rsidRPr="004A1FEF" w:rsidRDefault="00A40728" w:rsidP="00A40728">
            <w:pPr>
              <w:spacing w:before="0" w:after="0"/>
              <w:rPr>
                <w:rFonts w:asciiTheme="minorHAnsi" w:hAnsiTheme="minorHAnsi" w:cstheme="minorHAnsi"/>
              </w:rPr>
            </w:pPr>
          </w:p>
        </w:tc>
      </w:tr>
      <w:tr w:rsidR="00A40728" w:rsidRPr="004A1FEF" w14:paraId="26823DDD" w14:textId="77777777" w:rsidTr="00A40728">
        <w:tc>
          <w:tcPr>
            <w:tcW w:w="851" w:type="dxa"/>
            <w:shd w:val="clear" w:color="auto" w:fill="F2F2F2"/>
            <w:vAlign w:val="center"/>
          </w:tcPr>
          <w:p w14:paraId="7B012FDA"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51</w:t>
            </w:r>
          </w:p>
        </w:tc>
        <w:tc>
          <w:tcPr>
            <w:tcW w:w="3373" w:type="dxa"/>
            <w:shd w:val="clear" w:color="auto" w:fill="F2F2F2"/>
            <w:vAlign w:val="center"/>
          </w:tcPr>
          <w:p w14:paraId="7795BA6C"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και αυτοματοποίησης ροών εργασίας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xml:space="preserve"> με τη μορφή μοντέλου. Το μοντέλο να μπορεί να χρησιμοποιηθεί για τη δημιουργία ενός προσαρμοσμένου εργαλείου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xml:space="preserve"> που μπορεί να χρησιμοποιηθεί από άλλους και με διαφορετικά δεδομένα.</w:t>
            </w:r>
          </w:p>
        </w:tc>
        <w:tc>
          <w:tcPr>
            <w:tcW w:w="1418" w:type="dxa"/>
            <w:shd w:val="clear" w:color="auto" w:fill="F2F2F2"/>
            <w:vAlign w:val="center"/>
          </w:tcPr>
          <w:p w14:paraId="461DC7B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F842C91"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0CAEBC80" w14:textId="77777777" w:rsidR="00A40728" w:rsidRPr="004A1FEF" w:rsidRDefault="00A40728" w:rsidP="00A40728">
            <w:pPr>
              <w:spacing w:before="0" w:after="0"/>
              <w:rPr>
                <w:rFonts w:asciiTheme="minorHAnsi" w:hAnsiTheme="minorHAnsi" w:cstheme="minorHAnsi"/>
              </w:rPr>
            </w:pPr>
          </w:p>
        </w:tc>
      </w:tr>
      <w:tr w:rsidR="00A40728" w:rsidRPr="004A1FEF" w14:paraId="3F42169C" w14:textId="77777777" w:rsidTr="00A40728">
        <w:tc>
          <w:tcPr>
            <w:tcW w:w="851" w:type="dxa"/>
            <w:shd w:val="clear" w:color="auto" w:fill="F2F2F2"/>
            <w:vAlign w:val="center"/>
          </w:tcPr>
          <w:p w14:paraId="6D8C0613"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52</w:t>
            </w:r>
          </w:p>
        </w:tc>
        <w:tc>
          <w:tcPr>
            <w:tcW w:w="3373" w:type="dxa"/>
            <w:shd w:val="clear" w:color="auto" w:fill="F2F2F2"/>
            <w:vAlign w:val="center"/>
          </w:tcPr>
          <w:p w14:paraId="2FD1E8FC"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Υποστήριξη χρονικά μεταβαλλόμενων δεδομένων  με δημιουργία </w:t>
            </w:r>
            <w:proofErr w:type="spellStart"/>
            <w:r w:rsidRPr="004A1FEF">
              <w:rPr>
                <w:rFonts w:asciiTheme="minorHAnsi" w:hAnsiTheme="minorHAnsi" w:cstheme="minorHAnsi"/>
              </w:rPr>
              <w:t>χρονοσειρών</w:t>
            </w:r>
            <w:proofErr w:type="spellEnd"/>
            <w:r w:rsidRPr="004A1FEF">
              <w:rPr>
                <w:rFonts w:asciiTheme="minorHAnsi" w:hAnsiTheme="minorHAnsi" w:cstheme="minorHAnsi"/>
              </w:rPr>
              <w:t xml:space="preserve">, ή χάρτη κινούμενων εικόνων των χρονικά μεταβαλλόμενων δεδομένων </w:t>
            </w:r>
            <w:r w:rsidRPr="004A1FEF">
              <w:rPr>
                <w:rFonts w:asciiTheme="minorHAnsi" w:hAnsiTheme="minorHAnsi" w:cstheme="minorHAnsi"/>
              </w:rPr>
              <w:lastRenderedPageBreak/>
              <w:t>(</w:t>
            </w:r>
            <w:proofErr w:type="spellStart"/>
            <w:r w:rsidRPr="004A1FEF">
              <w:rPr>
                <w:rFonts w:asciiTheme="minorHAnsi" w:hAnsiTheme="minorHAnsi" w:cstheme="minorHAnsi"/>
              </w:rPr>
              <w:t>animation</w:t>
            </w:r>
            <w:proofErr w:type="spellEnd"/>
            <w:r w:rsidRPr="004A1FEF">
              <w:rPr>
                <w:rFonts w:asciiTheme="minorHAnsi" w:hAnsiTheme="minorHAnsi" w:cstheme="minorHAnsi"/>
              </w:rPr>
              <w:t>). Δυνατότητα εξαγωγής σε βίντεο.</w:t>
            </w:r>
          </w:p>
        </w:tc>
        <w:tc>
          <w:tcPr>
            <w:tcW w:w="1418" w:type="dxa"/>
            <w:shd w:val="clear" w:color="auto" w:fill="F2F2F2"/>
            <w:vAlign w:val="center"/>
          </w:tcPr>
          <w:p w14:paraId="22E3DC8C"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lastRenderedPageBreak/>
              <w:t>ΝΑΙ</w:t>
            </w:r>
          </w:p>
        </w:tc>
        <w:tc>
          <w:tcPr>
            <w:tcW w:w="1559" w:type="dxa"/>
            <w:vAlign w:val="center"/>
          </w:tcPr>
          <w:p w14:paraId="1A90A7E6"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A85EF82" w14:textId="77777777" w:rsidR="00A40728" w:rsidRPr="004A1FEF" w:rsidRDefault="00A40728" w:rsidP="00A40728">
            <w:pPr>
              <w:spacing w:before="0" w:after="0"/>
              <w:rPr>
                <w:rFonts w:asciiTheme="minorHAnsi" w:hAnsiTheme="minorHAnsi" w:cstheme="minorHAnsi"/>
              </w:rPr>
            </w:pPr>
          </w:p>
        </w:tc>
      </w:tr>
      <w:tr w:rsidR="00A40728" w:rsidRPr="004A1FEF" w14:paraId="70C8DDFD" w14:textId="77777777" w:rsidTr="00A40728">
        <w:tc>
          <w:tcPr>
            <w:tcW w:w="851" w:type="dxa"/>
            <w:shd w:val="clear" w:color="auto" w:fill="F2F2F2"/>
            <w:vAlign w:val="center"/>
          </w:tcPr>
          <w:p w14:paraId="656A23FB"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53</w:t>
            </w:r>
          </w:p>
        </w:tc>
        <w:tc>
          <w:tcPr>
            <w:tcW w:w="3373" w:type="dxa"/>
            <w:shd w:val="clear" w:color="auto" w:fill="F2F2F2"/>
            <w:vAlign w:val="center"/>
          </w:tcPr>
          <w:p w14:paraId="33F32EB3"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Εμφάνιση και διαχείριση </w:t>
            </w:r>
            <w:proofErr w:type="spellStart"/>
            <w:r w:rsidRPr="004A1FEF">
              <w:rPr>
                <w:rFonts w:asciiTheme="minorHAnsi" w:hAnsiTheme="minorHAnsi" w:cstheme="minorHAnsi"/>
              </w:rPr>
              <w:t>Linear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Referencing</w:t>
            </w:r>
            <w:proofErr w:type="spellEnd"/>
            <w:r w:rsidRPr="004A1FEF">
              <w:rPr>
                <w:rFonts w:asciiTheme="minorHAnsi" w:hAnsiTheme="minorHAnsi" w:cstheme="minorHAnsi"/>
              </w:rPr>
              <w:t xml:space="preserve"> δεδομένων.</w:t>
            </w:r>
          </w:p>
        </w:tc>
        <w:tc>
          <w:tcPr>
            <w:tcW w:w="1418" w:type="dxa"/>
            <w:shd w:val="clear" w:color="auto" w:fill="F2F2F2"/>
            <w:vAlign w:val="center"/>
          </w:tcPr>
          <w:p w14:paraId="13534CB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DB1D699"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A82A38B" w14:textId="77777777" w:rsidR="00A40728" w:rsidRPr="004A1FEF" w:rsidRDefault="00A40728" w:rsidP="00A40728">
            <w:pPr>
              <w:spacing w:before="0" w:after="0"/>
              <w:rPr>
                <w:rFonts w:asciiTheme="minorHAnsi" w:hAnsiTheme="minorHAnsi" w:cstheme="minorHAnsi"/>
              </w:rPr>
            </w:pPr>
          </w:p>
        </w:tc>
      </w:tr>
      <w:tr w:rsidR="00A40728" w:rsidRPr="004A1FEF" w14:paraId="7983BE81" w14:textId="77777777" w:rsidTr="00A40728">
        <w:tc>
          <w:tcPr>
            <w:tcW w:w="851" w:type="dxa"/>
            <w:shd w:val="clear" w:color="auto" w:fill="F2F2F2"/>
            <w:vAlign w:val="center"/>
          </w:tcPr>
          <w:p w14:paraId="64F9329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54</w:t>
            </w:r>
          </w:p>
        </w:tc>
        <w:tc>
          <w:tcPr>
            <w:tcW w:w="3373" w:type="dxa"/>
            <w:shd w:val="clear" w:color="auto" w:fill="F2F2F2"/>
            <w:vAlign w:val="center"/>
          </w:tcPr>
          <w:p w14:paraId="4716921D"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Να διαθέτει προηγμένα εργαλεία χαρτογραφικής επεξεργασίας </w:t>
            </w:r>
          </w:p>
        </w:tc>
        <w:tc>
          <w:tcPr>
            <w:tcW w:w="1418" w:type="dxa"/>
            <w:shd w:val="clear" w:color="auto" w:fill="F2F2F2"/>
            <w:vAlign w:val="center"/>
          </w:tcPr>
          <w:p w14:paraId="47F03269"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64CAB1BF"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4F11D0CA" w14:textId="77777777" w:rsidR="00A40728" w:rsidRPr="004A1FEF" w:rsidRDefault="00A40728" w:rsidP="00A40728">
            <w:pPr>
              <w:spacing w:before="0" w:after="0"/>
              <w:rPr>
                <w:rFonts w:asciiTheme="minorHAnsi" w:hAnsiTheme="minorHAnsi" w:cstheme="minorHAnsi"/>
              </w:rPr>
            </w:pPr>
          </w:p>
        </w:tc>
      </w:tr>
      <w:tr w:rsidR="00A40728" w:rsidRPr="004A1FEF" w14:paraId="1E754310" w14:textId="77777777" w:rsidTr="00A40728">
        <w:tc>
          <w:tcPr>
            <w:tcW w:w="851" w:type="dxa"/>
            <w:shd w:val="clear" w:color="auto" w:fill="F2F2F2"/>
            <w:vAlign w:val="center"/>
          </w:tcPr>
          <w:p w14:paraId="4E3054FF"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55</w:t>
            </w:r>
          </w:p>
        </w:tc>
        <w:tc>
          <w:tcPr>
            <w:tcW w:w="3373" w:type="dxa"/>
            <w:shd w:val="clear" w:color="auto" w:fill="F2F2F2"/>
            <w:vAlign w:val="center"/>
          </w:tcPr>
          <w:p w14:paraId="2F399779"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Δυνατότητα ανάλυσης του χάρτη για εντοπισμό πιθανών λαθών και μη υποστηριζόμενου περιεχομένου, καθώς και συμβουλές για τη βελτίωση της απόδοσης.</w:t>
            </w:r>
          </w:p>
        </w:tc>
        <w:tc>
          <w:tcPr>
            <w:tcW w:w="1418" w:type="dxa"/>
            <w:shd w:val="clear" w:color="auto" w:fill="F2F2F2"/>
            <w:vAlign w:val="center"/>
          </w:tcPr>
          <w:p w14:paraId="4F74D8D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50AEBE4A"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5AC6FA18" w14:textId="77777777" w:rsidR="00A40728" w:rsidRPr="004A1FEF" w:rsidRDefault="00A40728" w:rsidP="00A40728">
            <w:pPr>
              <w:spacing w:before="0" w:after="0"/>
              <w:rPr>
                <w:rFonts w:asciiTheme="minorHAnsi" w:hAnsiTheme="minorHAnsi" w:cstheme="minorHAnsi"/>
              </w:rPr>
            </w:pPr>
          </w:p>
        </w:tc>
      </w:tr>
      <w:tr w:rsidR="00A40728" w:rsidRPr="004A1FEF" w14:paraId="61A9C6FD" w14:textId="77777777" w:rsidTr="00A40728">
        <w:tc>
          <w:tcPr>
            <w:tcW w:w="851" w:type="dxa"/>
            <w:shd w:val="clear" w:color="auto" w:fill="F2F2F2"/>
            <w:vAlign w:val="center"/>
          </w:tcPr>
          <w:p w14:paraId="139A763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56</w:t>
            </w:r>
          </w:p>
        </w:tc>
        <w:tc>
          <w:tcPr>
            <w:tcW w:w="3373" w:type="dxa"/>
            <w:shd w:val="clear" w:color="auto" w:fill="F2F2F2"/>
            <w:vAlign w:val="center"/>
          </w:tcPr>
          <w:p w14:paraId="27B5AE57"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Δημιουργία και επεξεργασία χωρικών σχέσεων  μεταξύ χωρικών δεδομένων σε βάση.</w:t>
            </w:r>
          </w:p>
        </w:tc>
        <w:tc>
          <w:tcPr>
            <w:tcW w:w="1418" w:type="dxa"/>
            <w:shd w:val="clear" w:color="auto" w:fill="F2F2F2"/>
            <w:vAlign w:val="center"/>
          </w:tcPr>
          <w:p w14:paraId="7FEE065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6975FD10"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6E7A3756" w14:textId="77777777" w:rsidR="00A40728" w:rsidRPr="004A1FEF" w:rsidRDefault="00A40728" w:rsidP="00A40728">
            <w:pPr>
              <w:spacing w:before="0" w:after="0"/>
              <w:rPr>
                <w:rFonts w:asciiTheme="minorHAnsi" w:hAnsiTheme="minorHAnsi" w:cstheme="minorHAnsi"/>
              </w:rPr>
            </w:pPr>
          </w:p>
        </w:tc>
      </w:tr>
      <w:tr w:rsidR="00A40728" w:rsidRPr="004A1FEF" w14:paraId="37CDF6D9" w14:textId="77777777" w:rsidTr="00A40728">
        <w:tc>
          <w:tcPr>
            <w:tcW w:w="851" w:type="dxa"/>
            <w:shd w:val="clear" w:color="auto" w:fill="F2F2F2"/>
            <w:vAlign w:val="center"/>
          </w:tcPr>
          <w:p w14:paraId="4943D5B7"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57</w:t>
            </w:r>
          </w:p>
        </w:tc>
        <w:tc>
          <w:tcPr>
            <w:tcW w:w="3373" w:type="dxa"/>
            <w:shd w:val="clear" w:color="auto" w:fill="F2F2F2"/>
            <w:vAlign w:val="center"/>
          </w:tcPr>
          <w:p w14:paraId="4A6AA658"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Δημιουργία και διαχείριση τοπολογίας. Δυνατότητα ορισμού </w:t>
            </w:r>
            <w:proofErr w:type="spellStart"/>
            <w:r w:rsidRPr="004A1FEF">
              <w:rPr>
                <w:rFonts w:asciiTheme="minorHAnsi" w:hAnsiTheme="minorHAnsi" w:cstheme="minorHAnsi"/>
              </w:rPr>
              <w:t>τοπολογικών</w:t>
            </w:r>
            <w:proofErr w:type="spellEnd"/>
            <w:r w:rsidRPr="004A1FEF">
              <w:rPr>
                <w:rFonts w:asciiTheme="minorHAnsi" w:hAnsiTheme="minorHAnsi" w:cstheme="minorHAnsi"/>
              </w:rPr>
              <w:t xml:space="preserve"> κανόνων τόσο μεταξύ των στοιχείων ενός θεματικού επιπέδου, όσο και μεταξύ διαφορετικών θεματικών επιπέδων.</w:t>
            </w:r>
          </w:p>
        </w:tc>
        <w:tc>
          <w:tcPr>
            <w:tcW w:w="1418" w:type="dxa"/>
            <w:shd w:val="clear" w:color="auto" w:fill="F2F2F2"/>
            <w:vAlign w:val="center"/>
          </w:tcPr>
          <w:p w14:paraId="787C682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57B415AD"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32B07D91" w14:textId="77777777" w:rsidR="00A40728" w:rsidRPr="004A1FEF" w:rsidRDefault="00A40728" w:rsidP="00A40728">
            <w:pPr>
              <w:spacing w:before="0" w:after="0"/>
              <w:rPr>
                <w:rFonts w:asciiTheme="minorHAnsi" w:hAnsiTheme="minorHAnsi" w:cstheme="minorHAnsi"/>
              </w:rPr>
            </w:pPr>
          </w:p>
        </w:tc>
      </w:tr>
      <w:tr w:rsidR="00A40728" w:rsidRPr="004A1FEF" w14:paraId="18493C64" w14:textId="77777777" w:rsidTr="00A40728">
        <w:tc>
          <w:tcPr>
            <w:tcW w:w="851" w:type="dxa"/>
            <w:shd w:val="clear" w:color="auto" w:fill="F2F2F2"/>
            <w:vAlign w:val="center"/>
          </w:tcPr>
          <w:p w14:paraId="7383AE2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58</w:t>
            </w:r>
          </w:p>
        </w:tc>
        <w:tc>
          <w:tcPr>
            <w:tcW w:w="3373" w:type="dxa"/>
            <w:shd w:val="clear" w:color="auto" w:fill="F2F2F2"/>
            <w:vAlign w:val="center"/>
          </w:tcPr>
          <w:p w14:paraId="1DBC3D3F"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Εργαλεία εντοπισμού και διόρθωσης της τοπολογίας βάσει επιλεγμένων </w:t>
            </w:r>
            <w:proofErr w:type="spellStart"/>
            <w:r w:rsidRPr="004A1FEF">
              <w:rPr>
                <w:rFonts w:asciiTheme="minorHAnsi" w:hAnsiTheme="minorHAnsi" w:cstheme="minorHAnsi"/>
              </w:rPr>
              <w:t>τοπολογικών</w:t>
            </w:r>
            <w:proofErr w:type="spellEnd"/>
            <w:r w:rsidRPr="004A1FEF">
              <w:rPr>
                <w:rFonts w:asciiTheme="minorHAnsi" w:hAnsiTheme="minorHAnsi" w:cstheme="minorHAnsi"/>
              </w:rPr>
              <w:t xml:space="preserve"> κανόνων.</w:t>
            </w:r>
          </w:p>
        </w:tc>
        <w:tc>
          <w:tcPr>
            <w:tcW w:w="1418" w:type="dxa"/>
            <w:shd w:val="clear" w:color="auto" w:fill="F2F2F2"/>
            <w:vAlign w:val="center"/>
          </w:tcPr>
          <w:p w14:paraId="59866D21"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151583A0"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75675588" w14:textId="77777777" w:rsidR="00A40728" w:rsidRPr="004A1FEF" w:rsidRDefault="00A40728" w:rsidP="00A40728">
            <w:pPr>
              <w:spacing w:before="0" w:after="0"/>
              <w:rPr>
                <w:rFonts w:asciiTheme="minorHAnsi" w:hAnsiTheme="minorHAnsi" w:cstheme="minorHAnsi"/>
              </w:rPr>
            </w:pPr>
          </w:p>
        </w:tc>
      </w:tr>
      <w:tr w:rsidR="00A40728" w:rsidRPr="004A1FEF" w14:paraId="02B1668E" w14:textId="77777777" w:rsidTr="00A40728">
        <w:tc>
          <w:tcPr>
            <w:tcW w:w="851" w:type="dxa"/>
            <w:shd w:val="clear" w:color="auto" w:fill="F2F2F2"/>
            <w:vAlign w:val="center"/>
          </w:tcPr>
          <w:p w14:paraId="4C9E9714"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59</w:t>
            </w:r>
          </w:p>
        </w:tc>
        <w:tc>
          <w:tcPr>
            <w:tcW w:w="3373" w:type="dxa"/>
            <w:shd w:val="clear" w:color="auto" w:fill="F2F2F2"/>
            <w:vAlign w:val="center"/>
          </w:tcPr>
          <w:p w14:paraId="7B16B06E"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τοπικού ελέγχου της ισχύος των </w:t>
            </w:r>
            <w:proofErr w:type="spellStart"/>
            <w:r w:rsidRPr="004A1FEF">
              <w:rPr>
                <w:rFonts w:asciiTheme="minorHAnsi" w:hAnsiTheme="minorHAnsi" w:cstheme="minorHAnsi"/>
              </w:rPr>
              <w:t>τοπολογικών</w:t>
            </w:r>
            <w:proofErr w:type="spellEnd"/>
            <w:r w:rsidRPr="004A1FEF">
              <w:rPr>
                <w:rFonts w:asciiTheme="minorHAnsi" w:hAnsiTheme="minorHAnsi" w:cstheme="minorHAnsi"/>
              </w:rPr>
              <w:t xml:space="preserve"> κανόνων σε περιοχή που ορίζει ο χρήστης.</w:t>
            </w:r>
          </w:p>
        </w:tc>
        <w:tc>
          <w:tcPr>
            <w:tcW w:w="1418" w:type="dxa"/>
            <w:shd w:val="clear" w:color="auto" w:fill="F2F2F2"/>
            <w:vAlign w:val="center"/>
          </w:tcPr>
          <w:p w14:paraId="307B67D2"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094AA082"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0EFC5E11" w14:textId="77777777" w:rsidR="00A40728" w:rsidRPr="004A1FEF" w:rsidRDefault="00A40728" w:rsidP="00A40728">
            <w:pPr>
              <w:spacing w:before="0" w:after="0"/>
              <w:rPr>
                <w:rFonts w:asciiTheme="minorHAnsi" w:hAnsiTheme="minorHAnsi" w:cstheme="minorHAnsi"/>
              </w:rPr>
            </w:pPr>
          </w:p>
        </w:tc>
      </w:tr>
      <w:tr w:rsidR="00A40728" w:rsidRPr="004A1FEF" w14:paraId="2EFDD5A9" w14:textId="77777777" w:rsidTr="00A40728">
        <w:tc>
          <w:tcPr>
            <w:tcW w:w="851" w:type="dxa"/>
            <w:shd w:val="clear" w:color="auto" w:fill="F2F2F2"/>
            <w:vAlign w:val="center"/>
          </w:tcPr>
          <w:p w14:paraId="6AB807C9"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60</w:t>
            </w:r>
          </w:p>
        </w:tc>
        <w:tc>
          <w:tcPr>
            <w:tcW w:w="3373" w:type="dxa"/>
            <w:shd w:val="clear" w:color="auto" w:fill="F2F2F2"/>
            <w:vAlign w:val="center"/>
          </w:tcPr>
          <w:p w14:paraId="310F9EB0"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και διαχείρισης κειμένου τύπου </w:t>
            </w:r>
            <w:proofErr w:type="spellStart"/>
            <w:r w:rsidRPr="004A1FEF">
              <w:rPr>
                <w:rFonts w:asciiTheme="minorHAnsi" w:hAnsiTheme="minorHAnsi" w:cstheme="minorHAnsi"/>
              </w:rPr>
              <w:t>annotation</w:t>
            </w:r>
            <w:proofErr w:type="spellEnd"/>
            <w:r w:rsidRPr="004A1FEF">
              <w:rPr>
                <w:rFonts w:asciiTheme="minorHAnsi" w:hAnsiTheme="minorHAnsi" w:cstheme="minorHAnsi"/>
              </w:rPr>
              <w:t xml:space="preserve"> άμεσα συνδεδεμένου με το χωρικό στοιχείο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linked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annotation</w:t>
            </w:r>
            <w:proofErr w:type="spellEnd"/>
            <w:r w:rsidRPr="004A1FEF">
              <w:rPr>
                <w:rFonts w:asciiTheme="minorHAnsi" w:hAnsiTheme="minorHAnsi" w:cstheme="minorHAnsi"/>
              </w:rPr>
              <w:t>).</w:t>
            </w:r>
          </w:p>
        </w:tc>
        <w:tc>
          <w:tcPr>
            <w:tcW w:w="1418" w:type="dxa"/>
            <w:shd w:val="clear" w:color="auto" w:fill="F2F2F2"/>
            <w:vAlign w:val="center"/>
          </w:tcPr>
          <w:p w14:paraId="3F47894C"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366B0DC3"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43FBD3EC" w14:textId="77777777" w:rsidR="00A40728" w:rsidRPr="004A1FEF" w:rsidRDefault="00A40728" w:rsidP="00A40728">
            <w:pPr>
              <w:spacing w:before="0" w:after="0"/>
              <w:rPr>
                <w:rFonts w:asciiTheme="minorHAnsi" w:hAnsiTheme="minorHAnsi" w:cstheme="minorHAnsi"/>
              </w:rPr>
            </w:pPr>
          </w:p>
        </w:tc>
      </w:tr>
      <w:tr w:rsidR="00A40728" w:rsidRPr="004A1FEF" w14:paraId="172EE24C" w14:textId="77777777" w:rsidTr="00A40728">
        <w:tc>
          <w:tcPr>
            <w:tcW w:w="851" w:type="dxa"/>
            <w:shd w:val="clear" w:color="auto" w:fill="F2F2F2"/>
            <w:vAlign w:val="center"/>
          </w:tcPr>
          <w:p w14:paraId="5AFA6E76"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61</w:t>
            </w:r>
          </w:p>
        </w:tc>
        <w:tc>
          <w:tcPr>
            <w:tcW w:w="3373" w:type="dxa"/>
            <w:shd w:val="clear" w:color="auto" w:fill="F2F2F2"/>
            <w:vAlign w:val="center"/>
          </w:tcPr>
          <w:p w14:paraId="546C9C4D"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Δημιουργία </w:t>
            </w:r>
            <w:proofErr w:type="spellStart"/>
            <w:r w:rsidRPr="004A1FEF">
              <w:rPr>
                <w:rFonts w:asciiTheme="minorHAnsi" w:hAnsiTheme="minorHAnsi" w:cstheme="minorHAnsi"/>
              </w:rPr>
              <w:t>μεταδεδομένων</w:t>
            </w:r>
            <w:proofErr w:type="spellEnd"/>
            <w:r w:rsidRPr="004A1FEF">
              <w:rPr>
                <w:rFonts w:asciiTheme="minorHAnsi" w:hAnsiTheme="minorHAnsi" w:cstheme="minorHAnsi"/>
              </w:rPr>
              <w:t xml:space="preserve"> και παρουσίασης τους με τη χρήση διαφορετικών μορφών (υποστήριξη ISO 19139).</w:t>
            </w:r>
          </w:p>
        </w:tc>
        <w:tc>
          <w:tcPr>
            <w:tcW w:w="1418" w:type="dxa"/>
            <w:shd w:val="clear" w:color="auto" w:fill="F2F2F2"/>
            <w:vAlign w:val="center"/>
          </w:tcPr>
          <w:p w14:paraId="65B52457"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71400CCC"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4137DD3A" w14:textId="77777777" w:rsidR="00A40728" w:rsidRPr="004A1FEF" w:rsidRDefault="00A40728" w:rsidP="00A40728">
            <w:pPr>
              <w:spacing w:before="0" w:after="0"/>
              <w:rPr>
                <w:rFonts w:asciiTheme="minorHAnsi" w:hAnsiTheme="minorHAnsi" w:cstheme="minorHAnsi"/>
              </w:rPr>
            </w:pPr>
          </w:p>
        </w:tc>
      </w:tr>
      <w:tr w:rsidR="00A40728" w:rsidRPr="004A1FEF" w14:paraId="00C5C1A0" w14:textId="77777777" w:rsidTr="00A40728">
        <w:tc>
          <w:tcPr>
            <w:tcW w:w="851" w:type="dxa"/>
            <w:shd w:val="clear" w:color="auto" w:fill="F2F2F2"/>
            <w:vAlign w:val="center"/>
          </w:tcPr>
          <w:p w14:paraId="7CAC4A7C"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62</w:t>
            </w:r>
          </w:p>
        </w:tc>
        <w:tc>
          <w:tcPr>
            <w:tcW w:w="3373" w:type="dxa"/>
            <w:shd w:val="clear" w:color="auto" w:fill="F2F2F2"/>
            <w:vAlign w:val="center"/>
          </w:tcPr>
          <w:p w14:paraId="78B25ED2" w14:textId="77777777" w:rsidR="00A40728" w:rsidRPr="004A1FEF" w:rsidRDefault="00A40728" w:rsidP="00A40728">
            <w:pPr>
              <w:spacing w:before="0" w:after="0"/>
              <w:rPr>
                <w:rFonts w:asciiTheme="minorHAnsi" w:hAnsiTheme="minorHAnsi" w:cstheme="minorHAnsi"/>
              </w:rPr>
            </w:pPr>
            <w:r w:rsidRPr="004A1FEF">
              <w:rPr>
                <w:rFonts w:asciiTheme="minorHAnsi" w:hAnsiTheme="minorHAnsi" w:cstheme="minorHAnsi"/>
              </w:rPr>
              <w:t xml:space="preserve">Να παρέχει για κάθε άδεια GIS τη δυνατότητα πρόσβασης σε </w:t>
            </w:r>
            <w:proofErr w:type="spellStart"/>
            <w:r w:rsidRPr="004A1FEF">
              <w:rPr>
                <w:rFonts w:asciiTheme="minorHAnsi" w:hAnsiTheme="minorHAnsi" w:cstheme="minorHAnsi"/>
              </w:rPr>
              <w:t>cloud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based</w:t>
            </w:r>
            <w:proofErr w:type="spellEnd"/>
            <w:r w:rsidRPr="004A1FEF">
              <w:rPr>
                <w:rFonts w:asciiTheme="minorHAnsi" w:hAnsiTheme="minorHAnsi" w:cstheme="minorHAnsi"/>
              </w:rPr>
              <w:t xml:space="preserve"> υπηρεσίες σε ένα ονομαστικό χρήστη στα πλαίσια της εγγύησης/συντήρησης του λογισμικού.</w:t>
            </w:r>
          </w:p>
        </w:tc>
        <w:tc>
          <w:tcPr>
            <w:tcW w:w="1418" w:type="dxa"/>
            <w:shd w:val="clear" w:color="auto" w:fill="F2F2F2"/>
            <w:vAlign w:val="center"/>
          </w:tcPr>
          <w:p w14:paraId="6DEC8E28" w14:textId="77777777" w:rsidR="00A40728" w:rsidRPr="004A1FEF" w:rsidRDefault="00A40728" w:rsidP="00A40728">
            <w:pPr>
              <w:spacing w:before="0" w:after="0"/>
              <w:jc w:val="center"/>
              <w:rPr>
                <w:rFonts w:asciiTheme="minorHAnsi" w:hAnsiTheme="minorHAnsi" w:cstheme="minorHAnsi"/>
              </w:rPr>
            </w:pPr>
            <w:r w:rsidRPr="004A1FEF">
              <w:rPr>
                <w:rFonts w:asciiTheme="minorHAnsi" w:hAnsiTheme="minorHAnsi" w:cstheme="minorHAnsi"/>
              </w:rPr>
              <w:t>ΝΑΙ</w:t>
            </w:r>
          </w:p>
        </w:tc>
        <w:tc>
          <w:tcPr>
            <w:tcW w:w="1559" w:type="dxa"/>
            <w:vAlign w:val="center"/>
          </w:tcPr>
          <w:p w14:paraId="271675B7" w14:textId="77777777" w:rsidR="00A40728" w:rsidRPr="004A1FEF" w:rsidRDefault="00A40728" w:rsidP="00A40728">
            <w:pPr>
              <w:spacing w:before="0" w:after="0"/>
              <w:rPr>
                <w:rFonts w:asciiTheme="minorHAnsi" w:hAnsiTheme="minorHAnsi" w:cstheme="minorHAnsi"/>
              </w:rPr>
            </w:pPr>
          </w:p>
        </w:tc>
        <w:tc>
          <w:tcPr>
            <w:tcW w:w="2297" w:type="dxa"/>
            <w:vAlign w:val="center"/>
          </w:tcPr>
          <w:p w14:paraId="23AEB796" w14:textId="77777777" w:rsidR="00A40728" w:rsidRPr="004A1FEF" w:rsidRDefault="00A40728" w:rsidP="00A40728">
            <w:pPr>
              <w:spacing w:before="0" w:after="0"/>
              <w:rPr>
                <w:rFonts w:asciiTheme="minorHAnsi" w:hAnsiTheme="minorHAnsi" w:cstheme="minorHAnsi"/>
              </w:rPr>
            </w:pPr>
          </w:p>
        </w:tc>
      </w:tr>
    </w:tbl>
    <w:p w14:paraId="3D7764C4" w14:textId="77777777" w:rsidR="00753E10" w:rsidRPr="00753E10" w:rsidRDefault="00753E10" w:rsidP="00753E10"/>
    <w:p w14:paraId="424726D7" w14:textId="44F8C2DF" w:rsidR="00A40728" w:rsidRDefault="00A40728">
      <w:pPr>
        <w:suppressAutoHyphens w:val="0"/>
        <w:spacing w:before="0" w:after="0"/>
        <w:jc w:val="left"/>
      </w:pPr>
      <w:r>
        <w:br w:type="page"/>
      </w:r>
    </w:p>
    <w:p w14:paraId="0F21FF56" w14:textId="5AC65F45" w:rsidR="0029785B" w:rsidRPr="00F24D49" w:rsidRDefault="0029785B" w:rsidP="0029785B">
      <w:pPr>
        <w:keepNext/>
        <w:spacing w:before="240"/>
        <w:jc w:val="left"/>
        <w:outlineLvl w:val="3"/>
        <w:rPr>
          <w:rFonts w:asciiTheme="minorHAnsi" w:hAnsiTheme="minorHAnsi" w:cs="Times New Roman"/>
          <w:b/>
          <w:bCs/>
          <w:color w:val="0070C0"/>
          <w:szCs w:val="28"/>
          <w:lang w:val="en-GB"/>
        </w:rPr>
      </w:pPr>
      <w:r w:rsidRPr="00F24D49">
        <w:rPr>
          <w:rFonts w:asciiTheme="minorHAnsi" w:hAnsiTheme="minorHAnsi" w:cs="Times New Roman"/>
          <w:b/>
          <w:bCs/>
          <w:color w:val="0070C0"/>
          <w:szCs w:val="28"/>
          <w:lang w:val="en-GB"/>
        </w:rPr>
        <w:lastRenderedPageBreak/>
        <w:t xml:space="preserve">[2] </w:t>
      </w:r>
      <w:r w:rsidR="00F24D49" w:rsidRPr="00F24D49">
        <w:rPr>
          <w:rFonts w:asciiTheme="minorHAnsi" w:hAnsiTheme="minorHAnsi" w:cs="Times New Roman"/>
          <w:b/>
          <w:bCs/>
          <w:color w:val="0070C0"/>
          <w:szCs w:val="28"/>
          <w:lang w:val="en-GB"/>
        </w:rPr>
        <w:t xml:space="preserve">ArcGIS Pro Advanced - </w:t>
      </w:r>
      <w:r w:rsidRPr="00F24D49">
        <w:rPr>
          <w:rFonts w:asciiTheme="minorHAnsi" w:hAnsiTheme="minorHAnsi" w:cs="Times New Roman"/>
          <w:b/>
          <w:bCs/>
          <w:color w:val="0070C0"/>
          <w:szCs w:val="28"/>
          <w:lang w:val="en-GB"/>
        </w:rPr>
        <w:t xml:space="preserve">Desktop GIS Advanced </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379"/>
        <w:gridCol w:w="1553"/>
        <w:gridCol w:w="1418"/>
        <w:gridCol w:w="2159"/>
      </w:tblGrid>
      <w:tr w:rsidR="0029785B" w:rsidRPr="0029785B" w14:paraId="05A98956" w14:textId="77777777" w:rsidTr="0029785B">
        <w:trPr>
          <w:trHeight w:val="465"/>
          <w:tblHeader/>
        </w:trPr>
        <w:tc>
          <w:tcPr>
            <w:tcW w:w="851" w:type="dxa"/>
            <w:tcBorders>
              <w:bottom w:val="single" w:sz="4" w:space="0" w:color="auto"/>
            </w:tcBorders>
            <w:shd w:val="clear" w:color="auto" w:fill="D9D9D9"/>
            <w:vAlign w:val="center"/>
          </w:tcPr>
          <w:p w14:paraId="7DDCA04B" w14:textId="77777777" w:rsidR="0029785B" w:rsidRPr="0029785B" w:rsidRDefault="0029785B" w:rsidP="0029785B">
            <w:pPr>
              <w:spacing w:before="0" w:after="0"/>
              <w:jc w:val="center"/>
              <w:rPr>
                <w:rFonts w:asciiTheme="minorHAnsi" w:hAnsiTheme="minorHAnsi" w:cstheme="minorHAnsi"/>
                <w:b/>
                <w:bCs/>
              </w:rPr>
            </w:pPr>
            <w:r w:rsidRPr="0029785B">
              <w:rPr>
                <w:rFonts w:asciiTheme="minorHAnsi" w:hAnsiTheme="minorHAnsi" w:cstheme="minorHAnsi"/>
                <w:b/>
                <w:bCs/>
              </w:rPr>
              <w:t>Α/Α</w:t>
            </w:r>
          </w:p>
        </w:tc>
        <w:tc>
          <w:tcPr>
            <w:tcW w:w="3379" w:type="dxa"/>
            <w:tcBorders>
              <w:bottom w:val="single" w:sz="4" w:space="0" w:color="auto"/>
            </w:tcBorders>
            <w:shd w:val="clear" w:color="auto" w:fill="D9D9D9"/>
            <w:vAlign w:val="center"/>
          </w:tcPr>
          <w:p w14:paraId="13FE5F06" w14:textId="77777777" w:rsidR="0029785B" w:rsidRPr="0029785B" w:rsidRDefault="0029785B" w:rsidP="0029785B">
            <w:pPr>
              <w:spacing w:before="0" w:after="0"/>
              <w:jc w:val="center"/>
              <w:rPr>
                <w:rFonts w:asciiTheme="minorHAnsi" w:hAnsiTheme="minorHAnsi" w:cstheme="minorHAnsi"/>
                <w:b/>
                <w:bCs/>
              </w:rPr>
            </w:pPr>
            <w:r w:rsidRPr="0029785B">
              <w:rPr>
                <w:rFonts w:asciiTheme="minorHAnsi" w:hAnsiTheme="minorHAnsi" w:cstheme="minorHAnsi"/>
                <w:b/>
                <w:bCs/>
              </w:rPr>
              <w:t>ΠΡΟΔΙΑΓΡΑΦΗ</w:t>
            </w:r>
          </w:p>
        </w:tc>
        <w:tc>
          <w:tcPr>
            <w:tcW w:w="1553" w:type="dxa"/>
            <w:tcBorders>
              <w:bottom w:val="single" w:sz="4" w:space="0" w:color="auto"/>
            </w:tcBorders>
            <w:shd w:val="clear" w:color="auto" w:fill="D9D9D9"/>
            <w:vAlign w:val="center"/>
          </w:tcPr>
          <w:p w14:paraId="209033BC" w14:textId="77777777" w:rsidR="0029785B" w:rsidRPr="0029785B" w:rsidRDefault="0029785B" w:rsidP="0029785B">
            <w:pPr>
              <w:spacing w:before="0" w:after="0"/>
              <w:jc w:val="center"/>
              <w:rPr>
                <w:rFonts w:asciiTheme="minorHAnsi" w:hAnsiTheme="minorHAnsi" w:cstheme="minorHAnsi"/>
                <w:b/>
                <w:bCs/>
              </w:rPr>
            </w:pPr>
            <w:r w:rsidRPr="0029785B">
              <w:rPr>
                <w:rFonts w:asciiTheme="minorHAnsi" w:hAnsiTheme="minorHAnsi" w:cstheme="minorHAnsi"/>
                <w:b/>
                <w:bCs/>
              </w:rPr>
              <w:t>ΑΠΑΙΤΗΣΗ</w:t>
            </w:r>
          </w:p>
        </w:tc>
        <w:tc>
          <w:tcPr>
            <w:tcW w:w="1418" w:type="dxa"/>
            <w:tcBorders>
              <w:bottom w:val="single" w:sz="4" w:space="0" w:color="auto"/>
            </w:tcBorders>
            <w:shd w:val="clear" w:color="auto" w:fill="D9D9D9"/>
            <w:vAlign w:val="center"/>
          </w:tcPr>
          <w:p w14:paraId="571D82DF" w14:textId="77777777" w:rsidR="0029785B" w:rsidRPr="0029785B" w:rsidRDefault="0029785B" w:rsidP="0029785B">
            <w:pPr>
              <w:spacing w:before="0" w:after="0"/>
              <w:jc w:val="center"/>
              <w:rPr>
                <w:rFonts w:asciiTheme="minorHAnsi" w:hAnsiTheme="minorHAnsi" w:cstheme="minorHAnsi"/>
                <w:b/>
                <w:bCs/>
              </w:rPr>
            </w:pPr>
            <w:r w:rsidRPr="0029785B">
              <w:rPr>
                <w:rFonts w:asciiTheme="minorHAnsi" w:hAnsiTheme="minorHAnsi" w:cstheme="minorHAnsi"/>
                <w:b/>
                <w:bCs/>
              </w:rPr>
              <w:t>ΑΠΑΝΤΗΣΗ</w:t>
            </w:r>
          </w:p>
        </w:tc>
        <w:tc>
          <w:tcPr>
            <w:tcW w:w="2159" w:type="dxa"/>
            <w:tcBorders>
              <w:bottom w:val="single" w:sz="4" w:space="0" w:color="auto"/>
            </w:tcBorders>
            <w:shd w:val="clear" w:color="auto" w:fill="D9D9D9"/>
            <w:vAlign w:val="center"/>
          </w:tcPr>
          <w:p w14:paraId="22327B1B" w14:textId="77777777" w:rsidR="0029785B" w:rsidRPr="0029785B" w:rsidRDefault="0029785B" w:rsidP="0029785B">
            <w:pPr>
              <w:spacing w:before="0" w:after="0"/>
              <w:jc w:val="center"/>
              <w:rPr>
                <w:rFonts w:asciiTheme="minorHAnsi" w:hAnsiTheme="minorHAnsi" w:cstheme="minorHAnsi"/>
                <w:b/>
                <w:bCs/>
              </w:rPr>
            </w:pPr>
            <w:r w:rsidRPr="0029785B">
              <w:rPr>
                <w:rFonts w:asciiTheme="minorHAnsi" w:hAnsiTheme="minorHAnsi" w:cstheme="minorHAnsi"/>
                <w:b/>
                <w:bCs/>
              </w:rPr>
              <w:t>ΠΑΡΑΠΟΜΠΗ</w:t>
            </w:r>
          </w:p>
        </w:tc>
      </w:tr>
      <w:tr w:rsidR="004867ED" w:rsidRPr="004867ED" w14:paraId="6B2A1522" w14:textId="77777777" w:rsidTr="004867ED">
        <w:tc>
          <w:tcPr>
            <w:tcW w:w="851" w:type="dxa"/>
            <w:shd w:val="clear" w:color="auto" w:fill="8EAADB" w:themeFill="accent5" w:themeFillTint="99"/>
            <w:vAlign w:val="center"/>
          </w:tcPr>
          <w:p w14:paraId="54066981" w14:textId="77777777" w:rsidR="0029785B" w:rsidRPr="004867ED" w:rsidRDefault="0029785B" w:rsidP="0029785B">
            <w:pPr>
              <w:spacing w:before="0" w:after="0"/>
              <w:jc w:val="center"/>
              <w:rPr>
                <w:rFonts w:asciiTheme="minorHAnsi" w:hAnsiTheme="minorHAnsi" w:cstheme="minorHAnsi"/>
              </w:rPr>
            </w:pPr>
            <w:r w:rsidRPr="004867ED">
              <w:rPr>
                <w:rFonts w:asciiTheme="minorHAnsi" w:hAnsiTheme="minorHAnsi" w:cstheme="minorHAnsi"/>
              </w:rPr>
              <w:t>1</w:t>
            </w:r>
          </w:p>
        </w:tc>
        <w:tc>
          <w:tcPr>
            <w:tcW w:w="3379" w:type="dxa"/>
            <w:shd w:val="clear" w:color="auto" w:fill="8EAADB" w:themeFill="accent5" w:themeFillTint="99"/>
            <w:vAlign w:val="center"/>
          </w:tcPr>
          <w:p w14:paraId="150A5BB9" w14:textId="77777777" w:rsidR="0029785B" w:rsidRPr="004867ED" w:rsidRDefault="0029785B" w:rsidP="0029785B">
            <w:pPr>
              <w:spacing w:before="0" w:after="0"/>
              <w:rPr>
                <w:rFonts w:asciiTheme="minorHAnsi" w:hAnsiTheme="minorHAnsi" w:cstheme="minorHAnsi"/>
              </w:rPr>
            </w:pPr>
            <w:r w:rsidRPr="004867ED">
              <w:rPr>
                <w:rFonts w:asciiTheme="minorHAnsi" w:hAnsiTheme="minorHAnsi" w:cstheme="minorHAnsi"/>
              </w:rPr>
              <w:t xml:space="preserve">Αριθμός αδειών </w:t>
            </w:r>
            <w:proofErr w:type="spellStart"/>
            <w:r w:rsidRPr="004867ED">
              <w:rPr>
                <w:rFonts w:asciiTheme="minorHAnsi" w:hAnsiTheme="minorHAnsi" w:cstheme="minorHAnsi"/>
              </w:rPr>
              <w:t>Desktop</w:t>
            </w:r>
            <w:proofErr w:type="spellEnd"/>
            <w:r w:rsidRPr="004867ED">
              <w:rPr>
                <w:rFonts w:asciiTheme="minorHAnsi" w:hAnsiTheme="minorHAnsi" w:cstheme="minorHAnsi"/>
              </w:rPr>
              <w:t xml:space="preserve"> </w:t>
            </w:r>
            <w:proofErr w:type="spellStart"/>
            <w:r w:rsidRPr="004867ED">
              <w:rPr>
                <w:rFonts w:asciiTheme="minorHAnsi" w:hAnsiTheme="minorHAnsi" w:cstheme="minorHAnsi"/>
              </w:rPr>
              <w:t>Advanced</w:t>
            </w:r>
            <w:proofErr w:type="spellEnd"/>
          </w:p>
        </w:tc>
        <w:tc>
          <w:tcPr>
            <w:tcW w:w="1553" w:type="dxa"/>
            <w:shd w:val="clear" w:color="auto" w:fill="8EAADB" w:themeFill="accent5" w:themeFillTint="99"/>
            <w:vAlign w:val="center"/>
          </w:tcPr>
          <w:p w14:paraId="496D8439" w14:textId="77777777" w:rsidR="0029785B" w:rsidRPr="004867ED" w:rsidRDefault="0029785B" w:rsidP="0029785B">
            <w:pPr>
              <w:spacing w:before="0" w:after="0"/>
              <w:jc w:val="center"/>
              <w:rPr>
                <w:rFonts w:asciiTheme="minorHAnsi" w:hAnsiTheme="minorHAnsi" w:cstheme="minorHAnsi"/>
              </w:rPr>
            </w:pPr>
            <w:r w:rsidRPr="004867ED">
              <w:rPr>
                <w:rFonts w:asciiTheme="minorHAnsi" w:hAnsiTheme="minorHAnsi" w:cstheme="minorHAnsi"/>
              </w:rPr>
              <w:t>3</w:t>
            </w:r>
          </w:p>
        </w:tc>
        <w:tc>
          <w:tcPr>
            <w:tcW w:w="1418" w:type="dxa"/>
            <w:shd w:val="clear" w:color="auto" w:fill="8EAADB" w:themeFill="accent5" w:themeFillTint="99"/>
            <w:vAlign w:val="center"/>
          </w:tcPr>
          <w:p w14:paraId="09766B82" w14:textId="77777777" w:rsidR="0029785B" w:rsidRPr="004867ED" w:rsidRDefault="0029785B" w:rsidP="0029785B">
            <w:pPr>
              <w:spacing w:before="0" w:after="0"/>
              <w:jc w:val="center"/>
              <w:rPr>
                <w:rFonts w:asciiTheme="minorHAnsi" w:hAnsiTheme="minorHAnsi" w:cstheme="minorHAnsi"/>
              </w:rPr>
            </w:pPr>
          </w:p>
        </w:tc>
        <w:tc>
          <w:tcPr>
            <w:tcW w:w="2159" w:type="dxa"/>
            <w:shd w:val="clear" w:color="auto" w:fill="8EAADB" w:themeFill="accent5" w:themeFillTint="99"/>
            <w:vAlign w:val="center"/>
          </w:tcPr>
          <w:p w14:paraId="1F0703D0" w14:textId="77777777" w:rsidR="0029785B" w:rsidRPr="004867ED" w:rsidRDefault="0029785B" w:rsidP="0029785B">
            <w:pPr>
              <w:spacing w:before="0" w:after="0"/>
              <w:jc w:val="center"/>
              <w:rPr>
                <w:rFonts w:asciiTheme="minorHAnsi" w:hAnsiTheme="minorHAnsi" w:cstheme="minorHAnsi"/>
              </w:rPr>
            </w:pPr>
          </w:p>
        </w:tc>
      </w:tr>
      <w:tr w:rsidR="0029785B" w:rsidRPr="004A1FEF" w14:paraId="134A86B2" w14:textId="77777777" w:rsidTr="0029785B">
        <w:tc>
          <w:tcPr>
            <w:tcW w:w="851" w:type="dxa"/>
            <w:shd w:val="clear" w:color="auto" w:fill="F2F2F2"/>
            <w:vAlign w:val="center"/>
          </w:tcPr>
          <w:p w14:paraId="487999A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w:t>
            </w:r>
          </w:p>
        </w:tc>
        <w:tc>
          <w:tcPr>
            <w:tcW w:w="3379" w:type="dxa"/>
            <w:shd w:val="clear" w:color="auto" w:fill="F2F2F2"/>
            <w:vAlign w:val="center"/>
          </w:tcPr>
          <w:p w14:paraId="7C07C56C" w14:textId="451961AA"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Να αποτελεί μέρος ενιαίας πλατφόρμας που να </w:t>
            </w:r>
            <w:proofErr w:type="spellStart"/>
            <w:r w:rsidRPr="004A1FEF">
              <w:rPr>
                <w:rFonts w:asciiTheme="minorHAnsi" w:hAnsiTheme="minorHAnsi" w:cstheme="minorHAnsi"/>
              </w:rPr>
              <w:t>διαλειτουργεί</w:t>
            </w:r>
            <w:proofErr w:type="spellEnd"/>
            <w:r w:rsidRPr="004A1FEF">
              <w:rPr>
                <w:rFonts w:asciiTheme="minorHAnsi" w:hAnsiTheme="minorHAnsi" w:cstheme="minorHAnsi"/>
              </w:rPr>
              <w:t xml:space="preserve"> σε όλα τα</w:t>
            </w:r>
            <w:r w:rsidR="004867ED">
              <w:rPr>
                <w:rFonts w:asciiTheme="minorHAnsi" w:hAnsiTheme="minorHAnsi" w:cstheme="minorHAnsi"/>
              </w:rPr>
              <w:t xml:space="preserve"> </w:t>
            </w:r>
            <w:r w:rsidRPr="004A1FEF">
              <w:rPr>
                <w:rFonts w:asciiTheme="minorHAnsi" w:hAnsiTheme="minorHAnsi" w:cstheme="minorHAnsi"/>
              </w:rPr>
              <w:t xml:space="preserve">επίπεδα, </w:t>
            </w:r>
            <w:proofErr w:type="spellStart"/>
            <w:r w:rsidRPr="004A1FEF">
              <w:rPr>
                <w:rFonts w:asciiTheme="minorHAnsi" w:hAnsiTheme="minorHAnsi" w:cstheme="minorHAnsi"/>
              </w:rPr>
              <w:t>Desktop</w:t>
            </w:r>
            <w:proofErr w:type="spellEnd"/>
            <w:r w:rsidRPr="004A1FEF">
              <w:rPr>
                <w:rFonts w:asciiTheme="minorHAnsi" w:hAnsiTheme="minorHAnsi" w:cstheme="minorHAnsi"/>
              </w:rPr>
              <w:t>,</w:t>
            </w:r>
            <w:r w:rsidR="004867ED">
              <w:rPr>
                <w:rFonts w:asciiTheme="minorHAnsi" w:hAnsiTheme="minorHAnsi" w:cstheme="minorHAnsi"/>
              </w:rPr>
              <w:t xml:space="preserve"> </w:t>
            </w:r>
            <w:proofErr w:type="spellStart"/>
            <w:r w:rsidRPr="004A1FEF">
              <w:rPr>
                <w:rFonts w:asciiTheme="minorHAnsi" w:hAnsiTheme="minorHAnsi" w:cstheme="minorHAnsi"/>
              </w:rPr>
              <w:t>web</w:t>
            </w:r>
            <w:proofErr w:type="spellEnd"/>
            <w:r w:rsidRPr="004A1FEF">
              <w:rPr>
                <w:rFonts w:asciiTheme="minorHAnsi" w:hAnsiTheme="minorHAnsi" w:cstheme="minorHAnsi"/>
              </w:rPr>
              <w:t>,</w:t>
            </w:r>
            <w:r w:rsidR="004867ED">
              <w:rPr>
                <w:rFonts w:asciiTheme="minorHAnsi" w:hAnsiTheme="minorHAnsi" w:cstheme="minorHAnsi"/>
              </w:rPr>
              <w:t xml:space="preserve"> </w:t>
            </w:r>
            <w:proofErr w:type="spellStart"/>
            <w:r w:rsidRPr="004A1FEF">
              <w:rPr>
                <w:rFonts w:asciiTheme="minorHAnsi" w:hAnsiTheme="minorHAnsi" w:cstheme="minorHAnsi"/>
              </w:rPr>
              <w:t>mobile</w:t>
            </w:r>
            <w:proofErr w:type="spellEnd"/>
            <w:r w:rsidRPr="004A1FEF">
              <w:rPr>
                <w:rFonts w:asciiTheme="minorHAnsi" w:hAnsiTheme="minorHAnsi" w:cstheme="minorHAnsi"/>
              </w:rPr>
              <w:t>, έτσι ώστε τα δεδομένα να είναι πάντα διαθέσιμα σε όλους τους χρήστες</w:t>
            </w:r>
          </w:p>
        </w:tc>
        <w:tc>
          <w:tcPr>
            <w:tcW w:w="1553" w:type="dxa"/>
            <w:shd w:val="clear" w:color="auto" w:fill="F2F2F2"/>
            <w:vAlign w:val="center"/>
          </w:tcPr>
          <w:p w14:paraId="512DBDD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2D7BEE2"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9C2DAA4" w14:textId="77777777" w:rsidR="0029785B" w:rsidRPr="004A1FEF" w:rsidRDefault="0029785B" w:rsidP="0029785B">
            <w:pPr>
              <w:spacing w:before="0" w:after="0"/>
              <w:jc w:val="center"/>
              <w:rPr>
                <w:rFonts w:asciiTheme="minorHAnsi" w:hAnsiTheme="minorHAnsi" w:cstheme="minorHAnsi"/>
              </w:rPr>
            </w:pPr>
          </w:p>
        </w:tc>
      </w:tr>
      <w:tr w:rsidR="0029785B" w:rsidRPr="004A1FEF" w14:paraId="7A07AA81" w14:textId="77777777" w:rsidTr="0029785B">
        <w:tc>
          <w:tcPr>
            <w:tcW w:w="851" w:type="dxa"/>
            <w:shd w:val="clear" w:color="auto" w:fill="F2F2F2"/>
            <w:vAlign w:val="center"/>
          </w:tcPr>
          <w:p w14:paraId="2D1E083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w:t>
            </w:r>
          </w:p>
        </w:tc>
        <w:tc>
          <w:tcPr>
            <w:tcW w:w="3379" w:type="dxa"/>
            <w:shd w:val="clear" w:color="auto" w:fill="F2F2F2"/>
            <w:vAlign w:val="center"/>
          </w:tcPr>
          <w:p w14:paraId="742E36F7"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Να είναι 64-bit εφαρμογή, και να συνεχίζει να λειτουργεί ενώ τρέχει ένα εργαλείο (</w:t>
            </w:r>
            <w:proofErr w:type="spellStart"/>
            <w:r w:rsidRPr="004A1FEF">
              <w:rPr>
                <w:rFonts w:asciiTheme="minorHAnsi" w:hAnsiTheme="minorHAnsi" w:cstheme="minorHAnsi"/>
              </w:rPr>
              <w:t>multithreaded</w:t>
            </w:r>
            <w:proofErr w:type="spellEnd"/>
            <w:r w:rsidRPr="004A1FEF">
              <w:rPr>
                <w:rFonts w:asciiTheme="minorHAnsi" w:hAnsiTheme="minorHAnsi" w:cstheme="minorHAnsi"/>
              </w:rPr>
              <w:t>)</w:t>
            </w:r>
          </w:p>
        </w:tc>
        <w:tc>
          <w:tcPr>
            <w:tcW w:w="1553" w:type="dxa"/>
            <w:shd w:val="clear" w:color="auto" w:fill="F2F2F2"/>
            <w:vAlign w:val="center"/>
          </w:tcPr>
          <w:p w14:paraId="2BFF8DC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5EEE270"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38719FAE" w14:textId="77777777" w:rsidR="0029785B" w:rsidRPr="004A1FEF" w:rsidRDefault="0029785B" w:rsidP="0029785B">
            <w:pPr>
              <w:spacing w:before="0" w:after="0"/>
              <w:jc w:val="center"/>
              <w:rPr>
                <w:rFonts w:asciiTheme="minorHAnsi" w:hAnsiTheme="minorHAnsi" w:cstheme="minorHAnsi"/>
              </w:rPr>
            </w:pPr>
          </w:p>
        </w:tc>
      </w:tr>
      <w:tr w:rsidR="0029785B" w:rsidRPr="004A1FEF" w14:paraId="14621DF5" w14:textId="77777777" w:rsidTr="0029785B">
        <w:tc>
          <w:tcPr>
            <w:tcW w:w="851" w:type="dxa"/>
            <w:shd w:val="clear" w:color="auto" w:fill="F2F2F2"/>
            <w:vAlign w:val="center"/>
          </w:tcPr>
          <w:p w14:paraId="1324FDF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w:t>
            </w:r>
          </w:p>
        </w:tc>
        <w:tc>
          <w:tcPr>
            <w:tcW w:w="3379" w:type="dxa"/>
            <w:shd w:val="clear" w:color="auto" w:fill="F2F2F2"/>
            <w:vAlign w:val="center"/>
          </w:tcPr>
          <w:p w14:paraId="0D2FC42D"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διαδραστικών</w:t>
            </w:r>
            <w:proofErr w:type="spellEnd"/>
            <w:r w:rsidRPr="004A1FEF">
              <w:rPr>
                <w:rFonts w:asciiTheme="minorHAnsi" w:hAnsiTheme="minorHAnsi" w:cstheme="minorHAnsi"/>
              </w:rPr>
              <w:t xml:space="preserve"> χαρτών και </w:t>
            </w:r>
            <w:proofErr w:type="spellStart"/>
            <w:r w:rsidRPr="004A1FEF">
              <w:rPr>
                <w:rFonts w:asciiTheme="minorHAnsi" w:hAnsiTheme="minorHAnsi" w:cstheme="minorHAnsi"/>
              </w:rPr>
              <w:t>scenes</w:t>
            </w:r>
            <w:proofErr w:type="spellEnd"/>
            <w:r w:rsidRPr="004A1FEF">
              <w:rPr>
                <w:rFonts w:asciiTheme="minorHAnsi" w:hAnsiTheme="minorHAnsi" w:cstheme="minorHAnsi"/>
              </w:rPr>
              <w:t xml:space="preserve"> από αρχεία δεδομένων, βάσεις δεδομένων και διαδικτυακές πηγές</w:t>
            </w:r>
          </w:p>
        </w:tc>
        <w:tc>
          <w:tcPr>
            <w:tcW w:w="1553" w:type="dxa"/>
            <w:shd w:val="clear" w:color="auto" w:fill="F2F2F2"/>
            <w:vAlign w:val="center"/>
          </w:tcPr>
          <w:p w14:paraId="7C85A4D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E120302"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40A260B" w14:textId="77777777" w:rsidR="0029785B" w:rsidRPr="004A1FEF" w:rsidRDefault="0029785B" w:rsidP="0029785B">
            <w:pPr>
              <w:spacing w:before="0" w:after="0"/>
              <w:jc w:val="center"/>
              <w:rPr>
                <w:rFonts w:asciiTheme="minorHAnsi" w:hAnsiTheme="minorHAnsi" w:cstheme="minorHAnsi"/>
              </w:rPr>
            </w:pPr>
          </w:p>
        </w:tc>
      </w:tr>
      <w:tr w:rsidR="0029785B" w:rsidRPr="004A1FEF" w14:paraId="480CDF85" w14:textId="77777777" w:rsidTr="0029785B">
        <w:tc>
          <w:tcPr>
            <w:tcW w:w="851" w:type="dxa"/>
            <w:shd w:val="clear" w:color="auto" w:fill="F2F2F2"/>
            <w:vAlign w:val="center"/>
          </w:tcPr>
          <w:p w14:paraId="13240F0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w:t>
            </w:r>
          </w:p>
        </w:tc>
        <w:tc>
          <w:tcPr>
            <w:tcW w:w="3379" w:type="dxa"/>
            <w:shd w:val="clear" w:color="auto" w:fill="F2F2F2"/>
            <w:vAlign w:val="center"/>
          </w:tcPr>
          <w:p w14:paraId="696257C3"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σύνδεσης της εφαρμογής σε έναν δέκτη GNSS (GPS) και να εμφανίσει την τρέχουσα θέση της συσκευής σε οποιονδήποτε χάρτη ή σκηνή</w:t>
            </w:r>
          </w:p>
        </w:tc>
        <w:tc>
          <w:tcPr>
            <w:tcW w:w="1553" w:type="dxa"/>
            <w:shd w:val="clear" w:color="auto" w:fill="F2F2F2"/>
            <w:vAlign w:val="center"/>
          </w:tcPr>
          <w:p w14:paraId="7CCDBF3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C2D5F9E"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3BA2AE7" w14:textId="77777777" w:rsidR="0029785B" w:rsidRPr="004A1FEF" w:rsidRDefault="0029785B" w:rsidP="0029785B">
            <w:pPr>
              <w:spacing w:before="0" w:after="0"/>
              <w:jc w:val="center"/>
              <w:rPr>
                <w:rFonts w:asciiTheme="minorHAnsi" w:hAnsiTheme="minorHAnsi" w:cstheme="minorHAnsi"/>
              </w:rPr>
            </w:pPr>
          </w:p>
        </w:tc>
      </w:tr>
      <w:tr w:rsidR="0029785B" w:rsidRPr="004A1FEF" w14:paraId="3F095CF2" w14:textId="77777777" w:rsidTr="0029785B">
        <w:tc>
          <w:tcPr>
            <w:tcW w:w="851" w:type="dxa"/>
            <w:shd w:val="clear" w:color="auto" w:fill="F2F2F2"/>
            <w:vAlign w:val="center"/>
          </w:tcPr>
          <w:p w14:paraId="30E7D80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w:t>
            </w:r>
          </w:p>
        </w:tc>
        <w:tc>
          <w:tcPr>
            <w:tcW w:w="3379" w:type="dxa"/>
            <w:shd w:val="clear" w:color="auto" w:fill="F2F2F2"/>
            <w:vAlign w:val="center"/>
          </w:tcPr>
          <w:p w14:paraId="4957F8F5"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επισκόπησης αλληλεπικαλυπτόμενων επιπέδων είτε με ορισμό διαφάνειας είτε με χρήση </w:t>
            </w:r>
            <w:proofErr w:type="spellStart"/>
            <w:r w:rsidRPr="004A1FEF">
              <w:rPr>
                <w:rFonts w:asciiTheme="minorHAnsi" w:hAnsiTheme="minorHAnsi" w:cstheme="minorHAnsi"/>
              </w:rPr>
              <w:t>swipe</w:t>
            </w:r>
            <w:proofErr w:type="spellEnd"/>
          </w:p>
        </w:tc>
        <w:tc>
          <w:tcPr>
            <w:tcW w:w="1553" w:type="dxa"/>
            <w:shd w:val="clear" w:color="auto" w:fill="F2F2F2"/>
            <w:vAlign w:val="center"/>
          </w:tcPr>
          <w:p w14:paraId="4EF6BC7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AA95641"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D5EF5D1" w14:textId="77777777" w:rsidR="0029785B" w:rsidRPr="004A1FEF" w:rsidRDefault="0029785B" w:rsidP="0029785B">
            <w:pPr>
              <w:spacing w:before="0" w:after="0"/>
              <w:jc w:val="center"/>
              <w:rPr>
                <w:rFonts w:asciiTheme="minorHAnsi" w:hAnsiTheme="minorHAnsi" w:cstheme="minorHAnsi"/>
              </w:rPr>
            </w:pPr>
          </w:p>
        </w:tc>
      </w:tr>
      <w:tr w:rsidR="0029785B" w:rsidRPr="004A1FEF" w14:paraId="6FD6D083" w14:textId="77777777" w:rsidTr="0029785B">
        <w:tc>
          <w:tcPr>
            <w:tcW w:w="851" w:type="dxa"/>
            <w:shd w:val="clear" w:color="auto" w:fill="F2F2F2"/>
            <w:vAlign w:val="center"/>
          </w:tcPr>
          <w:p w14:paraId="653F79D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7</w:t>
            </w:r>
          </w:p>
        </w:tc>
        <w:tc>
          <w:tcPr>
            <w:tcW w:w="3379" w:type="dxa"/>
            <w:shd w:val="clear" w:color="auto" w:fill="F2F2F2"/>
            <w:vAlign w:val="center"/>
          </w:tcPr>
          <w:p w14:paraId="4F331E3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ανάγνωσης επισυναπτόμενων αρχείων-</w:t>
            </w:r>
            <w:proofErr w:type="spellStart"/>
            <w:r w:rsidRPr="004A1FEF">
              <w:rPr>
                <w:rFonts w:asciiTheme="minorHAnsi" w:hAnsiTheme="minorHAnsi" w:cstheme="minorHAnsi"/>
              </w:rPr>
              <w:t>attachments</w:t>
            </w:r>
            <w:proofErr w:type="spellEnd"/>
            <w:r w:rsidRPr="004A1FEF">
              <w:rPr>
                <w:rFonts w:asciiTheme="minorHAnsi" w:hAnsiTheme="minorHAnsi" w:cstheme="minorHAnsi"/>
              </w:rPr>
              <w:t xml:space="preserve">, όπως </w:t>
            </w:r>
            <w:proofErr w:type="spellStart"/>
            <w:r w:rsidRPr="004A1FEF">
              <w:rPr>
                <w:rFonts w:asciiTheme="minorHAnsi" w:hAnsiTheme="minorHAnsi" w:cstheme="minorHAnsi"/>
              </w:rPr>
              <w:t>π.χ</w:t>
            </w:r>
            <w:proofErr w:type="spellEnd"/>
            <w:r w:rsidRPr="004A1FEF">
              <w:rPr>
                <w:rFonts w:asciiTheme="minorHAnsi" w:hAnsiTheme="minorHAnsi" w:cstheme="minorHAnsi"/>
              </w:rPr>
              <w:t xml:space="preserve"> εικόνες, αρχεία κειμένου, </w:t>
            </w:r>
            <w:proofErr w:type="spellStart"/>
            <w:r w:rsidRPr="004A1FEF">
              <w:rPr>
                <w:rFonts w:asciiTheme="minorHAnsi" w:hAnsiTheme="minorHAnsi" w:cstheme="minorHAnsi"/>
              </w:rPr>
              <w:t>PDFs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κ.α</w:t>
            </w:r>
            <w:proofErr w:type="spellEnd"/>
            <w:r w:rsidRPr="004A1FEF">
              <w:rPr>
                <w:rFonts w:asciiTheme="minorHAnsi" w:hAnsiTheme="minorHAnsi" w:cstheme="minorHAnsi"/>
              </w:rPr>
              <w:t xml:space="preserve"> που να είναι αποθηκευμένα στις γεωγραφικές οντότητες ως ιδιότητες.</w:t>
            </w:r>
          </w:p>
        </w:tc>
        <w:tc>
          <w:tcPr>
            <w:tcW w:w="1553" w:type="dxa"/>
            <w:shd w:val="clear" w:color="auto" w:fill="F2F2F2"/>
            <w:vAlign w:val="center"/>
          </w:tcPr>
          <w:p w14:paraId="771A819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EEA4962"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D0E120A" w14:textId="77777777" w:rsidR="0029785B" w:rsidRPr="004A1FEF" w:rsidRDefault="0029785B" w:rsidP="0029785B">
            <w:pPr>
              <w:spacing w:before="0" w:after="0"/>
              <w:jc w:val="center"/>
              <w:rPr>
                <w:rFonts w:asciiTheme="minorHAnsi" w:hAnsiTheme="minorHAnsi" w:cstheme="minorHAnsi"/>
              </w:rPr>
            </w:pPr>
          </w:p>
        </w:tc>
      </w:tr>
      <w:tr w:rsidR="0029785B" w:rsidRPr="004A1FEF" w14:paraId="2D9D7F5B" w14:textId="77777777" w:rsidTr="0029785B">
        <w:tc>
          <w:tcPr>
            <w:tcW w:w="851" w:type="dxa"/>
            <w:shd w:val="clear" w:color="auto" w:fill="F2F2F2"/>
            <w:vAlign w:val="center"/>
          </w:tcPr>
          <w:p w14:paraId="1F0A2B5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8</w:t>
            </w:r>
          </w:p>
        </w:tc>
        <w:tc>
          <w:tcPr>
            <w:tcW w:w="3379" w:type="dxa"/>
            <w:shd w:val="clear" w:color="auto" w:fill="F2F2F2"/>
            <w:vAlign w:val="center"/>
          </w:tcPr>
          <w:p w14:paraId="642DD59D"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μέτρησης  αποστάσεων  και περιοχών σε μονάδες επιλογής του χρήστη.</w:t>
            </w:r>
          </w:p>
        </w:tc>
        <w:tc>
          <w:tcPr>
            <w:tcW w:w="1553" w:type="dxa"/>
            <w:shd w:val="clear" w:color="auto" w:fill="F2F2F2"/>
            <w:vAlign w:val="center"/>
          </w:tcPr>
          <w:p w14:paraId="4D68D18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93B4504"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1D398E7" w14:textId="77777777" w:rsidR="0029785B" w:rsidRPr="004A1FEF" w:rsidRDefault="0029785B" w:rsidP="0029785B">
            <w:pPr>
              <w:spacing w:before="0" w:after="0"/>
              <w:jc w:val="center"/>
              <w:rPr>
                <w:rFonts w:asciiTheme="minorHAnsi" w:hAnsiTheme="minorHAnsi" w:cstheme="minorHAnsi"/>
              </w:rPr>
            </w:pPr>
          </w:p>
        </w:tc>
      </w:tr>
      <w:tr w:rsidR="0029785B" w:rsidRPr="004A1FEF" w14:paraId="035634B3" w14:textId="77777777" w:rsidTr="0029785B">
        <w:tc>
          <w:tcPr>
            <w:tcW w:w="851" w:type="dxa"/>
            <w:shd w:val="clear" w:color="auto" w:fill="F2F2F2"/>
            <w:vAlign w:val="center"/>
          </w:tcPr>
          <w:p w14:paraId="0E2B8AB3"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9</w:t>
            </w:r>
          </w:p>
        </w:tc>
        <w:tc>
          <w:tcPr>
            <w:tcW w:w="3379" w:type="dxa"/>
            <w:shd w:val="clear" w:color="auto" w:fill="F2F2F2"/>
            <w:vAlign w:val="center"/>
          </w:tcPr>
          <w:p w14:paraId="3774A7D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Εύρεση διευθύνσεων και περιοχών χρησιμοποιώντας  διαδικτυακή υπηρεσία </w:t>
            </w:r>
            <w:proofErr w:type="spellStart"/>
            <w:r w:rsidRPr="004A1FEF">
              <w:rPr>
                <w:rFonts w:asciiTheme="minorHAnsi" w:hAnsiTheme="minorHAnsi" w:cstheme="minorHAnsi"/>
              </w:rPr>
              <w:t>γεωκωδικοποίησης</w:t>
            </w:r>
            <w:proofErr w:type="spellEnd"/>
            <w:r w:rsidRPr="004A1FEF">
              <w:rPr>
                <w:rFonts w:asciiTheme="minorHAnsi" w:hAnsiTheme="minorHAnsi" w:cstheme="minorHAnsi"/>
              </w:rPr>
              <w:t>.</w:t>
            </w:r>
          </w:p>
        </w:tc>
        <w:tc>
          <w:tcPr>
            <w:tcW w:w="1553" w:type="dxa"/>
            <w:shd w:val="clear" w:color="auto" w:fill="F2F2F2"/>
            <w:vAlign w:val="center"/>
          </w:tcPr>
          <w:p w14:paraId="11574FB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D995E24"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FBD7C4B" w14:textId="77777777" w:rsidR="0029785B" w:rsidRPr="004A1FEF" w:rsidRDefault="0029785B" w:rsidP="0029785B">
            <w:pPr>
              <w:spacing w:before="0" w:after="0"/>
              <w:jc w:val="center"/>
              <w:rPr>
                <w:rFonts w:asciiTheme="minorHAnsi" w:hAnsiTheme="minorHAnsi" w:cstheme="minorHAnsi"/>
              </w:rPr>
            </w:pPr>
          </w:p>
        </w:tc>
      </w:tr>
      <w:tr w:rsidR="0029785B" w:rsidRPr="004A1FEF" w14:paraId="3A38B9B1" w14:textId="77777777" w:rsidTr="0029785B">
        <w:tc>
          <w:tcPr>
            <w:tcW w:w="851" w:type="dxa"/>
            <w:shd w:val="clear" w:color="auto" w:fill="F2F2F2"/>
            <w:vAlign w:val="center"/>
          </w:tcPr>
          <w:p w14:paraId="1D30564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10</w:t>
            </w:r>
          </w:p>
        </w:tc>
        <w:tc>
          <w:tcPr>
            <w:tcW w:w="3379" w:type="dxa"/>
            <w:shd w:val="clear" w:color="auto" w:fill="F2F2F2"/>
            <w:vAlign w:val="center"/>
          </w:tcPr>
          <w:p w14:paraId="626A8B7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w:t>
            </w:r>
            <w:proofErr w:type="spellStart"/>
            <w:r w:rsidRPr="004A1FEF">
              <w:rPr>
                <w:rFonts w:asciiTheme="minorHAnsi" w:hAnsiTheme="minorHAnsi" w:cstheme="minorHAnsi"/>
              </w:rPr>
              <w:t>γεωκωδικοποίησης</w:t>
            </w:r>
            <w:proofErr w:type="spellEnd"/>
            <w:r w:rsidRPr="004A1FEF">
              <w:rPr>
                <w:rFonts w:asciiTheme="minorHAnsi" w:hAnsiTheme="minorHAnsi" w:cstheme="minorHAnsi"/>
              </w:rPr>
              <w:t xml:space="preserve"> διευθύνσεων, αντίστροφης </w:t>
            </w:r>
            <w:proofErr w:type="spellStart"/>
            <w:r w:rsidRPr="004A1FEF">
              <w:rPr>
                <w:rFonts w:asciiTheme="minorHAnsi" w:hAnsiTheme="minorHAnsi" w:cstheme="minorHAnsi"/>
              </w:rPr>
              <w:t>γεωκωδικοποίησης</w:t>
            </w:r>
            <w:proofErr w:type="spellEnd"/>
            <w:r w:rsidRPr="004A1FEF">
              <w:rPr>
                <w:rFonts w:asciiTheme="minorHAnsi" w:hAnsiTheme="minorHAnsi" w:cstheme="minorHAnsi"/>
              </w:rPr>
              <w:t xml:space="preserve"> και μαζικής </w:t>
            </w:r>
            <w:proofErr w:type="spellStart"/>
            <w:r w:rsidRPr="004A1FEF">
              <w:rPr>
                <w:rFonts w:asciiTheme="minorHAnsi" w:hAnsiTheme="minorHAnsi" w:cstheme="minorHAnsi"/>
              </w:rPr>
              <w:t>γεωκωδικοποίησης</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batch</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geocoding</w:t>
            </w:r>
            <w:proofErr w:type="spellEnd"/>
            <w:r w:rsidRPr="004A1FEF">
              <w:rPr>
                <w:rFonts w:asciiTheme="minorHAnsi" w:hAnsiTheme="minorHAnsi" w:cstheme="minorHAnsi"/>
              </w:rPr>
              <w:t>).</w:t>
            </w:r>
          </w:p>
        </w:tc>
        <w:tc>
          <w:tcPr>
            <w:tcW w:w="1553" w:type="dxa"/>
            <w:shd w:val="clear" w:color="auto" w:fill="F2F2F2"/>
            <w:vAlign w:val="center"/>
          </w:tcPr>
          <w:p w14:paraId="2C74BAA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52A8160"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1AB20363" w14:textId="77777777" w:rsidR="0029785B" w:rsidRPr="004A1FEF" w:rsidRDefault="0029785B" w:rsidP="0029785B">
            <w:pPr>
              <w:spacing w:before="0" w:after="0"/>
              <w:jc w:val="center"/>
              <w:rPr>
                <w:rFonts w:asciiTheme="minorHAnsi" w:hAnsiTheme="minorHAnsi" w:cstheme="minorHAnsi"/>
              </w:rPr>
            </w:pPr>
          </w:p>
        </w:tc>
      </w:tr>
      <w:tr w:rsidR="0029785B" w:rsidRPr="004A1FEF" w14:paraId="3902E139" w14:textId="77777777" w:rsidTr="0029785B">
        <w:tc>
          <w:tcPr>
            <w:tcW w:w="851" w:type="dxa"/>
            <w:shd w:val="clear" w:color="auto" w:fill="F2F2F2"/>
            <w:vAlign w:val="center"/>
          </w:tcPr>
          <w:p w14:paraId="2D38952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11</w:t>
            </w:r>
          </w:p>
        </w:tc>
        <w:tc>
          <w:tcPr>
            <w:tcW w:w="3379" w:type="dxa"/>
            <w:shd w:val="clear" w:color="auto" w:fill="F2F2F2"/>
            <w:vAlign w:val="center"/>
          </w:tcPr>
          <w:p w14:paraId="6EBE57BF"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Δημιουργία χωρικών ερωτημάτων με δυνατότητα επιλογής μεθόδου αναζήτησης.</w:t>
            </w:r>
          </w:p>
        </w:tc>
        <w:tc>
          <w:tcPr>
            <w:tcW w:w="1553" w:type="dxa"/>
            <w:shd w:val="clear" w:color="auto" w:fill="F2F2F2"/>
            <w:vAlign w:val="center"/>
          </w:tcPr>
          <w:p w14:paraId="17393A2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9784562"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660A6CF5" w14:textId="77777777" w:rsidR="0029785B" w:rsidRPr="004A1FEF" w:rsidRDefault="0029785B" w:rsidP="0029785B">
            <w:pPr>
              <w:spacing w:before="0" w:after="0"/>
              <w:jc w:val="center"/>
              <w:rPr>
                <w:rFonts w:asciiTheme="minorHAnsi" w:hAnsiTheme="minorHAnsi" w:cstheme="minorHAnsi"/>
              </w:rPr>
            </w:pPr>
          </w:p>
        </w:tc>
      </w:tr>
      <w:tr w:rsidR="0029785B" w:rsidRPr="004A1FEF" w14:paraId="55CCB35A" w14:textId="77777777" w:rsidTr="0029785B">
        <w:tc>
          <w:tcPr>
            <w:tcW w:w="851" w:type="dxa"/>
            <w:shd w:val="clear" w:color="auto" w:fill="F2F2F2"/>
            <w:vAlign w:val="center"/>
          </w:tcPr>
          <w:p w14:paraId="3E8728F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12</w:t>
            </w:r>
          </w:p>
        </w:tc>
        <w:tc>
          <w:tcPr>
            <w:tcW w:w="3379" w:type="dxa"/>
            <w:shd w:val="clear" w:color="auto" w:fill="F2F2F2"/>
            <w:vAlign w:val="center"/>
          </w:tcPr>
          <w:p w14:paraId="623B5CB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Φιλτράρισμα των δεδομένων που εμφανίζονται σε ένα χάρτη βάσει κριτηρίων που ορίζει ο χρήστης.</w:t>
            </w:r>
          </w:p>
        </w:tc>
        <w:tc>
          <w:tcPr>
            <w:tcW w:w="1553" w:type="dxa"/>
            <w:shd w:val="clear" w:color="auto" w:fill="F2F2F2"/>
            <w:vAlign w:val="center"/>
          </w:tcPr>
          <w:p w14:paraId="1A6132F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DED4769"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32D94F87" w14:textId="77777777" w:rsidR="0029785B" w:rsidRPr="004A1FEF" w:rsidRDefault="0029785B" w:rsidP="0029785B">
            <w:pPr>
              <w:spacing w:before="0" w:after="0"/>
              <w:jc w:val="center"/>
              <w:rPr>
                <w:rFonts w:asciiTheme="minorHAnsi" w:hAnsiTheme="minorHAnsi" w:cstheme="minorHAnsi"/>
              </w:rPr>
            </w:pPr>
          </w:p>
        </w:tc>
      </w:tr>
      <w:tr w:rsidR="0029785B" w:rsidRPr="004A1FEF" w14:paraId="236E82FF" w14:textId="77777777" w:rsidTr="0029785B">
        <w:tc>
          <w:tcPr>
            <w:tcW w:w="851" w:type="dxa"/>
            <w:shd w:val="clear" w:color="auto" w:fill="F2F2F2"/>
            <w:vAlign w:val="center"/>
          </w:tcPr>
          <w:p w14:paraId="29095E3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lastRenderedPageBreak/>
              <w:t>13</w:t>
            </w:r>
          </w:p>
        </w:tc>
        <w:tc>
          <w:tcPr>
            <w:tcW w:w="3379" w:type="dxa"/>
            <w:shd w:val="clear" w:color="auto" w:fill="F2F2F2"/>
            <w:vAlign w:val="center"/>
          </w:tcPr>
          <w:p w14:paraId="67700146"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δημιουργίας ενός συνόλου προκαθορισμένων βημάτων (</w:t>
            </w:r>
            <w:proofErr w:type="spellStart"/>
            <w:r w:rsidRPr="004A1FEF">
              <w:rPr>
                <w:rFonts w:asciiTheme="minorHAnsi" w:hAnsiTheme="minorHAnsi" w:cstheme="minorHAnsi"/>
              </w:rPr>
              <w:t>tasks</w:t>
            </w:r>
            <w:proofErr w:type="spellEnd"/>
            <w:r w:rsidRPr="004A1FEF">
              <w:rPr>
                <w:rFonts w:asciiTheme="minorHAnsi" w:hAnsiTheme="minorHAnsi" w:cstheme="minorHAnsi"/>
              </w:rPr>
              <w:t xml:space="preserve">) ως μέρος μιας διαδικασίας ή ροής εργασίας. Τα βήματα εργασίας μπορεί να περιλαμβάνουν εργασίες GIS, όπως ζουμ σε μια συγκεκριμένη οντότητα, επεξεργασία ενός επιπέδου, εκτέλεση εργαλείων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κ.α.</w:t>
            </w:r>
          </w:p>
        </w:tc>
        <w:tc>
          <w:tcPr>
            <w:tcW w:w="1553" w:type="dxa"/>
            <w:shd w:val="clear" w:color="auto" w:fill="F2F2F2"/>
            <w:vAlign w:val="center"/>
          </w:tcPr>
          <w:p w14:paraId="4EEDDB7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608E91B"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6EE35CDD" w14:textId="77777777" w:rsidR="0029785B" w:rsidRPr="004A1FEF" w:rsidRDefault="0029785B" w:rsidP="0029785B">
            <w:pPr>
              <w:spacing w:before="0" w:after="0"/>
              <w:jc w:val="center"/>
              <w:rPr>
                <w:rFonts w:asciiTheme="minorHAnsi" w:hAnsiTheme="minorHAnsi" w:cstheme="minorHAnsi"/>
              </w:rPr>
            </w:pPr>
          </w:p>
        </w:tc>
      </w:tr>
      <w:tr w:rsidR="0029785B" w:rsidRPr="004A1FEF" w14:paraId="23A6BBCE" w14:textId="77777777" w:rsidTr="0029785B">
        <w:tc>
          <w:tcPr>
            <w:tcW w:w="851" w:type="dxa"/>
            <w:shd w:val="clear" w:color="auto" w:fill="F2F2F2"/>
            <w:vAlign w:val="center"/>
          </w:tcPr>
          <w:p w14:paraId="61A43C1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14</w:t>
            </w:r>
          </w:p>
        </w:tc>
        <w:tc>
          <w:tcPr>
            <w:tcW w:w="3379" w:type="dxa"/>
            <w:shd w:val="clear" w:color="auto" w:fill="F2F2F2"/>
            <w:vAlign w:val="center"/>
          </w:tcPr>
          <w:p w14:paraId="74A214D2"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Δημιουργία γραφημάτων για να απεικονίστε κατηγορίες, σχέσεις, κατανομές και αλλαγές στα δεδομένα σας.</w:t>
            </w:r>
          </w:p>
        </w:tc>
        <w:tc>
          <w:tcPr>
            <w:tcW w:w="1553" w:type="dxa"/>
            <w:shd w:val="clear" w:color="auto" w:fill="F2F2F2"/>
            <w:vAlign w:val="center"/>
          </w:tcPr>
          <w:p w14:paraId="0905ADA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9E3D921"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50D8B52" w14:textId="77777777" w:rsidR="0029785B" w:rsidRPr="004A1FEF" w:rsidRDefault="0029785B" w:rsidP="0029785B">
            <w:pPr>
              <w:spacing w:before="0" w:after="0"/>
              <w:jc w:val="center"/>
              <w:rPr>
                <w:rFonts w:asciiTheme="minorHAnsi" w:hAnsiTheme="minorHAnsi" w:cstheme="minorHAnsi"/>
              </w:rPr>
            </w:pPr>
          </w:p>
        </w:tc>
      </w:tr>
      <w:tr w:rsidR="0029785B" w:rsidRPr="004A1FEF" w14:paraId="288330C6" w14:textId="77777777" w:rsidTr="0029785B">
        <w:tc>
          <w:tcPr>
            <w:tcW w:w="851" w:type="dxa"/>
            <w:shd w:val="clear" w:color="auto" w:fill="F2F2F2"/>
            <w:vAlign w:val="center"/>
          </w:tcPr>
          <w:p w14:paraId="4E7FA0C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15</w:t>
            </w:r>
          </w:p>
        </w:tc>
        <w:tc>
          <w:tcPr>
            <w:tcW w:w="3379" w:type="dxa"/>
            <w:shd w:val="clear" w:color="auto" w:fill="F2F2F2"/>
            <w:vAlign w:val="center"/>
          </w:tcPr>
          <w:p w14:paraId="1147F56C" w14:textId="77777777" w:rsidR="0029785B" w:rsidRPr="004A1FEF" w:rsidRDefault="0029785B" w:rsidP="0029785B">
            <w:pPr>
              <w:spacing w:before="0" w:after="0"/>
              <w:rPr>
                <w:rFonts w:asciiTheme="minorHAnsi" w:hAnsiTheme="minorHAnsi" w:cstheme="minorHAnsi"/>
                <w:lang w:val="en-US"/>
              </w:rPr>
            </w:pPr>
            <w:r w:rsidRPr="004A1FEF">
              <w:rPr>
                <w:rFonts w:asciiTheme="minorHAnsi" w:hAnsiTheme="minorHAnsi" w:cstheme="minorHAnsi"/>
              </w:rPr>
              <w:t>Δυνατότητα</w:t>
            </w:r>
            <w:r w:rsidRPr="004A1FEF">
              <w:rPr>
                <w:rFonts w:asciiTheme="minorHAnsi" w:hAnsiTheme="minorHAnsi" w:cstheme="minorHAnsi"/>
                <w:lang w:val="en-US"/>
              </w:rPr>
              <w:t xml:space="preserve"> </w:t>
            </w:r>
            <w:r w:rsidRPr="004A1FEF">
              <w:rPr>
                <w:rFonts w:asciiTheme="minorHAnsi" w:hAnsiTheme="minorHAnsi" w:cstheme="minorHAnsi"/>
              </w:rPr>
              <w:t>δημιουργίας</w:t>
            </w:r>
            <w:r w:rsidRPr="004A1FEF">
              <w:rPr>
                <w:rFonts w:asciiTheme="minorHAnsi" w:hAnsiTheme="minorHAnsi" w:cstheme="minorHAnsi"/>
                <w:lang w:val="en-US"/>
              </w:rPr>
              <w:t xml:space="preserve"> </w:t>
            </w:r>
            <w:r w:rsidRPr="004A1FEF">
              <w:rPr>
                <w:rFonts w:asciiTheme="minorHAnsi" w:hAnsiTheme="minorHAnsi" w:cstheme="minorHAnsi"/>
              </w:rPr>
              <w:t>γραφημάτων</w:t>
            </w:r>
            <w:r w:rsidRPr="004A1FEF">
              <w:rPr>
                <w:rFonts w:asciiTheme="minorHAnsi" w:hAnsiTheme="minorHAnsi" w:cstheme="minorHAnsi"/>
                <w:lang w:val="en-US"/>
              </w:rPr>
              <w:t xml:space="preserve"> imagery </w:t>
            </w:r>
            <w:r w:rsidRPr="004A1FEF">
              <w:rPr>
                <w:rFonts w:asciiTheme="minorHAnsi" w:hAnsiTheme="minorHAnsi" w:cstheme="minorHAnsi"/>
              </w:rPr>
              <w:t>και</w:t>
            </w:r>
            <w:r w:rsidRPr="004A1FEF">
              <w:rPr>
                <w:rFonts w:asciiTheme="minorHAnsi" w:hAnsiTheme="minorHAnsi" w:cstheme="minorHAnsi"/>
                <w:lang w:val="en-US"/>
              </w:rPr>
              <w:t xml:space="preserve"> raster chart, </w:t>
            </w:r>
            <w:r w:rsidRPr="004A1FEF">
              <w:rPr>
                <w:rFonts w:asciiTheme="minorHAnsi" w:hAnsiTheme="minorHAnsi" w:cstheme="minorHAnsi"/>
              </w:rPr>
              <w:t>περιλαμβάνοντας</w:t>
            </w:r>
            <w:r w:rsidRPr="004A1FEF">
              <w:rPr>
                <w:rFonts w:asciiTheme="minorHAnsi" w:hAnsiTheme="minorHAnsi" w:cstheme="minorHAnsi"/>
                <w:lang w:val="en-US"/>
              </w:rPr>
              <w:t xml:space="preserve"> image bar charts, image histogram charts, image scatter plots, spectral profile charts </w:t>
            </w:r>
            <w:r w:rsidRPr="004A1FEF">
              <w:rPr>
                <w:rFonts w:asciiTheme="minorHAnsi" w:hAnsiTheme="minorHAnsi" w:cstheme="minorHAnsi"/>
              </w:rPr>
              <w:t>και</w:t>
            </w:r>
            <w:r w:rsidRPr="004A1FEF">
              <w:rPr>
                <w:rFonts w:asciiTheme="minorHAnsi" w:hAnsiTheme="minorHAnsi" w:cstheme="minorHAnsi"/>
                <w:lang w:val="en-US"/>
              </w:rPr>
              <w:t xml:space="preserve"> temporal profile charts.</w:t>
            </w:r>
          </w:p>
        </w:tc>
        <w:tc>
          <w:tcPr>
            <w:tcW w:w="1553" w:type="dxa"/>
            <w:shd w:val="clear" w:color="auto" w:fill="F2F2F2"/>
            <w:vAlign w:val="center"/>
          </w:tcPr>
          <w:p w14:paraId="109EDEC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9D4D753"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355567FD" w14:textId="77777777" w:rsidR="0029785B" w:rsidRPr="004A1FEF" w:rsidRDefault="0029785B" w:rsidP="0029785B">
            <w:pPr>
              <w:spacing w:before="0" w:after="0"/>
              <w:jc w:val="center"/>
              <w:rPr>
                <w:rFonts w:asciiTheme="minorHAnsi" w:hAnsiTheme="minorHAnsi" w:cstheme="minorHAnsi"/>
              </w:rPr>
            </w:pPr>
          </w:p>
        </w:tc>
      </w:tr>
      <w:tr w:rsidR="0029785B" w:rsidRPr="004A1FEF" w14:paraId="7B949CE7" w14:textId="77777777" w:rsidTr="0029785B">
        <w:tc>
          <w:tcPr>
            <w:tcW w:w="851" w:type="dxa"/>
            <w:shd w:val="clear" w:color="auto" w:fill="F2F2F2"/>
            <w:vAlign w:val="center"/>
          </w:tcPr>
          <w:p w14:paraId="4BF2E9E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16</w:t>
            </w:r>
          </w:p>
        </w:tc>
        <w:tc>
          <w:tcPr>
            <w:tcW w:w="3379" w:type="dxa"/>
            <w:shd w:val="clear" w:color="auto" w:fill="F2F2F2"/>
            <w:vAlign w:val="center"/>
          </w:tcPr>
          <w:p w14:paraId="41052CAC"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Δημιουργία αναφορών.</w:t>
            </w:r>
          </w:p>
        </w:tc>
        <w:tc>
          <w:tcPr>
            <w:tcW w:w="1553" w:type="dxa"/>
            <w:shd w:val="clear" w:color="auto" w:fill="F2F2F2"/>
            <w:vAlign w:val="center"/>
          </w:tcPr>
          <w:p w14:paraId="7E8F9AD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6337069"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E6C4B60" w14:textId="77777777" w:rsidR="0029785B" w:rsidRPr="004A1FEF" w:rsidRDefault="0029785B" w:rsidP="0029785B">
            <w:pPr>
              <w:spacing w:before="0" w:after="0"/>
              <w:jc w:val="center"/>
              <w:rPr>
                <w:rFonts w:asciiTheme="minorHAnsi" w:hAnsiTheme="minorHAnsi" w:cstheme="minorHAnsi"/>
              </w:rPr>
            </w:pPr>
          </w:p>
        </w:tc>
      </w:tr>
      <w:tr w:rsidR="0029785B" w:rsidRPr="004A1FEF" w14:paraId="7F743468" w14:textId="77777777" w:rsidTr="0029785B">
        <w:tc>
          <w:tcPr>
            <w:tcW w:w="851" w:type="dxa"/>
            <w:shd w:val="clear" w:color="auto" w:fill="F2F2F2"/>
            <w:vAlign w:val="center"/>
          </w:tcPr>
          <w:p w14:paraId="0F5453D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17</w:t>
            </w:r>
          </w:p>
        </w:tc>
        <w:tc>
          <w:tcPr>
            <w:tcW w:w="3379" w:type="dxa"/>
            <w:shd w:val="clear" w:color="auto" w:fill="F2F2F2"/>
            <w:vAlign w:val="center"/>
          </w:tcPr>
          <w:p w14:paraId="31220833"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ένωσης πινάκων και επικύρωσης δεδομένων στους πίνακες προς συνένωση, με σκοπό την αποφυγή σφαλμάτων.</w:t>
            </w:r>
          </w:p>
        </w:tc>
        <w:tc>
          <w:tcPr>
            <w:tcW w:w="1553" w:type="dxa"/>
            <w:shd w:val="clear" w:color="auto" w:fill="F2F2F2"/>
            <w:vAlign w:val="center"/>
          </w:tcPr>
          <w:p w14:paraId="01A147E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34F0A75"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2A50F92E" w14:textId="77777777" w:rsidR="0029785B" w:rsidRPr="004A1FEF" w:rsidRDefault="0029785B" w:rsidP="0029785B">
            <w:pPr>
              <w:spacing w:before="0" w:after="0"/>
              <w:jc w:val="center"/>
              <w:rPr>
                <w:rFonts w:asciiTheme="minorHAnsi" w:hAnsiTheme="minorHAnsi" w:cstheme="minorHAnsi"/>
              </w:rPr>
            </w:pPr>
          </w:p>
        </w:tc>
      </w:tr>
      <w:tr w:rsidR="0029785B" w:rsidRPr="004A1FEF" w14:paraId="370EAE7A" w14:textId="77777777" w:rsidTr="0029785B">
        <w:tc>
          <w:tcPr>
            <w:tcW w:w="851" w:type="dxa"/>
            <w:shd w:val="clear" w:color="auto" w:fill="F2F2F2"/>
            <w:vAlign w:val="center"/>
          </w:tcPr>
          <w:p w14:paraId="280B886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18</w:t>
            </w:r>
          </w:p>
        </w:tc>
        <w:tc>
          <w:tcPr>
            <w:tcW w:w="3379" w:type="dxa"/>
            <w:shd w:val="clear" w:color="auto" w:fill="F2F2F2"/>
            <w:vAlign w:val="center"/>
          </w:tcPr>
          <w:p w14:paraId="5D7CE15C"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δημιουργίας τρισδιάστατων απεικονίσεων των δεδομένων (</w:t>
            </w:r>
            <w:proofErr w:type="spellStart"/>
            <w:r w:rsidRPr="004A1FEF">
              <w:rPr>
                <w:rFonts w:asciiTheme="minorHAnsi" w:hAnsiTheme="minorHAnsi" w:cstheme="minorHAnsi"/>
              </w:rPr>
              <w:t>scene</w:t>
            </w:r>
            <w:proofErr w:type="spellEnd"/>
            <w:r w:rsidRPr="004A1FEF">
              <w:rPr>
                <w:rFonts w:asciiTheme="minorHAnsi" w:hAnsiTheme="minorHAnsi" w:cstheme="minorHAnsi"/>
                <w:lang w:val="en-US"/>
              </w:rPr>
              <w:t>s</w:t>
            </w:r>
            <w:r w:rsidRPr="004A1FEF">
              <w:rPr>
                <w:rFonts w:asciiTheme="minorHAnsi" w:hAnsiTheme="minorHAnsi" w:cstheme="minorHAnsi"/>
              </w:rPr>
              <w:t>).</w:t>
            </w:r>
          </w:p>
        </w:tc>
        <w:tc>
          <w:tcPr>
            <w:tcW w:w="1553" w:type="dxa"/>
            <w:shd w:val="clear" w:color="auto" w:fill="F2F2F2"/>
            <w:vAlign w:val="center"/>
          </w:tcPr>
          <w:p w14:paraId="1ADE6FA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26D0180"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ADF6412" w14:textId="77777777" w:rsidR="0029785B" w:rsidRPr="004A1FEF" w:rsidRDefault="0029785B" w:rsidP="0029785B">
            <w:pPr>
              <w:spacing w:before="0" w:after="0"/>
              <w:jc w:val="center"/>
              <w:rPr>
                <w:rFonts w:asciiTheme="minorHAnsi" w:hAnsiTheme="minorHAnsi" w:cstheme="minorHAnsi"/>
              </w:rPr>
            </w:pPr>
          </w:p>
        </w:tc>
      </w:tr>
      <w:tr w:rsidR="0029785B" w:rsidRPr="004A1FEF" w14:paraId="298E8E81" w14:textId="77777777" w:rsidTr="0029785B">
        <w:tc>
          <w:tcPr>
            <w:tcW w:w="851" w:type="dxa"/>
            <w:shd w:val="clear" w:color="auto" w:fill="F2F2F2"/>
            <w:vAlign w:val="center"/>
          </w:tcPr>
          <w:p w14:paraId="4948510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19</w:t>
            </w:r>
          </w:p>
        </w:tc>
        <w:tc>
          <w:tcPr>
            <w:tcW w:w="3379" w:type="dxa"/>
            <w:shd w:val="clear" w:color="auto" w:fill="F2F2F2"/>
            <w:vAlign w:val="center"/>
          </w:tcPr>
          <w:p w14:paraId="7659DAD9"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προβολής 2D και 3D των δεδομένων για παρουσίαση και επεξεργασία.</w:t>
            </w:r>
          </w:p>
        </w:tc>
        <w:tc>
          <w:tcPr>
            <w:tcW w:w="1553" w:type="dxa"/>
            <w:shd w:val="clear" w:color="auto" w:fill="F2F2F2"/>
            <w:vAlign w:val="center"/>
          </w:tcPr>
          <w:p w14:paraId="702DBE73"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5F0394A"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BD29AF0" w14:textId="77777777" w:rsidR="0029785B" w:rsidRPr="004A1FEF" w:rsidRDefault="0029785B" w:rsidP="0029785B">
            <w:pPr>
              <w:spacing w:before="0" w:after="0"/>
              <w:jc w:val="center"/>
              <w:rPr>
                <w:rFonts w:asciiTheme="minorHAnsi" w:hAnsiTheme="minorHAnsi" w:cstheme="minorHAnsi"/>
              </w:rPr>
            </w:pPr>
          </w:p>
        </w:tc>
      </w:tr>
      <w:tr w:rsidR="0029785B" w:rsidRPr="004A1FEF" w14:paraId="180A97A8" w14:textId="77777777" w:rsidTr="0029785B">
        <w:tc>
          <w:tcPr>
            <w:tcW w:w="851" w:type="dxa"/>
            <w:shd w:val="clear" w:color="auto" w:fill="F2F2F2"/>
            <w:vAlign w:val="center"/>
          </w:tcPr>
          <w:p w14:paraId="5CFDAFD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20</w:t>
            </w:r>
          </w:p>
        </w:tc>
        <w:tc>
          <w:tcPr>
            <w:tcW w:w="3379" w:type="dxa"/>
            <w:shd w:val="clear" w:color="auto" w:fill="F2F2F2"/>
            <w:vAlign w:val="center"/>
          </w:tcPr>
          <w:p w14:paraId="0B50E305"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σύνδεσης των δισδιάστατων και τρισδιάστατων όψεων των δεδομένων για παράλληλη πλοήγηση</w:t>
            </w:r>
          </w:p>
        </w:tc>
        <w:tc>
          <w:tcPr>
            <w:tcW w:w="1553" w:type="dxa"/>
            <w:shd w:val="clear" w:color="auto" w:fill="F2F2F2"/>
            <w:vAlign w:val="center"/>
          </w:tcPr>
          <w:p w14:paraId="3921E49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44B9ABF"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437C7112" w14:textId="77777777" w:rsidR="0029785B" w:rsidRPr="004A1FEF" w:rsidRDefault="0029785B" w:rsidP="0029785B">
            <w:pPr>
              <w:spacing w:before="0" w:after="0"/>
              <w:jc w:val="center"/>
              <w:rPr>
                <w:rFonts w:asciiTheme="minorHAnsi" w:hAnsiTheme="minorHAnsi" w:cstheme="minorHAnsi"/>
              </w:rPr>
            </w:pPr>
          </w:p>
        </w:tc>
      </w:tr>
      <w:tr w:rsidR="0029785B" w:rsidRPr="004A1FEF" w14:paraId="7C48F90E" w14:textId="77777777" w:rsidTr="0029785B">
        <w:tc>
          <w:tcPr>
            <w:tcW w:w="851" w:type="dxa"/>
            <w:shd w:val="clear" w:color="auto" w:fill="F2F2F2"/>
            <w:vAlign w:val="center"/>
          </w:tcPr>
          <w:p w14:paraId="6968D2E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21</w:t>
            </w:r>
          </w:p>
        </w:tc>
        <w:tc>
          <w:tcPr>
            <w:tcW w:w="3379" w:type="dxa"/>
            <w:shd w:val="clear" w:color="auto" w:fill="F2F2F2"/>
            <w:vAlign w:val="center"/>
          </w:tcPr>
          <w:p w14:paraId="756F138C"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Προσθήκη δεδομένων υποβάθρου και χωρικών δεδομένων από διαδικτυακές υπηρεσίες συμβατές με το προσφερόμενο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GIS.</w:t>
            </w:r>
          </w:p>
        </w:tc>
        <w:tc>
          <w:tcPr>
            <w:tcW w:w="1553" w:type="dxa"/>
            <w:shd w:val="clear" w:color="auto" w:fill="F2F2F2"/>
            <w:vAlign w:val="center"/>
          </w:tcPr>
          <w:p w14:paraId="414DCDD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0DE347A"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47900CD4" w14:textId="77777777" w:rsidR="0029785B" w:rsidRPr="004A1FEF" w:rsidRDefault="0029785B" w:rsidP="0029785B">
            <w:pPr>
              <w:spacing w:before="0" w:after="0"/>
              <w:jc w:val="center"/>
              <w:rPr>
                <w:rFonts w:asciiTheme="minorHAnsi" w:hAnsiTheme="minorHAnsi" w:cstheme="minorHAnsi"/>
              </w:rPr>
            </w:pPr>
          </w:p>
        </w:tc>
      </w:tr>
      <w:tr w:rsidR="0029785B" w:rsidRPr="004A1FEF" w14:paraId="75DF0289" w14:textId="77777777" w:rsidTr="0029785B">
        <w:tc>
          <w:tcPr>
            <w:tcW w:w="851" w:type="dxa"/>
            <w:shd w:val="clear" w:color="auto" w:fill="F2F2F2"/>
            <w:vAlign w:val="center"/>
          </w:tcPr>
          <w:p w14:paraId="1687785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22</w:t>
            </w:r>
          </w:p>
        </w:tc>
        <w:tc>
          <w:tcPr>
            <w:tcW w:w="3379" w:type="dxa"/>
            <w:shd w:val="clear" w:color="auto" w:fill="F2F2F2"/>
            <w:vAlign w:val="center"/>
          </w:tcPr>
          <w:p w14:paraId="6620449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On-the-</w:t>
            </w:r>
            <w:proofErr w:type="spellStart"/>
            <w:r w:rsidRPr="004A1FEF">
              <w:rPr>
                <w:rFonts w:asciiTheme="minorHAnsi" w:hAnsiTheme="minorHAnsi" w:cstheme="minorHAnsi"/>
              </w:rPr>
              <w:t>fly</w:t>
            </w:r>
            <w:proofErr w:type="spellEnd"/>
            <w:r w:rsidRPr="004A1FEF">
              <w:rPr>
                <w:rFonts w:asciiTheme="minorHAnsi" w:hAnsiTheme="minorHAnsi" w:cstheme="minorHAnsi"/>
              </w:rPr>
              <w:t xml:space="preserve"> προβολής όλων των δεδομένων (</w:t>
            </w:r>
            <w:proofErr w:type="spellStart"/>
            <w:r w:rsidRPr="004A1FEF">
              <w:rPr>
                <w:rFonts w:asciiTheme="minorHAnsi" w:hAnsiTheme="minorHAnsi" w:cstheme="minorHAnsi"/>
              </w:rPr>
              <w:t>vector</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raster</w:t>
            </w:r>
            <w:proofErr w:type="spellEnd"/>
            <w:r w:rsidRPr="004A1FEF">
              <w:rPr>
                <w:rFonts w:asciiTheme="minorHAnsi" w:hAnsiTheme="minorHAnsi" w:cstheme="minorHAnsi"/>
              </w:rPr>
              <w:t>) στο σύστημα του χάρτη.</w:t>
            </w:r>
          </w:p>
        </w:tc>
        <w:tc>
          <w:tcPr>
            <w:tcW w:w="1553" w:type="dxa"/>
            <w:shd w:val="clear" w:color="auto" w:fill="F2F2F2"/>
            <w:vAlign w:val="center"/>
          </w:tcPr>
          <w:p w14:paraId="7EF474C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32FDB6C"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E01607A" w14:textId="77777777" w:rsidR="0029785B" w:rsidRPr="004A1FEF" w:rsidRDefault="0029785B" w:rsidP="0029785B">
            <w:pPr>
              <w:spacing w:before="0" w:after="0"/>
              <w:jc w:val="center"/>
              <w:rPr>
                <w:rFonts w:asciiTheme="minorHAnsi" w:hAnsiTheme="minorHAnsi" w:cstheme="minorHAnsi"/>
              </w:rPr>
            </w:pPr>
          </w:p>
        </w:tc>
      </w:tr>
      <w:tr w:rsidR="0029785B" w:rsidRPr="004A1FEF" w14:paraId="72F43A09" w14:textId="77777777" w:rsidTr="0029785B">
        <w:tc>
          <w:tcPr>
            <w:tcW w:w="851" w:type="dxa"/>
            <w:shd w:val="clear" w:color="auto" w:fill="F2F2F2"/>
            <w:vAlign w:val="center"/>
          </w:tcPr>
          <w:p w14:paraId="077126E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23</w:t>
            </w:r>
          </w:p>
        </w:tc>
        <w:tc>
          <w:tcPr>
            <w:tcW w:w="3379" w:type="dxa"/>
            <w:shd w:val="clear" w:color="auto" w:fill="F2F2F2"/>
            <w:vAlign w:val="center"/>
          </w:tcPr>
          <w:p w14:paraId="1AEF0DF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Τεχνικές ταξινόμησης των χωρικών δεδομένων βάσει των ποσοτικών ή και των ποιοτικών τους χαρακτηριστικών για τη δημιουργία θεματικών χαρτών.</w:t>
            </w:r>
          </w:p>
        </w:tc>
        <w:tc>
          <w:tcPr>
            <w:tcW w:w="1553" w:type="dxa"/>
            <w:shd w:val="clear" w:color="auto" w:fill="F2F2F2"/>
            <w:vAlign w:val="center"/>
          </w:tcPr>
          <w:p w14:paraId="5FF79B9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NAI</w:t>
            </w:r>
          </w:p>
        </w:tc>
        <w:tc>
          <w:tcPr>
            <w:tcW w:w="1418" w:type="dxa"/>
            <w:vAlign w:val="center"/>
          </w:tcPr>
          <w:p w14:paraId="3918C80C"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6BF462F" w14:textId="77777777" w:rsidR="0029785B" w:rsidRPr="004A1FEF" w:rsidRDefault="0029785B" w:rsidP="0029785B">
            <w:pPr>
              <w:spacing w:before="0" w:after="0"/>
              <w:jc w:val="center"/>
              <w:rPr>
                <w:rFonts w:asciiTheme="minorHAnsi" w:hAnsiTheme="minorHAnsi" w:cstheme="minorHAnsi"/>
              </w:rPr>
            </w:pPr>
          </w:p>
        </w:tc>
      </w:tr>
      <w:tr w:rsidR="0029785B" w:rsidRPr="004A1FEF" w14:paraId="62FA9C6D" w14:textId="77777777" w:rsidTr="0029785B">
        <w:tc>
          <w:tcPr>
            <w:tcW w:w="851" w:type="dxa"/>
            <w:shd w:val="clear" w:color="auto" w:fill="F2F2F2"/>
            <w:vAlign w:val="center"/>
          </w:tcPr>
          <w:p w14:paraId="1E63579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lastRenderedPageBreak/>
              <w:t>24</w:t>
            </w:r>
          </w:p>
        </w:tc>
        <w:tc>
          <w:tcPr>
            <w:tcW w:w="3379" w:type="dxa"/>
            <w:shd w:val="clear" w:color="auto" w:fill="F2F2F2"/>
            <w:vAlign w:val="center"/>
          </w:tcPr>
          <w:p w14:paraId="6425150C"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Δημιουργία δυναμικών ετικετών On- the-</w:t>
            </w:r>
            <w:proofErr w:type="spellStart"/>
            <w:r w:rsidRPr="004A1FEF">
              <w:rPr>
                <w:rFonts w:asciiTheme="minorHAnsi" w:hAnsiTheme="minorHAnsi" w:cstheme="minorHAnsi"/>
              </w:rPr>
              <w:t>fly</w:t>
            </w:r>
            <w:proofErr w:type="spellEnd"/>
            <w:r w:rsidRPr="004A1FEF">
              <w:rPr>
                <w:rFonts w:asciiTheme="minorHAnsi" w:hAnsiTheme="minorHAnsi" w:cstheme="minorHAnsi"/>
              </w:rPr>
              <w:t xml:space="preserve"> με αυτόματη ανίχνευση συγκρούσεων για την τοποθέτηση των ετικετών.</w:t>
            </w:r>
          </w:p>
        </w:tc>
        <w:tc>
          <w:tcPr>
            <w:tcW w:w="1553" w:type="dxa"/>
            <w:shd w:val="clear" w:color="auto" w:fill="F2F2F2"/>
            <w:vAlign w:val="center"/>
          </w:tcPr>
          <w:p w14:paraId="7DA5669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D5DAB03"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1D766B2F" w14:textId="77777777" w:rsidR="0029785B" w:rsidRPr="004A1FEF" w:rsidRDefault="0029785B" w:rsidP="0029785B">
            <w:pPr>
              <w:spacing w:before="0" w:after="0"/>
              <w:jc w:val="center"/>
              <w:rPr>
                <w:rFonts w:asciiTheme="minorHAnsi" w:hAnsiTheme="minorHAnsi" w:cstheme="minorHAnsi"/>
              </w:rPr>
            </w:pPr>
          </w:p>
        </w:tc>
      </w:tr>
      <w:tr w:rsidR="0029785B" w:rsidRPr="004A1FEF" w14:paraId="7658B8B2" w14:textId="77777777" w:rsidTr="0029785B">
        <w:tc>
          <w:tcPr>
            <w:tcW w:w="851" w:type="dxa"/>
            <w:shd w:val="clear" w:color="auto" w:fill="F2F2F2"/>
            <w:vAlign w:val="center"/>
          </w:tcPr>
          <w:p w14:paraId="434FDDD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25</w:t>
            </w:r>
          </w:p>
        </w:tc>
        <w:tc>
          <w:tcPr>
            <w:tcW w:w="3379" w:type="dxa"/>
            <w:shd w:val="clear" w:color="auto" w:fill="F2F2F2"/>
            <w:vAlign w:val="center"/>
          </w:tcPr>
          <w:p w14:paraId="69FE253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Κανόνες τοποθέτησης ετικετών για τον καθορισμό προτεραιότητας εμφάνισης ετικετών μεταξύ των επιπέδων.</w:t>
            </w:r>
          </w:p>
        </w:tc>
        <w:tc>
          <w:tcPr>
            <w:tcW w:w="1553" w:type="dxa"/>
            <w:shd w:val="clear" w:color="auto" w:fill="F2F2F2"/>
            <w:vAlign w:val="center"/>
          </w:tcPr>
          <w:p w14:paraId="55E6C45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1060B48"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2FEB70F2" w14:textId="77777777" w:rsidR="0029785B" w:rsidRPr="004A1FEF" w:rsidRDefault="0029785B" w:rsidP="0029785B">
            <w:pPr>
              <w:spacing w:before="0" w:after="0"/>
              <w:jc w:val="center"/>
              <w:rPr>
                <w:rFonts w:asciiTheme="minorHAnsi" w:hAnsiTheme="minorHAnsi" w:cstheme="minorHAnsi"/>
              </w:rPr>
            </w:pPr>
          </w:p>
        </w:tc>
      </w:tr>
      <w:tr w:rsidR="0029785B" w:rsidRPr="004A1FEF" w14:paraId="7FCADC0E" w14:textId="77777777" w:rsidTr="0029785B">
        <w:tc>
          <w:tcPr>
            <w:tcW w:w="851" w:type="dxa"/>
            <w:shd w:val="clear" w:color="auto" w:fill="F2F2F2"/>
            <w:vAlign w:val="center"/>
          </w:tcPr>
          <w:p w14:paraId="44B27B2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26</w:t>
            </w:r>
          </w:p>
        </w:tc>
        <w:tc>
          <w:tcPr>
            <w:tcW w:w="3379" w:type="dxa"/>
            <w:shd w:val="clear" w:color="auto" w:fill="F2F2F2"/>
            <w:vAlign w:val="center"/>
          </w:tcPr>
          <w:p w14:paraId="0E2A5B36"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Κανόνες χαρακτηριστικών </w:t>
            </w:r>
            <w:proofErr w:type="spellStart"/>
            <w:r w:rsidRPr="004A1FEF">
              <w:rPr>
                <w:rFonts w:asciiTheme="minorHAnsi" w:hAnsiTheme="minorHAnsi" w:cstheme="minorHAnsi"/>
              </w:rPr>
              <w:t>attribute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rules</w:t>
            </w:r>
            <w:proofErr w:type="spellEnd"/>
            <w:r w:rsidRPr="004A1FEF">
              <w:rPr>
                <w:rFonts w:asciiTheme="minorHAnsi" w:hAnsiTheme="minorHAnsi" w:cstheme="minorHAnsi"/>
              </w:rPr>
              <w:t>, για τον άμεσο υπολογισμό τιμών και εφαρμογή κανόνων περιορισμού</w:t>
            </w:r>
          </w:p>
        </w:tc>
        <w:tc>
          <w:tcPr>
            <w:tcW w:w="1553" w:type="dxa"/>
            <w:shd w:val="clear" w:color="auto" w:fill="F2F2F2"/>
            <w:vAlign w:val="center"/>
          </w:tcPr>
          <w:p w14:paraId="09F9DF4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1F6F377"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9E70C2D" w14:textId="77777777" w:rsidR="0029785B" w:rsidRPr="004A1FEF" w:rsidRDefault="0029785B" w:rsidP="0029785B">
            <w:pPr>
              <w:spacing w:before="0" w:after="0"/>
              <w:jc w:val="center"/>
              <w:rPr>
                <w:rFonts w:asciiTheme="minorHAnsi" w:hAnsiTheme="minorHAnsi" w:cstheme="minorHAnsi"/>
              </w:rPr>
            </w:pPr>
          </w:p>
        </w:tc>
      </w:tr>
      <w:tr w:rsidR="0029785B" w:rsidRPr="004A1FEF" w14:paraId="60BE8EDB" w14:textId="77777777" w:rsidTr="0029785B">
        <w:tc>
          <w:tcPr>
            <w:tcW w:w="851" w:type="dxa"/>
            <w:shd w:val="clear" w:color="auto" w:fill="F2F2F2"/>
            <w:vAlign w:val="center"/>
          </w:tcPr>
          <w:p w14:paraId="246910C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27</w:t>
            </w:r>
          </w:p>
        </w:tc>
        <w:tc>
          <w:tcPr>
            <w:tcW w:w="3379" w:type="dxa"/>
            <w:shd w:val="clear" w:color="auto" w:fill="F2F2F2"/>
            <w:vAlign w:val="center"/>
          </w:tcPr>
          <w:p w14:paraId="6DB485C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Υποστήριξη βασικών λειτουργιών χωρικής ανάλυσης όπως</w:t>
            </w:r>
          </w:p>
          <w:p w14:paraId="417C9F3F" w14:textId="77777777" w:rsidR="0029785B" w:rsidRPr="004A1FEF" w:rsidRDefault="0029785B" w:rsidP="00897D8F">
            <w:pPr>
              <w:numPr>
                <w:ilvl w:val="0"/>
                <w:numId w:val="50"/>
              </w:numPr>
              <w:suppressAutoHyphens w:val="0"/>
              <w:spacing w:before="0" w:after="0"/>
              <w:jc w:val="left"/>
              <w:rPr>
                <w:rFonts w:asciiTheme="minorHAnsi" w:hAnsiTheme="minorHAnsi" w:cstheme="minorHAnsi"/>
              </w:rPr>
            </w:pPr>
            <w:r w:rsidRPr="004A1FEF">
              <w:rPr>
                <w:rFonts w:asciiTheme="minorHAnsi" w:hAnsiTheme="minorHAnsi" w:cstheme="minorHAnsi"/>
              </w:rPr>
              <w:t>Αποκοπή (</w:t>
            </w:r>
            <w:proofErr w:type="spellStart"/>
            <w:r w:rsidRPr="004A1FEF">
              <w:rPr>
                <w:rFonts w:asciiTheme="minorHAnsi" w:hAnsiTheme="minorHAnsi" w:cstheme="minorHAnsi"/>
              </w:rPr>
              <w:t>Clip</w:t>
            </w:r>
            <w:proofErr w:type="spellEnd"/>
            <w:r w:rsidRPr="004A1FEF">
              <w:rPr>
                <w:rFonts w:asciiTheme="minorHAnsi" w:hAnsiTheme="minorHAnsi" w:cstheme="minorHAnsi"/>
              </w:rPr>
              <w:t>)</w:t>
            </w:r>
          </w:p>
          <w:p w14:paraId="64F61537" w14:textId="77777777" w:rsidR="0029785B" w:rsidRPr="004A1FEF" w:rsidRDefault="0029785B" w:rsidP="00897D8F">
            <w:pPr>
              <w:numPr>
                <w:ilvl w:val="0"/>
                <w:numId w:val="50"/>
              </w:numPr>
              <w:suppressAutoHyphens w:val="0"/>
              <w:spacing w:before="0" w:after="0"/>
              <w:jc w:val="left"/>
              <w:rPr>
                <w:rFonts w:asciiTheme="minorHAnsi" w:hAnsiTheme="minorHAnsi" w:cstheme="minorHAnsi"/>
              </w:rPr>
            </w:pPr>
            <w:r w:rsidRPr="004A1FEF">
              <w:rPr>
                <w:rFonts w:asciiTheme="minorHAnsi" w:hAnsiTheme="minorHAnsi" w:cstheme="minorHAnsi"/>
              </w:rPr>
              <w:t>Τομή (</w:t>
            </w:r>
            <w:proofErr w:type="spellStart"/>
            <w:r w:rsidRPr="004A1FEF">
              <w:rPr>
                <w:rFonts w:asciiTheme="minorHAnsi" w:hAnsiTheme="minorHAnsi" w:cstheme="minorHAnsi"/>
              </w:rPr>
              <w:t>Intersect</w:t>
            </w:r>
            <w:proofErr w:type="spellEnd"/>
            <w:r w:rsidRPr="004A1FEF">
              <w:rPr>
                <w:rFonts w:asciiTheme="minorHAnsi" w:hAnsiTheme="minorHAnsi" w:cstheme="minorHAnsi"/>
              </w:rPr>
              <w:t>)</w:t>
            </w:r>
          </w:p>
          <w:p w14:paraId="4F98DD4F" w14:textId="77777777" w:rsidR="0029785B" w:rsidRPr="004A1FEF" w:rsidRDefault="0029785B" w:rsidP="00897D8F">
            <w:pPr>
              <w:numPr>
                <w:ilvl w:val="0"/>
                <w:numId w:val="50"/>
              </w:numPr>
              <w:suppressAutoHyphens w:val="0"/>
              <w:spacing w:before="0" w:after="0"/>
              <w:jc w:val="left"/>
              <w:rPr>
                <w:rFonts w:asciiTheme="minorHAnsi" w:hAnsiTheme="minorHAnsi" w:cstheme="minorHAnsi"/>
              </w:rPr>
            </w:pPr>
            <w:r w:rsidRPr="004A1FEF">
              <w:rPr>
                <w:rFonts w:asciiTheme="minorHAnsi" w:hAnsiTheme="minorHAnsi" w:cstheme="minorHAnsi"/>
              </w:rPr>
              <w:t>Ένωση (Union)</w:t>
            </w:r>
          </w:p>
          <w:p w14:paraId="366F02FB" w14:textId="77777777" w:rsidR="0029785B" w:rsidRPr="004A1FEF" w:rsidRDefault="0029785B" w:rsidP="00897D8F">
            <w:pPr>
              <w:numPr>
                <w:ilvl w:val="0"/>
                <w:numId w:val="50"/>
              </w:numPr>
              <w:suppressAutoHyphens w:val="0"/>
              <w:spacing w:before="0" w:after="0"/>
              <w:jc w:val="left"/>
              <w:rPr>
                <w:rFonts w:asciiTheme="minorHAnsi" w:hAnsiTheme="minorHAnsi" w:cstheme="minorHAnsi"/>
              </w:rPr>
            </w:pPr>
            <w:r w:rsidRPr="004A1FEF">
              <w:rPr>
                <w:rFonts w:asciiTheme="minorHAnsi" w:hAnsiTheme="minorHAnsi" w:cstheme="minorHAnsi"/>
              </w:rPr>
              <w:t>Ζώνες Επιρροής (</w:t>
            </w:r>
            <w:proofErr w:type="spellStart"/>
            <w:r w:rsidRPr="004A1FEF">
              <w:rPr>
                <w:rFonts w:asciiTheme="minorHAnsi" w:hAnsiTheme="minorHAnsi" w:cstheme="minorHAnsi"/>
              </w:rPr>
              <w:t>Buffer</w:t>
            </w:r>
            <w:proofErr w:type="spellEnd"/>
            <w:r w:rsidRPr="004A1FEF">
              <w:rPr>
                <w:rFonts w:asciiTheme="minorHAnsi" w:hAnsiTheme="minorHAnsi" w:cstheme="minorHAnsi"/>
              </w:rPr>
              <w:t>)</w:t>
            </w:r>
          </w:p>
        </w:tc>
        <w:tc>
          <w:tcPr>
            <w:tcW w:w="1553" w:type="dxa"/>
            <w:shd w:val="clear" w:color="auto" w:fill="F2F2F2"/>
            <w:vAlign w:val="center"/>
          </w:tcPr>
          <w:p w14:paraId="5BD2248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7CF7A73"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D9964D8" w14:textId="77777777" w:rsidR="0029785B" w:rsidRPr="004A1FEF" w:rsidRDefault="0029785B" w:rsidP="0029785B">
            <w:pPr>
              <w:spacing w:before="0" w:after="0"/>
              <w:jc w:val="center"/>
              <w:rPr>
                <w:rFonts w:asciiTheme="minorHAnsi" w:hAnsiTheme="minorHAnsi" w:cstheme="minorHAnsi"/>
              </w:rPr>
            </w:pPr>
          </w:p>
        </w:tc>
      </w:tr>
      <w:tr w:rsidR="0029785B" w:rsidRPr="004A1FEF" w14:paraId="223B7137" w14:textId="77777777" w:rsidTr="0029785B">
        <w:tc>
          <w:tcPr>
            <w:tcW w:w="851" w:type="dxa"/>
            <w:shd w:val="clear" w:color="auto" w:fill="F2F2F2"/>
            <w:vAlign w:val="center"/>
          </w:tcPr>
          <w:p w14:paraId="097B3FF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28</w:t>
            </w:r>
          </w:p>
        </w:tc>
        <w:tc>
          <w:tcPr>
            <w:tcW w:w="3379" w:type="dxa"/>
            <w:shd w:val="clear" w:color="auto" w:fill="F2F2F2"/>
            <w:vAlign w:val="center"/>
          </w:tcPr>
          <w:p w14:paraId="58521A2F"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Υποστήριξη βασικών λειτουργιών στατιστικής ανάλυσης και εντοπισμού χωρικών μοτίβων, </w:t>
            </w:r>
            <w:proofErr w:type="spellStart"/>
            <w:r w:rsidRPr="004A1FEF">
              <w:rPr>
                <w:rFonts w:asciiTheme="minorHAnsi" w:hAnsiTheme="minorHAnsi" w:cstheme="minorHAnsi"/>
              </w:rPr>
              <w:t>clustering</w:t>
            </w:r>
            <w:proofErr w:type="spellEnd"/>
            <w:r w:rsidRPr="004A1FEF">
              <w:rPr>
                <w:rFonts w:asciiTheme="minorHAnsi" w:hAnsiTheme="minorHAnsi" w:cstheme="minorHAnsi"/>
              </w:rPr>
              <w:t xml:space="preserve"> και συσχετίσεων.</w:t>
            </w:r>
          </w:p>
        </w:tc>
        <w:tc>
          <w:tcPr>
            <w:tcW w:w="1553" w:type="dxa"/>
            <w:shd w:val="clear" w:color="auto" w:fill="F2F2F2"/>
            <w:vAlign w:val="center"/>
          </w:tcPr>
          <w:p w14:paraId="60C3580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1153EBD"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6714C0F5" w14:textId="77777777" w:rsidR="0029785B" w:rsidRPr="004A1FEF" w:rsidRDefault="0029785B" w:rsidP="0029785B">
            <w:pPr>
              <w:spacing w:before="0" w:after="0"/>
              <w:jc w:val="center"/>
              <w:rPr>
                <w:rFonts w:asciiTheme="minorHAnsi" w:hAnsiTheme="minorHAnsi" w:cstheme="minorHAnsi"/>
              </w:rPr>
            </w:pPr>
          </w:p>
        </w:tc>
      </w:tr>
      <w:tr w:rsidR="0029785B" w:rsidRPr="004A1FEF" w14:paraId="0889B012" w14:textId="77777777" w:rsidTr="0029785B">
        <w:tc>
          <w:tcPr>
            <w:tcW w:w="851" w:type="dxa"/>
            <w:shd w:val="clear" w:color="auto" w:fill="F2F2F2"/>
            <w:vAlign w:val="center"/>
          </w:tcPr>
          <w:p w14:paraId="5D73084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29</w:t>
            </w:r>
          </w:p>
        </w:tc>
        <w:tc>
          <w:tcPr>
            <w:tcW w:w="3379" w:type="dxa"/>
            <w:shd w:val="clear" w:color="auto" w:fill="F2F2F2"/>
            <w:vAlign w:val="center"/>
          </w:tcPr>
          <w:p w14:paraId="21112F3C"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annotations</w:t>
            </w:r>
            <w:proofErr w:type="spellEnd"/>
            <w:r w:rsidRPr="004A1FEF">
              <w:rPr>
                <w:rFonts w:asciiTheme="minorHAnsi" w:hAnsiTheme="minorHAnsi" w:cstheme="minorHAnsi"/>
              </w:rPr>
              <w:t xml:space="preserve"> από τις ετικέτες και αποθήκευση τους στο χάρτη ή σε βάση.</w:t>
            </w:r>
          </w:p>
        </w:tc>
        <w:tc>
          <w:tcPr>
            <w:tcW w:w="1553" w:type="dxa"/>
            <w:shd w:val="clear" w:color="auto" w:fill="F2F2F2"/>
            <w:vAlign w:val="center"/>
          </w:tcPr>
          <w:p w14:paraId="2B4DE76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NAI</w:t>
            </w:r>
          </w:p>
        </w:tc>
        <w:tc>
          <w:tcPr>
            <w:tcW w:w="1418" w:type="dxa"/>
            <w:vAlign w:val="center"/>
          </w:tcPr>
          <w:p w14:paraId="66B3A672"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1505548F" w14:textId="77777777" w:rsidR="0029785B" w:rsidRPr="004A1FEF" w:rsidRDefault="0029785B" w:rsidP="0029785B">
            <w:pPr>
              <w:spacing w:before="0" w:after="0"/>
              <w:jc w:val="center"/>
              <w:rPr>
                <w:rFonts w:asciiTheme="minorHAnsi" w:hAnsiTheme="minorHAnsi" w:cstheme="minorHAnsi"/>
              </w:rPr>
            </w:pPr>
          </w:p>
        </w:tc>
      </w:tr>
      <w:tr w:rsidR="0029785B" w:rsidRPr="004A1FEF" w14:paraId="6AD055D2" w14:textId="77777777" w:rsidTr="0029785B">
        <w:tc>
          <w:tcPr>
            <w:tcW w:w="851" w:type="dxa"/>
            <w:shd w:val="clear" w:color="auto" w:fill="F2F2F2"/>
            <w:vAlign w:val="center"/>
          </w:tcPr>
          <w:p w14:paraId="253445E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30</w:t>
            </w:r>
          </w:p>
        </w:tc>
        <w:tc>
          <w:tcPr>
            <w:tcW w:w="3379" w:type="dxa"/>
            <w:shd w:val="clear" w:color="auto" w:fill="F2F2F2"/>
            <w:vAlign w:val="center"/>
          </w:tcPr>
          <w:p w14:paraId="616AA4E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Δημιουργία και διαχείριση </w:t>
            </w:r>
            <w:proofErr w:type="spellStart"/>
            <w:r w:rsidRPr="004A1FEF">
              <w:rPr>
                <w:rFonts w:asciiTheme="minorHAnsi" w:hAnsiTheme="minorHAnsi" w:cstheme="minorHAnsi"/>
              </w:rPr>
              <w:t>mosaic</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datasets</w:t>
            </w:r>
            <w:proofErr w:type="spellEnd"/>
            <w:r w:rsidRPr="004A1FEF">
              <w:rPr>
                <w:rFonts w:asciiTheme="minorHAnsi" w:hAnsiTheme="minorHAnsi" w:cstheme="minorHAnsi"/>
              </w:rPr>
              <w:t xml:space="preserve"> σε γεωγραφική βάση δεδομένων.</w:t>
            </w:r>
          </w:p>
        </w:tc>
        <w:tc>
          <w:tcPr>
            <w:tcW w:w="1553" w:type="dxa"/>
            <w:shd w:val="clear" w:color="auto" w:fill="F2F2F2"/>
            <w:vAlign w:val="center"/>
          </w:tcPr>
          <w:p w14:paraId="53461B8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NAI</w:t>
            </w:r>
          </w:p>
        </w:tc>
        <w:tc>
          <w:tcPr>
            <w:tcW w:w="1418" w:type="dxa"/>
            <w:vAlign w:val="center"/>
          </w:tcPr>
          <w:p w14:paraId="439AAE15"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201543A2" w14:textId="77777777" w:rsidR="0029785B" w:rsidRPr="004A1FEF" w:rsidRDefault="0029785B" w:rsidP="0029785B">
            <w:pPr>
              <w:spacing w:before="0" w:after="0"/>
              <w:jc w:val="center"/>
              <w:rPr>
                <w:rFonts w:asciiTheme="minorHAnsi" w:hAnsiTheme="minorHAnsi" w:cstheme="minorHAnsi"/>
              </w:rPr>
            </w:pPr>
          </w:p>
        </w:tc>
      </w:tr>
      <w:tr w:rsidR="0029785B" w:rsidRPr="004A1FEF" w14:paraId="7301F174" w14:textId="77777777" w:rsidTr="0029785B">
        <w:tc>
          <w:tcPr>
            <w:tcW w:w="851" w:type="dxa"/>
            <w:shd w:val="clear" w:color="auto" w:fill="F2F2F2"/>
            <w:vAlign w:val="center"/>
          </w:tcPr>
          <w:p w14:paraId="55794D6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31</w:t>
            </w:r>
          </w:p>
        </w:tc>
        <w:tc>
          <w:tcPr>
            <w:tcW w:w="3379" w:type="dxa"/>
            <w:shd w:val="clear" w:color="auto" w:fill="F2F2F2"/>
            <w:vAlign w:val="center"/>
          </w:tcPr>
          <w:p w14:paraId="299C3D6B"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προσθήκης Microsoft SQL Server Express Instance για την αποθήκευση χωρικών δεδομένων</w:t>
            </w:r>
          </w:p>
        </w:tc>
        <w:tc>
          <w:tcPr>
            <w:tcW w:w="1553" w:type="dxa"/>
            <w:shd w:val="clear" w:color="auto" w:fill="F2F2F2"/>
            <w:vAlign w:val="center"/>
          </w:tcPr>
          <w:p w14:paraId="69ECFE2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3DECE32"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5993E90" w14:textId="77777777" w:rsidR="0029785B" w:rsidRPr="004A1FEF" w:rsidRDefault="0029785B" w:rsidP="0029785B">
            <w:pPr>
              <w:spacing w:before="0" w:after="0"/>
              <w:jc w:val="center"/>
              <w:rPr>
                <w:rFonts w:asciiTheme="minorHAnsi" w:hAnsiTheme="minorHAnsi" w:cstheme="minorHAnsi"/>
              </w:rPr>
            </w:pPr>
          </w:p>
        </w:tc>
      </w:tr>
      <w:tr w:rsidR="0029785B" w:rsidRPr="004A1FEF" w14:paraId="048A0D2B" w14:textId="77777777" w:rsidTr="0029785B">
        <w:tc>
          <w:tcPr>
            <w:tcW w:w="851" w:type="dxa"/>
            <w:shd w:val="clear" w:color="auto" w:fill="F2F2F2"/>
            <w:vAlign w:val="center"/>
          </w:tcPr>
          <w:p w14:paraId="2C98D27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32</w:t>
            </w:r>
          </w:p>
        </w:tc>
        <w:tc>
          <w:tcPr>
            <w:tcW w:w="3379" w:type="dxa"/>
            <w:shd w:val="clear" w:color="auto" w:fill="F2F2F2"/>
            <w:vAlign w:val="center"/>
          </w:tcPr>
          <w:p w14:paraId="7DD0269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Υποστήριξη Γεωγραφικών Συστημάτων συντεταγμένων και Προβολικών Συστημάτων συντεταγμένων.</w:t>
            </w:r>
          </w:p>
        </w:tc>
        <w:tc>
          <w:tcPr>
            <w:tcW w:w="1553" w:type="dxa"/>
            <w:shd w:val="clear" w:color="auto" w:fill="F2F2F2"/>
            <w:vAlign w:val="center"/>
          </w:tcPr>
          <w:p w14:paraId="3564F0C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C76DE2E"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736989F" w14:textId="77777777" w:rsidR="0029785B" w:rsidRPr="004A1FEF" w:rsidRDefault="0029785B" w:rsidP="0029785B">
            <w:pPr>
              <w:spacing w:before="0" w:after="0"/>
              <w:jc w:val="center"/>
              <w:rPr>
                <w:rFonts w:asciiTheme="minorHAnsi" w:hAnsiTheme="minorHAnsi" w:cstheme="minorHAnsi"/>
              </w:rPr>
            </w:pPr>
          </w:p>
        </w:tc>
      </w:tr>
      <w:tr w:rsidR="0029785B" w:rsidRPr="004A1FEF" w14:paraId="3A5292A3" w14:textId="77777777" w:rsidTr="0029785B">
        <w:tc>
          <w:tcPr>
            <w:tcW w:w="851" w:type="dxa"/>
            <w:shd w:val="clear" w:color="auto" w:fill="F2F2F2"/>
            <w:vAlign w:val="center"/>
          </w:tcPr>
          <w:p w14:paraId="3F27D26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33</w:t>
            </w:r>
          </w:p>
        </w:tc>
        <w:tc>
          <w:tcPr>
            <w:tcW w:w="3379" w:type="dxa"/>
            <w:shd w:val="clear" w:color="auto" w:fill="F2F2F2"/>
            <w:vAlign w:val="center"/>
          </w:tcPr>
          <w:p w14:paraId="75BFCAED"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χρήσης αυτοματοποιημένων εργαλείων διαχείρισης δεδομένων.</w:t>
            </w:r>
          </w:p>
        </w:tc>
        <w:tc>
          <w:tcPr>
            <w:tcW w:w="1553" w:type="dxa"/>
            <w:shd w:val="clear" w:color="auto" w:fill="F2F2F2"/>
            <w:vAlign w:val="center"/>
          </w:tcPr>
          <w:p w14:paraId="59D8DC8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F923A87"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7DC526A" w14:textId="77777777" w:rsidR="0029785B" w:rsidRPr="004A1FEF" w:rsidRDefault="0029785B" w:rsidP="0029785B">
            <w:pPr>
              <w:spacing w:before="0" w:after="0"/>
              <w:jc w:val="center"/>
              <w:rPr>
                <w:rFonts w:asciiTheme="minorHAnsi" w:hAnsiTheme="minorHAnsi" w:cstheme="minorHAnsi"/>
              </w:rPr>
            </w:pPr>
          </w:p>
        </w:tc>
      </w:tr>
      <w:tr w:rsidR="0029785B" w:rsidRPr="004A1FEF" w14:paraId="7C957023" w14:textId="77777777" w:rsidTr="0029785B">
        <w:tc>
          <w:tcPr>
            <w:tcW w:w="851" w:type="dxa"/>
            <w:shd w:val="clear" w:color="auto" w:fill="F2F2F2"/>
            <w:vAlign w:val="center"/>
          </w:tcPr>
          <w:p w14:paraId="0CD040C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34</w:t>
            </w:r>
          </w:p>
        </w:tc>
        <w:tc>
          <w:tcPr>
            <w:tcW w:w="3379" w:type="dxa"/>
            <w:shd w:val="clear" w:color="auto" w:fill="F2F2F2"/>
            <w:vAlign w:val="center"/>
          </w:tcPr>
          <w:p w14:paraId="2C5293D3"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εκτέλεσης </w:t>
            </w:r>
            <w:proofErr w:type="spellStart"/>
            <w:r w:rsidRPr="004A1FEF">
              <w:rPr>
                <w:rFonts w:asciiTheme="minorHAnsi" w:hAnsiTheme="minorHAnsi" w:cstheme="minorHAnsi"/>
              </w:rPr>
              <w:t>scripts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xml:space="preserve"> και άλλων λειτουργιών χρησιμοποιώντας </w:t>
            </w:r>
            <w:proofErr w:type="spellStart"/>
            <w:r w:rsidRPr="004A1FEF">
              <w:rPr>
                <w:rFonts w:asciiTheme="minorHAnsi" w:hAnsiTheme="minorHAnsi" w:cstheme="minorHAnsi"/>
              </w:rPr>
              <w:t>Python</w:t>
            </w:r>
            <w:proofErr w:type="spellEnd"/>
          </w:p>
        </w:tc>
        <w:tc>
          <w:tcPr>
            <w:tcW w:w="1553" w:type="dxa"/>
            <w:shd w:val="clear" w:color="auto" w:fill="F2F2F2"/>
            <w:vAlign w:val="center"/>
          </w:tcPr>
          <w:p w14:paraId="76FDC49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06BC4E1"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416C8E21" w14:textId="77777777" w:rsidR="0029785B" w:rsidRPr="004A1FEF" w:rsidRDefault="0029785B" w:rsidP="0029785B">
            <w:pPr>
              <w:spacing w:before="0" w:after="0"/>
              <w:jc w:val="center"/>
              <w:rPr>
                <w:rFonts w:asciiTheme="minorHAnsi" w:hAnsiTheme="minorHAnsi" w:cstheme="minorHAnsi"/>
              </w:rPr>
            </w:pPr>
          </w:p>
        </w:tc>
      </w:tr>
      <w:tr w:rsidR="0029785B" w:rsidRPr="004A1FEF" w14:paraId="1FE4DEE0" w14:textId="77777777" w:rsidTr="0029785B">
        <w:tc>
          <w:tcPr>
            <w:tcW w:w="851" w:type="dxa"/>
            <w:shd w:val="clear" w:color="auto" w:fill="F2F2F2"/>
            <w:vAlign w:val="center"/>
          </w:tcPr>
          <w:p w14:paraId="0BFBE67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35</w:t>
            </w:r>
          </w:p>
        </w:tc>
        <w:tc>
          <w:tcPr>
            <w:tcW w:w="3379" w:type="dxa"/>
            <w:shd w:val="clear" w:color="auto" w:fill="F2F2F2"/>
            <w:vAlign w:val="center"/>
          </w:tcPr>
          <w:p w14:paraId="59C4ADC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Εξαγωγή χαρτών σε τύπους δεδομένων, όπως </w:t>
            </w:r>
            <w:proofErr w:type="spellStart"/>
            <w:r w:rsidRPr="004A1FEF">
              <w:rPr>
                <w:rFonts w:asciiTheme="minorHAnsi" w:hAnsiTheme="minorHAnsi" w:cstheme="minorHAnsi"/>
              </w:rPr>
              <w:t>jpg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tiff</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bmp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gif</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emf</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svg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eps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pdf</w:t>
            </w:r>
            <w:proofErr w:type="spellEnd"/>
            <w:r w:rsidRPr="004A1FEF">
              <w:rPr>
                <w:rFonts w:asciiTheme="minorHAnsi" w:hAnsiTheme="minorHAnsi" w:cstheme="minorHAnsi"/>
              </w:rPr>
              <w:t xml:space="preserve"> κ.α.</w:t>
            </w:r>
          </w:p>
        </w:tc>
        <w:tc>
          <w:tcPr>
            <w:tcW w:w="1553" w:type="dxa"/>
            <w:shd w:val="clear" w:color="auto" w:fill="F2F2F2"/>
            <w:vAlign w:val="center"/>
          </w:tcPr>
          <w:p w14:paraId="694CA47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C4EEB0F"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3A9C7943" w14:textId="77777777" w:rsidR="0029785B" w:rsidRPr="004A1FEF" w:rsidRDefault="0029785B" w:rsidP="0029785B">
            <w:pPr>
              <w:spacing w:before="0" w:after="0"/>
              <w:jc w:val="center"/>
              <w:rPr>
                <w:rFonts w:asciiTheme="minorHAnsi" w:hAnsiTheme="minorHAnsi" w:cstheme="minorHAnsi"/>
              </w:rPr>
            </w:pPr>
          </w:p>
        </w:tc>
      </w:tr>
      <w:tr w:rsidR="0029785B" w:rsidRPr="004A1FEF" w14:paraId="426875B1" w14:textId="77777777" w:rsidTr="0029785B">
        <w:tc>
          <w:tcPr>
            <w:tcW w:w="851" w:type="dxa"/>
            <w:shd w:val="clear" w:color="auto" w:fill="F2F2F2"/>
            <w:vAlign w:val="center"/>
          </w:tcPr>
          <w:p w14:paraId="2A47018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lastRenderedPageBreak/>
              <w:t>36</w:t>
            </w:r>
          </w:p>
        </w:tc>
        <w:tc>
          <w:tcPr>
            <w:tcW w:w="3379" w:type="dxa"/>
            <w:shd w:val="clear" w:color="auto" w:fill="F2F2F2"/>
            <w:vAlign w:val="center"/>
          </w:tcPr>
          <w:p w14:paraId="011377B0"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Προβολή δεδομένων CAD ή δορυφορικών εικόνων και αεροφωτογραφιών</w:t>
            </w:r>
          </w:p>
        </w:tc>
        <w:tc>
          <w:tcPr>
            <w:tcW w:w="1553" w:type="dxa"/>
            <w:shd w:val="clear" w:color="auto" w:fill="F2F2F2"/>
            <w:vAlign w:val="center"/>
          </w:tcPr>
          <w:p w14:paraId="62E338E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20B0F4C"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3D56B4F2" w14:textId="77777777" w:rsidR="0029785B" w:rsidRPr="004A1FEF" w:rsidRDefault="0029785B" w:rsidP="0029785B">
            <w:pPr>
              <w:spacing w:before="0" w:after="0"/>
              <w:jc w:val="center"/>
              <w:rPr>
                <w:rFonts w:asciiTheme="minorHAnsi" w:hAnsiTheme="minorHAnsi" w:cstheme="minorHAnsi"/>
              </w:rPr>
            </w:pPr>
          </w:p>
        </w:tc>
      </w:tr>
      <w:tr w:rsidR="0029785B" w:rsidRPr="004A1FEF" w14:paraId="5EACAB39" w14:textId="77777777" w:rsidTr="0029785B">
        <w:tc>
          <w:tcPr>
            <w:tcW w:w="851" w:type="dxa"/>
            <w:shd w:val="clear" w:color="auto" w:fill="F2F2F2"/>
            <w:vAlign w:val="center"/>
          </w:tcPr>
          <w:p w14:paraId="3C77CF9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37</w:t>
            </w:r>
          </w:p>
        </w:tc>
        <w:tc>
          <w:tcPr>
            <w:tcW w:w="3379" w:type="dxa"/>
            <w:shd w:val="clear" w:color="auto" w:fill="F2F2F2"/>
            <w:vAlign w:val="center"/>
          </w:tcPr>
          <w:p w14:paraId="5B645203"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Δημοσίευση και κοινή χρήση χαρτών και έργων ως πακέτων, υπηρεσιών στο διαδίκτυο και εφαρμογών για κινητά και μέσα κοινωνικής δικτύωσης.</w:t>
            </w:r>
          </w:p>
        </w:tc>
        <w:tc>
          <w:tcPr>
            <w:tcW w:w="1553" w:type="dxa"/>
            <w:shd w:val="clear" w:color="auto" w:fill="F2F2F2"/>
            <w:vAlign w:val="center"/>
          </w:tcPr>
          <w:p w14:paraId="32AB1BB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95371DB"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4143BCBE" w14:textId="77777777" w:rsidR="0029785B" w:rsidRPr="004A1FEF" w:rsidRDefault="0029785B" w:rsidP="0029785B">
            <w:pPr>
              <w:spacing w:before="0" w:after="0"/>
              <w:jc w:val="center"/>
              <w:rPr>
                <w:rFonts w:asciiTheme="minorHAnsi" w:hAnsiTheme="minorHAnsi" w:cstheme="minorHAnsi"/>
              </w:rPr>
            </w:pPr>
          </w:p>
        </w:tc>
      </w:tr>
      <w:tr w:rsidR="0029785B" w:rsidRPr="004A1FEF" w14:paraId="297E1DEC" w14:textId="77777777" w:rsidTr="0029785B">
        <w:tc>
          <w:tcPr>
            <w:tcW w:w="851" w:type="dxa"/>
            <w:shd w:val="clear" w:color="auto" w:fill="F2F2F2"/>
            <w:vAlign w:val="center"/>
          </w:tcPr>
          <w:p w14:paraId="2131A09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38</w:t>
            </w:r>
          </w:p>
        </w:tc>
        <w:tc>
          <w:tcPr>
            <w:tcW w:w="3379" w:type="dxa"/>
            <w:shd w:val="clear" w:color="auto" w:fill="F2F2F2"/>
            <w:vAlign w:val="center"/>
          </w:tcPr>
          <w:p w14:paraId="07EBB15B"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mobile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geodatabase</w:t>
            </w:r>
            <w:proofErr w:type="spellEnd"/>
            <w:r w:rsidRPr="004A1FEF">
              <w:rPr>
                <w:rFonts w:asciiTheme="minorHAnsi" w:hAnsiTheme="minorHAnsi" w:cstheme="minorHAnsi"/>
              </w:rPr>
              <w:t xml:space="preserve"> που να υποστηρίζει </w:t>
            </w:r>
          </w:p>
          <w:p w14:paraId="77FFAF5F"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Annotation</w:t>
            </w:r>
            <w:proofErr w:type="spellEnd"/>
          </w:p>
          <w:p w14:paraId="26F7BC02"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Attachments</w:t>
            </w:r>
            <w:proofErr w:type="spellEnd"/>
          </w:p>
          <w:p w14:paraId="08F4732B"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Attribute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rules</w:t>
            </w:r>
            <w:proofErr w:type="spellEnd"/>
            <w:r w:rsidRPr="004A1FEF">
              <w:rPr>
                <w:rFonts w:asciiTheme="minorHAnsi" w:hAnsiTheme="minorHAnsi" w:cstheme="minorHAnsi"/>
              </w:rPr>
              <w:t xml:space="preserve"> </w:t>
            </w:r>
          </w:p>
          <w:p w14:paraId="24F2F551"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Contingent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values</w:t>
            </w:r>
            <w:proofErr w:type="spellEnd"/>
          </w:p>
          <w:p w14:paraId="17B9DCD9"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Dimensions</w:t>
            </w:r>
            <w:proofErr w:type="spellEnd"/>
          </w:p>
          <w:p w14:paraId="505A420E"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Domains</w:t>
            </w:r>
            <w:proofErr w:type="spellEnd"/>
          </w:p>
          <w:p w14:paraId="31A4E908"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Editor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tracking</w:t>
            </w:r>
            <w:proofErr w:type="spellEnd"/>
          </w:p>
          <w:p w14:paraId="1E8C987F"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Feature-linked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annotation</w:t>
            </w:r>
            <w:proofErr w:type="spellEnd"/>
          </w:p>
          <w:p w14:paraId="12C309A5"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Joins</w:t>
            </w:r>
            <w:proofErr w:type="spellEnd"/>
          </w:p>
          <w:p w14:paraId="5F55B9AF"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Relationship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classes</w:t>
            </w:r>
            <w:proofErr w:type="spellEnd"/>
          </w:p>
          <w:p w14:paraId="76C157FF"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Subtypes</w:t>
            </w:r>
            <w:proofErr w:type="spellEnd"/>
          </w:p>
          <w:p w14:paraId="7259C147" w14:textId="77777777" w:rsidR="0029785B" w:rsidRPr="004A1FEF" w:rsidRDefault="0029785B" w:rsidP="00897D8F">
            <w:pPr>
              <w:numPr>
                <w:ilvl w:val="0"/>
                <w:numId w:val="49"/>
              </w:numPr>
              <w:suppressAutoHyphens w:val="0"/>
              <w:spacing w:before="0" w:after="0"/>
              <w:jc w:val="left"/>
              <w:rPr>
                <w:rFonts w:asciiTheme="minorHAnsi" w:hAnsiTheme="minorHAnsi" w:cstheme="minorHAnsi"/>
              </w:rPr>
            </w:pPr>
            <w:proofErr w:type="spellStart"/>
            <w:r w:rsidRPr="004A1FEF">
              <w:rPr>
                <w:rFonts w:asciiTheme="minorHAnsi" w:hAnsiTheme="minorHAnsi" w:cstheme="minorHAnsi"/>
              </w:rPr>
              <w:t>Views</w:t>
            </w:r>
            <w:proofErr w:type="spellEnd"/>
          </w:p>
        </w:tc>
        <w:tc>
          <w:tcPr>
            <w:tcW w:w="1553" w:type="dxa"/>
            <w:shd w:val="clear" w:color="auto" w:fill="F2F2F2"/>
            <w:vAlign w:val="center"/>
          </w:tcPr>
          <w:p w14:paraId="7858B38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DEB5FA9"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49C1C3B7" w14:textId="77777777" w:rsidR="0029785B" w:rsidRPr="004A1FEF" w:rsidRDefault="0029785B" w:rsidP="0029785B">
            <w:pPr>
              <w:spacing w:before="0" w:after="0"/>
              <w:jc w:val="center"/>
              <w:rPr>
                <w:rFonts w:asciiTheme="minorHAnsi" w:hAnsiTheme="minorHAnsi" w:cstheme="minorHAnsi"/>
              </w:rPr>
            </w:pPr>
          </w:p>
        </w:tc>
      </w:tr>
      <w:tr w:rsidR="0029785B" w:rsidRPr="004A1FEF" w14:paraId="1D3686A4" w14:textId="77777777" w:rsidTr="0029785B">
        <w:tc>
          <w:tcPr>
            <w:tcW w:w="851" w:type="dxa"/>
            <w:shd w:val="clear" w:color="auto" w:fill="F2F2F2"/>
            <w:vAlign w:val="center"/>
          </w:tcPr>
          <w:p w14:paraId="664EA36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39</w:t>
            </w:r>
          </w:p>
        </w:tc>
        <w:tc>
          <w:tcPr>
            <w:tcW w:w="3379" w:type="dxa"/>
            <w:shd w:val="clear" w:color="auto" w:fill="F2F2F2"/>
            <w:vAlign w:val="center"/>
          </w:tcPr>
          <w:p w14:paraId="71E06B61"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ανάγνωσης διανυσματικών δεδομένων, όπως </w:t>
            </w:r>
            <w:proofErr w:type="spellStart"/>
            <w:r w:rsidRPr="004A1FEF">
              <w:rPr>
                <w:rFonts w:asciiTheme="minorHAnsi" w:hAnsiTheme="minorHAnsi" w:cstheme="minorHAnsi"/>
              </w:rPr>
              <w:t>Geodatabases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geodatabase</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ArcSDE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geodatabase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Shapefiles</w:t>
            </w:r>
            <w:proofErr w:type="spellEnd"/>
            <w:r w:rsidRPr="004A1FEF">
              <w:rPr>
                <w:rFonts w:asciiTheme="minorHAnsi" w:hAnsiTheme="minorHAnsi" w:cstheme="minorHAnsi"/>
              </w:rPr>
              <w:t xml:space="preserve">,  DXF, DWG, DGN, </w:t>
            </w:r>
            <w:proofErr w:type="spellStart"/>
            <w:r w:rsidRPr="004A1FEF">
              <w:rPr>
                <w:rFonts w:asciiTheme="minorHAnsi" w:hAnsiTheme="minorHAnsi" w:cstheme="minorHAnsi"/>
              </w:rPr>
              <w:t>ArcGIS</w:t>
            </w:r>
            <w:proofErr w:type="spellEnd"/>
            <w:r w:rsidRPr="004A1FEF">
              <w:rPr>
                <w:rFonts w:asciiTheme="minorHAnsi" w:hAnsiTheme="minorHAnsi" w:cstheme="minorHAnsi"/>
              </w:rPr>
              <w:t xml:space="preserve"> for Server Services, OGC Web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w:t>
            </w:r>
            <w:proofErr w:type="spellEnd"/>
            <w:r w:rsidRPr="004A1FEF">
              <w:rPr>
                <w:rFonts w:asciiTheme="minorHAnsi" w:hAnsiTheme="minorHAnsi" w:cstheme="minorHAnsi"/>
              </w:rPr>
              <w:t xml:space="preserve"> (WFS)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layers</w:t>
            </w:r>
            <w:proofErr w:type="spellEnd"/>
            <w:r w:rsidRPr="004A1FEF">
              <w:rPr>
                <w:rFonts w:asciiTheme="minorHAnsi" w:hAnsiTheme="minorHAnsi" w:cstheme="minorHAnsi"/>
              </w:rPr>
              <w:t xml:space="preserve">,  OGC Web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w:t>
            </w:r>
            <w:proofErr w:type="spellEnd"/>
            <w:r w:rsidRPr="004A1FEF">
              <w:rPr>
                <w:rFonts w:asciiTheme="minorHAnsi" w:hAnsiTheme="minorHAnsi" w:cstheme="minorHAnsi"/>
              </w:rPr>
              <w:t xml:space="preserve"> (WMS)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image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layers</w:t>
            </w:r>
            <w:proofErr w:type="spellEnd"/>
            <w:r w:rsidRPr="004A1FEF">
              <w:rPr>
                <w:rFonts w:asciiTheme="minorHAnsi" w:hAnsiTheme="minorHAnsi" w:cstheme="minorHAnsi"/>
              </w:rPr>
              <w:t xml:space="preserve">, OGC Web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w:t>
            </w:r>
            <w:proofErr w:type="spellEnd"/>
            <w:r w:rsidRPr="004A1FEF">
              <w:rPr>
                <w:rFonts w:asciiTheme="minorHAnsi" w:hAnsiTheme="minorHAnsi" w:cstheme="minorHAnsi"/>
              </w:rPr>
              <w:t xml:space="preserve"> (WMTS) </w:t>
            </w:r>
            <w:proofErr w:type="spellStart"/>
            <w:r w:rsidRPr="004A1FEF">
              <w:rPr>
                <w:rFonts w:asciiTheme="minorHAnsi" w:hAnsiTheme="minorHAnsi" w:cstheme="minorHAnsi"/>
              </w:rPr>
              <w:t>tile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layers</w:t>
            </w:r>
            <w:proofErr w:type="spellEnd"/>
            <w:r w:rsidRPr="004A1FEF">
              <w:rPr>
                <w:rFonts w:asciiTheme="minorHAnsi" w:hAnsiTheme="minorHAnsi" w:cstheme="minorHAnsi"/>
              </w:rPr>
              <w:t>.</w:t>
            </w:r>
          </w:p>
        </w:tc>
        <w:tc>
          <w:tcPr>
            <w:tcW w:w="1553" w:type="dxa"/>
            <w:shd w:val="clear" w:color="auto" w:fill="F2F2F2"/>
            <w:vAlign w:val="center"/>
          </w:tcPr>
          <w:p w14:paraId="49845FD3"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65CF798"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6793692B" w14:textId="77777777" w:rsidR="0029785B" w:rsidRPr="004A1FEF" w:rsidRDefault="0029785B" w:rsidP="0029785B">
            <w:pPr>
              <w:spacing w:before="0" w:after="0"/>
              <w:jc w:val="center"/>
              <w:rPr>
                <w:rFonts w:asciiTheme="minorHAnsi" w:hAnsiTheme="minorHAnsi" w:cstheme="minorHAnsi"/>
              </w:rPr>
            </w:pPr>
          </w:p>
        </w:tc>
      </w:tr>
      <w:tr w:rsidR="0029785B" w:rsidRPr="004A1FEF" w14:paraId="06D2F15D" w14:textId="77777777" w:rsidTr="0029785B">
        <w:tc>
          <w:tcPr>
            <w:tcW w:w="851" w:type="dxa"/>
            <w:shd w:val="clear" w:color="auto" w:fill="F2F2F2"/>
            <w:vAlign w:val="center"/>
          </w:tcPr>
          <w:p w14:paraId="4FD80A4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40</w:t>
            </w:r>
          </w:p>
        </w:tc>
        <w:tc>
          <w:tcPr>
            <w:tcW w:w="3379" w:type="dxa"/>
            <w:shd w:val="clear" w:color="auto" w:fill="F2F2F2"/>
            <w:vAlign w:val="center"/>
          </w:tcPr>
          <w:p w14:paraId="2E0E6729"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ανάγνωσης δεδομένων πλεγματικού τύπου: ADRG, BIL, BIP, BSQ, BAG,  BT,  BMP, BSB,  CADRG, CEOS (SAR), CIB, DIB, DIGEST, ASRP, UTM/UPS (USRP), DIMAP,  DTED (</w:t>
            </w:r>
            <w:proofErr w:type="spellStart"/>
            <w:r w:rsidRPr="004A1FEF">
              <w:rPr>
                <w:rFonts w:asciiTheme="minorHAnsi" w:hAnsiTheme="minorHAnsi" w:cstheme="minorHAnsi"/>
              </w:rPr>
              <w:t>levels</w:t>
            </w:r>
            <w:proofErr w:type="spellEnd"/>
            <w:r w:rsidRPr="004A1FEF">
              <w:rPr>
                <w:rFonts w:asciiTheme="minorHAnsi" w:hAnsiTheme="minorHAnsi" w:cstheme="minorHAnsi"/>
              </w:rPr>
              <w:t xml:space="preserve"> 0,1,2), </w:t>
            </w:r>
            <w:proofErr w:type="spellStart"/>
            <w:r w:rsidRPr="004A1FEF">
              <w:rPr>
                <w:rFonts w:asciiTheme="minorHAnsi" w:hAnsiTheme="minorHAnsi" w:cstheme="minorHAnsi"/>
              </w:rPr>
              <w:t>Geodatabase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Raster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GeoTIFF</w:t>
            </w:r>
            <w:proofErr w:type="spellEnd"/>
            <w:r w:rsidRPr="004A1FEF">
              <w:rPr>
                <w:rFonts w:asciiTheme="minorHAnsi" w:hAnsiTheme="minorHAnsi" w:cstheme="minorHAnsi"/>
              </w:rPr>
              <w:t xml:space="preserve">, ENVI </w:t>
            </w:r>
            <w:proofErr w:type="spellStart"/>
            <w:r w:rsidRPr="004A1FEF">
              <w:rPr>
                <w:rFonts w:asciiTheme="minorHAnsi" w:hAnsiTheme="minorHAnsi" w:cstheme="minorHAnsi"/>
              </w:rPr>
              <w:t>Header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Format</w:t>
            </w:r>
            <w:proofErr w:type="spellEnd"/>
            <w:r w:rsidRPr="004A1FEF">
              <w:rPr>
                <w:rFonts w:asciiTheme="minorHAnsi" w:hAnsiTheme="minorHAnsi" w:cstheme="minorHAnsi"/>
              </w:rPr>
              <w:t xml:space="preserve">, ESRI GRID, ERDAS IMAGINE, ECRG, GDAL </w:t>
            </w:r>
            <w:proofErr w:type="spellStart"/>
            <w:r w:rsidRPr="004A1FEF">
              <w:rPr>
                <w:rFonts w:asciiTheme="minorHAnsi" w:hAnsiTheme="minorHAnsi" w:cstheme="minorHAnsi"/>
              </w:rPr>
              <w:t>Virtual</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Format</w:t>
            </w:r>
            <w:proofErr w:type="spellEnd"/>
            <w:r w:rsidRPr="004A1FEF">
              <w:rPr>
                <w:rFonts w:asciiTheme="minorHAnsi" w:hAnsiTheme="minorHAnsi" w:cstheme="minorHAnsi"/>
              </w:rPr>
              <w:t xml:space="preserve"> (VRT), GRIB, HDF, HGT, NITF,  </w:t>
            </w:r>
            <w:proofErr w:type="spellStart"/>
            <w:r w:rsidRPr="004A1FEF">
              <w:rPr>
                <w:rFonts w:asciiTheme="minorHAnsi" w:hAnsiTheme="minorHAnsi" w:cstheme="minorHAnsi"/>
              </w:rPr>
              <w:t>Intergraph</w:t>
            </w:r>
            <w:proofErr w:type="spellEnd"/>
            <w:r w:rsidRPr="004A1FEF">
              <w:rPr>
                <w:rFonts w:asciiTheme="minorHAnsi" w:hAnsiTheme="minorHAnsi" w:cstheme="minorHAnsi"/>
              </w:rPr>
              <w:t xml:space="preserve"> CIT, </w:t>
            </w:r>
            <w:proofErr w:type="spellStart"/>
            <w:r w:rsidRPr="004A1FEF">
              <w:rPr>
                <w:rFonts w:asciiTheme="minorHAnsi" w:hAnsiTheme="minorHAnsi" w:cstheme="minorHAnsi"/>
              </w:rPr>
              <w:t>Intergraph</w:t>
            </w:r>
            <w:proofErr w:type="spellEnd"/>
            <w:r w:rsidRPr="004A1FEF">
              <w:rPr>
                <w:rFonts w:asciiTheme="minorHAnsi" w:hAnsiTheme="minorHAnsi" w:cstheme="minorHAnsi"/>
              </w:rPr>
              <w:t xml:space="preserve"> COT,  LAS (</w:t>
            </w:r>
            <w:proofErr w:type="spellStart"/>
            <w:r w:rsidRPr="004A1FEF">
              <w:rPr>
                <w:rFonts w:asciiTheme="minorHAnsi" w:hAnsiTheme="minorHAnsi" w:cstheme="minorHAnsi"/>
              </w:rPr>
              <w:t>Lidar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Data</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Files</w:t>
            </w:r>
            <w:proofErr w:type="spellEnd"/>
            <w:r w:rsidRPr="004A1FEF">
              <w:rPr>
                <w:rFonts w:asciiTheme="minorHAnsi" w:hAnsiTheme="minorHAnsi" w:cstheme="minorHAnsi"/>
              </w:rPr>
              <w:t xml:space="preserve">), RPF, JPEG 2000, JFIF,  </w:t>
            </w:r>
            <w:proofErr w:type="spellStart"/>
            <w:r w:rsidRPr="004A1FEF">
              <w:rPr>
                <w:rFonts w:asciiTheme="minorHAnsi" w:hAnsiTheme="minorHAnsi" w:cstheme="minorHAnsi"/>
              </w:rPr>
              <w:t>MrSid</w:t>
            </w:r>
            <w:proofErr w:type="spellEnd"/>
            <w:r w:rsidRPr="004A1FEF">
              <w:rPr>
                <w:rFonts w:asciiTheme="minorHAnsi" w:hAnsiTheme="minorHAnsi" w:cstheme="minorHAnsi"/>
              </w:rPr>
              <w:t>,  NITF, SDTS, SRTM.</w:t>
            </w:r>
          </w:p>
        </w:tc>
        <w:tc>
          <w:tcPr>
            <w:tcW w:w="1553" w:type="dxa"/>
            <w:shd w:val="clear" w:color="auto" w:fill="F2F2F2"/>
            <w:vAlign w:val="center"/>
          </w:tcPr>
          <w:p w14:paraId="799859E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4BE9E41"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FCA16A0" w14:textId="77777777" w:rsidR="0029785B" w:rsidRPr="004A1FEF" w:rsidRDefault="0029785B" w:rsidP="0029785B">
            <w:pPr>
              <w:spacing w:before="0" w:after="0"/>
              <w:jc w:val="center"/>
              <w:rPr>
                <w:rFonts w:asciiTheme="minorHAnsi" w:hAnsiTheme="minorHAnsi" w:cstheme="minorHAnsi"/>
              </w:rPr>
            </w:pPr>
          </w:p>
        </w:tc>
      </w:tr>
      <w:tr w:rsidR="0029785B" w:rsidRPr="004A1FEF" w14:paraId="0E183FE7" w14:textId="77777777" w:rsidTr="0029785B">
        <w:tc>
          <w:tcPr>
            <w:tcW w:w="851" w:type="dxa"/>
            <w:shd w:val="clear" w:color="auto" w:fill="F2F2F2"/>
            <w:vAlign w:val="center"/>
          </w:tcPr>
          <w:p w14:paraId="65822C5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lastRenderedPageBreak/>
              <w:t>41</w:t>
            </w:r>
          </w:p>
        </w:tc>
        <w:tc>
          <w:tcPr>
            <w:tcW w:w="3379" w:type="dxa"/>
            <w:shd w:val="clear" w:color="auto" w:fill="F2F2F2"/>
            <w:vAlign w:val="center"/>
          </w:tcPr>
          <w:p w14:paraId="4DECD2BC"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εισαγωγής CAD αρχείων (DWG, DXF και DGN) σε γεωγραφική βάση δεδομένων.</w:t>
            </w:r>
          </w:p>
        </w:tc>
        <w:tc>
          <w:tcPr>
            <w:tcW w:w="1553" w:type="dxa"/>
            <w:shd w:val="clear" w:color="auto" w:fill="F2F2F2"/>
            <w:vAlign w:val="center"/>
          </w:tcPr>
          <w:p w14:paraId="115D662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7253A5D"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A3CEB35" w14:textId="77777777" w:rsidR="0029785B" w:rsidRPr="004A1FEF" w:rsidRDefault="0029785B" w:rsidP="0029785B">
            <w:pPr>
              <w:spacing w:before="0" w:after="0"/>
              <w:jc w:val="center"/>
              <w:rPr>
                <w:rFonts w:asciiTheme="minorHAnsi" w:hAnsiTheme="minorHAnsi" w:cstheme="minorHAnsi"/>
              </w:rPr>
            </w:pPr>
          </w:p>
        </w:tc>
      </w:tr>
      <w:tr w:rsidR="0029785B" w:rsidRPr="004A1FEF" w14:paraId="1486E130" w14:textId="77777777" w:rsidTr="0029785B">
        <w:tc>
          <w:tcPr>
            <w:tcW w:w="851" w:type="dxa"/>
            <w:shd w:val="clear" w:color="auto" w:fill="F2F2F2"/>
            <w:vAlign w:val="center"/>
          </w:tcPr>
          <w:p w14:paraId="535826E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42</w:t>
            </w:r>
          </w:p>
        </w:tc>
        <w:tc>
          <w:tcPr>
            <w:tcW w:w="3379" w:type="dxa"/>
            <w:shd w:val="clear" w:color="auto" w:fill="F2F2F2"/>
            <w:vAlign w:val="center"/>
          </w:tcPr>
          <w:p w14:paraId="77D96FA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Άμεση χρήση CAD δεδομένων για επισκόπηση, αναζητήσεις και ανάλυση.</w:t>
            </w:r>
          </w:p>
        </w:tc>
        <w:tc>
          <w:tcPr>
            <w:tcW w:w="1553" w:type="dxa"/>
            <w:shd w:val="clear" w:color="auto" w:fill="F2F2F2"/>
            <w:vAlign w:val="center"/>
          </w:tcPr>
          <w:p w14:paraId="6B9CCCD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96BC526"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367729AF" w14:textId="77777777" w:rsidR="0029785B" w:rsidRPr="004A1FEF" w:rsidRDefault="0029785B" w:rsidP="0029785B">
            <w:pPr>
              <w:spacing w:before="0" w:after="0"/>
              <w:jc w:val="center"/>
              <w:rPr>
                <w:rFonts w:asciiTheme="minorHAnsi" w:hAnsiTheme="minorHAnsi" w:cstheme="minorHAnsi"/>
              </w:rPr>
            </w:pPr>
          </w:p>
        </w:tc>
      </w:tr>
      <w:tr w:rsidR="0029785B" w:rsidRPr="004A1FEF" w14:paraId="2F558E80" w14:textId="77777777" w:rsidTr="0029785B">
        <w:tc>
          <w:tcPr>
            <w:tcW w:w="851" w:type="dxa"/>
            <w:shd w:val="clear" w:color="auto" w:fill="F2F2F2"/>
            <w:vAlign w:val="center"/>
          </w:tcPr>
          <w:p w14:paraId="1579B44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43</w:t>
            </w:r>
          </w:p>
        </w:tc>
        <w:tc>
          <w:tcPr>
            <w:tcW w:w="3379" w:type="dxa"/>
            <w:shd w:val="clear" w:color="auto" w:fill="F2F2F2"/>
            <w:vAlign w:val="center"/>
          </w:tcPr>
          <w:p w14:paraId="79059FF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Ταυτόχρονη επεξεργασία πολλαπλών επιπέδων στον ίδιο χάρτη.</w:t>
            </w:r>
          </w:p>
        </w:tc>
        <w:tc>
          <w:tcPr>
            <w:tcW w:w="1553" w:type="dxa"/>
            <w:shd w:val="clear" w:color="auto" w:fill="F2F2F2"/>
            <w:vAlign w:val="center"/>
          </w:tcPr>
          <w:p w14:paraId="67D7C6D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BF2F6FF"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12FA81E3" w14:textId="77777777" w:rsidR="0029785B" w:rsidRPr="004A1FEF" w:rsidRDefault="0029785B" w:rsidP="0029785B">
            <w:pPr>
              <w:spacing w:before="0" w:after="0"/>
              <w:jc w:val="center"/>
              <w:rPr>
                <w:rFonts w:asciiTheme="minorHAnsi" w:hAnsiTheme="minorHAnsi" w:cstheme="minorHAnsi"/>
              </w:rPr>
            </w:pPr>
          </w:p>
        </w:tc>
      </w:tr>
      <w:tr w:rsidR="0029785B" w:rsidRPr="004A1FEF" w14:paraId="1D3E4182" w14:textId="77777777" w:rsidTr="0029785B">
        <w:tc>
          <w:tcPr>
            <w:tcW w:w="851" w:type="dxa"/>
            <w:shd w:val="clear" w:color="auto" w:fill="F2F2F2"/>
            <w:vAlign w:val="center"/>
          </w:tcPr>
          <w:p w14:paraId="00487E5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44</w:t>
            </w:r>
          </w:p>
        </w:tc>
        <w:tc>
          <w:tcPr>
            <w:tcW w:w="3379" w:type="dxa"/>
            <w:shd w:val="clear" w:color="auto" w:fill="F2F2F2"/>
            <w:vAlign w:val="center"/>
          </w:tcPr>
          <w:p w14:paraId="7823D87F"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Δημιουργία </w:t>
            </w:r>
            <w:proofErr w:type="spellStart"/>
            <w:r w:rsidRPr="004A1FEF">
              <w:rPr>
                <w:rFonts w:asciiTheme="minorHAnsi" w:hAnsiTheme="minorHAnsi" w:cstheme="minorHAnsi"/>
              </w:rPr>
              <w:t>multipart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features</w:t>
            </w:r>
            <w:proofErr w:type="spellEnd"/>
            <w:r w:rsidRPr="004A1FEF">
              <w:rPr>
                <w:rFonts w:asciiTheme="minorHAnsi" w:hAnsiTheme="minorHAnsi" w:cstheme="minorHAnsi"/>
              </w:rPr>
              <w:t xml:space="preserve"> (σημεία, γραμμές, πολύγωνα). Δυνατότητα μετατροπής τους σε </w:t>
            </w:r>
            <w:proofErr w:type="spellStart"/>
            <w:r w:rsidRPr="004A1FEF">
              <w:rPr>
                <w:rFonts w:asciiTheme="minorHAnsi" w:hAnsiTheme="minorHAnsi" w:cstheme="minorHAnsi"/>
              </w:rPr>
              <w:t>singlepart</w:t>
            </w:r>
            <w:proofErr w:type="spellEnd"/>
            <w:r w:rsidRPr="004A1FEF">
              <w:rPr>
                <w:rFonts w:asciiTheme="minorHAnsi" w:hAnsiTheme="minorHAnsi" w:cstheme="minorHAnsi"/>
              </w:rPr>
              <w:t>.</w:t>
            </w:r>
          </w:p>
        </w:tc>
        <w:tc>
          <w:tcPr>
            <w:tcW w:w="1553" w:type="dxa"/>
            <w:shd w:val="clear" w:color="auto" w:fill="F2F2F2"/>
            <w:vAlign w:val="center"/>
          </w:tcPr>
          <w:p w14:paraId="12357AE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8B7931B"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25934156" w14:textId="77777777" w:rsidR="0029785B" w:rsidRPr="004A1FEF" w:rsidRDefault="0029785B" w:rsidP="0029785B">
            <w:pPr>
              <w:spacing w:before="0" w:after="0"/>
              <w:jc w:val="center"/>
              <w:rPr>
                <w:rFonts w:asciiTheme="minorHAnsi" w:hAnsiTheme="minorHAnsi" w:cstheme="minorHAnsi"/>
              </w:rPr>
            </w:pPr>
          </w:p>
        </w:tc>
      </w:tr>
      <w:tr w:rsidR="0029785B" w:rsidRPr="004A1FEF" w14:paraId="09BA01D7" w14:textId="77777777" w:rsidTr="0029785B">
        <w:tc>
          <w:tcPr>
            <w:tcW w:w="851" w:type="dxa"/>
            <w:shd w:val="clear" w:color="auto" w:fill="F2F2F2"/>
            <w:vAlign w:val="center"/>
          </w:tcPr>
          <w:p w14:paraId="7863D3B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45</w:t>
            </w:r>
          </w:p>
        </w:tc>
        <w:tc>
          <w:tcPr>
            <w:tcW w:w="3379" w:type="dxa"/>
            <w:shd w:val="clear" w:color="auto" w:fill="F2F2F2"/>
            <w:vAlign w:val="center"/>
          </w:tcPr>
          <w:p w14:paraId="28BE1C3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Ταυτόχρονη επανασχεδίαση κοινών ακμών μεταξύ χωρικών στοιχείων.</w:t>
            </w:r>
          </w:p>
        </w:tc>
        <w:tc>
          <w:tcPr>
            <w:tcW w:w="1553" w:type="dxa"/>
            <w:shd w:val="clear" w:color="auto" w:fill="F2F2F2"/>
            <w:vAlign w:val="center"/>
          </w:tcPr>
          <w:p w14:paraId="204DA39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D893BAE"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4C37705" w14:textId="77777777" w:rsidR="0029785B" w:rsidRPr="004A1FEF" w:rsidRDefault="0029785B" w:rsidP="0029785B">
            <w:pPr>
              <w:spacing w:before="0" w:after="0"/>
              <w:jc w:val="center"/>
              <w:rPr>
                <w:rFonts w:asciiTheme="minorHAnsi" w:hAnsiTheme="minorHAnsi" w:cstheme="minorHAnsi"/>
              </w:rPr>
            </w:pPr>
          </w:p>
        </w:tc>
      </w:tr>
      <w:tr w:rsidR="0029785B" w:rsidRPr="004A1FEF" w14:paraId="71B66F9A" w14:textId="77777777" w:rsidTr="0029785B">
        <w:tc>
          <w:tcPr>
            <w:tcW w:w="851" w:type="dxa"/>
            <w:shd w:val="clear" w:color="auto" w:fill="F2F2F2"/>
            <w:vAlign w:val="center"/>
          </w:tcPr>
          <w:p w14:paraId="3FE554D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46</w:t>
            </w:r>
          </w:p>
        </w:tc>
        <w:tc>
          <w:tcPr>
            <w:tcW w:w="3379" w:type="dxa"/>
            <w:shd w:val="clear" w:color="auto" w:fill="F2F2F2"/>
            <w:vAlign w:val="center"/>
          </w:tcPr>
          <w:p w14:paraId="5BF5B897"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w:t>
            </w:r>
            <w:proofErr w:type="spellStart"/>
            <w:r w:rsidRPr="004A1FEF">
              <w:rPr>
                <w:rFonts w:asciiTheme="minorHAnsi" w:hAnsiTheme="minorHAnsi" w:cstheme="minorHAnsi"/>
              </w:rPr>
              <w:t>Split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by</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attributes</w:t>
            </w:r>
            <w:proofErr w:type="spellEnd"/>
          </w:p>
        </w:tc>
        <w:tc>
          <w:tcPr>
            <w:tcW w:w="1553" w:type="dxa"/>
            <w:shd w:val="clear" w:color="auto" w:fill="F2F2F2"/>
            <w:vAlign w:val="center"/>
          </w:tcPr>
          <w:p w14:paraId="7CB760E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20E6FC4"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1EE27BDC" w14:textId="77777777" w:rsidR="0029785B" w:rsidRPr="004A1FEF" w:rsidRDefault="0029785B" w:rsidP="0029785B">
            <w:pPr>
              <w:spacing w:before="0" w:after="0"/>
              <w:jc w:val="center"/>
              <w:rPr>
                <w:rFonts w:asciiTheme="minorHAnsi" w:hAnsiTheme="minorHAnsi" w:cstheme="minorHAnsi"/>
              </w:rPr>
            </w:pPr>
          </w:p>
        </w:tc>
      </w:tr>
      <w:tr w:rsidR="0029785B" w:rsidRPr="004A1FEF" w14:paraId="48F04F7D" w14:textId="77777777" w:rsidTr="0029785B">
        <w:tc>
          <w:tcPr>
            <w:tcW w:w="851" w:type="dxa"/>
            <w:shd w:val="clear" w:color="auto" w:fill="F2F2F2"/>
            <w:vAlign w:val="center"/>
          </w:tcPr>
          <w:p w14:paraId="7EE4482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47</w:t>
            </w:r>
          </w:p>
        </w:tc>
        <w:tc>
          <w:tcPr>
            <w:tcW w:w="3379" w:type="dxa"/>
            <w:shd w:val="clear" w:color="auto" w:fill="F2F2F2"/>
            <w:vAlign w:val="center"/>
          </w:tcPr>
          <w:p w14:paraId="16AFE41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αγκίστρωσης (</w:t>
            </w:r>
            <w:proofErr w:type="spellStart"/>
            <w:r w:rsidRPr="004A1FEF">
              <w:rPr>
                <w:rFonts w:asciiTheme="minorHAnsi" w:hAnsiTheme="minorHAnsi" w:cstheme="minorHAnsi"/>
              </w:rPr>
              <w:t>snapping</w:t>
            </w:r>
            <w:proofErr w:type="spellEnd"/>
            <w:r w:rsidRPr="004A1FEF">
              <w:rPr>
                <w:rFonts w:asciiTheme="minorHAnsi" w:hAnsiTheme="minorHAnsi" w:cstheme="minorHAnsi"/>
              </w:rPr>
              <w:t xml:space="preserve">) κατά την επεξεργασία των χωρικών στοιχείων ακόμη και σε πολλαπλά θεματικά επίπεδα και δυνατότητα ρύθμισης των χαρακτηριστικών του περιβάλλοντος </w:t>
            </w:r>
            <w:proofErr w:type="spellStart"/>
            <w:r w:rsidRPr="004A1FEF">
              <w:rPr>
                <w:rFonts w:asciiTheme="minorHAnsi" w:hAnsiTheme="minorHAnsi" w:cstheme="minorHAnsi"/>
              </w:rPr>
              <w:t>snapping</w:t>
            </w:r>
            <w:proofErr w:type="spellEnd"/>
            <w:r w:rsidRPr="004A1FEF">
              <w:rPr>
                <w:rFonts w:asciiTheme="minorHAnsi" w:hAnsiTheme="minorHAnsi" w:cstheme="minorHAnsi"/>
              </w:rPr>
              <w:t>.</w:t>
            </w:r>
          </w:p>
        </w:tc>
        <w:tc>
          <w:tcPr>
            <w:tcW w:w="1553" w:type="dxa"/>
            <w:shd w:val="clear" w:color="auto" w:fill="F2F2F2"/>
            <w:vAlign w:val="center"/>
          </w:tcPr>
          <w:p w14:paraId="74CE38E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66A8529"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F833E0D" w14:textId="77777777" w:rsidR="0029785B" w:rsidRPr="004A1FEF" w:rsidRDefault="0029785B" w:rsidP="0029785B">
            <w:pPr>
              <w:spacing w:before="0" w:after="0"/>
              <w:jc w:val="center"/>
              <w:rPr>
                <w:rFonts w:asciiTheme="minorHAnsi" w:hAnsiTheme="minorHAnsi" w:cstheme="minorHAnsi"/>
              </w:rPr>
            </w:pPr>
          </w:p>
        </w:tc>
      </w:tr>
      <w:tr w:rsidR="0029785B" w:rsidRPr="004A1FEF" w14:paraId="7CDD51F9" w14:textId="77777777" w:rsidTr="0029785B">
        <w:tc>
          <w:tcPr>
            <w:tcW w:w="851" w:type="dxa"/>
            <w:shd w:val="clear" w:color="auto" w:fill="F2F2F2"/>
            <w:vAlign w:val="center"/>
          </w:tcPr>
          <w:p w14:paraId="4626554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48</w:t>
            </w:r>
          </w:p>
        </w:tc>
        <w:tc>
          <w:tcPr>
            <w:tcW w:w="3379" w:type="dxa"/>
            <w:shd w:val="clear" w:color="auto" w:fill="F2F2F2"/>
            <w:vAlign w:val="center"/>
          </w:tcPr>
          <w:p w14:paraId="47A2BA6B"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topology</w:t>
            </w:r>
            <w:proofErr w:type="spellEnd"/>
            <w:r w:rsidRPr="004A1FEF">
              <w:rPr>
                <w:rFonts w:asciiTheme="minorHAnsi" w:hAnsiTheme="minorHAnsi" w:cstheme="minorHAnsi"/>
              </w:rPr>
              <w:t>, ώστε  να γίνεται ταυτόχρονη επεξεργασία χαρακτηριστικών που η γεωμετρία τους συμπίπτει.</w:t>
            </w:r>
          </w:p>
        </w:tc>
        <w:tc>
          <w:tcPr>
            <w:tcW w:w="1553" w:type="dxa"/>
            <w:shd w:val="clear" w:color="auto" w:fill="F2F2F2"/>
            <w:vAlign w:val="center"/>
          </w:tcPr>
          <w:p w14:paraId="48D6801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7FD2821"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5F96D26" w14:textId="77777777" w:rsidR="0029785B" w:rsidRPr="004A1FEF" w:rsidRDefault="0029785B" w:rsidP="0029785B">
            <w:pPr>
              <w:spacing w:before="0" w:after="0"/>
              <w:jc w:val="center"/>
              <w:rPr>
                <w:rFonts w:asciiTheme="minorHAnsi" w:hAnsiTheme="minorHAnsi" w:cstheme="minorHAnsi"/>
              </w:rPr>
            </w:pPr>
          </w:p>
        </w:tc>
      </w:tr>
      <w:tr w:rsidR="0029785B" w:rsidRPr="004A1FEF" w14:paraId="7795A12C" w14:textId="77777777" w:rsidTr="0029785B">
        <w:tc>
          <w:tcPr>
            <w:tcW w:w="851" w:type="dxa"/>
            <w:shd w:val="clear" w:color="auto" w:fill="F2F2F2"/>
            <w:vAlign w:val="center"/>
          </w:tcPr>
          <w:p w14:paraId="519EB15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49</w:t>
            </w:r>
          </w:p>
        </w:tc>
        <w:tc>
          <w:tcPr>
            <w:tcW w:w="3379" w:type="dxa"/>
            <w:shd w:val="clear" w:color="auto" w:fill="F2F2F2"/>
            <w:vAlign w:val="center"/>
          </w:tcPr>
          <w:p w14:paraId="5007635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Χωρική Αναφορά δεδομένων εικόνας ( </w:t>
            </w:r>
            <w:proofErr w:type="spellStart"/>
            <w:r w:rsidRPr="004A1FEF">
              <w:rPr>
                <w:rFonts w:asciiTheme="minorHAnsi" w:hAnsiTheme="minorHAnsi" w:cstheme="minorHAnsi"/>
              </w:rPr>
              <w:t>Γεωαναφορά</w:t>
            </w:r>
            <w:proofErr w:type="spellEnd"/>
            <w:r w:rsidRPr="004A1FEF">
              <w:rPr>
                <w:rFonts w:asciiTheme="minorHAnsi" w:hAnsiTheme="minorHAnsi" w:cstheme="minorHAnsi"/>
              </w:rPr>
              <w:t xml:space="preserve"> ) και δημιουργία νέας εικόνας με χωρική αναφορά ή αποθήκευση των πληροφοριών αναφοράς με την αρχική εικόνα.</w:t>
            </w:r>
          </w:p>
        </w:tc>
        <w:tc>
          <w:tcPr>
            <w:tcW w:w="1553" w:type="dxa"/>
            <w:shd w:val="clear" w:color="auto" w:fill="F2F2F2"/>
            <w:vAlign w:val="center"/>
          </w:tcPr>
          <w:p w14:paraId="467B455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221008B"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471E7C5C" w14:textId="77777777" w:rsidR="0029785B" w:rsidRPr="004A1FEF" w:rsidRDefault="0029785B" w:rsidP="0029785B">
            <w:pPr>
              <w:spacing w:before="0" w:after="0"/>
              <w:jc w:val="center"/>
              <w:rPr>
                <w:rFonts w:asciiTheme="minorHAnsi" w:hAnsiTheme="minorHAnsi" w:cstheme="minorHAnsi"/>
              </w:rPr>
            </w:pPr>
          </w:p>
        </w:tc>
      </w:tr>
      <w:tr w:rsidR="0029785B" w:rsidRPr="004A1FEF" w14:paraId="5FAC8C65" w14:textId="77777777" w:rsidTr="0029785B">
        <w:tc>
          <w:tcPr>
            <w:tcW w:w="851" w:type="dxa"/>
            <w:shd w:val="clear" w:color="auto" w:fill="F2F2F2"/>
            <w:vAlign w:val="center"/>
          </w:tcPr>
          <w:p w14:paraId="42551E5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50</w:t>
            </w:r>
          </w:p>
        </w:tc>
        <w:tc>
          <w:tcPr>
            <w:tcW w:w="3379" w:type="dxa"/>
            <w:shd w:val="clear" w:color="auto" w:fill="F2F2F2"/>
            <w:vAlign w:val="center"/>
          </w:tcPr>
          <w:p w14:paraId="5679546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spatial</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series</w:t>
            </w:r>
            <w:proofErr w:type="spellEnd"/>
            <w:r w:rsidRPr="004A1FEF">
              <w:rPr>
                <w:rFonts w:asciiTheme="minorHAnsi" w:hAnsiTheme="minorHAnsi" w:cstheme="minorHAnsi"/>
              </w:rPr>
              <w:t>.</w:t>
            </w:r>
          </w:p>
        </w:tc>
        <w:tc>
          <w:tcPr>
            <w:tcW w:w="1553" w:type="dxa"/>
            <w:shd w:val="clear" w:color="auto" w:fill="F2F2F2"/>
            <w:vAlign w:val="center"/>
          </w:tcPr>
          <w:p w14:paraId="07A7F61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198C82A"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6D43DE1A" w14:textId="77777777" w:rsidR="0029785B" w:rsidRPr="004A1FEF" w:rsidRDefault="0029785B" w:rsidP="0029785B">
            <w:pPr>
              <w:spacing w:before="0" w:after="0"/>
              <w:jc w:val="center"/>
              <w:rPr>
                <w:rFonts w:asciiTheme="minorHAnsi" w:hAnsiTheme="minorHAnsi" w:cstheme="minorHAnsi"/>
              </w:rPr>
            </w:pPr>
          </w:p>
        </w:tc>
      </w:tr>
      <w:tr w:rsidR="0029785B" w:rsidRPr="004A1FEF" w14:paraId="219D0FA7" w14:textId="77777777" w:rsidTr="0029785B">
        <w:tc>
          <w:tcPr>
            <w:tcW w:w="851" w:type="dxa"/>
            <w:shd w:val="clear" w:color="auto" w:fill="F2F2F2"/>
            <w:vAlign w:val="center"/>
          </w:tcPr>
          <w:p w14:paraId="7992EFC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51</w:t>
            </w:r>
          </w:p>
        </w:tc>
        <w:tc>
          <w:tcPr>
            <w:tcW w:w="3379" w:type="dxa"/>
            <w:shd w:val="clear" w:color="auto" w:fill="F2F2F2"/>
            <w:vAlign w:val="center"/>
          </w:tcPr>
          <w:p w14:paraId="1504C2FD"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και αυτοματοποίησης ροών εργασίας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xml:space="preserve"> με τη μορφή μοντέλου. Το μοντέλο να μπορεί να χρησιμοποιηθεί για τη δημιουργία ενός προσαρμοσμένου εργαλείου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xml:space="preserve"> που μπορεί να χρησιμοποιηθεί από άλλους και με διαφορετικά δεδομένα.</w:t>
            </w:r>
          </w:p>
        </w:tc>
        <w:tc>
          <w:tcPr>
            <w:tcW w:w="1553" w:type="dxa"/>
            <w:shd w:val="clear" w:color="auto" w:fill="F2F2F2"/>
            <w:vAlign w:val="center"/>
          </w:tcPr>
          <w:p w14:paraId="72B931C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5B6D51D"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121A9A45" w14:textId="77777777" w:rsidR="0029785B" w:rsidRPr="004A1FEF" w:rsidRDefault="0029785B" w:rsidP="0029785B">
            <w:pPr>
              <w:spacing w:before="0" w:after="0"/>
              <w:jc w:val="center"/>
              <w:rPr>
                <w:rFonts w:asciiTheme="minorHAnsi" w:hAnsiTheme="minorHAnsi" w:cstheme="minorHAnsi"/>
              </w:rPr>
            </w:pPr>
          </w:p>
        </w:tc>
      </w:tr>
      <w:tr w:rsidR="0029785B" w:rsidRPr="004A1FEF" w14:paraId="133B0936" w14:textId="77777777" w:rsidTr="0029785B">
        <w:tc>
          <w:tcPr>
            <w:tcW w:w="851" w:type="dxa"/>
            <w:shd w:val="clear" w:color="auto" w:fill="F2F2F2"/>
            <w:vAlign w:val="center"/>
          </w:tcPr>
          <w:p w14:paraId="216E313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52</w:t>
            </w:r>
          </w:p>
        </w:tc>
        <w:tc>
          <w:tcPr>
            <w:tcW w:w="3379" w:type="dxa"/>
            <w:shd w:val="clear" w:color="auto" w:fill="F2F2F2"/>
            <w:vAlign w:val="center"/>
          </w:tcPr>
          <w:p w14:paraId="1B61EF22"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Υποστήριξη χρονικά μεταβαλλόμενων δεδομένων  με </w:t>
            </w:r>
            <w:r w:rsidRPr="004A1FEF">
              <w:rPr>
                <w:rFonts w:asciiTheme="minorHAnsi" w:hAnsiTheme="minorHAnsi" w:cstheme="minorHAnsi"/>
              </w:rPr>
              <w:lastRenderedPageBreak/>
              <w:t xml:space="preserve">δημιουργία </w:t>
            </w:r>
            <w:proofErr w:type="spellStart"/>
            <w:r w:rsidRPr="004A1FEF">
              <w:rPr>
                <w:rFonts w:asciiTheme="minorHAnsi" w:hAnsiTheme="minorHAnsi" w:cstheme="minorHAnsi"/>
              </w:rPr>
              <w:t>χρονοσειρών</w:t>
            </w:r>
            <w:proofErr w:type="spellEnd"/>
            <w:r w:rsidRPr="004A1FEF">
              <w:rPr>
                <w:rFonts w:asciiTheme="minorHAnsi" w:hAnsiTheme="minorHAnsi" w:cstheme="minorHAnsi"/>
              </w:rPr>
              <w:t>, ή χάρτη κινούμενων εικόνων των χρονικά μεταβαλλόμενων δεδομένων (</w:t>
            </w:r>
            <w:proofErr w:type="spellStart"/>
            <w:r w:rsidRPr="004A1FEF">
              <w:rPr>
                <w:rFonts w:asciiTheme="minorHAnsi" w:hAnsiTheme="minorHAnsi" w:cstheme="minorHAnsi"/>
              </w:rPr>
              <w:t>animation</w:t>
            </w:r>
            <w:proofErr w:type="spellEnd"/>
            <w:r w:rsidRPr="004A1FEF">
              <w:rPr>
                <w:rFonts w:asciiTheme="minorHAnsi" w:hAnsiTheme="minorHAnsi" w:cstheme="minorHAnsi"/>
              </w:rPr>
              <w:t>). Δυνατότητα εξαγωγής σε βίντεο.</w:t>
            </w:r>
          </w:p>
        </w:tc>
        <w:tc>
          <w:tcPr>
            <w:tcW w:w="1553" w:type="dxa"/>
            <w:shd w:val="clear" w:color="auto" w:fill="F2F2F2"/>
            <w:vAlign w:val="center"/>
          </w:tcPr>
          <w:p w14:paraId="171FA60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lastRenderedPageBreak/>
              <w:t>ΝΑΙ</w:t>
            </w:r>
          </w:p>
        </w:tc>
        <w:tc>
          <w:tcPr>
            <w:tcW w:w="1418" w:type="dxa"/>
            <w:vAlign w:val="center"/>
          </w:tcPr>
          <w:p w14:paraId="3430F046"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47E7AD4" w14:textId="77777777" w:rsidR="0029785B" w:rsidRPr="004A1FEF" w:rsidRDefault="0029785B" w:rsidP="0029785B">
            <w:pPr>
              <w:spacing w:before="0" w:after="0"/>
              <w:jc w:val="center"/>
              <w:rPr>
                <w:rFonts w:asciiTheme="minorHAnsi" w:hAnsiTheme="minorHAnsi" w:cstheme="minorHAnsi"/>
              </w:rPr>
            </w:pPr>
          </w:p>
        </w:tc>
      </w:tr>
      <w:tr w:rsidR="0029785B" w:rsidRPr="004A1FEF" w14:paraId="45ABD9B9" w14:textId="77777777" w:rsidTr="0029785B">
        <w:tc>
          <w:tcPr>
            <w:tcW w:w="851" w:type="dxa"/>
            <w:shd w:val="clear" w:color="auto" w:fill="F2F2F2"/>
            <w:vAlign w:val="center"/>
          </w:tcPr>
          <w:p w14:paraId="5ADD0933"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53</w:t>
            </w:r>
          </w:p>
        </w:tc>
        <w:tc>
          <w:tcPr>
            <w:tcW w:w="3379" w:type="dxa"/>
            <w:shd w:val="clear" w:color="auto" w:fill="F2F2F2"/>
            <w:vAlign w:val="center"/>
          </w:tcPr>
          <w:p w14:paraId="6CB6C649"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Εμφάνιση και διαχείριση </w:t>
            </w:r>
            <w:proofErr w:type="spellStart"/>
            <w:r w:rsidRPr="004A1FEF">
              <w:rPr>
                <w:rFonts w:asciiTheme="minorHAnsi" w:hAnsiTheme="minorHAnsi" w:cstheme="minorHAnsi"/>
              </w:rPr>
              <w:t>Linear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Referencing</w:t>
            </w:r>
            <w:proofErr w:type="spellEnd"/>
            <w:r w:rsidRPr="004A1FEF">
              <w:rPr>
                <w:rFonts w:asciiTheme="minorHAnsi" w:hAnsiTheme="minorHAnsi" w:cstheme="minorHAnsi"/>
              </w:rPr>
              <w:t xml:space="preserve"> δεδομένων.</w:t>
            </w:r>
          </w:p>
        </w:tc>
        <w:tc>
          <w:tcPr>
            <w:tcW w:w="1553" w:type="dxa"/>
            <w:shd w:val="clear" w:color="auto" w:fill="F2F2F2"/>
            <w:vAlign w:val="center"/>
          </w:tcPr>
          <w:p w14:paraId="3AE1D9C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56C797E"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2D7D9437" w14:textId="77777777" w:rsidR="0029785B" w:rsidRPr="004A1FEF" w:rsidRDefault="0029785B" w:rsidP="0029785B">
            <w:pPr>
              <w:spacing w:before="0" w:after="0"/>
              <w:jc w:val="center"/>
              <w:rPr>
                <w:rFonts w:asciiTheme="minorHAnsi" w:hAnsiTheme="minorHAnsi" w:cstheme="minorHAnsi"/>
              </w:rPr>
            </w:pPr>
          </w:p>
        </w:tc>
      </w:tr>
      <w:tr w:rsidR="0029785B" w:rsidRPr="004A1FEF" w14:paraId="239DD586" w14:textId="77777777" w:rsidTr="0029785B">
        <w:tc>
          <w:tcPr>
            <w:tcW w:w="851" w:type="dxa"/>
            <w:shd w:val="clear" w:color="auto" w:fill="F2F2F2"/>
            <w:vAlign w:val="center"/>
          </w:tcPr>
          <w:p w14:paraId="6CCC5C9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54</w:t>
            </w:r>
          </w:p>
        </w:tc>
        <w:tc>
          <w:tcPr>
            <w:tcW w:w="3379" w:type="dxa"/>
            <w:shd w:val="clear" w:color="auto" w:fill="F2F2F2"/>
            <w:vAlign w:val="center"/>
          </w:tcPr>
          <w:p w14:paraId="770899D1"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Να διαθέτει προηγμένα εργαλεία χαρτογραφικής επεξεργασίας όπως δημιουργία </w:t>
            </w:r>
            <w:proofErr w:type="spellStart"/>
            <w:r w:rsidRPr="004A1FEF">
              <w:rPr>
                <w:rFonts w:asciiTheme="minorHAnsi" w:hAnsiTheme="minorHAnsi" w:cstheme="minorHAnsi"/>
              </w:rPr>
              <w:t>overpass</w:t>
            </w:r>
            <w:proofErr w:type="spellEnd"/>
            <w:r w:rsidRPr="004A1FEF">
              <w:rPr>
                <w:rFonts w:asciiTheme="minorHAnsi" w:hAnsiTheme="minorHAnsi" w:cstheme="minorHAnsi"/>
              </w:rPr>
              <w:t xml:space="preserve">, δημιουργία </w:t>
            </w:r>
            <w:proofErr w:type="spellStart"/>
            <w:r w:rsidRPr="004A1FEF">
              <w:rPr>
                <w:rFonts w:asciiTheme="minorHAnsi" w:hAnsiTheme="minorHAnsi" w:cstheme="minorHAnsi"/>
              </w:rPr>
              <w:t>underpass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disperse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markers</w:t>
            </w:r>
            <w:proofErr w:type="spellEnd"/>
            <w:r w:rsidRPr="004A1FEF">
              <w:rPr>
                <w:rFonts w:asciiTheme="minorHAnsi" w:hAnsiTheme="minorHAnsi" w:cstheme="minorHAnsi"/>
              </w:rPr>
              <w:t>.</w:t>
            </w:r>
          </w:p>
        </w:tc>
        <w:tc>
          <w:tcPr>
            <w:tcW w:w="1553" w:type="dxa"/>
            <w:shd w:val="clear" w:color="auto" w:fill="F2F2F2"/>
            <w:vAlign w:val="center"/>
          </w:tcPr>
          <w:p w14:paraId="2001D11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0BF94C3"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0BAA6CD" w14:textId="77777777" w:rsidR="0029785B" w:rsidRPr="004A1FEF" w:rsidRDefault="0029785B" w:rsidP="0029785B">
            <w:pPr>
              <w:spacing w:before="0" w:after="0"/>
              <w:jc w:val="center"/>
              <w:rPr>
                <w:rFonts w:asciiTheme="minorHAnsi" w:hAnsiTheme="minorHAnsi" w:cstheme="minorHAnsi"/>
              </w:rPr>
            </w:pPr>
          </w:p>
        </w:tc>
      </w:tr>
      <w:tr w:rsidR="0029785B" w:rsidRPr="004A1FEF" w14:paraId="461976E8" w14:textId="77777777" w:rsidTr="0029785B">
        <w:tc>
          <w:tcPr>
            <w:tcW w:w="851" w:type="dxa"/>
            <w:shd w:val="clear" w:color="auto" w:fill="F2F2F2"/>
            <w:vAlign w:val="center"/>
          </w:tcPr>
          <w:p w14:paraId="79154CD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55</w:t>
            </w:r>
          </w:p>
        </w:tc>
        <w:tc>
          <w:tcPr>
            <w:tcW w:w="3379" w:type="dxa"/>
            <w:shd w:val="clear" w:color="auto" w:fill="F2F2F2"/>
            <w:vAlign w:val="center"/>
          </w:tcPr>
          <w:p w14:paraId="4130F7A5"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ανάλυσης του χάρτη για εντοπισμό πιθανών λαθών και μη υποστηριζόμενου περιεχομένου, καθώς και συμβουλές για τη βελτίωση της απόδοσης.</w:t>
            </w:r>
          </w:p>
        </w:tc>
        <w:tc>
          <w:tcPr>
            <w:tcW w:w="1553" w:type="dxa"/>
            <w:shd w:val="clear" w:color="auto" w:fill="F2F2F2"/>
            <w:vAlign w:val="center"/>
          </w:tcPr>
          <w:p w14:paraId="0E99496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9A129A4"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26C747C7" w14:textId="77777777" w:rsidR="0029785B" w:rsidRPr="004A1FEF" w:rsidRDefault="0029785B" w:rsidP="0029785B">
            <w:pPr>
              <w:spacing w:before="0" w:after="0"/>
              <w:jc w:val="center"/>
              <w:rPr>
                <w:rFonts w:asciiTheme="minorHAnsi" w:hAnsiTheme="minorHAnsi" w:cstheme="minorHAnsi"/>
              </w:rPr>
            </w:pPr>
          </w:p>
        </w:tc>
      </w:tr>
      <w:tr w:rsidR="0029785B" w:rsidRPr="004A1FEF" w14:paraId="2ECD73FF" w14:textId="77777777" w:rsidTr="0029785B">
        <w:tc>
          <w:tcPr>
            <w:tcW w:w="851" w:type="dxa"/>
            <w:shd w:val="clear" w:color="auto" w:fill="F2F2F2"/>
            <w:vAlign w:val="center"/>
          </w:tcPr>
          <w:p w14:paraId="59F3856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56</w:t>
            </w:r>
          </w:p>
        </w:tc>
        <w:tc>
          <w:tcPr>
            <w:tcW w:w="3379" w:type="dxa"/>
            <w:shd w:val="clear" w:color="auto" w:fill="F2F2F2"/>
            <w:vAlign w:val="center"/>
          </w:tcPr>
          <w:p w14:paraId="6E51F2E5"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Δημιουργία και επεξεργασία χωρικών σχέσεων  μεταξύ χωρικών δεδομένων σε βάση.</w:t>
            </w:r>
          </w:p>
        </w:tc>
        <w:tc>
          <w:tcPr>
            <w:tcW w:w="1553" w:type="dxa"/>
            <w:shd w:val="clear" w:color="auto" w:fill="F2F2F2"/>
            <w:vAlign w:val="center"/>
          </w:tcPr>
          <w:p w14:paraId="58E02EA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B6AB96D"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38584EA2" w14:textId="77777777" w:rsidR="0029785B" w:rsidRPr="004A1FEF" w:rsidRDefault="0029785B" w:rsidP="0029785B">
            <w:pPr>
              <w:spacing w:before="0" w:after="0"/>
              <w:jc w:val="center"/>
              <w:rPr>
                <w:rFonts w:asciiTheme="minorHAnsi" w:hAnsiTheme="minorHAnsi" w:cstheme="minorHAnsi"/>
              </w:rPr>
            </w:pPr>
          </w:p>
        </w:tc>
      </w:tr>
      <w:tr w:rsidR="0029785B" w:rsidRPr="004A1FEF" w14:paraId="156049D8" w14:textId="77777777" w:rsidTr="0029785B">
        <w:tc>
          <w:tcPr>
            <w:tcW w:w="851" w:type="dxa"/>
            <w:shd w:val="clear" w:color="auto" w:fill="F2F2F2"/>
            <w:vAlign w:val="center"/>
          </w:tcPr>
          <w:p w14:paraId="1AE7BAA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57</w:t>
            </w:r>
          </w:p>
        </w:tc>
        <w:tc>
          <w:tcPr>
            <w:tcW w:w="3379" w:type="dxa"/>
            <w:shd w:val="clear" w:color="auto" w:fill="F2F2F2"/>
            <w:vAlign w:val="center"/>
          </w:tcPr>
          <w:p w14:paraId="46EF86C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Δημιουργία και διαχείριση τοπολογίας. Δυνατότητα ορισμού </w:t>
            </w:r>
            <w:proofErr w:type="spellStart"/>
            <w:r w:rsidRPr="004A1FEF">
              <w:rPr>
                <w:rFonts w:asciiTheme="minorHAnsi" w:hAnsiTheme="minorHAnsi" w:cstheme="minorHAnsi"/>
              </w:rPr>
              <w:t>τοπολογικών</w:t>
            </w:r>
            <w:proofErr w:type="spellEnd"/>
            <w:r w:rsidRPr="004A1FEF">
              <w:rPr>
                <w:rFonts w:asciiTheme="minorHAnsi" w:hAnsiTheme="minorHAnsi" w:cstheme="minorHAnsi"/>
              </w:rPr>
              <w:t xml:space="preserve"> κανόνων τόσο μεταξύ των στοιχείων ενός θεματικού επιπέδου, όσο και μεταξύ διαφορετικών θεματικών επιπέδων.</w:t>
            </w:r>
          </w:p>
        </w:tc>
        <w:tc>
          <w:tcPr>
            <w:tcW w:w="1553" w:type="dxa"/>
            <w:shd w:val="clear" w:color="auto" w:fill="F2F2F2"/>
            <w:vAlign w:val="center"/>
          </w:tcPr>
          <w:p w14:paraId="6E128DC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8D522EB"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03A96A51" w14:textId="77777777" w:rsidR="0029785B" w:rsidRPr="004A1FEF" w:rsidRDefault="0029785B" w:rsidP="0029785B">
            <w:pPr>
              <w:spacing w:before="0" w:after="0"/>
              <w:jc w:val="center"/>
              <w:rPr>
                <w:rFonts w:asciiTheme="minorHAnsi" w:hAnsiTheme="minorHAnsi" w:cstheme="minorHAnsi"/>
              </w:rPr>
            </w:pPr>
          </w:p>
        </w:tc>
      </w:tr>
      <w:tr w:rsidR="0029785B" w:rsidRPr="004A1FEF" w14:paraId="2EA1A40B" w14:textId="77777777" w:rsidTr="0029785B">
        <w:tc>
          <w:tcPr>
            <w:tcW w:w="851" w:type="dxa"/>
            <w:shd w:val="clear" w:color="auto" w:fill="F2F2F2"/>
            <w:vAlign w:val="center"/>
          </w:tcPr>
          <w:p w14:paraId="29FDA19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58</w:t>
            </w:r>
          </w:p>
        </w:tc>
        <w:tc>
          <w:tcPr>
            <w:tcW w:w="3379" w:type="dxa"/>
            <w:shd w:val="clear" w:color="auto" w:fill="F2F2F2"/>
            <w:vAlign w:val="center"/>
          </w:tcPr>
          <w:p w14:paraId="022CC13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Εργαλεία εντοπισμού και διόρθωσης της τοπολογίας βάσει επιλεγμένων </w:t>
            </w:r>
            <w:proofErr w:type="spellStart"/>
            <w:r w:rsidRPr="004A1FEF">
              <w:rPr>
                <w:rFonts w:asciiTheme="minorHAnsi" w:hAnsiTheme="minorHAnsi" w:cstheme="minorHAnsi"/>
              </w:rPr>
              <w:t>τοπολογικών</w:t>
            </w:r>
            <w:proofErr w:type="spellEnd"/>
            <w:r w:rsidRPr="004A1FEF">
              <w:rPr>
                <w:rFonts w:asciiTheme="minorHAnsi" w:hAnsiTheme="minorHAnsi" w:cstheme="minorHAnsi"/>
              </w:rPr>
              <w:t xml:space="preserve"> κανόνων.</w:t>
            </w:r>
          </w:p>
        </w:tc>
        <w:tc>
          <w:tcPr>
            <w:tcW w:w="1553" w:type="dxa"/>
            <w:shd w:val="clear" w:color="auto" w:fill="F2F2F2"/>
            <w:vAlign w:val="center"/>
          </w:tcPr>
          <w:p w14:paraId="09FD775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BD8BB1F"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248F75A9" w14:textId="77777777" w:rsidR="0029785B" w:rsidRPr="004A1FEF" w:rsidRDefault="0029785B" w:rsidP="0029785B">
            <w:pPr>
              <w:spacing w:before="0" w:after="0"/>
              <w:jc w:val="center"/>
              <w:rPr>
                <w:rFonts w:asciiTheme="minorHAnsi" w:hAnsiTheme="minorHAnsi" w:cstheme="minorHAnsi"/>
              </w:rPr>
            </w:pPr>
          </w:p>
        </w:tc>
      </w:tr>
      <w:tr w:rsidR="0029785B" w:rsidRPr="004A1FEF" w14:paraId="0953B71A" w14:textId="77777777" w:rsidTr="0029785B">
        <w:tc>
          <w:tcPr>
            <w:tcW w:w="851" w:type="dxa"/>
            <w:shd w:val="clear" w:color="auto" w:fill="F2F2F2"/>
            <w:vAlign w:val="center"/>
          </w:tcPr>
          <w:p w14:paraId="0A1F171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59</w:t>
            </w:r>
          </w:p>
        </w:tc>
        <w:tc>
          <w:tcPr>
            <w:tcW w:w="3379" w:type="dxa"/>
            <w:shd w:val="clear" w:color="auto" w:fill="F2F2F2"/>
            <w:vAlign w:val="center"/>
          </w:tcPr>
          <w:p w14:paraId="65C464D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τοπικού ελέγχου της ισχύος των </w:t>
            </w:r>
            <w:proofErr w:type="spellStart"/>
            <w:r w:rsidRPr="004A1FEF">
              <w:rPr>
                <w:rFonts w:asciiTheme="minorHAnsi" w:hAnsiTheme="minorHAnsi" w:cstheme="minorHAnsi"/>
              </w:rPr>
              <w:t>τοπολογικών</w:t>
            </w:r>
            <w:proofErr w:type="spellEnd"/>
            <w:r w:rsidRPr="004A1FEF">
              <w:rPr>
                <w:rFonts w:asciiTheme="minorHAnsi" w:hAnsiTheme="minorHAnsi" w:cstheme="minorHAnsi"/>
              </w:rPr>
              <w:t xml:space="preserve"> κανόνων σε περιοχή που ορίζει ο χρήστης.</w:t>
            </w:r>
          </w:p>
        </w:tc>
        <w:tc>
          <w:tcPr>
            <w:tcW w:w="1553" w:type="dxa"/>
            <w:shd w:val="clear" w:color="auto" w:fill="F2F2F2"/>
            <w:vAlign w:val="center"/>
          </w:tcPr>
          <w:p w14:paraId="3A5DE73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F7B4780"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772C746" w14:textId="77777777" w:rsidR="0029785B" w:rsidRPr="004A1FEF" w:rsidRDefault="0029785B" w:rsidP="0029785B">
            <w:pPr>
              <w:spacing w:before="0" w:after="0"/>
              <w:jc w:val="center"/>
              <w:rPr>
                <w:rFonts w:asciiTheme="minorHAnsi" w:hAnsiTheme="minorHAnsi" w:cstheme="minorHAnsi"/>
              </w:rPr>
            </w:pPr>
          </w:p>
        </w:tc>
      </w:tr>
      <w:tr w:rsidR="0029785B" w:rsidRPr="004A1FEF" w14:paraId="439DDEE8" w14:textId="77777777" w:rsidTr="0029785B">
        <w:tc>
          <w:tcPr>
            <w:tcW w:w="851" w:type="dxa"/>
            <w:shd w:val="clear" w:color="auto" w:fill="F2F2F2"/>
            <w:vAlign w:val="center"/>
          </w:tcPr>
          <w:p w14:paraId="6BA41ED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60</w:t>
            </w:r>
          </w:p>
        </w:tc>
        <w:tc>
          <w:tcPr>
            <w:tcW w:w="3379" w:type="dxa"/>
            <w:shd w:val="clear" w:color="auto" w:fill="F2F2F2"/>
            <w:vAlign w:val="center"/>
          </w:tcPr>
          <w:p w14:paraId="1240C387"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και διαχείρισης κειμένου τύπου </w:t>
            </w:r>
            <w:proofErr w:type="spellStart"/>
            <w:r w:rsidRPr="004A1FEF">
              <w:rPr>
                <w:rFonts w:asciiTheme="minorHAnsi" w:hAnsiTheme="minorHAnsi" w:cstheme="minorHAnsi"/>
              </w:rPr>
              <w:t>annotation</w:t>
            </w:r>
            <w:proofErr w:type="spellEnd"/>
            <w:r w:rsidRPr="004A1FEF">
              <w:rPr>
                <w:rFonts w:asciiTheme="minorHAnsi" w:hAnsiTheme="minorHAnsi" w:cstheme="minorHAnsi"/>
              </w:rPr>
              <w:t xml:space="preserve"> άμεσα συνδεδεμένου με το χωρικό στοιχείο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linked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annotation</w:t>
            </w:r>
            <w:proofErr w:type="spellEnd"/>
            <w:r w:rsidRPr="004A1FEF">
              <w:rPr>
                <w:rFonts w:asciiTheme="minorHAnsi" w:hAnsiTheme="minorHAnsi" w:cstheme="minorHAnsi"/>
              </w:rPr>
              <w:t>).</w:t>
            </w:r>
          </w:p>
        </w:tc>
        <w:tc>
          <w:tcPr>
            <w:tcW w:w="1553" w:type="dxa"/>
            <w:shd w:val="clear" w:color="auto" w:fill="F2F2F2"/>
            <w:vAlign w:val="center"/>
          </w:tcPr>
          <w:p w14:paraId="5999D13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CFBBCCF"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60875A3E" w14:textId="77777777" w:rsidR="0029785B" w:rsidRPr="004A1FEF" w:rsidRDefault="0029785B" w:rsidP="0029785B">
            <w:pPr>
              <w:spacing w:before="0" w:after="0"/>
              <w:jc w:val="center"/>
              <w:rPr>
                <w:rFonts w:asciiTheme="minorHAnsi" w:hAnsiTheme="minorHAnsi" w:cstheme="minorHAnsi"/>
              </w:rPr>
            </w:pPr>
          </w:p>
        </w:tc>
      </w:tr>
      <w:tr w:rsidR="0029785B" w:rsidRPr="004A1FEF" w14:paraId="4DF9F8E1" w14:textId="77777777" w:rsidTr="0029785B">
        <w:tc>
          <w:tcPr>
            <w:tcW w:w="851" w:type="dxa"/>
            <w:shd w:val="clear" w:color="auto" w:fill="F2F2F2"/>
            <w:vAlign w:val="center"/>
          </w:tcPr>
          <w:p w14:paraId="1A7D30B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61</w:t>
            </w:r>
          </w:p>
        </w:tc>
        <w:tc>
          <w:tcPr>
            <w:tcW w:w="3379" w:type="dxa"/>
            <w:shd w:val="clear" w:color="auto" w:fill="F2F2F2"/>
            <w:vAlign w:val="center"/>
          </w:tcPr>
          <w:p w14:paraId="4FC2AC6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Δημιουργία </w:t>
            </w:r>
            <w:proofErr w:type="spellStart"/>
            <w:r w:rsidRPr="004A1FEF">
              <w:rPr>
                <w:rFonts w:asciiTheme="minorHAnsi" w:hAnsiTheme="minorHAnsi" w:cstheme="minorHAnsi"/>
              </w:rPr>
              <w:t>μεταδεδομένων</w:t>
            </w:r>
            <w:proofErr w:type="spellEnd"/>
            <w:r w:rsidRPr="004A1FEF">
              <w:rPr>
                <w:rFonts w:asciiTheme="minorHAnsi" w:hAnsiTheme="minorHAnsi" w:cstheme="minorHAnsi"/>
              </w:rPr>
              <w:t xml:space="preserve"> και παρουσίασης τους με τη χρήση διαφορετικών μορφών (υποστήριξη ISO 19139).</w:t>
            </w:r>
          </w:p>
        </w:tc>
        <w:tc>
          <w:tcPr>
            <w:tcW w:w="1553" w:type="dxa"/>
            <w:shd w:val="clear" w:color="auto" w:fill="F2F2F2"/>
            <w:vAlign w:val="center"/>
          </w:tcPr>
          <w:p w14:paraId="7A5DCA8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B2FA3B0"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6DA78082" w14:textId="77777777" w:rsidR="0029785B" w:rsidRPr="004A1FEF" w:rsidRDefault="0029785B" w:rsidP="0029785B">
            <w:pPr>
              <w:spacing w:before="0" w:after="0"/>
              <w:jc w:val="center"/>
              <w:rPr>
                <w:rFonts w:asciiTheme="minorHAnsi" w:hAnsiTheme="minorHAnsi" w:cstheme="minorHAnsi"/>
              </w:rPr>
            </w:pPr>
          </w:p>
        </w:tc>
      </w:tr>
      <w:tr w:rsidR="0029785B" w:rsidRPr="004A1FEF" w14:paraId="1D50B3B8" w14:textId="77777777" w:rsidTr="0029785B">
        <w:tc>
          <w:tcPr>
            <w:tcW w:w="851" w:type="dxa"/>
            <w:shd w:val="clear" w:color="auto" w:fill="F2F2F2"/>
            <w:vAlign w:val="center"/>
          </w:tcPr>
          <w:p w14:paraId="09CDC11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62</w:t>
            </w:r>
          </w:p>
        </w:tc>
        <w:tc>
          <w:tcPr>
            <w:tcW w:w="3379" w:type="dxa"/>
            <w:shd w:val="clear" w:color="auto" w:fill="F2F2F2"/>
            <w:vAlign w:val="center"/>
          </w:tcPr>
          <w:p w14:paraId="3575FBD5"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Προχωρημένα εργαλεία μετατροπής χωρικών οντοτήτων από μια γεωμετρία σε άλλη.</w:t>
            </w:r>
          </w:p>
        </w:tc>
        <w:tc>
          <w:tcPr>
            <w:tcW w:w="1553" w:type="dxa"/>
            <w:shd w:val="clear" w:color="auto" w:fill="F2F2F2"/>
            <w:vAlign w:val="center"/>
          </w:tcPr>
          <w:p w14:paraId="0A4AD7C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4438B28"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E3E7664" w14:textId="77777777" w:rsidR="0029785B" w:rsidRPr="004A1FEF" w:rsidRDefault="0029785B" w:rsidP="0029785B">
            <w:pPr>
              <w:spacing w:before="0" w:after="0"/>
              <w:jc w:val="center"/>
              <w:rPr>
                <w:rFonts w:asciiTheme="minorHAnsi" w:hAnsiTheme="minorHAnsi" w:cstheme="minorHAnsi"/>
              </w:rPr>
            </w:pPr>
          </w:p>
        </w:tc>
      </w:tr>
      <w:tr w:rsidR="0029785B" w:rsidRPr="004A1FEF" w14:paraId="16F20F86" w14:textId="77777777" w:rsidTr="0029785B">
        <w:tc>
          <w:tcPr>
            <w:tcW w:w="851" w:type="dxa"/>
            <w:shd w:val="clear" w:color="auto" w:fill="F2F2F2"/>
            <w:vAlign w:val="center"/>
          </w:tcPr>
          <w:p w14:paraId="3C0B681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lastRenderedPageBreak/>
              <w:t>63</w:t>
            </w:r>
          </w:p>
        </w:tc>
        <w:tc>
          <w:tcPr>
            <w:tcW w:w="3379" w:type="dxa"/>
            <w:shd w:val="clear" w:color="auto" w:fill="F2F2F2"/>
            <w:vAlign w:val="center"/>
          </w:tcPr>
          <w:p w14:paraId="1CA4464B"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Προχωρημένα εργαλεία διαχείρισης και μετατροπής όπως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Vertices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To</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Points</w:t>
            </w:r>
            <w:proofErr w:type="spellEnd"/>
          </w:p>
        </w:tc>
        <w:tc>
          <w:tcPr>
            <w:tcW w:w="1553" w:type="dxa"/>
            <w:shd w:val="clear" w:color="auto" w:fill="F2F2F2"/>
            <w:vAlign w:val="center"/>
          </w:tcPr>
          <w:p w14:paraId="6529773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2CFA698"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336C35F" w14:textId="77777777" w:rsidR="0029785B" w:rsidRPr="004A1FEF" w:rsidRDefault="0029785B" w:rsidP="0029785B">
            <w:pPr>
              <w:spacing w:before="0" w:after="0"/>
              <w:jc w:val="center"/>
              <w:rPr>
                <w:rFonts w:asciiTheme="minorHAnsi" w:hAnsiTheme="minorHAnsi" w:cstheme="minorHAnsi"/>
              </w:rPr>
            </w:pPr>
          </w:p>
        </w:tc>
      </w:tr>
      <w:tr w:rsidR="0029785B" w:rsidRPr="004A1FEF" w14:paraId="11A6D8BF" w14:textId="77777777" w:rsidTr="0029785B">
        <w:tc>
          <w:tcPr>
            <w:tcW w:w="851" w:type="dxa"/>
            <w:shd w:val="clear" w:color="auto" w:fill="F2F2F2"/>
            <w:vAlign w:val="center"/>
          </w:tcPr>
          <w:p w14:paraId="5F4A436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64</w:t>
            </w:r>
          </w:p>
        </w:tc>
        <w:tc>
          <w:tcPr>
            <w:tcW w:w="3379" w:type="dxa"/>
            <w:shd w:val="clear" w:color="auto" w:fill="F2F2F2"/>
            <w:vAlign w:val="center"/>
          </w:tcPr>
          <w:p w14:paraId="3F0870F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σύγκρισης δεδομένων για εντοπισμό αλλαγών στα χωρικά ή/και στα περιγραφικά δεδομένα.</w:t>
            </w:r>
          </w:p>
        </w:tc>
        <w:tc>
          <w:tcPr>
            <w:tcW w:w="1553" w:type="dxa"/>
            <w:shd w:val="clear" w:color="auto" w:fill="F2F2F2"/>
            <w:vAlign w:val="center"/>
          </w:tcPr>
          <w:p w14:paraId="41E3074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D9A19B0"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5BD83CF1" w14:textId="77777777" w:rsidR="0029785B" w:rsidRPr="004A1FEF" w:rsidRDefault="0029785B" w:rsidP="0029785B">
            <w:pPr>
              <w:spacing w:before="0" w:after="0"/>
              <w:jc w:val="center"/>
              <w:rPr>
                <w:rFonts w:asciiTheme="minorHAnsi" w:hAnsiTheme="minorHAnsi" w:cstheme="minorHAnsi"/>
              </w:rPr>
            </w:pPr>
          </w:p>
        </w:tc>
      </w:tr>
      <w:tr w:rsidR="0029785B" w:rsidRPr="004A1FEF" w14:paraId="1CEB4909" w14:textId="77777777" w:rsidTr="0029785B">
        <w:tc>
          <w:tcPr>
            <w:tcW w:w="851" w:type="dxa"/>
            <w:shd w:val="clear" w:color="auto" w:fill="F2F2F2"/>
            <w:vAlign w:val="center"/>
          </w:tcPr>
          <w:p w14:paraId="48D5E02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65</w:t>
            </w:r>
          </w:p>
        </w:tc>
        <w:tc>
          <w:tcPr>
            <w:tcW w:w="3379" w:type="dxa"/>
            <w:shd w:val="clear" w:color="auto" w:fill="F2F2F2"/>
            <w:vAlign w:val="center"/>
          </w:tcPr>
          <w:p w14:paraId="5004AD3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χρήσης εργαλείου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xml:space="preserve"> για τη μεταφορά περιγραφικών χαρακτηριστικών από μια κλάση στοιχείων σε άλλη με την οποία συμπίπτει χωρικά.</w:t>
            </w:r>
          </w:p>
        </w:tc>
        <w:tc>
          <w:tcPr>
            <w:tcW w:w="1553" w:type="dxa"/>
            <w:shd w:val="clear" w:color="auto" w:fill="F2F2F2"/>
            <w:vAlign w:val="center"/>
          </w:tcPr>
          <w:p w14:paraId="5E767657"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1A6D382"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780CC4EA" w14:textId="77777777" w:rsidR="0029785B" w:rsidRPr="004A1FEF" w:rsidRDefault="0029785B" w:rsidP="0029785B">
            <w:pPr>
              <w:spacing w:before="0" w:after="0"/>
              <w:jc w:val="center"/>
              <w:rPr>
                <w:rFonts w:asciiTheme="minorHAnsi" w:hAnsiTheme="minorHAnsi" w:cstheme="minorHAnsi"/>
              </w:rPr>
            </w:pPr>
          </w:p>
        </w:tc>
      </w:tr>
      <w:tr w:rsidR="0029785B" w:rsidRPr="004A1FEF" w14:paraId="36BD31FD" w14:textId="77777777" w:rsidTr="0029785B">
        <w:tc>
          <w:tcPr>
            <w:tcW w:w="851" w:type="dxa"/>
            <w:shd w:val="clear" w:color="auto" w:fill="F2F2F2"/>
            <w:vAlign w:val="center"/>
          </w:tcPr>
          <w:p w14:paraId="095D9F3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66</w:t>
            </w:r>
          </w:p>
        </w:tc>
        <w:tc>
          <w:tcPr>
            <w:tcW w:w="3379" w:type="dxa"/>
            <w:shd w:val="clear" w:color="auto" w:fill="F2F2F2"/>
            <w:vAlign w:val="center"/>
          </w:tcPr>
          <w:p w14:paraId="67B286C7"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Thiessen</w:t>
            </w:r>
            <w:proofErr w:type="spellEnd"/>
            <w:r w:rsidRPr="004A1FEF">
              <w:rPr>
                <w:rFonts w:asciiTheme="minorHAnsi" w:hAnsiTheme="minorHAnsi" w:cstheme="minorHAnsi"/>
              </w:rPr>
              <w:t xml:space="preserve"> πολυγώνων</w:t>
            </w:r>
          </w:p>
        </w:tc>
        <w:tc>
          <w:tcPr>
            <w:tcW w:w="1553" w:type="dxa"/>
            <w:shd w:val="clear" w:color="auto" w:fill="F2F2F2"/>
            <w:vAlign w:val="center"/>
          </w:tcPr>
          <w:p w14:paraId="46E9732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4F3B0D5"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13D3930E" w14:textId="77777777" w:rsidR="0029785B" w:rsidRPr="004A1FEF" w:rsidRDefault="0029785B" w:rsidP="0029785B">
            <w:pPr>
              <w:spacing w:before="0" w:after="0"/>
              <w:jc w:val="center"/>
              <w:rPr>
                <w:rFonts w:asciiTheme="minorHAnsi" w:hAnsiTheme="minorHAnsi" w:cstheme="minorHAnsi"/>
              </w:rPr>
            </w:pPr>
          </w:p>
        </w:tc>
      </w:tr>
      <w:tr w:rsidR="0029785B" w:rsidRPr="004A1FEF" w14:paraId="2F4E4E11" w14:textId="77777777" w:rsidTr="0029785B">
        <w:tc>
          <w:tcPr>
            <w:tcW w:w="851" w:type="dxa"/>
            <w:shd w:val="clear" w:color="auto" w:fill="F2F2F2"/>
            <w:vAlign w:val="center"/>
          </w:tcPr>
          <w:p w14:paraId="13338FB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67</w:t>
            </w:r>
          </w:p>
        </w:tc>
        <w:tc>
          <w:tcPr>
            <w:tcW w:w="3379" w:type="dxa"/>
            <w:shd w:val="clear" w:color="auto" w:fill="F2F2F2"/>
            <w:vAlign w:val="center"/>
          </w:tcPr>
          <w:p w14:paraId="3C1CA93C"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Να παρέχει για κάθε άδεια GIS τη δυνατότητα πρόσβασης σε </w:t>
            </w:r>
            <w:proofErr w:type="spellStart"/>
            <w:r w:rsidRPr="004A1FEF">
              <w:rPr>
                <w:rFonts w:asciiTheme="minorHAnsi" w:hAnsiTheme="minorHAnsi" w:cstheme="minorHAnsi"/>
              </w:rPr>
              <w:t>cloud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based</w:t>
            </w:r>
            <w:proofErr w:type="spellEnd"/>
            <w:r w:rsidRPr="004A1FEF">
              <w:rPr>
                <w:rFonts w:asciiTheme="minorHAnsi" w:hAnsiTheme="minorHAnsi" w:cstheme="minorHAnsi"/>
              </w:rPr>
              <w:t xml:space="preserve"> υπηρεσίες σε ένα ονομαστικό χρήστη στα πλαίσια της εγγύησης/συντήρησης του λογισμικού.</w:t>
            </w:r>
          </w:p>
        </w:tc>
        <w:tc>
          <w:tcPr>
            <w:tcW w:w="1553" w:type="dxa"/>
            <w:shd w:val="clear" w:color="auto" w:fill="F2F2F2"/>
            <w:vAlign w:val="center"/>
          </w:tcPr>
          <w:p w14:paraId="3295292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F58AC84" w14:textId="77777777" w:rsidR="0029785B" w:rsidRPr="004A1FEF" w:rsidRDefault="0029785B" w:rsidP="0029785B">
            <w:pPr>
              <w:spacing w:before="0" w:after="0"/>
              <w:jc w:val="center"/>
              <w:rPr>
                <w:rFonts w:asciiTheme="minorHAnsi" w:hAnsiTheme="minorHAnsi" w:cstheme="minorHAnsi"/>
              </w:rPr>
            </w:pPr>
          </w:p>
        </w:tc>
        <w:tc>
          <w:tcPr>
            <w:tcW w:w="2159" w:type="dxa"/>
            <w:vAlign w:val="center"/>
          </w:tcPr>
          <w:p w14:paraId="27DEF449" w14:textId="77777777" w:rsidR="0029785B" w:rsidRPr="004A1FEF" w:rsidRDefault="0029785B" w:rsidP="0029785B">
            <w:pPr>
              <w:spacing w:before="0" w:after="0"/>
              <w:jc w:val="center"/>
              <w:rPr>
                <w:rFonts w:asciiTheme="minorHAnsi" w:hAnsiTheme="minorHAnsi" w:cstheme="minorHAnsi"/>
              </w:rPr>
            </w:pPr>
          </w:p>
        </w:tc>
      </w:tr>
    </w:tbl>
    <w:p w14:paraId="6A15A8D5" w14:textId="77777777" w:rsidR="0029785B" w:rsidRPr="004A1FEF" w:rsidRDefault="0029785B" w:rsidP="0029785B">
      <w:pPr>
        <w:spacing w:line="276" w:lineRule="auto"/>
        <w:rPr>
          <w:rFonts w:asciiTheme="minorHAnsi" w:hAnsiTheme="minorHAnsi" w:cstheme="minorHAnsi"/>
        </w:rPr>
      </w:pPr>
    </w:p>
    <w:p w14:paraId="5BFAD83B" w14:textId="44E3FA18" w:rsidR="0029785B" w:rsidRPr="00C53664" w:rsidRDefault="0029785B" w:rsidP="00D22BC6">
      <w:pPr>
        <w:keepNext/>
        <w:spacing w:before="240"/>
        <w:jc w:val="left"/>
        <w:outlineLvl w:val="3"/>
        <w:rPr>
          <w:rFonts w:asciiTheme="minorHAnsi" w:hAnsiTheme="minorHAnsi" w:cs="Times New Roman"/>
          <w:b/>
          <w:bCs/>
          <w:color w:val="0070C0"/>
          <w:szCs w:val="28"/>
          <w:lang w:val="en-GB"/>
        </w:rPr>
      </w:pPr>
      <w:r w:rsidRPr="00C53664">
        <w:rPr>
          <w:rFonts w:asciiTheme="minorHAnsi" w:hAnsiTheme="minorHAnsi" w:cstheme="minorHAnsi"/>
          <w:b/>
          <w:bCs/>
          <w:lang w:val="en-GB"/>
        </w:rPr>
        <w:br w:type="page"/>
      </w:r>
      <w:r w:rsidR="00D22BC6" w:rsidRPr="00C53664">
        <w:rPr>
          <w:rFonts w:asciiTheme="minorHAnsi" w:hAnsiTheme="minorHAnsi" w:cs="Times New Roman"/>
          <w:b/>
          <w:bCs/>
          <w:color w:val="0070C0"/>
          <w:szCs w:val="28"/>
          <w:lang w:val="en-GB"/>
        </w:rPr>
        <w:lastRenderedPageBreak/>
        <w:t xml:space="preserve">[3] </w:t>
      </w:r>
      <w:r w:rsidR="00C53664" w:rsidRPr="00C53664">
        <w:rPr>
          <w:rFonts w:asciiTheme="minorHAnsi" w:hAnsiTheme="minorHAnsi" w:cs="Times New Roman"/>
          <w:b/>
          <w:bCs/>
          <w:color w:val="0070C0"/>
          <w:szCs w:val="28"/>
          <w:lang w:val="en-GB"/>
        </w:rPr>
        <w:t>ArcGIS Pro 3D Analyst Extension</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2"/>
        <w:gridCol w:w="1559"/>
        <w:gridCol w:w="1418"/>
        <w:gridCol w:w="2126"/>
      </w:tblGrid>
      <w:tr w:rsidR="0029785B" w:rsidRPr="00D22BC6" w14:paraId="78DA76A3" w14:textId="77777777" w:rsidTr="00D22BC6">
        <w:trPr>
          <w:trHeight w:val="465"/>
          <w:tblHeader/>
        </w:trPr>
        <w:tc>
          <w:tcPr>
            <w:tcW w:w="851" w:type="dxa"/>
            <w:tcBorders>
              <w:bottom w:val="single" w:sz="4" w:space="0" w:color="auto"/>
            </w:tcBorders>
            <w:shd w:val="clear" w:color="auto" w:fill="D9D9D9"/>
            <w:vAlign w:val="center"/>
          </w:tcPr>
          <w:p w14:paraId="3E78D3C5" w14:textId="77777777" w:rsidR="0029785B" w:rsidRPr="00D22BC6" w:rsidRDefault="0029785B" w:rsidP="0029785B">
            <w:pPr>
              <w:spacing w:before="0" w:after="0"/>
              <w:jc w:val="center"/>
              <w:rPr>
                <w:rFonts w:asciiTheme="minorHAnsi" w:hAnsiTheme="minorHAnsi" w:cstheme="minorHAnsi"/>
                <w:b/>
                <w:bCs/>
              </w:rPr>
            </w:pPr>
            <w:r w:rsidRPr="00D22BC6">
              <w:rPr>
                <w:rFonts w:asciiTheme="minorHAnsi" w:hAnsiTheme="minorHAnsi" w:cstheme="minorHAnsi"/>
                <w:b/>
                <w:bCs/>
              </w:rPr>
              <w:t>Α/Α</w:t>
            </w:r>
          </w:p>
        </w:tc>
        <w:tc>
          <w:tcPr>
            <w:tcW w:w="3402" w:type="dxa"/>
            <w:tcBorders>
              <w:bottom w:val="single" w:sz="4" w:space="0" w:color="auto"/>
            </w:tcBorders>
            <w:shd w:val="clear" w:color="auto" w:fill="D9D9D9"/>
            <w:vAlign w:val="center"/>
          </w:tcPr>
          <w:p w14:paraId="3C610B80" w14:textId="77777777" w:rsidR="0029785B" w:rsidRPr="00D22BC6" w:rsidRDefault="0029785B" w:rsidP="0029785B">
            <w:pPr>
              <w:spacing w:before="0" w:after="0"/>
              <w:jc w:val="center"/>
              <w:rPr>
                <w:rFonts w:asciiTheme="minorHAnsi" w:hAnsiTheme="minorHAnsi" w:cstheme="minorHAnsi"/>
                <w:b/>
                <w:bCs/>
              </w:rPr>
            </w:pPr>
            <w:r w:rsidRPr="00D22BC6">
              <w:rPr>
                <w:rFonts w:asciiTheme="minorHAnsi" w:hAnsiTheme="minorHAnsi" w:cstheme="minorHAnsi"/>
                <w:b/>
                <w:bCs/>
              </w:rPr>
              <w:t>ΠΡΟΔΙΑΓΡΑΦΗ</w:t>
            </w:r>
          </w:p>
        </w:tc>
        <w:tc>
          <w:tcPr>
            <w:tcW w:w="1559" w:type="dxa"/>
            <w:tcBorders>
              <w:bottom w:val="single" w:sz="4" w:space="0" w:color="auto"/>
            </w:tcBorders>
            <w:shd w:val="clear" w:color="auto" w:fill="D9D9D9"/>
            <w:vAlign w:val="center"/>
          </w:tcPr>
          <w:p w14:paraId="72030CA8" w14:textId="77777777" w:rsidR="0029785B" w:rsidRPr="00D22BC6" w:rsidRDefault="0029785B" w:rsidP="0029785B">
            <w:pPr>
              <w:spacing w:before="0" w:after="0"/>
              <w:jc w:val="center"/>
              <w:rPr>
                <w:rFonts w:asciiTheme="minorHAnsi" w:hAnsiTheme="minorHAnsi" w:cstheme="minorHAnsi"/>
                <w:b/>
                <w:bCs/>
              </w:rPr>
            </w:pPr>
            <w:r w:rsidRPr="00D22BC6">
              <w:rPr>
                <w:rFonts w:asciiTheme="minorHAnsi" w:hAnsiTheme="minorHAnsi" w:cstheme="minorHAnsi"/>
                <w:b/>
                <w:bCs/>
              </w:rPr>
              <w:t>ΑΠΑΙΤΗΣΗ</w:t>
            </w:r>
          </w:p>
        </w:tc>
        <w:tc>
          <w:tcPr>
            <w:tcW w:w="1418" w:type="dxa"/>
            <w:tcBorders>
              <w:bottom w:val="single" w:sz="4" w:space="0" w:color="auto"/>
            </w:tcBorders>
            <w:shd w:val="clear" w:color="auto" w:fill="D9D9D9"/>
            <w:vAlign w:val="center"/>
          </w:tcPr>
          <w:p w14:paraId="7A097D18" w14:textId="77777777" w:rsidR="0029785B" w:rsidRPr="00D22BC6" w:rsidRDefault="0029785B" w:rsidP="0029785B">
            <w:pPr>
              <w:spacing w:before="0" w:after="0"/>
              <w:jc w:val="center"/>
              <w:rPr>
                <w:rFonts w:asciiTheme="minorHAnsi" w:hAnsiTheme="minorHAnsi" w:cstheme="minorHAnsi"/>
                <w:b/>
                <w:bCs/>
              </w:rPr>
            </w:pPr>
            <w:r w:rsidRPr="00D22BC6">
              <w:rPr>
                <w:rFonts w:asciiTheme="minorHAnsi" w:hAnsiTheme="minorHAnsi" w:cstheme="minorHAnsi"/>
                <w:b/>
                <w:bCs/>
              </w:rPr>
              <w:t>ΑΠΑΝΤΗΣΗ</w:t>
            </w:r>
          </w:p>
        </w:tc>
        <w:tc>
          <w:tcPr>
            <w:tcW w:w="2126" w:type="dxa"/>
            <w:tcBorders>
              <w:bottom w:val="single" w:sz="4" w:space="0" w:color="auto"/>
            </w:tcBorders>
            <w:shd w:val="clear" w:color="auto" w:fill="D9D9D9"/>
            <w:vAlign w:val="center"/>
          </w:tcPr>
          <w:p w14:paraId="5910E97E" w14:textId="77777777" w:rsidR="0029785B" w:rsidRPr="00D22BC6" w:rsidRDefault="0029785B" w:rsidP="0029785B">
            <w:pPr>
              <w:spacing w:before="0" w:after="0"/>
              <w:jc w:val="center"/>
              <w:rPr>
                <w:rFonts w:asciiTheme="minorHAnsi" w:hAnsiTheme="minorHAnsi" w:cstheme="minorHAnsi"/>
                <w:b/>
                <w:bCs/>
              </w:rPr>
            </w:pPr>
            <w:r w:rsidRPr="00D22BC6">
              <w:rPr>
                <w:rFonts w:asciiTheme="minorHAnsi" w:hAnsiTheme="minorHAnsi" w:cstheme="minorHAnsi"/>
                <w:b/>
                <w:bCs/>
              </w:rPr>
              <w:t>ΠΑΡΑΠΟΜΠΗ</w:t>
            </w:r>
          </w:p>
        </w:tc>
      </w:tr>
      <w:tr w:rsidR="0029785B" w:rsidRPr="004A1FEF" w14:paraId="12580532" w14:textId="77777777" w:rsidTr="004867ED">
        <w:tc>
          <w:tcPr>
            <w:tcW w:w="851" w:type="dxa"/>
            <w:shd w:val="clear" w:color="auto" w:fill="8EAADB" w:themeFill="accent5" w:themeFillTint="99"/>
            <w:vAlign w:val="center"/>
          </w:tcPr>
          <w:p w14:paraId="700652A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w:t>
            </w:r>
          </w:p>
        </w:tc>
        <w:tc>
          <w:tcPr>
            <w:tcW w:w="3402" w:type="dxa"/>
            <w:shd w:val="clear" w:color="auto" w:fill="8EAADB" w:themeFill="accent5" w:themeFillTint="99"/>
            <w:vAlign w:val="center"/>
          </w:tcPr>
          <w:p w14:paraId="3D9EED00"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Αριθμός αδειών </w:t>
            </w:r>
          </w:p>
        </w:tc>
        <w:tc>
          <w:tcPr>
            <w:tcW w:w="1559" w:type="dxa"/>
            <w:shd w:val="clear" w:color="auto" w:fill="8EAADB" w:themeFill="accent5" w:themeFillTint="99"/>
            <w:vAlign w:val="center"/>
          </w:tcPr>
          <w:p w14:paraId="14F6E25C" w14:textId="77777777" w:rsidR="0029785B" w:rsidRPr="004A1FEF" w:rsidRDefault="0029785B" w:rsidP="0029785B">
            <w:pPr>
              <w:spacing w:before="0" w:after="0"/>
              <w:jc w:val="center"/>
              <w:rPr>
                <w:rFonts w:asciiTheme="minorHAnsi" w:hAnsiTheme="minorHAnsi" w:cstheme="minorHAnsi"/>
                <w:lang w:val="en-US"/>
              </w:rPr>
            </w:pPr>
            <w:r w:rsidRPr="004A1FEF">
              <w:rPr>
                <w:rFonts w:asciiTheme="minorHAnsi" w:hAnsiTheme="minorHAnsi" w:cstheme="minorHAnsi"/>
                <w:lang w:val="en-US"/>
              </w:rPr>
              <w:t>15</w:t>
            </w:r>
          </w:p>
        </w:tc>
        <w:tc>
          <w:tcPr>
            <w:tcW w:w="1418" w:type="dxa"/>
            <w:shd w:val="clear" w:color="auto" w:fill="8EAADB" w:themeFill="accent5" w:themeFillTint="99"/>
            <w:vAlign w:val="center"/>
          </w:tcPr>
          <w:p w14:paraId="5E56903A" w14:textId="77777777" w:rsidR="0029785B" w:rsidRPr="004A1FEF" w:rsidRDefault="0029785B" w:rsidP="0029785B">
            <w:pPr>
              <w:spacing w:before="0" w:after="0"/>
              <w:jc w:val="center"/>
              <w:rPr>
                <w:rFonts w:asciiTheme="minorHAnsi" w:hAnsiTheme="minorHAnsi" w:cstheme="minorHAnsi"/>
              </w:rPr>
            </w:pPr>
          </w:p>
        </w:tc>
        <w:tc>
          <w:tcPr>
            <w:tcW w:w="2126" w:type="dxa"/>
            <w:shd w:val="clear" w:color="auto" w:fill="8EAADB" w:themeFill="accent5" w:themeFillTint="99"/>
            <w:vAlign w:val="center"/>
          </w:tcPr>
          <w:p w14:paraId="39E7F2BD" w14:textId="77777777" w:rsidR="0029785B" w:rsidRPr="004A1FEF" w:rsidRDefault="0029785B" w:rsidP="0029785B">
            <w:pPr>
              <w:spacing w:before="0" w:after="0"/>
              <w:jc w:val="center"/>
              <w:rPr>
                <w:rFonts w:asciiTheme="minorHAnsi" w:hAnsiTheme="minorHAnsi" w:cstheme="minorHAnsi"/>
              </w:rPr>
            </w:pPr>
          </w:p>
        </w:tc>
      </w:tr>
      <w:tr w:rsidR="0029785B" w:rsidRPr="004A1FEF" w14:paraId="297BD711" w14:textId="77777777" w:rsidTr="00D22BC6">
        <w:tc>
          <w:tcPr>
            <w:tcW w:w="851" w:type="dxa"/>
            <w:shd w:val="clear" w:color="auto" w:fill="F2F2F2"/>
            <w:vAlign w:val="center"/>
          </w:tcPr>
          <w:p w14:paraId="55CBFC0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w:t>
            </w:r>
          </w:p>
        </w:tc>
        <w:tc>
          <w:tcPr>
            <w:tcW w:w="3402" w:type="dxa"/>
            <w:shd w:val="clear" w:color="auto" w:fill="F2F2F2"/>
            <w:vAlign w:val="center"/>
          </w:tcPr>
          <w:p w14:paraId="0D912AA2"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Το λογισμικό για λόγους ευχρηστίας και στα πλαίσια του  ενιαίου περιβάλλοντος εργασίας θα πρέπει να αποτελεί επέκταση των παραπάνω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λογισμικών GIS.</w:t>
            </w:r>
          </w:p>
        </w:tc>
        <w:tc>
          <w:tcPr>
            <w:tcW w:w="1559" w:type="dxa"/>
            <w:shd w:val="clear" w:color="auto" w:fill="F2F2F2"/>
            <w:vAlign w:val="center"/>
          </w:tcPr>
          <w:p w14:paraId="151D4D4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029D6F6"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00286A1F" w14:textId="77777777" w:rsidR="0029785B" w:rsidRPr="004A1FEF" w:rsidRDefault="0029785B" w:rsidP="0029785B">
            <w:pPr>
              <w:spacing w:before="0" w:after="0"/>
              <w:jc w:val="center"/>
              <w:rPr>
                <w:rFonts w:asciiTheme="minorHAnsi" w:hAnsiTheme="minorHAnsi" w:cstheme="minorHAnsi"/>
              </w:rPr>
            </w:pPr>
          </w:p>
        </w:tc>
      </w:tr>
      <w:tr w:rsidR="0029785B" w:rsidRPr="004A1FEF" w14:paraId="048473BA" w14:textId="77777777" w:rsidTr="00D22BC6">
        <w:tc>
          <w:tcPr>
            <w:tcW w:w="851" w:type="dxa"/>
            <w:shd w:val="clear" w:color="auto" w:fill="F2F2F2"/>
            <w:vAlign w:val="center"/>
          </w:tcPr>
          <w:p w14:paraId="0EF67CA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w:t>
            </w:r>
          </w:p>
        </w:tc>
        <w:tc>
          <w:tcPr>
            <w:tcW w:w="3402" w:type="dxa"/>
            <w:shd w:val="clear" w:color="auto" w:fill="F2F2F2"/>
            <w:vAlign w:val="center"/>
          </w:tcPr>
          <w:p w14:paraId="21199E0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Εργαλείο μέτρησης απόστασης και ύψους σε τρισδιάστατο περιβάλλον.</w:t>
            </w:r>
          </w:p>
        </w:tc>
        <w:tc>
          <w:tcPr>
            <w:tcW w:w="1559" w:type="dxa"/>
            <w:shd w:val="clear" w:color="auto" w:fill="F2F2F2"/>
            <w:vAlign w:val="center"/>
          </w:tcPr>
          <w:p w14:paraId="6ECFB68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19A1FED"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00C79AA6" w14:textId="77777777" w:rsidR="0029785B" w:rsidRPr="004A1FEF" w:rsidRDefault="0029785B" w:rsidP="0029785B">
            <w:pPr>
              <w:spacing w:before="0" w:after="0"/>
              <w:jc w:val="center"/>
              <w:rPr>
                <w:rFonts w:asciiTheme="minorHAnsi" w:hAnsiTheme="minorHAnsi" w:cstheme="minorHAnsi"/>
              </w:rPr>
            </w:pPr>
          </w:p>
        </w:tc>
      </w:tr>
      <w:tr w:rsidR="0029785B" w:rsidRPr="004A1FEF" w14:paraId="1DE4B029" w14:textId="77777777" w:rsidTr="00D22BC6">
        <w:tc>
          <w:tcPr>
            <w:tcW w:w="851" w:type="dxa"/>
            <w:shd w:val="clear" w:color="auto" w:fill="F2F2F2"/>
            <w:vAlign w:val="center"/>
          </w:tcPr>
          <w:p w14:paraId="68585A7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4</w:t>
            </w:r>
          </w:p>
        </w:tc>
        <w:tc>
          <w:tcPr>
            <w:tcW w:w="3402" w:type="dxa"/>
            <w:shd w:val="clear" w:color="auto" w:fill="F2F2F2"/>
            <w:vAlign w:val="center"/>
          </w:tcPr>
          <w:p w14:paraId="20949AC1"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Δυνατότητες τρισδιάστατης σχεδίασης (απόδοσης πληροφορίας υψομέτρου).</w:t>
            </w:r>
          </w:p>
        </w:tc>
        <w:tc>
          <w:tcPr>
            <w:tcW w:w="1559" w:type="dxa"/>
            <w:shd w:val="clear" w:color="auto" w:fill="F2F2F2"/>
            <w:vAlign w:val="center"/>
          </w:tcPr>
          <w:p w14:paraId="0001A5D3"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A433C9C"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607905E9" w14:textId="77777777" w:rsidR="0029785B" w:rsidRPr="004A1FEF" w:rsidRDefault="0029785B" w:rsidP="0029785B">
            <w:pPr>
              <w:spacing w:before="0" w:after="0"/>
              <w:jc w:val="center"/>
              <w:rPr>
                <w:rFonts w:asciiTheme="minorHAnsi" w:hAnsiTheme="minorHAnsi" w:cstheme="minorHAnsi"/>
              </w:rPr>
            </w:pPr>
          </w:p>
        </w:tc>
      </w:tr>
      <w:tr w:rsidR="0029785B" w:rsidRPr="004A1FEF" w14:paraId="72E19857" w14:textId="77777777" w:rsidTr="00D22BC6">
        <w:tc>
          <w:tcPr>
            <w:tcW w:w="851" w:type="dxa"/>
            <w:shd w:val="clear" w:color="auto" w:fill="F2F2F2"/>
            <w:vAlign w:val="center"/>
          </w:tcPr>
          <w:p w14:paraId="6946D9A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5</w:t>
            </w:r>
          </w:p>
        </w:tc>
        <w:tc>
          <w:tcPr>
            <w:tcW w:w="3402" w:type="dxa"/>
            <w:shd w:val="clear" w:color="auto" w:fill="F2F2F2"/>
            <w:vAlign w:val="center"/>
          </w:tcPr>
          <w:p w14:paraId="5E19B84F"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Εργαλεία για την εμφάνιση δισδιάστατων δεδομένων σε τρισδιάστατα</w:t>
            </w:r>
          </w:p>
        </w:tc>
        <w:tc>
          <w:tcPr>
            <w:tcW w:w="1559" w:type="dxa"/>
            <w:shd w:val="clear" w:color="auto" w:fill="F2F2F2"/>
            <w:vAlign w:val="center"/>
          </w:tcPr>
          <w:p w14:paraId="1BC08F3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542BC4B"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2C3E737F" w14:textId="77777777" w:rsidR="0029785B" w:rsidRPr="004A1FEF" w:rsidRDefault="0029785B" w:rsidP="0029785B">
            <w:pPr>
              <w:spacing w:before="0" w:after="0"/>
              <w:jc w:val="center"/>
              <w:rPr>
                <w:rFonts w:asciiTheme="minorHAnsi" w:hAnsiTheme="minorHAnsi" w:cstheme="minorHAnsi"/>
              </w:rPr>
            </w:pPr>
          </w:p>
        </w:tc>
      </w:tr>
      <w:tr w:rsidR="0029785B" w:rsidRPr="004A1FEF" w14:paraId="5F97F126" w14:textId="77777777" w:rsidTr="00D22BC6">
        <w:tc>
          <w:tcPr>
            <w:tcW w:w="851" w:type="dxa"/>
            <w:shd w:val="clear" w:color="auto" w:fill="F2F2F2"/>
            <w:vAlign w:val="center"/>
          </w:tcPr>
          <w:p w14:paraId="539E2D3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6</w:t>
            </w:r>
          </w:p>
        </w:tc>
        <w:tc>
          <w:tcPr>
            <w:tcW w:w="3402" w:type="dxa"/>
            <w:shd w:val="clear" w:color="auto" w:fill="F2F2F2"/>
            <w:vAlign w:val="center"/>
          </w:tcPr>
          <w:p w14:paraId="7638F76F"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δημιουργίας τρισδιάστατων μοντέλων συνεχών επιφανειών (Τριγωνικά Ακανόνιστα Δίκτυα) από πολλαπλά δεδομένα εισαγωγής.</w:t>
            </w:r>
          </w:p>
        </w:tc>
        <w:tc>
          <w:tcPr>
            <w:tcW w:w="1559" w:type="dxa"/>
            <w:shd w:val="clear" w:color="auto" w:fill="F2F2F2"/>
            <w:vAlign w:val="center"/>
          </w:tcPr>
          <w:p w14:paraId="02794B7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2511509"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7BA0B6F6" w14:textId="77777777" w:rsidR="0029785B" w:rsidRPr="004A1FEF" w:rsidRDefault="0029785B" w:rsidP="0029785B">
            <w:pPr>
              <w:spacing w:before="0" w:after="0"/>
              <w:jc w:val="center"/>
              <w:rPr>
                <w:rFonts w:asciiTheme="minorHAnsi" w:hAnsiTheme="minorHAnsi" w:cstheme="minorHAnsi"/>
              </w:rPr>
            </w:pPr>
          </w:p>
        </w:tc>
      </w:tr>
      <w:tr w:rsidR="0029785B" w:rsidRPr="004A1FEF" w14:paraId="202EF14B" w14:textId="77777777" w:rsidTr="00D22BC6">
        <w:tc>
          <w:tcPr>
            <w:tcW w:w="851" w:type="dxa"/>
            <w:shd w:val="clear" w:color="auto" w:fill="F2F2F2"/>
            <w:vAlign w:val="center"/>
          </w:tcPr>
          <w:p w14:paraId="630B25D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7</w:t>
            </w:r>
          </w:p>
        </w:tc>
        <w:tc>
          <w:tcPr>
            <w:tcW w:w="3402" w:type="dxa"/>
            <w:shd w:val="clear" w:color="auto" w:fill="F2F2F2"/>
            <w:vAlign w:val="center"/>
          </w:tcPr>
          <w:p w14:paraId="3DB72CD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ενημέρωσης τρισδιάστατων μοντέλων συνεχών επιφανειών (Τριγωνικά Ακανόνιστα Δίκτυα)</w:t>
            </w:r>
          </w:p>
        </w:tc>
        <w:tc>
          <w:tcPr>
            <w:tcW w:w="1559" w:type="dxa"/>
            <w:shd w:val="clear" w:color="auto" w:fill="F2F2F2"/>
            <w:vAlign w:val="center"/>
          </w:tcPr>
          <w:p w14:paraId="3740842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11BC283"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6101E159" w14:textId="77777777" w:rsidR="0029785B" w:rsidRPr="004A1FEF" w:rsidRDefault="0029785B" w:rsidP="0029785B">
            <w:pPr>
              <w:spacing w:before="0" w:after="0"/>
              <w:jc w:val="center"/>
              <w:rPr>
                <w:rFonts w:asciiTheme="minorHAnsi" w:hAnsiTheme="minorHAnsi" w:cstheme="minorHAnsi"/>
              </w:rPr>
            </w:pPr>
          </w:p>
        </w:tc>
      </w:tr>
      <w:tr w:rsidR="0029785B" w:rsidRPr="004A1FEF" w14:paraId="2A6D3A0A" w14:textId="77777777" w:rsidTr="00D22BC6">
        <w:tc>
          <w:tcPr>
            <w:tcW w:w="851" w:type="dxa"/>
            <w:shd w:val="clear" w:color="auto" w:fill="F2F2F2"/>
            <w:vAlign w:val="center"/>
          </w:tcPr>
          <w:p w14:paraId="43EB9B8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8</w:t>
            </w:r>
          </w:p>
        </w:tc>
        <w:tc>
          <w:tcPr>
            <w:tcW w:w="3402" w:type="dxa"/>
            <w:shd w:val="clear" w:color="auto" w:fill="F2F2F2"/>
            <w:vAlign w:val="center"/>
          </w:tcPr>
          <w:p w14:paraId="40BB006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επεξεργασίας επιφανειών τριγωνικών ακανόνιστων δικτύων (προσθήκη, αφαίρεση, τροποποίηση των δομικών στοιχείων των ΤΑΔ)</w:t>
            </w:r>
          </w:p>
        </w:tc>
        <w:tc>
          <w:tcPr>
            <w:tcW w:w="1559" w:type="dxa"/>
            <w:shd w:val="clear" w:color="auto" w:fill="F2F2F2"/>
            <w:vAlign w:val="center"/>
          </w:tcPr>
          <w:p w14:paraId="610B789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01EE8EB"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0CDA3699" w14:textId="77777777" w:rsidR="0029785B" w:rsidRPr="004A1FEF" w:rsidRDefault="0029785B" w:rsidP="0029785B">
            <w:pPr>
              <w:spacing w:before="0" w:after="0"/>
              <w:jc w:val="center"/>
              <w:rPr>
                <w:rFonts w:asciiTheme="minorHAnsi" w:hAnsiTheme="minorHAnsi" w:cstheme="minorHAnsi"/>
              </w:rPr>
            </w:pPr>
          </w:p>
        </w:tc>
      </w:tr>
      <w:tr w:rsidR="0029785B" w:rsidRPr="004A1FEF" w14:paraId="1417165D" w14:textId="77777777" w:rsidTr="00D22BC6">
        <w:tc>
          <w:tcPr>
            <w:tcW w:w="851" w:type="dxa"/>
            <w:shd w:val="clear" w:color="auto" w:fill="F2F2F2"/>
            <w:vAlign w:val="center"/>
          </w:tcPr>
          <w:p w14:paraId="3B585CC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9</w:t>
            </w:r>
          </w:p>
        </w:tc>
        <w:tc>
          <w:tcPr>
            <w:tcW w:w="3402" w:type="dxa"/>
            <w:shd w:val="clear" w:color="auto" w:fill="F2F2F2"/>
            <w:vAlign w:val="center"/>
          </w:tcPr>
          <w:p w14:paraId="47EC6BFA"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Εργαλεία για τη δημιουργία κινούμενης εικόνας (</w:t>
            </w:r>
            <w:proofErr w:type="spellStart"/>
            <w:r w:rsidRPr="004A1FEF">
              <w:rPr>
                <w:rFonts w:asciiTheme="minorHAnsi" w:hAnsiTheme="minorHAnsi" w:cstheme="minorHAnsi"/>
              </w:rPr>
              <w:t>Αnimation</w:t>
            </w:r>
            <w:proofErr w:type="spellEnd"/>
            <w:r w:rsidRPr="004A1FEF">
              <w:rPr>
                <w:rFonts w:asciiTheme="minorHAnsi" w:hAnsiTheme="minorHAnsi" w:cstheme="minorHAnsi"/>
              </w:rPr>
              <w:t>) με υποστήριξη ελεύθερης πτήσης  και πτήσης σε ορισμένη διαδρομή (</w:t>
            </w:r>
            <w:proofErr w:type="spellStart"/>
            <w:r w:rsidRPr="004A1FEF">
              <w:rPr>
                <w:rFonts w:asciiTheme="minorHAnsi" w:hAnsiTheme="minorHAnsi" w:cstheme="minorHAnsi"/>
              </w:rPr>
              <w:t>Flight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Path</w:t>
            </w:r>
            <w:proofErr w:type="spellEnd"/>
            <w:r w:rsidRPr="004A1FEF">
              <w:rPr>
                <w:rFonts w:asciiTheme="minorHAnsi" w:hAnsiTheme="minorHAnsi" w:cstheme="minorHAnsi"/>
              </w:rPr>
              <w:t>).</w:t>
            </w:r>
          </w:p>
        </w:tc>
        <w:tc>
          <w:tcPr>
            <w:tcW w:w="1559" w:type="dxa"/>
            <w:shd w:val="clear" w:color="auto" w:fill="F2F2F2"/>
            <w:vAlign w:val="center"/>
          </w:tcPr>
          <w:p w14:paraId="53F7314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D2B7539"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173CD72A" w14:textId="77777777" w:rsidR="0029785B" w:rsidRPr="004A1FEF" w:rsidRDefault="0029785B" w:rsidP="0029785B">
            <w:pPr>
              <w:spacing w:before="0" w:after="0"/>
              <w:jc w:val="center"/>
              <w:rPr>
                <w:rFonts w:asciiTheme="minorHAnsi" w:hAnsiTheme="minorHAnsi" w:cstheme="minorHAnsi"/>
              </w:rPr>
            </w:pPr>
          </w:p>
        </w:tc>
      </w:tr>
      <w:tr w:rsidR="0029785B" w:rsidRPr="004A1FEF" w14:paraId="730384A7" w14:textId="77777777" w:rsidTr="00D22BC6">
        <w:tc>
          <w:tcPr>
            <w:tcW w:w="851" w:type="dxa"/>
            <w:shd w:val="clear" w:color="auto" w:fill="F2F2F2"/>
            <w:vAlign w:val="center"/>
          </w:tcPr>
          <w:p w14:paraId="54C1B8C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10</w:t>
            </w:r>
          </w:p>
        </w:tc>
        <w:tc>
          <w:tcPr>
            <w:tcW w:w="3402" w:type="dxa"/>
            <w:shd w:val="clear" w:color="auto" w:fill="F2F2F2"/>
            <w:vAlign w:val="center"/>
          </w:tcPr>
          <w:p w14:paraId="26DAF06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εξαγωγής του αρχείου κινούμενης εικόνας σε διαδοχικές εικόνες.</w:t>
            </w:r>
          </w:p>
        </w:tc>
        <w:tc>
          <w:tcPr>
            <w:tcW w:w="1559" w:type="dxa"/>
            <w:shd w:val="clear" w:color="auto" w:fill="F2F2F2"/>
            <w:vAlign w:val="center"/>
          </w:tcPr>
          <w:p w14:paraId="3845832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DC51993"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6D731542" w14:textId="77777777" w:rsidR="0029785B" w:rsidRPr="004A1FEF" w:rsidRDefault="0029785B" w:rsidP="0029785B">
            <w:pPr>
              <w:spacing w:before="0" w:after="0"/>
              <w:jc w:val="center"/>
              <w:rPr>
                <w:rFonts w:asciiTheme="minorHAnsi" w:hAnsiTheme="minorHAnsi" w:cstheme="minorHAnsi"/>
              </w:rPr>
            </w:pPr>
          </w:p>
        </w:tc>
      </w:tr>
      <w:tr w:rsidR="0029785B" w:rsidRPr="004A1FEF" w14:paraId="21E2D3CF" w14:textId="77777777" w:rsidTr="00D22BC6">
        <w:tc>
          <w:tcPr>
            <w:tcW w:w="851" w:type="dxa"/>
            <w:shd w:val="clear" w:color="auto" w:fill="F2F2F2"/>
            <w:vAlign w:val="center"/>
          </w:tcPr>
          <w:p w14:paraId="6904E84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11</w:t>
            </w:r>
          </w:p>
        </w:tc>
        <w:tc>
          <w:tcPr>
            <w:tcW w:w="3402" w:type="dxa"/>
            <w:shd w:val="clear" w:color="auto" w:fill="F2F2F2"/>
            <w:vAlign w:val="center"/>
          </w:tcPr>
          <w:p w14:paraId="7C502ED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δημιουργίας γραφημάτων σε τρισδιάστατο περιβάλλον απεικόνισης.</w:t>
            </w:r>
          </w:p>
        </w:tc>
        <w:tc>
          <w:tcPr>
            <w:tcW w:w="1559" w:type="dxa"/>
            <w:shd w:val="clear" w:color="auto" w:fill="F2F2F2"/>
            <w:vAlign w:val="center"/>
          </w:tcPr>
          <w:p w14:paraId="2B2173F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D6A11B6"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29364431" w14:textId="77777777" w:rsidR="0029785B" w:rsidRPr="004A1FEF" w:rsidRDefault="0029785B" w:rsidP="0029785B">
            <w:pPr>
              <w:spacing w:before="0" w:after="0"/>
              <w:jc w:val="center"/>
              <w:rPr>
                <w:rFonts w:asciiTheme="minorHAnsi" w:hAnsiTheme="minorHAnsi" w:cstheme="minorHAnsi"/>
              </w:rPr>
            </w:pPr>
          </w:p>
        </w:tc>
      </w:tr>
      <w:tr w:rsidR="0029785B" w:rsidRPr="004A1FEF" w14:paraId="4306E448" w14:textId="77777777" w:rsidTr="00D22BC6">
        <w:tc>
          <w:tcPr>
            <w:tcW w:w="851" w:type="dxa"/>
            <w:shd w:val="clear" w:color="auto" w:fill="F2F2F2"/>
            <w:vAlign w:val="center"/>
          </w:tcPr>
          <w:p w14:paraId="15E4750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12</w:t>
            </w:r>
          </w:p>
        </w:tc>
        <w:tc>
          <w:tcPr>
            <w:tcW w:w="3402" w:type="dxa"/>
            <w:shd w:val="clear" w:color="auto" w:fill="F2F2F2"/>
            <w:vAlign w:val="center"/>
          </w:tcPr>
          <w:p w14:paraId="786A7CA9" w14:textId="77777777" w:rsidR="0029785B" w:rsidRPr="004A1FEF" w:rsidRDefault="0029785B" w:rsidP="0029785B">
            <w:pPr>
              <w:spacing w:before="0" w:after="0"/>
              <w:rPr>
                <w:rFonts w:asciiTheme="minorHAnsi" w:hAnsiTheme="minorHAnsi" w:cstheme="minorHAnsi"/>
              </w:rPr>
            </w:pPr>
            <w:proofErr w:type="spellStart"/>
            <w:r w:rsidRPr="004A1FEF">
              <w:rPr>
                <w:rFonts w:asciiTheme="minorHAnsi" w:hAnsiTheme="minorHAnsi" w:cstheme="minorHAnsi"/>
              </w:rPr>
              <w:t>Eργαλεία</w:t>
            </w:r>
            <w:proofErr w:type="spellEnd"/>
            <w:r w:rsidRPr="004A1FEF">
              <w:rPr>
                <w:rFonts w:asciiTheme="minorHAnsi" w:hAnsiTheme="minorHAnsi" w:cstheme="minorHAnsi"/>
              </w:rPr>
              <w:t xml:space="preserve"> Ανάλυσης Επιφανειών</w:t>
            </w:r>
          </w:p>
        </w:tc>
        <w:tc>
          <w:tcPr>
            <w:tcW w:w="1559" w:type="dxa"/>
            <w:shd w:val="clear" w:color="auto" w:fill="F2F2F2"/>
            <w:vAlign w:val="center"/>
          </w:tcPr>
          <w:p w14:paraId="283D478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1EE8BEB"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477A89D7" w14:textId="77777777" w:rsidR="0029785B" w:rsidRPr="004A1FEF" w:rsidRDefault="0029785B" w:rsidP="0029785B">
            <w:pPr>
              <w:spacing w:before="0" w:after="0"/>
              <w:jc w:val="center"/>
              <w:rPr>
                <w:rFonts w:asciiTheme="minorHAnsi" w:hAnsiTheme="minorHAnsi" w:cstheme="minorHAnsi"/>
              </w:rPr>
            </w:pPr>
          </w:p>
        </w:tc>
      </w:tr>
      <w:tr w:rsidR="0029785B" w:rsidRPr="004A1FEF" w14:paraId="685B90F0" w14:textId="77777777" w:rsidTr="00D22BC6">
        <w:tc>
          <w:tcPr>
            <w:tcW w:w="851" w:type="dxa"/>
            <w:shd w:val="clear" w:color="auto" w:fill="F2F2F2"/>
            <w:vAlign w:val="center"/>
          </w:tcPr>
          <w:p w14:paraId="7A707C9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13</w:t>
            </w:r>
          </w:p>
        </w:tc>
        <w:tc>
          <w:tcPr>
            <w:tcW w:w="3402" w:type="dxa"/>
            <w:shd w:val="clear" w:color="auto" w:fill="F2F2F2"/>
            <w:vAlign w:val="center"/>
          </w:tcPr>
          <w:p w14:paraId="49C2427E" w14:textId="7AA8C0DB" w:rsidR="0029785B" w:rsidRPr="004A1FEF" w:rsidRDefault="0029785B" w:rsidP="004867ED">
            <w:pPr>
              <w:spacing w:before="0" w:after="0"/>
              <w:rPr>
                <w:rFonts w:asciiTheme="minorHAnsi" w:hAnsiTheme="minorHAnsi" w:cstheme="minorHAnsi"/>
              </w:rPr>
            </w:pPr>
            <w:proofErr w:type="spellStart"/>
            <w:r w:rsidRPr="004A1FEF">
              <w:rPr>
                <w:rFonts w:asciiTheme="minorHAnsi" w:hAnsiTheme="minorHAnsi" w:cstheme="minorHAnsi"/>
              </w:rPr>
              <w:t>Eργαλεία</w:t>
            </w:r>
            <w:proofErr w:type="spellEnd"/>
            <w:r w:rsidRPr="004A1FEF">
              <w:rPr>
                <w:rFonts w:asciiTheme="minorHAnsi" w:hAnsiTheme="minorHAnsi" w:cstheme="minorHAnsi"/>
              </w:rPr>
              <w:t xml:space="preserve"> Παρεμβολής Επιφανειών</w:t>
            </w:r>
          </w:p>
        </w:tc>
        <w:tc>
          <w:tcPr>
            <w:tcW w:w="1559" w:type="dxa"/>
            <w:shd w:val="clear" w:color="auto" w:fill="F2F2F2"/>
            <w:vAlign w:val="center"/>
          </w:tcPr>
          <w:p w14:paraId="3C7DC7D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0679A48"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61969193" w14:textId="77777777" w:rsidR="0029785B" w:rsidRPr="004A1FEF" w:rsidRDefault="0029785B" w:rsidP="0029785B">
            <w:pPr>
              <w:spacing w:before="0" w:after="0"/>
              <w:jc w:val="center"/>
              <w:rPr>
                <w:rFonts w:asciiTheme="minorHAnsi" w:hAnsiTheme="minorHAnsi" w:cstheme="minorHAnsi"/>
              </w:rPr>
            </w:pPr>
          </w:p>
        </w:tc>
      </w:tr>
      <w:tr w:rsidR="0029785B" w:rsidRPr="004A1FEF" w14:paraId="5D7768DD" w14:textId="77777777" w:rsidTr="00D22BC6">
        <w:tc>
          <w:tcPr>
            <w:tcW w:w="851" w:type="dxa"/>
            <w:shd w:val="clear" w:color="auto" w:fill="F2F2F2"/>
            <w:vAlign w:val="center"/>
          </w:tcPr>
          <w:p w14:paraId="1BD42D8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14</w:t>
            </w:r>
          </w:p>
        </w:tc>
        <w:tc>
          <w:tcPr>
            <w:tcW w:w="3402" w:type="dxa"/>
            <w:shd w:val="clear" w:color="auto" w:fill="F2F2F2"/>
            <w:vAlign w:val="center"/>
          </w:tcPr>
          <w:p w14:paraId="35E3E59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Υποστήριξη λειτουργιών παρεμβολής  </w:t>
            </w:r>
            <w:proofErr w:type="spellStart"/>
            <w:r w:rsidRPr="004A1FEF">
              <w:rPr>
                <w:rFonts w:asciiTheme="minorHAnsi" w:hAnsiTheme="minorHAnsi" w:cstheme="minorHAnsi"/>
              </w:rPr>
              <w:t>Kriging</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Spline</w:t>
            </w:r>
            <w:proofErr w:type="spellEnd"/>
          </w:p>
        </w:tc>
        <w:tc>
          <w:tcPr>
            <w:tcW w:w="1559" w:type="dxa"/>
            <w:shd w:val="clear" w:color="auto" w:fill="F2F2F2"/>
            <w:vAlign w:val="center"/>
          </w:tcPr>
          <w:p w14:paraId="02ECBA1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EACAA99"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51199509" w14:textId="77777777" w:rsidR="0029785B" w:rsidRPr="004A1FEF" w:rsidRDefault="0029785B" w:rsidP="0029785B">
            <w:pPr>
              <w:spacing w:before="0" w:after="0"/>
              <w:jc w:val="center"/>
              <w:rPr>
                <w:rFonts w:asciiTheme="minorHAnsi" w:hAnsiTheme="minorHAnsi" w:cstheme="minorHAnsi"/>
              </w:rPr>
            </w:pPr>
          </w:p>
        </w:tc>
      </w:tr>
      <w:tr w:rsidR="0029785B" w:rsidRPr="004A1FEF" w14:paraId="1CF1239C" w14:textId="77777777" w:rsidTr="00D22BC6">
        <w:tc>
          <w:tcPr>
            <w:tcW w:w="851" w:type="dxa"/>
            <w:shd w:val="clear" w:color="auto" w:fill="F2F2F2"/>
            <w:vAlign w:val="center"/>
          </w:tcPr>
          <w:p w14:paraId="48FEC40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15</w:t>
            </w:r>
          </w:p>
        </w:tc>
        <w:tc>
          <w:tcPr>
            <w:tcW w:w="3402" w:type="dxa"/>
            <w:shd w:val="clear" w:color="auto" w:fill="F2F2F2"/>
            <w:vAlign w:val="center"/>
          </w:tcPr>
          <w:p w14:paraId="17DE8851" w14:textId="4F950FD9" w:rsidR="0029785B" w:rsidRPr="004A1FEF" w:rsidRDefault="0029785B" w:rsidP="004867ED">
            <w:pPr>
              <w:spacing w:before="0" w:after="0"/>
              <w:rPr>
                <w:rFonts w:asciiTheme="minorHAnsi" w:hAnsiTheme="minorHAnsi" w:cstheme="minorHAnsi"/>
              </w:rPr>
            </w:pPr>
            <w:proofErr w:type="spellStart"/>
            <w:r w:rsidRPr="004A1FEF">
              <w:rPr>
                <w:rFonts w:asciiTheme="minorHAnsi" w:hAnsiTheme="minorHAnsi" w:cstheme="minorHAnsi"/>
              </w:rPr>
              <w:t>Δηµιουργία</w:t>
            </w:r>
            <w:proofErr w:type="spellEnd"/>
            <w:r w:rsidRPr="004A1FEF">
              <w:rPr>
                <w:rFonts w:asciiTheme="minorHAnsi" w:hAnsiTheme="minorHAnsi" w:cstheme="minorHAnsi"/>
              </w:rPr>
              <w:t xml:space="preserve"> µ</w:t>
            </w:r>
            <w:proofErr w:type="spellStart"/>
            <w:r w:rsidRPr="004A1FEF">
              <w:rPr>
                <w:rFonts w:asciiTheme="minorHAnsi" w:hAnsiTheme="minorHAnsi" w:cstheme="minorHAnsi"/>
              </w:rPr>
              <w:t>ηκοτοµών</w:t>
            </w:r>
            <w:proofErr w:type="spellEnd"/>
            <w:r w:rsidRPr="004A1FEF">
              <w:rPr>
                <w:rFonts w:asciiTheme="minorHAnsi" w:hAnsiTheme="minorHAnsi" w:cstheme="minorHAnsi"/>
              </w:rPr>
              <w:t xml:space="preserve"> µ</w:t>
            </w:r>
            <w:proofErr w:type="spellStart"/>
            <w:r w:rsidRPr="004A1FEF">
              <w:rPr>
                <w:rFonts w:asciiTheme="minorHAnsi" w:hAnsiTheme="minorHAnsi" w:cstheme="minorHAnsi"/>
              </w:rPr>
              <w:t>εταξύ</w:t>
            </w:r>
            <w:proofErr w:type="spellEnd"/>
            <w:r w:rsidRPr="004A1FEF">
              <w:rPr>
                <w:rFonts w:asciiTheme="minorHAnsi" w:hAnsiTheme="minorHAnsi" w:cstheme="minorHAnsi"/>
              </w:rPr>
              <w:t xml:space="preserve"> δύο </w:t>
            </w:r>
            <w:proofErr w:type="spellStart"/>
            <w:r w:rsidRPr="004A1FEF">
              <w:rPr>
                <w:rFonts w:asciiTheme="minorHAnsi" w:hAnsiTheme="minorHAnsi" w:cstheme="minorHAnsi"/>
              </w:rPr>
              <w:t>σηµείων</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εµφάνιση</w:t>
            </w:r>
            <w:proofErr w:type="spellEnd"/>
            <w:r w:rsidRPr="004A1FEF">
              <w:rPr>
                <w:rFonts w:asciiTheme="minorHAnsi" w:hAnsiTheme="minorHAnsi" w:cstheme="minorHAnsi"/>
              </w:rPr>
              <w:t xml:space="preserve"> των </w:t>
            </w:r>
            <w:proofErr w:type="spellStart"/>
            <w:r w:rsidRPr="004A1FEF">
              <w:rPr>
                <w:rFonts w:asciiTheme="minorHAnsi" w:hAnsiTheme="minorHAnsi" w:cstheme="minorHAnsi"/>
              </w:rPr>
              <w:lastRenderedPageBreak/>
              <w:t>υψοµέτρων</w:t>
            </w:r>
            <w:proofErr w:type="spellEnd"/>
            <w:r w:rsidRPr="004A1FEF">
              <w:rPr>
                <w:rFonts w:asciiTheme="minorHAnsi" w:hAnsiTheme="minorHAnsi" w:cstheme="minorHAnsi"/>
              </w:rPr>
              <w:t xml:space="preserve"> κατά µ</w:t>
            </w:r>
            <w:proofErr w:type="spellStart"/>
            <w:r w:rsidRPr="004A1FEF">
              <w:rPr>
                <w:rFonts w:asciiTheme="minorHAnsi" w:hAnsiTheme="minorHAnsi" w:cstheme="minorHAnsi"/>
              </w:rPr>
              <w:t>ήκος</w:t>
            </w:r>
            <w:proofErr w:type="spellEnd"/>
            <w:r w:rsidRPr="004A1FEF">
              <w:rPr>
                <w:rFonts w:asciiTheme="minorHAnsi" w:hAnsiTheme="minorHAnsi" w:cstheme="minorHAnsi"/>
              </w:rPr>
              <w:t xml:space="preserve"> της </w:t>
            </w:r>
            <w:proofErr w:type="spellStart"/>
            <w:r w:rsidRPr="004A1FEF">
              <w:rPr>
                <w:rFonts w:asciiTheme="minorHAnsi" w:hAnsiTheme="minorHAnsi" w:cstheme="minorHAnsi"/>
              </w:rPr>
              <w:t>διαδροµής</w:t>
            </w:r>
            <w:proofErr w:type="spellEnd"/>
            <w:r w:rsidRPr="004A1FEF">
              <w:rPr>
                <w:rFonts w:asciiTheme="minorHAnsi" w:hAnsiTheme="minorHAnsi" w:cstheme="minorHAnsi"/>
              </w:rPr>
              <w:t xml:space="preserve"> σε </w:t>
            </w:r>
            <w:proofErr w:type="spellStart"/>
            <w:r w:rsidRPr="004A1FEF">
              <w:rPr>
                <w:rFonts w:asciiTheme="minorHAnsi" w:hAnsiTheme="minorHAnsi" w:cstheme="minorHAnsi"/>
              </w:rPr>
              <w:t>διάγρα</w:t>
            </w:r>
            <w:proofErr w:type="spellEnd"/>
            <w:r w:rsidRPr="004A1FEF">
              <w:rPr>
                <w:rFonts w:asciiTheme="minorHAnsi" w:hAnsiTheme="minorHAnsi" w:cstheme="minorHAnsi"/>
              </w:rPr>
              <w:t>µµα.</w:t>
            </w:r>
          </w:p>
        </w:tc>
        <w:tc>
          <w:tcPr>
            <w:tcW w:w="1559" w:type="dxa"/>
            <w:shd w:val="clear" w:color="auto" w:fill="F2F2F2"/>
            <w:vAlign w:val="center"/>
          </w:tcPr>
          <w:p w14:paraId="4F2046D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lastRenderedPageBreak/>
              <w:t>ΝΑΙ</w:t>
            </w:r>
          </w:p>
        </w:tc>
        <w:tc>
          <w:tcPr>
            <w:tcW w:w="1418" w:type="dxa"/>
            <w:vAlign w:val="center"/>
          </w:tcPr>
          <w:p w14:paraId="244AA7E2"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5F1753A7" w14:textId="77777777" w:rsidR="0029785B" w:rsidRPr="004A1FEF" w:rsidRDefault="0029785B" w:rsidP="0029785B">
            <w:pPr>
              <w:spacing w:before="0" w:after="0"/>
              <w:jc w:val="center"/>
              <w:rPr>
                <w:rFonts w:asciiTheme="minorHAnsi" w:hAnsiTheme="minorHAnsi" w:cstheme="minorHAnsi"/>
              </w:rPr>
            </w:pPr>
          </w:p>
        </w:tc>
      </w:tr>
      <w:tr w:rsidR="0029785B" w:rsidRPr="004A1FEF" w14:paraId="21FD373C" w14:textId="77777777" w:rsidTr="00D22BC6">
        <w:tc>
          <w:tcPr>
            <w:tcW w:w="851" w:type="dxa"/>
            <w:shd w:val="clear" w:color="auto" w:fill="F2F2F2"/>
            <w:vAlign w:val="center"/>
          </w:tcPr>
          <w:p w14:paraId="69EFC76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16</w:t>
            </w:r>
          </w:p>
        </w:tc>
        <w:tc>
          <w:tcPr>
            <w:tcW w:w="3402" w:type="dxa"/>
            <w:shd w:val="clear" w:color="auto" w:fill="F2F2F2"/>
            <w:vAlign w:val="center"/>
          </w:tcPr>
          <w:p w14:paraId="51AF6D2D" w14:textId="21A34F4A" w:rsidR="0029785B" w:rsidRPr="004A1FEF" w:rsidRDefault="0029785B" w:rsidP="004867ED">
            <w:pPr>
              <w:spacing w:before="0" w:after="0"/>
              <w:rPr>
                <w:rFonts w:asciiTheme="minorHAnsi" w:hAnsiTheme="minorHAnsi" w:cstheme="minorHAnsi"/>
              </w:rPr>
            </w:pPr>
            <w:proofErr w:type="spellStart"/>
            <w:r w:rsidRPr="004A1FEF">
              <w:rPr>
                <w:rFonts w:asciiTheme="minorHAnsi" w:hAnsiTheme="minorHAnsi" w:cstheme="minorHAnsi"/>
              </w:rPr>
              <w:t>Υπολογισµός</w:t>
            </w:r>
            <w:proofErr w:type="spellEnd"/>
            <w:r w:rsidRPr="004A1FEF">
              <w:rPr>
                <w:rFonts w:asciiTheme="minorHAnsi" w:hAnsiTheme="minorHAnsi" w:cstheme="minorHAnsi"/>
              </w:rPr>
              <w:t xml:space="preserve"> επιφανειακού µ</w:t>
            </w:r>
            <w:proofErr w:type="spellStart"/>
            <w:r w:rsidRPr="004A1FEF">
              <w:rPr>
                <w:rFonts w:asciiTheme="minorHAnsi" w:hAnsiTheme="minorHAnsi" w:cstheme="minorHAnsi"/>
              </w:rPr>
              <w:t>ήκους</w:t>
            </w:r>
            <w:proofErr w:type="spellEnd"/>
            <w:r w:rsidRPr="004A1FEF">
              <w:rPr>
                <w:rFonts w:asciiTheme="minorHAnsi" w:hAnsiTheme="minorHAnsi" w:cstheme="minorHAnsi"/>
              </w:rPr>
              <w:t xml:space="preserve"> γραμμών λαμβάνοντας υπόψη το ανάγλυφο του εδάφους.</w:t>
            </w:r>
          </w:p>
        </w:tc>
        <w:tc>
          <w:tcPr>
            <w:tcW w:w="1559" w:type="dxa"/>
            <w:shd w:val="clear" w:color="auto" w:fill="F2F2F2"/>
            <w:vAlign w:val="center"/>
          </w:tcPr>
          <w:p w14:paraId="51FC393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42B6245"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1F65DDDD" w14:textId="77777777" w:rsidR="0029785B" w:rsidRPr="004A1FEF" w:rsidRDefault="0029785B" w:rsidP="0029785B">
            <w:pPr>
              <w:spacing w:before="0" w:after="0"/>
              <w:jc w:val="center"/>
              <w:rPr>
                <w:rFonts w:asciiTheme="minorHAnsi" w:hAnsiTheme="minorHAnsi" w:cstheme="minorHAnsi"/>
              </w:rPr>
            </w:pPr>
          </w:p>
        </w:tc>
      </w:tr>
      <w:tr w:rsidR="0029785B" w:rsidRPr="004A1FEF" w14:paraId="21654FFC" w14:textId="77777777" w:rsidTr="00D22BC6">
        <w:tc>
          <w:tcPr>
            <w:tcW w:w="851" w:type="dxa"/>
            <w:shd w:val="clear" w:color="auto" w:fill="F2F2F2"/>
            <w:vAlign w:val="center"/>
          </w:tcPr>
          <w:p w14:paraId="0A3CCB5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17</w:t>
            </w:r>
          </w:p>
        </w:tc>
        <w:tc>
          <w:tcPr>
            <w:tcW w:w="3402" w:type="dxa"/>
            <w:shd w:val="clear" w:color="auto" w:fill="F2F2F2"/>
            <w:vAlign w:val="center"/>
          </w:tcPr>
          <w:p w14:paraId="5952B56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Υπολογισμός εμβαδού και όγκου επιφανειών, πάνω ή κάτω από ένα επίπεδο αναφοράς.</w:t>
            </w:r>
          </w:p>
        </w:tc>
        <w:tc>
          <w:tcPr>
            <w:tcW w:w="1559" w:type="dxa"/>
            <w:shd w:val="clear" w:color="auto" w:fill="F2F2F2"/>
            <w:vAlign w:val="center"/>
          </w:tcPr>
          <w:p w14:paraId="5507267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E5B4D1E"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5FAA3FFA" w14:textId="77777777" w:rsidR="0029785B" w:rsidRPr="004A1FEF" w:rsidRDefault="0029785B" w:rsidP="0029785B">
            <w:pPr>
              <w:spacing w:before="0" w:after="0"/>
              <w:jc w:val="center"/>
              <w:rPr>
                <w:rFonts w:asciiTheme="minorHAnsi" w:hAnsiTheme="minorHAnsi" w:cstheme="minorHAnsi"/>
              </w:rPr>
            </w:pPr>
          </w:p>
        </w:tc>
      </w:tr>
      <w:tr w:rsidR="0029785B" w:rsidRPr="004A1FEF" w14:paraId="44AED1C9" w14:textId="77777777" w:rsidTr="00D22BC6">
        <w:tc>
          <w:tcPr>
            <w:tcW w:w="851" w:type="dxa"/>
            <w:shd w:val="clear" w:color="auto" w:fill="F2F2F2"/>
            <w:vAlign w:val="center"/>
          </w:tcPr>
          <w:p w14:paraId="46BA3B2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18</w:t>
            </w:r>
          </w:p>
        </w:tc>
        <w:tc>
          <w:tcPr>
            <w:tcW w:w="3402" w:type="dxa"/>
            <w:shd w:val="clear" w:color="auto" w:fill="F2F2F2"/>
            <w:vAlign w:val="center"/>
          </w:tcPr>
          <w:p w14:paraId="717D3C3C"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Υποστήριξη, δημιουργία και δυνατότητα επεξεργασίας </w:t>
            </w:r>
            <w:proofErr w:type="spellStart"/>
            <w:r w:rsidRPr="004A1FEF">
              <w:rPr>
                <w:rFonts w:asciiTheme="minorHAnsi" w:hAnsiTheme="minorHAnsi" w:cstheme="minorHAnsi"/>
              </w:rPr>
              <w:t>μορφότυπου</w:t>
            </w:r>
            <w:proofErr w:type="spellEnd"/>
            <w:r w:rsidRPr="004A1FEF">
              <w:rPr>
                <w:rFonts w:asciiTheme="minorHAnsi" w:hAnsiTheme="minorHAnsi" w:cstheme="minorHAnsi"/>
              </w:rPr>
              <w:t xml:space="preserve"> δεδομένων </w:t>
            </w:r>
            <w:proofErr w:type="spellStart"/>
            <w:r w:rsidRPr="004A1FEF">
              <w:rPr>
                <w:rFonts w:asciiTheme="minorHAnsi" w:hAnsiTheme="minorHAnsi" w:cstheme="minorHAnsi"/>
              </w:rPr>
              <w:t>Terrain</w:t>
            </w:r>
            <w:proofErr w:type="spellEnd"/>
            <w:r w:rsidRPr="004A1FEF">
              <w:rPr>
                <w:rFonts w:asciiTheme="minorHAnsi" w:hAnsiTheme="minorHAnsi" w:cstheme="minorHAnsi"/>
              </w:rPr>
              <w:t>.</w:t>
            </w:r>
          </w:p>
        </w:tc>
        <w:tc>
          <w:tcPr>
            <w:tcW w:w="1559" w:type="dxa"/>
            <w:shd w:val="clear" w:color="auto" w:fill="F2F2F2"/>
            <w:vAlign w:val="center"/>
          </w:tcPr>
          <w:p w14:paraId="6C7CB28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6DA7C4E"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06DF6EEB" w14:textId="77777777" w:rsidR="0029785B" w:rsidRPr="004A1FEF" w:rsidRDefault="0029785B" w:rsidP="0029785B">
            <w:pPr>
              <w:spacing w:before="0" w:after="0"/>
              <w:jc w:val="center"/>
              <w:rPr>
                <w:rFonts w:asciiTheme="minorHAnsi" w:hAnsiTheme="minorHAnsi" w:cstheme="minorHAnsi"/>
              </w:rPr>
            </w:pPr>
          </w:p>
        </w:tc>
      </w:tr>
      <w:tr w:rsidR="0029785B" w:rsidRPr="004A1FEF" w14:paraId="4F7A6AD3" w14:textId="77777777" w:rsidTr="00D22BC6">
        <w:tc>
          <w:tcPr>
            <w:tcW w:w="851" w:type="dxa"/>
            <w:shd w:val="clear" w:color="auto" w:fill="F2F2F2"/>
            <w:vAlign w:val="center"/>
          </w:tcPr>
          <w:p w14:paraId="01B2F08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19</w:t>
            </w:r>
          </w:p>
        </w:tc>
        <w:tc>
          <w:tcPr>
            <w:tcW w:w="3402" w:type="dxa"/>
            <w:shd w:val="clear" w:color="auto" w:fill="F2F2F2"/>
            <w:vAlign w:val="center"/>
          </w:tcPr>
          <w:p w14:paraId="48C1283B"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Δημιουργία και επεξεργασία τρισδιάστατου κειμένου.</w:t>
            </w:r>
          </w:p>
        </w:tc>
        <w:tc>
          <w:tcPr>
            <w:tcW w:w="1559" w:type="dxa"/>
            <w:shd w:val="clear" w:color="auto" w:fill="F2F2F2"/>
            <w:vAlign w:val="center"/>
          </w:tcPr>
          <w:p w14:paraId="35312F1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AE82CB2"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78076A00" w14:textId="77777777" w:rsidR="0029785B" w:rsidRPr="004A1FEF" w:rsidRDefault="0029785B" w:rsidP="0029785B">
            <w:pPr>
              <w:spacing w:before="0" w:after="0"/>
              <w:jc w:val="center"/>
              <w:rPr>
                <w:rFonts w:asciiTheme="minorHAnsi" w:hAnsiTheme="minorHAnsi" w:cstheme="minorHAnsi"/>
              </w:rPr>
            </w:pPr>
          </w:p>
        </w:tc>
      </w:tr>
      <w:tr w:rsidR="0029785B" w:rsidRPr="004A1FEF" w14:paraId="42FA7BEE" w14:textId="77777777" w:rsidTr="00D22BC6">
        <w:tc>
          <w:tcPr>
            <w:tcW w:w="851" w:type="dxa"/>
            <w:shd w:val="clear" w:color="auto" w:fill="F2F2F2"/>
            <w:vAlign w:val="center"/>
          </w:tcPr>
          <w:p w14:paraId="2660FEFD"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20</w:t>
            </w:r>
          </w:p>
        </w:tc>
        <w:tc>
          <w:tcPr>
            <w:tcW w:w="3402" w:type="dxa"/>
            <w:shd w:val="clear" w:color="auto" w:fill="F2F2F2"/>
            <w:vAlign w:val="center"/>
          </w:tcPr>
          <w:p w14:paraId="7222FDAF"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επεξεργασίας τρισδιάστατων στοιχείων σε τρισδιάστατο περιβάλλον εργασίας, με δυνατότητα ενεργοποίησης του περιβάλλοντος αγκίστρωσης.</w:t>
            </w:r>
          </w:p>
        </w:tc>
        <w:tc>
          <w:tcPr>
            <w:tcW w:w="1559" w:type="dxa"/>
            <w:shd w:val="clear" w:color="auto" w:fill="F2F2F2"/>
            <w:vAlign w:val="center"/>
          </w:tcPr>
          <w:p w14:paraId="436B113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D815C4C"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66BEDB93" w14:textId="77777777" w:rsidR="0029785B" w:rsidRPr="004A1FEF" w:rsidRDefault="0029785B" w:rsidP="0029785B">
            <w:pPr>
              <w:spacing w:before="0" w:after="0"/>
              <w:jc w:val="center"/>
              <w:rPr>
                <w:rFonts w:asciiTheme="minorHAnsi" w:hAnsiTheme="minorHAnsi" w:cstheme="minorHAnsi"/>
              </w:rPr>
            </w:pPr>
          </w:p>
        </w:tc>
      </w:tr>
      <w:tr w:rsidR="0029785B" w:rsidRPr="004A1FEF" w14:paraId="6A557665" w14:textId="77777777" w:rsidTr="00D22BC6">
        <w:tc>
          <w:tcPr>
            <w:tcW w:w="851" w:type="dxa"/>
            <w:shd w:val="clear" w:color="auto" w:fill="F2F2F2"/>
            <w:vAlign w:val="center"/>
          </w:tcPr>
          <w:p w14:paraId="1E71380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21</w:t>
            </w:r>
          </w:p>
        </w:tc>
        <w:tc>
          <w:tcPr>
            <w:tcW w:w="3402" w:type="dxa"/>
            <w:shd w:val="clear" w:color="auto" w:fill="F2F2F2"/>
            <w:vAlign w:val="center"/>
          </w:tcPr>
          <w:p w14:paraId="787EFA7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επιλογής και αντικατάστασης  τρισδιάστατων στοιχείων με τρισδιάστατα μοντέλα όπως </w:t>
            </w:r>
            <w:proofErr w:type="spellStart"/>
            <w:r w:rsidRPr="004A1FEF">
              <w:rPr>
                <w:rFonts w:asciiTheme="minorHAnsi" w:hAnsiTheme="minorHAnsi" w:cstheme="minorHAnsi"/>
              </w:rPr>
              <w:t>SketchUp</w:t>
            </w:r>
            <w:proofErr w:type="spellEnd"/>
            <w:r w:rsidRPr="004A1FEF">
              <w:rPr>
                <w:rFonts w:asciiTheme="minorHAnsi" w:hAnsiTheme="minorHAnsi" w:cstheme="minorHAnsi"/>
              </w:rPr>
              <w:t xml:space="preserve">, COLLADA, </w:t>
            </w:r>
            <w:proofErr w:type="spellStart"/>
            <w:r w:rsidRPr="004A1FEF">
              <w:rPr>
                <w:rFonts w:asciiTheme="minorHAnsi" w:hAnsiTheme="minorHAnsi" w:cstheme="minorHAnsi"/>
              </w:rPr>
              <w:t>OpenFlight</w:t>
            </w:r>
            <w:proofErr w:type="spellEnd"/>
            <w:r w:rsidRPr="004A1FEF">
              <w:rPr>
                <w:rFonts w:asciiTheme="minorHAnsi" w:hAnsiTheme="minorHAnsi" w:cstheme="minorHAnsi"/>
              </w:rPr>
              <w:t xml:space="preserve">, VRML και 3D </w:t>
            </w:r>
            <w:proofErr w:type="spellStart"/>
            <w:r w:rsidRPr="004A1FEF">
              <w:rPr>
                <w:rFonts w:asciiTheme="minorHAnsi" w:hAnsiTheme="minorHAnsi" w:cstheme="minorHAnsi"/>
              </w:rPr>
              <w:t>Studio</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Max</w:t>
            </w:r>
            <w:proofErr w:type="spellEnd"/>
            <w:r w:rsidRPr="004A1FEF">
              <w:rPr>
                <w:rFonts w:asciiTheme="minorHAnsi" w:hAnsiTheme="minorHAnsi" w:cstheme="minorHAnsi"/>
              </w:rPr>
              <w:t xml:space="preserve">.  </w:t>
            </w:r>
          </w:p>
        </w:tc>
        <w:tc>
          <w:tcPr>
            <w:tcW w:w="1559" w:type="dxa"/>
            <w:shd w:val="clear" w:color="auto" w:fill="F2F2F2"/>
            <w:vAlign w:val="center"/>
          </w:tcPr>
          <w:p w14:paraId="3A5CBC7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2B620E2"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70182BCE" w14:textId="77777777" w:rsidR="0029785B" w:rsidRPr="004A1FEF" w:rsidRDefault="0029785B" w:rsidP="0029785B">
            <w:pPr>
              <w:spacing w:before="0" w:after="0"/>
              <w:jc w:val="center"/>
              <w:rPr>
                <w:rFonts w:asciiTheme="minorHAnsi" w:hAnsiTheme="minorHAnsi" w:cstheme="minorHAnsi"/>
              </w:rPr>
            </w:pPr>
          </w:p>
        </w:tc>
      </w:tr>
      <w:tr w:rsidR="0029785B" w:rsidRPr="004A1FEF" w14:paraId="35E82A73" w14:textId="77777777" w:rsidTr="00D22BC6">
        <w:tc>
          <w:tcPr>
            <w:tcW w:w="851" w:type="dxa"/>
            <w:shd w:val="clear" w:color="auto" w:fill="F2F2F2"/>
            <w:vAlign w:val="center"/>
          </w:tcPr>
          <w:p w14:paraId="6BABE492"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22</w:t>
            </w:r>
          </w:p>
        </w:tc>
        <w:tc>
          <w:tcPr>
            <w:tcW w:w="3402" w:type="dxa"/>
            <w:shd w:val="clear" w:color="auto" w:fill="F2F2F2"/>
            <w:vAlign w:val="center"/>
          </w:tcPr>
          <w:p w14:paraId="3C6C93C0"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Εργαλεία δημιουργίας και ανάλυσης γραμμής ορίζοντα.</w:t>
            </w:r>
          </w:p>
        </w:tc>
        <w:tc>
          <w:tcPr>
            <w:tcW w:w="1559" w:type="dxa"/>
            <w:shd w:val="clear" w:color="auto" w:fill="F2F2F2"/>
            <w:vAlign w:val="center"/>
          </w:tcPr>
          <w:p w14:paraId="2C6CF70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B4CBB6D"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79BF2B2C" w14:textId="77777777" w:rsidR="0029785B" w:rsidRPr="004A1FEF" w:rsidRDefault="0029785B" w:rsidP="0029785B">
            <w:pPr>
              <w:spacing w:before="0" w:after="0"/>
              <w:jc w:val="center"/>
              <w:rPr>
                <w:rFonts w:asciiTheme="minorHAnsi" w:hAnsiTheme="minorHAnsi" w:cstheme="minorHAnsi"/>
              </w:rPr>
            </w:pPr>
          </w:p>
        </w:tc>
      </w:tr>
      <w:tr w:rsidR="0029785B" w:rsidRPr="004A1FEF" w14:paraId="032C7E7A" w14:textId="77777777" w:rsidTr="00D22BC6">
        <w:tc>
          <w:tcPr>
            <w:tcW w:w="851" w:type="dxa"/>
            <w:shd w:val="clear" w:color="auto" w:fill="F2F2F2"/>
            <w:vAlign w:val="center"/>
          </w:tcPr>
          <w:p w14:paraId="26B1542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23</w:t>
            </w:r>
          </w:p>
        </w:tc>
        <w:tc>
          <w:tcPr>
            <w:tcW w:w="3402" w:type="dxa"/>
            <w:shd w:val="clear" w:color="auto" w:fill="F2F2F2"/>
            <w:vAlign w:val="center"/>
          </w:tcPr>
          <w:p w14:paraId="7BF6E004"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Δημιουργία και ανάλυση τρισδιάστατων στοιχείων δικτύου.</w:t>
            </w:r>
          </w:p>
        </w:tc>
        <w:tc>
          <w:tcPr>
            <w:tcW w:w="1559" w:type="dxa"/>
            <w:shd w:val="clear" w:color="auto" w:fill="F2F2F2"/>
            <w:vAlign w:val="center"/>
          </w:tcPr>
          <w:p w14:paraId="48FCF6F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B9AF86F"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73399596" w14:textId="77777777" w:rsidR="0029785B" w:rsidRPr="004A1FEF" w:rsidRDefault="0029785B" w:rsidP="0029785B">
            <w:pPr>
              <w:spacing w:before="0" w:after="0"/>
              <w:jc w:val="center"/>
              <w:rPr>
                <w:rFonts w:asciiTheme="minorHAnsi" w:hAnsiTheme="minorHAnsi" w:cstheme="minorHAnsi"/>
              </w:rPr>
            </w:pPr>
          </w:p>
        </w:tc>
      </w:tr>
      <w:tr w:rsidR="0029785B" w:rsidRPr="004A1FEF" w14:paraId="3076918C" w14:textId="77777777" w:rsidTr="00D22BC6">
        <w:tc>
          <w:tcPr>
            <w:tcW w:w="851" w:type="dxa"/>
            <w:shd w:val="clear" w:color="auto" w:fill="F2F2F2"/>
            <w:vAlign w:val="center"/>
          </w:tcPr>
          <w:p w14:paraId="5CFCBFD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24</w:t>
            </w:r>
          </w:p>
        </w:tc>
        <w:tc>
          <w:tcPr>
            <w:tcW w:w="3402" w:type="dxa"/>
            <w:shd w:val="clear" w:color="auto" w:fill="F2F2F2"/>
            <w:vAlign w:val="center"/>
          </w:tcPr>
          <w:p w14:paraId="6758C425"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Προχωρημένα εργαλεία τρισδιάστατης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w:t>
            </w:r>
          </w:p>
        </w:tc>
        <w:tc>
          <w:tcPr>
            <w:tcW w:w="1559" w:type="dxa"/>
            <w:shd w:val="clear" w:color="auto" w:fill="F2F2F2"/>
            <w:vAlign w:val="center"/>
          </w:tcPr>
          <w:p w14:paraId="5369A7E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75AB79D"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0E42B716" w14:textId="77777777" w:rsidR="0029785B" w:rsidRPr="004A1FEF" w:rsidRDefault="0029785B" w:rsidP="0029785B">
            <w:pPr>
              <w:spacing w:before="0" w:after="0"/>
              <w:jc w:val="center"/>
              <w:rPr>
                <w:rFonts w:asciiTheme="minorHAnsi" w:hAnsiTheme="minorHAnsi" w:cstheme="minorHAnsi"/>
              </w:rPr>
            </w:pPr>
          </w:p>
        </w:tc>
      </w:tr>
      <w:tr w:rsidR="0029785B" w:rsidRPr="004A1FEF" w14:paraId="0035AD8B" w14:textId="77777777" w:rsidTr="00D22BC6">
        <w:tc>
          <w:tcPr>
            <w:tcW w:w="851" w:type="dxa"/>
            <w:shd w:val="clear" w:color="auto" w:fill="F2F2F2"/>
            <w:vAlign w:val="center"/>
          </w:tcPr>
          <w:p w14:paraId="4FBA776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25</w:t>
            </w:r>
          </w:p>
        </w:tc>
        <w:tc>
          <w:tcPr>
            <w:tcW w:w="3402" w:type="dxa"/>
            <w:shd w:val="clear" w:color="auto" w:fill="F2F2F2"/>
            <w:vAlign w:val="center"/>
          </w:tcPr>
          <w:p w14:paraId="3F84B36B"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μετατροπής </w:t>
            </w:r>
            <w:proofErr w:type="spellStart"/>
            <w:r w:rsidRPr="004A1FEF">
              <w:rPr>
                <w:rFonts w:asciiTheme="minorHAnsi" w:hAnsiTheme="minorHAnsi" w:cstheme="minorHAnsi"/>
              </w:rPr>
              <w:t>Lidar</w:t>
            </w:r>
            <w:proofErr w:type="spellEnd"/>
            <w:r w:rsidRPr="004A1FEF">
              <w:rPr>
                <w:rFonts w:asciiTheme="minorHAnsi" w:hAnsiTheme="minorHAnsi" w:cstheme="minorHAnsi"/>
              </w:rPr>
              <w:t xml:space="preserve"> δεδομένων σε ΤΙΝ.</w:t>
            </w:r>
          </w:p>
        </w:tc>
        <w:tc>
          <w:tcPr>
            <w:tcW w:w="1559" w:type="dxa"/>
            <w:shd w:val="clear" w:color="auto" w:fill="F2F2F2"/>
            <w:vAlign w:val="center"/>
          </w:tcPr>
          <w:p w14:paraId="60E3DE6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0D7B052"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0D93F549" w14:textId="77777777" w:rsidR="0029785B" w:rsidRPr="004A1FEF" w:rsidRDefault="0029785B" w:rsidP="0029785B">
            <w:pPr>
              <w:spacing w:before="0" w:after="0"/>
              <w:jc w:val="center"/>
              <w:rPr>
                <w:rFonts w:asciiTheme="minorHAnsi" w:hAnsiTheme="minorHAnsi" w:cstheme="minorHAnsi"/>
              </w:rPr>
            </w:pPr>
          </w:p>
        </w:tc>
      </w:tr>
      <w:tr w:rsidR="0029785B" w:rsidRPr="004A1FEF" w14:paraId="7C140DAF" w14:textId="77777777" w:rsidTr="00D22BC6">
        <w:tc>
          <w:tcPr>
            <w:tcW w:w="851" w:type="dxa"/>
            <w:shd w:val="clear" w:color="auto" w:fill="F2F2F2"/>
            <w:vAlign w:val="center"/>
          </w:tcPr>
          <w:p w14:paraId="264F4D9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26</w:t>
            </w:r>
          </w:p>
        </w:tc>
        <w:tc>
          <w:tcPr>
            <w:tcW w:w="3402" w:type="dxa"/>
            <w:shd w:val="clear" w:color="auto" w:fill="F2F2F2"/>
            <w:vAlign w:val="center"/>
          </w:tcPr>
          <w:p w14:paraId="4B5F83A0"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Παρουσία εργαλείων για την μετατροπή , την διαχείριση και την ταξινόμηση αρχείων LAS.</w:t>
            </w:r>
          </w:p>
        </w:tc>
        <w:tc>
          <w:tcPr>
            <w:tcW w:w="1559" w:type="dxa"/>
            <w:shd w:val="clear" w:color="auto" w:fill="F2F2F2"/>
            <w:vAlign w:val="center"/>
          </w:tcPr>
          <w:p w14:paraId="2A49721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EAA6B1D"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4ADC2F6C" w14:textId="77777777" w:rsidR="0029785B" w:rsidRPr="004A1FEF" w:rsidRDefault="0029785B" w:rsidP="0029785B">
            <w:pPr>
              <w:spacing w:before="0" w:after="0"/>
              <w:jc w:val="center"/>
              <w:rPr>
                <w:rFonts w:asciiTheme="minorHAnsi" w:hAnsiTheme="minorHAnsi" w:cstheme="minorHAnsi"/>
              </w:rPr>
            </w:pPr>
          </w:p>
        </w:tc>
      </w:tr>
      <w:tr w:rsidR="0029785B" w:rsidRPr="004A1FEF" w14:paraId="15CB2C8B" w14:textId="77777777" w:rsidTr="00D22BC6">
        <w:tc>
          <w:tcPr>
            <w:tcW w:w="851" w:type="dxa"/>
            <w:shd w:val="clear" w:color="auto" w:fill="F2F2F2"/>
            <w:vAlign w:val="center"/>
          </w:tcPr>
          <w:p w14:paraId="285DEF6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27</w:t>
            </w:r>
          </w:p>
        </w:tc>
        <w:tc>
          <w:tcPr>
            <w:tcW w:w="3402" w:type="dxa"/>
            <w:shd w:val="clear" w:color="auto" w:fill="F2F2F2"/>
            <w:vAlign w:val="center"/>
          </w:tcPr>
          <w:p w14:paraId="36B633EF"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τροποποίησης της ταξινόμησης αρχείων LAS.</w:t>
            </w:r>
          </w:p>
        </w:tc>
        <w:tc>
          <w:tcPr>
            <w:tcW w:w="1559" w:type="dxa"/>
            <w:shd w:val="clear" w:color="auto" w:fill="F2F2F2"/>
            <w:vAlign w:val="center"/>
          </w:tcPr>
          <w:p w14:paraId="06F338C9"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p w14:paraId="3BD62C25" w14:textId="77777777" w:rsidR="0029785B" w:rsidRPr="004A1FEF" w:rsidRDefault="0029785B" w:rsidP="0029785B">
            <w:pPr>
              <w:spacing w:before="0" w:after="0"/>
              <w:jc w:val="center"/>
              <w:rPr>
                <w:rFonts w:asciiTheme="minorHAnsi" w:hAnsiTheme="minorHAnsi" w:cstheme="minorHAnsi"/>
              </w:rPr>
            </w:pPr>
          </w:p>
        </w:tc>
        <w:tc>
          <w:tcPr>
            <w:tcW w:w="1418" w:type="dxa"/>
            <w:vAlign w:val="center"/>
          </w:tcPr>
          <w:p w14:paraId="226858F7"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1829C730" w14:textId="77777777" w:rsidR="0029785B" w:rsidRPr="004A1FEF" w:rsidRDefault="0029785B" w:rsidP="0029785B">
            <w:pPr>
              <w:spacing w:before="0" w:after="0"/>
              <w:jc w:val="center"/>
              <w:rPr>
                <w:rFonts w:asciiTheme="minorHAnsi" w:hAnsiTheme="minorHAnsi" w:cstheme="minorHAnsi"/>
              </w:rPr>
            </w:pPr>
          </w:p>
        </w:tc>
      </w:tr>
      <w:tr w:rsidR="0029785B" w:rsidRPr="004A1FEF" w14:paraId="1D850F26" w14:textId="77777777" w:rsidTr="00D22BC6">
        <w:tc>
          <w:tcPr>
            <w:tcW w:w="851" w:type="dxa"/>
            <w:shd w:val="clear" w:color="auto" w:fill="F2F2F2"/>
            <w:vAlign w:val="center"/>
          </w:tcPr>
          <w:p w14:paraId="2E789B80"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28</w:t>
            </w:r>
          </w:p>
        </w:tc>
        <w:tc>
          <w:tcPr>
            <w:tcW w:w="3402" w:type="dxa"/>
            <w:shd w:val="clear" w:color="auto" w:fill="F2F2F2"/>
            <w:vAlign w:val="center"/>
          </w:tcPr>
          <w:p w14:paraId="63F25085"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δημιουργίας τρισδιάστατης περιμετρικής ζώνης γύρω από σημειακά ή γραμμικά στοιχεία.</w:t>
            </w:r>
          </w:p>
        </w:tc>
        <w:tc>
          <w:tcPr>
            <w:tcW w:w="1559" w:type="dxa"/>
            <w:shd w:val="clear" w:color="auto" w:fill="F2F2F2"/>
            <w:vAlign w:val="center"/>
          </w:tcPr>
          <w:p w14:paraId="6207E20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377B721"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02B965DA" w14:textId="77777777" w:rsidR="0029785B" w:rsidRPr="004A1FEF" w:rsidRDefault="0029785B" w:rsidP="0029785B">
            <w:pPr>
              <w:spacing w:before="0" w:after="0"/>
              <w:jc w:val="center"/>
              <w:rPr>
                <w:rFonts w:asciiTheme="minorHAnsi" w:hAnsiTheme="minorHAnsi" w:cstheme="minorHAnsi"/>
              </w:rPr>
            </w:pPr>
          </w:p>
        </w:tc>
      </w:tr>
      <w:tr w:rsidR="0029785B" w:rsidRPr="004A1FEF" w14:paraId="743A553D" w14:textId="77777777" w:rsidTr="00D22BC6">
        <w:tc>
          <w:tcPr>
            <w:tcW w:w="851" w:type="dxa"/>
            <w:shd w:val="clear" w:color="auto" w:fill="F2F2F2"/>
            <w:vAlign w:val="center"/>
          </w:tcPr>
          <w:p w14:paraId="14A2EC1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29</w:t>
            </w:r>
          </w:p>
        </w:tc>
        <w:tc>
          <w:tcPr>
            <w:tcW w:w="3402" w:type="dxa"/>
            <w:shd w:val="clear" w:color="auto" w:fill="F2F2F2"/>
            <w:vAlign w:val="center"/>
          </w:tcPr>
          <w:p w14:paraId="494708B0"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w:t>
            </w:r>
            <w:proofErr w:type="spellStart"/>
            <w:r w:rsidRPr="004A1FEF">
              <w:rPr>
                <w:rFonts w:asciiTheme="minorHAnsi" w:hAnsiTheme="minorHAnsi" w:cstheme="minorHAnsi"/>
              </w:rPr>
              <w:t>μοντελοποίησης</w:t>
            </w:r>
            <w:proofErr w:type="spellEnd"/>
            <w:r w:rsidRPr="004A1FEF">
              <w:rPr>
                <w:rFonts w:asciiTheme="minorHAnsi" w:hAnsiTheme="minorHAnsi" w:cstheme="minorHAnsi"/>
              </w:rPr>
              <w:t xml:space="preserve"> των σκιών των αντικειμένων για μία δεδομένη χρονική στιγμή.</w:t>
            </w:r>
          </w:p>
        </w:tc>
        <w:tc>
          <w:tcPr>
            <w:tcW w:w="1559" w:type="dxa"/>
            <w:shd w:val="clear" w:color="auto" w:fill="F2F2F2"/>
            <w:vAlign w:val="center"/>
          </w:tcPr>
          <w:p w14:paraId="452530D6"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ECF66F9"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35AE2125" w14:textId="77777777" w:rsidR="0029785B" w:rsidRPr="004A1FEF" w:rsidRDefault="0029785B" w:rsidP="0029785B">
            <w:pPr>
              <w:spacing w:before="0" w:after="0"/>
              <w:jc w:val="center"/>
              <w:rPr>
                <w:rFonts w:asciiTheme="minorHAnsi" w:hAnsiTheme="minorHAnsi" w:cstheme="minorHAnsi"/>
              </w:rPr>
            </w:pPr>
          </w:p>
        </w:tc>
      </w:tr>
      <w:tr w:rsidR="0029785B" w:rsidRPr="004A1FEF" w14:paraId="2E41407F" w14:textId="77777777" w:rsidTr="00D22BC6">
        <w:tc>
          <w:tcPr>
            <w:tcW w:w="851" w:type="dxa"/>
            <w:shd w:val="clear" w:color="auto" w:fill="F2F2F2"/>
            <w:vAlign w:val="center"/>
          </w:tcPr>
          <w:p w14:paraId="7CE50C5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30</w:t>
            </w:r>
          </w:p>
        </w:tc>
        <w:tc>
          <w:tcPr>
            <w:tcW w:w="3402" w:type="dxa"/>
            <w:shd w:val="clear" w:color="auto" w:fill="F2F2F2"/>
            <w:vAlign w:val="center"/>
          </w:tcPr>
          <w:p w14:paraId="7A16E66D"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περιγραφικού πίνακα και γραφικού προφίλ γραμμής, για μία ή </w:t>
            </w:r>
            <w:r w:rsidRPr="004A1FEF">
              <w:rPr>
                <w:rFonts w:asciiTheme="minorHAnsi" w:hAnsiTheme="minorHAnsi" w:cstheme="minorHAnsi"/>
              </w:rPr>
              <w:lastRenderedPageBreak/>
              <w:t>περισσότερες επιφάνειες (</w:t>
            </w:r>
            <w:proofErr w:type="spellStart"/>
            <w:r w:rsidRPr="004A1FEF">
              <w:rPr>
                <w:rFonts w:asciiTheme="minorHAnsi" w:hAnsiTheme="minorHAnsi" w:cstheme="minorHAnsi"/>
              </w:rPr>
              <w:t>multipatch</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raster,TIN</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Τerrain</w:t>
            </w:r>
            <w:proofErr w:type="spellEnd"/>
            <w:r w:rsidRPr="004A1FEF">
              <w:rPr>
                <w:rFonts w:asciiTheme="minorHAnsi" w:hAnsiTheme="minorHAnsi" w:cstheme="minorHAnsi"/>
              </w:rPr>
              <w:t xml:space="preserve">)  </w:t>
            </w:r>
          </w:p>
        </w:tc>
        <w:tc>
          <w:tcPr>
            <w:tcW w:w="1559" w:type="dxa"/>
            <w:shd w:val="clear" w:color="auto" w:fill="F2F2F2"/>
            <w:vAlign w:val="center"/>
          </w:tcPr>
          <w:p w14:paraId="5B92E3C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lastRenderedPageBreak/>
              <w:t>ΝΑΙ</w:t>
            </w:r>
          </w:p>
        </w:tc>
        <w:tc>
          <w:tcPr>
            <w:tcW w:w="1418" w:type="dxa"/>
            <w:vAlign w:val="center"/>
          </w:tcPr>
          <w:p w14:paraId="2D3A0139"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254DA1B4" w14:textId="77777777" w:rsidR="0029785B" w:rsidRPr="004A1FEF" w:rsidRDefault="0029785B" w:rsidP="0029785B">
            <w:pPr>
              <w:spacing w:before="0" w:after="0"/>
              <w:jc w:val="center"/>
              <w:rPr>
                <w:rFonts w:asciiTheme="minorHAnsi" w:hAnsiTheme="minorHAnsi" w:cstheme="minorHAnsi"/>
              </w:rPr>
            </w:pPr>
          </w:p>
        </w:tc>
      </w:tr>
      <w:tr w:rsidR="0029785B" w:rsidRPr="004A1FEF" w14:paraId="5994E139" w14:textId="77777777" w:rsidTr="00D22BC6">
        <w:tc>
          <w:tcPr>
            <w:tcW w:w="851" w:type="dxa"/>
            <w:shd w:val="clear" w:color="auto" w:fill="F2F2F2"/>
            <w:vAlign w:val="center"/>
          </w:tcPr>
          <w:p w14:paraId="1854144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31</w:t>
            </w:r>
          </w:p>
        </w:tc>
        <w:tc>
          <w:tcPr>
            <w:tcW w:w="3402" w:type="dxa"/>
            <w:shd w:val="clear" w:color="auto" w:fill="F2F2F2"/>
            <w:vAlign w:val="center"/>
          </w:tcPr>
          <w:p w14:paraId="6C9A3D28"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ταξινόμησης σημείων θορύβου (</w:t>
            </w:r>
            <w:proofErr w:type="spellStart"/>
            <w:r w:rsidRPr="004A1FEF">
              <w:rPr>
                <w:rFonts w:asciiTheme="minorHAnsi" w:hAnsiTheme="minorHAnsi" w:cstheme="minorHAnsi"/>
              </w:rPr>
              <w:t>noise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points</w:t>
            </w:r>
            <w:proofErr w:type="spellEnd"/>
            <w:r w:rsidRPr="004A1FEF">
              <w:rPr>
                <w:rFonts w:asciiTheme="minorHAnsi" w:hAnsiTheme="minorHAnsi" w:cstheme="minorHAnsi"/>
              </w:rPr>
              <w:t>) σε δεδομένα LIDAR.</w:t>
            </w:r>
          </w:p>
        </w:tc>
        <w:tc>
          <w:tcPr>
            <w:tcW w:w="1559" w:type="dxa"/>
            <w:shd w:val="clear" w:color="auto" w:fill="F2F2F2"/>
            <w:vAlign w:val="center"/>
          </w:tcPr>
          <w:p w14:paraId="74291A2B"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7DDE086"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45FB6D17" w14:textId="77777777" w:rsidR="0029785B" w:rsidRPr="004A1FEF" w:rsidRDefault="0029785B" w:rsidP="0029785B">
            <w:pPr>
              <w:spacing w:before="0" w:after="0"/>
              <w:jc w:val="center"/>
              <w:rPr>
                <w:rFonts w:asciiTheme="minorHAnsi" w:hAnsiTheme="minorHAnsi" w:cstheme="minorHAnsi"/>
              </w:rPr>
            </w:pPr>
          </w:p>
        </w:tc>
      </w:tr>
      <w:tr w:rsidR="0029785B" w:rsidRPr="004A1FEF" w14:paraId="554A01AF" w14:textId="77777777" w:rsidTr="00D22BC6">
        <w:tc>
          <w:tcPr>
            <w:tcW w:w="851" w:type="dxa"/>
            <w:shd w:val="clear" w:color="auto" w:fill="F2F2F2"/>
            <w:vAlign w:val="center"/>
          </w:tcPr>
          <w:p w14:paraId="3F9127B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32</w:t>
            </w:r>
          </w:p>
        </w:tc>
        <w:tc>
          <w:tcPr>
            <w:tcW w:w="3402" w:type="dxa"/>
            <w:shd w:val="clear" w:color="auto" w:fill="F2F2F2"/>
            <w:vAlign w:val="center"/>
          </w:tcPr>
          <w:p w14:paraId="3EAC7EED"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ταξινόμησης των σημείων LAS από επικαλυπτόμενες σαρώσεις.</w:t>
            </w:r>
          </w:p>
        </w:tc>
        <w:tc>
          <w:tcPr>
            <w:tcW w:w="1559" w:type="dxa"/>
            <w:shd w:val="clear" w:color="auto" w:fill="F2F2F2"/>
            <w:vAlign w:val="center"/>
          </w:tcPr>
          <w:p w14:paraId="7A8E2AD4"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B0DF3F6"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21550268" w14:textId="77777777" w:rsidR="0029785B" w:rsidRPr="004A1FEF" w:rsidRDefault="0029785B" w:rsidP="0029785B">
            <w:pPr>
              <w:spacing w:before="0" w:after="0"/>
              <w:jc w:val="center"/>
              <w:rPr>
                <w:rFonts w:asciiTheme="minorHAnsi" w:hAnsiTheme="minorHAnsi" w:cstheme="minorHAnsi"/>
              </w:rPr>
            </w:pPr>
          </w:p>
        </w:tc>
      </w:tr>
      <w:tr w:rsidR="0029785B" w:rsidRPr="004A1FEF" w14:paraId="53493672" w14:textId="77777777" w:rsidTr="00D22BC6">
        <w:tc>
          <w:tcPr>
            <w:tcW w:w="851" w:type="dxa"/>
            <w:shd w:val="clear" w:color="auto" w:fill="F2F2F2"/>
            <w:vAlign w:val="center"/>
          </w:tcPr>
          <w:p w14:paraId="132F6F5E"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33</w:t>
            </w:r>
          </w:p>
        </w:tc>
        <w:tc>
          <w:tcPr>
            <w:tcW w:w="3402" w:type="dxa"/>
            <w:shd w:val="clear" w:color="auto" w:fill="F2F2F2"/>
            <w:vAlign w:val="center"/>
          </w:tcPr>
          <w:p w14:paraId="1DD025F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δημιουργίας νέων αρχείων LAS με τιμές RGB και υπέρυθρες, χρησιμοποιώντας  ήδη υπάρχοντα αρχεία LAS σε συνδυασμό με δορυφορικές εικόνες.</w:t>
            </w:r>
          </w:p>
        </w:tc>
        <w:tc>
          <w:tcPr>
            <w:tcW w:w="1559" w:type="dxa"/>
            <w:shd w:val="clear" w:color="auto" w:fill="F2F2F2"/>
            <w:vAlign w:val="center"/>
          </w:tcPr>
          <w:p w14:paraId="554E47A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71EDAD5"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35BDF412" w14:textId="77777777" w:rsidR="0029785B" w:rsidRPr="004A1FEF" w:rsidRDefault="0029785B" w:rsidP="0029785B">
            <w:pPr>
              <w:spacing w:before="0" w:after="0"/>
              <w:jc w:val="center"/>
              <w:rPr>
                <w:rFonts w:asciiTheme="minorHAnsi" w:hAnsiTheme="minorHAnsi" w:cstheme="minorHAnsi"/>
              </w:rPr>
            </w:pPr>
          </w:p>
        </w:tc>
      </w:tr>
      <w:tr w:rsidR="0029785B" w:rsidRPr="004A1FEF" w14:paraId="253D5E4E" w14:textId="77777777" w:rsidTr="00D22BC6">
        <w:tc>
          <w:tcPr>
            <w:tcW w:w="851" w:type="dxa"/>
            <w:shd w:val="clear" w:color="auto" w:fill="F2F2F2"/>
            <w:vAlign w:val="center"/>
          </w:tcPr>
          <w:p w14:paraId="3ABAA06F"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34</w:t>
            </w:r>
          </w:p>
        </w:tc>
        <w:tc>
          <w:tcPr>
            <w:tcW w:w="3402" w:type="dxa"/>
            <w:shd w:val="clear" w:color="auto" w:fill="F2F2F2"/>
            <w:vAlign w:val="center"/>
          </w:tcPr>
          <w:p w14:paraId="24A9A72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Δυνατότητα υπολογισμού στατιστικών της κατανομής του υψομέτρου για τα σημεία βλάστησης (</w:t>
            </w:r>
            <w:proofErr w:type="spellStart"/>
            <w:r w:rsidRPr="004A1FEF">
              <w:rPr>
                <w:rFonts w:asciiTheme="minorHAnsi" w:hAnsiTheme="minorHAnsi" w:cstheme="minorHAnsi"/>
              </w:rPr>
              <w:t>vegetation</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points</w:t>
            </w:r>
            <w:proofErr w:type="spellEnd"/>
            <w:r w:rsidRPr="004A1FEF">
              <w:rPr>
                <w:rFonts w:asciiTheme="minorHAnsi" w:hAnsiTheme="minorHAnsi" w:cstheme="minorHAnsi"/>
              </w:rPr>
              <w:t>) που συλλέχθηκαν ως δεδομένα LAS.</w:t>
            </w:r>
          </w:p>
        </w:tc>
        <w:tc>
          <w:tcPr>
            <w:tcW w:w="1559" w:type="dxa"/>
            <w:shd w:val="clear" w:color="auto" w:fill="F2F2F2"/>
            <w:vAlign w:val="center"/>
          </w:tcPr>
          <w:p w14:paraId="1B7F55EC"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F0FF9C6"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22EE263B" w14:textId="77777777" w:rsidR="0029785B" w:rsidRPr="004A1FEF" w:rsidRDefault="0029785B" w:rsidP="0029785B">
            <w:pPr>
              <w:spacing w:before="0" w:after="0"/>
              <w:jc w:val="center"/>
              <w:rPr>
                <w:rFonts w:asciiTheme="minorHAnsi" w:hAnsiTheme="minorHAnsi" w:cstheme="minorHAnsi"/>
              </w:rPr>
            </w:pPr>
          </w:p>
        </w:tc>
      </w:tr>
      <w:tr w:rsidR="0029785B" w:rsidRPr="004A1FEF" w14:paraId="21F11246" w14:textId="77777777" w:rsidTr="00D22BC6">
        <w:tc>
          <w:tcPr>
            <w:tcW w:w="851" w:type="dxa"/>
            <w:shd w:val="clear" w:color="auto" w:fill="F2F2F2"/>
            <w:vAlign w:val="center"/>
          </w:tcPr>
          <w:p w14:paraId="3E57AB0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35</w:t>
            </w:r>
          </w:p>
        </w:tc>
        <w:tc>
          <w:tcPr>
            <w:tcW w:w="3402" w:type="dxa"/>
            <w:shd w:val="clear" w:color="auto" w:fill="F2F2F2"/>
            <w:vAlign w:val="center"/>
          </w:tcPr>
          <w:p w14:paraId="444828F1"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νέου αρχείου LAS που περιέχει ένα υποσύνολο σημείων από το σύνολο των εισαγόμενων LAS δεδομένων. </w:t>
            </w:r>
          </w:p>
        </w:tc>
        <w:tc>
          <w:tcPr>
            <w:tcW w:w="1559" w:type="dxa"/>
            <w:shd w:val="clear" w:color="auto" w:fill="F2F2F2"/>
            <w:vAlign w:val="center"/>
          </w:tcPr>
          <w:p w14:paraId="1F578EC1"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D0C367C"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589331F9" w14:textId="77777777" w:rsidR="0029785B" w:rsidRPr="004A1FEF" w:rsidRDefault="0029785B" w:rsidP="0029785B">
            <w:pPr>
              <w:spacing w:before="0" w:after="0"/>
              <w:jc w:val="center"/>
              <w:rPr>
                <w:rFonts w:asciiTheme="minorHAnsi" w:hAnsiTheme="minorHAnsi" w:cstheme="minorHAnsi"/>
              </w:rPr>
            </w:pPr>
          </w:p>
        </w:tc>
      </w:tr>
      <w:tr w:rsidR="0029785B" w:rsidRPr="004A1FEF" w14:paraId="64F32645" w14:textId="77777777" w:rsidTr="00D22BC6">
        <w:tc>
          <w:tcPr>
            <w:tcW w:w="851" w:type="dxa"/>
            <w:shd w:val="clear" w:color="auto" w:fill="F2F2F2"/>
            <w:vAlign w:val="center"/>
          </w:tcPr>
          <w:p w14:paraId="3856C1BA"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36</w:t>
            </w:r>
          </w:p>
        </w:tc>
        <w:tc>
          <w:tcPr>
            <w:tcW w:w="3402" w:type="dxa"/>
            <w:shd w:val="clear" w:color="auto" w:fill="F2F2F2"/>
            <w:vAlign w:val="center"/>
          </w:tcPr>
          <w:p w14:paraId="7352BC2E"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ενημέρωσης των συντεταγμένων z των κορυφών των τρισδιάστατων διανυσματικών δεδομένων (3D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vertices</w:t>
            </w:r>
            <w:proofErr w:type="spellEnd"/>
            <w:r w:rsidRPr="004A1FEF">
              <w:rPr>
                <w:rFonts w:asciiTheme="minorHAnsi" w:hAnsiTheme="minorHAnsi" w:cstheme="minorHAnsi"/>
              </w:rPr>
              <w:t xml:space="preserve"> ) με την χρήση επιφάνειας.</w:t>
            </w:r>
          </w:p>
        </w:tc>
        <w:tc>
          <w:tcPr>
            <w:tcW w:w="1559" w:type="dxa"/>
            <w:shd w:val="clear" w:color="auto" w:fill="F2F2F2"/>
            <w:vAlign w:val="center"/>
          </w:tcPr>
          <w:p w14:paraId="480A3915"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B3CA495"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7082CCAE" w14:textId="77777777" w:rsidR="0029785B" w:rsidRPr="004A1FEF" w:rsidRDefault="0029785B" w:rsidP="0029785B">
            <w:pPr>
              <w:spacing w:before="0" w:after="0"/>
              <w:jc w:val="center"/>
              <w:rPr>
                <w:rFonts w:asciiTheme="minorHAnsi" w:hAnsiTheme="minorHAnsi" w:cstheme="minorHAnsi"/>
              </w:rPr>
            </w:pPr>
          </w:p>
        </w:tc>
      </w:tr>
      <w:tr w:rsidR="0029785B" w:rsidRPr="004A1FEF" w14:paraId="58AD79A9" w14:textId="77777777" w:rsidTr="00D22BC6">
        <w:tc>
          <w:tcPr>
            <w:tcW w:w="851" w:type="dxa"/>
            <w:shd w:val="clear" w:color="auto" w:fill="F2F2F2"/>
            <w:vAlign w:val="center"/>
          </w:tcPr>
          <w:p w14:paraId="5F101708"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37</w:t>
            </w:r>
          </w:p>
        </w:tc>
        <w:tc>
          <w:tcPr>
            <w:tcW w:w="3402" w:type="dxa"/>
            <w:shd w:val="clear" w:color="auto" w:fill="F2F2F2"/>
            <w:vAlign w:val="center"/>
          </w:tcPr>
          <w:p w14:paraId="07507250" w14:textId="77777777" w:rsidR="0029785B" w:rsidRPr="004A1FEF" w:rsidRDefault="0029785B" w:rsidP="0029785B">
            <w:pPr>
              <w:spacing w:before="0" w:after="0"/>
              <w:rPr>
                <w:rFonts w:asciiTheme="minorHAnsi" w:hAnsiTheme="minorHAnsi" w:cstheme="minorHAnsi"/>
              </w:rPr>
            </w:pPr>
            <w:r w:rsidRPr="004A1FEF">
              <w:rPr>
                <w:rFonts w:asciiTheme="minorHAnsi" w:hAnsiTheme="minorHAnsi" w:cstheme="minorHAnsi"/>
              </w:rPr>
              <w:t xml:space="preserve">Δυνατότητα υπολογισμού της μετατόπισης μεταξύ δύο διαφορετικών ΤΙΝ επιφανειών για να βρεθεί ποια σημεία της μίας είναι πάνω, κάτω η στο ίδιο επίπεδο με της άλλης επιφάνειας.  </w:t>
            </w:r>
          </w:p>
        </w:tc>
        <w:tc>
          <w:tcPr>
            <w:tcW w:w="1559" w:type="dxa"/>
            <w:shd w:val="clear" w:color="auto" w:fill="F2F2F2"/>
            <w:vAlign w:val="center"/>
          </w:tcPr>
          <w:p w14:paraId="343E29D3" w14:textId="77777777" w:rsidR="0029785B" w:rsidRPr="004A1FEF" w:rsidRDefault="0029785B" w:rsidP="0029785B">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FD7576C" w14:textId="77777777" w:rsidR="0029785B" w:rsidRPr="004A1FEF" w:rsidRDefault="0029785B" w:rsidP="0029785B">
            <w:pPr>
              <w:spacing w:before="0" w:after="0"/>
              <w:jc w:val="center"/>
              <w:rPr>
                <w:rFonts w:asciiTheme="minorHAnsi" w:hAnsiTheme="minorHAnsi" w:cstheme="minorHAnsi"/>
              </w:rPr>
            </w:pPr>
          </w:p>
        </w:tc>
        <w:tc>
          <w:tcPr>
            <w:tcW w:w="2126" w:type="dxa"/>
            <w:vAlign w:val="center"/>
          </w:tcPr>
          <w:p w14:paraId="1341A6EC" w14:textId="77777777" w:rsidR="0029785B" w:rsidRPr="004A1FEF" w:rsidRDefault="0029785B" w:rsidP="0029785B">
            <w:pPr>
              <w:spacing w:before="0" w:after="0"/>
              <w:jc w:val="center"/>
              <w:rPr>
                <w:rFonts w:asciiTheme="minorHAnsi" w:hAnsiTheme="minorHAnsi" w:cstheme="minorHAnsi"/>
              </w:rPr>
            </w:pPr>
          </w:p>
        </w:tc>
      </w:tr>
    </w:tbl>
    <w:p w14:paraId="12211EA4" w14:textId="77777777" w:rsidR="0029785B" w:rsidRPr="004A1FEF" w:rsidRDefault="0029785B" w:rsidP="0029785B">
      <w:pPr>
        <w:spacing w:line="276" w:lineRule="auto"/>
        <w:rPr>
          <w:rFonts w:asciiTheme="minorHAnsi" w:hAnsiTheme="minorHAnsi" w:cstheme="minorHAnsi"/>
        </w:rPr>
      </w:pPr>
    </w:p>
    <w:p w14:paraId="1BA12FAE" w14:textId="77777777" w:rsidR="0029785B" w:rsidRPr="004A1FEF" w:rsidRDefault="0029785B" w:rsidP="0029785B">
      <w:pPr>
        <w:spacing w:line="276" w:lineRule="auto"/>
        <w:rPr>
          <w:rFonts w:asciiTheme="minorHAnsi" w:hAnsiTheme="minorHAnsi" w:cstheme="minorHAnsi"/>
        </w:rPr>
      </w:pPr>
    </w:p>
    <w:p w14:paraId="287345B3" w14:textId="77777777" w:rsidR="00D22BC6" w:rsidRDefault="00D22BC6">
      <w:pPr>
        <w:suppressAutoHyphens w:val="0"/>
        <w:spacing w:before="0" w:after="0"/>
        <w:jc w:val="left"/>
        <w:rPr>
          <w:rFonts w:asciiTheme="minorHAnsi" w:hAnsiTheme="minorHAnsi" w:cs="Times New Roman"/>
          <w:b/>
          <w:bCs/>
          <w:color w:val="0070C0"/>
          <w:szCs w:val="28"/>
        </w:rPr>
      </w:pPr>
      <w:r>
        <w:rPr>
          <w:rFonts w:asciiTheme="minorHAnsi" w:hAnsiTheme="minorHAnsi" w:cs="Times New Roman"/>
          <w:b/>
          <w:bCs/>
          <w:color w:val="0070C0"/>
          <w:szCs w:val="28"/>
        </w:rPr>
        <w:br w:type="page"/>
      </w:r>
    </w:p>
    <w:p w14:paraId="11AEDF3C" w14:textId="50D71CE9" w:rsidR="0029785B" w:rsidRPr="00774652" w:rsidRDefault="00D22BC6" w:rsidP="00D22BC6">
      <w:pPr>
        <w:keepNext/>
        <w:spacing w:before="240"/>
        <w:jc w:val="left"/>
        <w:outlineLvl w:val="3"/>
        <w:rPr>
          <w:rFonts w:asciiTheme="minorHAnsi" w:hAnsiTheme="minorHAnsi" w:cs="Times New Roman"/>
          <w:b/>
          <w:bCs/>
          <w:color w:val="0070C0"/>
          <w:szCs w:val="28"/>
          <w:lang w:val="en-GB"/>
        </w:rPr>
      </w:pPr>
      <w:r w:rsidRPr="00774652">
        <w:rPr>
          <w:rFonts w:asciiTheme="minorHAnsi" w:hAnsiTheme="minorHAnsi" w:cs="Times New Roman"/>
          <w:b/>
          <w:bCs/>
          <w:color w:val="0070C0"/>
          <w:szCs w:val="28"/>
          <w:lang w:val="en-GB"/>
        </w:rPr>
        <w:lastRenderedPageBreak/>
        <w:t xml:space="preserve">[4] </w:t>
      </w:r>
      <w:r w:rsidR="00774652" w:rsidRPr="00774652">
        <w:rPr>
          <w:rFonts w:asciiTheme="minorHAnsi" w:hAnsiTheme="minorHAnsi" w:cs="Times New Roman"/>
          <w:b/>
          <w:bCs/>
          <w:color w:val="0070C0"/>
          <w:szCs w:val="28"/>
          <w:lang w:val="en-GB"/>
        </w:rPr>
        <w:t xml:space="preserve">ArcGIS Pro Spatial Analyst Extension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2"/>
        <w:gridCol w:w="1559"/>
        <w:gridCol w:w="1418"/>
        <w:gridCol w:w="2126"/>
      </w:tblGrid>
      <w:tr w:rsidR="0029785B" w:rsidRPr="00D22BC6" w14:paraId="039E2C87" w14:textId="77777777" w:rsidTr="00D22BC6">
        <w:trPr>
          <w:trHeight w:val="465"/>
          <w:tblHeader/>
        </w:trPr>
        <w:tc>
          <w:tcPr>
            <w:tcW w:w="851" w:type="dxa"/>
            <w:tcBorders>
              <w:bottom w:val="single" w:sz="4" w:space="0" w:color="auto"/>
            </w:tcBorders>
            <w:shd w:val="clear" w:color="auto" w:fill="D9D9D9"/>
            <w:vAlign w:val="center"/>
          </w:tcPr>
          <w:p w14:paraId="097F03F9"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Α/Α</w:t>
            </w:r>
          </w:p>
        </w:tc>
        <w:tc>
          <w:tcPr>
            <w:tcW w:w="3402" w:type="dxa"/>
            <w:tcBorders>
              <w:bottom w:val="single" w:sz="4" w:space="0" w:color="auto"/>
            </w:tcBorders>
            <w:shd w:val="clear" w:color="auto" w:fill="D9D9D9"/>
            <w:vAlign w:val="center"/>
          </w:tcPr>
          <w:p w14:paraId="68C82B1D"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ΠΡΟΔΙΑΓΡΑΦΗ</w:t>
            </w:r>
          </w:p>
        </w:tc>
        <w:tc>
          <w:tcPr>
            <w:tcW w:w="1559" w:type="dxa"/>
            <w:tcBorders>
              <w:bottom w:val="single" w:sz="4" w:space="0" w:color="auto"/>
            </w:tcBorders>
            <w:shd w:val="clear" w:color="auto" w:fill="D9D9D9"/>
            <w:vAlign w:val="center"/>
          </w:tcPr>
          <w:p w14:paraId="622AF88F"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ΑΠΑΙΤΗΣΗ</w:t>
            </w:r>
          </w:p>
        </w:tc>
        <w:tc>
          <w:tcPr>
            <w:tcW w:w="1418" w:type="dxa"/>
            <w:tcBorders>
              <w:bottom w:val="single" w:sz="4" w:space="0" w:color="auto"/>
            </w:tcBorders>
            <w:shd w:val="clear" w:color="auto" w:fill="D9D9D9"/>
            <w:vAlign w:val="center"/>
          </w:tcPr>
          <w:p w14:paraId="258E7DE9"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ΑΠΑΝΤΗΣΗ</w:t>
            </w:r>
          </w:p>
        </w:tc>
        <w:tc>
          <w:tcPr>
            <w:tcW w:w="2126" w:type="dxa"/>
            <w:tcBorders>
              <w:bottom w:val="single" w:sz="4" w:space="0" w:color="auto"/>
            </w:tcBorders>
            <w:shd w:val="clear" w:color="auto" w:fill="D9D9D9"/>
            <w:vAlign w:val="center"/>
          </w:tcPr>
          <w:p w14:paraId="66812610"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ΠΑΡΑΠΟΜΠΗ</w:t>
            </w:r>
          </w:p>
        </w:tc>
      </w:tr>
      <w:tr w:rsidR="0029785B" w:rsidRPr="004A1FEF" w14:paraId="32824D31" w14:textId="77777777" w:rsidTr="004867ED">
        <w:tc>
          <w:tcPr>
            <w:tcW w:w="851" w:type="dxa"/>
            <w:shd w:val="clear" w:color="auto" w:fill="8EAADB" w:themeFill="accent5" w:themeFillTint="99"/>
            <w:vAlign w:val="center"/>
          </w:tcPr>
          <w:p w14:paraId="661EDC0E"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w:t>
            </w:r>
          </w:p>
        </w:tc>
        <w:tc>
          <w:tcPr>
            <w:tcW w:w="3402" w:type="dxa"/>
            <w:shd w:val="clear" w:color="auto" w:fill="8EAADB" w:themeFill="accent5" w:themeFillTint="99"/>
            <w:vAlign w:val="center"/>
          </w:tcPr>
          <w:p w14:paraId="48ECFAF3"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Αριθμός αδειών</w:t>
            </w:r>
          </w:p>
        </w:tc>
        <w:tc>
          <w:tcPr>
            <w:tcW w:w="1559" w:type="dxa"/>
            <w:shd w:val="clear" w:color="auto" w:fill="8EAADB" w:themeFill="accent5" w:themeFillTint="99"/>
            <w:vAlign w:val="center"/>
          </w:tcPr>
          <w:p w14:paraId="46640B6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48</w:t>
            </w:r>
          </w:p>
        </w:tc>
        <w:tc>
          <w:tcPr>
            <w:tcW w:w="1418" w:type="dxa"/>
            <w:shd w:val="clear" w:color="auto" w:fill="8EAADB" w:themeFill="accent5" w:themeFillTint="99"/>
            <w:vAlign w:val="center"/>
          </w:tcPr>
          <w:p w14:paraId="07164111" w14:textId="77777777" w:rsidR="0029785B" w:rsidRPr="004A1FEF" w:rsidRDefault="0029785B" w:rsidP="00D22BC6">
            <w:pPr>
              <w:spacing w:before="0" w:after="0"/>
              <w:jc w:val="center"/>
              <w:rPr>
                <w:rFonts w:asciiTheme="minorHAnsi" w:hAnsiTheme="minorHAnsi" w:cstheme="minorHAnsi"/>
              </w:rPr>
            </w:pPr>
          </w:p>
        </w:tc>
        <w:tc>
          <w:tcPr>
            <w:tcW w:w="2126" w:type="dxa"/>
            <w:shd w:val="clear" w:color="auto" w:fill="8EAADB" w:themeFill="accent5" w:themeFillTint="99"/>
            <w:vAlign w:val="center"/>
          </w:tcPr>
          <w:p w14:paraId="7BCAEA0F" w14:textId="77777777" w:rsidR="0029785B" w:rsidRPr="004A1FEF" w:rsidRDefault="0029785B" w:rsidP="00D22BC6">
            <w:pPr>
              <w:spacing w:before="0" w:after="0"/>
              <w:jc w:val="center"/>
              <w:rPr>
                <w:rFonts w:asciiTheme="minorHAnsi" w:hAnsiTheme="minorHAnsi" w:cstheme="minorHAnsi"/>
              </w:rPr>
            </w:pPr>
          </w:p>
        </w:tc>
      </w:tr>
      <w:tr w:rsidR="0029785B" w:rsidRPr="004A1FEF" w14:paraId="728DBC0F" w14:textId="77777777" w:rsidTr="00D22BC6">
        <w:tc>
          <w:tcPr>
            <w:tcW w:w="851" w:type="dxa"/>
            <w:shd w:val="clear" w:color="auto" w:fill="F2F2F2"/>
            <w:vAlign w:val="center"/>
          </w:tcPr>
          <w:p w14:paraId="4BD8218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w:t>
            </w:r>
          </w:p>
        </w:tc>
        <w:tc>
          <w:tcPr>
            <w:tcW w:w="3402" w:type="dxa"/>
            <w:shd w:val="clear" w:color="auto" w:fill="F2F2F2"/>
            <w:vAlign w:val="center"/>
          </w:tcPr>
          <w:p w14:paraId="3D89F707"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Το λογισμικό για λόγους ευχρηστίας και στα πλαίσια του ενιαίου περιβάλλοντος εργασίας θα πρέπει να αποτελεί επέκταση των προσφερόμενων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λογισμικών GIS.</w:t>
            </w:r>
          </w:p>
        </w:tc>
        <w:tc>
          <w:tcPr>
            <w:tcW w:w="1559" w:type="dxa"/>
            <w:shd w:val="clear" w:color="auto" w:fill="F2F2F2"/>
            <w:vAlign w:val="center"/>
          </w:tcPr>
          <w:p w14:paraId="70D6A4F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583F810"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62D077B8" w14:textId="77777777" w:rsidR="0029785B" w:rsidRPr="004A1FEF" w:rsidRDefault="0029785B" w:rsidP="00D22BC6">
            <w:pPr>
              <w:spacing w:before="0" w:after="0"/>
              <w:jc w:val="center"/>
              <w:rPr>
                <w:rFonts w:asciiTheme="minorHAnsi" w:hAnsiTheme="minorHAnsi" w:cstheme="minorHAnsi"/>
              </w:rPr>
            </w:pPr>
          </w:p>
        </w:tc>
      </w:tr>
      <w:tr w:rsidR="0029785B" w:rsidRPr="004A1FEF" w14:paraId="591F7116" w14:textId="77777777" w:rsidTr="00D22BC6">
        <w:trPr>
          <w:trHeight w:val="1105"/>
        </w:trPr>
        <w:tc>
          <w:tcPr>
            <w:tcW w:w="851" w:type="dxa"/>
            <w:shd w:val="clear" w:color="auto" w:fill="F2F2F2"/>
            <w:vAlign w:val="center"/>
          </w:tcPr>
          <w:p w14:paraId="4274931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3</w:t>
            </w:r>
          </w:p>
        </w:tc>
        <w:tc>
          <w:tcPr>
            <w:tcW w:w="3402" w:type="dxa"/>
            <w:shd w:val="clear" w:color="auto" w:fill="F2F2F2"/>
            <w:vAlign w:val="center"/>
          </w:tcPr>
          <w:p w14:paraId="0D3AEAB1"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παρέχει εργαλεία δημιουργίας μοντέλων καταλληλόλητας για την επιλογή θέσεων ειδικής χρήσης.</w:t>
            </w:r>
          </w:p>
        </w:tc>
        <w:tc>
          <w:tcPr>
            <w:tcW w:w="1559" w:type="dxa"/>
            <w:shd w:val="clear" w:color="auto" w:fill="F2F2F2"/>
            <w:vAlign w:val="center"/>
          </w:tcPr>
          <w:p w14:paraId="284A30E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14345B8"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4CD66CF9" w14:textId="77777777" w:rsidR="0029785B" w:rsidRPr="004A1FEF" w:rsidRDefault="0029785B" w:rsidP="00D22BC6">
            <w:pPr>
              <w:spacing w:before="0" w:after="0"/>
              <w:jc w:val="center"/>
              <w:rPr>
                <w:rFonts w:asciiTheme="minorHAnsi" w:hAnsiTheme="minorHAnsi" w:cstheme="minorHAnsi"/>
              </w:rPr>
            </w:pPr>
          </w:p>
        </w:tc>
      </w:tr>
      <w:tr w:rsidR="0029785B" w:rsidRPr="004A1FEF" w14:paraId="5429DBE9" w14:textId="77777777" w:rsidTr="00D22BC6">
        <w:tc>
          <w:tcPr>
            <w:tcW w:w="851" w:type="dxa"/>
            <w:shd w:val="clear" w:color="auto" w:fill="F2F2F2"/>
            <w:vAlign w:val="center"/>
          </w:tcPr>
          <w:p w14:paraId="264230A9"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4</w:t>
            </w:r>
          </w:p>
        </w:tc>
        <w:tc>
          <w:tcPr>
            <w:tcW w:w="3402" w:type="dxa"/>
            <w:shd w:val="clear" w:color="auto" w:fill="F2F2F2"/>
            <w:vAlign w:val="center"/>
          </w:tcPr>
          <w:p w14:paraId="54518ACD"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επιτρέπει την ανάλυση επιφανειών.</w:t>
            </w:r>
          </w:p>
        </w:tc>
        <w:tc>
          <w:tcPr>
            <w:tcW w:w="1559" w:type="dxa"/>
            <w:shd w:val="clear" w:color="auto" w:fill="F2F2F2"/>
            <w:vAlign w:val="center"/>
          </w:tcPr>
          <w:p w14:paraId="5746B848"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F188BE1"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7BBB1BE3" w14:textId="77777777" w:rsidR="0029785B" w:rsidRPr="004A1FEF" w:rsidRDefault="0029785B" w:rsidP="00D22BC6">
            <w:pPr>
              <w:spacing w:before="0" w:after="0"/>
              <w:jc w:val="center"/>
              <w:rPr>
                <w:rFonts w:asciiTheme="minorHAnsi" w:hAnsiTheme="minorHAnsi" w:cstheme="minorHAnsi"/>
              </w:rPr>
            </w:pPr>
          </w:p>
        </w:tc>
      </w:tr>
      <w:tr w:rsidR="0029785B" w:rsidRPr="004A1FEF" w14:paraId="3554C19B" w14:textId="77777777" w:rsidTr="00D22BC6">
        <w:tc>
          <w:tcPr>
            <w:tcW w:w="851" w:type="dxa"/>
            <w:shd w:val="clear" w:color="auto" w:fill="F2F2F2"/>
            <w:vAlign w:val="center"/>
          </w:tcPr>
          <w:p w14:paraId="64E64AA4"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5</w:t>
            </w:r>
          </w:p>
        </w:tc>
        <w:tc>
          <w:tcPr>
            <w:tcW w:w="3402" w:type="dxa"/>
            <w:shd w:val="clear" w:color="auto" w:fill="F2F2F2"/>
            <w:vAlign w:val="center"/>
          </w:tcPr>
          <w:p w14:paraId="71CA5CFA"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παρέχει εργαλεία για την ανάλυση αποστάσεων λαμβάνοντας υπόψη στοιχεία κόστους για τον υπολογισμό των συντομότερων ή καταλληλότερων αποστάσεων.</w:t>
            </w:r>
          </w:p>
        </w:tc>
        <w:tc>
          <w:tcPr>
            <w:tcW w:w="1559" w:type="dxa"/>
            <w:shd w:val="clear" w:color="auto" w:fill="F2F2F2"/>
            <w:vAlign w:val="center"/>
          </w:tcPr>
          <w:p w14:paraId="7B5DD62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9ECC52B"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6B54F556" w14:textId="77777777" w:rsidR="0029785B" w:rsidRPr="004A1FEF" w:rsidRDefault="0029785B" w:rsidP="00D22BC6">
            <w:pPr>
              <w:spacing w:before="0" w:after="0"/>
              <w:jc w:val="center"/>
              <w:rPr>
                <w:rFonts w:asciiTheme="minorHAnsi" w:hAnsiTheme="minorHAnsi" w:cstheme="minorHAnsi"/>
              </w:rPr>
            </w:pPr>
          </w:p>
        </w:tc>
      </w:tr>
      <w:tr w:rsidR="0029785B" w:rsidRPr="004A1FEF" w14:paraId="620F755E" w14:textId="77777777" w:rsidTr="00D22BC6">
        <w:tc>
          <w:tcPr>
            <w:tcW w:w="851" w:type="dxa"/>
            <w:shd w:val="clear" w:color="auto" w:fill="F2F2F2"/>
            <w:vAlign w:val="center"/>
          </w:tcPr>
          <w:p w14:paraId="0F94176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6</w:t>
            </w:r>
          </w:p>
        </w:tc>
        <w:tc>
          <w:tcPr>
            <w:tcW w:w="3402" w:type="dxa"/>
            <w:shd w:val="clear" w:color="auto" w:fill="F2F2F2"/>
            <w:vAlign w:val="center"/>
          </w:tcPr>
          <w:p w14:paraId="3F517CF7"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Θα παρέχει ειδικά εργαλεία για τον υπολογισμό της πυκνότητας και την εξαγωγή τους σε </w:t>
            </w:r>
            <w:proofErr w:type="spellStart"/>
            <w:r w:rsidRPr="004A1FEF">
              <w:rPr>
                <w:rFonts w:asciiTheme="minorHAnsi" w:hAnsiTheme="minorHAnsi" w:cstheme="minorHAnsi"/>
              </w:rPr>
              <w:t>raster</w:t>
            </w:r>
            <w:proofErr w:type="spellEnd"/>
            <w:r w:rsidRPr="004A1FEF">
              <w:rPr>
                <w:rFonts w:asciiTheme="minorHAnsi" w:hAnsiTheme="minorHAnsi" w:cstheme="minorHAnsi"/>
              </w:rPr>
              <w:t xml:space="preserve"> μορφή.</w:t>
            </w:r>
          </w:p>
        </w:tc>
        <w:tc>
          <w:tcPr>
            <w:tcW w:w="1559" w:type="dxa"/>
            <w:shd w:val="clear" w:color="auto" w:fill="F2F2F2"/>
            <w:vAlign w:val="center"/>
          </w:tcPr>
          <w:p w14:paraId="3433E75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63E1B97"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57B551C9" w14:textId="77777777" w:rsidR="0029785B" w:rsidRPr="004A1FEF" w:rsidRDefault="0029785B" w:rsidP="00D22BC6">
            <w:pPr>
              <w:spacing w:before="0" w:after="0"/>
              <w:jc w:val="center"/>
              <w:rPr>
                <w:rFonts w:asciiTheme="minorHAnsi" w:hAnsiTheme="minorHAnsi" w:cstheme="minorHAnsi"/>
              </w:rPr>
            </w:pPr>
          </w:p>
        </w:tc>
      </w:tr>
      <w:tr w:rsidR="0029785B" w:rsidRPr="004A1FEF" w14:paraId="032A1AB5" w14:textId="77777777" w:rsidTr="00D22BC6">
        <w:tc>
          <w:tcPr>
            <w:tcW w:w="851" w:type="dxa"/>
            <w:shd w:val="clear" w:color="auto" w:fill="F2F2F2"/>
            <w:vAlign w:val="center"/>
          </w:tcPr>
          <w:p w14:paraId="06167FD4"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7</w:t>
            </w:r>
          </w:p>
        </w:tc>
        <w:tc>
          <w:tcPr>
            <w:tcW w:w="3402" w:type="dxa"/>
            <w:shd w:val="clear" w:color="auto" w:fill="F2F2F2"/>
            <w:vAlign w:val="center"/>
          </w:tcPr>
          <w:p w14:paraId="283291FA" w14:textId="77777777" w:rsidR="0029785B" w:rsidRPr="004A1FEF" w:rsidRDefault="0029785B" w:rsidP="00D22BC6">
            <w:pPr>
              <w:spacing w:before="0" w:after="0"/>
              <w:rPr>
                <w:rFonts w:asciiTheme="minorHAnsi" w:hAnsiTheme="minorHAnsi" w:cstheme="minorHAnsi"/>
                <w:lang w:val="en-US"/>
              </w:rPr>
            </w:pPr>
            <w:r w:rsidRPr="004A1FEF">
              <w:rPr>
                <w:rFonts w:asciiTheme="minorHAnsi" w:hAnsiTheme="minorHAnsi" w:cstheme="minorHAnsi"/>
              </w:rPr>
              <w:t>Θα</w:t>
            </w:r>
            <w:r w:rsidRPr="004A1FEF">
              <w:rPr>
                <w:rFonts w:asciiTheme="minorHAnsi" w:hAnsiTheme="minorHAnsi" w:cstheme="minorHAnsi"/>
                <w:lang w:val="en-US"/>
              </w:rPr>
              <w:t xml:space="preserve"> </w:t>
            </w:r>
            <w:r w:rsidRPr="004A1FEF">
              <w:rPr>
                <w:rFonts w:asciiTheme="minorHAnsi" w:hAnsiTheme="minorHAnsi" w:cstheme="minorHAnsi"/>
              </w:rPr>
              <w:t>παρέχει</w:t>
            </w:r>
            <w:r w:rsidRPr="004A1FEF">
              <w:rPr>
                <w:rFonts w:asciiTheme="minorHAnsi" w:hAnsiTheme="minorHAnsi" w:cstheme="minorHAnsi"/>
                <w:lang w:val="en-US"/>
              </w:rPr>
              <w:t xml:space="preserve"> </w:t>
            </w:r>
            <w:r w:rsidRPr="004A1FEF">
              <w:rPr>
                <w:rFonts w:asciiTheme="minorHAnsi" w:hAnsiTheme="minorHAnsi" w:cstheme="minorHAnsi"/>
              </w:rPr>
              <w:t>εργαλεία</w:t>
            </w:r>
            <w:r w:rsidRPr="004A1FEF">
              <w:rPr>
                <w:rFonts w:asciiTheme="minorHAnsi" w:hAnsiTheme="minorHAnsi" w:cstheme="minorHAnsi"/>
                <w:lang w:val="en-US"/>
              </w:rPr>
              <w:t xml:space="preserve"> </w:t>
            </w:r>
            <w:r w:rsidRPr="004A1FEF">
              <w:rPr>
                <w:rFonts w:asciiTheme="minorHAnsi" w:hAnsiTheme="minorHAnsi" w:cstheme="minorHAnsi"/>
              </w:rPr>
              <w:t>παρεμβολής</w:t>
            </w:r>
            <w:r w:rsidRPr="004A1FEF">
              <w:rPr>
                <w:rFonts w:asciiTheme="minorHAnsi" w:hAnsiTheme="minorHAnsi" w:cstheme="minorHAnsi"/>
                <w:lang w:val="en-US"/>
              </w:rPr>
              <w:t xml:space="preserve"> </w:t>
            </w:r>
            <w:r w:rsidRPr="004A1FEF">
              <w:rPr>
                <w:rFonts w:asciiTheme="minorHAnsi" w:hAnsiTheme="minorHAnsi" w:cstheme="minorHAnsi"/>
              </w:rPr>
              <w:t>επιφανειών</w:t>
            </w:r>
            <w:r w:rsidRPr="004A1FEF">
              <w:rPr>
                <w:rFonts w:asciiTheme="minorHAnsi" w:hAnsiTheme="minorHAnsi" w:cstheme="minorHAnsi"/>
                <w:lang w:val="en-US"/>
              </w:rPr>
              <w:t xml:space="preserve"> </w:t>
            </w:r>
            <w:r w:rsidRPr="004A1FEF">
              <w:rPr>
                <w:rFonts w:asciiTheme="minorHAnsi" w:hAnsiTheme="minorHAnsi" w:cstheme="minorHAnsi"/>
              </w:rPr>
              <w:t>όπως</w:t>
            </w:r>
            <w:r w:rsidRPr="004A1FEF">
              <w:rPr>
                <w:rFonts w:asciiTheme="minorHAnsi" w:hAnsiTheme="minorHAnsi" w:cstheme="minorHAnsi"/>
                <w:lang w:val="en-US"/>
              </w:rPr>
              <w:t xml:space="preserve"> IDW, Kriging, Natural </w:t>
            </w:r>
            <w:proofErr w:type="spellStart"/>
            <w:r w:rsidRPr="004A1FEF">
              <w:rPr>
                <w:rFonts w:asciiTheme="minorHAnsi" w:hAnsiTheme="minorHAnsi" w:cstheme="minorHAnsi"/>
                <w:lang w:val="en-US"/>
              </w:rPr>
              <w:t>Neighbour</w:t>
            </w:r>
            <w:proofErr w:type="spellEnd"/>
            <w:r w:rsidRPr="004A1FEF">
              <w:rPr>
                <w:rFonts w:asciiTheme="minorHAnsi" w:hAnsiTheme="minorHAnsi" w:cstheme="minorHAnsi"/>
                <w:lang w:val="en-US"/>
              </w:rPr>
              <w:t>, Spline, Spline with Barriers, Topo To Raster, Trend.</w:t>
            </w:r>
          </w:p>
        </w:tc>
        <w:tc>
          <w:tcPr>
            <w:tcW w:w="1559" w:type="dxa"/>
            <w:shd w:val="clear" w:color="auto" w:fill="F2F2F2"/>
            <w:vAlign w:val="center"/>
          </w:tcPr>
          <w:p w14:paraId="3716F2DF"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67020B1"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6A2EB50" w14:textId="77777777" w:rsidR="0029785B" w:rsidRPr="004A1FEF" w:rsidRDefault="0029785B" w:rsidP="00D22BC6">
            <w:pPr>
              <w:spacing w:before="0" w:after="0"/>
              <w:jc w:val="center"/>
              <w:rPr>
                <w:rFonts w:asciiTheme="minorHAnsi" w:hAnsiTheme="minorHAnsi" w:cstheme="minorHAnsi"/>
              </w:rPr>
            </w:pPr>
          </w:p>
        </w:tc>
      </w:tr>
      <w:tr w:rsidR="0029785B" w:rsidRPr="004A1FEF" w14:paraId="64E16FD8" w14:textId="77777777" w:rsidTr="00D22BC6">
        <w:tc>
          <w:tcPr>
            <w:tcW w:w="851" w:type="dxa"/>
            <w:shd w:val="clear" w:color="auto" w:fill="F2F2F2"/>
            <w:vAlign w:val="center"/>
          </w:tcPr>
          <w:p w14:paraId="014F3F8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8</w:t>
            </w:r>
          </w:p>
        </w:tc>
        <w:tc>
          <w:tcPr>
            <w:tcW w:w="3402" w:type="dxa"/>
            <w:shd w:val="clear" w:color="auto" w:fill="F2F2F2"/>
            <w:vAlign w:val="center"/>
          </w:tcPr>
          <w:p w14:paraId="584543EF"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παρέχει εργαλεία υδρολογικής ανάλυσης και υπόγειας υδρολογικής ανάλυσης.</w:t>
            </w:r>
          </w:p>
        </w:tc>
        <w:tc>
          <w:tcPr>
            <w:tcW w:w="1559" w:type="dxa"/>
            <w:shd w:val="clear" w:color="auto" w:fill="F2F2F2"/>
            <w:vAlign w:val="center"/>
          </w:tcPr>
          <w:p w14:paraId="744C1E8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73B1D2C"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21DAE073" w14:textId="77777777" w:rsidR="0029785B" w:rsidRPr="004A1FEF" w:rsidRDefault="0029785B" w:rsidP="00D22BC6">
            <w:pPr>
              <w:spacing w:before="0" w:after="0"/>
              <w:jc w:val="center"/>
              <w:rPr>
                <w:rFonts w:asciiTheme="minorHAnsi" w:hAnsiTheme="minorHAnsi" w:cstheme="minorHAnsi"/>
              </w:rPr>
            </w:pPr>
          </w:p>
        </w:tc>
      </w:tr>
      <w:tr w:rsidR="0029785B" w:rsidRPr="004A1FEF" w14:paraId="334018C8" w14:textId="77777777" w:rsidTr="00D22BC6">
        <w:tc>
          <w:tcPr>
            <w:tcW w:w="851" w:type="dxa"/>
            <w:shd w:val="clear" w:color="auto" w:fill="F2F2F2"/>
            <w:vAlign w:val="center"/>
          </w:tcPr>
          <w:p w14:paraId="378CAA0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9</w:t>
            </w:r>
          </w:p>
        </w:tc>
        <w:tc>
          <w:tcPr>
            <w:tcW w:w="3402" w:type="dxa"/>
            <w:shd w:val="clear" w:color="auto" w:fill="F2F2F2"/>
            <w:vAlign w:val="center"/>
          </w:tcPr>
          <w:p w14:paraId="2A63B259"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επιτρέπει την στατιστική ανάλυση των χωρικών δεδομένων λαμβάνοντας υπόψη «τοπικές» και «γειτονικές» τιμές καθώς και τιμές «ζώνης».</w:t>
            </w:r>
          </w:p>
        </w:tc>
        <w:tc>
          <w:tcPr>
            <w:tcW w:w="1559" w:type="dxa"/>
            <w:shd w:val="clear" w:color="auto" w:fill="F2F2F2"/>
            <w:vAlign w:val="center"/>
          </w:tcPr>
          <w:p w14:paraId="4DBDD81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7171F48"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D17C07C" w14:textId="77777777" w:rsidR="0029785B" w:rsidRPr="004A1FEF" w:rsidRDefault="0029785B" w:rsidP="00D22BC6">
            <w:pPr>
              <w:spacing w:before="0" w:after="0"/>
              <w:jc w:val="center"/>
              <w:rPr>
                <w:rFonts w:asciiTheme="minorHAnsi" w:hAnsiTheme="minorHAnsi" w:cstheme="minorHAnsi"/>
              </w:rPr>
            </w:pPr>
          </w:p>
        </w:tc>
      </w:tr>
      <w:tr w:rsidR="0029785B" w:rsidRPr="004A1FEF" w14:paraId="3E359ED9" w14:textId="77777777" w:rsidTr="00D22BC6">
        <w:tc>
          <w:tcPr>
            <w:tcW w:w="851" w:type="dxa"/>
            <w:shd w:val="clear" w:color="auto" w:fill="F2F2F2"/>
            <w:vAlign w:val="center"/>
          </w:tcPr>
          <w:p w14:paraId="3D03924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10</w:t>
            </w:r>
          </w:p>
        </w:tc>
        <w:tc>
          <w:tcPr>
            <w:tcW w:w="3402" w:type="dxa"/>
            <w:shd w:val="clear" w:color="auto" w:fill="F2F2F2"/>
            <w:vAlign w:val="center"/>
          </w:tcPr>
          <w:p w14:paraId="4D0FEE5C"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παρέχει εργαλεία για τον υπολογισμό νέων εξαγόμενων τιμών πλεγματικών δεδομένων με χρήση μαθηματικών και λογικών τελεστών, συνδυάζοντας πολλαπλά δεδομένα, κάνοντας χρήση βαρών και συσχετίσεων (</w:t>
            </w:r>
            <w:proofErr w:type="spellStart"/>
            <w:r w:rsidRPr="004A1FEF">
              <w:rPr>
                <w:rFonts w:asciiTheme="minorHAnsi" w:hAnsiTheme="minorHAnsi" w:cstheme="minorHAnsi"/>
              </w:rPr>
              <w:t>Μap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algebra</w:t>
            </w:r>
            <w:proofErr w:type="spellEnd"/>
            <w:r w:rsidRPr="004A1FEF">
              <w:rPr>
                <w:rFonts w:asciiTheme="minorHAnsi" w:hAnsiTheme="minorHAnsi" w:cstheme="minorHAnsi"/>
              </w:rPr>
              <w:t>).</w:t>
            </w:r>
          </w:p>
        </w:tc>
        <w:tc>
          <w:tcPr>
            <w:tcW w:w="1559" w:type="dxa"/>
            <w:shd w:val="clear" w:color="auto" w:fill="F2F2F2"/>
            <w:vAlign w:val="center"/>
          </w:tcPr>
          <w:p w14:paraId="7738123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D1FBD2B"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05A8F7C3" w14:textId="77777777" w:rsidR="0029785B" w:rsidRPr="004A1FEF" w:rsidRDefault="0029785B" w:rsidP="00D22BC6">
            <w:pPr>
              <w:spacing w:before="0" w:after="0"/>
              <w:jc w:val="center"/>
              <w:rPr>
                <w:rFonts w:asciiTheme="minorHAnsi" w:hAnsiTheme="minorHAnsi" w:cstheme="minorHAnsi"/>
              </w:rPr>
            </w:pPr>
          </w:p>
        </w:tc>
      </w:tr>
      <w:tr w:rsidR="0029785B" w:rsidRPr="004A1FEF" w14:paraId="7BEE5DB3" w14:textId="77777777" w:rsidTr="00D22BC6">
        <w:tc>
          <w:tcPr>
            <w:tcW w:w="851" w:type="dxa"/>
            <w:shd w:val="clear" w:color="auto" w:fill="F2F2F2"/>
            <w:vAlign w:val="center"/>
          </w:tcPr>
          <w:p w14:paraId="2A1BCEB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11</w:t>
            </w:r>
          </w:p>
        </w:tc>
        <w:tc>
          <w:tcPr>
            <w:tcW w:w="3402" w:type="dxa"/>
            <w:shd w:val="clear" w:color="auto" w:fill="F2F2F2"/>
            <w:vAlign w:val="center"/>
          </w:tcPr>
          <w:p w14:paraId="07D5FAD5"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επιτρέπει την εξαγωγή ενός υποσυνόλου των κελιών από ένα πλεγματικό αρχείο είτε με βάση τα χαρακτηριστικά ή τη χωρική θέση.</w:t>
            </w:r>
          </w:p>
        </w:tc>
        <w:tc>
          <w:tcPr>
            <w:tcW w:w="1559" w:type="dxa"/>
            <w:shd w:val="clear" w:color="auto" w:fill="F2F2F2"/>
            <w:vAlign w:val="center"/>
          </w:tcPr>
          <w:p w14:paraId="37046145"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E146E21"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30D1CE91" w14:textId="77777777" w:rsidR="0029785B" w:rsidRPr="004A1FEF" w:rsidRDefault="0029785B" w:rsidP="00D22BC6">
            <w:pPr>
              <w:spacing w:before="0" w:after="0"/>
              <w:jc w:val="center"/>
              <w:rPr>
                <w:rFonts w:asciiTheme="minorHAnsi" w:hAnsiTheme="minorHAnsi" w:cstheme="minorHAnsi"/>
              </w:rPr>
            </w:pPr>
          </w:p>
        </w:tc>
      </w:tr>
      <w:tr w:rsidR="0029785B" w:rsidRPr="004A1FEF" w14:paraId="03A64758" w14:textId="77777777" w:rsidTr="00D22BC6">
        <w:tc>
          <w:tcPr>
            <w:tcW w:w="851" w:type="dxa"/>
            <w:shd w:val="clear" w:color="auto" w:fill="F2F2F2"/>
            <w:vAlign w:val="center"/>
          </w:tcPr>
          <w:p w14:paraId="028D91BE"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lastRenderedPageBreak/>
              <w:t>12</w:t>
            </w:r>
          </w:p>
        </w:tc>
        <w:tc>
          <w:tcPr>
            <w:tcW w:w="3402" w:type="dxa"/>
            <w:shd w:val="clear" w:color="auto" w:fill="F2F2F2"/>
            <w:vAlign w:val="center"/>
          </w:tcPr>
          <w:p w14:paraId="0C1CE74A"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επιτρέπει την εξαγωγή των τιμών πολλαπλών πλεγματικών δεδομένων σε σημειακό αρχείο και  την αυτόματη ενημέρωση του πίνακα των περιγραφικών του στοιχείων με τις εξαγόμενες τιμές.</w:t>
            </w:r>
          </w:p>
        </w:tc>
        <w:tc>
          <w:tcPr>
            <w:tcW w:w="1559" w:type="dxa"/>
            <w:shd w:val="clear" w:color="auto" w:fill="F2F2F2"/>
            <w:vAlign w:val="center"/>
          </w:tcPr>
          <w:p w14:paraId="4BE1BD61"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E2B0540"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43753CB2" w14:textId="77777777" w:rsidR="0029785B" w:rsidRPr="004A1FEF" w:rsidRDefault="0029785B" w:rsidP="00D22BC6">
            <w:pPr>
              <w:spacing w:before="0" w:after="0"/>
              <w:jc w:val="center"/>
              <w:rPr>
                <w:rFonts w:asciiTheme="minorHAnsi" w:hAnsiTheme="minorHAnsi" w:cstheme="minorHAnsi"/>
              </w:rPr>
            </w:pPr>
          </w:p>
        </w:tc>
      </w:tr>
      <w:tr w:rsidR="0029785B" w:rsidRPr="004A1FEF" w14:paraId="3010CF92" w14:textId="77777777" w:rsidTr="00D22BC6">
        <w:tc>
          <w:tcPr>
            <w:tcW w:w="851" w:type="dxa"/>
            <w:shd w:val="clear" w:color="auto" w:fill="F2F2F2"/>
            <w:vAlign w:val="center"/>
          </w:tcPr>
          <w:p w14:paraId="1D0BA3CF"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13</w:t>
            </w:r>
          </w:p>
        </w:tc>
        <w:tc>
          <w:tcPr>
            <w:tcW w:w="3402" w:type="dxa"/>
            <w:shd w:val="clear" w:color="auto" w:fill="F2F2F2"/>
            <w:vAlign w:val="center"/>
          </w:tcPr>
          <w:p w14:paraId="6297EF73"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παρέχεται ειδική σειρά εργαλείων που θα επιτρέπει την επιβλεπόμενη και μη επιβλεπόμενη ταξινόμηση εικόνων.</w:t>
            </w:r>
          </w:p>
        </w:tc>
        <w:tc>
          <w:tcPr>
            <w:tcW w:w="1559" w:type="dxa"/>
            <w:shd w:val="clear" w:color="auto" w:fill="F2F2F2"/>
            <w:vAlign w:val="center"/>
          </w:tcPr>
          <w:p w14:paraId="79C9F1E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3523708"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4162186" w14:textId="77777777" w:rsidR="0029785B" w:rsidRPr="004A1FEF" w:rsidRDefault="0029785B" w:rsidP="00D22BC6">
            <w:pPr>
              <w:spacing w:before="0" w:after="0"/>
              <w:jc w:val="center"/>
              <w:rPr>
                <w:rFonts w:asciiTheme="minorHAnsi" w:hAnsiTheme="minorHAnsi" w:cstheme="minorHAnsi"/>
              </w:rPr>
            </w:pPr>
          </w:p>
        </w:tc>
      </w:tr>
      <w:tr w:rsidR="0029785B" w:rsidRPr="004A1FEF" w14:paraId="1FB31EA0" w14:textId="77777777" w:rsidTr="00D22BC6">
        <w:tc>
          <w:tcPr>
            <w:tcW w:w="851" w:type="dxa"/>
            <w:shd w:val="clear" w:color="auto" w:fill="F2F2F2"/>
            <w:vAlign w:val="center"/>
          </w:tcPr>
          <w:p w14:paraId="0FF7EF3B"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14</w:t>
            </w:r>
          </w:p>
        </w:tc>
        <w:tc>
          <w:tcPr>
            <w:tcW w:w="3402" w:type="dxa"/>
            <w:shd w:val="clear" w:color="auto" w:fill="F2F2F2"/>
            <w:vAlign w:val="center"/>
          </w:tcPr>
          <w:p w14:paraId="35A16015"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παρέχονται ειδικά εργαλεία γενίκευσης των πλεγματικών δεδομένων.</w:t>
            </w:r>
          </w:p>
        </w:tc>
        <w:tc>
          <w:tcPr>
            <w:tcW w:w="1559" w:type="dxa"/>
            <w:shd w:val="clear" w:color="auto" w:fill="F2F2F2"/>
            <w:vAlign w:val="center"/>
          </w:tcPr>
          <w:p w14:paraId="0AEFE19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FAD4CA5"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26622F08" w14:textId="77777777" w:rsidR="0029785B" w:rsidRPr="004A1FEF" w:rsidRDefault="0029785B" w:rsidP="00D22BC6">
            <w:pPr>
              <w:spacing w:before="0" w:after="0"/>
              <w:jc w:val="center"/>
              <w:rPr>
                <w:rFonts w:asciiTheme="minorHAnsi" w:hAnsiTheme="minorHAnsi" w:cstheme="minorHAnsi"/>
              </w:rPr>
            </w:pPr>
          </w:p>
        </w:tc>
      </w:tr>
      <w:tr w:rsidR="0029785B" w:rsidRPr="004A1FEF" w14:paraId="38667979" w14:textId="77777777" w:rsidTr="00D22BC6">
        <w:tc>
          <w:tcPr>
            <w:tcW w:w="851" w:type="dxa"/>
            <w:shd w:val="clear" w:color="auto" w:fill="F2F2F2"/>
            <w:vAlign w:val="center"/>
          </w:tcPr>
          <w:p w14:paraId="35AA960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15</w:t>
            </w:r>
          </w:p>
        </w:tc>
        <w:tc>
          <w:tcPr>
            <w:tcW w:w="3402" w:type="dxa"/>
            <w:shd w:val="clear" w:color="auto" w:fill="F2F2F2"/>
            <w:vAlign w:val="center"/>
          </w:tcPr>
          <w:p w14:paraId="6C49487A"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επιτρέπει τη χαρτογράφηση και την ανάλυση των επιπτώσεων του ήλιου σε μια γεωγραφική περιοχή για συγκεκριμένες χρονικές περιόδους.</w:t>
            </w:r>
          </w:p>
        </w:tc>
        <w:tc>
          <w:tcPr>
            <w:tcW w:w="1559" w:type="dxa"/>
            <w:shd w:val="clear" w:color="auto" w:fill="F2F2F2"/>
            <w:vAlign w:val="center"/>
          </w:tcPr>
          <w:p w14:paraId="526E5F4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F4A742B"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657911B" w14:textId="77777777" w:rsidR="0029785B" w:rsidRPr="004A1FEF" w:rsidRDefault="0029785B" w:rsidP="00D22BC6">
            <w:pPr>
              <w:spacing w:before="0" w:after="0"/>
              <w:jc w:val="center"/>
              <w:rPr>
                <w:rFonts w:asciiTheme="minorHAnsi" w:hAnsiTheme="minorHAnsi" w:cstheme="minorHAnsi"/>
              </w:rPr>
            </w:pPr>
          </w:p>
        </w:tc>
      </w:tr>
      <w:tr w:rsidR="0029785B" w:rsidRPr="004A1FEF" w14:paraId="720006B5" w14:textId="77777777" w:rsidTr="00D22BC6">
        <w:tc>
          <w:tcPr>
            <w:tcW w:w="851" w:type="dxa"/>
            <w:shd w:val="clear" w:color="auto" w:fill="F2F2F2"/>
            <w:vAlign w:val="center"/>
          </w:tcPr>
          <w:p w14:paraId="4E4EE76E"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16</w:t>
            </w:r>
          </w:p>
        </w:tc>
        <w:tc>
          <w:tcPr>
            <w:tcW w:w="3402" w:type="dxa"/>
            <w:shd w:val="clear" w:color="auto" w:fill="F2F2F2"/>
            <w:vAlign w:val="center"/>
          </w:tcPr>
          <w:p w14:paraId="441143F2"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επιτρέπει τη δημιουργία νέων πλεγματικών δεδομένων με βάση συνθήκων ή όρων που ορίζονται σε αρχικά πλεγματικά δεδομένα.</w:t>
            </w:r>
          </w:p>
        </w:tc>
        <w:tc>
          <w:tcPr>
            <w:tcW w:w="1559" w:type="dxa"/>
            <w:shd w:val="clear" w:color="auto" w:fill="F2F2F2"/>
            <w:vAlign w:val="center"/>
          </w:tcPr>
          <w:p w14:paraId="656884B6"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5B8263C"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349FD01F" w14:textId="77777777" w:rsidR="0029785B" w:rsidRPr="004A1FEF" w:rsidRDefault="0029785B" w:rsidP="00D22BC6">
            <w:pPr>
              <w:spacing w:before="0" w:after="0"/>
              <w:jc w:val="center"/>
              <w:rPr>
                <w:rFonts w:asciiTheme="minorHAnsi" w:hAnsiTheme="minorHAnsi" w:cstheme="minorHAnsi"/>
              </w:rPr>
            </w:pPr>
          </w:p>
        </w:tc>
      </w:tr>
      <w:tr w:rsidR="0029785B" w:rsidRPr="004A1FEF" w14:paraId="1EC93F3A" w14:textId="77777777" w:rsidTr="00D22BC6">
        <w:tc>
          <w:tcPr>
            <w:tcW w:w="851" w:type="dxa"/>
            <w:shd w:val="clear" w:color="auto" w:fill="F2F2F2"/>
            <w:vAlign w:val="center"/>
          </w:tcPr>
          <w:p w14:paraId="060E389B"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17</w:t>
            </w:r>
          </w:p>
        </w:tc>
        <w:tc>
          <w:tcPr>
            <w:tcW w:w="3402" w:type="dxa"/>
            <w:shd w:val="clear" w:color="auto" w:fill="F2F2F2"/>
            <w:vAlign w:val="center"/>
          </w:tcPr>
          <w:p w14:paraId="6A9E46AE"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μετατροπής διανυσματικών δεδομένων σε πλεγματικού τύπου δεδομένα και αντίστροφα.</w:t>
            </w:r>
          </w:p>
        </w:tc>
        <w:tc>
          <w:tcPr>
            <w:tcW w:w="1559" w:type="dxa"/>
            <w:shd w:val="clear" w:color="auto" w:fill="F2F2F2"/>
            <w:vAlign w:val="center"/>
          </w:tcPr>
          <w:p w14:paraId="550A802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EE2B362"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2A0862F6" w14:textId="77777777" w:rsidR="0029785B" w:rsidRPr="004A1FEF" w:rsidRDefault="0029785B" w:rsidP="00D22BC6">
            <w:pPr>
              <w:spacing w:before="0" w:after="0"/>
              <w:jc w:val="center"/>
              <w:rPr>
                <w:rFonts w:asciiTheme="minorHAnsi" w:hAnsiTheme="minorHAnsi" w:cstheme="minorHAnsi"/>
              </w:rPr>
            </w:pPr>
          </w:p>
        </w:tc>
      </w:tr>
      <w:tr w:rsidR="0029785B" w:rsidRPr="004A1FEF" w14:paraId="488BE15A" w14:textId="77777777" w:rsidTr="00D22BC6">
        <w:tc>
          <w:tcPr>
            <w:tcW w:w="851" w:type="dxa"/>
            <w:shd w:val="clear" w:color="auto" w:fill="F2F2F2"/>
            <w:vAlign w:val="center"/>
          </w:tcPr>
          <w:p w14:paraId="298B4EF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18</w:t>
            </w:r>
          </w:p>
        </w:tc>
        <w:tc>
          <w:tcPr>
            <w:tcW w:w="3402" w:type="dxa"/>
            <w:shd w:val="clear" w:color="auto" w:fill="F2F2F2"/>
            <w:vAlign w:val="center"/>
          </w:tcPr>
          <w:p w14:paraId="60612ABA"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Θα παρέχει ειδικό γραφικό εργαλείο στο οποίο θα παρουσιάζονται με απλό και κατανοητό τρόπο, οι διαδικασίες, τα εργαλεία και τα μοντέλα που εφαρμόζονται. Θα πρέπει επίσης να παρέχεται και η δυνατότητα της παραμετροποίησης των διαδικασιών.</w:t>
            </w:r>
          </w:p>
        </w:tc>
        <w:tc>
          <w:tcPr>
            <w:tcW w:w="1559" w:type="dxa"/>
            <w:shd w:val="clear" w:color="auto" w:fill="F2F2F2"/>
            <w:vAlign w:val="center"/>
          </w:tcPr>
          <w:p w14:paraId="0AB108F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4B20569"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7C865586" w14:textId="77777777" w:rsidR="0029785B" w:rsidRPr="004A1FEF" w:rsidRDefault="0029785B" w:rsidP="00D22BC6">
            <w:pPr>
              <w:spacing w:before="0" w:after="0"/>
              <w:jc w:val="center"/>
              <w:rPr>
                <w:rFonts w:asciiTheme="minorHAnsi" w:hAnsiTheme="minorHAnsi" w:cstheme="minorHAnsi"/>
              </w:rPr>
            </w:pPr>
          </w:p>
        </w:tc>
      </w:tr>
      <w:tr w:rsidR="0029785B" w:rsidRPr="004A1FEF" w14:paraId="48EBD21D" w14:textId="77777777" w:rsidTr="00D22BC6">
        <w:tc>
          <w:tcPr>
            <w:tcW w:w="851" w:type="dxa"/>
            <w:shd w:val="clear" w:color="auto" w:fill="F2F2F2"/>
            <w:vAlign w:val="center"/>
          </w:tcPr>
          <w:p w14:paraId="39511449"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19</w:t>
            </w:r>
          </w:p>
        </w:tc>
        <w:tc>
          <w:tcPr>
            <w:tcW w:w="3402" w:type="dxa"/>
            <w:shd w:val="clear" w:color="auto" w:fill="F2F2F2"/>
            <w:vAlign w:val="center"/>
          </w:tcPr>
          <w:p w14:paraId="40E02B59" w14:textId="68D51EAF"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δημιουργίας ενός γραμμικού διανυσματικού αρχείου που αναπαριστά τη διαδρομή – ή τις διαδρομές - ελαχίστου κόστους  από τις επιλεγμένες θέσεις στο πλησιέστερο «κελί πηγής» που ορίζεται στη συσσωρευμένη επιφάνεια κόστους, λαμβάνοντας υπόψη την απόσταση κόστους.</w:t>
            </w:r>
          </w:p>
        </w:tc>
        <w:tc>
          <w:tcPr>
            <w:tcW w:w="1559" w:type="dxa"/>
            <w:shd w:val="clear" w:color="auto" w:fill="F2F2F2"/>
            <w:vAlign w:val="center"/>
          </w:tcPr>
          <w:p w14:paraId="72EBC76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A4CAA1B"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4A26ADF1" w14:textId="77777777" w:rsidR="0029785B" w:rsidRPr="004A1FEF" w:rsidRDefault="0029785B" w:rsidP="00D22BC6">
            <w:pPr>
              <w:spacing w:before="0" w:after="0"/>
              <w:jc w:val="center"/>
              <w:rPr>
                <w:rFonts w:asciiTheme="minorHAnsi" w:hAnsiTheme="minorHAnsi" w:cstheme="minorHAnsi"/>
              </w:rPr>
            </w:pPr>
          </w:p>
        </w:tc>
      </w:tr>
      <w:tr w:rsidR="0029785B" w:rsidRPr="004A1FEF" w14:paraId="66FCE590" w14:textId="77777777" w:rsidTr="00D22BC6">
        <w:tc>
          <w:tcPr>
            <w:tcW w:w="851" w:type="dxa"/>
            <w:shd w:val="clear" w:color="auto" w:fill="F2F2F2"/>
            <w:vAlign w:val="center"/>
          </w:tcPr>
          <w:p w14:paraId="19E87B0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20</w:t>
            </w:r>
          </w:p>
        </w:tc>
        <w:tc>
          <w:tcPr>
            <w:tcW w:w="3402" w:type="dxa"/>
            <w:shd w:val="clear" w:color="auto" w:fill="F2F2F2"/>
            <w:vAlign w:val="center"/>
          </w:tcPr>
          <w:p w14:paraId="06C482E1"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υπολογισμού – για κάθε κελί - της οριζόντιας ή κατακόρυφης συνιστώσας της ελάχιστης απόστασης, </w:t>
            </w:r>
            <w:r w:rsidRPr="004A1FEF">
              <w:rPr>
                <w:rFonts w:asciiTheme="minorHAnsi" w:hAnsiTheme="minorHAnsi" w:cstheme="minorHAnsi"/>
              </w:rPr>
              <w:lastRenderedPageBreak/>
              <w:t>ακολουθώντας τη διαδρομή ροής, κατά μήκος του ρεύματος (</w:t>
            </w:r>
            <w:proofErr w:type="spellStart"/>
            <w:r w:rsidRPr="004A1FEF">
              <w:rPr>
                <w:rFonts w:asciiTheme="minorHAnsi" w:hAnsiTheme="minorHAnsi" w:cstheme="minorHAnsi"/>
              </w:rPr>
              <w:t>stream</w:t>
            </w:r>
            <w:proofErr w:type="spellEnd"/>
            <w:r w:rsidRPr="004A1FEF">
              <w:rPr>
                <w:rFonts w:asciiTheme="minorHAnsi" w:hAnsiTheme="minorHAnsi" w:cstheme="minorHAnsi"/>
              </w:rPr>
              <w:t>).</w:t>
            </w:r>
          </w:p>
        </w:tc>
        <w:tc>
          <w:tcPr>
            <w:tcW w:w="1559" w:type="dxa"/>
            <w:shd w:val="clear" w:color="auto" w:fill="F2F2F2"/>
            <w:vAlign w:val="center"/>
          </w:tcPr>
          <w:p w14:paraId="3BDDA238"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lastRenderedPageBreak/>
              <w:t>ΝΑΙ</w:t>
            </w:r>
          </w:p>
        </w:tc>
        <w:tc>
          <w:tcPr>
            <w:tcW w:w="1418" w:type="dxa"/>
            <w:vAlign w:val="center"/>
          </w:tcPr>
          <w:p w14:paraId="40A505D3"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5DD546F" w14:textId="77777777" w:rsidR="0029785B" w:rsidRPr="004A1FEF" w:rsidRDefault="0029785B" w:rsidP="00D22BC6">
            <w:pPr>
              <w:spacing w:before="0" w:after="0"/>
              <w:jc w:val="center"/>
              <w:rPr>
                <w:rFonts w:asciiTheme="minorHAnsi" w:hAnsiTheme="minorHAnsi" w:cstheme="minorHAnsi"/>
              </w:rPr>
            </w:pPr>
          </w:p>
        </w:tc>
      </w:tr>
      <w:tr w:rsidR="0029785B" w:rsidRPr="004A1FEF" w14:paraId="2C6EF1B4" w14:textId="77777777" w:rsidTr="00D22BC6">
        <w:tc>
          <w:tcPr>
            <w:tcW w:w="851" w:type="dxa"/>
            <w:shd w:val="clear" w:color="auto" w:fill="F2F2F2"/>
            <w:vAlign w:val="center"/>
          </w:tcPr>
          <w:p w14:paraId="0EFFAAD8"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21</w:t>
            </w:r>
          </w:p>
        </w:tc>
        <w:tc>
          <w:tcPr>
            <w:tcW w:w="3402" w:type="dxa"/>
            <w:shd w:val="clear" w:color="auto" w:fill="F2F2F2"/>
            <w:vAlign w:val="center"/>
          </w:tcPr>
          <w:p w14:paraId="0149D8AB"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μετατροπής ενός μοντέλου “</w:t>
            </w:r>
            <w:proofErr w:type="spellStart"/>
            <w:r w:rsidRPr="004A1FEF">
              <w:rPr>
                <w:rFonts w:asciiTheme="minorHAnsi" w:hAnsiTheme="minorHAnsi" w:cstheme="minorHAnsi"/>
              </w:rPr>
              <w:t>deep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learning</w:t>
            </w:r>
            <w:proofErr w:type="spellEnd"/>
            <w:r w:rsidRPr="004A1FEF">
              <w:rPr>
                <w:rFonts w:asciiTheme="minorHAnsi" w:hAnsiTheme="minorHAnsi" w:cstheme="minorHAnsi"/>
              </w:rPr>
              <w:t>” σε αρχείο “</w:t>
            </w:r>
            <w:proofErr w:type="spellStart"/>
            <w:r w:rsidRPr="004A1FEF">
              <w:rPr>
                <w:rFonts w:asciiTheme="minorHAnsi" w:hAnsiTheme="minorHAnsi" w:cstheme="minorHAnsi"/>
              </w:rPr>
              <w:t>Classifer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Definition</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file</w:t>
            </w:r>
            <w:proofErr w:type="spellEnd"/>
            <w:r w:rsidRPr="004A1FEF">
              <w:rPr>
                <w:rFonts w:asciiTheme="minorHAnsi" w:hAnsiTheme="minorHAnsi" w:cstheme="minorHAnsi"/>
              </w:rPr>
              <w:t xml:space="preserve">”. Τα δυαδικά μοντέλα που παράγονται από τις εφαρμογές </w:t>
            </w:r>
            <w:proofErr w:type="spellStart"/>
            <w:r w:rsidRPr="004A1FEF">
              <w:rPr>
                <w:rFonts w:asciiTheme="minorHAnsi" w:hAnsiTheme="minorHAnsi" w:cstheme="minorHAnsi"/>
              </w:rPr>
              <w:t>Google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TensorFlow</w:t>
            </w:r>
            <w:proofErr w:type="spellEnd"/>
            <w:r w:rsidRPr="004A1FEF">
              <w:rPr>
                <w:rFonts w:asciiTheme="minorHAnsi" w:hAnsiTheme="minorHAnsi" w:cstheme="minorHAnsi"/>
              </w:rPr>
              <w:t xml:space="preserve"> και Microsoft CNTK θα πρέπει να υποστηρίζονται. </w:t>
            </w:r>
          </w:p>
        </w:tc>
        <w:tc>
          <w:tcPr>
            <w:tcW w:w="1559" w:type="dxa"/>
            <w:shd w:val="clear" w:color="auto" w:fill="F2F2F2"/>
            <w:vAlign w:val="center"/>
          </w:tcPr>
          <w:p w14:paraId="0909D471"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927AEFE"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6271379A" w14:textId="77777777" w:rsidR="0029785B" w:rsidRPr="004A1FEF" w:rsidRDefault="0029785B" w:rsidP="00D22BC6">
            <w:pPr>
              <w:spacing w:before="0" w:after="0"/>
              <w:jc w:val="center"/>
              <w:rPr>
                <w:rFonts w:asciiTheme="minorHAnsi" w:hAnsiTheme="minorHAnsi" w:cstheme="minorHAnsi"/>
              </w:rPr>
            </w:pPr>
          </w:p>
        </w:tc>
      </w:tr>
      <w:tr w:rsidR="0029785B" w:rsidRPr="004A1FEF" w14:paraId="6123D04B" w14:textId="77777777" w:rsidTr="00D22BC6">
        <w:tc>
          <w:tcPr>
            <w:tcW w:w="851" w:type="dxa"/>
            <w:shd w:val="clear" w:color="auto" w:fill="F2F2F2"/>
            <w:vAlign w:val="center"/>
          </w:tcPr>
          <w:p w14:paraId="373B494D"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22</w:t>
            </w:r>
          </w:p>
        </w:tc>
        <w:tc>
          <w:tcPr>
            <w:tcW w:w="3402" w:type="dxa"/>
            <w:shd w:val="clear" w:color="auto" w:fill="F2F2F2"/>
            <w:vAlign w:val="center"/>
          </w:tcPr>
          <w:p w14:paraId="7877F0AD"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χρήσης μιας εικόνας </w:t>
            </w:r>
            <w:proofErr w:type="spellStart"/>
            <w:r w:rsidRPr="004A1FEF">
              <w:rPr>
                <w:rFonts w:asciiTheme="minorHAnsi" w:hAnsiTheme="minorHAnsi" w:cstheme="minorHAnsi"/>
              </w:rPr>
              <w:t>τηλεπισκόπησης</w:t>
            </w:r>
            <w:proofErr w:type="spellEnd"/>
            <w:r w:rsidRPr="004A1FEF">
              <w:rPr>
                <w:rFonts w:asciiTheme="minorHAnsi" w:hAnsiTheme="minorHAnsi" w:cstheme="minorHAnsi"/>
              </w:rPr>
              <w:t xml:space="preserve"> για τη μετατροπή διανυσματικών δεδομένων με ετικέτες ή πλεγματικών δεδομένων σε “</w:t>
            </w:r>
            <w:proofErr w:type="spellStart"/>
            <w:r w:rsidRPr="004A1FEF">
              <w:rPr>
                <w:rFonts w:asciiTheme="minorHAnsi" w:hAnsiTheme="minorHAnsi" w:cstheme="minorHAnsi"/>
              </w:rPr>
              <w:t>deep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learning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training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datasets</w:t>
            </w:r>
            <w:proofErr w:type="spellEnd"/>
            <w:r w:rsidRPr="004A1FEF">
              <w:rPr>
                <w:rFonts w:asciiTheme="minorHAnsi" w:hAnsiTheme="minorHAnsi" w:cstheme="minorHAnsi"/>
              </w:rPr>
              <w:t>”.</w:t>
            </w:r>
          </w:p>
        </w:tc>
        <w:tc>
          <w:tcPr>
            <w:tcW w:w="1559" w:type="dxa"/>
            <w:shd w:val="clear" w:color="auto" w:fill="F2F2F2"/>
            <w:vAlign w:val="center"/>
          </w:tcPr>
          <w:p w14:paraId="2C5917A8"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NAI</w:t>
            </w:r>
          </w:p>
        </w:tc>
        <w:tc>
          <w:tcPr>
            <w:tcW w:w="1418" w:type="dxa"/>
            <w:vAlign w:val="center"/>
          </w:tcPr>
          <w:p w14:paraId="70ED56C7"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5C270CD3" w14:textId="77777777" w:rsidR="0029785B" w:rsidRPr="004A1FEF" w:rsidRDefault="0029785B" w:rsidP="00D22BC6">
            <w:pPr>
              <w:spacing w:before="0" w:after="0"/>
              <w:jc w:val="center"/>
              <w:rPr>
                <w:rFonts w:asciiTheme="minorHAnsi" w:hAnsiTheme="minorHAnsi" w:cstheme="minorHAnsi"/>
              </w:rPr>
            </w:pPr>
          </w:p>
        </w:tc>
      </w:tr>
    </w:tbl>
    <w:p w14:paraId="35FABEB0" w14:textId="77777777" w:rsidR="0029785B" w:rsidRPr="004A1FEF" w:rsidRDefault="0029785B" w:rsidP="0029785B">
      <w:pPr>
        <w:spacing w:line="276" w:lineRule="auto"/>
        <w:rPr>
          <w:rFonts w:asciiTheme="minorHAnsi" w:hAnsiTheme="minorHAnsi" w:cstheme="minorHAnsi"/>
        </w:rPr>
      </w:pPr>
    </w:p>
    <w:p w14:paraId="6F723FEC" w14:textId="77777777" w:rsidR="0029785B" w:rsidRPr="004A1FEF" w:rsidRDefault="0029785B" w:rsidP="0029785B">
      <w:pPr>
        <w:rPr>
          <w:rFonts w:asciiTheme="minorHAnsi" w:hAnsiTheme="minorHAnsi" w:cstheme="minorHAnsi"/>
        </w:rPr>
      </w:pPr>
    </w:p>
    <w:p w14:paraId="6FF47116" w14:textId="77777777" w:rsidR="00D22BC6" w:rsidRDefault="00D22BC6">
      <w:pPr>
        <w:suppressAutoHyphens w:val="0"/>
        <w:spacing w:before="0" w:after="0"/>
        <w:jc w:val="left"/>
        <w:rPr>
          <w:rFonts w:asciiTheme="minorHAnsi" w:hAnsiTheme="minorHAnsi" w:cs="Times New Roman"/>
          <w:b/>
          <w:bCs/>
          <w:color w:val="0070C0"/>
          <w:szCs w:val="28"/>
        </w:rPr>
      </w:pPr>
      <w:r>
        <w:rPr>
          <w:rFonts w:asciiTheme="minorHAnsi" w:hAnsiTheme="minorHAnsi" w:cs="Times New Roman"/>
          <w:b/>
          <w:bCs/>
          <w:color w:val="0070C0"/>
          <w:szCs w:val="28"/>
        </w:rPr>
        <w:br w:type="page"/>
      </w:r>
    </w:p>
    <w:p w14:paraId="0D0B46B6" w14:textId="1EA3D2D6" w:rsidR="0029785B" w:rsidRPr="006C2F57" w:rsidRDefault="00D22BC6" w:rsidP="00D22BC6">
      <w:pPr>
        <w:keepNext/>
        <w:spacing w:before="240"/>
        <w:jc w:val="left"/>
        <w:outlineLvl w:val="3"/>
        <w:rPr>
          <w:rFonts w:asciiTheme="minorHAnsi" w:hAnsiTheme="minorHAnsi" w:cs="Times New Roman"/>
          <w:b/>
          <w:bCs/>
          <w:color w:val="0070C0"/>
          <w:szCs w:val="28"/>
          <w:lang w:val="en-GB"/>
        </w:rPr>
      </w:pPr>
      <w:r w:rsidRPr="006C2F57">
        <w:rPr>
          <w:rFonts w:asciiTheme="minorHAnsi" w:hAnsiTheme="minorHAnsi" w:cs="Times New Roman"/>
          <w:b/>
          <w:bCs/>
          <w:color w:val="0070C0"/>
          <w:szCs w:val="28"/>
          <w:lang w:val="en-GB"/>
        </w:rPr>
        <w:lastRenderedPageBreak/>
        <w:t xml:space="preserve">[5] </w:t>
      </w:r>
      <w:r w:rsidR="006C2F57" w:rsidRPr="006C2F57">
        <w:rPr>
          <w:rFonts w:asciiTheme="minorHAnsi" w:hAnsiTheme="minorHAnsi" w:cs="Times New Roman"/>
          <w:b/>
          <w:bCs/>
          <w:color w:val="0070C0"/>
          <w:szCs w:val="28"/>
          <w:lang w:val="en-GB"/>
        </w:rPr>
        <w:t xml:space="preserve">ArcGIS Pro Image Analyst Extension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2"/>
        <w:gridCol w:w="1559"/>
        <w:gridCol w:w="1418"/>
        <w:gridCol w:w="2126"/>
      </w:tblGrid>
      <w:tr w:rsidR="0029785B" w:rsidRPr="00D22BC6" w14:paraId="609D942C" w14:textId="77777777" w:rsidTr="001A2610">
        <w:trPr>
          <w:cantSplit/>
          <w:trHeight w:val="465"/>
          <w:tblHeader/>
        </w:trPr>
        <w:tc>
          <w:tcPr>
            <w:tcW w:w="851" w:type="dxa"/>
            <w:tcBorders>
              <w:bottom w:val="single" w:sz="4" w:space="0" w:color="auto"/>
            </w:tcBorders>
            <w:shd w:val="clear" w:color="auto" w:fill="D9D9D9"/>
            <w:vAlign w:val="center"/>
          </w:tcPr>
          <w:p w14:paraId="30D992E5"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Α/Α</w:t>
            </w:r>
          </w:p>
        </w:tc>
        <w:tc>
          <w:tcPr>
            <w:tcW w:w="3402" w:type="dxa"/>
            <w:tcBorders>
              <w:bottom w:val="single" w:sz="4" w:space="0" w:color="auto"/>
            </w:tcBorders>
            <w:shd w:val="clear" w:color="auto" w:fill="D9D9D9"/>
            <w:vAlign w:val="center"/>
          </w:tcPr>
          <w:p w14:paraId="25E51FE7"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ΠΡΟΔΙΑΓΡΑΦΗ</w:t>
            </w:r>
          </w:p>
        </w:tc>
        <w:tc>
          <w:tcPr>
            <w:tcW w:w="1559" w:type="dxa"/>
            <w:tcBorders>
              <w:bottom w:val="single" w:sz="4" w:space="0" w:color="auto"/>
            </w:tcBorders>
            <w:shd w:val="clear" w:color="auto" w:fill="D9D9D9"/>
            <w:vAlign w:val="center"/>
          </w:tcPr>
          <w:p w14:paraId="6205AA0C"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ΑΠΑΙΤΗΣΗ</w:t>
            </w:r>
          </w:p>
        </w:tc>
        <w:tc>
          <w:tcPr>
            <w:tcW w:w="1418" w:type="dxa"/>
            <w:tcBorders>
              <w:bottom w:val="single" w:sz="4" w:space="0" w:color="auto"/>
            </w:tcBorders>
            <w:shd w:val="clear" w:color="auto" w:fill="D9D9D9"/>
            <w:vAlign w:val="center"/>
          </w:tcPr>
          <w:p w14:paraId="0E5972FE"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ΑΠΑΝΤΗΣΗ</w:t>
            </w:r>
          </w:p>
        </w:tc>
        <w:tc>
          <w:tcPr>
            <w:tcW w:w="2126" w:type="dxa"/>
            <w:tcBorders>
              <w:bottom w:val="single" w:sz="4" w:space="0" w:color="auto"/>
            </w:tcBorders>
            <w:shd w:val="clear" w:color="auto" w:fill="D9D9D9"/>
            <w:vAlign w:val="center"/>
          </w:tcPr>
          <w:p w14:paraId="189D2B94"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ΠΑΡΑΠΟΜΠΗ</w:t>
            </w:r>
          </w:p>
        </w:tc>
      </w:tr>
      <w:tr w:rsidR="0029785B" w:rsidRPr="004A1FEF" w14:paraId="5BB96B2A" w14:textId="77777777" w:rsidTr="004867ED">
        <w:trPr>
          <w:cantSplit/>
        </w:trPr>
        <w:tc>
          <w:tcPr>
            <w:tcW w:w="851" w:type="dxa"/>
            <w:shd w:val="clear" w:color="auto" w:fill="8EAADB" w:themeFill="accent5" w:themeFillTint="99"/>
            <w:vAlign w:val="center"/>
          </w:tcPr>
          <w:p w14:paraId="184A39CC"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w:t>
            </w:r>
          </w:p>
        </w:tc>
        <w:tc>
          <w:tcPr>
            <w:tcW w:w="3402" w:type="dxa"/>
            <w:shd w:val="clear" w:color="auto" w:fill="8EAADB" w:themeFill="accent5" w:themeFillTint="99"/>
            <w:vAlign w:val="center"/>
          </w:tcPr>
          <w:p w14:paraId="72980A78"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Αριθμός αδειών</w:t>
            </w:r>
          </w:p>
        </w:tc>
        <w:tc>
          <w:tcPr>
            <w:tcW w:w="1559" w:type="dxa"/>
            <w:shd w:val="clear" w:color="auto" w:fill="8EAADB" w:themeFill="accent5" w:themeFillTint="99"/>
            <w:vAlign w:val="center"/>
          </w:tcPr>
          <w:p w14:paraId="4DD682BF" w14:textId="77777777" w:rsidR="0029785B" w:rsidRPr="004A1FEF" w:rsidRDefault="0029785B" w:rsidP="00D22BC6">
            <w:pPr>
              <w:spacing w:before="0" w:after="0"/>
              <w:jc w:val="center"/>
              <w:rPr>
                <w:rFonts w:asciiTheme="minorHAnsi" w:hAnsiTheme="minorHAnsi" w:cstheme="minorHAnsi"/>
                <w:lang w:val="en-US"/>
              </w:rPr>
            </w:pPr>
            <w:r w:rsidRPr="004A1FEF">
              <w:rPr>
                <w:rFonts w:asciiTheme="minorHAnsi" w:hAnsiTheme="minorHAnsi" w:cstheme="minorHAnsi"/>
                <w:lang w:val="en-US"/>
              </w:rPr>
              <w:t>5</w:t>
            </w:r>
          </w:p>
        </w:tc>
        <w:tc>
          <w:tcPr>
            <w:tcW w:w="1418" w:type="dxa"/>
            <w:shd w:val="clear" w:color="auto" w:fill="8EAADB" w:themeFill="accent5" w:themeFillTint="99"/>
            <w:vAlign w:val="center"/>
          </w:tcPr>
          <w:p w14:paraId="3962BB9E" w14:textId="77777777" w:rsidR="0029785B" w:rsidRPr="004A1FEF" w:rsidRDefault="0029785B" w:rsidP="00D22BC6">
            <w:pPr>
              <w:spacing w:before="0" w:after="0"/>
              <w:jc w:val="center"/>
              <w:rPr>
                <w:rFonts w:asciiTheme="minorHAnsi" w:hAnsiTheme="minorHAnsi" w:cstheme="minorHAnsi"/>
              </w:rPr>
            </w:pPr>
          </w:p>
        </w:tc>
        <w:tc>
          <w:tcPr>
            <w:tcW w:w="2126" w:type="dxa"/>
            <w:shd w:val="clear" w:color="auto" w:fill="8EAADB" w:themeFill="accent5" w:themeFillTint="99"/>
            <w:vAlign w:val="center"/>
          </w:tcPr>
          <w:p w14:paraId="1BC47B43" w14:textId="77777777" w:rsidR="0029785B" w:rsidRPr="004A1FEF" w:rsidRDefault="0029785B" w:rsidP="00D22BC6">
            <w:pPr>
              <w:spacing w:before="0" w:after="0"/>
              <w:jc w:val="center"/>
              <w:rPr>
                <w:rFonts w:asciiTheme="minorHAnsi" w:hAnsiTheme="minorHAnsi" w:cstheme="minorHAnsi"/>
              </w:rPr>
            </w:pPr>
          </w:p>
        </w:tc>
      </w:tr>
      <w:tr w:rsidR="0029785B" w:rsidRPr="004A1FEF" w14:paraId="4D714576" w14:textId="77777777" w:rsidTr="001A2610">
        <w:trPr>
          <w:cantSplit/>
        </w:trPr>
        <w:tc>
          <w:tcPr>
            <w:tcW w:w="851" w:type="dxa"/>
            <w:shd w:val="clear" w:color="auto" w:fill="F2F2F2"/>
            <w:vAlign w:val="center"/>
          </w:tcPr>
          <w:p w14:paraId="73512271"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w:t>
            </w:r>
          </w:p>
        </w:tc>
        <w:tc>
          <w:tcPr>
            <w:tcW w:w="3402" w:type="dxa"/>
            <w:shd w:val="clear" w:color="auto" w:fill="F2F2F2"/>
          </w:tcPr>
          <w:p w14:paraId="0AA33061"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Το λογισμικό για λόγους ευχρηστίας και στα πλαίσια του  ενιαίου περιβάλλοντος εργασίας θα πρέπει να αποτελεί επέκταση των παραπάνω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λογισμικών GIS.</w:t>
            </w:r>
          </w:p>
        </w:tc>
        <w:tc>
          <w:tcPr>
            <w:tcW w:w="1559" w:type="dxa"/>
            <w:shd w:val="clear" w:color="auto" w:fill="F2F2F2"/>
            <w:vAlign w:val="center"/>
          </w:tcPr>
          <w:p w14:paraId="3183BF4C"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64E9A15"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3079D871" w14:textId="77777777" w:rsidR="0029785B" w:rsidRPr="004A1FEF" w:rsidRDefault="0029785B" w:rsidP="00D22BC6">
            <w:pPr>
              <w:spacing w:before="0" w:after="0"/>
              <w:jc w:val="center"/>
              <w:rPr>
                <w:rFonts w:asciiTheme="minorHAnsi" w:hAnsiTheme="minorHAnsi" w:cstheme="minorHAnsi"/>
              </w:rPr>
            </w:pPr>
          </w:p>
        </w:tc>
      </w:tr>
      <w:tr w:rsidR="0029785B" w:rsidRPr="004A1FEF" w14:paraId="7B016801" w14:textId="77777777" w:rsidTr="001A2610">
        <w:trPr>
          <w:cantSplit/>
          <w:trHeight w:val="1105"/>
        </w:trPr>
        <w:tc>
          <w:tcPr>
            <w:tcW w:w="851" w:type="dxa"/>
            <w:shd w:val="clear" w:color="auto" w:fill="F2F2F2"/>
            <w:vAlign w:val="center"/>
          </w:tcPr>
          <w:p w14:paraId="0D82949D"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3</w:t>
            </w:r>
          </w:p>
        </w:tc>
        <w:tc>
          <w:tcPr>
            <w:tcW w:w="3402" w:type="dxa"/>
            <w:shd w:val="clear" w:color="auto" w:fill="F2F2F2"/>
          </w:tcPr>
          <w:p w14:paraId="658C0F38"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προβολής τηλεσκοπικών εικόνων και καταγραφής τρισδιάστατων διανυσματικών στοιχείων, σε στερεοσκοπικό  περιβάλλον απεικόνισης.</w:t>
            </w:r>
          </w:p>
        </w:tc>
        <w:tc>
          <w:tcPr>
            <w:tcW w:w="1559" w:type="dxa"/>
            <w:shd w:val="clear" w:color="auto" w:fill="F2F2F2"/>
            <w:vAlign w:val="center"/>
          </w:tcPr>
          <w:p w14:paraId="4930BC6C"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DB95658"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7A32695F" w14:textId="77777777" w:rsidR="0029785B" w:rsidRPr="004A1FEF" w:rsidRDefault="0029785B" w:rsidP="00D22BC6">
            <w:pPr>
              <w:spacing w:before="0" w:after="0"/>
              <w:jc w:val="center"/>
              <w:rPr>
                <w:rFonts w:asciiTheme="minorHAnsi" w:hAnsiTheme="minorHAnsi" w:cstheme="minorHAnsi"/>
              </w:rPr>
            </w:pPr>
          </w:p>
        </w:tc>
      </w:tr>
      <w:tr w:rsidR="0029785B" w:rsidRPr="004A1FEF" w14:paraId="1B957A63" w14:textId="77777777" w:rsidTr="001A2610">
        <w:trPr>
          <w:cantSplit/>
        </w:trPr>
        <w:tc>
          <w:tcPr>
            <w:tcW w:w="851" w:type="dxa"/>
            <w:shd w:val="clear" w:color="auto" w:fill="F2F2F2"/>
            <w:vAlign w:val="center"/>
          </w:tcPr>
          <w:p w14:paraId="7FFFF05C"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4</w:t>
            </w:r>
          </w:p>
        </w:tc>
        <w:tc>
          <w:tcPr>
            <w:tcW w:w="3402" w:type="dxa"/>
            <w:shd w:val="clear" w:color="auto" w:fill="F2F2F2"/>
          </w:tcPr>
          <w:p w14:paraId="18B4FF52"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Εργαλεία που δίνουν δυνατότητα αντικειμενοστραφούς ταξινόμησης δορυφορικών εικόνων.</w:t>
            </w:r>
          </w:p>
        </w:tc>
        <w:tc>
          <w:tcPr>
            <w:tcW w:w="1559" w:type="dxa"/>
            <w:shd w:val="clear" w:color="auto" w:fill="F2F2F2"/>
            <w:vAlign w:val="center"/>
          </w:tcPr>
          <w:p w14:paraId="72B3B70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381FB0F"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5C89552D" w14:textId="77777777" w:rsidR="0029785B" w:rsidRPr="004A1FEF" w:rsidRDefault="0029785B" w:rsidP="00D22BC6">
            <w:pPr>
              <w:spacing w:before="0" w:after="0"/>
              <w:jc w:val="center"/>
              <w:rPr>
                <w:rFonts w:asciiTheme="minorHAnsi" w:hAnsiTheme="minorHAnsi" w:cstheme="minorHAnsi"/>
              </w:rPr>
            </w:pPr>
          </w:p>
        </w:tc>
      </w:tr>
      <w:tr w:rsidR="0029785B" w:rsidRPr="004A1FEF" w14:paraId="3721C05A" w14:textId="77777777" w:rsidTr="001A2610">
        <w:trPr>
          <w:cantSplit/>
        </w:trPr>
        <w:tc>
          <w:tcPr>
            <w:tcW w:w="851" w:type="dxa"/>
            <w:shd w:val="clear" w:color="auto" w:fill="F2F2F2"/>
            <w:vAlign w:val="center"/>
          </w:tcPr>
          <w:p w14:paraId="5084F60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5</w:t>
            </w:r>
          </w:p>
        </w:tc>
        <w:tc>
          <w:tcPr>
            <w:tcW w:w="3402" w:type="dxa"/>
            <w:shd w:val="clear" w:color="auto" w:fill="F2F2F2"/>
          </w:tcPr>
          <w:p w14:paraId="17DFC1D1"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Εργαλεία που δίνουν τη δυνατότητα κατάτμησης δορυφορικών εικόνων.</w:t>
            </w:r>
          </w:p>
        </w:tc>
        <w:tc>
          <w:tcPr>
            <w:tcW w:w="1559" w:type="dxa"/>
            <w:shd w:val="clear" w:color="auto" w:fill="F2F2F2"/>
            <w:vAlign w:val="center"/>
          </w:tcPr>
          <w:p w14:paraId="7E1B1CC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12C04C9"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40C09505" w14:textId="77777777" w:rsidR="0029785B" w:rsidRPr="004A1FEF" w:rsidRDefault="0029785B" w:rsidP="00D22BC6">
            <w:pPr>
              <w:spacing w:before="0" w:after="0"/>
              <w:jc w:val="center"/>
              <w:rPr>
                <w:rFonts w:asciiTheme="minorHAnsi" w:hAnsiTheme="minorHAnsi" w:cstheme="minorHAnsi"/>
              </w:rPr>
            </w:pPr>
          </w:p>
        </w:tc>
      </w:tr>
      <w:tr w:rsidR="0029785B" w:rsidRPr="004A1FEF" w14:paraId="593AAE43" w14:textId="77777777" w:rsidTr="001A2610">
        <w:trPr>
          <w:cantSplit/>
        </w:trPr>
        <w:tc>
          <w:tcPr>
            <w:tcW w:w="851" w:type="dxa"/>
            <w:shd w:val="clear" w:color="auto" w:fill="F2F2F2"/>
            <w:vAlign w:val="center"/>
          </w:tcPr>
          <w:p w14:paraId="24DD06E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6</w:t>
            </w:r>
          </w:p>
        </w:tc>
        <w:tc>
          <w:tcPr>
            <w:tcW w:w="3402" w:type="dxa"/>
            <w:shd w:val="clear" w:color="auto" w:fill="F2F2F2"/>
          </w:tcPr>
          <w:p w14:paraId="4E5D9278"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Περιβάλλον πλάγιας (</w:t>
            </w:r>
            <w:proofErr w:type="spellStart"/>
            <w:r w:rsidRPr="004A1FEF">
              <w:rPr>
                <w:rFonts w:asciiTheme="minorHAnsi" w:hAnsiTheme="minorHAnsi" w:cstheme="minorHAnsi"/>
              </w:rPr>
              <w:t>oblique</w:t>
            </w:r>
            <w:proofErr w:type="spellEnd"/>
            <w:r w:rsidRPr="004A1FEF">
              <w:rPr>
                <w:rFonts w:asciiTheme="minorHAnsi" w:hAnsiTheme="minorHAnsi" w:cstheme="minorHAnsi"/>
              </w:rPr>
              <w:t>) απεικόνισης των εικόνων προσανατολισμένη με τρόπο φυσικής προοπτικής, για τη διευκόλυνση της ερμηνείας τους.</w:t>
            </w:r>
          </w:p>
        </w:tc>
        <w:tc>
          <w:tcPr>
            <w:tcW w:w="1559" w:type="dxa"/>
            <w:shd w:val="clear" w:color="auto" w:fill="F2F2F2"/>
            <w:vAlign w:val="center"/>
          </w:tcPr>
          <w:p w14:paraId="76C8F04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5B739E7"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3134FF80" w14:textId="77777777" w:rsidR="0029785B" w:rsidRPr="004A1FEF" w:rsidRDefault="0029785B" w:rsidP="00D22BC6">
            <w:pPr>
              <w:spacing w:before="0" w:after="0"/>
              <w:jc w:val="center"/>
              <w:rPr>
                <w:rFonts w:asciiTheme="minorHAnsi" w:hAnsiTheme="minorHAnsi" w:cstheme="minorHAnsi"/>
              </w:rPr>
            </w:pPr>
          </w:p>
        </w:tc>
      </w:tr>
      <w:tr w:rsidR="0029785B" w:rsidRPr="004A1FEF" w14:paraId="2620B9C4" w14:textId="77777777" w:rsidTr="001A2610">
        <w:trPr>
          <w:cantSplit/>
        </w:trPr>
        <w:tc>
          <w:tcPr>
            <w:tcW w:w="851" w:type="dxa"/>
            <w:shd w:val="clear" w:color="auto" w:fill="F2F2F2"/>
            <w:vAlign w:val="center"/>
          </w:tcPr>
          <w:p w14:paraId="3B3C153C"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7</w:t>
            </w:r>
          </w:p>
        </w:tc>
        <w:tc>
          <w:tcPr>
            <w:tcW w:w="3402" w:type="dxa"/>
            <w:shd w:val="clear" w:color="auto" w:fill="F2F2F2"/>
          </w:tcPr>
          <w:p w14:paraId="0B0770EC"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απεικόνισης και </w:t>
            </w:r>
            <w:proofErr w:type="spellStart"/>
            <w:r w:rsidRPr="004A1FEF">
              <w:rPr>
                <w:rFonts w:asciiTheme="minorHAnsi" w:hAnsiTheme="minorHAnsi" w:cstheme="minorHAnsi"/>
              </w:rPr>
              <w:t>γεωχωρικής</w:t>
            </w:r>
            <w:proofErr w:type="spellEnd"/>
            <w:r w:rsidRPr="004A1FEF">
              <w:rPr>
                <w:rFonts w:asciiTheme="minorHAnsi" w:hAnsiTheme="minorHAnsi" w:cstheme="minorHAnsi"/>
              </w:rPr>
              <w:t xml:space="preserve"> επεξεργασίας δεδομένων κινούμενης εικόνας.</w:t>
            </w:r>
          </w:p>
        </w:tc>
        <w:tc>
          <w:tcPr>
            <w:tcW w:w="1559" w:type="dxa"/>
            <w:shd w:val="clear" w:color="auto" w:fill="F2F2F2"/>
            <w:vAlign w:val="center"/>
          </w:tcPr>
          <w:p w14:paraId="3783C435"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50B011D"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2236A9E7" w14:textId="77777777" w:rsidR="0029785B" w:rsidRPr="004A1FEF" w:rsidRDefault="0029785B" w:rsidP="00D22BC6">
            <w:pPr>
              <w:spacing w:before="0" w:after="0"/>
              <w:jc w:val="center"/>
              <w:rPr>
                <w:rFonts w:asciiTheme="minorHAnsi" w:hAnsiTheme="minorHAnsi" w:cstheme="minorHAnsi"/>
              </w:rPr>
            </w:pPr>
          </w:p>
        </w:tc>
      </w:tr>
      <w:tr w:rsidR="0029785B" w:rsidRPr="004A1FEF" w14:paraId="5A55AF0F" w14:textId="77777777" w:rsidTr="001A2610">
        <w:trPr>
          <w:cantSplit/>
        </w:trPr>
        <w:tc>
          <w:tcPr>
            <w:tcW w:w="851" w:type="dxa"/>
            <w:shd w:val="clear" w:color="auto" w:fill="F2F2F2"/>
            <w:vAlign w:val="center"/>
          </w:tcPr>
          <w:p w14:paraId="50836C8B" w14:textId="77777777" w:rsidR="0029785B" w:rsidRPr="004A1FEF" w:rsidRDefault="0029785B" w:rsidP="00D22BC6">
            <w:pPr>
              <w:spacing w:before="0" w:after="0"/>
              <w:jc w:val="center"/>
              <w:rPr>
                <w:rFonts w:asciiTheme="minorHAnsi" w:hAnsiTheme="minorHAnsi" w:cstheme="minorHAnsi"/>
                <w:lang w:val="en-US"/>
              </w:rPr>
            </w:pPr>
            <w:r w:rsidRPr="004A1FEF">
              <w:rPr>
                <w:rFonts w:asciiTheme="minorHAnsi" w:hAnsiTheme="minorHAnsi" w:cstheme="minorHAnsi"/>
                <w:lang w:val="en-US"/>
              </w:rPr>
              <w:t>8</w:t>
            </w:r>
          </w:p>
        </w:tc>
        <w:tc>
          <w:tcPr>
            <w:tcW w:w="3402" w:type="dxa"/>
            <w:shd w:val="clear" w:color="auto" w:fill="F2F2F2"/>
          </w:tcPr>
          <w:p w14:paraId="5CE7F041"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on-the-</w:t>
            </w:r>
            <w:proofErr w:type="spellStart"/>
            <w:r w:rsidRPr="004A1FEF">
              <w:rPr>
                <w:rFonts w:asciiTheme="minorHAnsi" w:hAnsiTheme="minorHAnsi" w:cstheme="minorHAnsi"/>
              </w:rPr>
              <w:t>fly</w:t>
            </w:r>
            <w:proofErr w:type="spellEnd"/>
            <w:r w:rsidRPr="004A1FEF">
              <w:rPr>
                <w:rFonts w:asciiTheme="minorHAnsi" w:hAnsiTheme="minorHAnsi" w:cstheme="minorHAnsi"/>
              </w:rPr>
              <w:t xml:space="preserve"> επεξεργασίας πλεγματικών δεδομένων μέσω αλυσιδωτών λειτουργιών.</w:t>
            </w:r>
          </w:p>
        </w:tc>
        <w:tc>
          <w:tcPr>
            <w:tcW w:w="1559" w:type="dxa"/>
            <w:shd w:val="clear" w:color="auto" w:fill="F2F2F2"/>
            <w:vAlign w:val="center"/>
          </w:tcPr>
          <w:p w14:paraId="48F8CCB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BD1B5C3"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0736BF4D" w14:textId="77777777" w:rsidR="0029785B" w:rsidRPr="004A1FEF" w:rsidRDefault="0029785B" w:rsidP="00D22BC6">
            <w:pPr>
              <w:spacing w:before="0" w:after="0"/>
              <w:jc w:val="center"/>
              <w:rPr>
                <w:rFonts w:asciiTheme="minorHAnsi" w:hAnsiTheme="minorHAnsi" w:cstheme="minorHAnsi"/>
              </w:rPr>
            </w:pPr>
          </w:p>
        </w:tc>
      </w:tr>
      <w:tr w:rsidR="0029785B" w:rsidRPr="004A1FEF" w14:paraId="3F60EBA3" w14:textId="77777777" w:rsidTr="001A2610">
        <w:trPr>
          <w:cantSplit/>
        </w:trPr>
        <w:tc>
          <w:tcPr>
            <w:tcW w:w="851" w:type="dxa"/>
            <w:shd w:val="clear" w:color="auto" w:fill="F2F2F2"/>
            <w:vAlign w:val="center"/>
          </w:tcPr>
          <w:p w14:paraId="2429B43C" w14:textId="77777777" w:rsidR="0029785B" w:rsidRPr="004A1FEF" w:rsidRDefault="0029785B" w:rsidP="00D22BC6">
            <w:pPr>
              <w:spacing w:before="0" w:after="0"/>
              <w:jc w:val="center"/>
              <w:rPr>
                <w:rFonts w:asciiTheme="minorHAnsi" w:hAnsiTheme="minorHAnsi" w:cstheme="minorHAnsi"/>
                <w:lang w:val="en-US"/>
              </w:rPr>
            </w:pPr>
            <w:r w:rsidRPr="004A1FEF">
              <w:rPr>
                <w:rFonts w:asciiTheme="minorHAnsi" w:hAnsiTheme="minorHAnsi" w:cstheme="minorHAnsi"/>
                <w:lang w:val="en-US"/>
              </w:rPr>
              <w:t>9</w:t>
            </w:r>
          </w:p>
        </w:tc>
        <w:tc>
          <w:tcPr>
            <w:tcW w:w="3402" w:type="dxa"/>
            <w:shd w:val="clear" w:color="auto" w:fill="F2F2F2"/>
          </w:tcPr>
          <w:p w14:paraId="6EF416D8"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χρήσης μεμονωμένων εργαλείων ανάλυσης και επεξεργασίας δορυφορικών εικόνων και δυνατότητα δημιουργίας μοντέλων </w:t>
            </w:r>
            <w:proofErr w:type="spellStart"/>
            <w:r w:rsidRPr="004A1FEF">
              <w:rPr>
                <w:rFonts w:asciiTheme="minorHAnsi" w:hAnsiTheme="minorHAnsi" w:cstheme="minorHAnsi"/>
              </w:rPr>
              <w:t>γεωεπεξεργασίας</w:t>
            </w:r>
            <w:proofErr w:type="spellEnd"/>
            <w:r w:rsidRPr="004A1FEF">
              <w:rPr>
                <w:rFonts w:asciiTheme="minorHAnsi" w:hAnsiTheme="minorHAnsi" w:cstheme="minorHAnsi"/>
              </w:rPr>
              <w:t xml:space="preserve"> είτε σε τοπικό επίπεδο ή σε κατανεμημένα περιβάλλοντα επεξεργασίας και αποθήκευσης στο εσωτερικό δίκτυο ενός οργανισμού ή και στο </w:t>
            </w:r>
            <w:proofErr w:type="spellStart"/>
            <w:r w:rsidRPr="004A1FEF">
              <w:rPr>
                <w:rFonts w:asciiTheme="minorHAnsi" w:hAnsiTheme="minorHAnsi" w:cstheme="minorHAnsi"/>
              </w:rPr>
              <w:t>cloud</w:t>
            </w:r>
            <w:proofErr w:type="spellEnd"/>
            <w:r w:rsidRPr="004A1FEF">
              <w:rPr>
                <w:rFonts w:asciiTheme="minorHAnsi" w:hAnsiTheme="minorHAnsi" w:cstheme="minorHAnsi"/>
              </w:rPr>
              <w:t>.</w:t>
            </w:r>
          </w:p>
        </w:tc>
        <w:tc>
          <w:tcPr>
            <w:tcW w:w="1559" w:type="dxa"/>
            <w:shd w:val="clear" w:color="auto" w:fill="F2F2F2"/>
            <w:vAlign w:val="center"/>
          </w:tcPr>
          <w:p w14:paraId="251D4D6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02E9E9C"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4787CA19" w14:textId="77777777" w:rsidR="0029785B" w:rsidRPr="004A1FEF" w:rsidRDefault="0029785B" w:rsidP="00D22BC6">
            <w:pPr>
              <w:spacing w:before="0" w:after="0"/>
              <w:jc w:val="center"/>
              <w:rPr>
                <w:rFonts w:asciiTheme="minorHAnsi" w:hAnsiTheme="minorHAnsi" w:cstheme="minorHAnsi"/>
              </w:rPr>
            </w:pPr>
          </w:p>
        </w:tc>
      </w:tr>
    </w:tbl>
    <w:p w14:paraId="24316A7A" w14:textId="366FB23B" w:rsidR="00D22BC6" w:rsidRDefault="00D22BC6" w:rsidP="0029785B">
      <w:pPr>
        <w:spacing w:line="276" w:lineRule="auto"/>
        <w:ind w:left="1440"/>
        <w:rPr>
          <w:rFonts w:asciiTheme="minorHAnsi" w:hAnsiTheme="minorHAnsi" w:cstheme="minorHAnsi"/>
          <w:b/>
          <w:bCs/>
        </w:rPr>
      </w:pPr>
    </w:p>
    <w:p w14:paraId="761554D3" w14:textId="77777777" w:rsidR="00D22BC6" w:rsidRDefault="00D22BC6">
      <w:pPr>
        <w:suppressAutoHyphens w:val="0"/>
        <w:spacing w:before="0" w:after="0"/>
        <w:jc w:val="left"/>
        <w:rPr>
          <w:rFonts w:asciiTheme="minorHAnsi" w:hAnsiTheme="minorHAnsi" w:cstheme="minorHAnsi"/>
          <w:b/>
          <w:bCs/>
        </w:rPr>
      </w:pPr>
      <w:r>
        <w:rPr>
          <w:rFonts w:asciiTheme="minorHAnsi" w:hAnsiTheme="minorHAnsi" w:cstheme="minorHAnsi"/>
          <w:b/>
          <w:bCs/>
        </w:rPr>
        <w:br w:type="page"/>
      </w:r>
    </w:p>
    <w:p w14:paraId="16CE98D9" w14:textId="01175AE5" w:rsidR="0029785B" w:rsidRPr="00CD22BD" w:rsidRDefault="00D22BC6" w:rsidP="00D22BC6">
      <w:pPr>
        <w:keepNext/>
        <w:spacing w:before="240"/>
        <w:jc w:val="left"/>
        <w:outlineLvl w:val="3"/>
        <w:rPr>
          <w:rFonts w:asciiTheme="minorHAnsi" w:hAnsiTheme="minorHAnsi" w:cs="Times New Roman"/>
          <w:b/>
          <w:bCs/>
          <w:color w:val="0070C0"/>
          <w:szCs w:val="28"/>
          <w:lang w:val="en-GB"/>
        </w:rPr>
      </w:pPr>
      <w:r w:rsidRPr="00CD22BD">
        <w:rPr>
          <w:rFonts w:asciiTheme="minorHAnsi" w:hAnsiTheme="minorHAnsi" w:cs="Times New Roman"/>
          <w:b/>
          <w:bCs/>
          <w:color w:val="0070C0"/>
          <w:szCs w:val="28"/>
          <w:lang w:val="en-GB"/>
        </w:rPr>
        <w:lastRenderedPageBreak/>
        <w:t xml:space="preserve">[6] </w:t>
      </w:r>
      <w:r w:rsidR="00CD22BD" w:rsidRPr="00CD22BD">
        <w:rPr>
          <w:rFonts w:asciiTheme="minorHAnsi" w:hAnsiTheme="minorHAnsi" w:cs="Times New Roman"/>
          <w:b/>
          <w:bCs/>
          <w:color w:val="0070C0"/>
          <w:szCs w:val="28"/>
          <w:lang w:val="en-GB"/>
        </w:rPr>
        <w:t>Apps (ArcGIS mobile worker user type named user) -</w:t>
      </w:r>
      <w:r w:rsidR="0029785B" w:rsidRPr="00D22BC6">
        <w:rPr>
          <w:rFonts w:asciiTheme="minorHAnsi" w:hAnsiTheme="minorHAnsi" w:cs="Times New Roman"/>
          <w:b/>
          <w:bCs/>
          <w:color w:val="0070C0"/>
          <w:szCs w:val="28"/>
        </w:rPr>
        <w:t>Συλλογή</w:t>
      </w:r>
      <w:r w:rsidR="0029785B" w:rsidRPr="00CD22BD">
        <w:rPr>
          <w:rFonts w:asciiTheme="minorHAnsi" w:hAnsiTheme="minorHAnsi" w:cs="Times New Roman"/>
          <w:b/>
          <w:bCs/>
          <w:color w:val="0070C0"/>
          <w:szCs w:val="28"/>
          <w:lang w:val="en-GB"/>
        </w:rPr>
        <w:t xml:space="preserve"> </w:t>
      </w:r>
      <w:r w:rsidR="0029785B" w:rsidRPr="00D22BC6">
        <w:rPr>
          <w:rFonts w:asciiTheme="minorHAnsi" w:hAnsiTheme="minorHAnsi" w:cs="Times New Roman"/>
          <w:b/>
          <w:bCs/>
          <w:color w:val="0070C0"/>
          <w:szCs w:val="28"/>
        </w:rPr>
        <w:t>δεδομένων</w:t>
      </w:r>
      <w:r w:rsidR="0029785B" w:rsidRPr="00CD22BD">
        <w:rPr>
          <w:rFonts w:asciiTheme="minorHAnsi" w:hAnsiTheme="minorHAnsi" w:cs="Times New Roman"/>
          <w:b/>
          <w:bCs/>
          <w:color w:val="0070C0"/>
          <w:szCs w:val="28"/>
          <w:lang w:val="en-GB"/>
        </w:rPr>
        <w:t xml:space="preserve"> </w:t>
      </w:r>
      <w:r w:rsidR="0029785B" w:rsidRPr="00D22BC6">
        <w:rPr>
          <w:rFonts w:asciiTheme="minorHAnsi" w:hAnsiTheme="minorHAnsi" w:cs="Times New Roman"/>
          <w:b/>
          <w:bCs/>
          <w:color w:val="0070C0"/>
          <w:szCs w:val="28"/>
        </w:rPr>
        <w:t>στο</w:t>
      </w:r>
      <w:r w:rsidR="0029785B" w:rsidRPr="00CD22BD">
        <w:rPr>
          <w:rFonts w:asciiTheme="minorHAnsi" w:hAnsiTheme="minorHAnsi" w:cs="Times New Roman"/>
          <w:b/>
          <w:bCs/>
          <w:color w:val="0070C0"/>
          <w:szCs w:val="28"/>
          <w:lang w:val="en-GB"/>
        </w:rPr>
        <w:t xml:space="preserve"> </w:t>
      </w:r>
      <w:proofErr w:type="gramStart"/>
      <w:r w:rsidR="0029785B" w:rsidRPr="00D22BC6">
        <w:rPr>
          <w:rFonts w:asciiTheme="minorHAnsi" w:hAnsiTheme="minorHAnsi" w:cs="Times New Roman"/>
          <w:b/>
          <w:bCs/>
          <w:color w:val="0070C0"/>
          <w:szCs w:val="28"/>
        </w:rPr>
        <w:t>πεδίο</w:t>
      </w:r>
      <w:proofErr w:type="gramEnd"/>
      <w:r w:rsidR="0029785B" w:rsidRPr="00CD22BD">
        <w:rPr>
          <w:rFonts w:asciiTheme="minorHAnsi" w:hAnsiTheme="minorHAnsi" w:cs="Times New Roman"/>
          <w:b/>
          <w:bCs/>
          <w:color w:val="0070C0"/>
          <w:szCs w:val="28"/>
          <w:lang w:val="en-GB"/>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2"/>
        <w:gridCol w:w="1559"/>
        <w:gridCol w:w="1418"/>
        <w:gridCol w:w="2126"/>
      </w:tblGrid>
      <w:tr w:rsidR="0029785B" w:rsidRPr="00D22BC6" w14:paraId="5EF8136B" w14:textId="77777777" w:rsidTr="001A2610">
        <w:trPr>
          <w:cantSplit/>
          <w:trHeight w:val="465"/>
          <w:tblHeader/>
        </w:trPr>
        <w:tc>
          <w:tcPr>
            <w:tcW w:w="851" w:type="dxa"/>
            <w:tcBorders>
              <w:bottom w:val="single" w:sz="4" w:space="0" w:color="auto"/>
            </w:tcBorders>
            <w:shd w:val="clear" w:color="auto" w:fill="D9D9D9"/>
            <w:vAlign w:val="center"/>
          </w:tcPr>
          <w:p w14:paraId="09544094"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Α/Α</w:t>
            </w:r>
          </w:p>
        </w:tc>
        <w:tc>
          <w:tcPr>
            <w:tcW w:w="3402" w:type="dxa"/>
            <w:tcBorders>
              <w:bottom w:val="single" w:sz="4" w:space="0" w:color="auto"/>
            </w:tcBorders>
            <w:shd w:val="clear" w:color="auto" w:fill="D9D9D9"/>
            <w:vAlign w:val="center"/>
          </w:tcPr>
          <w:p w14:paraId="003E29CA"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ΠΡΟΔΙΑΓΡΑΦΗ</w:t>
            </w:r>
          </w:p>
        </w:tc>
        <w:tc>
          <w:tcPr>
            <w:tcW w:w="1559" w:type="dxa"/>
            <w:tcBorders>
              <w:bottom w:val="single" w:sz="4" w:space="0" w:color="auto"/>
            </w:tcBorders>
            <w:shd w:val="clear" w:color="auto" w:fill="D9D9D9"/>
            <w:vAlign w:val="center"/>
          </w:tcPr>
          <w:p w14:paraId="6BD5CA73"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ΑΠΑΙΤΗΣΗ</w:t>
            </w:r>
          </w:p>
        </w:tc>
        <w:tc>
          <w:tcPr>
            <w:tcW w:w="1418" w:type="dxa"/>
            <w:tcBorders>
              <w:bottom w:val="single" w:sz="4" w:space="0" w:color="auto"/>
            </w:tcBorders>
            <w:shd w:val="clear" w:color="auto" w:fill="D9D9D9"/>
            <w:vAlign w:val="center"/>
          </w:tcPr>
          <w:p w14:paraId="03C49418"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ΑΠΑΝΤΗΣΗ</w:t>
            </w:r>
          </w:p>
        </w:tc>
        <w:tc>
          <w:tcPr>
            <w:tcW w:w="2126" w:type="dxa"/>
            <w:tcBorders>
              <w:bottom w:val="single" w:sz="4" w:space="0" w:color="auto"/>
            </w:tcBorders>
            <w:shd w:val="clear" w:color="auto" w:fill="D9D9D9"/>
            <w:vAlign w:val="center"/>
          </w:tcPr>
          <w:p w14:paraId="27721764" w14:textId="77777777" w:rsidR="0029785B" w:rsidRPr="00D22BC6" w:rsidRDefault="0029785B" w:rsidP="00D22BC6">
            <w:pPr>
              <w:spacing w:before="0" w:after="0"/>
              <w:jc w:val="center"/>
              <w:rPr>
                <w:rFonts w:asciiTheme="minorHAnsi" w:hAnsiTheme="minorHAnsi" w:cstheme="minorHAnsi"/>
                <w:b/>
                <w:bCs/>
              </w:rPr>
            </w:pPr>
            <w:r w:rsidRPr="00D22BC6">
              <w:rPr>
                <w:rFonts w:asciiTheme="minorHAnsi" w:hAnsiTheme="minorHAnsi" w:cstheme="minorHAnsi"/>
                <w:b/>
                <w:bCs/>
              </w:rPr>
              <w:t>ΠΑΡΑΠΟΜΠΗ</w:t>
            </w:r>
          </w:p>
        </w:tc>
      </w:tr>
      <w:tr w:rsidR="0029785B" w:rsidRPr="004A1FEF" w14:paraId="0A2BC821" w14:textId="77777777" w:rsidTr="004867ED">
        <w:trPr>
          <w:cantSplit/>
        </w:trPr>
        <w:tc>
          <w:tcPr>
            <w:tcW w:w="851" w:type="dxa"/>
            <w:shd w:val="clear" w:color="auto" w:fill="8EAADB" w:themeFill="accent5" w:themeFillTint="99"/>
            <w:vAlign w:val="center"/>
          </w:tcPr>
          <w:p w14:paraId="6E0DE3A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w:t>
            </w:r>
          </w:p>
        </w:tc>
        <w:tc>
          <w:tcPr>
            <w:tcW w:w="3402" w:type="dxa"/>
            <w:shd w:val="clear" w:color="auto" w:fill="8EAADB" w:themeFill="accent5" w:themeFillTint="99"/>
            <w:vAlign w:val="center"/>
          </w:tcPr>
          <w:p w14:paraId="25E2B00B"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Αριθμός αδειών για τρία (3) έτη</w:t>
            </w:r>
          </w:p>
        </w:tc>
        <w:tc>
          <w:tcPr>
            <w:tcW w:w="1559" w:type="dxa"/>
            <w:shd w:val="clear" w:color="auto" w:fill="8EAADB" w:themeFill="accent5" w:themeFillTint="99"/>
            <w:vAlign w:val="center"/>
          </w:tcPr>
          <w:p w14:paraId="048868F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48</w:t>
            </w:r>
          </w:p>
        </w:tc>
        <w:tc>
          <w:tcPr>
            <w:tcW w:w="1418" w:type="dxa"/>
            <w:shd w:val="clear" w:color="auto" w:fill="8EAADB" w:themeFill="accent5" w:themeFillTint="99"/>
            <w:vAlign w:val="center"/>
          </w:tcPr>
          <w:p w14:paraId="002EC251" w14:textId="77777777" w:rsidR="0029785B" w:rsidRPr="004A1FEF" w:rsidRDefault="0029785B" w:rsidP="00D22BC6">
            <w:pPr>
              <w:spacing w:before="0" w:after="0"/>
              <w:jc w:val="center"/>
              <w:rPr>
                <w:rFonts w:asciiTheme="minorHAnsi" w:hAnsiTheme="minorHAnsi" w:cstheme="minorHAnsi"/>
              </w:rPr>
            </w:pPr>
          </w:p>
        </w:tc>
        <w:tc>
          <w:tcPr>
            <w:tcW w:w="2126" w:type="dxa"/>
            <w:shd w:val="clear" w:color="auto" w:fill="8EAADB" w:themeFill="accent5" w:themeFillTint="99"/>
            <w:vAlign w:val="center"/>
          </w:tcPr>
          <w:p w14:paraId="1CE14BF5" w14:textId="77777777" w:rsidR="0029785B" w:rsidRPr="004A1FEF" w:rsidRDefault="0029785B" w:rsidP="00D22BC6">
            <w:pPr>
              <w:spacing w:before="0" w:after="0"/>
              <w:jc w:val="center"/>
              <w:rPr>
                <w:rFonts w:asciiTheme="minorHAnsi" w:hAnsiTheme="minorHAnsi" w:cstheme="minorHAnsi"/>
              </w:rPr>
            </w:pPr>
          </w:p>
        </w:tc>
      </w:tr>
      <w:tr w:rsidR="0029785B" w:rsidRPr="004A1FEF" w14:paraId="258AB278" w14:textId="77777777" w:rsidTr="001A2610">
        <w:trPr>
          <w:cantSplit/>
        </w:trPr>
        <w:tc>
          <w:tcPr>
            <w:tcW w:w="851" w:type="dxa"/>
            <w:shd w:val="clear" w:color="auto" w:fill="F2F2F2"/>
            <w:vAlign w:val="center"/>
          </w:tcPr>
          <w:p w14:paraId="4CA95ED9"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w:t>
            </w:r>
          </w:p>
        </w:tc>
        <w:tc>
          <w:tcPr>
            <w:tcW w:w="3402" w:type="dxa"/>
            <w:shd w:val="clear" w:color="auto" w:fill="F2F2F2"/>
            <w:vAlign w:val="center"/>
          </w:tcPr>
          <w:p w14:paraId="18A881E7"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χρήσης της εφαρμογής σε μη συνδεμένο περιβάλλον (</w:t>
            </w:r>
            <w:proofErr w:type="spellStart"/>
            <w:r w:rsidRPr="004A1FEF">
              <w:rPr>
                <w:rFonts w:asciiTheme="minorHAnsi" w:hAnsiTheme="minorHAnsi" w:cstheme="minorHAnsi"/>
              </w:rPr>
              <w:t>offline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editing</w:t>
            </w:r>
            <w:proofErr w:type="spellEnd"/>
            <w:r w:rsidRPr="004A1FEF">
              <w:rPr>
                <w:rFonts w:asciiTheme="minorHAnsi" w:hAnsiTheme="minorHAnsi" w:cstheme="minorHAnsi"/>
              </w:rPr>
              <w:t>) με συγχρονισμό (</w:t>
            </w:r>
            <w:proofErr w:type="spellStart"/>
            <w:r w:rsidRPr="004A1FEF">
              <w:rPr>
                <w:rFonts w:asciiTheme="minorHAnsi" w:hAnsiTheme="minorHAnsi" w:cstheme="minorHAnsi"/>
              </w:rPr>
              <w:t>sync</w:t>
            </w:r>
            <w:proofErr w:type="spellEnd"/>
            <w:r w:rsidRPr="004A1FEF">
              <w:rPr>
                <w:rFonts w:asciiTheme="minorHAnsi" w:hAnsiTheme="minorHAnsi" w:cstheme="minorHAnsi"/>
              </w:rPr>
              <w:t>) όταν αποκαθίσταται η συνδεσιμότητα</w:t>
            </w:r>
          </w:p>
        </w:tc>
        <w:tc>
          <w:tcPr>
            <w:tcW w:w="1559" w:type="dxa"/>
            <w:shd w:val="clear" w:color="auto" w:fill="F2F2F2"/>
            <w:vAlign w:val="center"/>
          </w:tcPr>
          <w:p w14:paraId="138C30F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43E65F8"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68DA9B74" w14:textId="77777777" w:rsidR="0029785B" w:rsidRPr="004A1FEF" w:rsidRDefault="0029785B" w:rsidP="00D22BC6">
            <w:pPr>
              <w:spacing w:before="0" w:after="0"/>
              <w:jc w:val="center"/>
              <w:rPr>
                <w:rFonts w:asciiTheme="minorHAnsi" w:hAnsiTheme="minorHAnsi" w:cstheme="minorHAnsi"/>
              </w:rPr>
            </w:pPr>
          </w:p>
        </w:tc>
      </w:tr>
      <w:tr w:rsidR="0029785B" w:rsidRPr="004A1FEF" w14:paraId="7F651C27" w14:textId="77777777" w:rsidTr="001A2610">
        <w:trPr>
          <w:cantSplit/>
        </w:trPr>
        <w:tc>
          <w:tcPr>
            <w:tcW w:w="851" w:type="dxa"/>
            <w:shd w:val="clear" w:color="auto" w:fill="F2F2F2"/>
            <w:vAlign w:val="center"/>
          </w:tcPr>
          <w:p w14:paraId="54ED6CB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3</w:t>
            </w:r>
          </w:p>
        </w:tc>
        <w:tc>
          <w:tcPr>
            <w:tcW w:w="3402" w:type="dxa"/>
            <w:shd w:val="clear" w:color="auto" w:fill="F2F2F2"/>
            <w:vAlign w:val="center"/>
          </w:tcPr>
          <w:p w14:paraId="336FF754"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Χρήση του GPS για συλλογή και ενημέρωση δεδομένων GIS στο πεδίο.</w:t>
            </w:r>
          </w:p>
        </w:tc>
        <w:tc>
          <w:tcPr>
            <w:tcW w:w="1559" w:type="dxa"/>
            <w:shd w:val="clear" w:color="auto" w:fill="F2F2F2"/>
            <w:vAlign w:val="center"/>
          </w:tcPr>
          <w:p w14:paraId="6970255C"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E561E14"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8CCAF13" w14:textId="77777777" w:rsidR="0029785B" w:rsidRPr="004A1FEF" w:rsidRDefault="0029785B" w:rsidP="00D22BC6">
            <w:pPr>
              <w:spacing w:before="0" w:after="0"/>
              <w:jc w:val="center"/>
              <w:rPr>
                <w:rFonts w:asciiTheme="minorHAnsi" w:hAnsiTheme="minorHAnsi" w:cstheme="minorHAnsi"/>
              </w:rPr>
            </w:pPr>
          </w:p>
        </w:tc>
      </w:tr>
      <w:tr w:rsidR="0029785B" w:rsidRPr="004A1FEF" w14:paraId="39BB7972" w14:textId="77777777" w:rsidTr="001A2610">
        <w:trPr>
          <w:cantSplit/>
        </w:trPr>
        <w:tc>
          <w:tcPr>
            <w:tcW w:w="851" w:type="dxa"/>
            <w:shd w:val="clear" w:color="auto" w:fill="F2F2F2"/>
            <w:vAlign w:val="center"/>
          </w:tcPr>
          <w:p w14:paraId="64F60378"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4</w:t>
            </w:r>
          </w:p>
        </w:tc>
        <w:tc>
          <w:tcPr>
            <w:tcW w:w="3402" w:type="dxa"/>
            <w:shd w:val="clear" w:color="auto" w:fill="F2F2F2"/>
            <w:vAlign w:val="center"/>
          </w:tcPr>
          <w:p w14:paraId="4CF003CF"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Εύκολη ενημέρωση περιγραφικών δεδομένων μέσω έξυπνων φορμών.</w:t>
            </w:r>
          </w:p>
        </w:tc>
        <w:tc>
          <w:tcPr>
            <w:tcW w:w="1559" w:type="dxa"/>
            <w:shd w:val="clear" w:color="auto" w:fill="F2F2F2"/>
            <w:vAlign w:val="center"/>
          </w:tcPr>
          <w:p w14:paraId="2ECF07A6"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76530E9"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60125108" w14:textId="77777777" w:rsidR="0029785B" w:rsidRPr="004A1FEF" w:rsidRDefault="0029785B" w:rsidP="00D22BC6">
            <w:pPr>
              <w:spacing w:before="0" w:after="0"/>
              <w:jc w:val="center"/>
              <w:rPr>
                <w:rFonts w:asciiTheme="minorHAnsi" w:hAnsiTheme="minorHAnsi" w:cstheme="minorHAnsi"/>
              </w:rPr>
            </w:pPr>
          </w:p>
        </w:tc>
      </w:tr>
      <w:tr w:rsidR="0029785B" w:rsidRPr="004A1FEF" w14:paraId="29F51B48" w14:textId="77777777" w:rsidTr="001A2610">
        <w:trPr>
          <w:cantSplit/>
        </w:trPr>
        <w:tc>
          <w:tcPr>
            <w:tcW w:w="851" w:type="dxa"/>
            <w:shd w:val="clear" w:color="auto" w:fill="F2F2F2"/>
            <w:vAlign w:val="center"/>
          </w:tcPr>
          <w:p w14:paraId="682EE69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5</w:t>
            </w:r>
          </w:p>
        </w:tc>
        <w:tc>
          <w:tcPr>
            <w:tcW w:w="3402" w:type="dxa"/>
            <w:shd w:val="clear" w:color="auto" w:fill="F2F2F2"/>
            <w:vAlign w:val="center"/>
          </w:tcPr>
          <w:p w14:paraId="6A507F46"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χρήσης </w:t>
            </w:r>
            <w:proofErr w:type="spellStart"/>
            <w:r w:rsidRPr="004A1FEF">
              <w:rPr>
                <w:rFonts w:asciiTheme="minorHAnsi" w:hAnsiTheme="minorHAnsi" w:cstheme="minorHAnsi"/>
              </w:rPr>
              <w:t>προρυθμισμένων</w:t>
            </w:r>
            <w:proofErr w:type="spellEnd"/>
            <w:r w:rsidRPr="004A1FEF">
              <w:rPr>
                <w:rFonts w:asciiTheme="minorHAnsi" w:hAnsiTheme="minorHAnsi" w:cstheme="minorHAnsi"/>
              </w:rPr>
              <w:t xml:space="preserve"> λιστών (</w:t>
            </w:r>
            <w:proofErr w:type="spellStart"/>
            <w:r w:rsidRPr="004A1FEF">
              <w:rPr>
                <w:rFonts w:asciiTheme="minorHAnsi" w:hAnsiTheme="minorHAnsi" w:cstheme="minorHAnsi"/>
              </w:rPr>
              <w:t>domains</w:t>
            </w:r>
            <w:proofErr w:type="spellEnd"/>
            <w:r w:rsidRPr="004A1FEF">
              <w:rPr>
                <w:rFonts w:asciiTheme="minorHAnsi" w:hAnsiTheme="minorHAnsi" w:cstheme="minorHAnsi"/>
              </w:rPr>
              <w:t>/</w:t>
            </w:r>
            <w:proofErr w:type="spellStart"/>
            <w:r w:rsidRPr="004A1FEF">
              <w:rPr>
                <w:rFonts w:asciiTheme="minorHAnsi" w:hAnsiTheme="minorHAnsi" w:cstheme="minorHAnsi"/>
              </w:rPr>
              <w:t>lists</w:t>
            </w:r>
            <w:proofErr w:type="spellEnd"/>
            <w:r w:rsidRPr="004A1FEF">
              <w:rPr>
                <w:rFonts w:asciiTheme="minorHAnsi" w:hAnsiTheme="minorHAnsi" w:cstheme="minorHAnsi"/>
              </w:rPr>
              <w:t>)</w:t>
            </w:r>
          </w:p>
        </w:tc>
        <w:tc>
          <w:tcPr>
            <w:tcW w:w="1559" w:type="dxa"/>
            <w:shd w:val="clear" w:color="auto" w:fill="F2F2F2"/>
            <w:vAlign w:val="center"/>
          </w:tcPr>
          <w:p w14:paraId="2D2F9385"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53B2F29"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A8CE335" w14:textId="77777777" w:rsidR="0029785B" w:rsidRPr="004A1FEF" w:rsidRDefault="0029785B" w:rsidP="00D22BC6">
            <w:pPr>
              <w:spacing w:before="0" w:after="0"/>
              <w:jc w:val="center"/>
              <w:rPr>
                <w:rFonts w:asciiTheme="minorHAnsi" w:hAnsiTheme="minorHAnsi" w:cstheme="minorHAnsi"/>
              </w:rPr>
            </w:pPr>
          </w:p>
        </w:tc>
      </w:tr>
      <w:tr w:rsidR="0029785B" w:rsidRPr="004A1FEF" w14:paraId="5182005C" w14:textId="77777777" w:rsidTr="001A2610">
        <w:trPr>
          <w:cantSplit/>
        </w:trPr>
        <w:tc>
          <w:tcPr>
            <w:tcW w:w="851" w:type="dxa"/>
            <w:shd w:val="clear" w:color="auto" w:fill="F2F2F2"/>
            <w:vAlign w:val="center"/>
          </w:tcPr>
          <w:p w14:paraId="3B24676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6</w:t>
            </w:r>
          </w:p>
        </w:tc>
        <w:tc>
          <w:tcPr>
            <w:tcW w:w="3402" w:type="dxa"/>
            <w:shd w:val="clear" w:color="auto" w:fill="F2F2F2"/>
            <w:vAlign w:val="center"/>
          </w:tcPr>
          <w:p w14:paraId="7E9EE65A"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Εισαγωγή δεδομένων στο πεδίο με χρήση </w:t>
            </w:r>
            <w:proofErr w:type="spellStart"/>
            <w:r w:rsidRPr="004A1FEF">
              <w:rPr>
                <w:rFonts w:asciiTheme="minorHAnsi" w:hAnsiTheme="minorHAnsi" w:cstheme="minorHAnsi"/>
              </w:rPr>
              <w:t>προρυθμισμένων</w:t>
            </w:r>
            <w:proofErr w:type="spellEnd"/>
            <w:r w:rsidRPr="004A1FEF">
              <w:rPr>
                <w:rFonts w:asciiTheme="minorHAnsi" w:hAnsiTheme="minorHAnsi" w:cstheme="minorHAnsi"/>
              </w:rPr>
              <w:t xml:space="preserve"> προτύπων</w:t>
            </w:r>
          </w:p>
        </w:tc>
        <w:tc>
          <w:tcPr>
            <w:tcW w:w="1559" w:type="dxa"/>
            <w:shd w:val="clear" w:color="auto" w:fill="F2F2F2"/>
            <w:vAlign w:val="center"/>
          </w:tcPr>
          <w:p w14:paraId="30F7FD0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4B3234D"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575E236D" w14:textId="77777777" w:rsidR="0029785B" w:rsidRPr="004A1FEF" w:rsidRDefault="0029785B" w:rsidP="00D22BC6">
            <w:pPr>
              <w:spacing w:before="0" w:after="0"/>
              <w:jc w:val="center"/>
              <w:rPr>
                <w:rFonts w:asciiTheme="minorHAnsi" w:hAnsiTheme="minorHAnsi" w:cstheme="minorHAnsi"/>
              </w:rPr>
            </w:pPr>
          </w:p>
        </w:tc>
      </w:tr>
      <w:tr w:rsidR="0029785B" w:rsidRPr="004A1FEF" w14:paraId="3D6A3B0F" w14:textId="77777777" w:rsidTr="001A2610">
        <w:trPr>
          <w:cantSplit/>
        </w:trPr>
        <w:tc>
          <w:tcPr>
            <w:tcW w:w="851" w:type="dxa"/>
            <w:shd w:val="clear" w:color="auto" w:fill="F2F2F2"/>
            <w:vAlign w:val="center"/>
          </w:tcPr>
          <w:p w14:paraId="0354BB9E"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7</w:t>
            </w:r>
          </w:p>
        </w:tc>
        <w:tc>
          <w:tcPr>
            <w:tcW w:w="3402" w:type="dxa"/>
            <w:shd w:val="clear" w:color="auto" w:fill="F2F2F2"/>
            <w:vAlign w:val="center"/>
          </w:tcPr>
          <w:p w14:paraId="64AE48FB"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χρήσης συσχετισμένων δεδομένων (</w:t>
            </w:r>
            <w:proofErr w:type="spellStart"/>
            <w:r w:rsidRPr="004A1FEF">
              <w:rPr>
                <w:rFonts w:asciiTheme="minorHAnsi" w:hAnsiTheme="minorHAnsi" w:cstheme="minorHAnsi"/>
              </w:rPr>
              <w:t>related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data</w:t>
            </w:r>
            <w:proofErr w:type="spellEnd"/>
            <w:r w:rsidRPr="004A1FEF">
              <w:rPr>
                <w:rFonts w:asciiTheme="minorHAnsi" w:hAnsiTheme="minorHAnsi" w:cstheme="minorHAnsi"/>
              </w:rPr>
              <w:t>)</w:t>
            </w:r>
          </w:p>
        </w:tc>
        <w:tc>
          <w:tcPr>
            <w:tcW w:w="1559" w:type="dxa"/>
            <w:shd w:val="clear" w:color="auto" w:fill="F2F2F2"/>
            <w:vAlign w:val="center"/>
          </w:tcPr>
          <w:p w14:paraId="0D32A1F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A7BACCF"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25A1709F" w14:textId="77777777" w:rsidR="0029785B" w:rsidRPr="004A1FEF" w:rsidRDefault="0029785B" w:rsidP="00D22BC6">
            <w:pPr>
              <w:spacing w:before="0" w:after="0"/>
              <w:jc w:val="center"/>
              <w:rPr>
                <w:rFonts w:asciiTheme="minorHAnsi" w:hAnsiTheme="minorHAnsi" w:cstheme="minorHAnsi"/>
              </w:rPr>
            </w:pPr>
          </w:p>
        </w:tc>
      </w:tr>
      <w:tr w:rsidR="0029785B" w:rsidRPr="004A1FEF" w14:paraId="4BE74514" w14:textId="77777777" w:rsidTr="001A2610">
        <w:trPr>
          <w:cantSplit/>
        </w:trPr>
        <w:tc>
          <w:tcPr>
            <w:tcW w:w="851" w:type="dxa"/>
            <w:shd w:val="clear" w:color="auto" w:fill="F2F2F2"/>
            <w:vAlign w:val="center"/>
          </w:tcPr>
          <w:p w14:paraId="2F688A3D"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8</w:t>
            </w:r>
          </w:p>
        </w:tc>
        <w:tc>
          <w:tcPr>
            <w:tcW w:w="3402" w:type="dxa"/>
            <w:shd w:val="clear" w:color="auto" w:fill="F2F2F2"/>
            <w:vAlign w:val="center"/>
          </w:tcPr>
          <w:p w14:paraId="588C0D31"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αναζήτησης γεωγραφικών στοιχείων, θέσεων και συντεταγμένων.</w:t>
            </w:r>
          </w:p>
        </w:tc>
        <w:tc>
          <w:tcPr>
            <w:tcW w:w="1559" w:type="dxa"/>
            <w:shd w:val="clear" w:color="auto" w:fill="F2F2F2"/>
            <w:vAlign w:val="center"/>
          </w:tcPr>
          <w:p w14:paraId="0FE2F22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06FDA52"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2E1738B5" w14:textId="77777777" w:rsidR="0029785B" w:rsidRPr="004A1FEF" w:rsidRDefault="0029785B" w:rsidP="00D22BC6">
            <w:pPr>
              <w:spacing w:before="0" w:after="0"/>
              <w:jc w:val="center"/>
              <w:rPr>
                <w:rFonts w:asciiTheme="minorHAnsi" w:hAnsiTheme="minorHAnsi" w:cstheme="minorHAnsi"/>
              </w:rPr>
            </w:pPr>
          </w:p>
        </w:tc>
      </w:tr>
      <w:tr w:rsidR="0029785B" w:rsidRPr="004A1FEF" w14:paraId="7F9522BA" w14:textId="77777777" w:rsidTr="001A2610">
        <w:trPr>
          <w:cantSplit/>
        </w:trPr>
        <w:tc>
          <w:tcPr>
            <w:tcW w:w="851" w:type="dxa"/>
            <w:shd w:val="clear" w:color="auto" w:fill="F2F2F2"/>
            <w:vAlign w:val="center"/>
          </w:tcPr>
          <w:p w14:paraId="0251FB7E"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9</w:t>
            </w:r>
          </w:p>
        </w:tc>
        <w:tc>
          <w:tcPr>
            <w:tcW w:w="3402" w:type="dxa"/>
            <w:shd w:val="clear" w:color="auto" w:fill="F2F2F2"/>
            <w:vAlign w:val="center"/>
          </w:tcPr>
          <w:p w14:paraId="1E29C17B"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Άμεσος διαμοιρασμός αποτελεσμάτων εργασίας πεδίου στην πλατφόρμα </w:t>
            </w:r>
            <w:proofErr w:type="spellStart"/>
            <w:r w:rsidRPr="004A1FEF">
              <w:rPr>
                <w:rFonts w:asciiTheme="minorHAnsi" w:hAnsiTheme="minorHAnsi" w:cstheme="minorHAnsi"/>
              </w:rPr>
              <w:t>ArcGIS</w:t>
            </w:r>
            <w:proofErr w:type="spellEnd"/>
            <w:r w:rsidRPr="004A1FEF">
              <w:rPr>
                <w:rFonts w:asciiTheme="minorHAnsi" w:hAnsiTheme="minorHAnsi" w:cstheme="minorHAnsi"/>
              </w:rPr>
              <w:t>.</w:t>
            </w:r>
          </w:p>
        </w:tc>
        <w:tc>
          <w:tcPr>
            <w:tcW w:w="1559" w:type="dxa"/>
            <w:shd w:val="clear" w:color="auto" w:fill="F2F2F2"/>
            <w:vAlign w:val="center"/>
          </w:tcPr>
          <w:p w14:paraId="42F041B6"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615AC2D"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587AF1A5" w14:textId="77777777" w:rsidR="0029785B" w:rsidRPr="004A1FEF" w:rsidRDefault="0029785B" w:rsidP="00D22BC6">
            <w:pPr>
              <w:spacing w:before="0" w:after="0"/>
              <w:jc w:val="center"/>
              <w:rPr>
                <w:rFonts w:asciiTheme="minorHAnsi" w:hAnsiTheme="minorHAnsi" w:cstheme="minorHAnsi"/>
              </w:rPr>
            </w:pPr>
          </w:p>
        </w:tc>
      </w:tr>
      <w:tr w:rsidR="0029785B" w:rsidRPr="004A1FEF" w14:paraId="34093FCB" w14:textId="77777777" w:rsidTr="001A2610">
        <w:trPr>
          <w:cantSplit/>
        </w:trPr>
        <w:tc>
          <w:tcPr>
            <w:tcW w:w="851" w:type="dxa"/>
            <w:shd w:val="clear" w:color="auto" w:fill="F2F2F2"/>
            <w:vAlign w:val="center"/>
          </w:tcPr>
          <w:p w14:paraId="176226F8"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10</w:t>
            </w:r>
          </w:p>
        </w:tc>
        <w:tc>
          <w:tcPr>
            <w:tcW w:w="3402" w:type="dxa"/>
            <w:shd w:val="clear" w:color="auto" w:fill="F2F2F2"/>
            <w:vAlign w:val="center"/>
          </w:tcPr>
          <w:p w14:paraId="2B7DB310"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Σύνδεση γεωγραφικών δεδομένων και εγγραφών σε πίνακες με φωτογραφίες, βίντεο, έγγραφα, </w:t>
            </w:r>
            <w:proofErr w:type="spellStart"/>
            <w:r w:rsidRPr="004A1FEF">
              <w:rPr>
                <w:rFonts w:asciiTheme="minorHAnsi" w:hAnsiTheme="minorHAnsi" w:cstheme="minorHAnsi"/>
              </w:rPr>
              <w:t>κ.λ.π</w:t>
            </w:r>
            <w:proofErr w:type="spellEnd"/>
            <w:r w:rsidRPr="004A1FEF">
              <w:rPr>
                <w:rFonts w:asciiTheme="minorHAnsi" w:hAnsiTheme="minorHAnsi" w:cstheme="minorHAnsi"/>
              </w:rPr>
              <w:t>.</w:t>
            </w:r>
          </w:p>
        </w:tc>
        <w:tc>
          <w:tcPr>
            <w:tcW w:w="1559" w:type="dxa"/>
            <w:shd w:val="clear" w:color="auto" w:fill="F2F2F2"/>
            <w:vAlign w:val="center"/>
          </w:tcPr>
          <w:p w14:paraId="104B44C8"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329A6993"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68D0F9BA" w14:textId="77777777" w:rsidR="0029785B" w:rsidRPr="004A1FEF" w:rsidRDefault="0029785B" w:rsidP="00D22BC6">
            <w:pPr>
              <w:spacing w:before="0" w:after="0"/>
              <w:jc w:val="center"/>
              <w:rPr>
                <w:rFonts w:asciiTheme="minorHAnsi" w:hAnsiTheme="minorHAnsi" w:cstheme="minorHAnsi"/>
              </w:rPr>
            </w:pPr>
          </w:p>
        </w:tc>
      </w:tr>
      <w:tr w:rsidR="0029785B" w:rsidRPr="004A1FEF" w14:paraId="09C90456" w14:textId="77777777" w:rsidTr="001A2610">
        <w:trPr>
          <w:cantSplit/>
        </w:trPr>
        <w:tc>
          <w:tcPr>
            <w:tcW w:w="851" w:type="dxa"/>
            <w:shd w:val="clear" w:color="auto" w:fill="F2F2F2"/>
            <w:vAlign w:val="center"/>
          </w:tcPr>
          <w:p w14:paraId="61E125D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11</w:t>
            </w:r>
          </w:p>
        </w:tc>
        <w:tc>
          <w:tcPr>
            <w:tcW w:w="3402" w:type="dxa"/>
            <w:shd w:val="clear" w:color="auto" w:fill="F2F2F2"/>
            <w:vAlign w:val="center"/>
          </w:tcPr>
          <w:p w14:paraId="157478F4"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μέτρησης εμβαδού ή περιμέτρου επιλέγοντας τη μονάδα μέτρησης.</w:t>
            </w:r>
          </w:p>
        </w:tc>
        <w:tc>
          <w:tcPr>
            <w:tcW w:w="1559" w:type="dxa"/>
            <w:shd w:val="clear" w:color="auto" w:fill="F2F2F2"/>
            <w:vAlign w:val="center"/>
          </w:tcPr>
          <w:p w14:paraId="3050DAB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8E29F07"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8FBAA82" w14:textId="77777777" w:rsidR="0029785B" w:rsidRPr="004A1FEF" w:rsidRDefault="0029785B" w:rsidP="00D22BC6">
            <w:pPr>
              <w:spacing w:before="0" w:after="0"/>
              <w:jc w:val="center"/>
              <w:rPr>
                <w:rFonts w:asciiTheme="minorHAnsi" w:hAnsiTheme="minorHAnsi" w:cstheme="minorHAnsi"/>
              </w:rPr>
            </w:pPr>
          </w:p>
        </w:tc>
      </w:tr>
      <w:tr w:rsidR="0029785B" w:rsidRPr="004A1FEF" w14:paraId="5C11C27E" w14:textId="77777777" w:rsidTr="001A2610">
        <w:trPr>
          <w:cantSplit/>
        </w:trPr>
        <w:tc>
          <w:tcPr>
            <w:tcW w:w="851" w:type="dxa"/>
            <w:shd w:val="clear" w:color="auto" w:fill="F2F2F2"/>
            <w:vAlign w:val="center"/>
          </w:tcPr>
          <w:p w14:paraId="7FB8192D"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12</w:t>
            </w:r>
          </w:p>
        </w:tc>
        <w:tc>
          <w:tcPr>
            <w:tcW w:w="3402" w:type="dxa"/>
            <w:shd w:val="clear" w:color="auto" w:fill="F2F2F2"/>
            <w:vAlign w:val="center"/>
          </w:tcPr>
          <w:p w14:paraId="54AACD8E"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χρήσης υποβάθρων του οργανισμού και της </w:t>
            </w:r>
            <w:proofErr w:type="spellStart"/>
            <w:r w:rsidRPr="004A1FEF">
              <w:rPr>
                <w:rFonts w:asciiTheme="minorHAnsi" w:hAnsiTheme="minorHAnsi" w:cstheme="minorHAnsi"/>
              </w:rPr>
              <w:t>Esri</w:t>
            </w:r>
            <w:proofErr w:type="spellEnd"/>
            <w:r w:rsidRPr="004A1FEF">
              <w:rPr>
                <w:rFonts w:asciiTheme="minorHAnsi" w:hAnsiTheme="minorHAnsi" w:cstheme="minorHAnsi"/>
              </w:rPr>
              <w:t>.</w:t>
            </w:r>
          </w:p>
        </w:tc>
        <w:tc>
          <w:tcPr>
            <w:tcW w:w="1559" w:type="dxa"/>
            <w:shd w:val="clear" w:color="auto" w:fill="F2F2F2"/>
            <w:vAlign w:val="center"/>
          </w:tcPr>
          <w:p w14:paraId="379CA451"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0F588834"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526DDF06" w14:textId="77777777" w:rsidR="0029785B" w:rsidRPr="004A1FEF" w:rsidRDefault="0029785B" w:rsidP="00D22BC6">
            <w:pPr>
              <w:spacing w:before="0" w:after="0"/>
              <w:jc w:val="center"/>
              <w:rPr>
                <w:rFonts w:asciiTheme="minorHAnsi" w:hAnsiTheme="minorHAnsi" w:cstheme="minorHAnsi"/>
              </w:rPr>
            </w:pPr>
          </w:p>
        </w:tc>
      </w:tr>
      <w:tr w:rsidR="0029785B" w:rsidRPr="004A1FEF" w14:paraId="080AE2A8" w14:textId="77777777" w:rsidTr="001A2610">
        <w:trPr>
          <w:cantSplit/>
        </w:trPr>
        <w:tc>
          <w:tcPr>
            <w:tcW w:w="851" w:type="dxa"/>
            <w:shd w:val="clear" w:color="auto" w:fill="F2F2F2"/>
            <w:vAlign w:val="center"/>
          </w:tcPr>
          <w:p w14:paraId="305F4965"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13</w:t>
            </w:r>
          </w:p>
        </w:tc>
        <w:tc>
          <w:tcPr>
            <w:tcW w:w="3402" w:type="dxa"/>
            <w:shd w:val="clear" w:color="auto" w:fill="F2F2F2"/>
            <w:vAlign w:val="center"/>
          </w:tcPr>
          <w:p w14:paraId="528F7790"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χρήσης </w:t>
            </w:r>
            <w:proofErr w:type="spellStart"/>
            <w:r w:rsidRPr="004A1FEF">
              <w:rPr>
                <w:rFonts w:asciiTheme="minorHAnsi" w:hAnsiTheme="minorHAnsi" w:cstheme="minorHAnsi"/>
              </w:rPr>
              <w:t>markup</w:t>
            </w:r>
            <w:proofErr w:type="spellEnd"/>
            <w:r w:rsidRPr="004A1FEF">
              <w:rPr>
                <w:rFonts w:asciiTheme="minorHAnsi" w:hAnsiTheme="minorHAnsi" w:cstheme="minorHAnsi"/>
              </w:rPr>
              <w:t xml:space="preserve"> και γραφικών, με δυνατότητα κοινοποίησης.</w:t>
            </w:r>
          </w:p>
        </w:tc>
        <w:tc>
          <w:tcPr>
            <w:tcW w:w="1559" w:type="dxa"/>
            <w:shd w:val="clear" w:color="auto" w:fill="F2F2F2"/>
            <w:vAlign w:val="center"/>
          </w:tcPr>
          <w:p w14:paraId="64EAC14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D05A533"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7C9F5849" w14:textId="77777777" w:rsidR="0029785B" w:rsidRPr="004A1FEF" w:rsidRDefault="0029785B" w:rsidP="00D22BC6">
            <w:pPr>
              <w:spacing w:before="0" w:after="0"/>
              <w:jc w:val="center"/>
              <w:rPr>
                <w:rFonts w:asciiTheme="minorHAnsi" w:hAnsiTheme="minorHAnsi" w:cstheme="minorHAnsi"/>
              </w:rPr>
            </w:pPr>
          </w:p>
        </w:tc>
      </w:tr>
      <w:tr w:rsidR="0029785B" w:rsidRPr="004A1FEF" w14:paraId="4552CB9D" w14:textId="77777777" w:rsidTr="001A2610">
        <w:trPr>
          <w:cantSplit/>
        </w:trPr>
        <w:tc>
          <w:tcPr>
            <w:tcW w:w="851" w:type="dxa"/>
            <w:shd w:val="clear" w:color="auto" w:fill="F2F2F2"/>
            <w:vAlign w:val="center"/>
          </w:tcPr>
          <w:p w14:paraId="24A5FD8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14</w:t>
            </w:r>
          </w:p>
        </w:tc>
        <w:tc>
          <w:tcPr>
            <w:tcW w:w="3402" w:type="dxa"/>
            <w:shd w:val="clear" w:color="auto" w:fill="F2F2F2"/>
            <w:vAlign w:val="center"/>
          </w:tcPr>
          <w:p w14:paraId="0EFB19BB"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θέασης χαρτών με χρήση χωρικών σελιδοδεικτών</w:t>
            </w:r>
          </w:p>
        </w:tc>
        <w:tc>
          <w:tcPr>
            <w:tcW w:w="1559" w:type="dxa"/>
            <w:shd w:val="clear" w:color="auto" w:fill="F2F2F2"/>
            <w:vAlign w:val="center"/>
          </w:tcPr>
          <w:p w14:paraId="5216C29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E333840"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E01C798" w14:textId="77777777" w:rsidR="0029785B" w:rsidRPr="004A1FEF" w:rsidRDefault="0029785B" w:rsidP="00D22BC6">
            <w:pPr>
              <w:spacing w:before="0" w:after="0"/>
              <w:jc w:val="center"/>
              <w:rPr>
                <w:rFonts w:asciiTheme="minorHAnsi" w:hAnsiTheme="minorHAnsi" w:cstheme="minorHAnsi"/>
              </w:rPr>
            </w:pPr>
          </w:p>
        </w:tc>
      </w:tr>
      <w:tr w:rsidR="0029785B" w:rsidRPr="004A1FEF" w14:paraId="3A6A42D5" w14:textId="77777777" w:rsidTr="001A2610">
        <w:trPr>
          <w:cantSplit/>
        </w:trPr>
        <w:tc>
          <w:tcPr>
            <w:tcW w:w="851" w:type="dxa"/>
            <w:shd w:val="clear" w:color="auto" w:fill="F2F2F2"/>
            <w:vAlign w:val="center"/>
          </w:tcPr>
          <w:p w14:paraId="145A251F"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15</w:t>
            </w:r>
          </w:p>
        </w:tc>
        <w:tc>
          <w:tcPr>
            <w:tcW w:w="3402" w:type="dxa"/>
            <w:shd w:val="clear" w:color="auto" w:fill="F2F2F2"/>
            <w:vAlign w:val="center"/>
          </w:tcPr>
          <w:p w14:paraId="614EDCFE"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χρήσης </w:t>
            </w:r>
            <w:proofErr w:type="spellStart"/>
            <w:r w:rsidRPr="004A1FEF">
              <w:rPr>
                <w:rFonts w:asciiTheme="minorHAnsi" w:hAnsiTheme="minorHAnsi" w:cstheme="minorHAnsi"/>
              </w:rPr>
              <w:t>Arcade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expression</w:t>
            </w:r>
            <w:proofErr w:type="spellEnd"/>
            <w:r w:rsidRPr="004A1FEF">
              <w:rPr>
                <w:rFonts w:asciiTheme="minorHAnsi" w:hAnsiTheme="minorHAnsi" w:cstheme="minorHAnsi"/>
              </w:rPr>
              <w:t xml:space="preserve"> στα </w:t>
            </w:r>
            <w:proofErr w:type="spellStart"/>
            <w:r w:rsidRPr="004A1FEF">
              <w:rPr>
                <w:rFonts w:asciiTheme="minorHAnsi" w:hAnsiTheme="minorHAnsi" w:cstheme="minorHAnsi"/>
              </w:rPr>
              <w:t>pop-ups</w:t>
            </w:r>
            <w:proofErr w:type="spellEnd"/>
            <w:r w:rsidRPr="004A1FEF">
              <w:rPr>
                <w:rFonts w:asciiTheme="minorHAnsi" w:hAnsiTheme="minorHAnsi" w:cstheme="minorHAnsi"/>
              </w:rPr>
              <w:t xml:space="preserve"> παράθυρα για λόγους προβολής.</w:t>
            </w:r>
          </w:p>
        </w:tc>
        <w:tc>
          <w:tcPr>
            <w:tcW w:w="1559" w:type="dxa"/>
            <w:shd w:val="clear" w:color="auto" w:fill="F2F2F2"/>
            <w:vAlign w:val="center"/>
          </w:tcPr>
          <w:p w14:paraId="2980E819"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154C92B"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3CB65867" w14:textId="77777777" w:rsidR="0029785B" w:rsidRPr="004A1FEF" w:rsidRDefault="0029785B" w:rsidP="00D22BC6">
            <w:pPr>
              <w:spacing w:before="0" w:after="0"/>
              <w:jc w:val="center"/>
              <w:rPr>
                <w:rFonts w:asciiTheme="minorHAnsi" w:hAnsiTheme="minorHAnsi" w:cstheme="minorHAnsi"/>
              </w:rPr>
            </w:pPr>
          </w:p>
        </w:tc>
      </w:tr>
      <w:tr w:rsidR="0029785B" w:rsidRPr="004A1FEF" w14:paraId="4D36CAEF" w14:textId="77777777" w:rsidTr="001A2610">
        <w:trPr>
          <w:cantSplit/>
        </w:trPr>
        <w:tc>
          <w:tcPr>
            <w:tcW w:w="851" w:type="dxa"/>
            <w:shd w:val="clear" w:color="auto" w:fill="F2F2F2"/>
            <w:vAlign w:val="center"/>
          </w:tcPr>
          <w:p w14:paraId="1992AFEF"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16</w:t>
            </w:r>
          </w:p>
        </w:tc>
        <w:tc>
          <w:tcPr>
            <w:tcW w:w="3402" w:type="dxa"/>
            <w:shd w:val="clear" w:color="auto" w:fill="F2F2F2"/>
            <w:vAlign w:val="center"/>
          </w:tcPr>
          <w:p w14:paraId="2B743366"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αλλαγής σε </w:t>
            </w:r>
            <w:proofErr w:type="spellStart"/>
            <w:r w:rsidRPr="004A1FEF">
              <w:rPr>
                <w:rFonts w:asciiTheme="minorHAnsi" w:hAnsiTheme="minorHAnsi" w:cstheme="minorHAnsi"/>
              </w:rPr>
              <w:t>darkmode</w:t>
            </w:r>
            <w:proofErr w:type="spellEnd"/>
            <w:r w:rsidRPr="004A1FEF">
              <w:rPr>
                <w:rFonts w:asciiTheme="minorHAnsi" w:hAnsiTheme="minorHAnsi" w:cstheme="minorHAnsi"/>
              </w:rPr>
              <w:t xml:space="preserve"> για </w:t>
            </w:r>
            <w:proofErr w:type="spellStart"/>
            <w:r w:rsidRPr="004A1FEF">
              <w:rPr>
                <w:rFonts w:asciiTheme="minorHAnsi" w:hAnsiTheme="minorHAnsi" w:cstheme="minorHAnsi"/>
              </w:rPr>
              <w:t>iOS</w:t>
            </w:r>
            <w:proofErr w:type="spellEnd"/>
            <w:r w:rsidRPr="004A1FEF">
              <w:rPr>
                <w:rFonts w:asciiTheme="minorHAnsi" w:hAnsiTheme="minorHAnsi" w:cstheme="minorHAnsi"/>
              </w:rPr>
              <w:t>.</w:t>
            </w:r>
          </w:p>
        </w:tc>
        <w:tc>
          <w:tcPr>
            <w:tcW w:w="1559" w:type="dxa"/>
            <w:shd w:val="clear" w:color="auto" w:fill="F2F2F2"/>
            <w:vAlign w:val="center"/>
          </w:tcPr>
          <w:p w14:paraId="23E4A626"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5C6CE55"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06E65425" w14:textId="77777777" w:rsidR="0029785B" w:rsidRPr="004A1FEF" w:rsidRDefault="0029785B" w:rsidP="00D22BC6">
            <w:pPr>
              <w:spacing w:before="0" w:after="0"/>
              <w:jc w:val="center"/>
              <w:rPr>
                <w:rFonts w:asciiTheme="minorHAnsi" w:hAnsiTheme="minorHAnsi" w:cstheme="minorHAnsi"/>
              </w:rPr>
            </w:pPr>
          </w:p>
        </w:tc>
      </w:tr>
      <w:tr w:rsidR="0029785B" w:rsidRPr="004A1FEF" w14:paraId="1C94BB9D" w14:textId="77777777" w:rsidTr="001A2610">
        <w:trPr>
          <w:cantSplit/>
        </w:trPr>
        <w:tc>
          <w:tcPr>
            <w:tcW w:w="851" w:type="dxa"/>
            <w:shd w:val="clear" w:color="auto" w:fill="F2F2F2"/>
            <w:vAlign w:val="center"/>
          </w:tcPr>
          <w:p w14:paraId="4A141534"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lastRenderedPageBreak/>
              <w:t>17</w:t>
            </w:r>
          </w:p>
        </w:tc>
        <w:tc>
          <w:tcPr>
            <w:tcW w:w="3402" w:type="dxa"/>
            <w:shd w:val="clear" w:color="auto" w:fill="F2F2F2"/>
            <w:vAlign w:val="center"/>
          </w:tcPr>
          <w:p w14:paraId="7F7E58AF"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Να υποστηρίζει </w:t>
            </w:r>
            <w:proofErr w:type="spellStart"/>
            <w:r w:rsidRPr="004A1FEF">
              <w:rPr>
                <w:rFonts w:asciiTheme="minorHAnsi" w:hAnsiTheme="minorHAnsi" w:cstheme="minorHAnsi"/>
              </w:rPr>
              <w:t>Snapping</w:t>
            </w:r>
            <w:proofErr w:type="spellEnd"/>
            <w:r w:rsidRPr="004A1FEF">
              <w:rPr>
                <w:rFonts w:asciiTheme="minorHAnsi" w:hAnsiTheme="minorHAnsi" w:cstheme="minorHAnsi"/>
              </w:rPr>
              <w:t xml:space="preserve"> δυνατότητες κατά την </w:t>
            </w:r>
            <w:proofErr w:type="spellStart"/>
            <w:r w:rsidRPr="004A1FEF">
              <w:rPr>
                <w:rFonts w:asciiTheme="minorHAnsi" w:hAnsiTheme="minorHAnsi" w:cstheme="minorHAnsi"/>
              </w:rPr>
              <w:t>ψηφιοποίηση</w:t>
            </w:r>
            <w:proofErr w:type="spellEnd"/>
            <w:r w:rsidRPr="004A1FEF">
              <w:rPr>
                <w:rFonts w:asciiTheme="minorHAnsi" w:hAnsiTheme="minorHAnsi" w:cstheme="minorHAnsi"/>
              </w:rPr>
              <w:t xml:space="preserve"> στο πεδίο.</w:t>
            </w:r>
          </w:p>
        </w:tc>
        <w:tc>
          <w:tcPr>
            <w:tcW w:w="1559" w:type="dxa"/>
            <w:shd w:val="clear" w:color="auto" w:fill="F2F2F2"/>
            <w:vAlign w:val="center"/>
          </w:tcPr>
          <w:p w14:paraId="2D1D27E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290021C"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79ADD36B" w14:textId="77777777" w:rsidR="0029785B" w:rsidRPr="004A1FEF" w:rsidRDefault="0029785B" w:rsidP="00D22BC6">
            <w:pPr>
              <w:spacing w:before="0" w:after="0"/>
              <w:jc w:val="center"/>
              <w:rPr>
                <w:rFonts w:asciiTheme="minorHAnsi" w:hAnsiTheme="minorHAnsi" w:cstheme="minorHAnsi"/>
              </w:rPr>
            </w:pPr>
          </w:p>
        </w:tc>
      </w:tr>
      <w:tr w:rsidR="0029785B" w:rsidRPr="004A1FEF" w14:paraId="362E4489" w14:textId="77777777" w:rsidTr="001A2610">
        <w:trPr>
          <w:cantSplit/>
        </w:trPr>
        <w:tc>
          <w:tcPr>
            <w:tcW w:w="851" w:type="dxa"/>
            <w:shd w:val="clear" w:color="auto" w:fill="F2F2F2"/>
            <w:vAlign w:val="center"/>
          </w:tcPr>
          <w:p w14:paraId="10EE46BC"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18</w:t>
            </w:r>
          </w:p>
        </w:tc>
        <w:tc>
          <w:tcPr>
            <w:tcW w:w="3402" w:type="dxa"/>
            <w:shd w:val="clear" w:color="auto" w:fill="F2F2F2"/>
            <w:vAlign w:val="center"/>
          </w:tcPr>
          <w:p w14:paraId="201C65D4"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προετοιμασίας και παραμετροποίησης περιοχής και δεδομένων υποβάθρου κατ' επιλογή χρήστη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areas</w:t>
            </w:r>
            <w:proofErr w:type="spellEnd"/>
            <w:r w:rsidRPr="004A1FEF">
              <w:rPr>
                <w:rFonts w:asciiTheme="minorHAnsi" w:hAnsiTheme="minorHAnsi" w:cstheme="minorHAnsi"/>
              </w:rPr>
              <w:t>), με κατάλληλη μορφοποίηση σε συμπιεσμένη μορφή</w:t>
            </w:r>
          </w:p>
        </w:tc>
        <w:tc>
          <w:tcPr>
            <w:tcW w:w="1559" w:type="dxa"/>
            <w:shd w:val="clear" w:color="auto" w:fill="F2F2F2"/>
            <w:vAlign w:val="center"/>
          </w:tcPr>
          <w:p w14:paraId="7C7B2D16"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C7D923D"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186001B5" w14:textId="77777777" w:rsidR="0029785B" w:rsidRPr="004A1FEF" w:rsidRDefault="0029785B" w:rsidP="00D22BC6">
            <w:pPr>
              <w:spacing w:before="0" w:after="0"/>
              <w:jc w:val="center"/>
              <w:rPr>
                <w:rFonts w:asciiTheme="minorHAnsi" w:hAnsiTheme="minorHAnsi" w:cstheme="minorHAnsi"/>
              </w:rPr>
            </w:pPr>
          </w:p>
        </w:tc>
      </w:tr>
      <w:tr w:rsidR="0029785B" w:rsidRPr="004A1FEF" w14:paraId="5B29D79B" w14:textId="77777777" w:rsidTr="001A2610">
        <w:trPr>
          <w:cantSplit/>
        </w:trPr>
        <w:tc>
          <w:tcPr>
            <w:tcW w:w="851" w:type="dxa"/>
            <w:shd w:val="clear" w:color="auto" w:fill="F2F2F2"/>
            <w:vAlign w:val="center"/>
          </w:tcPr>
          <w:p w14:paraId="2808160F"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19</w:t>
            </w:r>
          </w:p>
        </w:tc>
        <w:tc>
          <w:tcPr>
            <w:tcW w:w="3402" w:type="dxa"/>
            <w:shd w:val="clear" w:color="auto" w:fill="F2F2F2"/>
            <w:vAlign w:val="center"/>
          </w:tcPr>
          <w:p w14:paraId="59431291"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Χρήση </w:t>
            </w:r>
            <w:proofErr w:type="spellStart"/>
            <w:r w:rsidRPr="004A1FEF">
              <w:rPr>
                <w:rFonts w:asciiTheme="minorHAnsi" w:hAnsiTheme="minorHAnsi" w:cstheme="minorHAnsi"/>
              </w:rPr>
              <w:t>mobile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app</w:t>
            </w:r>
            <w:proofErr w:type="spellEnd"/>
            <w:r w:rsidRPr="004A1FEF">
              <w:rPr>
                <w:rFonts w:asciiTheme="minorHAnsi" w:hAnsiTheme="minorHAnsi" w:cstheme="minorHAnsi"/>
              </w:rPr>
              <w:t xml:space="preserve"> σε </w:t>
            </w:r>
            <w:proofErr w:type="spellStart"/>
            <w:r w:rsidRPr="004A1FEF">
              <w:rPr>
                <w:rFonts w:asciiTheme="minorHAnsi" w:hAnsiTheme="minorHAnsi" w:cstheme="minorHAnsi"/>
              </w:rPr>
              <w:t>smartphone</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tablets</w:t>
            </w:r>
            <w:proofErr w:type="spellEnd"/>
            <w:r w:rsidRPr="004A1FEF">
              <w:rPr>
                <w:rFonts w:asciiTheme="minorHAnsi" w:hAnsiTheme="minorHAnsi" w:cstheme="minorHAnsi"/>
              </w:rPr>
              <w:t xml:space="preserve"> με </w:t>
            </w:r>
            <w:proofErr w:type="spellStart"/>
            <w:r w:rsidRPr="004A1FEF">
              <w:rPr>
                <w:rFonts w:asciiTheme="minorHAnsi" w:hAnsiTheme="minorHAnsi" w:cstheme="minorHAnsi"/>
              </w:rPr>
              <w:t>Android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iOS</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watchOS</w:t>
            </w:r>
            <w:proofErr w:type="spellEnd"/>
            <w:r w:rsidRPr="004A1FEF">
              <w:rPr>
                <w:rFonts w:asciiTheme="minorHAnsi" w:hAnsiTheme="minorHAnsi" w:cstheme="minorHAnsi"/>
              </w:rPr>
              <w:t xml:space="preserve"> και δυνατότητα χρήσης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app</w:t>
            </w:r>
            <w:proofErr w:type="spellEnd"/>
            <w:r w:rsidRPr="004A1FEF">
              <w:rPr>
                <w:rFonts w:asciiTheme="minorHAnsi" w:hAnsiTheme="minorHAnsi" w:cstheme="minorHAnsi"/>
              </w:rPr>
              <w:t>.</w:t>
            </w:r>
          </w:p>
        </w:tc>
        <w:tc>
          <w:tcPr>
            <w:tcW w:w="1559" w:type="dxa"/>
            <w:shd w:val="clear" w:color="auto" w:fill="F2F2F2"/>
            <w:vAlign w:val="center"/>
          </w:tcPr>
          <w:p w14:paraId="7D2C2BB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29568DE"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58E4C36B" w14:textId="77777777" w:rsidR="0029785B" w:rsidRPr="004A1FEF" w:rsidRDefault="0029785B" w:rsidP="00D22BC6">
            <w:pPr>
              <w:spacing w:before="0" w:after="0"/>
              <w:jc w:val="center"/>
              <w:rPr>
                <w:rFonts w:asciiTheme="minorHAnsi" w:hAnsiTheme="minorHAnsi" w:cstheme="minorHAnsi"/>
              </w:rPr>
            </w:pPr>
          </w:p>
        </w:tc>
      </w:tr>
      <w:tr w:rsidR="0029785B" w:rsidRPr="004A1FEF" w14:paraId="52B54863" w14:textId="77777777" w:rsidTr="001A2610">
        <w:trPr>
          <w:cantSplit/>
        </w:trPr>
        <w:tc>
          <w:tcPr>
            <w:tcW w:w="851" w:type="dxa"/>
            <w:shd w:val="clear" w:color="auto" w:fill="F2F2F2"/>
            <w:vAlign w:val="center"/>
          </w:tcPr>
          <w:p w14:paraId="6F41392F"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20</w:t>
            </w:r>
          </w:p>
        </w:tc>
        <w:tc>
          <w:tcPr>
            <w:tcW w:w="3402" w:type="dxa"/>
            <w:shd w:val="clear" w:color="auto" w:fill="F2F2F2"/>
            <w:vAlign w:val="center"/>
          </w:tcPr>
          <w:p w14:paraId="343BC526"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υποστήριξης QR </w:t>
            </w:r>
            <w:proofErr w:type="spellStart"/>
            <w:r w:rsidRPr="004A1FEF">
              <w:rPr>
                <w:rFonts w:asciiTheme="minorHAnsi" w:hAnsiTheme="minorHAnsi" w:cstheme="minorHAnsi"/>
              </w:rPr>
              <w:t>code</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barcode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scanning</w:t>
            </w:r>
            <w:proofErr w:type="spellEnd"/>
          </w:p>
        </w:tc>
        <w:tc>
          <w:tcPr>
            <w:tcW w:w="1559" w:type="dxa"/>
            <w:shd w:val="clear" w:color="auto" w:fill="F2F2F2"/>
            <w:vAlign w:val="center"/>
          </w:tcPr>
          <w:p w14:paraId="74070D0E"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4D8CD283"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2E74D251" w14:textId="77777777" w:rsidR="0029785B" w:rsidRPr="004A1FEF" w:rsidRDefault="0029785B" w:rsidP="00D22BC6">
            <w:pPr>
              <w:spacing w:before="0" w:after="0"/>
              <w:jc w:val="center"/>
              <w:rPr>
                <w:rFonts w:asciiTheme="minorHAnsi" w:hAnsiTheme="minorHAnsi" w:cstheme="minorHAnsi"/>
              </w:rPr>
            </w:pPr>
          </w:p>
        </w:tc>
      </w:tr>
      <w:tr w:rsidR="0029785B" w:rsidRPr="004A1FEF" w14:paraId="75F98033" w14:textId="77777777" w:rsidTr="001A2610">
        <w:trPr>
          <w:cantSplit/>
        </w:trPr>
        <w:tc>
          <w:tcPr>
            <w:tcW w:w="851" w:type="dxa"/>
            <w:shd w:val="clear" w:color="auto" w:fill="F2F2F2"/>
            <w:vAlign w:val="center"/>
          </w:tcPr>
          <w:p w14:paraId="0FA6EB7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21</w:t>
            </w:r>
          </w:p>
        </w:tc>
        <w:tc>
          <w:tcPr>
            <w:tcW w:w="3402" w:type="dxa"/>
            <w:shd w:val="clear" w:color="auto" w:fill="F2F2F2"/>
            <w:vAlign w:val="center"/>
          </w:tcPr>
          <w:p w14:paraId="11A2E9A1"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Χρήση συσκευών/δεκτών </w:t>
            </w:r>
            <w:proofErr w:type="spellStart"/>
            <w:r w:rsidRPr="004A1FEF">
              <w:rPr>
                <w:rFonts w:asciiTheme="minorHAnsi" w:hAnsiTheme="minorHAnsi" w:cstheme="minorHAnsi"/>
              </w:rPr>
              <w:t>γεωεντοπισμού</w:t>
            </w:r>
            <w:proofErr w:type="spellEnd"/>
            <w:r w:rsidRPr="004A1FEF">
              <w:rPr>
                <w:rFonts w:asciiTheme="minorHAnsi" w:hAnsiTheme="minorHAnsi" w:cstheme="minorHAnsi"/>
              </w:rPr>
              <w:t xml:space="preserve"> υψηλής ακρίβειας (High </w:t>
            </w:r>
            <w:proofErr w:type="spellStart"/>
            <w:r w:rsidRPr="004A1FEF">
              <w:rPr>
                <w:rFonts w:asciiTheme="minorHAnsi" w:hAnsiTheme="minorHAnsi" w:cstheme="minorHAnsi"/>
              </w:rPr>
              <w:t>accuracy</w:t>
            </w:r>
            <w:proofErr w:type="spellEnd"/>
            <w:r w:rsidRPr="004A1FEF">
              <w:rPr>
                <w:rFonts w:asciiTheme="minorHAnsi" w:hAnsiTheme="minorHAnsi" w:cstheme="minorHAnsi"/>
              </w:rPr>
              <w:t>/GNSS)</w:t>
            </w:r>
          </w:p>
        </w:tc>
        <w:tc>
          <w:tcPr>
            <w:tcW w:w="1559" w:type="dxa"/>
            <w:shd w:val="clear" w:color="auto" w:fill="F2F2F2"/>
            <w:vAlign w:val="center"/>
          </w:tcPr>
          <w:p w14:paraId="31E972F9"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63EC77BF"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01BACA8F" w14:textId="77777777" w:rsidR="0029785B" w:rsidRPr="004A1FEF" w:rsidRDefault="0029785B" w:rsidP="00D22BC6">
            <w:pPr>
              <w:spacing w:before="0" w:after="0"/>
              <w:jc w:val="center"/>
              <w:rPr>
                <w:rFonts w:asciiTheme="minorHAnsi" w:hAnsiTheme="minorHAnsi" w:cstheme="minorHAnsi"/>
              </w:rPr>
            </w:pPr>
          </w:p>
        </w:tc>
      </w:tr>
      <w:tr w:rsidR="0029785B" w:rsidRPr="004A1FEF" w14:paraId="594CBDBB" w14:textId="77777777" w:rsidTr="001A2610">
        <w:trPr>
          <w:cantSplit/>
        </w:trPr>
        <w:tc>
          <w:tcPr>
            <w:tcW w:w="851" w:type="dxa"/>
            <w:shd w:val="clear" w:color="auto" w:fill="F2F2F2"/>
            <w:vAlign w:val="center"/>
          </w:tcPr>
          <w:p w14:paraId="7FB823D4"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22</w:t>
            </w:r>
          </w:p>
        </w:tc>
        <w:tc>
          <w:tcPr>
            <w:tcW w:w="3402" w:type="dxa"/>
            <w:shd w:val="clear" w:color="auto" w:fill="F2F2F2"/>
            <w:vAlign w:val="center"/>
          </w:tcPr>
          <w:p w14:paraId="56438429"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κατ' επιλογήν ενεργοποίησης </w:t>
            </w:r>
            <w:proofErr w:type="spellStart"/>
            <w:r w:rsidRPr="004A1FEF">
              <w:rPr>
                <w:rFonts w:asciiTheme="minorHAnsi" w:hAnsiTheme="minorHAnsi" w:cstheme="minorHAnsi"/>
              </w:rPr>
              <w:t>ιχνηλάτησης</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tracking</w:t>
            </w:r>
            <w:proofErr w:type="spellEnd"/>
            <w:r w:rsidRPr="004A1FEF">
              <w:rPr>
                <w:rFonts w:asciiTheme="minorHAnsi" w:hAnsiTheme="minorHAnsi" w:cstheme="minorHAnsi"/>
              </w:rPr>
              <w:t>) σε πραγματικό χρόνο (με κατάλληλες συνθήκες συνδεσιμότητας), με παράλληλη λειτουργικότητα τήρησης αρχείου ιστορικότητας</w:t>
            </w:r>
          </w:p>
        </w:tc>
        <w:tc>
          <w:tcPr>
            <w:tcW w:w="1559" w:type="dxa"/>
            <w:shd w:val="clear" w:color="auto" w:fill="F2F2F2"/>
            <w:vAlign w:val="center"/>
          </w:tcPr>
          <w:p w14:paraId="7731F461"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5279251F"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0C920815" w14:textId="77777777" w:rsidR="0029785B" w:rsidRPr="004A1FEF" w:rsidRDefault="0029785B" w:rsidP="00D22BC6">
            <w:pPr>
              <w:spacing w:before="0" w:after="0"/>
              <w:jc w:val="center"/>
              <w:rPr>
                <w:rFonts w:asciiTheme="minorHAnsi" w:hAnsiTheme="minorHAnsi" w:cstheme="minorHAnsi"/>
              </w:rPr>
            </w:pPr>
          </w:p>
        </w:tc>
      </w:tr>
      <w:tr w:rsidR="0029785B" w:rsidRPr="004A1FEF" w14:paraId="75990D01" w14:textId="77777777" w:rsidTr="001A2610">
        <w:trPr>
          <w:cantSplit/>
        </w:trPr>
        <w:tc>
          <w:tcPr>
            <w:tcW w:w="851" w:type="dxa"/>
            <w:shd w:val="clear" w:color="auto" w:fill="F2F2F2"/>
            <w:vAlign w:val="center"/>
          </w:tcPr>
          <w:p w14:paraId="7017A04C"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23</w:t>
            </w:r>
          </w:p>
        </w:tc>
        <w:tc>
          <w:tcPr>
            <w:tcW w:w="3402" w:type="dxa"/>
            <w:shd w:val="clear" w:color="auto" w:fill="F2F2F2"/>
            <w:vAlign w:val="center"/>
          </w:tcPr>
          <w:p w14:paraId="556D7CFE"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Προβολή δεδομένων που συλλέχθηκαν στο πεδίο από εφαρμογές ενιαίας πλατφόρμας (π.χ. πίνακες ελέγχου/</w:t>
            </w:r>
            <w:proofErr w:type="spellStart"/>
            <w:r w:rsidRPr="004A1FEF">
              <w:rPr>
                <w:rFonts w:asciiTheme="minorHAnsi" w:hAnsiTheme="minorHAnsi" w:cstheme="minorHAnsi"/>
              </w:rPr>
              <w:t>dashboards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κ.λ.π</w:t>
            </w:r>
            <w:proofErr w:type="spellEnd"/>
            <w:r w:rsidRPr="004A1FEF">
              <w:rPr>
                <w:rFonts w:asciiTheme="minorHAnsi" w:hAnsiTheme="minorHAnsi" w:cstheme="minorHAnsi"/>
              </w:rPr>
              <w:t>.) σε πραγματικό χρόνο</w:t>
            </w:r>
          </w:p>
        </w:tc>
        <w:tc>
          <w:tcPr>
            <w:tcW w:w="1559" w:type="dxa"/>
            <w:shd w:val="clear" w:color="auto" w:fill="F2F2F2"/>
            <w:vAlign w:val="center"/>
          </w:tcPr>
          <w:p w14:paraId="6461000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849F722"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489ACC36" w14:textId="77777777" w:rsidR="0029785B" w:rsidRPr="004A1FEF" w:rsidRDefault="0029785B" w:rsidP="00D22BC6">
            <w:pPr>
              <w:spacing w:before="0" w:after="0"/>
              <w:jc w:val="center"/>
              <w:rPr>
                <w:rFonts w:asciiTheme="minorHAnsi" w:hAnsiTheme="minorHAnsi" w:cstheme="minorHAnsi"/>
              </w:rPr>
            </w:pPr>
          </w:p>
        </w:tc>
      </w:tr>
      <w:tr w:rsidR="0029785B" w:rsidRPr="004A1FEF" w14:paraId="5A00E7BE" w14:textId="77777777" w:rsidTr="001A2610">
        <w:trPr>
          <w:cantSplit/>
        </w:trPr>
        <w:tc>
          <w:tcPr>
            <w:tcW w:w="851" w:type="dxa"/>
            <w:shd w:val="clear" w:color="auto" w:fill="F2F2F2"/>
            <w:vAlign w:val="center"/>
          </w:tcPr>
          <w:p w14:paraId="0B94D3F5"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24</w:t>
            </w:r>
          </w:p>
        </w:tc>
        <w:tc>
          <w:tcPr>
            <w:tcW w:w="3402" w:type="dxa"/>
            <w:shd w:val="clear" w:color="auto" w:fill="F2F2F2"/>
            <w:vAlign w:val="center"/>
          </w:tcPr>
          <w:p w14:paraId="67940364"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Δυνατότητα προβολής χαρτών δημόσιας χρήσης ή χαρτών με διαβαθμισμένη πρόσβαση με εισαγωγή διαπιστευτηρίων</w:t>
            </w:r>
          </w:p>
        </w:tc>
        <w:tc>
          <w:tcPr>
            <w:tcW w:w="1559" w:type="dxa"/>
            <w:shd w:val="clear" w:color="auto" w:fill="F2F2F2"/>
            <w:vAlign w:val="center"/>
          </w:tcPr>
          <w:p w14:paraId="345305AB"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700D5200"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4A0FC4E2" w14:textId="77777777" w:rsidR="0029785B" w:rsidRPr="004A1FEF" w:rsidRDefault="0029785B" w:rsidP="00D22BC6">
            <w:pPr>
              <w:spacing w:before="0" w:after="0"/>
              <w:jc w:val="center"/>
              <w:rPr>
                <w:rFonts w:asciiTheme="minorHAnsi" w:hAnsiTheme="minorHAnsi" w:cstheme="minorHAnsi"/>
              </w:rPr>
            </w:pPr>
          </w:p>
        </w:tc>
      </w:tr>
      <w:tr w:rsidR="0029785B" w:rsidRPr="004A1FEF" w14:paraId="6C952A55" w14:textId="77777777" w:rsidTr="001A2610">
        <w:trPr>
          <w:cantSplit/>
        </w:trPr>
        <w:tc>
          <w:tcPr>
            <w:tcW w:w="851" w:type="dxa"/>
            <w:shd w:val="clear" w:color="auto" w:fill="F2F2F2"/>
            <w:vAlign w:val="center"/>
          </w:tcPr>
          <w:p w14:paraId="6FC75576"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25</w:t>
            </w:r>
          </w:p>
        </w:tc>
        <w:tc>
          <w:tcPr>
            <w:tcW w:w="3402" w:type="dxa"/>
            <w:shd w:val="clear" w:color="auto" w:fill="F2F2F2"/>
            <w:vAlign w:val="center"/>
          </w:tcPr>
          <w:p w14:paraId="4D269038"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για </w:t>
            </w:r>
            <w:proofErr w:type="spellStart"/>
            <w:r w:rsidRPr="004A1FEF">
              <w:rPr>
                <w:rFonts w:asciiTheme="minorHAnsi" w:hAnsiTheme="minorHAnsi" w:cstheme="minorHAnsi"/>
              </w:rPr>
              <w:t>Indoor</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mapping</w:t>
            </w:r>
            <w:proofErr w:type="spellEnd"/>
            <w:r w:rsidRPr="004A1FEF">
              <w:rPr>
                <w:rFonts w:asciiTheme="minorHAnsi" w:hAnsiTheme="minorHAnsi" w:cstheme="minorHAnsi"/>
              </w:rPr>
              <w:t>.</w:t>
            </w:r>
          </w:p>
        </w:tc>
        <w:tc>
          <w:tcPr>
            <w:tcW w:w="1559" w:type="dxa"/>
            <w:shd w:val="clear" w:color="auto" w:fill="F2F2F2"/>
            <w:vAlign w:val="center"/>
          </w:tcPr>
          <w:p w14:paraId="5B779407"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1576A8A9"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04312640" w14:textId="77777777" w:rsidR="0029785B" w:rsidRPr="004A1FEF" w:rsidRDefault="0029785B" w:rsidP="00D22BC6">
            <w:pPr>
              <w:spacing w:before="0" w:after="0"/>
              <w:jc w:val="center"/>
              <w:rPr>
                <w:rFonts w:asciiTheme="minorHAnsi" w:hAnsiTheme="minorHAnsi" w:cstheme="minorHAnsi"/>
              </w:rPr>
            </w:pPr>
          </w:p>
        </w:tc>
      </w:tr>
      <w:tr w:rsidR="0029785B" w:rsidRPr="004A1FEF" w14:paraId="7DC8CE13" w14:textId="77777777" w:rsidTr="001A2610">
        <w:trPr>
          <w:cantSplit/>
        </w:trPr>
        <w:tc>
          <w:tcPr>
            <w:tcW w:w="851" w:type="dxa"/>
            <w:shd w:val="clear" w:color="auto" w:fill="F2F2F2"/>
            <w:vAlign w:val="center"/>
          </w:tcPr>
          <w:p w14:paraId="3185EADA"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26</w:t>
            </w:r>
          </w:p>
        </w:tc>
        <w:tc>
          <w:tcPr>
            <w:tcW w:w="3402" w:type="dxa"/>
            <w:shd w:val="clear" w:color="auto" w:fill="F2F2F2"/>
            <w:vAlign w:val="center"/>
          </w:tcPr>
          <w:p w14:paraId="798F7D4A"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Δυνατότητα πλοήγησης σε τοποθεσία ή οντότητα </w:t>
            </w:r>
          </w:p>
        </w:tc>
        <w:tc>
          <w:tcPr>
            <w:tcW w:w="1559" w:type="dxa"/>
            <w:shd w:val="clear" w:color="auto" w:fill="F2F2F2"/>
            <w:vAlign w:val="center"/>
          </w:tcPr>
          <w:p w14:paraId="10C686C2"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B2C7228"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63242C6A" w14:textId="77777777" w:rsidR="0029785B" w:rsidRPr="004A1FEF" w:rsidRDefault="0029785B" w:rsidP="00D22BC6">
            <w:pPr>
              <w:spacing w:before="0" w:after="0"/>
              <w:jc w:val="center"/>
              <w:rPr>
                <w:rFonts w:asciiTheme="minorHAnsi" w:hAnsiTheme="minorHAnsi" w:cstheme="minorHAnsi"/>
              </w:rPr>
            </w:pPr>
          </w:p>
        </w:tc>
      </w:tr>
      <w:tr w:rsidR="0029785B" w:rsidRPr="004A1FEF" w14:paraId="0683B963" w14:textId="77777777" w:rsidTr="001A2610">
        <w:trPr>
          <w:cantSplit/>
        </w:trPr>
        <w:tc>
          <w:tcPr>
            <w:tcW w:w="851" w:type="dxa"/>
            <w:shd w:val="clear" w:color="auto" w:fill="F2F2F2"/>
            <w:vAlign w:val="center"/>
          </w:tcPr>
          <w:p w14:paraId="1B969A80"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27</w:t>
            </w:r>
          </w:p>
        </w:tc>
        <w:tc>
          <w:tcPr>
            <w:tcW w:w="3402" w:type="dxa"/>
            <w:shd w:val="clear" w:color="auto" w:fill="F2F2F2"/>
            <w:vAlign w:val="center"/>
          </w:tcPr>
          <w:p w14:paraId="7BB1F40B" w14:textId="77777777" w:rsidR="0029785B" w:rsidRPr="004A1FEF" w:rsidRDefault="0029785B" w:rsidP="00D22BC6">
            <w:pPr>
              <w:spacing w:before="0" w:after="0"/>
              <w:rPr>
                <w:rFonts w:asciiTheme="minorHAnsi" w:hAnsiTheme="minorHAnsi" w:cstheme="minorHAnsi"/>
              </w:rPr>
            </w:pPr>
            <w:r w:rsidRPr="004A1FEF">
              <w:rPr>
                <w:rFonts w:asciiTheme="minorHAnsi" w:hAnsiTheme="minorHAnsi" w:cstheme="minorHAnsi"/>
              </w:rPr>
              <w:t xml:space="preserve">Να αποτελεί μέρος  ενιαίας πλατφόρμας που να </w:t>
            </w:r>
            <w:proofErr w:type="spellStart"/>
            <w:r w:rsidRPr="004A1FEF">
              <w:rPr>
                <w:rFonts w:asciiTheme="minorHAnsi" w:hAnsiTheme="minorHAnsi" w:cstheme="minorHAnsi"/>
              </w:rPr>
              <w:t>διαλειτουργεί</w:t>
            </w:r>
            <w:proofErr w:type="spellEnd"/>
            <w:r w:rsidRPr="004A1FEF">
              <w:rPr>
                <w:rFonts w:asciiTheme="minorHAnsi" w:hAnsiTheme="minorHAnsi" w:cstheme="minorHAnsi"/>
              </w:rPr>
              <w:t xml:space="preserve"> σε όλα τα  επίπεδα,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mobile</w:t>
            </w:r>
            <w:proofErr w:type="spellEnd"/>
            <w:r w:rsidRPr="004A1FEF">
              <w:rPr>
                <w:rFonts w:asciiTheme="minorHAnsi" w:hAnsiTheme="minorHAnsi" w:cstheme="minorHAnsi"/>
              </w:rPr>
              <w:t>, έτσι ώστε τα δεδομένα να είναι πάντα διαθέσιμα σε όλους τους χρήστες</w:t>
            </w:r>
          </w:p>
        </w:tc>
        <w:tc>
          <w:tcPr>
            <w:tcW w:w="1559" w:type="dxa"/>
            <w:shd w:val="clear" w:color="auto" w:fill="F2F2F2"/>
            <w:vAlign w:val="center"/>
          </w:tcPr>
          <w:p w14:paraId="74EC3823" w14:textId="77777777" w:rsidR="0029785B" w:rsidRPr="004A1FEF" w:rsidRDefault="0029785B" w:rsidP="00D22BC6">
            <w:pPr>
              <w:spacing w:before="0" w:after="0"/>
              <w:jc w:val="center"/>
              <w:rPr>
                <w:rFonts w:asciiTheme="minorHAnsi" w:hAnsiTheme="minorHAnsi" w:cstheme="minorHAnsi"/>
              </w:rPr>
            </w:pPr>
            <w:r w:rsidRPr="004A1FEF">
              <w:rPr>
                <w:rFonts w:asciiTheme="minorHAnsi" w:hAnsiTheme="minorHAnsi" w:cstheme="minorHAnsi"/>
              </w:rPr>
              <w:t>ΝΑΙ</w:t>
            </w:r>
          </w:p>
        </w:tc>
        <w:tc>
          <w:tcPr>
            <w:tcW w:w="1418" w:type="dxa"/>
            <w:vAlign w:val="center"/>
          </w:tcPr>
          <w:p w14:paraId="25329785" w14:textId="77777777" w:rsidR="0029785B" w:rsidRPr="004A1FEF" w:rsidRDefault="0029785B" w:rsidP="00D22BC6">
            <w:pPr>
              <w:spacing w:before="0" w:after="0"/>
              <w:jc w:val="center"/>
              <w:rPr>
                <w:rFonts w:asciiTheme="minorHAnsi" w:hAnsiTheme="minorHAnsi" w:cstheme="minorHAnsi"/>
              </w:rPr>
            </w:pPr>
          </w:p>
        </w:tc>
        <w:tc>
          <w:tcPr>
            <w:tcW w:w="2126" w:type="dxa"/>
            <w:vAlign w:val="center"/>
          </w:tcPr>
          <w:p w14:paraId="20EB8616" w14:textId="77777777" w:rsidR="0029785B" w:rsidRPr="004A1FEF" w:rsidRDefault="0029785B" w:rsidP="00D22BC6">
            <w:pPr>
              <w:spacing w:before="0" w:after="0"/>
              <w:jc w:val="center"/>
              <w:rPr>
                <w:rFonts w:asciiTheme="minorHAnsi" w:hAnsiTheme="minorHAnsi" w:cstheme="minorHAnsi"/>
              </w:rPr>
            </w:pPr>
          </w:p>
        </w:tc>
      </w:tr>
    </w:tbl>
    <w:p w14:paraId="066BB1B5" w14:textId="77777777" w:rsidR="0029785B" w:rsidRPr="004A1FEF" w:rsidRDefault="0029785B" w:rsidP="0029785B">
      <w:pPr>
        <w:spacing w:line="276" w:lineRule="auto"/>
        <w:rPr>
          <w:rFonts w:asciiTheme="minorHAnsi" w:hAnsiTheme="minorHAnsi" w:cstheme="minorHAnsi"/>
        </w:rPr>
      </w:pPr>
    </w:p>
    <w:p w14:paraId="0CB997DB" w14:textId="77777777" w:rsidR="00D22BC6" w:rsidRDefault="00D22BC6">
      <w:pPr>
        <w:suppressAutoHyphens w:val="0"/>
        <w:spacing w:before="0" w:after="0"/>
        <w:jc w:val="left"/>
        <w:rPr>
          <w:rFonts w:asciiTheme="minorHAnsi" w:hAnsiTheme="minorHAnsi" w:cstheme="minorHAnsi"/>
          <w:b/>
          <w:bCs/>
        </w:rPr>
      </w:pPr>
      <w:r>
        <w:rPr>
          <w:rFonts w:asciiTheme="minorHAnsi" w:hAnsiTheme="minorHAnsi" w:cstheme="minorHAnsi"/>
          <w:b/>
          <w:bCs/>
        </w:rPr>
        <w:br w:type="page"/>
      </w:r>
    </w:p>
    <w:p w14:paraId="6C8D1CB5" w14:textId="4485D42F" w:rsidR="0029785B" w:rsidRPr="002D1C70" w:rsidRDefault="004867ED" w:rsidP="004867ED">
      <w:pPr>
        <w:keepNext/>
        <w:spacing w:before="240"/>
        <w:jc w:val="left"/>
        <w:outlineLvl w:val="3"/>
        <w:rPr>
          <w:rFonts w:asciiTheme="minorHAnsi" w:hAnsiTheme="minorHAnsi" w:cs="Times New Roman"/>
          <w:b/>
          <w:bCs/>
          <w:color w:val="0070C0"/>
          <w:szCs w:val="28"/>
          <w:lang w:val="en-GB"/>
        </w:rPr>
      </w:pPr>
      <w:r w:rsidRPr="002D1C70">
        <w:rPr>
          <w:rFonts w:asciiTheme="minorHAnsi" w:hAnsiTheme="minorHAnsi" w:cs="Times New Roman"/>
          <w:b/>
          <w:bCs/>
          <w:color w:val="0070C0"/>
          <w:szCs w:val="28"/>
          <w:lang w:val="en-GB"/>
        </w:rPr>
        <w:lastRenderedPageBreak/>
        <w:t xml:space="preserve">[7] </w:t>
      </w:r>
      <w:r w:rsidR="002D1C70" w:rsidRPr="002D1C70">
        <w:rPr>
          <w:rFonts w:asciiTheme="minorHAnsi" w:hAnsiTheme="minorHAnsi" w:cs="Times New Roman"/>
          <w:b/>
          <w:bCs/>
          <w:color w:val="0070C0"/>
          <w:szCs w:val="28"/>
          <w:lang w:val="en-GB"/>
        </w:rPr>
        <w:t xml:space="preserve">ArcGIS Enterprise Standard - </w:t>
      </w:r>
      <w:r w:rsidR="0029785B" w:rsidRPr="002D1C70">
        <w:rPr>
          <w:rFonts w:asciiTheme="minorHAnsi" w:hAnsiTheme="minorHAnsi" w:cs="Times New Roman"/>
          <w:b/>
          <w:bCs/>
          <w:color w:val="0070C0"/>
          <w:szCs w:val="28"/>
          <w:lang w:val="en-GB"/>
        </w:rPr>
        <w:t>Web GIS</w:t>
      </w:r>
    </w:p>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41"/>
        <w:gridCol w:w="1275"/>
        <w:gridCol w:w="1560"/>
        <w:gridCol w:w="2126"/>
      </w:tblGrid>
      <w:tr w:rsidR="0029785B" w:rsidRPr="004867ED" w14:paraId="42AC15CA" w14:textId="77777777" w:rsidTr="004867ED">
        <w:trPr>
          <w:trHeight w:val="465"/>
          <w:tblHeader/>
        </w:trPr>
        <w:tc>
          <w:tcPr>
            <w:tcW w:w="709" w:type="dxa"/>
            <w:tcBorders>
              <w:bottom w:val="single" w:sz="4" w:space="0" w:color="auto"/>
            </w:tcBorders>
            <w:shd w:val="clear" w:color="auto" w:fill="D9D9D9"/>
            <w:vAlign w:val="center"/>
          </w:tcPr>
          <w:p w14:paraId="3585F96A" w14:textId="77777777" w:rsidR="0029785B" w:rsidRPr="004867ED" w:rsidRDefault="0029785B" w:rsidP="004867ED">
            <w:pPr>
              <w:spacing w:before="0" w:after="0"/>
              <w:jc w:val="center"/>
              <w:rPr>
                <w:rFonts w:asciiTheme="minorHAnsi" w:hAnsiTheme="minorHAnsi" w:cstheme="minorHAnsi"/>
                <w:b/>
                <w:bCs/>
              </w:rPr>
            </w:pPr>
            <w:r w:rsidRPr="004867ED">
              <w:rPr>
                <w:rFonts w:asciiTheme="minorHAnsi" w:hAnsiTheme="minorHAnsi" w:cstheme="minorHAnsi"/>
                <w:b/>
                <w:bCs/>
              </w:rPr>
              <w:t>Α/Α</w:t>
            </w:r>
          </w:p>
        </w:tc>
        <w:tc>
          <w:tcPr>
            <w:tcW w:w="3941" w:type="dxa"/>
            <w:tcBorders>
              <w:bottom w:val="single" w:sz="4" w:space="0" w:color="auto"/>
            </w:tcBorders>
            <w:shd w:val="clear" w:color="auto" w:fill="D9D9D9"/>
            <w:vAlign w:val="center"/>
          </w:tcPr>
          <w:p w14:paraId="6FBE1B2A" w14:textId="77777777" w:rsidR="0029785B" w:rsidRPr="004867ED" w:rsidRDefault="0029785B" w:rsidP="004867ED">
            <w:pPr>
              <w:spacing w:before="0" w:after="0"/>
              <w:jc w:val="center"/>
              <w:rPr>
                <w:rFonts w:asciiTheme="minorHAnsi" w:hAnsiTheme="minorHAnsi" w:cstheme="minorHAnsi"/>
                <w:b/>
                <w:bCs/>
              </w:rPr>
            </w:pPr>
            <w:r w:rsidRPr="004867ED">
              <w:rPr>
                <w:rFonts w:asciiTheme="minorHAnsi" w:hAnsiTheme="minorHAnsi" w:cstheme="minorHAnsi"/>
                <w:b/>
                <w:bCs/>
              </w:rPr>
              <w:t>ΠΡΟΔΙΑΓΡΑΦΗ</w:t>
            </w:r>
          </w:p>
        </w:tc>
        <w:tc>
          <w:tcPr>
            <w:tcW w:w="1275" w:type="dxa"/>
            <w:tcBorders>
              <w:bottom w:val="single" w:sz="4" w:space="0" w:color="auto"/>
            </w:tcBorders>
            <w:shd w:val="clear" w:color="auto" w:fill="D9D9D9"/>
            <w:vAlign w:val="center"/>
          </w:tcPr>
          <w:p w14:paraId="6B251B48" w14:textId="77777777" w:rsidR="0029785B" w:rsidRPr="004867ED" w:rsidRDefault="0029785B" w:rsidP="004867ED">
            <w:pPr>
              <w:spacing w:before="0" w:after="0"/>
              <w:jc w:val="center"/>
              <w:rPr>
                <w:rFonts w:asciiTheme="minorHAnsi" w:hAnsiTheme="minorHAnsi" w:cstheme="minorHAnsi"/>
                <w:b/>
                <w:bCs/>
              </w:rPr>
            </w:pPr>
            <w:r w:rsidRPr="004867ED">
              <w:rPr>
                <w:rFonts w:asciiTheme="minorHAnsi" w:hAnsiTheme="minorHAnsi" w:cstheme="minorHAnsi"/>
                <w:b/>
                <w:bCs/>
              </w:rPr>
              <w:t>ΑΠΑΙΤΗΣΗ</w:t>
            </w:r>
          </w:p>
        </w:tc>
        <w:tc>
          <w:tcPr>
            <w:tcW w:w="1560" w:type="dxa"/>
            <w:tcBorders>
              <w:bottom w:val="single" w:sz="4" w:space="0" w:color="auto"/>
            </w:tcBorders>
            <w:shd w:val="clear" w:color="auto" w:fill="D9D9D9"/>
            <w:vAlign w:val="center"/>
          </w:tcPr>
          <w:p w14:paraId="09949145" w14:textId="77777777" w:rsidR="0029785B" w:rsidRPr="004867ED" w:rsidRDefault="0029785B" w:rsidP="004867ED">
            <w:pPr>
              <w:spacing w:before="0" w:after="0"/>
              <w:jc w:val="center"/>
              <w:rPr>
                <w:rFonts w:asciiTheme="minorHAnsi" w:hAnsiTheme="minorHAnsi" w:cstheme="minorHAnsi"/>
                <w:b/>
                <w:bCs/>
              </w:rPr>
            </w:pPr>
            <w:r w:rsidRPr="004867ED">
              <w:rPr>
                <w:rFonts w:asciiTheme="minorHAnsi" w:hAnsiTheme="minorHAnsi" w:cstheme="minorHAnsi"/>
                <w:b/>
                <w:bCs/>
              </w:rPr>
              <w:t>ΑΠΑΝΤΗΣΗ</w:t>
            </w:r>
          </w:p>
        </w:tc>
        <w:tc>
          <w:tcPr>
            <w:tcW w:w="2126" w:type="dxa"/>
            <w:tcBorders>
              <w:bottom w:val="single" w:sz="4" w:space="0" w:color="auto"/>
            </w:tcBorders>
            <w:shd w:val="clear" w:color="auto" w:fill="D9D9D9"/>
            <w:vAlign w:val="center"/>
          </w:tcPr>
          <w:p w14:paraId="2395BE23" w14:textId="77777777" w:rsidR="0029785B" w:rsidRPr="004867ED" w:rsidRDefault="0029785B" w:rsidP="004867ED">
            <w:pPr>
              <w:spacing w:before="0" w:after="0"/>
              <w:jc w:val="center"/>
              <w:rPr>
                <w:rFonts w:asciiTheme="minorHAnsi" w:hAnsiTheme="minorHAnsi" w:cstheme="minorHAnsi"/>
                <w:b/>
                <w:bCs/>
              </w:rPr>
            </w:pPr>
            <w:r w:rsidRPr="004867ED">
              <w:rPr>
                <w:rFonts w:asciiTheme="minorHAnsi" w:hAnsiTheme="minorHAnsi" w:cstheme="minorHAnsi"/>
                <w:b/>
                <w:bCs/>
              </w:rPr>
              <w:t>ΠΑΡΑΠΟΜΠΗ</w:t>
            </w:r>
          </w:p>
        </w:tc>
      </w:tr>
      <w:tr w:rsidR="0029785B" w:rsidRPr="004A1FEF" w14:paraId="3D08DBCE" w14:textId="77777777" w:rsidTr="004867ED">
        <w:tc>
          <w:tcPr>
            <w:tcW w:w="709" w:type="dxa"/>
            <w:shd w:val="clear" w:color="auto" w:fill="8EAADB" w:themeFill="accent5" w:themeFillTint="99"/>
            <w:vAlign w:val="center"/>
          </w:tcPr>
          <w:p w14:paraId="5ECCAE63"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w:t>
            </w:r>
          </w:p>
        </w:tc>
        <w:tc>
          <w:tcPr>
            <w:tcW w:w="3941" w:type="dxa"/>
            <w:shd w:val="clear" w:color="auto" w:fill="8EAADB" w:themeFill="accent5" w:themeFillTint="99"/>
            <w:vAlign w:val="center"/>
          </w:tcPr>
          <w:p w14:paraId="6D4AFB28" w14:textId="77777777" w:rsidR="0029785B" w:rsidRPr="004A1FEF" w:rsidRDefault="0029785B" w:rsidP="004867ED">
            <w:pPr>
              <w:spacing w:before="0" w:after="0"/>
              <w:rPr>
                <w:rFonts w:asciiTheme="minorHAnsi" w:hAnsiTheme="minorHAnsi" w:cstheme="minorHAnsi"/>
                <w:lang w:val="en-US"/>
              </w:rPr>
            </w:pPr>
            <w:r w:rsidRPr="004A1FEF">
              <w:rPr>
                <w:rFonts w:asciiTheme="minorHAnsi" w:hAnsiTheme="minorHAnsi" w:cstheme="minorHAnsi"/>
              </w:rPr>
              <w:t>Αριθμός</w:t>
            </w:r>
            <w:r w:rsidRPr="004A1FEF">
              <w:rPr>
                <w:rFonts w:asciiTheme="minorHAnsi" w:hAnsiTheme="minorHAnsi" w:cstheme="minorHAnsi"/>
                <w:lang w:val="en-US"/>
              </w:rPr>
              <w:t xml:space="preserve"> </w:t>
            </w:r>
            <w:r w:rsidRPr="004A1FEF">
              <w:rPr>
                <w:rFonts w:asciiTheme="minorHAnsi" w:hAnsiTheme="minorHAnsi" w:cstheme="minorHAnsi"/>
              </w:rPr>
              <w:t>αδειών</w:t>
            </w:r>
            <w:r w:rsidRPr="004A1FEF">
              <w:rPr>
                <w:rFonts w:asciiTheme="minorHAnsi" w:hAnsiTheme="minorHAnsi" w:cstheme="minorHAnsi"/>
                <w:lang w:val="en-US"/>
              </w:rPr>
              <w:t xml:space="preserve"> (up to 4 cores)</w:t>
            </w:r>
          </w:p>
        </w:tc>
        <w:tc>
          <w:tcPr>
            <w:tcW w:w="1275" w:type="dxa"/>
            <w:shd w:val="clear" w:color="auto" w:fill="8EAADB" w:themeFill="accent5" w:themeFillTint="99"/>
            <w:vAlign w:val="center"/>
          </w:tcPr>
          <w:p w14:paraId="70921CA6"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w:t>
            </w:r>
          </w:p>
        </w:tc>
        <w:tc>
          <w:tcPr>
            <w:tcW w:w="1560" w:type="dxa"/>
            <w:shd w:val="clear" w:color="auto" w:fill="8EAADB" w:themeFill="accent5" w:themeFillTint="99"/>
            <w:vAlign w:val="center"/>
          </w:tcPr>
          <w:p w14:paraId="3061F488" w14:textId="77777777" w:rsidR="0029785B" w:rsidRPr="004A1FEF" w:rsidRDefault="0029785B" w:rsidP="004867ED">
            <w:pPr>
              <w:spacing w:before="0" w:after="0"/>
              <w:jc w:val="center"/>
              <w:rPr>
                <w:rFonts w:asciiTheme="minorHAnsi" w:hAnsiTheme="minorHAnsi" w:cstheme="minorHAnsi"/>
              </w:rPr>
            </w:pPr>
          </w:p>
        </w:tc>
        <w:tc>
          <w:tcPr>
            <w:tcW w:w="2126" w:type="dxa"/>
            <w:shd w:val="clear" w:color="auto" w:fill="8EAADB" w:themeFill="accent5" w:themeFillTint="99"/>
            <w:vAlign w:val="center"/>
          </w:tcPr>
          <w:p w14:paraId="38EED25C" w14:textId="77777777" w:rsidR="0029785B" w:rsidRPr="004A1FEF" w:rsidRDefault="0029785B" w:rsidP="004867ED">
            <w:pPr>
              <w:spacing w:before="0" w:after="0"/>
              <w:jc w:val="center"/>
              <w:rPr>
                <w:rFonts w:asciiTheme="minorHAnsi" w:hAnsiTheme="minorHAnsi" w:cstheme="minorHAnsi"/>
              </w:rPr>
            </w:pPr>
          </w:p>
        </w:tc>
      </w:tr>
      <w:tr w:rsidR="0029785B" w:rsidRPr="004A1FEF" w14:paraId="281EEDD2" w14:textId="77777777" w:rsidTr="004867ED">
        <w:tc>
          <w:tcPr>
            <w:tcW w:w="709" w:type="dxa"/>
            <w:shd w:val="clear" w:color="auto" w:fill="F2F2F2"/>
            <w:vAlign w:val="center"/>
          </w:tcPr>
          <w:p w14:paraId="17E53326"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w:t>
            </w:r>
          </w:p>
        </w:tc>
        <w:tc>
          <w:tcPr>
            <w:tcW w:w="3941" w:type="dxa"/>
            <w:shd w:val="clear" w:color="auto" w:fill="F2F2F2"/>
            <w:vAlign w:val="center"/>
          </w:tcPr>
          <w:p w14:paraId="327A36AA" w14:textId="1484689B"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w:t>
            </w:r>
            <w:proofErr w:type="spellStart"/>
            <w:r w:rsidRPr="004A1FEF">
              <w:rPr>
                <w:rFonts w:asciiTheme="minorHAnsi" w:hAnsiTheme="minorHAnsi" w:cstheme="minorHAnsi"/>
              </w:rPr>
              <w:t>ιασύνδεση</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συµβατότητα</w:t>
            </w:r>
            <w:proofErr w:type="spellEnd"/>
            <w:r w:rsidRPr="004A1FEF">
              <w:rPr>
                <w:rFonts w:asciiTheme="minorHAnsi" w:hAnsiTheme="minorHAnsi" w:cstheme="minorHAnsi"/>
              </w:rPr>
              <w:t xml:space="preserve"> µε τα </w:t>
            </w:r>
            <w:proofErr w:type="spellStart"/>
            <w:r w:rsidRPr="004A1FEF">
              <w:rPr>
                <w:rFonts w:asciiTheme="minorHAnsi" w:hAnsiTheme="minorHAnsi" w:cstheme="minorHAnsi"/>
              </w:rPr>
              <w:t>προσφερόµενα</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λογισµικά</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GIS.</w:t>
            </w:r>
          </w:p>
        </w:tc>
        <w:tc>
          <w:tcPr>
            <w:tcW w:w="1275" w:type="dxa"/>
            <w:shd w:val="clear" w:color="auto" w:fill="F2F2F2"/>
            <w:vAlign w:val="center"/>
          </w:tcPr>
          <w:p w14:paraId="158FF26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4E53EAD5"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0464BFCE" w14:textId="77777777" w:rsidR="0029785B" w:rsidRPr="004A1FEF" w:rsidRDefault="0029785B" w:rsidP="004867ED">
            <w:pPr>
              <w:spacing w:before="0" w:after="0"/>
              <w:jc w:val="center"/>
              <w:rPr>
                <w:rFonts w:asciiTheme="minorHAnsi" w:hAnsiTheme="minorHAnsi" w:cstheme="minorHAnsi"/>
              </w:rPr>
            </w:pPr>
          </w:p>
        </w:tc>
      </w:tr>
      <w:tr w:rsidR="0029785B" w:rsidRPr="004A1FEF" w14:paraId="4654DA8D" w14:textId="77777777" w:rsidTr="004867ED">
        <w:tc>
          <w:tcPr>
            <w:tcW w:w="709" w:type="dxa"/>
            <w:shd w:val="clear" w:color="auto" w:fill="F2F2F2"/>
            <w:vAlign w:val="center"/>
          </w:tcPr>
          <w:p w14:paraId="45965CA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w:t>
            </w:r>
          </w:p>
        </w:tc>
        <w:tc>
          <w:tcPr>
            <w:tcW w:w="3941" w:type="dxa"/>
            <w:shd w:val="clear" w:color="auto" w:fill="F2F2F2"/>
            <w:vAlign w:val="center"/>
          </w:tcPr>
          <w:p w14:paraId="758F31E2" w14:textId="2E687E14"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διασύνδεσης με RDBMS που υποστηρίζουν χωρικούς τύπους δεδομένων (</w:t>
            </w:r>
            <w:proofErr w:type="spellStart"/>
            <w:r w:rsidRPr="004A1FEF">
              <w:rPr>
                <w:rFonts w:asciiTheme="minorHAnsi" w:hAnsiTheme="minorHAnsi" w:cstheme="minorHAnsi"/>
              </w:rPr>
              <w:t>Dameng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SQLite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Teradata</w:t>
            </w:r>
            <w:proofErr w:type="spellEnd"/>
            <w:r w:rsidRPr="004A1FEF">
              <w:rPr>
                <w:rFonts w:asciiTheme="minorHAnsi" w:hAnsiTheme="minorHAnsi" w:cstheme="minorHAnsi"/>
              </w:rPr>
              <w:t>).</w:t>
            </w:r>
          </w:p>
        </w:tc>
        <w:tc>
          <w:tcPr>
            <w:tcW w:w="1275" w:type="dxa"/>
            <w:shd w:val="clear" w:color="auto" w:fill="F2F2F2"/>
            <w:vAlign w:val="center"/>
          </w:tcPr>
          <w:p w14:paraId="1179A41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0299AD81"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5CA1CD7B" w14:textId="77777777" w:rsidR="0029785B" w:rsidRPr="004A1FEF" w:rsidRDefault="0029785B" w:rsidP="004867ED">
            <w:pPr>
              <w:spacing w:before="0" w:after="0"/>
              <w:jc w:val="center"/>
              <w:rPr>
                <w:rFonts w:asciiTheme="minorHAnsi" w:hAnsiTheme="minorHAnsi" w:cstheme="minorHAnsi"/>
              </w:rPr>
            </w:pPr>
          </w:p>
        </w:tc>
      </w:tr>
      <w:tr w:rsidR="0029785B" w:rsidRPr="004A1FEF" w14:paraId="21A9BE33" w14:textId="77777777" w:rsidTr="004867ED">
        <w:tc>
          <w:tcPr>
            <w:tcW w:w="709" w:type="dxa"/>
            <w:shd w:val="clear" w:color="auto" w:fill="F2F2F2"/>
            <w:vAlign w:val="center"/>
          </w:tcPr>
          <w:p w14:paraId="40512F29"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w:t>
            </w:r>
          </w:p>
        </w:tc>
        <w:tc>
          <w:tcPr>
            <w:tcW w:w="3941" w:type="dxa"/>
            <w:shd w:val="clear" w:color="auto" w:fill="F2F2F2"/>
            <w:vAlign w:val="center"/>
          </w:tcPr>
          <w:p w14:paraId="058B0CDE"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Υποστήριξη των RDBMS (</w:t>
            </w:r>
            <w:proofErr w:type="spellStart"/>
            <w:r w:rsidRPr="004A1FEF">
              <w:rPr>
                <w:rFonts w:asciiTheme="minorHAnsi" w:hAnsiTheme="minorHAnsi" w:cstheme="minorHAnsi"/>
              </w:rPr>
              <w:t>Amazon</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Aurora</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PostgreSQL</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Amazon</w:t>
            </w:r>
            <w:proofErr w:type="spellEnd"/>
            <w:r w:rsidRPr="004A1FEF">
              <w:rPr>
                <w:rFonts w:asciiTheme="minorHAnsi" w:hAnsiTheme="minorHAnsi" w:cstheme="minorHAnsi"/>
              </w:rPr>
              <w:t xml:space="preserve"> RDS for </w:t>
            </w:r>
            <w:proofErr w:type="spellStart"/>
            <w:r w:rsidRPr="004A1FEF">
              <w:rPr>
                <w:rFonts w:asciiTheme="minorHAnsi" w:hAnsiTheme="minorHAnsi" w:cstheme="minorHAnsi"/>
              </w:rPr>
              <w:t>Oracle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Amazon</w:t>
            </w:r>
            <w:proofErr w:type="spellEnd"/>
            <w:r w:rsidRPr="004A1FEF">
              <w:rPr>
                <w:rFonts w:asciiTheme="minorHAnsi" w:hAnsiTheme="minorHAnsi" w:cstheme="minorHAnsi"/>
              </w:rPr>
              <w:t xml:space="preserve"> RDS for </w:t>
            </w:r>
            <w:proofErr w:type="spellStart"/>
            <w:r w:rsidRPr="004A1FEF">
              <w:rPr>
                <w:rFonts w:asciiTheme="minorHAnsi" w:hAnsiTheme="minorHAnsi" w:cstheme="minorHAnsi"/>
              </w:rPr>
              <w:t>PostgreSQL</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Amazon</w:t>
            </w:r>
            <w:proofErr w:type="spellEnd"/>
            <w:r w:rsidRPr="004A1FEF">
              <w:rPr>
                <w:rFonts w:asciiTheme="minorHAnsi" w:hAnsiTheme="minorHAnsi" w:cstheme="minorHAnsi"/>
              </w:rPr>
              <w:t xml:space="preserve"> RDS for Microsoft SQL Server, IBM Db2, ΙΒΜ </w:t>
            </w:r>
            <w:proofErr w:type="spellStart"/>
            <w:r w:rsidRPr="004A1FEF">
              <w:rPr>
                <w:rFonts w:asciiTheme="minorHAnsi" w:hAnsiTheme="minorHAnsi" w:cstheme="minorHAnsi"/>
              </w:rPr>
              <w:t>Informix</w:t>
            </w:r>
            <w:proofErr w:type="spellEnd"/>
            <w:r w:rsidRPr="004A1FEF">
              <w:rPr>
                <w:rFonts w:asciiTheme="minorHAnsi" w:hAnsiTheme="minorHAnsi" w:cstheme="minorHAnsi"/>
              </w:rPr>
              <w:t xml:space="preserve">, Microsoft </w:t>
            </w:r>
            <w:proofErr w:type="spellStart"/>
            <w:r w:rsidRPr="004A1FEF">
              <w:rPr>
                <w:rFonts w:asciiTheme="minorHAnsi" w:hAnsiTheme="minorHAnsi" w:cstheme="minorHAnsi"/>
              </w:rPr>
              <w:t>Azure</w:t>
            </w:r>
            <w:proofErr w:type="spellEnd"/>
            <w:r w:rsidRPr="004A1FEF">
              <w:rPr>
                <w:rFonts w:asciiTheme="minorHAnsi" w:hAnsiTheme="minorHAnsi" w:cstheme="minorHAnsi"/>
              </w:rPr>
              <w:t xml:space="preserve"> SQL </w:t>
            </w:r>
            <w:proofErr w:type="spellStart"/>
            <w:r w:rsidRPr="004A1FEF">
              <w:rPr>
                <w:rFonts w:asciiTheme="minorHAnsi" w:hAnsiTheme="minorHAnsi" w:cstheme="minorHAnsi"/>
              </w:rPr>
              <w:t>Database</w:t>
            </w:r>
            <w:proofErr w:type="spellEnd"/>
            <w:r w:rsidRPr="004A1FEF">
              <w:rPr>
                <w:rFonts w:asciiTheme="minorHAnsi" w:hAnsiTheme="minorHAnsi" w:cstheme="minorHAnsi"/>
              </w:rPr>
              <w:t xml:space="preserve">, Microsoft </w:t>
            </w:r>
            <w:proofErr w:type="spellStart"/>
            <w:r w:rsidRPr="004A1FEF">
              <w:rPr>
                <w:rFonts w:asciiTheme="minorHAnsi" w:hAnsiTheme="minorHAnsi" w:cstheme="minorHAnsi"/>
              </w:rPr>
              <w:t>Azure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Database</w:t>
            </w:r>
            <w:proofErr w:type="spellEnd"/>
            <w:r w:rsidRPr="004A1FEF">
              <w:rPr>
                <w:rFonts w:asciiTheme="minorHAnsi" w:hAnsiTheme="minorHAnsi" w:cstheme="minorHAnsi"/>
              </w:rPr>
              <w:t xml:space="preserve"> for </w:t>
            </w:r>
            <w:proofErr w:type="spellStart"/>
            <w:r w:rsidRPr="004A1FEF">
              <w:rPr>
                <w:rFonts w:asciiTheme="minorHAnsi" w:hAnsiTheme="minorHAnsi" w:cstheme="minorHAnsi"/>
              </w:rPr>
              <w:t>PostgreSQL</w:t>
            </w:r>
            <w:proofErr w:type="spellEnd"/>
            <w:r w:rsidRPr="004A1FEF">
              <w:rPr>
                <w:rFonts w:asciiTheme="minorHAnsi" w:hAnsiTheme="minorHAnsi" w:cstheme="minorHAnsi"/>
              </w:rPr>
              <w:t xml:space="preserve">, Microsoft SQL Server, </w:t>
            </w:r>
            <w:proofErr w:type="spellStart"/>
            <w:r w:rsidRPr="004A1FEF">
              <w:rPr>
                <w:rFonts w:asciiTheme="minorHAnsi" w:hAnsiTheme="minorHAnsi" w:cstheme="minorHAnsi"/>
              </w:rPr>
              <w:t>Oracle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PostgreSQL</w:t>
            </w:r>
            <w:proofErr w:type="spellEnd"/>
            <w:r w:rsidRPr="004A1FEF">
              <w:rPr>
                <w:rFonts w:asciiTheme="minorHAnsi" w:hAnsiTheme="minorHAnsi" w:cstheme="minorHAnsi"/>
              </w:rPr>
              <w:t xml:space="preserve">, SAP HANA,SAP HANA </w:t>
            </w:r>
            <w:proofErr w:type="spellStart"/>
            <w:r w:rsidRPr="004A1FEF">
              <w:rPr>
                <w:rFonts w:asciiTheme="minorHAnsi" w:hAnsiTheme="minorHAnsi" w:cstheme="minorHAnsi"/>
              </w:rPr>
              <w:t>Cloud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Oracle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Autonomous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Transaction</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Processing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Oracle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co-managed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systems</w:t>
            </w:r>
            <w:proofErr w:type="spellEnd"/>
            <w:r w:rsidRPr="004A1FEF">
              <w:rPr>
                <w:rFonts w:asciiTheme="minorHAnsi" w:hAnsiTheme="minorHAnsi" w:cstheme="minorHAnsi"/>
              </w:rPr>
              <w:t>) για τη διαχείριση χωρικών δεδομένων σε περιβάλλον πολλών χρηστών με ταυτόχρονη πρόσβαση (</w:t>
            </w:r>
            <w:proofErr w:type="spellStart"/>
            <w:r w:rsidRPr="004A1FEF">
              <w:rPr>
                <w:rFonts w:asciiTheme="minorHAnsi" w:hAnsiTheme="minorHAnsi" w:cstheme="minorHAnsi"/>
              </w:rPr>
              <w:t>read</w:t>
            </w:r>
            <w:proofErr w:type="spellEnd"/>
            <w:r w:rsidRPr="004A1FEF">
              <w:rPr>
                <w:rFonts w:asciiTheme="minorHAnsi" w:hAnsiTheme="minorHAnsi" w:cstheme="minorHAnsi"/>
              </w:rPr>
              <w:t>/</w:t>
            </w:r>
            <w:proofErr w:type="spellStart"/>
            <w:r w:rsidRPr="004A1FEF">
              <w:rPr>
                <w:rFonts w:asciiTheme="minorHAnsi" w:hAnsiTheme="minorHAnsi" w:cstheme="minorHAnsi"/>
              </w:rPr>
              <w:t>write</w:t>
            </w:r>
            <w:proofErr w:type="spellEnd"/>
            <w:r w:rsidRPr="004A1FEF">
              <w:rPr>
                <w:rFonts w:asciiTheme="minorHAnsi" w:hAnsiTheme="minorHAnsi" w:cstheme="minorHAnsi"/>
              </w:rPr>
              <w:t>) στα χωρικά και περιγραφικά δεδομένα της βάσης.</w:t>
            </w:r>
          </w:p>
        </w:tc>
        <w:tc>
          <w:tcPr>
            <w:tcW w:w="1275" w:type="dxa"/>
            <w:shd w:val="clear" w:color="auto" w:fill="F2F2F2"/>
            <w:vAlign w:val="center"/>
          </w:tcPr>
          <w:p w14:paraId="42795360"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43806297"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2F531718" w14:textId="77777777" w:rsidR="0029785B" w:rsidRPr="004A1FEF" w:rsidRDefault="0029785B" w:rsidP="004867ED">
            <w:pPr>
              <w:spacing w:before="0" w:after="0"/>
              <w:jc w:val="center"/>
              <w:rPr>
                <w:rFonts w:asciiTheme="minorHAnsi" w:hAnsiTheme="minorHAnsi" w:cstheme="minorHAnsi"/>
              </w:rPr>
            </w:pPr>
          </w:p>
        </w:tc>
      </w:tr>
      <w:tr w:rsidR="0029785B" w:rsidRPr="004A1FEF" w14:paraId="0A5FD571" w14:textId="77777777" w:rsidTr="004867ED">
        <w:tc>
          <w:tcPr>
            <w:tcW w:w="709" w:type="dxa"/>
            <w:shd w:val="clear" w:color="auto" w:fill="F2F2F2"/>
            <w:vAlign w:val="center"/>
          </w:tcPr>
          <w:p w14:paraId="07F27323"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5</w:t>
            </w:r>
          </w:p>
        </w:tc>
        <w:tc>
          <w:tcPr>
            <w:tcW w:w="3941" w:type="dxa"/>
            <w:shd w:val="clear" w:color="auto" w:fill="F2F2F2"/>
            <w:vAlign w:val="center"/>
          </w:tcPr>
          <w:p w14:paraId="7B37B990"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Υποστήριξη απεριόριστου αριθμού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χρηστών.</w:t>
            </w:r>
          </w:p>
        </w:tc>
        <w:tc>
          <w:tcPr>
            <w:tcW w:w="1275" w:type="dxa"/>
            <w:shd w:val="clear" w:color="auto" w:fill="F2F2F2"/>
            <w:vAlign w:val="center"/>
          </w:tcPr>
          <w:p w14:paraId="23D6BDD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003D32E1"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46D59271" w14:textId="77777777" w:rsidR="0029785B" w:rsidRPr="004A1FEF" w:rsidRDefault="0029785B" w:rsidP="004867ED">
            <w:pPr>
              <w:spacing w:before="0" w:after="0"/>
              <w:jc w:val="center"/>
              <w:rPr>
                <w:rFonts w:asciiTheme="minorHAnsi" w:hAnsiTheme="minorHAnsi" w:cstheme="minorHAnsi"/>
              </w:rPr>
            </w:pPr>
          </w:p>
        </w:tc>
      </w:tr>
      <w:tr w:rsidR="0029785B" w:rsidRPr="004A1FEF" w14:paraId="706F93CC" w14:textId="77777777" w:rsidTr="004867ED">
        <w:tc>
          <w:tcPr>
            <w:tcW w:w="709" w:type="dxa"/>
            <w:shd w:val="clear" w:color="auto" w:fill="F2F2F2"/>
            <w:vAlign w:val="center"/>
          </w:tcPr>
          <w:p w14:paraId="198C107E"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6</w:t>
            </w:r>
          </w:p>
        </w:tc>
        <w:tc>
          <w:tcPr>
            <w:tcW w:w="3941" w:type="dxa"/>
            <w:shd w:val="clear" w:color="auto" w:fill="F2F2F2"/>
            <w:vAlign w:val="center"/>
          </w:tcPr>
          <w:p w14:paraId="2D616D58"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Υποστήριξη απεριόριστου αριθμού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clients</w:t>
            </w:r>
            <w:proofErr w:type="spellEnd"/>
            <w:r w:rsidRPr="004A1FEF">
              <w:rPr>
                <w:rFonts w:asciiTheme="minorHAnsi" w:hAnsiTheme="minorHAnsi" w:cstheme="minorHAnsi"/>
              </w:rPr>
              <w:t>.</w:t>
            </w:r>
          </w:p>
        </w:tc>
        <w:tc>
          <w:tcPr>
            <w:tcW w:w="1275" w:type="dxa"/>
            <w:shd w:val="clear" w:color="auto" w:fill="F2F2F2"/>
            <w:vAlign w:val="center"/>
          </w:tcPr>
          <w:p w14:paraId="0DAC8BF5"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2F81F851"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28200BC0" w14:textId="77777777" w:rsidR="0029785B" w:rsidRPr="004A1FEF" w:rsidRDefault="0029785B" w:rsidP="004867ED">
            <w:pPr>
              <w:spacing w:before="0" w:after="0"/>
              <w:jc w:val="center"/>
              <w:rPr>
                <w:rFonts w:asciiTheme="minorHAnsi" w:hAnsiTheme="minorHAnsi" w:cstheme="minorHAnsi"/>
              </w:rPr>
            </w:pPr>
          </w:p>
        </w:tc>
      </w:tr>
      <w:tr w:rsidR="0029785B" w:rsidRPr="004A1FEF" w14:paraId="619CCD7C" w14:textId="77777777" w:rsidTr="004867ED">
        <w:tc>
          <w:tcPr>
            <w:tcW w:w="709" w:type="dxa"/>
            <w:shd w:val="clear" w:color="auto" w:fill="F2F2F2"/>
            <w:vAlign w:val="center"/>
          </w:tcPr>
          <w:p w14:paraId="0385EB27"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7</w:t>
            </w:r>
          </w:p>
        </w:tc>
        <w:tc>
          <w:tcPr>
            <w:tcW w:w="3941" w:type="dxa"/>
            <w:shd w:val="clear" w:color="auto" w:fill="F2F2F2"/>
            <w:vAlign w:val="center"/>
          </w:tcPr>
          <w:p w14:paraId="439AFC54"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διαχείρισης και αποθήκευσης απεριόριστου όγκου δεδομένων.</w:t>
            </w:r>
          </w:p>
        </w:tc>
        <w:tc>
          <w:tcPr>
            <w:tcW w:w="1275" w:type="dxa"/>
            <w:shd w:val="clear" w:color="auto" w:fill="F2F2F2"/>
            <w:vAlign w:val="center"/>
          </w:tcPr>
          <w:p w14:paraId="2BCEEF18"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CB7379F"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5BDDA8AD" w14:textId="77777777" w:rsidR="0029785B" w:rsidRPr="004A1FEF" w:rsidRDefault="0029785B" w:rsidP="004867ED">
            <w:pPr>
              <w:spacing w:before="0" w:after="0"/>
              <w:jc w:val="center"/>
              <w:rPr>
                <w:rFonts w:asciiTheme="minorHAnsi" w:hAnsiTheme="minorHAnsi" w:cstheme="minorHAnsi"/>
              </w:rPr>
            </w:pPr>
          </w:p>
        </w:tc>
      </w:tr>
      <w:tr w:rsidR="0029785B" w:rsidRPr="004A1FEF" w14:paraId="0C3634F7" w14:textId="77777777" w:rsidTr="004867ED">
        <w:tc>
          <w:tcPr>
            <w:tcW w:w="709" w:type="dxa"/>
            <w:shd w:val="clear" w:color="auto" w:fill="F2F2F2"/>
            <w:vAlign w:val="center"/>
          </w:tcPr>
          <w:p w14:paraId="578409A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8</w:t>
            </w:r>
          </w:p>
        </w:tc>
        <w:tc>
          <w:tcPr>
            <w:tcW w:w="3941" w:type="dxa"/>
            <w:shd w:val="clear" w:color="auto" w:fill="F2F2F2"/>
            <w:vAlign w:val="center"/>
          </w:tcPr>
          <w:p w14:paraId="7F7426CF"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υποστήριξης πολλών πυρήνων (</w:t>
            </w:r>
            <w:proofErr w:type="spellStart"/>
            <w:r w:rsidRPr="004A1FEF">
              <w:rPr>
                <w:rFonts w:asciiTheme="minorHAnsi" w:hAnsiTheme="minorHAnsi" w:cstheme="minorHAnsi"/>
              </w:rPr>
              <w:t>multicore</w:t>
            </w:r>
            <w:proofErr w:type="spellEnd"/>
            <w:r w:rsidRPr="004A1FEF">
              <w:rPr>
                <w:rFonts w:asciiTheme="minorHAnsi" w:hAnsiTheme="minorHAnsi" w:cstheme="minorHAnsi"/>
              </w:rPr>
              <w:t>) επεξεργασίας.</w:t>
            </w:r>
          </w:p>
        </w:tc>
        <w:tc>
          <w:tcPr>
            <w:tcW w:w="1275" w:type="dxa"/>
            <w:shd w:val="clear" w:color="auto" w:fill="F2F2F2"/>
            <w:vAlign w:val="center"/>
          </w:tcPr>
          <w:p w14:paraId="2601C1CC"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2C74667C"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088C5F71" w14:textId="77777777" w:rsidR="0029785B" w:rsidRPr="004A1FEF" w:rsidRDefault="0029785B" w:rsidP="004867ED">
            <w:pPr>
              <w:spacing w:before="0" w:after="0"/>
              <w:jc w:val="center"/>
              <w:rPr>
                <w:rFonts w:asciiTheme="minorHAnsi" w:hAnsiTheme="minorHAnsi" w:cstheme="minorHAnsi"/>
              </w:rPr>
            </w:pPr>
          </w:p>
        </w:tc>
      </w:tr>
      <w:tr w:rsidR="0029785B" w:rsidRPr="004A1FEF" w14:paraId="7970023F" w14:textId="77777777" w:rsidTr="004867ED">
        <w:tc>
          <w:tcPr>
            <w:tcW w:w="709" w:type="dxa"/>
            <w:shd w:val="clear" w:color="auto" w:fill="F2F2F2"/>
            <w:vAlign w:val="center"/>
          </w:tcPr>
          <w:p w14:paraId="169AA31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9</w:t>
            </w:r>
          </w:p>
        </w:tc>
        <w:tc>
          <w:tcPr>
            <w:tcW w:w="3941" w:type="dxa"/>
            <w:shd w:val="clear" w:color="auto" w:fill="F2F2F2"/>
            <w:vAlign w:val="center"/>
          </w:tcPr>
          <w:p w14:paraId="456EE459"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υλοποίησης της αρχιτεκτονικής σε παραπάνω από ένα επίπεδα.</w:t>
            </w:r>
          </w:p>
        </w:tc>
        <w:tc>
          <w:tcPr>
            <w:tcW w:w="1275" w:type="dxa"/>
            <w:shd w:val="clear" w:color="auto" w:fill="F2F2F2"/>
            <w:vAlign w:val="center"/>
          </w:tcPr>
          <w:p w14:paraId="4A3AF902"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536F90ED"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A17ADB5" w14:textId="77777777" w:rsidR="0029785B" w:rsidRPr="004A1FEF" w:rsidRDefault="0029785B" w:rsidP="004867ED">
            <w:pPr>
              <w:spacing w:before="0" w:after="0"/>
              <w:jc w:val="center"/>
              <w:rPr>
                <w:rFonts w:asciiTheme="minorHAnsi" w:hAnsiTheme="minorHAnsi" w:cstheme="minorHAnsi"/>
              </w:rPr>
            </w:pPr>
          </w:p>
        </w:tc>
      </w:tr>
      <w:tr w:rsidR="0029785B" w:rsidRPr="004A1FEF" w14:paraId="0266959B" w14:textId="77777777" w:rsidTr="004867ED">
        <w:tc>
          <w:tcPr>
            <w:tcW w:w="709" w:type="dxa"/>
            <w:shd w:val="clear" w:color="auto" w:fill="F2F2F2"/>
            <w:vAlign w:val="center"/>
          </w:tcPr>
          <w:p w14:paraId="591310B7"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10</w:t>
            </w:r>
          </w:p>
        </w:tc>
        <w:tc>
          <w:tcPr>
            <w:tcW w:w="3941" w:type="dxa"/>
            <w:shd w:val="clear" w:color="auto" w:fill="F2F2F2"/>
            <w:vAlign w:val="center"/>
          </w:tcPr>
          <w:p w14:paraId="4B7510A0"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επεξεργασίας των δεδομένων της γεωγραφικής βάσης απευθείας με SQL δηλώσεις (SQL </w:t>
            </w:r>
            <w:proofErr w:type="spellStart"/>
            <w:r w:rsidRPr="004A1FEF">
              <w:rPr>
                <w:rFonts w:asciiTheme="minorHAnsi" w:hAnsiTheme="minorHAnsi" w:cstheme="minorHAnsi"/>
              </w:rPr>
              <w:t>Statements</w:t>
            </w:r>
            <w:proofErr w:type="spellEnd"/>
            <w:r w:rsidRPr="004A1FEF">
              <w:rPr>
                <w:rFonts w:asciiTheme="minorHAnsi" w:hAnsiTheme="minorHAnsi" w:cstheme="minorHAnsi"/>
              </w:rPr>
              <w:t>).</w:t>
            </w:r>
          </w:p>
        </w:tc>
        <w:tc>
          <w:tcPr>
            <w:tcW w:w="1275" w:type="dxa"/>
            <w:shd w:val="clear" w:color="auto" w:fill="F2F2F2"/>
            <w:vAlign w:val="center"/>
          </w:tcPr>
          <w:p w14:paraId="650BA34A"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0A842D92"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0BD4EBCC" w14:textId="77777777" w:rsidR="0029785B" w:rsidRPr="004A1FEF" w:rsidRDefault="0029785B" w:rsidP="004867ED">
            <w:pPr>
              <w:spacing w:before="0" w:after="0"/>
              <w:jc w:val="center"/>
              <w:rPr>
                <w:rFonts w:asciiTheme="minorHAnsi" w:hAnsiTheme="minorHAnsi" w:cstheme="minorHAnsi"/>
              </w:rPr>
            </w:pPr>
          </w:p>
        </w:tc>
      </w:tr>
      <w:tr w:rsidR="0029785B" w:rsidRPr="004A1FEF" w14:paraId="23CF0A41" w14:textId="77777777" w:rsidTr="004867ED">
        <w:tc>
          <w:tcPr>
            <w:tcW w:w="709" w:type="dxa"/>
            <w:shd w:val="clear" w:color="auto" w:fill="F2F2F2"/>
            <w:vAlign w:val="center"/>
          </w:tcPr>
          <w:p w14:paraId="3485FA08"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11</w:t>
            </w:r>
          </w:p>
        </w:tc>
        <w:tc>
          <w:tcPr>
            <w:tcW w:w="3941" w:type="dxa"/>
            <w:shd w:val="clear" w:color="auto" w:fill="F2F2F2"/>
            <w:vAlign w:val="center"/>
          </w:tcPr>
          <w:p w14:paraId="12D5CA85"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δημιουργίας διαφόρων εκδόσεων της γεωγραφικής βάσης δεδομένων (</w:t>
            </w:r>
            <w:proofErr w:type="spellStart"/>
            <w:r w:rsidRPr="004A1FEF">
              <w:rPr>
                <w:rFonts w:asciiTheme="minorHAnsi" w:hAnsiTheme="minorHAnsi" w:cstheme="minorHAnsi"/>
              </w:rPr>
              <w:t>versioning</w:t>
            </w:r>
            <w:proofErr w:type="spellEnd"/>
            <w:r w:rsidRPr="004A1FEF">
              <w:rPr>
                <w:rFonts w:asciiTheme="minorHAnsi" w:hAnsiTheme="minorHAnsi" w:cstheme="minorHAnsi"/>
              </w:rPr>
              <w:t>), καθώς και διαχείριση των περιπτώσεων ενημέρωσης του ίδιου χωρικού στοιχείου από δύο ή περισσότερους χρήστες.</w:t>
            </w:r>
          </w:p>
        </w:tc>
        <w:tc>
          <w:tcPr>
            <w:tcW w:w="1275" w:type="dxa"/>
            <w:shd w:val="clear" w:color="auto" w:fill="F2F2F2"/>
            <w:vAlign w:val="center"/>
          </w:tcPr>
          <w:p w14:paraId="2EC710F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25E33DA9"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19C13305" w14:textId="77777777" w:rsidR="0029785B" w:rsidRPr="004A1FEF" w:rsidRDefault="0029785B" w:rsidP="004867ED">
            <w:pPr>
              <w:spacing w:before="0" w:after="0"/>
              <w:jc w:val="center"/>
              <w:rPr>
                <w:rFonts w:asciiTheme="minorHAnsi" w:hAnsiTheme="minorHAnsi" w:cstheme="minorHAnsi"/>
              </w:rPr>
            </w:pPr>
          </w:p>
        </w:tc>
      </w:tr>
      <w:tr w:rsidR="0029785B" w:rsidRPr="004A1FEF" w14:paraId="0BA14A79" w14:textId="77777777" w:rsidTr="004867ED">
        <w:tc>
          <w:tcPr>
            <w:tcW w:w="709" w:type="dxa"/>
            <w:shd w:val="clear" w:color="auto" w:fill="F2F2F2"/>
            <w:vAlign w:val="center"/>
          </w:tcPr>
          <w:p w14:paraId="58C9255F"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12</w:t>
            </w:r>
          </w:p>
        </w:tc>
        <w:tc>
          <w:tcPr>
            <w:tcW w:w="3941" w:type="dxa"/>
            <w:shd w:val="clear" w:color="auto" w:fill="F2F2F2"/>
            <w:vAlign w:val="center"/>
          </w:tcPr>
          <w:p w14:paraId="37AB8B79"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υποστήριξης </w:t>
            </w:r>
            <w:proofErr w:type="spellStart"/>
            <w:r w:rsidRPr="004A1FEF">
              <w:rPr>
                <w:rFonts w:asciiTheme="minorHAnsi" w:hAnsiTheme="minorHAnsi" w:cstheme="minorHAnsi"/>
              </w:rPr>
              <w:t>τοπολογικών</w:t>
            </w:r>
            <w:proofErr w:type="spellEnd"/>
            <w:r w:rsidRPr="004A1FEF">
              <w:rPr>
                <w:rFonts w:asciiTheme="minorHAnsi" w:hAnsiTheme="minorHAnsi" w:cstheme="minorHAnsi"/>
              </w:rPr>
              <w:t xml:space="preserve"> κανόνων μεταξύ των χωρικών διανυσματικών δεδομένων. Να δοθεί </w:t>
            </w:r>
            <w:r w:rsidRPr="004A1FEF">
              <w:rPr>
                <w:rFonts w:asciiTheme="minorHAnsi" w:hAnsiTheme="minorHAnsi" w:cstheme="minorHAnsi"/>
              </w:rPr>
              <w:lastRenderedPageBreak/>
              <w:t>περιγραφή των κανόνων και της μεθοδολογίας ελέγχου τήρησης τους.</w:t>
            </w:r>
          </w:p>
        </w:tc>
        <w:tc>
          <w:tcPr>
            <w:tcW w:w="1275" w:type="dxa"/>
            <w:shd w:val="clear" w:color="auto" w:fill="F2F2F2"/>
            <w:vAlign w:val="center"/>
          </w:tcPr>
          <w:p w14:paraId="4B127241"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lastRenderedPageBreak/>
              <w:t>ΝΑΙ</w:t>
            </w:r>
          </w:p>
        </w:tc>
        <w:tc>
          <w:tcPr>
            <w:tcW w:w="1560" w:type="dxa"/>
            <w:vAlign w:val="center"/>
          </w:tcPr>
          <w:p w14:paraId="1DB60487"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6AD86B82" w14:textId="77777777" w:rsidR="0029785B" w:rsidRPr="004A1FEF" w:rsidRDefault="0029785B" w:rsidP="004867ED">
            <w:pPr>
              <w:spacing w:before="0" w:after="0"/>
              <w:jc w:val="center"/>
              <w:rPr>
                <w:rFonts w:asciiTheme="minorHAnsi" w:hAnsiTheme="minorHAnsi" w:cstheme="minorHAnsi"/>
              </w:rPr>
            </w:pPr>
          </w:p>
        </w:tc>
      </w:tr>
      <w:tr w:rsidR="0029785B" w:rsidRPr="004A1FEF" w14:paraId="22062BAA" w14:textId="77777777" w:rsidTr="004867ED">
        <w:tc>
          <w:tcPr>
            <w:tcW w:w="709" w:type="dxa"/>
            <w:shd w:val="clear" w:color="auto" w:fill="F2F2F2"/>
            <w:vAlign w:val="center"/>
          </w:tcPr>
          <w:p w14:paraId="45B2BB5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13</w:t>
            </w:r>
          </w:p>
        </w:tc>
        <w:tc>
          <w:tcPr>
            <w:tcW w:w="3941" w:type="dxa"/>
            <w:shd w:val="clear" w:color="auto" w:fill="F2F2F2"/>
            <w:vAlign w:val="center"/>
          </w:tcPr>
          <w:p w14:paraId="74C96845"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καταγραφής της ιστορικότητας των αλλαγών της Γεωγραφικής Βάσης Δεδομένων (</w:t>
            </w:r>
            <w:proofErr w:type="spellStart"/>
            <w:r w:rsidRPr="004A1FEF">
              <w:rPr>
                <w:rFonts w:asciiTheme="minorHAnsi" w:hAnsiTheme="minorHAnsi" w:cstheme="minorHAnsi"/>
              </w:rPr>
              <w:t>archiving</w:t>
            </w:r>
            <w:proofErr w:type="spellEnd"/>
            <w:r w:rsidRPr="004A1FEF">
              <w:rPr>
                <w:rFonts w:asciiTheme="minorHAnsi" w:hAnsiTheme="minorHAnsi" w:cstheme="minorHAnsi"/>
              </w:rPr>
              <w:t>).</w:t>
            </w:r>
          </w:p>
        </w:tc>
        <w:tc>
          <w:tcPr>
            <w:tcW w:w="1275" w:type="dxa"/>
            <w:shd w:val="clear" w:color="auto" w:fill="F2F2F2"/>
            <w:vAlign w:val="center"/>
          </w:tcPr>
          <w:p w14:paraId="6DB20857"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61F6D363"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55185874" w14:textId="77777777" w:rsidR="0029785B" w:rsidRPr="004A1FEF" w:rsidRDefault="0029785B" w:rsidP="004867ED">
            <w:pPr>
              <w:spacing w:before="0" w:after="0"/>
              <w:jc w:val="center"/>
              <w:rPr>
                <w:rFonts w:asciiTheme="minorHAnsi" w:hAnsiTheme="minorHAnsi" w:cstheme="minorHAnsi"/>
              </w:rPr>
            </w:pPr>
          </w:p>
        </w:tc>
      </w:tr>
      <w:tr w:rsidR="0029785B" w:rsidRPr="004A1FEF" w14:paraId="367D3BBC" w14:textId="77777777" w:rsidTr="004867ED">
        <w:tc>
          <w:tcPr>
            <w:tcW w:w="709" w:type="dxa"/>
            <w:shd w:val="clear" w:color="auto" w:fill="F2F2F2"/>
            <w:vAlign w:val="center"/>
          </w:tcPr>
          <w:p w14:paraId="61C5E435"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14</w:t>
            </w:r>
          </w:p>
        </w:tc>
        <w:tc>
          <w:tcPr>
            <w:tcW w:w="3941" w:type="dxa"/>
            <w:shd w:val="clear" w:color="auto" w:fill="F2F2F2"/>
            <w:vAlign w:val="center"/>
          </w:tcPr>
          <w:p w14:paraId="06B29100" w14:textId="3E0E3EB4" w:rsidR="0029785B" w:rsidRPr="004A1FEF" w:rsidRDefault="0029785B" w:rsidP="004867ED">
            <w:pPr>
              <w:spacing w:before="0" w:after="0"/>
              <w:rPr>
                <w:rFonts w:asciiTheme="minorHAnsi" w:hAnsiTheme="minorHAnsi" w:cstheme="minorHAnsi"/>
                <w:lang w:val="en-US"/>
              </w:rPr>
            </w:pPr>
            <w:r w:rsidRPr="004A1FEF">
              <w:rPr>
                <w:rFonts w:asciiTheme="minorHAnsi" w:hAnsiTheme="minorHAnsi" w:cstheme="minorHAnsi"/>
                <w:lang w:val="en-US"/>
              </w:rPr>
              <w:t>∆</w:t>
            </w:r>
            <w:proofErr w:type="spellStart"/>
            <w:r w:rsidRPr="004A1FEF">
              <w:rPr>
                <w:rFonts w:asciiTheme="minorHAnsi" w:hAnsiTheme="minorHAnsi" w:cstheme="minorHAnsi"/>
              </w:rPr>
              <w:t>υνατότητα</w:t>
            </w:r>
            <w:proofErr w:type="spellEnd"/>
            <w:r w:rsidRPr="004A1FEF">
              <w:rPr>
                <w:rFonts w:asciiTheme="minorHAnsi" w:hAnsiTheme="minorHAnsi" w:cstheme="minorHAnsi"/>
                <w:lang w:val="en-US"/>
              </w:rPr>
              <w:t xml:space="preserve"> Checkout/Check-in &amp; Replication.</w:t>
            </w:r>
          </w:p>
        </w:tc>
        <w:tc>
          <w:tcPr>
            <w:tcW w:w="1275" w:type="dxa"/>
            <w:shd w:val="clear" w:color="auto" w:fill="F2F2F2"/>
            <w:vAlign w:val="center"/>
          </w:tcPr>
          <w:p w14:paraId="0B7159BC"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168C45A2"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1E582481" w14:textId="77777777" w:rsidR="0029785B" w:rsidRPr="004A1FEF" w:rsidRDefault="0029785B" w:rsidP="004867ED">
            <w:pPr>
              <w:spacing w:before="0" w:after="0"/>
              <w:jc w:val="center"/>
              <w:rPr>
                <w:rFonts w:asciiTheme="minorHAnsi" w:hAnsiTheme="minorHAnsi" w:cstheme="minorHAnsi"/>
              </w:rPr>
            </w:pPr>
          </w:p>
        </w:tc>
      </w:tr>
      <w:tr w:rsidR="0029785B" w:rsidRPr="004A1FEF" w14:paraId="2540BD34" w14:textId="77777777" w:rsidTr="004867ED">
        <w:tc>
          <w:tcPr>
            <w:tcW w:w="709" w:type="dxa"/>
            <w:shd w:val="clear" w:color="auto" w:fill="F2F2F2"/>
            <w:vAlign w:val="center"/>
          </w:tcPr>
          <w:p w14:paraId="7D697116"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15</w:t>
            </w:r>
          </w:p>
        </w:tc>
        <w:tc>
          <w:tcPr>
            <w:tcW w:w="3941" w:type="dxa"/>
            <w:shd w:val="clear" w:color="auto" w:fill="F2F2F2"/>
            <w:vAlign w:val="center"/>
          </w:tcPr>
          <w:p w14:paraId="5124585F"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Υποστήριξη των πρωτοκόλλων επικοινωνίας SOAP και REST.</w:t>
            </w:r>
          </w:p>
        </w:tc>
        <w:tc>
          <w:tcPr>
            <w:tcW w:w="1275" w:type="dxa"/>
            <w:shd w:val="clear" w:color="auto" w:fill="F2F2F2"/>
            <w:vAlign w:val="center"/>
          </w:tcPr>
          <w:p w14:paraId="7A5F0641"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2A7FF256"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09809780" w14:textId="77777777" w:rsidR="0029785B" w:rsidRPr="004A1FEF" w:rsidRDefault="0029785B" w:rsidP="004867ED">
            <w:pPr>
              <w:spacing w:before="0" w:after="0"/>
              <w:jc w:val="center"/>
              <w:rPr>
                <w:rFonts w:asciiTheme="minorHAnsi" w:hAnsiTheme="minorHAnsi" w:cstheme="minorHAnsi"/>
              </w:rPr>
            </w:pPr>
          </w:p>
        </w:tc>
      </w:tr>
      <w:tr w:rsidR="0029785B" w:rsidRPr="004A1FEF" w14:paraId="4ABFDAAF" w14:textId="77777777" w:rsidTr="004867ED">
        <w:tc>
          <w:tcPr>
            <w:tcW w:w="709" w:type="dxa"/>
            <w:shd w:val="clear" w:color="auto" w:fill="F2F2F2"/>
            <w:vAlign w:val="center"/>
          </w:tcPr>
          <w:p w14:paraId="3FA7341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16</w:t>
            </w:r>
          </w:p>
        </w:tc>
        <w:tc>
          <w:tcPr>
            <w:tcW w:w="3941" w:type="dxa"/>
            <w:shd w:val="clear" w:color="auto" w:fill="F2F2F2"/>
            <w:vAlign w:val="center"/>
          </w:tcPr>
          <w:p w14:paraId="28072D18" w14:textId="5F6D8F4A"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Υποστήριξη των OGC προτύπων, WCS, WFS, WMS, WMTS, WPS, KML και </w:t>
            </w:r>
            <w:proofErr w:type="spellStart"/>
            <w:r w:rsidRPr="004A1FEF">
              <w:rPr>
                <w:rFonts w:asciiTheme="minorHAnsi" w:hAnsiTheme="minorHAnsi" w:cstheme="minorHAnsi"/>
              </w:rPr>
              <w:t>GeoJSON</w:t>
            </w:r>
            <w:proofErr w:type="spellEnd"/>
            <w:r w:rsidRPr="004A1FEF">
              <w:rPr>
                <w:rFonts w:asciiTheme="minorHAnsi" w:hAnsiTheme="minorHAnsi" w:cstheme="minorHAnsi"/>
              </w:rPr>
              <w:t>.</w:t>
            </w:r>
          </w:p>
        </w:tc>
        <w:tc>
          <w:tcPr>
            <w:tcW w:w="1275" w:type="dxa"/>
            <w:shd w:val="clear" w:color="auto" w:fill="F2F2F2"/>
            <w:vAlign w:val="center"/>
          </w:tcPr>
          <w:p w14:paraId="3659B2E8"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2A31492C"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3FD0DD20" w14:textId="77777777" w:rsidR="0029785B" w:rsidRPr="004A1FEF" w:rsidRDefault="0029785B" w:rsidP="004867ED">
            <w:pPr>
              <w:spacing w:before="0" w:after="0"/>
              <w:jc w:val="center"/>
              <w:rPr>
                <w:rFonts w:asciiTheme="minorHAnsi" w:hAnsiTheme="minorHAnsi" w:cstheme="minorHAnsi"/>
              </w:rPr>
            </w:pPr>
          </w:p>
        </w:tc>
      </w:tr>
      <w:tr w:rsidR="0029785B" w:rsidRPr="004A1FEF" w14:paraId="34C1B8F6" w14:textId="77777777" w:rsidTr="004867ED">
        <w:tc>
          <w:tcPr>
            <w:tcW w:w="709" w:type="dxa"/>
            <w:shd w:val="clear" w:color="auto" w:fill="F2F2F2"/>
            <w:vAlign w:val="center"/>
          </w:tcPr>
          <w:p w14:paraId="3D353F0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17</w:t>
            </w:r>
          </w:p>
        </w:tc>
        <w:tc>
          <w:tcPr>
            <w:tcW w:w="3941" w:type="dxa"/>
            <w:shd w:val="clear" w:color="auto" w:fill="F2F2F2"/>
            <w:vAlign w:val="center"/>
          </w:tcPr>
          <w:p w14:paraId="3EC0702C"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δημιουργίας υπηρεσιών για γεωμετρικούς υπολογισμούς, όπως υπολογισμός εμβαδού και περιμέτρου καθώς και χωρικά ερωτήματα (</w:t>
            </w:r>
            <w:proofErr w:type="spellStart"/>
            <w:r w:rsidRPr="004A1FEF">
              <w:rPr>
                <w:rFonts w:asciiTheme="minorHAnsi" w:hAnsiTheme="minorHAnsi" w:cstheme="minorHAnsi"/>
              </w:rPr>
              <w:t>Geometry</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w:t>
            </w:r>
            <w:proofErr w:type="spellEnd"/>
            <w:r w:rsidRPr="004A1FEF">
              <w:rPr>
                <w:rFonts w:asciiTheme="minorHAnsi" w:hAnsiTheme="minorHAnsi" w:cstheme="minorHAnsi"/>
              </w:rPr>
              <w:t>).</w:t>
            </w:r>
          </w:p>
        </w:tc>
        <w:tc>
          <w:tcPr>
            <w:tcW w:w="1275" w:type="dxa"/>
            <w:shd w:val="clear" w:color="auto" w:fill="F2F2F2"/>
            <w:vAlign w:val="center"/>
          </w:tcPr>
          <w:p w14:paraId="779C266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C79C570"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26981DF3" w14:textId="77777777" w:rsidR="0029785B" w:rsidRPr="004A1FEF" w:rsidRDefault="0029785B" w:rsidP="004867ED">
            <w:pPr>
              <w:spacing w:before="0" w:after="0"/>
              <w:jc w:val="center"/>
              <w:rPr>
                <w:rFonts w:asciiTheme="minorHAnsi" w:hAnsiTheme="minorHAnsi" w:cstheme="minorHAnsi"/>
              </w:rPr>
            </w:pPr>
          </w:p>
        </w:tc>
      </w:tr>
      <w:tr w:rsidR="0029785B" w:rsidRPr="004A1FEF" w14:paraId="6D3086A0" w14:textId="77777777" w:rsidTr="004867ED">
        <w:tc>
          <w:tcPr>
            <w:tcW w:w="709" w:type="dxa"/>
            <w:shd w:val="clear" w:color="auto" w:fill="F2F2F2"/>
            <w:vAlign w:val="center"/>
          </w:tcPr>
          <w:p w14:paraId="06E18C5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18</w:t>
            </w:r>
          </w:p>
        </w:tc>
        <w:tc>
          <w:tcPr>
            <w:tcW w:w="3941" w:type="dxa"/>
            <w:shd w:val="clear" w:color="auto" w:fill="F2F2F2"/>
            <w:vAlign w:val="center"/>
          </w:tcPr>
          <w:p w14:paraId="15D27AD8"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w:t>
            </w:r>
            <w:proofErr w:type="spellStart"/>
            <w:r w:rsidRPr="004A1FEF">
              <w:rPr>
                <w:rFonts w:asciiTheme="minorHAnsi" w:hAnsiTheme="minorHAnsi" w:cstheme="minorHAnsi"/>
              </w:rPr>
              <w:t>υνατότητα</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άµεσης</w:t>
            </w:r>
            <w:proofErr w:type="spellEnd"/>
            <w:r w:rsidRPr="004A1FEF">
              <w:rPr>
                <w:rFonts w:asciiTheme="minorHAnsi" w:hAnsiTheme="minorHAnsi" w:cstheme="minorHAnsi"/>
              </w:rPr>
              <w:t xml:space="preserve"> παρουσίασης των χαρτών που </w:t>
            </w:r>
            <w:proofErr w:type="spellStart"/>
            <w:r w:rsidRPr="004A1FEF">
              <w:rPr>
                <w:rFonts w:asciiTheme="minorHAnsi" w:hAnsiTheme="minorHAnsi" w:cstheme="minorHAnsi"/>
              </w:rPr>
              <w:t>δηµιουργούνται</w:t>
            </w:r>
            <w:proofErr w:type="spellEnd"/>
            <w:r w:rsidRPr="004A1FEF">
              <w:rPr>
                <w:rFonts w:asciiTheme="minorHAnsi" w:hAnsiTheme="minorHAnsi" w:cstheme="minorHAnsi"/>
              </w:rPr>
              <w:t xml:space="preserve"> από τα </w:t>
            </w:r>
            <w:proofErr w:type="spellStart"/>
            <w:r w:rsidRPr="004A1FEF">
              <w:rPr>
                <w:rFonts w:asciiTheme="minorHAnsi" w:hAnsiTheme="minorHAnsi" w:cstheme="minorHAnsi"/>
              </w:rPr>
              <w:t>desktop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λογισµικά</w:t>
            </w:r>
            <w:proofErr w:type="spellEnd"/>
            <w:r w:rsidRPr="004A1FEF">
              <w:rPr>
                <w:rFonts w:asciiTheme="minorHAnsi" w:hAnsiTheme="minorHAnsi" w:cstheme="minorHAnsi"/>
              </w:rPr>
              <w:t xml:space="preserve"> GIS, στο ίδιο µ</w:t>
            </w:r>
            <w:proofErr w:type="spellStart"/>
            <w:r w:rsidRPr="004A1FEF">
              <w:rPr>
                <w:rFonts w:asciiTheme="minorHAnsi" w:hAnsiTheme="minorHAnsi" w:cstheme="minorHAnsi"/>
              </w:rPr>
              <w:t>ορφότυπο</w:t>
            </w:r>
            <w:proofErr w:type="spellEnd"/>
            <w:r w:rsidRPr="004A1FEF">
              <w:rPr>
                <w:rFonts w:asciiTheme="minorHAnsi" w:hAnsiTheme="minorHAnsi" w:cstheme="minorHAnsi"/>
              </w:rPr>
              <w:t xml:space="preserve"> παρουσίασης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services</w:t>
            </w:r>
            <w:proofErr w:type="spellEnd"/>
            <w:r w:rsidRPr="004A1FEF">
              <w:rPr>
                <w:rFonts w:asciiTheme="minorHAnsi" w:hAnsiTheme="minorHAnsi" w:cstheme="minorHAnsi"/>
              </w:rPr>
              <w:t>).</w:t>
            </w:r>
          </w:p>
        </w:tc>
        <w:tc>
          <w:tcPr>
            <w:tcW w:w="1275" w:type="dxa"/>
            <w:shd w:val="clear" w:color="auto" w:fill="F2F2F2"/>
            <w:vAlign w:val="center"/>
          </w:tcPr>
          <w:p w14:paraId="46BF66A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7D187EE"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C5893F1" w14:textId="77777777" w:rsidR="0029785B" w:rsidRPr="004A1FEF" w:rsidRDefault="0029785B" w:rsidP="004867ED">
            <w:pPr>
              <w:spacing w:before="0" w:after="0"/>
              <w:jc w:val="center"/>
              <w:rPr>
                <w:rFonts w:asciiTheme="minorHAnsi" w:hAnsiTheme="minorHAnsi" w:cstheme="minorHAnsi"/>
              </w:rPr>
            </w:pPr>
          </w:p>
        </w:tc>
      </w:tr>
      <w:tr w:rsidR="0029785B" w:rsidRPr="004A1FEF" w14:paraId="405E1C10" w14:textId="77777777" w:rsidTr="004867ED">
        <w:tc>
          <w:tcPr>
            <w:tcW w:w="709" w:type="dxa"/>
            <w:shd w:val="clear" w:color="auto" w:fill="F2F2F2"/>
            <w:vAlign w:val="center"/>
          </w:tcPr>
          <w:p w14:paraId="79A98E8C"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19</w:t>
            </w:r>
          </w:p>
        </w:tc>
        <w:tc>
          <w:tcPr>
            <w:tcW w:w="3941" w:type="dxa"/>
            <w:shd w:val="clear" w:color="auto" w:fill="F2F2F2"/>
            <w:vAlign w:val="center"/>
          </w:tcPr>
          <w:p w14:paraId="78CE9CBF"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Υποστήριξη </w:t>
            </w:r>
            <w:proofErr w:type="spellStart"/>
            <w:r w:rsidRPr="004A1FEF">
              <w:rPr>
                <w:rFonts w:asciiTheme="minorHAnsi" w:hAnsiTheme="minorHAnsi" w:cstheme="minorHAnsi"/>
              </w:rPr>
              <w:t>δηµιουργίας</w:t>
            </w:r>
            <w:proofErr w:type="spellEnd"/>
            <w:r w:rsidRPr="004A1FEF">
              <w:rPr>
                <w:rFonts w:asciiTheme="minorHAnsi" w:hAnsiTheme="minorHAnsi" w:cstheme="minorHAnsi"/>
              </w:rPr>
              <w:t xml:space="preserve"> υπηρεσιών </w:t>
            </w:r>
            <w:proofErr w:type="spellStart"/>
            <w:r w:rsidRPr="004A1FEF">
              <w:rPr>
                <w:rFonts w:asciiTheme="minorHAnsi" w:hAnsiTheme="minorHAnsi" w:cstheme="minorHAnsi"/>
              </w:rPr>
              <w:t>προαποθήκευσης</w:t>
            </w:r>
            <w:proofErr w:type="spellEnd"/>
            <w:r w:rsidRPr="004A1FEF">
              <w:rPr>
                <w:rFonts w:asciiTheme="minorHAnsi" w:hAnsiTheme="minorHAnsi" w:cstheme="minorHAnsi"/>
              </w:rPr>
              <w:t xml:space="preserve"> χαρτών (</w:t>
            </w:r>
            <w:proofErr w:type="spellStart"/>
            <w:r w:rsidRPr="004A1FEF">
              <w:rPr>
                <w:rFonts w:asciiTheme="minorHAnsi" w:hAnsiTheme="minorHAnsi" w:cstheme="minorHAnsi"/>
              </w:rPr>
              <w:t>cached</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map</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services</w:t>
            </w:r>
            <w:proofErr w:type="spellEnd"/>
            <w:r w:rsidRPr="004A1FEF">
              <w:rPr>
                <w:rFonts w:asciiTheme="minorHAnsi" w:hAnsiTheme="minorHAnsi" w:cstheme="minorHAnsi"/>
              </w:rPr>
              <w:t>) με δυνατότητες:</w:t>
            </w:r>
          </w:p>
          <w:p w14:paraId="29605063" w14:textId="77777777" w:rsidR="0029785B" w:rsidRPr="004A1FEF" w:rsidRDefault="0029785B" w:rsidP="004867ED">
            <w:pPr>
              <w:numPr>
                <w:ilvl w:val="0"/>
                <w:numId w:val="51"/>
              </w:numPr>
              <w:tabs>
                <w:tab w:val="left" w:pos="360"/>
              </w:tabs>
              <w:suppressAutoHyphens w:val="0"/>
              <w:spacing w:before="0" w:after="0"/>
              <w:jc w:val="left"/>
              <w:rPr>
                <w:rFonts w:asciiTheme="minorHAnsi" w:hAnsiTheme="minorHAnsi" w:cstheme="minorHAnsi"/>
              </w:rPr>
            </w:pPr>
            <w:r w:rsidRPr="004A1FEF">
              <w:rPr>
                <w:rFonts w:asciiTheme="minorHAnsi" w:hAnsiTheme="minorHAnsi" w:cstheme="minorHAnsi"/>
              </w:rPr>
              <w:t>Υπολογισμού του χώρου αποθήκευσης που απαιτείται</w:t>
            </w:r>
          </w:p>
          <w:p w14:paraId="6EF8A953" w14:textId="77777777" w:rsidR="0029785B" w:rsidRPr="004A1FEF" w:rsidRDefault="0029785B" w:rsidP="004867ED">
            <w:pPr>
              <w:numPr>
                <w:ilvl w:val="0"/>
                <w:numId w:val="51"/>
              </w:numPr>
              <w:tabs>
                <w:tab w:val="left" w:pos="360"/>
              </w:tabs>
              <w:suppressAutoHyphens w:val="0"/>
              <w:spacing w:before="0" w:after="0"/>
              <w:jc w:val="left"/>
              <w:rPr>
                <w:rFonts w:asciiTheme="minorHAnsi" w:hAnsiTheme="minorHAnsi" w:cstheme="minorHAnsi"/>
              </w:rPr>
            </w:pPr>
            <w:r w:rsidRPr="004A1FEF">
              <w:rPr>
                <w:rFonts w:asciiTheme="minorHAnsi" w:hAnsiTheme="minorHAnsi" w:cstheme="minorHAnsi"/>
              </w:rPr>
              <w:t xml:space="preserve">Γραφικής επιλογής της επιθυμητής περιοχής που θα </w:t>
            </w:r>
            <w:proofErr w:type="spellStart"/>
            <w:r w:rsidRPr="004A1FEF">
              <w:rPr>
                <w:rFonts w:asciiTheme="minorHAnsi" w:hAnsiTheme="minorHAnsi" w:cstheme="minorHAnsi"/>
              </w:rPr>
              <w:t>προαποθηκευτεί</w:t>
            </w:r>
            <w:proofErr w:type="spellEnd"/>
          </w:p>
          <w:p w14:paraId="5484BA4E" w14:textId="77777777" w:rsidR="0029785B" w:rsidRPr="004A1FEF" w:rsidRDefault="0029785B" w:rsidP="004867ED">
            <w:pPr>
              <w:numPr>
                <w:ilvl w:val="0"/>
                <w:numId w:val="51"/>
              </w:numPr>
              <w:tabs>
                <w:tab w:val="left" w:pos="360"/>
              </w:tabs>
              <w:suppressAutoHyphens w:val="0"/>
              <w:spacing w:before="0" w:after="0"/>
              <w:jc w:val="left"/>
              <w:rPr>
                <w:rFonts w:asciiTheme="minorHAnsi" w:hAnsiTheme="minorHAnsi" w:cstheme="minorHAnsi"/>
              </w:rPr>
            </w:pPr>
            <w:r w:rsidRPr="004A1FEF">
              <w:rPr>
                <w:rFonts w:asciiTheme="minorHAnsi" w:hAnsiTheme="minorHAnsi" w:cstheme="minorHAnsi"/>
              </w:rPr>
              <w:t xml:space="preserve">Δημιουργίας αναφορών  και στατιστικών στοιχείων  συσχετισμένων με την </w:t>
            </w:r>
            <w:proofErr w:type="spellStart"/>
            <w:r w:rsidRPr="004A1FEF">
              <w:rPr>
                <w:rFonts w:asciiTheme="minorHAnsi" w:hAnsiTheme="minorHAnsi" w:cstheme="minorHAnsi"/>
              </w:rPr>
              <w:t>cache</w:t>
            </w:r>
            <w:proofErr w:type="spellEnd"/>
          </w:p>
          <w:p w14:paraId="02EC2492" w14:textId="77777777" w:rsidR="0029785B" w:rsidRPr="004A1FEF" w:rsidRDefault="0029785B" w:rsidP="004867ED">
            <w:pPr>
              <w:numPr>
                <w:ilvl w:val="0"/>
                <w:numId w:val="51"/>
              </w:numPr>
              <w:tabs>
                <w:tab w:val="left" w:pos="360"/>
              </w:tabs>
              <w:suppressAutoHyphens w:val="0"/>
              <w:spacing w:before="0" w:after="0"/>
              <w:jc w:val="left"/>
              <w:rPr>
                <w:rFonts w:asciiTheme="minorHAnsi" w:hAnsiTheme="minorHAnsi" w:cstheme="minorHAnsi"/>
              </w:rPr>
            </w:pPr>
            <w:r w:rsidRPr="004A1FEF">
              <w:rPr>
                <w:rFonts w:asciiTheme="minorHAnsi" w:hAnsiTheme="minorHAnsi" w:cstheme="minorHAnsi"/>
              </w:rPr>
              <w:t xml:space="preserve">Επιλογής μέγιστης και ελάχιστης κλίμακας στη χρήση  ήδη υπαρχόντων </w:t>
            </w:r>
            <w:proofErr w:type="spellStart"/>
            <w:r w:rsidRPr="004A1FEF">
              <w:rPr>
                <w:rFonts w:asciiTheme="minorHAnsi" w:hAnsiTheme="minorHAnsi" w:cstheme="minorHAnsi"/>
              </w:rPr>
              <w:t>tiling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scheme</w:t>
            </w:r>
            <w:proofErr w:type="spellEnd"/>
            <w:r w:rsidRPr="004A1FEF">
              <w:rPr>
                <w:rFonts w:asciiTheme="minorHAnsi" w:hAnsiTheme="minorHAnsi" w:cstheme="minorHAnsi"/>
              </w:rPr>
              <w:t xml:space="preserve"> κατά τη δημιουργία της </w:t>
            </w:r>
            <w:proofErr w:type="spellStart"/>
            <w:r w:rsidRPr="004A1FEF">
              <w:rPr>
                <w:rFonts w:asciiTheme="minorHAnsi" w:hAnsiTheme="minorHAnsi" w:cstheme="minorHAnsi"/>
              </w:rPr>
              <w:t>cache</w:t>
            </w:r>
            <w:proofErr w:type="spellEnd"/>
            <w:r w:rsidRPr="004A1FEF">
              <w:rPr>
                <w:rFonts w:asciiTheme="minorHAnsi" w:hAnsiTheme="minorHAnsi" w:cstheme="minorHAnsi"/>
              </w:rPr>
              <w:t xml:space="preserve">. </w:t>
            </w:r>
          </w:p>
        </w:tc>
        <w:tc>
          <w:tcPr>
            <w:tcW w:w="1275" w:type="dxa"/>
            <w:shd w:val="clear" w:color="auto" w:fill="F2F2F2"/>
            <w:vAlign w:val="center"/>
          </w:tcPr>
          <w:p w14:paraId="3843AD89"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NAI</w:t>
            </w:r>
          </w:p>
        </w:tc>
        <w:tc>
          <w:tcPr>
            <w:tcW w:w="1560" w:type="dxa"/>
            <w:vAlign w:val="center"/>
          </w:tcPr>
          <w:p w14:paraId="176538F7"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21471E32" w14:textId="77777777" w:rsidR="0029785B" w:rsidRPr="004A1FEF" w:rsidRDefault="0029785B" w:rsidP="004867ED">
            <w:pPr>
              <w:spacing w:before="0" w:after="0"/>
              <w:jc w:val="center"/>
              <w:rPr>
                <w:rFonts w:asciiTheme="minorHAnsi" w:hAnsiTheme="minorHAnsi" w:cstheme="minorHAnsi"/>
              </w:rPr>
            </w:pPr>
          </w:p>
        </w:tc>
      </w:tr>
      <w:tr w:rsidR="0029785B" w:rsidRPr="004A1FEF" w14:paraId="3E34E060" w14:textId="77777777" w:rsidTr="004867ED">
        <w:tc>
          <w:tcPr>
            <w:tcW w:w="709" w:type="dxa"/>
            <w:shd w:val="clear" w:color="auto" w:fill="F2F2F2"/>
            <w:vAlign w:val="center"/>
          </w:tcPr>
          <w:p w14:paraId="7567589E"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20</w:t>
            </w:r>
          </w:p>
        </w:tc>
        <w:tc>
          <w:tcPr>
            <w:tcW w:w="3941" w:type="dxa"/>
            <w:shd w:val="clear" w:color="auto" w:fill="F2F2F2"/>
            <w:vAlign w:val="center"/>
          </w:tcPr>
          <w:p w14:paraId="18BF9831"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υπηρεσιών για επεξεργασία των χωρικών δεδομένων που βρίσκονται στη Γεωγραφική Βάση δεδομένων, μέσω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services</w:t>
            </w:r>
            <w:proofErr w:type="spellEnd"/>
            <w:r w:rsidRPr="004A1FEF">
              <w:rPr>
                <w:rFonts w:asciiTheme="minorHAnsi" w:hAnsiTheme="minorHAnsi" w:cstheme="minorHAnsi"/>
              </w:rPr>
              <w:t>).</w:t>
            </w:r>
          </w:p>
        </w:tc>
        <w:tc>
          <w:tcPr>
            <w:tcW w:w="1275" w:type="dxa"/>
            <w:shd w:val="clear" w:color="auto" w:fill="F2F2F2"/>
            <w:vAlign w:val="center"/>
          </w:tcPr>
          <w:p w14:paraId="093E4DC5"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63A3A5C"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2DDB34F" w14:textId="77777777" w:rsidR="0029785B" w:rsidRPr="004A1FEF" w:rsidRDefault="0029785B" w:rsidP="004867ED">
            <w:pPr>
              <w:spacing w:before="0" w:after="0"/>
              <w:jc w:val="center"/>
              <w:rPr>
                <w:rFonts w:asciiTheme="minorHAnsi" w:hAnsiTheme="minorHAnsi" w:cstheme="minorHAnsi"/>
              </w:rPr>
            </w:pPr>
          </w:p>
        </w:tc>
      </w:tr>
      <w:tr w:rsidR="0029785B" w:rsidRPr="004A1FEF" w14:paraId="5C3E9E41" w14:textId="77777777" w:rsidTr="004867ED">
        <w:tc>
          <w:tcPr>
            <w:tcW w:w="709" w:type="dxa"/>
            <w:shd w:val="clear" w:color="auto" w:fill="F2F2F2"/>
            <w:vAlign w:val="center"/>
          </w:tcPr>
          <w:p w14:paraId="0D909453"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21</w:t>
            </w:r>
          </w:p>
        </w:tc>
        <w:tc>
          <w:tcPr>
            <w:tcW w:w="3941" w:type="dxa"/>
            <w:shd w:val="clear" w:color="auto" w:fill="F2F2F2"/>
            <w:vAlign w:val="center"/>
          </w:tcPr>
          <w:p w14:paraId="7E96F8A2"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Υποστήριξη επεξεργασίας </w:t>
            </w:r>
            <w:proofErr w:type="spellStart"/>
            <w:r w:rsidRPr="004A1FEF">
              <w:rPr>
                <w:rFonts w:asciiTheme="minorHAnsi" w:hAnsiTheme="minorHAnsi" w:cstheme="minorHAnsi"/>
              </w:rPr>
              <w:t>editing</w:t>
            </w:r>
            <w:proofErr w:type="spellEnd"/>
            <w:r w:rsidRPr="004A1FEF">
              <w:rPr>
                <w:rFonts w:asciiTheme="minorHAnsi" w:hAnsiTheme="minorHAnsi" w:cstheme="minorHAnsi"/>
              </w:rPr>
              <w:t xml:space="preserve"> γεωγραφικών </w:t>
            </w:r>
            <w:proofErr w:type="spellStart"/>
            <w:r w:rsidRPr="004A1FEF">
              <w:rPr>
                <w:rFonts w:asciiTheme="minorHAnsi" w:hAnsiTheme="minorHAnsi" w:cstheme="minorHAnsi"/>
              </w:rPr>
              <w:t>δεδοµένων</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σηµεία</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γρα</w:t>
            </w:r>
            <w:proofErr w:type="spellEnd"/>
            <w:r w:rsidRPr="004A1FEF">
              <w:rPr>
                <w:rFonts w:asciiTheme="minorHAnsi" w:hAnsiTheme="minorHAnsi" w:cstheme="minorHAnsi"/>
              </w:rPr>
              <w:t>µµ</w:t>
            </w:r>
            <w:proofErr w:type="spellStart"/>
            <w:r w:rsidRPr="004A1FEF">
              <w:rPr>
                <w:rFonts w:asciiTheme="minorHAnsi" w:hAnsiTheme="minorHAnsi" w:cstheme="minorHAnsi"/>
              </w:rPr>
              <w:t>ές</w:t>
            </w:r>
            <w:proofErr w:type="spellEnd"/>
            <w:r w:rsidRPr="004A1FEF">
              <w:rPr>
                <w:rFonts w:asciiTheme="minorHAnsi" w:hAnsiTheme="minorHAnsi" w:cstheme="minorHAnsi"/>
              </w:rPr>
              <w:t>, πολύγωνα) µέσω Web και µε δυνατότητα χρήσης αγκίστρωσης (</w:t>
            </w:r>
            <w:proofErr w:type="spellStart"/>
            <w:r w:rsidRPr="004A1FEF">
              <w:rPr>
                <w:rFonts w:asciiTheme="minorHAnsi" w:hAnsiTheme="minorHAnsi" w:cstheme="minorHAnsi"/>
              </w:rPr>
              <w:t>snapping</w:t>
            </w:r>
            <w:proofErr w:type="spellEnd"/>
            <w:r w:rsidRPr="004A1FEF">
              <w:rPr>
                <w:rFonts w:asciiTheme="minorHAnsi" w:hAnsiTheme="minorHAnsi" w:cstheme="minorHAnsi"/>
              </w:rPr>
              <w:t>).</w:t>
            </w:r>
          </w:p>
        </w:tc>
        <w:tc>
          <w:tcPr>
            <w:tcW w:w="1275" w:type="dxa"/>
            <w:shd w:val="clear" w:color="auto" w:fill="F2F2F2"/>
            <w:vAlign w:val="center"/>
          </w:tcPr>
          <w:p w14:paraId="00CD5FCF"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61E12C8A"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167687A6" w14:textId="77777777" w:rsidR="0029785B" w:rsidRPr="004A1FEF" w:rsidRDefault="0029785B" w:rsidP="004867ED">
            <w:pPr>
              <w:spacing w:before="0" w:after="0"/>
              <w:jc w:val="center"/>
              <w:rPr>
                <w:rFonts w:asciiTheme="minorHAnsi" w:hAnsiTheme="minorHAnsi" w:cstheme="minorHAnsi"/>
              </w:rPr>
            </w:pPr>
          </w:p>
        </w:tc>
      </w:tr>
      <w:tr w:rsidR="0029785B" w:rsidRPr="004A1FEF" w14:paraId="0F49C8C6" w14:textId="77777777" w:rsidTr="004867ED">
        <w:tc>
          <w:tcPr>
            <w:tcW w:w="709" w:type="dxa"/>
            <w:shd w:val="clear" w:color="auto" w:fill="F2F2F2"/>
            <w:vAlign w:val="center"/>
          </w:tcPr>
          <w:p w14:paraId="694A113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22</w:t>
            </w:r>
          </w:p>
        </w:tc>
        <w:tc>
          <w:tcPr>
            <w:tcW w:w="3941" w:type="dxa"/>
            <w:shd w:val="clear" w:color="auto" w:fill="F2F2F2"/>
            <w:vAlign w:val="center"/>
          </w:tcPr>
          <w:p w14:paraId="5983FAAB"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Δημιουργία προτύπων </w:t>
            </w:r>
            <w:proofErr w:type="spellStart"/>
            <w:r w:rsidRPr="004A1FEF">
              <w:rPr>
                <w:rFonts w:asciiTheme="minorHAnsi" w:hAnsiTheme="minorHAnsi" w:cstheme="minorHAnsi"/>
              </w:rPr>
              <w:t>ψηφιοποίησης</w:t>
            </w:r>
            <w:proofErr w:type="spellEnd"/>
            <w:r w:rsidRPr="004A1FEF">
              <w:rPr>
                <w:rFonts w:asciiTheme="minorHAnsi" w:hAnsiTheme="minorHAnsi" w:cstheme="minorHAnsi"/>
              </w:rPr>
              <w:t xml:space="preserve"> (πεδία που συμμετέχουν, σύμβολα </w:t>
            </w:r>
            <w:r w:rsidRPr="004A1FEF">
              <w:rPr>
                <w:rFonts w:asciiTheme="minorHAnsi" w:hAnsiTheme="minorHAnsi" w:cstheme="minorHAnsi"/>
              </w:rPr>
              <w:lastRenderedPageBreak/>
              <w:t>αντικειμένων, επιτρεπόμενες ενέργειες) στο επίπεδο της εφαρμογής, αυτόματα όπως ορίζεται από την υπηρεσία που χρησιμοποιείται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w:t>
            </w:r>
            <w:proofErr w:type="spellEnd"/>
            <w:r w:rsidRPr="004A1FEF">
              <w:rPr>
                <w:rFonts w:asciiTheme="minorHAnsi" w:hAnsiTheme="minorHAnsi" w:cstheme="minorHAnsi"/>
              </w:rPr>
              <w:t>).</w:t>
            </w:r>
          </w:p>
        </w:tc>
        <w:tc>
          <w:tcPr>
            <w:tcW w:w="1275" w:type="dxa"/>
            <w:shd w:val="clear" w:color="auto" w:fill="F2F2F2"/>
            <w:vAlign w:val="center"/>
          </w:tcPr>
          <w:p w14:paraId="37346416"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lastRenderedPageBreak/>
              <w:t>ΝΑΙ</w:t>
            </w:r>
          </w:p>
        </w:tc>
        <w:tc>
          <w:tcPr>
            <w:tcW w:w="1560" w:type="dxa"/>
            <w:vAlign w:val="center"/>
          </w:tcPr>
          <w:p w14:paraId="6FF08465"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913FFD0" w14:textId="77777777" w:rsidR="0029785B" w:rsidRPr="004A1FEF" w:rsidRDefault="0029785B" w:rsidP="004867ED">
            <w:pPr>
              <w:spacing w:before="0" w:after="0"/>
              <w:jc w:val="center"/>
              <w:rPr>
                <w:rFonts w:asciiTheme="minorHAnsi" w:hAnsiTheme="minorHAnsi" w:cstheme="minorHAnsi"/>
              </w:rPr>
            </w:pPr>
          </w:p>
        </w:tc>
      </w:tr>
      <w:tr w:rsidR="0029785B" w:rsidRPr="004A1FEF" w14:paraId="7E0C19D3" w14:textId="77777777" w:rsidTr="004867ED">
        <w:tc>
          <w:tcPr>
            <w:tcW w:w="709" w:type="dxa"/>
            <w:shd w:val="clear" w:color="auto" w:fill="F2F2F2"/>
            <w:vAlign w:val="center"/>
          </w:tcPr>
          <w:p w14:paraId="1CA8114C"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23</w:t>
            </w:r>
          </w:p>
        </w:tc>
        <w:tc>
          <w:tcPr>
            <w:tcW w:w="3941" w:type="dxa"/>
            <w:shd w:val="clear" w:color="auto" w:fill="F2F2F2"/>
            <w:vAlign w:val="center"/>
          </w:tcPr>
          <w:p w14:paraId="76AC6161"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Αυτόματη δημιουργία φόρμας εισαγωγής περιγραφικών στοιχείων με βάση το σχήμα της βάσης που χρησιμοποιεί η υπηρεσία. Επιλογή του αντίστοιχου τύπου πεδίου (</w:t>
            </w:r>
            <w:proofErr w:type="spellStart"/>
            <w:r w:rsidRPr="004A1FEF">
              <w:rPr>
                <w:rFonts w:asciiTheme="minorHAnsi" w:hAnsiTheme="minorHAnsi" w:cstheme="minorHAnsi"/>
              </w:rPr>
              <w:t>date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String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κ.α</w:t>
            </w:r>
            <w:proofErr w:type="spellEnd"/>
            <w:r w:rsidRPr="004A1FEF">
              <w:rPr>
                <w:rFonts w:asciiTheme="minorHAnsi" w:hAnsiTheme="minorHAnsi" w:cstheme="minorHAnsi"/>
              </w:rPr>
              <w:t>), εφαρμογή κανόνων επικύρωσης (</w:t>
            </w:r>
            <w:proofErr w:type="spellStart"/>
            <w:r w:rsidRPr="004A1FEF">
              <w:rPr>
                <w:rFonts w:asciiTheme="minorHAnsi" w:hAnsiTheme="minorHAnsi" w:cstheme="minorHAnsi"/>
              </w:rPr>
              <w:t>validation</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rules</w:t>
            </w:r>
            <w:proofErr w:type="spellEnd"/>
            <w:r w:rsidRPr="004A1FEF">
              <w:rPr>
                <w:rFonts w:asciiTheme="minorHAnsi" w:hAnsiTheme="minorHAnsi" w:cstheme="minorHAnsi"/>
              </w:rPr>
              <w:t>), χρήση λιστών όπου χρησιμοποιούνται καθιερωμένες στήλες.</w:t>
            </w:r>
          </w:p>
        </w:tc>
        <w:tc>
          <w:tcPr>
            <w:tcW w:w="1275" w:type="dxa"/>
            <w:shd w:val="clear" w:color="auto" w:fill="F2F2F2"/>
            <w:vAlign w:val="center"/>
          </w:tcPr>
          <w:p w14:paraId="4E20BF19"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594FFB78"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6C6F1F2E" w14:textId="77777777" w:rsidR="0029785B" w:rsidRPr="004A1FEF" w:rsidRDefault="0029785B" w:rsidP="004867ED">
            <w:pPr>
              <w:spacing w:before="0" w:after="0"/>
              <w:jc w:val="center"/>
              <w:rPr>
                <w:rFonts w:asciiTheme="minorHAnsi" w:hAnsiTheme="minorHAnsi" w:cstheme="minorHAnsi"/>
              </w:rPr>
            </w:pPr>
          </w:p>
        </w:tc>
      </w:tr>
      <w:tr w:rsidR="0029785B" w:rsidRPr="004A1FEF" w14:paraId="7BCD0B55" w14:textId="77777777" w:rsidTr="004867ED">
        <w:tc>
          <w:tcPr>
            <w:tcW w:w="709" w:type="dxa"/>
            <w:shd w:val="clear" w:color="auto" w:fill="F2F2F2"/>
            <w:vAlign w:val="center"/>
          </w:tcPr>
          <w:p w14:paraId="3147A612"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24</w:t>
            </w:r>
          </w:p>
        </w:tc>
        <w:tc>
          <w:tcPr>
            <w:tcW w:w="3941" w:type="dxa"/>
            <w:shd w:val="clear" w:color="auto" w:fill="F2F2F2"/>
            <w:vAlign w:val="center"/>
          </w:tcPr>
          <w:p w14:paraId="24BAC21A"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Επιλογή χρήσης </w:t>
            </w:r>
            <w:proofErr w:type="spellStart"/>
            <w:r w:rsidRPr="004A1FEF">
              <w:rPr>
                <w:rFonts w:asciiTheme="minorHAnsi" w:hAnsiTheme="minorHAnsi" w:cstheme="minorHAnsi"/>
              </w:rPr>
              <w:t>Undo</w:t>
            </w:r>
            <w:proofErr w:type="spellEnd"/>
            <w:r w:rsidRPr="004A1FEF">
              <w:rPr>
                <w:rFonts w:asciiTheme="minorHAnsi" w:hAnsiTheme="minorHAnsi" w:cstheme="minorHAnsi"/>
              </w:rPr>
              <w:t xml:space="preserve"> / </w:t>
            </w:r>
            <w:proofErr w:type="spellStart"/>
            <w:r w:rsidRPr="004A1FEF">
              <w:rPr>
                <w:rFonts w:asciiTheme="minorHAnsi" w:hAnsiTheme="minorHAnsi" w:cstheme="minorHAnsi"/>
              </w:rPr>
              <w:t>Redo</w:t>
            </w:r>
            <w:proofErr w:type="spellEnd"/>
            <w:r w:rsidRPr="004A1FEF">
              <w:rPr>
                <w:rFonts w:asciiTheme="minorHAnsi" w:hAnsiTheme="minorHAnsi" w:cstheme="minorHAnsi"/>
              </w:rPr>
              <w:t xml:space="preserve"> κατά την </w:t>
            </w:r>
            <w:proofErr w:type="spellStart"/>
            <w:r w:rsidRPr="004A1FEF">
              <w:rPr>
                <w:rFonts w:asciiTheme="minorHAnsi" w:hAnsiTheme="minorHAnsi" w:cstheme="minorHAnsi"/>
              </w:rPr>
              <w:t>ψηφιοποίηση</w:t>
            </w:r>
            <w:proofErr w:type="spellEnd"/>
            <w:r w:rsidRPr="004A1FEF">
              <w:rPr>
                <w:rFonts w:asciiTheme="minorHAnsi" w:hAnsiTheme="minorHAnsi" w:cstheme="minorHAnsi"/>
              </w:rPr>
              <w:t xml:space="preserve">. Επιλογή ορισμού μέγιστου αριθμού κινήσεων </w:t>
            </w:r>
            <w:proofErr w:type="spellStart"/>
            <w:r w:rsidRPr="004A1FEF">
              <w:rPr>
                <w:rFonts w:asciiTheme="minorHAnsi" w:hAnsiTheme="minorHAnsi" w:cstheme="minorHAnsi"/>
              </w:rPr>
              <w:t>Undo</w:t>
            </w:r>
            <w:proofErr w:type="spellEnd"/>
            <w:r w:rsidRPr="004A1FEF">
              <w:rPr>
                <w:rFonts w:asciiTheme="minorHAnsi" w:hAnsiTheme="minorHAnsi" w:cstheme="minorHAnsi"/>
              </w:rPr>
              <w:t xml:space="preserve"> / </w:t>
            </w:r>
            <w:proofErr w:type="spellStart"/>
            <w:r w:rsidRPr="004A1FEF">
              <w:rPr>
                <w:rFonts w:asciiTheme="minorHAnsi" w:hAnsiTheme="minorHAnsi" w:cstheme="minorHAnsi"/>
              </w:rPr>
              <w:t>Redo</w:t>
            </w:r>
            <w:proofErr w:type="spellEnd"/>
            <w:r w:rsidRPr="004A1FEF">
              <w:rPr>
                <w:rFonts w:asciiTheme="minorHAnsi" w:hAnsiTheme="minorHAnsi" w:cstheme="minorHAnsi"/>
              </w:rPr>
              <w:t xml:space="preserve"> από τον διαχειριστή. </w:t>
            </w:r>
          </w:p>
        </w:tc>
        <w:tc>
          <w:tcPr>
            <w:tcW w:w="1275" w:type="dxa"/>
            <w:shd w:val="clear" w:color="auto" w:fill="F2F2F2"/>
            <w:vAlign w:val="center"/>
          </w:tcPr>
          <w:p w14:paraId="2BB536D0"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62049B75"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65CCC5CC" w14:textId="77777777" w:rsidR="0029785B" w:rsidRPr="004A1FEF" w:rsidRDefault="0029785B" w:rsidP="004867ED">
            <w:pPr>
              <w:spacing w:before="0" w:after="0"/>
              <w:jc w:val="center"/>
              <w:rPr>
                <w:rFonts w:asciiTheme="minorHAnsi" w:hAnsiTheme="minorHAnsi" w:cstheme="minorHAnsi"/>
              </w:rPr>
            </w:pPr>
          </w:p>
        </w:tc>
      </w:tr>
      <w:tr w:rsidR="0029785B" w:rsidRPr="004A1FEF" w14:paraId="3B6DF85F" w14:textId="77777777" w:rsidTr="004867ED">
        <w:tc>
          <w:tcPr>
            <w:tcW w:w="709" w:type="dxa"/>
            <w:shd w:val="clear" w:color="auto" w:fill="F2F2F2"/>
            <w:vAlign w:val="center"/>
          </w:tcPr>
          <w:p w14:paraId="0438AF1F"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25</w:t>
            </w:r>
          </w:p>
        </w:tc>
        <w:tc>
          <w:tcPr>
            <w:tcW w:w="3941" w:type="dxa"/>
            <w:shd w:val="clear" w:color="auto" w:fill="F2F2F2"/>
            <w:vAlign w:val="center"/>
          </w:tcPr>
          <w:p w14:paraId="0DA2F9D4"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επιλογής πεδίων περιγραφικής πληροφορίας που θα συμμετέχουν στην επεξεργασία.</w:t>
            </w:r>
          </w:p>
        </w:tc>
        <w:tc>
          <w:tcPr>
            <w:tcW w:w="1275" w:type="dxa"/>
            <w:shd w:val="clear" w:color="auto" w:fill="F2F2F2"/>
            <w:vAlign w:val="center"/>
          </w:tcPr>
          <w:p w14:paraId="4056EB05"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6182F0B6"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7596469" w14:textId="77777777" w:rsidR="0029785B" w:rsidRPr="004A1FEF" w:rsidRDefault="0029785B" w:rsidP="004867ED">
            <w:pPr>
              <w:spacing w:before="0" w:after="0"/>
              <w:jc w:val="center"/>
              <w:rPr>
                <w:rFonts w:asciiTheme="minorHAnsi" w:hAnsiTheme="minorHAnsi" w:cstheme="minorHAnsi"/>
              </w:rPr>
            </w:pPr>
          </w:p>
        </w:tc>
      </w:tr>
      <w:tr w:rsidR="0029785B" w:rsidRPr="004A1FEF" w14:paraId="3F8E026B" w14:textId="77777777" w:rsidTr="004867ED">
        <w:tc>
          <w:tcPr>
            <w:tcW w:w="709" w:type="dxa"/>
            <w:shd w:val="clear" w:color="auto" w:fill="F2F2F2"/>
            <w:vAlign w:val="center"/>
          </w:tcPr>
          <w:p w14:paraId="04DE2178"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26</w:t>
            </w:r>
          </w:p>
        </w:tc>
        <w:tc>
          <w:tcPr>
            <w:tcW w:w="3941" w:type="dxa"/>
            <w:shd w:val="clear" w:color="auto" w:fill="F2F2F2"/>
            <w:vAlign w:val="center"/>
          </w:tcPr>
          <w:p w14:paraId="58B69A9C"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χρήσης εργαλείων </w:t>
            </w:r>
            <w:proofErr w:type="spellStart"/>
            <w:r w:rsidRPr="004A1FEF">
              <w:rPr>
                <w:rFonts w:asciiTheme="minorHAnsi" w:hAnsiTheme="minorHAnsi" w:cstheme="minorHAnsi"/>
              </w:rPr>
              <w:t>Merge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Cut</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Reshape</w:t>
            </w:r>
            <w:proofErr w:type="spellEnd"/>
            <w:r w:rsidRPr="004A1FEF">
              <w:rPr>
                <w:rFonts w:asciiTheme="minorHAnsi" w:hAnsiTheme="minorHAnsi" w:cstheme="minorHAnsi"/>
              </w:rPr>
              <w:t xml:space="preserve"> και </w:t>
            </w:r>
            <w:proofErr w:type="spellStart"/>
            <w:r w:rsidRPr="004A1FEF">
              <w:rPr>
                <w:rFonts w:asciiTheme="minorHAnsi" w:hAnsiTheme="minorHAnsi" w:cstheme="minorHAnsi"/>
              </w:rPr>
              <w:t>Move</w:t>
            </w:r>
            <w:proofErr w:type="spellEnd"/>
            <w:r w:rsidRPr="004A1FEF">
              <w:rPr>
                <w:rFonts w:asciiTheme="minorHAnsi" w:hAnsiTheme="minorHAnsi" w:cstheme="minorHAnsi"/>
              </w:rPr>
              <w:t xml:space="preserve"> μιας γεωμετρίας κατά την επεξεργασία της.</w:t>
            </w:r>
          </w:p>
        </w:tc>
        <w:tc>
          <w:tcPr>
            <w:tcW w:w="1275" w:type="dxa"/>
            <w:shd w:val="clear" w:color="auto" w:fill="F2F2F2"/>
            <w:vAlign w:val="center"/>
          </w:tcPr>
          <w:p w14:paraId="70563E57"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7A2907C"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28DA8B4" w14:textId="77777777" w:rsidR="0029785B" w:rsidRPr="004A1FEF" w:rsidRDefault="0029785B" w:rsidP="004867ED">
            <w:pPr>
              <w:spacing w:before="0" w:after="0"/>
              <w:jc w:val="center"/>
              <w:rPr>
                <w:rFonts w:asciiTheme="minorHAnsi" w:hAnsiTheme="minorHAnsi" w:cstheme="minorHAnsi"/>
              </w:rPr>
            </w:pPr>
          </w:p>
        </w:tc>
      </w:tr>
      <w:tr w:rsidR="0029785B" w:rsidRPr="004A1FEF" w14:paraId="7EEEC15C" w14:textId="77777777" w:rsidTr="004867ED">
        <w:tc>
          <w:tcPr>
            <w:tcW w:w="709" w:type="dxa"/>
            <w:shd w:val="clear" w:color="auto" w:fill="F2F2F2"/>
            <w:vAlign w:val="center"/>
          </w:tcPr>
          <w:p w14:paraId="45FF949E"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27</w:t>
            </w:r>
          </w:p>
        </w:tc>
        <w:tc>
          <w:tcPr>
            <w:tcW w:w="3941" w:type="dxa"/>
            <w:shd w:val="clear" w:color="auto" w:fill="F2F2F2"/>
            <w:vAlign w:val="center"/>
          </w:tcPr>
          <w:p w14:paraId="78F551C1"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Υποστήριξη σύνδεσης με </w:t>
            </w:r>
            <w:proofErr w:type="spellStart"/>
            <w:r w:rsidRPr="004A1FEF">
              <w:rPr>
                <w:rFonts w:asciiTheme="minorHAnsi" w:hAnsiTheme="minorHAnsi" w:cstheme="minorHAnsi"/>
              </w:rPr>
              <w:t>υπερσυνδέσμους</w:t>
            </w:r>
            <w:proofErr w:type="spellEnd"/>
            <w:r w:rsidRPr="004A1FEF">
              <w:rPr>
                <w:rFonts w:asciiTheme="minorHAnsi" w:hAnsiTheme="minorHAnsi" w:cstheme="minorHAnsi"/>
              </w:rPr>
              <w:t xml:space="preserve"> των γεωγραφικών αντικειμένων με άλλα έγγραφα σε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GIS εφαρμογή.</w:t>
            </w:r>
          </w:p>
        </w:tc>
        <w:tc>
          <w:tcPr>
            <w:tcW w:w="1275" w:type="dxa"/>
            <w:shd w:val="clear" w:color="auto" w:fill="F2F2F2"/>
            <w:vAlign w:val="center"/>
          </w:tcPr>
          <w:p w14:paraId="764E499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469A555"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53F87D60" w14:textId="77777777" w:rsidR="0029785B" w:rsidRPr="004A1FEF" w:rsidRDefault="0029785B" w:rsidP="004867ED">
            <w:pPr>
              <w:spacing w:before="0" w:after="0"/>
              <w:jc w:val="center"/>
              <w:rPr>
                <w:rFonts w:asciiTheme="minorHAnsi" w:hAnsiTheme="minorHAnsi" w:cstheme="minorHAnsi"/>
              </w:rPr>
            </w:pPr>
          </w:p>
        </w:tc>
      </w:tr>
      <w:tr w:rsidR="0029785B" w:rsidRPr="004A1FEF" w14:paraId="5362B77B" w14:textId="77777777" w:rsidTr="004867ED">
        <w:tc>
          <w:tcPr>
            <w:tcW w:w="709" w:type="dxa"/>
            <w:shd w:val="clear" w:color="auto" w:fill="F2F2F2"/>
            <w:vAlign w:val="center"/>
          </w:tcPr>
          <w:p w14:paraId="287CDF6F"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28</w:t>
            </w:r>
          </w:p>
        </w:tc>
        <w:tc>
          <w:tcPr>
            <w:tcW w:w="3941" w:type="dxa"/>
            <w:shd w:val="clear" w:color="auto" w:fill="F2F2F2"/>
            <w:vAlign w:val="center"/>
          </w:tcPr>
          <w:p w14:paraId="59946649"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ορισμού ενημέρωσης </w:t>
            </w:r>
            <w:proofErr w:type="spellStart"/>
            <w:r w:rsidRPr="004A1FEF">
              <w:rPr>
                <w:rFonts w:asciiTheme="minorHAnsi" w:hAnsiTheme="minorHAnsi" w:cstheme="minorHAnsi"/>
              </w:rPr>
              <w:t>συσχετιζόμενων</w:t>
            </w:r>
            <w:proofErr w:type="spellEnd"/>
            <w:r w:rsidRPr="004A1FEF">
              <w:rPr>
                <w:rFonts w:asciiTheme="minorHAnsi" w:hAnsiTheme="minorHAnsi" w:cstheme="minorHAnsi"/>
              </w:rPr>
              <w:t xml:space="preserve"> αντικειμένων κατά την επεξεργασία της γεωγραφικής οντότητας.</w:t>
            </w:r>
          </w:p>
        </w:tc>
        <w:tc>
          <w:tcPr>
            <w:tcW w:w="1275" w:type="dxa"/>
            <w:shd w:val="clear" w:color="auto" w:fill="F2F2F2"/>
            <w:vAlign w:val="center"/>
          </w:tcPr>
          <w:p w14:paraId="2D24EADE"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7C531326"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1A12841B" w14:textId="77777777" w:rsidR="0029785B" w:rsidRPr="004A1FEF" w:rsidRDefault="0029785B" w:rsidP="004867ED">
            <w:pPr>
              <w:spacing w:before="0" w:after="0"/>
              <w:jc w:val="center"/>
              <w:rPr>
                <w:rFonts w:asciiTheme="minorHAnsi" w:hAnsiTheme="minorHAnsi" w:cstheme="minorHAnsi"/>
              </w:rPr>
            </w:pPr>
          </w:p>
        </w:tc>
      </w:tr>
      <w:tr w:rsidR="0029785B" w:rsidRPr="004A1FEF" w14:paraId="3F9BC2E5" w14:textId="77777777" w:rsidTr="004867ED">
        <w:tc>
          <w:tcPr>
            <w:tcW w:w="709" w:type="dxa"/>
            <w:shd w:val="clear" w:color="auto" w:fill="F2F2F2"/>
            <w:vAlign w:val="center"/>
          </w:tcPr>
          <w:p w14:paraId="0D25C1F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29</w:t>
            </w:r>
          </w:p>
        </w:tc>
        <w:tc>
          <w:tcPr>
            <w:tcW w:w="3941" w:type="dxa"/>
            <w:shd w:val="clear" w:color="auto" w:fill="F2F2F2"/>
            <w:vAlign w:val="center"/>
          </w:tcPr>
          <w:p w14:paraId="7C8E6010"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Αυτόματη δημιουργία </w:t>
            </w:r>
            <w:proofErr w:type="spellStart"/>
            <w:r w:rsidRPr="004A1FEF">
              <w:rPr>
                <w:rFonts w:asciiTheme="minorHAnsi" w:hAnsiTheme="minorHAnsi" w:cstheme="minorHAnsi"/>
              </w:rPr>
              <w:t>διεπαφής</w:t>
            </w:r>
            <w:proofErr w:type="spellEnd"/>
            <w:r w:rsidRPr="004A1FEF">
              <w:rPr>
                <w:rFonts w:asciiTheme="minorHAnsi" w:hAnsiTheme="minorHAnsi" w:cstheme="minorHAnsi"/>
              </w:rPr>
              <w:t xml:space="preserve"> ενημέρωσης </w:t>
            </w:r>
            <w:proofErr w:type="spellStart"/>
            <w:r w:rsidRPr="004A1FEF">
              <w:rPr>
                <w:rFonts w:asciiTheme="minorHAnsi" w:hAnsiTheme="minorHAnsi" w:cstheme="minorHAnsi"/>
              </w:rPr>
              <w:t>συσχετιζόμενων</w:t>
            </w:r>
            <w:proofErr w:type="spellEnd"/>
            <w:r w:rsidRPr="004A1FEF">
              <w:rPr>
                <w:rFonts w:asciiTheme="minorHAnsi" w:hAnsiTheme="minorHAnsi" w:cstheme="minorHAnsi"/>
              </w:rPr>
              <w:t xml:space="preserve"> αντικειμένων στο επίπεδο της εφαρμογής.</w:t>
            </w:r>
          </w:p>
        </w:tc>
        <w:tc>
          <w:tcPr>
            <w:tcW w:w="1275" w:type="dxa"/>
            <w:shd w:val="clear" w:color="auto" w:fill="F2F2F2"/>
            <w:vAlign w:val="center"/>
          </w:tcPr>
          <w:p w14:paraId="7D084F61"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42DA28F6"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46622E6C" w14:textId="77777777" w:rsidR="0029785B" w:rsidRPr="004A1FEF" w:rsidRDefault="0029785B" w:rsidP="004867ED">
            <w:pPr>
              <w:spacing w:before="0" w:after="0"/>
              <w:jc w:val="center"/>
              <w:rPr>
                <w:rFonts w:asciiTheme="minorHAnsi" w:hAnsiTheme="minorHAnsi" w:cstheme="minorHAnsi"/>
              </w:rPr>
            </w:pPr>
          </w:p>
        </w:tc>
      </w:tr>
      <w:tr w:rsidR="0029785B" w:rsidRPr="004A1FEF" w14:paraId="5B4968FA" w14:textId="77777777" w:rsidTr="004867ED">
        <w:tc>
          <w:tcPr>
            <w:tcW w:w="709" w:type="dxa"/>
            <w:shd w:val="clear" w:color="auto" w:fill="F2F2F2"/>
            <w:vAlign w:val="center"/>
          </w:tcPr>
          <w:p w14:paraId="5590A6FA"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30</w:t>
            </w:r>
          </w:p>
        </w:tc>
        <w:tc>
          <w:tcPr>
            <w:tcW w:w="3941" w:type="dxa"/>
            <w:shd w:val="clear" w:color="auto" w:fill="F2F2F2"/>
            <w:vAlign w:val="center"/>
          </w:tcPr>
          <w:p w14:paraId="2962B238"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χρήσης </w:t>
            </w:r>
            <w:proofErr w:type="spellStart"/>
            <w:r w:rsidRPr="004A1FEF">
              <w:rPr>
                <w:rFonts w:asciiTheme="minorHAnsi" w:hAnsiTheme="minorHAnsi" w:cstheme="minorHAnsi"/>
              </w:rPr>
              <w:t>συσχετιζόμενων</w:t>
            </w:r>
            <w:proofErr w:type="spellEnd"/>
            <w:r w:rsidRPr="004A1FEF">
              <w:rPr>
                <w:rFonts w:asciiTheme="minorHAnsi" w:hAnsiTheme="minorHAnsi" w:cstheme="minorHAnsi"/>
              </w:rPr>
              <w:t xml:space="preserve"> πινάκων για ερώτηση και επεξεργασία αυτών.</w:t>
            </w:r>
          </w:p>
        </w:tc>
        <w:tc>
          <w:tcPr>
            <w:tcW w:w="1275" w:type="dxa"/>
            <w:shd w:val="clear" w:color="auto" w:fill="F2F2F2"/>
            <w:vAlign w:val="center"/>
          </w:tcPr>
          <w:p w14:paraId="4A5BC950"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E46DA07"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3F2721D3" w14:textId="77777777" w:rsidR="0029785B" w:rsidRPr="004A1FEF" w:rsidRDefault="0029785B" w:rsidP="004867ED">
            <w:pPr>
              <w:spacing w:before="0" w:after="0"/>
              <w:jc w:val="center"/>
              <w:rPr>
                <w:rFonts w:asciiTheme="minorHAnsi" w:hAnsiTheme="minorHAnsi" w:cstheme="minorHAnsi"/>
              </w:rPr>
            </w:pPr>
          </w:p>
        </w:tc>
      </w:tr>
      <w:tr w:rsidR="0029785B" w:rsidRPr="004A1FEF" w14:paraId="5BA8F1A5" w14:textId="77777777" w:rsidTr="004867ED">
        <w:tc>
          <w:tcPr>
            <w:tcW w:w="709" w:type="dxa"/>
            <w:shd w:val="clear" w:color="auto" w:fill="F2F2F2"/>
            <w:vAlign w:val="center"/>
          </w:tcPr>
          <w:p w14:paraId="2A4D2A0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31</w:t>
            </w:r>
          </w:p>
        </w:tc>
        <w:tc>
          <w:tcPr>
            <w:tcW w:w="3941" w:type="dxa"/>
            <w:shd w:val="clear" w:color="auto" w:fill="F2F2F2"/>
            <w:vAlign w:val="center"/>
          </w:tcPr>
          <w:p w14:paraId="6D52BF0F"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Υποστήριξη δημιουργίας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services</w:t>
            </w:r>
            <w:proofErr w:type="spellEnd"/>
            <w:r w:rsidRPr="004A1FEF">
              <w:rPr>
                <w:rFonts w:asciiTheme="minorHAnsi" w:hAnsiTheme="minorHAnsi" w:cstheme="minorHAnsi"/>
              </w:rPr>
              <w:t xml:space="preserve"> από διαφορετικές πηγές </w:t>
            </w:r>
            <w:proofErr w:type="spellStart"/>
            <w:r w:rsidRPr="004A1FEF">
              <w:rPr>
                <w:rFonts w:asciiTheme="minorHAnsi" w:hAnsiTheme="minorHAnsi" w:cstheme="minorHAnsi"/>
              </w:rPr>
              <w:t>δεδοµένων</w:t>
            </w:r>
            <w:proofErr w:type="spellEnd"/>
            <w:r w:rsidRPr="004A1FEF">
              <w:rPr>
                <w:rFonts w:asciiTheme="minorHAnsi" w:hAnsiTheme="minorHAnsi" w:cstheme="minorHAnsi"/>
              </w:rPr>
              <w:t xml:space="preserve"> και δυνατότητα on the </w:t>
            </w:r>
            <w:proofErr w:type="spellStart"/>
            <w:r w:rsidRPr="004A1FEF">
              <w:rPr>
                <w:rFonts w:asciiTheme="minorHAnsi" w:hAnsiTheme="minorHAnsi" w:cstheme="minorHAnsi"/>
              </w:rPr>
              <w:t>fly</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projection</w:t>
            </w:r>
            <w:proofErr w:type="spellEnd"/>
            <w:r w:rsidRPr="004A1FEF">
              <w:rPr>
                <w:rFonts w:asciiTheme="minorHAnsi" w:hAnsiTheme="minorHAnsi" w:cstheme="minorHAnsi"/>
              </w:rPr>
              <w:t>.</w:t>
            </w:r>
          </w:p>
        </w:tc>
        <w:tc>
          <w:tcPr>
            <w:tcW w:w="1275" w:type="dxa"/>
            <w:shd w:val="clear" w:color="auto" w:fill="F2F2F2"/>
            <w:vAlign w:val="center"/>
          </w:tcPr>
          <w:p w14:paraId="1A78A53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21666E05"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1977D25" w14:textId="77777777" w:rsidR="0029785B" w:rsidRPr="004A1FEF" w:rsidRDefault="0029785B" w:rsidP="004867ED">
            <w:pPr>
              <w:spacing w:before="0" w:after="0"/>
              <w:jc w:val="center"/>
              <w:rPr>
                <w:rFonts w:asciiTheme="minorHAnsi" w:hAnsiTheme="minorHAnsi" w:cstheme="minorHAnsi"/>
              </w:rPr>
            </w:pPr>
          </w:p>
        </w:tc>
      </w:tr>
      <w:tr w:rsidR="0029785B" w:rsidRPr="004A1FEF" w14:paraId="67CC8E1B" w14:textId="77777777" w:rsidTr="004867ED">
        <w:tc>
          <w:tcPr>
            <w:tcW w:w="709" w:type="dxa"/>
            <w:shd w:val="clear" w:color="auto" w:fill="F2F2F2"/>
            <w:vAlign w:val="center"/>
          </w:tcPr>
          <w:p w14:paraId="7B4B34DC"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32</w:t>
            </w:r>
          </w:p>
        </w:tc>
        <w:tc>
          <w:tcPr>
            <w:tcW w:w="3941" w:type="dxa"/>
            <w:shd w:val="clear" w:color="auto" w:fill="F2F2F2"/>
            <w:vAlign w:val="center"/>
          </w:tcPr>
          <w:p w14:paraId="0F37C7AC"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Υποστήριξη βασικών λειτουργιών χωρικής ανάλυσης σε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gis</w:t>
            </w:r>
            <w:proofErr w:type="spellEnd"/>
            <w:r w:rsidRPr="004A1FEF">
              <w:rPr>
                <w:rFonts w:asciiTheme="minorHAnsi" w:hAnsiTheme="minorHAnsi" w:cstheme="minorHAnsi"/>
              </w:rPr>
              <w:t xml:space="preserve"> εφαρμογές, όπως</w:t>
            </w:r>
          </w:p>
          <w:p w14:paraId="69F3CCC0" w14:textId="77777777" w:rsidR="0029785B" w:rsidRPr="004A1FEF" w:rsidRDefault="0029785B" w:rsidP="004867ED">
            <w:pPr>
              <w:numPr>
                <w:ilvl w:val="0"/>
                <w:numId w:val="52"/>
              </w:numPr>
              <w:suppressAutoHyphens w:val="0"/>
              <w:spacing w:before="0" w:after="0"/>
              <w:jc w:val="left"/>
              <w:rPr>
                <w:rFonts w:asciiTheme="minorHAnsi" w:hAnsiTheme="minorHAnsi" w:cstheme="minorHAnsi"/>
              </w:rPr>
            </w:pPr>
            <w:r w:rsidRPr="004A1FEF">
              <w:rPr>
                <w:rFonts w:asciiTheme="minorHAnsi" w:hAnsiTheme="minorHAnsi" w:cstheme="minorHAnsi"/>
              </w:rPr>
              <w:t>Αποκοπή (</w:t>
            </w:r>
            <w:proofErr w:type="spellStart"/>
            <w:r w:rsidRPr="004A1FEF">
              <w:rPr>
                <w:rFonts w:asciiTheme="minorHAnsi" w:hAnsiTheme="minorHAnsi" w:cstheme="minorHAnsi"/>
              </w:rPr>
              <w:t>Clip</w:t>
            </w:r>
            <w:proofErr w:type="spellEnd"/>
            <w:r w:rsidRPr="004A1FEF">
              <w:rPr>
                <w:rFonts w:asciiTheme="minorHAnsi" w:hAnsiTheme="minorHAnsi" w:cstheme="minorHAnsi"/>
              </w:rPr>
              <w:t>)</w:t>
            </w:r>
          </w:p>
          <w:p w14:paraId="4902D597" w14:textId="77777777" w:rsidR="0029785B" w:rsidRPr="004A1FEF" w:rsidRDefault="0029785B" w:rsidP="004867ED">
            <w:pPr>
              <w:numPr>
                <w:ilvl w:val="0"/>
                <w:numId w:val="52"/>
              </w:numPr>
              <w:suppressAutoHyphens w:val="0"/>
              <w:spacing w:before="0" w:after="0"/>
              <w:jc w:val="left"/>
              <w:rPr>
                <w:rFonts w:asciiTheme="minorHAnsi" w:hAnsiTheme="minorHAnsi" w:cstheme="minorHAnsi"/>
              </w:rPr>
            </w:pPr>
            <w:r w:rsidRPr="004A1FEF">
              <w:rPr>
                <w:rFonts w:asciiTheme="minorHAnsi" w:hAnsiTheme="minorHAnsi" w:cstheme="minorHAnsi"/>
              </w:rPr>
              <w:t>Τομή (</w:t>
            </w:r>
            <w:proofErr w:type="spellStart"/>
            <w:r w:rsidRPr="004A1FEF">
              <w:rPr>
                <w:rFonts w:asciiTheme="minorHAnsi" w:hAnsiTheme="minorHAnsi" w:cstheme="minorHAnsi"/>
              </w:rPr>
              <w:t>Intersect</w:t>
            </w:r>
            <w:proofErr w:type="spellEnd"/>
            <w:r w:rsidRPr="004A1FEF">
              <w:rPr>
                <w:rFonts w:asciiTheme="minorHAnsi" w:hAnsiTheme="minorHAnsi" w:cstheme="minorHAnsi"/>
              </w:rPr>
              <w:t>)</w:t>
            </w:r>
          </w:p>
          <w:p w14:paraId="0CC8D4A8" w14:textId="77777777" w:rsidR="0029785B" w:rsidRPr="004A1FEF" w:rsidRDefault="0029785B" w:rsidP="004867ED">
            <w:pPr>
              <w:numPr>
                <w:ilvl w:val="0"/>
                <w:numId w:val="52"/>
              </w:numPr>
              <w:suppressAutoHyphens w:val="0"/>
              <w:spacing w:before="0" w:after="0"/>
              <w:jc w:val="left"/>
              <w:rPr>
                <w:rFonts w:asciiTheme="minorHAnsi" w:hAnsiTheme="minorHAnsi" w:cstheme="minorHAnsi"/>
              </w:rPr>
            </w:pPr>
            <w:r w:rsidRPr="004A1FEF">
              <w:rPr>
                <w:rFonts w:asciiTheme="minorHAnsi" w:hAnsiTheme="minorHAnsi" w:cstheme="minorHAnsi"/>
              </w:rPr>
              <w:t>Ένωση (Union)</w:t>
            </w:r>
          </w:p>
          <w:p w14:paraId="0F92D97F" w14:textId="77777777" w:rsidR="0029785B" w:rsidRPr="004A1FEF" w:rsidRDefault="0029785B" w:rsidP="004867ED">
            <w:pPr>
              <w:numPr>
                <w:ilvl w:val="0"/>
                <w:numId w:val="52"/>
              </w:numPr>
              <w:suppressAutoHyphens w:val="0"/>
              <w:spacing w:before="0" w:after="0"/>
              <w:jc w:val="left"/>
              <w:rPr>
                <w:rFonts w:asciiTheme="minorHAnsi" w:hAnsiTheme="minorHAnsi" w:cstheme="minorHAnsi"/>
              </w:rPr>
            </w:pPr>
            <w:r w:rsidRPr="004A1FEF">
              <w:rPr>
                <w:rFonts w:asciiTheme="minorHAnsi" w:hAnsiTheme="minorHAnsi" w:cstheme="minorHAnsi"/>
              </w:rPr>
              <w:t>Ζώνες Επιρροής (</w:t>
            </w:r>
            <w:proofErr w:type="spellStart"/>
            <w:r w:rsidRPr="004A1FEF">
              <w:rPr>
                <w:rFonts w:asciiTheme="minorHAnsi" w:hAnsiTheme="minorHAnsi" w:cstheme="minorHAnsi"/>
              </w:rPr>
              <w:t>Buffer</w:t>
            </w:r>
            <w:proofErr w:type="spellEnd"/>
            <w:r w:rsidRPr="004A1FEF">
              <w:rPr>
                <w:rFonts w:asciiTheme="minorHAnsi" w:hAnsiTheme="minorHAnsi" w:cstheme="minorHAnsi"/>
              </w:rPr>
              <w:t>)</w:t>
            </w:r>
          </w:p>
          <w:p w14:paraId="0FAE93EA" w14:textId="77777777" w:rsidR="0029785B" w:rsidRPr="004A1FEF" w:rsidRDefault="0029785B" w:rsidP="004867ED">
            <w:pPr>
              <w:numPr>
                <w:ilvl w:val="0"/>
                <w:numId w:val="52"/>
              </w:numPr>
              <w:suppressAutoHyphens w:val="0"/>
              <w:spacing w:before="0" w:after="0"/>
              <w:jc w:val="left"/>
              <w:rPr>
                <w:rFonts w:asciiTheme="minorHAnsi" w:hAnsiTheme="minorHAnsi" w:cstheme="minorHAnsi"/>
              </w:rPr>
            </w:pPr>
            <w:r w:rsidRPr="004A1FEF">
              <w:rPr>
                <w:rFonts w:asciiTheme="minorHAnsi" w:hAnsiTheme="minorHAnsi" w:cstheme="minorHAnsi"/>
              </w:rPr>
              <w:t>Πολλαπλές ζώνες επιρροής (</w:t>
            </w:r>
            <w:proofErr w:type="spellStart"/>
            <w:r w:rsidRPr="004A1FEF">
              <w:rPr>
                <w:rFonts w:asciiTheme="minorHAnsi" w:hAnsiTheme="minorHAnsi" w:cstheme="minorHAnsi"/>
              </w:rPr>
              <w:t>Multiple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Ring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Buffer</w:t>
            </w:r>
            <w:proofErr w:type="spellEnd"/>
            <w:r w:rsidRPr="004A1FEF">
              <w:rPr>
                <w:rFonts w:asciiTheme="minorHAnsi" w:hAnsiTheme="minorHAnsi" w:cstheme="minorHAnsi"/>
              </w:rPr>
              <w:t xml:space="preserve">) </w:t>
            </w:r>
          </w:p>
        </w:tc>
        <w:tc>
          <w:tcPr>
            <w:tcW w:w="1275" w:type="dxa"/>
            <w:shd w:val="clear" w:color="auto" w:fill="F2F2F2"/>
            <w:vAlign w:val="center"/>
          </w:tcPr>
          <w:p w14:paraId="376D230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70E53454"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24157F97" w14:textId="77777777" w:rsidR="0029785B" w:rsidRPr="004A1FEF" w:rsidRDefault="0029785B" w:rsidP="004867ED">
            <w:pPr>
              <w:spacing w:before="0" w:after="0"/>
              <w:jc w:val="center"/>
              <w:rPr>
                <w:rFonts w:asciiTheme="minorHAnsi" w:hAnsiTheme="minorHAnsi" w:cstheme="minorHAnsi"/>
              </w:rPr>
            </w:pPr>
          </w:p>
        </w:tc>
      </w:tr>
      <w:tr w:rsidR="0029785B" w:rsidRPr="004A1FEF" w14:paraId="538CEE80" w14:textId="77777777" w:rsidTr="004867ED">
        <w:tc>
          <w:tcPr>
            <w:tcW w:w="709" w:type="dxa"/>
            <w:shd w:val="clear" w:color="auto" w:fill="F2F2F2"/>
            <w:vAlign w:val="center"/>
          </w:tcPr>
          <w:p w14:paraId="2D74A23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lastRenderedPageBreak/>
              <w:t>33</w:t>
            </w:r>
          </w:p>
        </w:tc>
        <w:tc>
          <w:tcPr>
            <w:tcW w:w="3941" w:type="dxa"/>
            <w:shd w:val="clear" w:color="auto" w:fill="F2F2F2"/>
            <w:vAlign w:val="center"/>
          </w:tcPr>
          <w:p w14:paraId="6E80BE5F"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δημιουργίας υπηρεσίας για πρόσβαση σε γεωγραφική βάση δεδομένων μέσω του τοπικού δικτύου ή του διαδικτύου</w:t>
            </w:r>
          </w:p>
        </w:tc>
        <w:tc>
          <w:tcPr>
            <w:tcW w:w="1275" w:type="dxa"/>
            <w:shd w:val="clear" w:color="auto" w:fill="F2F2F2"/>
            <w:vAlign w:val="center"/>
          </w:tcPr>
          <w:p w14:paraId="5C1435E6"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0E64AE45"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477E4E41" w14:textId="77777777" w:rsidR="0029785B" w:rsidRPr="004A1FEF" w:rsidRDefault="0029785B" w:rsidP="004867ED">
            <w:pPr>
              <w:spacing w:before="0" w:after="0"/>
              <w:jc w:val="center"/>
              <w:rPr>
                <w:rFonts w:asciiTheme="minorHAnsi" w:hAnsiTheme="minorHAnsi" w:cstheme="minorHAnsi"/>
              </w:rPr>
            </w:pPr>
          </w:p>
        </w:tc>
      </w:tr>
      <w:tr w:rsidR="0029785B" w:rsidRPr="004A1FEF" w14:paraId="3A77CE85" w14:textId="77777777" w:rsidTr="004867ED">
        <w:tc>
          <w:tcPr>
            <w:tcW w:w="709" w:type="dxa"/>
            <w:shd w:val="clear" w:color="auto" w:fill="F2F2F2"/>
            <w:vAlign w:val="center"/>
          </w:tcPr>
          <w:p w14:paraId="60A68B00"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34</w:t>
            </w:r>
          </w:p>
        </w:tc>
        <w:tc>
          <w:tcPr>
            <w:tcW w:w="3941" w:type="dxa"/>
            <w:shd w:val="clear" w:color="auto" w:fill="F2F2F2"/>
            <w:vAlign w:val="center"/>
          </w:tcPr>
          <w:p w14:paraId="702F6B6B"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δημιουργίας υπηρεσιών διαμοιρασμού τρισδιάστατου περιεχομένου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scene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layers</w:t>
            </w:r>
            <w:proofErr w:type="spellEnd"/>
            <w:r w:rsidRPr="004A1FEF">
              <w:rPr>
                <w:rFonts w:asciiTheme="minorHAnsi" w:hAnsiTheme="minorHAnsi" w:cstheme="minorHAnsi"/>
              </w:rPr>
              <w:t>).</w:t>
            </w:r>
          </w:p>
        </w:tc>
        <w:tc>
          <w:tcPr>
            <w:tcW w:w="1275" w:type="dxa"/>
            <w:shd w:val="clear" w:color="auto" w:fill="F2F2F2"/>
            <w:vAlign w:val="center"/>
          </w:tcPr>
          <w:p w14:paraId="6638E1B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2F379DB8"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03AA61D5" w14:textId="77777777" w:rsidR="0029785B" w:rsidRPr="004A1FEF" w:rsidRDefault="0029785B" w:rsidP="004867ED">
            <w:pPr>
              <w:spacing w:before="0" w:after="0"/>
              <w:jc w:val="center"/>
              <w:rPr>
                <w:rFonts w:asciiTheme="minorHAnsi" w:hAnsiTheme="minorHAnsi" w:cstheme="minorHAnsi"/>
              </w:rPr>
            </w:pPr>
          </w:p>
        </w:tc>
      </w:tr>
      <w:tr w:rsidR="0029785B" w:rsidRPr="004A1FEF" w14:paraId="6C82D523" w14:textId="77777777" w:rsidTr="004867ED">
        <w:tc>
          <w:tcPr>
            <w:tcW w:w="709" w:type="dxa"/>
            <w:shd w:val="clear" w:color="auto" w:fill="F2F2F2"/>
            <w:vAlign w:val="center"/>
          </w:tcPr>
          <w:p w14:paraId="213A8941"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35</w:t>
            </w:r>
          </w:p>
        </w:tc>
        <w:tc>
          <w:tcPr>
            <w:tcW w:w="3941" w:type="dxa"/>
            <w:shd w:val="clear" w:color="auto" w:fill="F2F2F2"/>
            <w:vAlign w:val="center"/>
          </w:tcPr>
          <w:p w14:paraId="5DB03A49"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υπηρεσιών εξαγωγής χαρτών έτοιμων προς εκτύπωση, με χρήση προτύπων εκτύπωσης, για χρήση από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εφαρμογές.</w:t>
            </w:r>
          </w:p>
        </w:tc>
        <w:tc>
          <w:tcPr>
            <w:tcW w:w="1275" w:type="dxa"/>
            <w:shd w:val="clear" w:color="auto" w:fill="F2F2F2"/>
            <w:vAlign w:val="center"/>
          </w:tcPr>
          <w:p w14:paraId="4CB8DAC9"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6AAE29CF"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3686CD68" w14:textId="77777777" w:rsidR="0029785B" w:rsidRPr="004A1FEF" w:rsidRDefault="0029785B" w:rsidP="004867ED">
            <w:pPr>
              <w:spacing w:before="0" w:after="0"/>
              <w:jc w:val="center"/>
              <w:rPr>
                <w:rFonts w:asciiTheme="minorHAnsi" w:hAnsiTheme="minorHAnsi" w:cstheme="minorHAnsi"/>
              </w:rPr>
            </w:pPr>
          </w:p>
        </w:tc>
      </w:tr>
      <w:tr w:rsidR="0029785B" w:rsidRPr="004A1FEF" w14:paraId="3FB2C68E" w14:textId="77777777" w:rsidTr="004867ED">
        <w:tc>
          <w:tcPr>
            <w:tcW w:w="709" w:type="dxa"/>
            <w:shd w:val="clear" w:color="auto" w:fill="F2F2F2"/>
            <w:vAlign w:val="center"/>
          </w:tcPr>
          <w:p w14:paraId="72378F0E"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36</w:t>
            </w:r>
          </w:p>
        </w:tc>
        <w:tc>
          <w:tcPr>
            <w:tcW w:w="3941" w:type="dxa"/>
            <w:shd w:val="clear" w:color="auto" w:fill="F2F2F2"/>
            <w:vAlign w:val="center"/>
          </w:tcPr>
          <w:p w14:paraId="5878094A"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υπηρεσιών για προβολή και επεξεργασία σχηματικών δεδομένων (δεδομένα γραφικής απεικόνισης δικτύων).</w:t>
            </w:r>
          </w:p>
        </w:tc>
        <w:tc>
          <w:tcPr>
            <w:tcW w:w="1275" w:type="dxa"/>
            <w:shd w:val="clear" w:color="auto" w:fill="F2F2F2"/>
            <w:vAlign w:val="center"/>
          </w:tcPr>
          <w:p w14:paraId="100949CE"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NAI</w:t>
            </w:r>
          </w:p>
        </w:tc>
        <w:tc>
          <w:tcPr>
            <w:tcW w:w="1560" w:type="dxa"/>
            <w:vAlign w:val="center"/>
          </w:tcPr>
          <w:p w14:paraId="4F612938"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5D772AD3" w14:textId="77777777" w:rsidR="0029785B" w:rsidRPr="004A1FEF" w:rsidRDefault="0029785B" w:rsidP="004867ED">
            <w:pPr>
              <w:spacing w:before="0" w:after="0"/>
              <w:jc w:val="center"/>
              <w:rPr>
                <w:rFonts w:asciiTheme="minorHAnsi" w:hAnsiTheme="minorHAnsi" w:cstheme="minorHAnsi"/>
              </w:rPr>
            </w:pPr>
          </w:p>
        </w:tc>
      </w:tr>
      <w:tr w:rsidR="0029785B" w:rsidRPr="004A1FEF" w14:paraId="4F50776B" w14:textId="77777777" w:rsidTr="004867ED">
        <w:tc>
          <w:tcPr>
            <w:tcW w:w="709" w:type="dxa"/>
            <w:shd w:val="clear" w:color="auto" w:fill="F2F2F2"/>
            <w:vAlign w:val="center"/>
          </w:tcPr>
          <w:p w14:paraId="487810A0"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37</w:t>
            </w:r>
          </w:p>
        </w:tc>
        <w:tc>
          <w:tcPr>
            <w:tcW w:w="3941" w:type="dxa"/>
            <w:shd w:val="clear" w:color="auto" w:fill="F2F2F2"/>
            <w:vAlign w:val="center"/>
          </w:tcPr>
          <w:p w14:paraId="41229833"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υπηρεσιών διανυσματικών </w:t>
            </w:r>
            <w:proofErr w:type="spellStart"/>
            <w:r w:rsidRPr="004A1FEF">
              <w:rPr>
                <w:rFonts w:asciiTheme="minorHAnsi" w:hAnsiTheme="minorHAnsi" w:cstheme="minorHAnsi"/>
              </w:rPr>
              <w:t>tiles</w:t>
            </w:r>
            <w:proofErr w:type="spellEnd"/>
            <w:r w:rsidRPr="004A1FEF">
              <w:rPr>
                <w:rFonts w:asciiTheme="minorHAnsi" w:hAnsiTheme="minorHAnsi" w:cstheme="minorHAnsi"/>
              </w:rPr>
              <w:t>.</w:t>
            </w:r>
          </w:p>
        </w:tc>
        <w:tc>
          <w:tcPr>
            <w:tcW w:w="1275" w:type="dxa"/>
            <w:shd w:val="clear" w:color="auto" w:fill="F2F2F2"/>
            <w:vAlign w:val="center"/>
          </w:tcPr>
          <w:p w14:paraId="6735C0B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NAI</w:t>
            </w:r>
          </w:p>
        </w:tc>
        <w:tc>
          <w:tcPr>
            <w:tcW w:w="1560" w:type="dxa"/>
            <w:vAlign w:val="center"/>
          </w:tcPr>
          <w:p w14:paraId="142EB3FA"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5EBB3797" w14:textId="77777777" w:rsidR="0029785B" w:rsidRPr="004A1FEF" w:rsidRDefault="0029785B" w:rsidP="004867ED">
            <w:pPr>
              <w:spacing w:before="0" w:after="0"/>
              <w:jc w:val="center"/>
              <w:rPr>
                <w:rFonts w:asciiTheme="minorHAnsi" w:hAnsiTheme="minorHAnsi" w:cstheme="minorHAnsi"/>
              </w:rPr>
            </w:pPr>
          </w:p>
        </w:tc>
      </w:tr>
      <w:tr w:rsidR="0029785B" w:rsidRPr="004A1FEF" w14:paraId="56A66A2E" w14:textId="77777777" w:rsidTr="004867ED">
        <w:tc>
          <w:tcPr>
            <w:tcW w:w="709" w:type="dxa"/>
            <w:shd w:val="clear" w:color="auto" w:fill="F2F2F2"/>
            <w:vAlign w:val="center"/>
          </w:tcPr>
          <w:p w14:paraId="5D021C5C"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38</w:t>
            </w:r>
          </w:p>
        </w:tc>
        <w:tc>
          <w:tcPr>
            <w:tcW w:w="3941" w:type="dxa"/>
            <w:shd w:val="clear" w:color="auto" w:fill="F2F2F2"/>
            <w:vAlign w:val="center"/>
          </w:tcPr>
          <w:p w14:paraId="3506E31E"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δημιουργίας υπηρεσιών απεικόνισης πλεγματικών δεδομένων (</w:t>
            </w:r>
            <w:proofErr w:type="spellStart"/>
            <w:r w:rsidRPr="004A1FEF">
              <w:rPr>
                <w:rFonts w:asciiTheme="minorHAnsi" w:hAnsiTheme="minorHAnsi" w:cstheme="minorHAnsi"/>
              </w:rPr>
              <w:t>single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raster</w:t>
            </w:r>
            <w:proofErr w:type="spellEnd"/>
            <w:r w:rsidRPr="004A1FEF">
              <w:rPr>
                <w:rFonts w:asciiTheme="minorHAnsi" w:hAnsiTheme="minorHAnsi" w:cstheme="minorHAnsi"/>
              </w:rPr>
              <w:t>)</w:t>
            </w:r>
          </w:p>
        </w:tc>
        <w:tc>
          <w:tcPr>
            <w:tcW w:w="1275" w:type="dxa"/>
            <w:shd w:val="clear" w:color="auto" w:fill="F2F2F2"/>
            <w:vAlign w:val="center"/>
          </w:tcPr>
          <w:p w14:paraId="6443CCB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18125C82"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1373A5A5" w14:textId="77777777" w:rsidR="0029785B" w:rsidRPr="004A1FEF" w:rsidRDefault="0029785B" w:rsidP="004867ED">
            <w:pPr>
              <w:spacing w:before="0" w:after="0"/>
              <w:jc w:val="center"/>
              <w:rPr>
                <w:rFonts w:asciiTheme="minorHAnsi" w:hAnsiTheme="minorHAnsi" w:cstheme="minorHAnsi"/>
              </w:rPr>
            </w:pPr>
          </w:p>
        </w:tc>
      </w:tr>
      <w:tr w:rsidR="0029785B" w:rsidRPr="004A1FEF" w14:paraId="1C1A08F2" w14:textId="77777777" w:rsidTr="004867ED">
        <w:tc>
          <w:tcPr>
            <w:tcW w:w="709" w:type="dxa"/>
            <w:shd w:val="clear" w:color="auto" w:fill="F2F2F2"/>
            <w:vAlign w:val="center"/>
          </w:tcPr>
          <w:p w14:paraId="49444C3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39</w:t>
            </w:r>
          </w:p>
        </w:tc>
        <w:tc>
          <w:tcPr>
            <w:tcW w:w="3941" w:type="dxa"/>
            <w:shd w:val="clear" w:color="auto" w:fill="F2F2F2"/>
            <w:vAlign w:val="center"/>
          </w:tcPr>
          <w:p w14:paraId="5C2D9EB8"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δημιουργίας </w:t>
            </w:r>
            <w:proofErr w:type="spellStart"/>
            <w:r w:rsidRPr="004A1FEF">
              <w:rPr>
                <w:rFonts w:asciiTheme="minorHAnsi" w:hAnsiTheme="minorHAnsi" w:cstheme="minorHAnsi"/>
              </w:rPr>
              <w:t>custom</w:t>
            </w:r>
            <w:proofErr w:type="spellEnd"/>
            <w:r w:rsidRPr="004A1FEF">
              <w:rPr>
                <w:rFonts w:asciiTheme="minorHAnsi" w:hAnsiTheme="minorHAnsi" w:cstheme="minorHAnsi"/>
              </w:rPr>
              <w:t xml:space="preserve"> εφαρμογών  μέσω </w:t>
            </w:r>
            <w:proofErr w:type="spellStart"/>
            <w:r w:rsidRPr="004A1FEF">
              <w:rPr>
                <w:rFonts w:asciiTheme="minorHAnsi" w:hAnsiTheme="minorHAnsi" w:cstheme="minorHAnsi"/>
              </w:rPr>
              <w:t>Javascript</w:t>
            </w:r>
            <w:proofErr w:type="spellEnd"/>
            <w:r w:rsidRPr="004A1FEF">
              <w:rPr>
                <w:rFonts w:asciiTheme="minorHAnsi" w:hAnsiTheme="minorHAnsi" w:cstheme="minorHAnsi"/>
              </w:rPr>
              <w:t xml:space="preserve"> API.</w:t>
            </w:r>
          </w:p>
        </w:tc>
        <w:tc>
          <w:tcPr>
            <w:tcW w:w="1275" w:type="dxa"/>
            <w:shd w:val="clear" w:color="auto" w:fill="F2F2F2"/>
            <w:vAlign w:val="center"/>
          </w:tcPr>
          <w:p w14:paraId="5D2EDB86"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69A885FC"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0128FA61" w14:textId="77777777" w:rsidR="0029785B" w:rsidRPr="004A1FEF" w:rsidRDefault="0029785B" w:rsidP="004867ED">
            <w:pPr>
              <w:spacing w:before="0" w:after="0"/>
              <w:jc w:val="center"/>
              <w:rPr>
                <w:rFonts w:asciiTheme="minorHAnsi" w:hAnsiTheme="minorHAnsi" w:cstheme="minorHAnsi"/>
              </w:rPr>
            </w:pPr>
          </w:p>
        </w:tc>
      </w:tr>
      <w:tr w:rsidR="0029785B" w:rsidRPr="004A1FEF" w14:paraId="039AEF4E" w14:textId="77777777" w:rsidTr="004867ED">
        <w:tc>
          <w:tcPr>
            <w:tcW w:w="709" w:type="dxa"/>
            <w:shd w:val="clear" w:color="auto" w:fill="F2F2F2"/>
            <w:vAlign w:val="center"/>
          </w:tcPr>
          <w:p w14:paraId="2DD5FE1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40</w:t>
            </w:r>
          </w:p>
        </w:tc>
        <w:tc>
          <w:tcPr>
            <w:tcW w:w="3941" w:type="dxa"/>
            <w:shd w:val="clear" w:color="auto" w:fill="F2F2F2"/>
            <w:vAlign w:val="center"/>
          </w:tcPr>
          <w:p w14:paraId="0582677B"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χρήσης έτοιμων </w:t>
            </w:r>
            <w:proofErr w:type="spellStart"/>
            <w:r w:rsidRPr="004A1FEF">
              <w:rPr>
                <w:rFonts w:asciiTheme="minorHAnsi" w:hAnsiTheme="minorHAnsi" w:cstheme="minorHAnsi"/>
              </w:rPr>
              <w:t>templates</w:t>
            </w:r>
            <w:proofErr w:type="spellEnd"/>
            <w:r w:rsidRPr="004A1FEF">
              <w:rPr>
                <w:rFonts w:asciiTheme="minorHAnsi" w:hAnsiTheme="minorHAnsi" w:cstheme="minorHAnsi"/>
              </w:rPr>
              <w:t xml:space="preserve"> για τη δημιουργία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εφαρμογών.</w:t>
            </w:r>
          </w:p>
        </w:tc>
        <w:tc>
          <w:tcPr>
            <w:tcW w:w="1275" w:type="dxa"/>
            <w:shd w:val="clear" w:color="auto" w:fill="F2F2F2"/>
            <w:vAlign w:val="center"/>
          </w:tcPr>
          <w:p w14:paraId="76C899B5"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08BDA9E8"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6F2BEFC9" w14:textId="77777777" w:rsidR="0029785B" w:rsidRPr="004A1FEF" w:rsidRDefault="0029785B" w:rsidP="004867ED">
            <w:pPr>
              <w:spacing w:before="0" w:after="0"/>
              <w:jc w:val="center"/>
              <w:rPr>
                <w:rFonts w:asciiTheme="minorHAnsi" w:hAnsiTheme="minorHAnsi" w:cstheme="minorHAnsi"/>
              </w:rPr>
            </w:pPr>
          </w:p>
        </w:tc>
      </w:tr>
      <w:tr w:rsidR="0029785B" w:rsidRPr="004A1FEF" w14:paraId="6E36B9C9" w14:textId="77777777" w:rsidTr="004867ED">
        <w:tc>
          <w:tcPr>
            <w:tcW w:w="709" w:type="dxa"/>
            <w:shd w:val="clear" w:color="auto" w:fill="F2F2F2"/>
            <w:vAlign w:val="center"/>
          </w:tcPr>
          <w:p w14:paraId="69DB2B6C"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41</w:t>
            </w:r>
          </w:p>
        </w:tc>
        <w:tc>
          <w:tcPr>
            <w:tcW w:w="3941" w:type="dxa"/>
            <w:shd w:val="clear" w:color="auto" w:fill="F2F2F2"/>
            <w:vAlign w:val="center"/>
          </w:tcPr>
          <w:p w14:paraId="181DAEE5"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χρήσης εργαλείου δημιουργίας εφαρμογών σε τεχνολογία HTML και </w:t>
            </w:r>
            <w:proofErr w:type="spellStart"/>
            <w:r w:rsidRPr="004A1FEF">
              <w:rPr>
                <w:rFonts w:asciiTheme="minorHAnsi" w:hAnsiTheme="minorHAnsi" w:cstheme="minorHAnsi"/>
              </w:rPr>
              <w:t>Javascript</w:t>
            </w:r>
            <w:proofErr w:type="spellEnd"/>
            <w:r w:rsidRPr="004A1FEF">
              <w:rPr>
                <w:rFonts w:asciiTheme="minorHAnsi" w:hAnsiTheme="minorHAnsi" w:cstheme="minorHAnsi"/>
              </w:rPr>
              <w:t>.</w:t>
            </w:r>
          </w:p>
        </w:tc>
        <w:tc>
          <w:tcPr>
            <w:tcW w:w="1275" w:type="dxa"/>
            <w:shd w:val="clear" w:color="auto" w:fill="F2F2F2"/>
            <w:vAlign w:val="center"/>
          </w:tcPr>
          <w:p w14:paraId="45CB46CE"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NAI</w:t>
            </w:r>
          </w:p>
        </w:tc>
        <w:tc>
          <w:tcPr>
            <w:tcW w:w="1560" w:type="dxa"/>
            <w:vAlign w:val="center"/>
          </w:tcPr>
          <w:p w14:paraId="22682ED8"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11D9DE6D" w14:textId="77777777" w:rsidR="0029785B" w:rsidRPr="004A1FEF" w:rsidRDefault="0029785B" w:rsidP="004867ED">
            <w:pPr>
              <w:spacing w:before="0" w:after="0"/>
              <w:jc w:val="center"/>
              <w:rPr>
                <w:rFonts w:asciiTheme="minorHAnsi" w:hAnsiTheme="minorHAnsi" w:cstheme="minorHAnsi"/>
              </w:rPr>
            </w:pPr>
          </w:p>
        </w:tc>
      </w:tr>
      <w:tr w:rsidR="0029785B" w:rsidRPr="004A1FEF" w14:paraId="3D80BEB5" w14:textId="77777777" w:rsidTr="004867ED">
        <w:tc>
          <w:tcPr>
            <w:tcW w:w="709" w:type="dxa"/>
            <w:shd w:val="clear" w:color="auto" w:fill="F2F2F2"/>
            <w:vAlign w:val="center"/>
          </w:tcPr>
          <w:p w14:paraId="44824B15"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42</w:t>
            </w:r>
          </w:p>
        </w:tc>
        <w:tc>
          <w:tcPr>
            <w:tcW w:w="3941" w:type="dxa"/>
            <w:shd w:val="clear" w:color="auto" w:fill="F2F2F2"/>
            <w:vAlign w:val="center"/>
          </w:tcPr>
          <w:p w14:paraId="5587303B"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χρήσης εργαλείου δημιουργίας εφαρμογών στο οποίο διατίθενται έτοιμα εργαλεία </w:t>
            </w:r>
            <w:proofErr w:type="spellStart"/>
            <w:r w:rsidRPr="004A1FEF">
              <w:rPr>
                <w:rFonts w:asciiTheme="minorHAnsi" w:hAnsiTheme="minorHAnsi" w:cstheme="minorHAnsi"/>
              </w:rPr>
              <w:t>διαδραστικότητα</w:t>
            </w:r>
            <w:proofErr w:type="spellEnd"/>
            <w:r w:rsidRPr="004A1FEF">
              <w:rPr>
                <w:rFonts w:asciiTheme="minorHAnsi" w:hAnsiTheme="minorHAnsi" w:cstheme="minorHAnsi"/>
              </w:rPr>
              <w:t xml:space="preserve"> με το χάρτη, όπως μετρήσεις, αλλαγή υποβάθρων, εργαλεία ανάλυσης και επεξεργασίας στοιχείων.</w:t>
            </w:r>
          </w:p>
        </w:tc>
        <w:tc>
          <w:tcPr>
            <w:tcW w:w="1275" w:type="dxa"/>
            <w:shd w:val="clear" w:color="auto" w:fill="F2F2F2"/>
            <w:vAlign w:val="center"/>
          </w:tcPr>
          <w:p w14:paraId="3E522BD7"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NAI</w:t>
            </w:r>
          </w:p>
        </w:tc>
        <w:tc>
          <w:tcPr>
            <w:tcW w:w="1560" w:type="dxa"/>
            <w:vAlign w:val="center"/>
          </w:tcPr>
          <w:p w14:paraId="716899DD"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54E3AD6B" w14:textId="77777777" w:rsidR="0029785B" w:rsidRPr="004A1FEF" w:rsidRDefault="0029785B" w:rsidP="004867ED">
            <w:pPr>
              <w:spacing w:before="0" w:after="0"/>
              <w:jc w:val="center"/>
              <w:rPr>
                <w:rFonts w:asciiTheme="minorHAnsi" w:hAnsiTheme="minorHAnsi" w:cstheme="minorHAnsi"/>
              </w:rPr>
            </w:pPr>
          </w:p>
        </w:tc>
      </w:tr>
      <w:tr w:rsidR="0029785B" w:rsidRPr="004A1FEF" w14:paraId="10DD2A5F" w14:textId="77777777" w:rsidTr="004867ED">
        <w:tc>
          <w:tcPr>
            <w:tcW w:w="709" w:type="dxa"/>
            <w:shd w:val="clear" w:color="auto" w:fill="F2F2F2"/>
            <w:vAlign w:val="center"/>
          </w:tcPr>
          <w:p w14:paraId="0F21019F"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43</w:t>
            </w:r>
          </w:p>
        </w:tc>
        <w:tc>
          <w:tcPr>
            <w:tcW w:w="3941" w:type="dxa"/>
            <w:shd w:val="clear" w:color="auto" w:fill="F2F2F2"/>
            <w:vAlign w:val="center"/>
          </w:tcPr>
          <w:p w14:paraId="0047D867"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χρήσης εργαλείου δημιουργίας εφαρμογών με το οποίο να μπορεί να γίνει εύκολη και αυτόματη διαμόρφωση του </w:t>
            </w:r>
            <w:proofErr w:type="spellStart"/>
            <w:r w:rsidRPr="004A1FEF">
              <w:rPr>
                <w:rFonts w:asciiTheme="minorHAnsi" w:hAnsiTheme="minorHAnsi" w:cstheme="minorHAnsi"/>
              </w:rPr>
              <w:t>layout</w:t>
            </w:r>
            <w:proofErr w:type="spellEnd"/>
            <w:r w:rsidRPr="004A1FEF">
              <w:rPr>
                <w:rFonts w:asciiTheme="minorHAnsi" w:hAnsiTheme="minorHAnsi" w:cstheme="minorHAnsi"/>
              </w:rPr>
              <w:t xml:space="preserve"> και του θέματος της κάθε εφαρμογής.</w:t>
            </w:r>
          </w:p>
        </w:tc>
        <w:tc>
          <w:tcPr>
            <w:tcW w:w="1275" w:type="dxa"/>
            <w:shd w:val="clear" w:color="auto" w:fill="F2F2F2"/>
            <w:vAlign w:val="center"/>
          </w:tcPr>
          <w:p w14:paraId="5F459E4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NAI</w:t>
            </w:r>
          </w:p>
        </w:tc>
        <w:tc>
          <w:tcPr>
            <w:tcW w:w="1560" w:type="dxa"/>
            <w:vAlign w:val="center"/>
          </w:tcPr>
          <w:p w14:paraId="0CD56F0C"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311E723" w14:textId="77777777" w:rsidR="0029785B" w:rsidRPr="004A1FEF" w:rsidRDefault="0029785B" w:rsidP="004867ED">
            <w:pPr>
              <w:spacing w:before="0" w:after="0"/>
              <w:jc w:val="center"/>
              <w:rPr>
                <w:rFonts w:asciiTheme="minorHAnsi" w:hAnsiTheme="minorHAnsi" w:cstheme="minorHAnsi"/>
              </w:rPr>
            </w:pPr>
          </w:p>
        </w:tc>
      </w:tr>
      <w:tr w:rsidR="0029785B" w:rsidRPr="004A1FEF" w14:paraId="3974D407" w14:textId="77777777" w:rsidTr="004867ED">
        <w:tc>
          <w:tcPr>
            <w:tcW w:w="709" w:type="dxa"/>
            <w:shd w:val="clear" w:color="auto" w:fill="F2F2F2"/>
            <w:vAlign w:val="center"/>
          </w:tcPr>
          <w:p w14:paraId="0FAF2D58"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44</w:t>
            </w:r>
          </w:p>
        </w:tc>
        <w:tc>
          <w:tcPr>
            <w:tcW w:w="3941" w:type="dxa"/>
            <w:shd w:val="clear" w:color="auto" w:fill="F2F2F2"/>
            <w:vAlign w:val="center"/>
          </w:tcPr>
          <w:p w14:paraId="4E6B509A"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χρήσης περιεχομένου δορυφορικών εικόνων, δημογραφικών δεδομένων, χαρτών κ.α. από διαθέσιμες συλλογές.</w:t>
            </w:r>
          </w:p>
        </w:tc>
        <w:tc>
          <w:tcPr>
            <w:tcW w:w="1275" w:type="dxa"/>
            <w:shd w:val="clear" w:color="auto" w:fill="F2F2F2"/>
            <w:vAlign w:val="center"/>
          </w:tcPr>
          <w:p w14:paraId="05FFF04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46B270F8"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46A4C05F" w14:textId="77777777" w:rsidR="0029785B" w:rsidRPr="004A1FEF" w:rsidRDefault="0029785B" w:rsidP="004867ED">
            <w:pPr>
              <w:spacing w:before="0" w:after="0"/>
              <w:jc w:val="center"/>
              <w:rPr>
                <w:rFonts w:asciiTheme="minorHAnsi" w:hAnsiTheme="minorHAnsi" w:cstheme="minorHAnsi"/>
              </w:rPr>
            </w:pPr>
          </w:p>
        </w:tc>
      </w:tr>
      <w:tr w:rsidR="0029785B" w:rsidRPr="004A1FEF" w14:paraId="63A3D23F" w14:textId="77777777" w:rsidTr="004867ED">
        <w:tc>
          <w:tcPr>
            <w:tcW w:w="709" w:type="dxa"/>
            <w:shd w:val="clear" w:color="auto" w:fill="F2F2F2"/>
            <w:vAlign w:val="center"/>
          </w:tcPr>
          <w:p w14:paraId="51F6F060"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45</w:t>
            </w:r>
          </w:p>
        </w:tc>
        <w:tc>
          <w:tcPr>
            <w:tcW w:w="3941" w:type="dxa"/>
            <w:shd w:val="clear" w:color="auto" w:fill="F2F2F2"/>
            <w:vAlign w:val="center"/>
          </w:tcPr>
          <w:p w14:paraId="097078EE"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Να παρέχει τη δυνατότητα δημιουργίας διαδικτυακής πύλης (</w:t>
            </w:r>
            <w:proofErr w:type="spellStart"/>
            <w:r w:rsidRPr="004A1FEF">
              <w:rPr>
                <w:rFonts w:asciiTheme="minorHAnsi" w:hAnsiTheme="minorHAnsi" w:cstheme="minorHAnsi"/>
              </w:rPr>
              <w:t>Portal</w:t>
            </w:r>
            <w:proofErr w:type="spellEnd"/>
            <w:r w:rsidRPr="004A1FEF">
              <w:rPr>
                <w:rFonts w:asciiTheme="minorHAnsi" w:hAnsiTheme="minorHAnsi" w:cstheme="minorHAnsi"/>
              </w:rPr>
              <w:t xml:space="preserve">) για το διαμοιρασμό, την αναζήτηση και χρήση GIS περιεχομένου, με παροχή ονομαστικών χρηστών για τη διαχείριση </w:t>
            </w:r>
            <w:r w:rsidRPr="004A1FEF">
              <w:rPr>
                <w:rFonts w:asciiTheme="minorHAnsi" w:hAnsiTheme="minorHAnsi" w:cstheme="minorHAnsi"/>
              </w:rPr>
              <w:lastRenderedPageBreak/>
              <w:t xml:space="preserve">του περιεχομένου της πύλης και χρηστών για </w:t>
            </w:r>
            <w:proofErr w:type="spellStart"/>
            <w:r w:rsidRPr="004A1FEF">
              <w:rPr>
                <w:rFonts w:asciiTheme="minorHAnsi" w:hAnsiTheme="minorHAnsi" w:cstheme="minorHAnsi"/>
              </w:rPr>
              <w:t>viewing</w:t>
            </w:r>
            <w:proofErr w:type="spellEnd"/>
            <w:r w:rsidRPr="004A1FEF">
              <w:rPr>
                <w:rFonts w:asciiTheme="minorHAnsi" w:hAnsiTheme="minorHAnsi" w:cstheme="minorHAnsi"/>
              </w:rPr>
              <w:t xml:space="preserve"> του περιεχομένου. Να προσδιοριστεί ο αριθμός.</w:t>
            </w:r>
          </w:p>
        </w:tc>
        <w:tc>
          <w:tcPr>
            <w:tcW w:w="1275" w:type="dxa"/>
            <w:shd w:val="clear" w:color="auto" w:fill="F2F2F2"/>
            <w:vAlign w:val="center"/>
          </w:tcPr>
          <w:p w14:paraId="3ADC0513"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lastRenderedPageBreak/>
              <w:t>ΝΑΙ</w:t>
            </w:r>
          </w:p>
        </w:tc>
        <w:tc>
          <w:tcPr>
            <w:tcW w:w="1560" w:type="dxa"/>
            <w:vAlign w:val="center"/>
          </w:tcPr>
          <w:p w14:paraId="25BB6FBD"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22BA643A" w14:textId="77777777" w:rsidR="0029785B" w:rsidRPr="004A1FEF" w:rsidRDefault="0029785B" w:rsidP="004867ED">
            <w:pPr>
              <w:spacing w:before="0" w:after="0"/>
              <w:jc w:val="center"/>
              <w:rPr>
                <w:rFonts w:asciiTheme="minorHAnsi" w:hAnsiTheme="minorHAnsi" w:cstheme="minorHAnsi"/>
              </w:rPr>
            </w:pPr>
          </w:p>
        </w:tc>
      </w:tr>
      <w:tr w:rsidR="0029785B" w:rsidRPr="004A1FEF" w14:paraId="50523584" w14:textId="77777777" w:rsidTr="004867ED">
        <w:tc>
          <w:tcPr>
            <w:tcW w:w="709" w:type="dxa"/>
            <w:shd w:val="clear" w:color="auto" w:fill="F2F2F2"/>
            <w:vAlign w:val="center"/>
          </w:tcPr>
          <w:p w14:paraId="1EC5982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46</w:t>
            </w:r>
          </w:p>
        </w:tc>
        <w:tc>
          <w:tcPr>
            <w:tcW w:w="3941" w:type="dxa"/>
            <w:shd w:val="clear" w:color="auto" w:fill="F2F2F2"/>
            <w:vAlign w:val="center"/>
          </w:tcPr>
          <w:p w14:paraId="1D6BAF4C"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Η διαδικτυακή πύλη να παρέχει τη δυνατότητα δημιουργίας και αποθήκευσης δισδιάστατων και τρισδιάστατων διαδικτυακών χαρτών και εφαρμογών, στα οποία μπορεί να γίνει χρήση των υπαρχόντων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services</w:t>
            </w:r>
            <w:proofErr w:type="spellEnd"/>
            <w:r w:rsidRPr="004A1FEF">
              <w:rPr>
                <w:rFonts w:asciiTheme="minorHAnsi" w:hAnsiTheme="minorHAnsi" w:cstheme="minorHAnsi"/>
              </w:rPr>
              <w:t xml:space="preserve"> και να διαμορφωθεί η εμφάνιση των θεματικών επιπέδων και των γνωρισμάτων τους.</w:t>
            </w:r>
          </w:p>
        </w:tc>
        <w:tc>
          <w:tcPr>
            <w:tcW w:w="1275" w:type="dxa"/>
            <w:shd w:val="clear" w:color="auto" w:fill="F2F2F2"/>
            <w:vAlign w:val="center"/>
          </w:tcPr>
          <w:p w14:paraId="313EDC90"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53A04386"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464B42E5" w14:textId="77777777" w:rsidR="0029785B" w:rsidRPr="004A1FEF" w:rsidRDefault="0029785B" w:rsidP="004867ED">
            <w:pPr>
              <w:spacing w:before="0" w:after="0"/>
              <w:jc w:val="center"/>
              <w:rPr>
                <w:rFonts w:asciiTheme="minorHAnsi" w:hAnsiTheme="minorHAnsi" w:cstheme="minorHAnsi"/>
              </w:rPr>
            </w:pPr>
          </w:p>
        </w:tc>
      </w:tr>
      <w:tr w:rsidR="0029785B" w:rsidRPr="004A1FEF" w14:paraId="28389836" w14:textId="77777777" w:rsidTr="004867ED">
        <w:tc>
          <w:tcPr>
            <w:tcW w:w="709" w:type="dxa"/>
            <w:shd w:val="clear" w:color="auto" w:fill="F2F2F2"/>
            <w:vAlign w:val="center"/>
          </w:tcPr>
          <w:p w14:paraId="7CDBD91F"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47</w:t>
            </w:r>
          </w:p>
        </w:tc>
        <w:tc>
          <w:tcPr>
            <w:tcW w:w="3941" w:type="dxa"/>
            <w:shd w:val="clear" w:color="auto" w:fill="F2F2F2"/>
            <w:vAlign w:val="center"/>
          </w:tcPr>
          <w:p w14:paraId="1925881B"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Η διαδικτυακή πύλη να παρέχει τη δυνατότητα διαχείρισης χρηστών και περιεχομένου, καθώς και να περιλαμβάνει στατιστικά στοιχεία χρήσης. </w:t>
            </w:r>
          </w:p>
        </w:tc>
        <w:tc>
          <w:tcPr>
            <w:tcW w:w="1275" w:type="dxa"/>
            <w:shd w:val="clear" w:color="auto" w:fill="F2F2F2"/>
            <w:vAlign w:val="center"/>
          </w:tcPr>
          <w:p w14:paraId="4FE32170"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5786B747"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663206B7" w14:textId="77777777" w:rsidR="0029785B" w:rsidRPr="004A1FEF" w:rsidRDefault="0029785B" w:rsidP="004867ED">
            <w:pPr>
              <w:spacing w:before="0" w:after="0"/>
              <w:jc w:val="center"/>
              <w:rPr>
                <w:rFonts w:asciiTheme="minorHAnsi" w:hAnsiTheme="minorHAnsi" w:cstheme="minorHAnsi"/>
              </w:rPr>
            </w:pPr>
          </w:p>
        </w:tc>
      </w:tr>
      <w:tr w:rsidR="0029785B" w:rsidRPr="004A1FEF" w14:paraId="0A468E51" w14:textId="77777777" w:rsidTr="004867ED">
        <w:tc>
          <w:tcPr>
            <w:tcW w:w="709" w:type="dxa"/>
            <w:shd w:val="clear" w:color="auto" w:fill="F2F2F2"/>
            <w:vAlign w:val="center"/>
          </w:tcPr>
          <w:p w14:paraId="1E34218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48</w:t>
            </w:r>
          </w:p>
        </w:tc>
        <w:tc>
          <w:tcPr>
            <w:tcW w:w="3941" w:type="dxa"/>
            <w:shd w:val="clear" w:color="auto" w:fill="F2F2F2"/>
            <w:vAlign w:val="center"/>
          </w:tcPr>
          <w:p w14:paraId="50F68CE2"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Να διαθέτει μηχανισμούς αποθήκευσης </w:t>
            </w:r>
            <w:proofErr w:type="spellStart"/>
            <w:r w:rsidRPr="004A1FEF">
              <w:rPr>
                <w:rFonts w:asciiTheme="minorHAnsi" w:hAnsiTheme="minorHAnsi" w:cstheme="minorHAnsi"/>
              </w:rPr>
              <w:t>web</w:t>
            </w:r>
            <w:proofErr w:type="spellEnd"/>
            <w:r w:rsidRPr="004A1FEF">
              <w:rPr>
                <w:rFonts w:asciiTheme="minorHAnsi" w:hAnsiTheme="minorHAnsi" w:cstheme="minorHAnsi"/>
              </w:rPr>
              <w:t xml:space="preserve"> υπηρεσιών στη διαδικτυακή πύλη.</w:t>
            </w:r>
          </w:p>
        </w:tc>
        <w:tc>
          <w:tcPr>
            <w:tcW w:w="1275" w:type="dxa"/>
            <w:shd w:val="clear" w:color="auto" w:fill="F2F2F2"/>
            <w:vAlign w:val="center"/>
          </w:tcPr>
          <w:p w14:paraId="1D87A254"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776B3D64"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681F0D1A" w14:textId="77777777" w:rsidR="0029785B" w:rsidRPr="004A1FEF" w:rsidRDefault="0029785B" w:rsidP="004867ED">
            <w:pPr>
              <w:spacing w:before="0" w:after="0"/>
              <w:jc w:val="center"/>
              <w:rPr>
                <w:rFonts w:asciiTheme="minorHAnsi" w:hAnsiTheme="minorHAnsi" w:cstheme="minorHAnsi"/>
              </w:rPr>
            </w:pPr>
          </w:p>
        </w:tc>
      </w:tr>
      <w:tr w:rsidR="0029785B" w:rsidRPr="004A1FEF" w14:paraId="7234A4A7" w14:textId="77777777" w:rsidTr="004867ED">
        <w:tc>
          <w:tcPr>
            <w:tcW w:w="709" w:type="dxa"/>
            <w:shd w:val="clear" w:color="auto" w:fill="F2F2F2"/>
            <w:vAlign w:val="center"/>
          </w:tcPr>
          <w:p w14:paraId="4FCE742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49</w:t>
            </w:r>
          </w:p>
        </w:tc>
        <w:tc>
          <w:tcPr>
            <w:tcW w:w="3941" w:type="dxa"/>
            <w:shd w:val="clear" w:color="auto" w:fill="F2F2F2"/>
            <w:vAlign w:val="center"/>
          </w:tcPr>
          <w:p w14:paraId="3E4B7F0C"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Να παρέχει τη δυνατότητα διασύνδεσης με τη διαδικτυακή πύλη ώστε οι υπηρεσίες να προστίθενται αυτόματα ως περιεχόμενο σε αυτήν.</w:t>
            </w:r>
          </w:p>
        </w:tc>
        <w:tc>
          <w:tcPr>
            <w:tcW w:w="1275" w:type="dxa"/>
            <w:shd w:val="clear" w:color="auto" w:fill="F2F2F2"/>
            <w:vAlign w:val="center"/>
          </w:tcPr>
          <w:p w14:paraId="7155B8A3"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009937C9"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10FDC329" w14:textId="77777777" w:rsidR="0029785B" w:rsidRPr="004A1FEF" w:rsidRDefault="0029785B" w:rsidP="004867ED">
            <w:pPr>
              <w:spacing w:before="0" w:after="0"/>
              <w:jc w:val="center"/>
              <w:rPr>
                <w:rFonts w:asciiTheme="minorHAnsi" w:hAnsiTheme="minorHAnsi" w:cstheme="minorHAnsi"/>
              </w:rPr>
            </w:pPr>
          </w:p>
        </w:tc>
      </w:tr>
      <w:tr w:rsidR="0029785B" w:rsidRPr="004A1FEF" w14:paraId="27EDA275" w14:textId="77777777" w:rsidTr="004867ED">
        <w:tc>
          <w:tcPr>
            <w:tcW w:w="709" w:type="dxa"/>
            <w:shd w:val="clear" w:color="auto" w:fill="F2F2F2"/>
            <w:vAlign w:val="center"/>
          </w:tcPr>
          <w:p w14:paraId="689D9F2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50</w:t>
            </w:r>
          </w:p>
        </w:tc>
        <w:tc>
          <w:tcPr>
            <w:tcW w:w="3941" w:type="dxa"/>
            <w:shd w:val="clear" w:color="auto" w:fill="F2F2F2"/>
            <w:vAlign w:val="center"/>
          </w:tcPr>
          <w:p w14:paraId="01F0775D"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Να διαθέτει μηχανισμό για την προώθηση των αιτημάτων των </w:t>
            </w:r>
            <w:proofErr w:type="spellStart"/>
            <w:r w:rsidRPr="004A1FEF">
              <w:rPr>
                <w:rFonts w:asciiTheme="minorHAnsi" w:hAnsiTheme="minorHAnsi" w:cstheme="minorHAnsi"/>
              </w:rPr>
              <w:t>clients</w:t>
            </w:r>
            <w:proofErr w:type="spellEnd"/>
            <w:r w:rsidRPr="004A1FEF">
              <w:rPr>
                <w:rFonts w:asciiTheme="minorHAnsi" w:hAnsiTheme="minorHAnsi" w:cstheme="minorHAnsi"/>
              </w:rPr>
              <w:t xml:space="preserve"> στα διαθέσιμα </w:t>
            </w:r>
            <w:proofErr w:type="spellStart"/>
            <w:r w:rsidRPr="004A1FEF">
              <w:rPr>
                <w:rFonts w:asciiTheme="minorHAnsi" w:hAnsiTheme="minorHAnsi" w:cstheme="minorHAnsi"/>
              </w:rPr>
              <w:t>server</w:t>
            </w:r>
            <w:proofErr w:type="spellEnd"/>
            <w:r w:rsidRPr="004A1FEF">
              <w:rPr>
                <w:rFonts w:asciiTheme="minorHAnsi" w:hAnsiTheme="minorHAnsi" w:cstheme="minorHAnsi"/>
              </w:rPr>
              <w:t xml:space="preserve"> μηχανήματα.</w:t>
            </w:r>
          </w:p>
        </w:tc>
        <w:tc>
          <w:tcPr>
            <w:tcW w:w="1275" w:type="dxa"/>
            <w:shd w:val="clear" w:color="auto" w:fill="F2F2F2"/>
            <w:vAlign w:val="center"/>
          </w:tcPr>
          <w:p w14:paraId="011FE17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F1A1C74"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67C266C6" w14:textId="77777777" w:rsidR="0029785B" w:rsidRPr="004A1FEF" w:rsidRDefault="0029785B" w:rsidP="004867ED">
            <w:pPr>
              <w:spacing w:before="0" w:after="0"/>
              <w:jc w:val="center"/>
              <w:rPr>
                <w:rFonts w:asciiTheme="minorHAnsi" w:hAnsiTheme="minorHAnsi" w:cstheme="minorHAnsi"/>
              </w:rPr>
            </w:pPr>
          </w:p>
        </w:tc>
      </w:tr>
      <w:tr w:rsidR="0029785B" w:rsidRPr="004A1FEF" w14:paraId="58877C7E" w14:textId="77777777" w:rsidTr="004867ED">
        <w:tc>
          <w:tcPr>
            <w:tcW w:w="709" w:type="dxa"/>
            <w:shd w:val="clear" w:color="auto" w:fill="F2F2F2"/>
            <w:vAlign w:val="center"/>
          </w:tcPr>
          <w:p w14:paraId="627E24E3"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51</w:t>
            </w:r>
          </w:p>
        </w:tc>
        <w:tc>
          <w:tcPr>
            <w:tcW w:w="3941" w:type="dxa"/>
            <w:shd w:val="clear" w:color="auto" w:fill="F2F2F2"/>
            <w:vAlign w:val="center"/>
          </w:tcPr>
          <w:p w14:paraId="470F6E31" w14:textId="137509B5" w:rsidR="0029785B" w:rsidRPr="0029785B" w:rsidRDefault="0029785B" w:rsidP="004867ED">
            <w:pPr>
              <w:spacing w:before="0" w:after="0"/>
              <w:rPr>
                <w:rFonts w:asciiTheme="minorHAnsi" w:hAnsiTheme="minorHAnsi" w:cstheme="minorHAnsi"/>
                <w:lang w:val="en-GB"/>
              </w:rPr>
            </w:pPr>
            <w:r w:rsidRPr="004A1FEF">
              <w:rPr>
                <w:rFonts w:asciiTheme="minorHAnsi" w:hAnsiTheme="minorHAnsi" w:cstheme="minorHAnsi"/>
              </w:rPr>
              <w:t>Να</w:t>
            </w:r>
            <w:r w:rsidRPr="0029785B">
              <w:rPr>
                <w:rFonts w:asciiTheme="minorHAnsi" w:hAnsiTheme="minorHAnsi" w:cstheme="minorHAnsi"/>
                <w:lang w:val="en-GB"/>
              </w:rPr>
              <w:t xml:space="preserve"> </w:t>
            </w:r>
            <w:r w:rsidRPr="004A1FEF">
              <w:rPr>
                <w:rFonts w:asciiTheme="minorHAnsi" w:hAnsiTheme="minorHAnsi" w:cstheme="minorHAnsi"/>
              </w:rPr>
              <w:t>παρέχει</w:t>
            </w:r>
            <w:r w:rsidRPr="0029785B">
              <w:rPr>
                <w:rFonts w:asciiTheme="minorHAnsi" w:hAnsiTheme="minorHAnsi" w:cstheme="minorHAnsi"/>
                <w:lang w:val="en-GB"/>
              </w:rPr>
              <w:t xml:space="preserve"> </w:t>
            </w:r>
            <w:r w:rsidRPr="004A1FEF">
              <w:rPr>
                <w:rFonts w:asciiTheme="minorHAnsi" w:hAnsiTheme="minorHAnsi" w:cstheme="minorHAnsi"/>
              </w:rPr>
              <w:t>διάφορους</w:t>
            </w:r>
            <w:r w:rsidRPr="0029785B">
              <w:rPr>
                <w:rFonts w:asciiTheme="minorHAnsi" w:hAnsiTheme="minorHAnsi" w:cstheme="minorHAnsi"/>
                <w:lang w:val="en-GB"/>
              </w:rPr>
              <w:t xml:space="preserve"> </w:t>
            </w:r>
            <w:r w:rsidRPr="004A1FEF">
              <w:rPr>
                <w:rFonts w:asciiTheme="minorHAnsi" w:hAnsiTheme="minorHAnsi" w:cstheme="minorHAnsi"/>
              </w:rPr>
              <w:t>μηχανισμούς</w:t>
            </w:r>
            <w:r w:rsidRPr="0029785B">
              <w:rPr>
                <w:rFonts w:asciiTheme="minorHAnsi" w:hAnsiTheme="minorHAnsi" w:cstheme="minorHAnsi"/>
                <w:lang w:val="en-GB"/>
              </w:rPr>
              <w:t xml:space="preserve"> </w:t>
            </w:r>
            <w:r w:rsidRPr="004A1FEF">
              <w:rPr>
                <w:rFonts w:asciiTheme="minorHAnsi" w:hAnsiTheme="minorHAnsi" w:cstheme="minorHAnsi"/>
              </w:rPr>
              <w:t>ασφάλειας</w:t>
            </w:r>
            <w:r w:rsidRPr="0029785B">
              <w:rPr>
                <w:rFonts w:asciiTheme="minorHAnsi" w:hAnsiTheme="minorHAnsi" w:cstheme="minorHAnsi"/>
                <w:lang w:val="en-GB"/>
              </w:rPr>
              <w:t xml:space="preserve"> </w:t>
            </w:r>
            <w:r w:rsidRPr="004A1FEF">
              <w:rPr>
                <w:rFonts w:asciiTheme="minorHAnsi" w:hAnsiTheme="minorHAnsi" w:cstheme="minorHAnsi"/>
              </w:rPr>
              <w:t>όπως</w:t>
            </w:r>
            <w:r w:rsidRPr="0029785B">
              <w:rPr>
                <w:rFonts w:asciiTheme="minorHAnsi" w:hAnsiTheme="minorHAnsi" w:cstheme="minorHAnsi"/>
                <w:lang w:val="en-GB"/>
              </w:rPr>
              <w:t xml:space="preserve"> Web-tier authentication (IWA, PKI),  GIS-tier authentication with multifactor authentication (built-in identity), Integration with SAML 2.0 and OpenID Connect identity providers, Enterprise Groups (Active</w:t>
            </w:r>
            <w:r w:rsidR="004867ED" w:rsidRPr="004867ED">
              <w:rPr>
                <w:rFonts w:asciiTheme="minorHAnsi" w:hAnsiTheme="minorHAnsi" w:cstheme="minorHAnsi"/>
                <w:lang w:val="en-GB"/>
              </w:rPr>
              <w:t xml:space="preserve"> </w:t>
            </w:r>
            <w:r w:rsidRPr="0029785B">
              <w:rPr>
                <w:rFonts w:asciiTheme="minorHAnsi" w:hAnsiTheme="minorHAnsi" w:cstheme="minorHAnsi"/>
                <w:lang w:val="en-GB"/>
              </w:rPr>
              <w:t xml:space="preserve">Directory, LDAP, SAML 2.0) </w:t>
            </w:r>
            <w:r w:rsidRPr="004A1FEF">
              <w:rPr>
                <w:rFonts w:asciiTheme="minorHAnsi" w:hAnsiTheme="minorHAnsi" w:cstheme="minorHAnsi"/>
              </w:rPr>
              <w:t>και</w:t>
            </w:r>
            <w:r w:rsidRPr="0029785B">
              <w:rPr>
                <w:rFonts w:asciiTheme="minorHAnsi" w:hAnsiTheme="minorHAnsi" w:cstheme="minorHAnsi"/>
                <w:lang w:val="en-GB"/>
              </w:rPr>
              <w:t xml:space="preserve"> TLS 1.2 (optional support for 1.0, 1.1 for backward compatibility)</w:t>
            </w:r>
          </w:p>
        </w:tc>
        <w:tc>
          <w:tcPr>
            <w:tcW w:w="1275" w:type="dxa"/>
            <w:shd w:val="clear" w:color="auto" w:fill="F2F2F2"/>
            <w:vAlign w:val="center"/>
          </w:tcPr>
          <w:p w14:paraId="360319D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3003A80C"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1752A4C3" w14:textId="77777777" w:rsidR="0029785B" w:rsidRPr="004A1FEF" w:rsidRDefault="0029785B" w:rsidP="004867ED">
            <w:pPr>
              <w:spacing w:before="0" w:after="0"/>
              <w:jc w:val="center"/>
              <w:rPr>
                <w:rFonts w:asciiTheme="minorHAnsi" w:hAnsiTheme="minorHAnsi" w:cstheme="minorHAnsi"/>
              </w:rPr>
            </w:pPr>
          </w:p>
        </w:tc>
      </w:tr>
      <w:tr w:rsidR="0029785B" w:rsidRPr="004A1FEF" w14:paraId="1A431848" w14:textId="77777777" w:rsidTr="004867ED">
        <w:tc>
          <w:tcPr>
            <w:tcW w:w="709" w:type="dxa"/>
            <w:shd w:val="clear" w:color="auto" w:fill="F2F2F2"/>
            <w:vAlign w:val="center"/>
          </w:tcPr>
          <w:p w14:paraId="60BFDBB1"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52</w:t>
            </w:r>
          </w:p>
        </w:tc>
        <w:tc>
          <w:tcPr>
            <w:tcW w:w="3941" w:type="dxa"/>
            <w:shd w:val="clear" w:color="auto" w:fill="F2F2F2"/>
            <w:vAlign w:val="center"/>
          </w:tcPr>
          <w:p w14:paraId="3B5C010C"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 xml:space="preserve">Δυνατότητα </w:t>
            </w:r>
            <w:proofErr w:type="spellStart"/>
            <w:r w:rsidRPr="004A1FEF">
              <w:rPr>
                <w:rFonts w:asciiTheme="minorHAnsi" w:hAnsiTheme="minorHAnsi" w:cstheme="minorHAnsi"/>
              </w:rPr>
              <w:t>cloud-native</w:t>
            </w:r>
            <w:proofErr w:type="spellEnd"/>
            <w:r w:rsidRPr="004A1FEF">
              <w:rPr>
                <w:rFonts w:asciiTheme="minorHAnsi" w:hAnsiTheme="minorHAnsi" w:cstheme="minorHAnsi"/>
              </w:rPr>
              <w:t xml:space="preserve"> εγκατάστασης σε </w:t>
            </w:r>
            <w:proofErr w:type="spellStart"/>
            <w:r w:rsidRPr="004A1FEF">
              <w:rPr>
                <w:rFonts w:asciiTheme="minorHAnsi" w:hAnsiTheme="minorHAnsi" w:cstheme="minorHAnsi"/>
              </w:rPr>
              <w:t>Kubernetes</w:t>
            </w:r>
            <w:proofErr w:type="spellEnd"/>
            <w:r w:rsidRPr="004A1FEF">
              <w:rPr>
                <w:rFonts w:asciiTheme="minorHAnsi" w:hAnsiTheme="minorHAnsi" w:cstheme="minorHAnsi"/>
              </w:rPr>
              <w:t xml:space="preserve">, ώστε να μπορεί να επιτευχθεί βελτιστοποίηση της επεκτασιμότητας, της ανθεκτικότητας και της </w:t>
            </w:r>
            <w:proofErr w:type="spellStart"/>
            <w:r w:rsidRPr="004A1FEF">
              <w:rPr>
                <w:rFonts w:asciiTheme="minorHAnsi" w:hAnsiTheme="minorHAnsi" w:cstheme="minorHAnsi"/>
              </w:rPr>
              <w:t>συντηρησιμότητας</w:t>
            </w:r>
            <w:proofErr w:type="spellEnd"/>
            <w:r w:rsidRPr="004A1FEF">
              <w:rPr>
                <w:rFonts w:asciiTheme="minorHAnsi" w:hAnsiTheme="minorHAnsi" w:cstheme="minorHAnsi"/>
              </w:rPr>
              <w:t>.</w:t>
            </w:r>
          </w:p>
        </w:tc>
        <w:tc>
          <w:tcPr>
            <w:tcW w:w="1275" w:type="dxa"/>
            <w:shd w:val="clear" w:color="auto" w:fill="F2F2F2"/>
            <w:vAlign w:val="center"/>
          </w:tcPr>
          <w:p w14:paraId="53A10AD7"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6429C002"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30B7E7C4" w14:textId="77777777" w:rsidR="0029785B" w:rsidRPr="004A1FEF" w:rsidRDefault="0029785B" w:rsidP="004867ED">
            <w:pPr>
              <w:spacing w:before="0" w:after="0"/>
              <w:jc w:val="center"/>
              <w:rPr>
                <w:rFonts w:asciiTheme="minorHAnsi" w:hAnsiTheme="minorHAnsi" w:cstheme="minorHAnsi"/>
              </w:rPr>
            </w:pPr>
          </w:p>
        </w:tc>
      </w:tr>
      <w:tr w:rsidR="0029785B" w:rsidRPr="004A1FEF" w14:paraId="4DCF0DC3" w14:textId="77777777" w:rsidTr="004867ED">
        <w:tc>
          <w:tcPr>
            <w:tcW w:w="709" w:type="dxa"/>
            <w:shd w:val="clear" w:color="auto" w:fill="F2F2F2"/>
            <w:vAlign w:val="center"/>
          </w:tcPr>
          <w:p w14:paraId="1B073FFA"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53</w:t>
            </w:r>
          </w:p>
        </w:tc>
        <w:tc>
          <w:tcPr>
            <w:tcW w:w="3941" w:type="dxa"/>
            <w:shd w:val="clear" w:color="auto" w:fill="F2F2F2"/>
            <w:vAlign w:val="center"/>
          </w:tcPr>
          <w:p w14:paraId="002E07AE"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επεξεργασίας, διαμοιρασμού και συγχρονισμού των ενημερώσεων σε δεδομένα (</w:t>
            </w:r>
            <w:proofErr w:type="spellStart"/>
            <w:r w:rsidRPr="004A1FEF">
              <w:rPr>
                <w:rFonts w:asciiTheme="minorHAnsi" w:hAnsiTheme="minorHAnsi" w:cstheme="minorHAnsi"/>
              </w:rPr>
              <w:t>feature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layers</w:t>
            </w:r>
            <w:proofErr w:type="spellEnd"/>
            <w:r w:rsidRPr="004A1FEF">
              <w:rPr>
                <w:rFonts w:asciiTheme="minorHAnsi" w:hAnsiTheme="minorHAnsi" w:cstheme="minorHAnsi"/>
              </w:rPr>
              <w:t>) μεταξύ δύο Οργανισμών και από τον ιδιοκτήτη των δεδομένων, αλλά και τον παραλήπτη (</w:t>
            </w:r>
            <w:proofErr w:type="spellStart"/>
            <w:r w:rsidRPr="004A1FEF">
              <w:rPr>
                <w:rFonts w:asciiTheme="minorHAnsi" w:hAnsiTheme="minorHAnsi" w:cstheme="minorHAnsi"/>
              </w:rPr>
              <w:t>sharing</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edits</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two-way</w:t>
            </w:r>
            <w:proofErr w:type="spellEnd"/>
            <w:r w:rsidRPr="004A1FEF">
              <w:rPr>
                <w:rFonts w:asciiTheme="minorHAnsi" w:hAnsiTheme="minorHAnsi" w:cstheme="minorHAnsi"/>
              </w:rPr>
              <w:t>).</w:t>
            </w:r>
          </w:p>
        </w:tc>
        <w:tc>
          <w:tcPr>
            <w:tcW w:w="1275" w:type="dxa"/>
            <w:shd w:val="clear" w:color="auto" w:fill="F2F2F2"/>
            <w:vAlign w:val="center"/>
          </w:tcPr>
          <w:p w14:paraId="00E957FC"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12E113C0"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5FBF6D40" w14:textId="77777777" w:rsidR="0029785B" w:rsidRPr="004A1FEF" w:rsidRDefault="0029785B" w:rsidP="004867ED">
            <w:pPr>
              <w:spacing w:before="0" w:after="0"/>
              <w:jc w:val="center"/>
              <w:rPr>
                <w:rFonts w:asciiTheme="minorHAnsi" w:hAnsiTheme="minorHAnsi" w:cstheme="minorHAnsi"/>
              </w:rPr>
            </w:pPr>
          </w:p>
        </w:tc>
      </w:tr>
      <w:tr w:rsidR="0029785B" w:rsidRPr="004A1FEF" w14:paraId="1E297C10" w14:textId="77777777" w:rsidTr="004867ED">
        <w:tc>
          <w:tcPr>
            <w:tcW w:w="709" w:type="dxa"/>
            <w:shd w:val="clear" w:color="auto" w:fill="F2F2F2"/>
            <w:vAlign w:val="center"/>
          </w:tcPr>
          <w:p w14:paraId="1B4FBFB1"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lastRenderedPageBreak/>
              <w:t>54</w:t>
            </w:r>
          </w:p>
        </w:tc>
        <w:tc>
          <w:tcPr>
            <w:tcW w:w="3941" w:type="dxa"/>
            <w:shd w:val="clear" w:color="auto" w:fill="F2F2F2"/>
            <w:vAlign w:val="center"/>
          </w:tcPr>
          <w:p w14:paraId="5D79B893"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παραμετροποίησης της κεντρικής σελίδας της διαδικτυακής πύλης (</w:t>
            </w:r>
            <w:proofErr w:type="spellStart"/>
            <w:r w:rsidRPr="004A1FEF">
              <w:rPr>
                <w:rFonts w:asciiTheme="minorHAnsi" w:hAnsiTheme="minorHAnsi" w:cstheme="minorHAnsi"/>
              </w:rPr>
              <w:t>Portal</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Home</w:t>
            </w:r>
            <w:proofErr w:type="spellEnd"/>
            <w:r w:rsidRPr="004A1FEF">
              <w:rPr>
                <w:rFonts w:asciiTheme="minorHAnsi" w:hAnsiTheme="minorHAnsi" w:cstheme="minorHAnsi"/>
              </w:rPr>
              <w:t xml:space="preserve"> </w:t>
            </w:r>
            <w:proofErr w:type="spellStart"/>
            <w:r w:rsidRPr="004A1FEF">
              <w:rPr>
                <w:rFonts w:asciiTheme="minorHAnsi" w:hAnsiTheme="minorHAnsi" w:cstheme="minorHAnsi"/>
              </w:rPr>
              <w:t>Page</w:t>
            </w:r>
            <w:proofErr w:type="spellEnd"/>
            <w:r w:rsidRPr="004A1FEF">
              <w:rPr>
                <w:rFonts w:asciiTheme="minorHAnsi" w:hAnsiTheme="minorHAnsi" w:cstheme="minorHAnsi"/>
              </w:rPr>
              <w:t>) μέσω εύχρηστου εργαλείου επεξεργασίας.</w:t>
            </w:r>
          </w:p>
        </w:tc>
        <w:tc>
          <w:tcPr>
            <w:tcW w:w="1275" w:type="dxa"/>
            <w:shd w:val="clear" w:color="auto" w:fill="F2F2F2"/>
            <w:vAlign w:val="center"/>
          </w:tcPr>
          <w:p w14:paraId="21AABFF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2E94058F"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7FA5FEB6" w14:textId="77777777" w:rsidR="0029785B" w:rsidRPr="004A1FEF" w:rsidRDefault="0029785B" w:rsidP="004867ED">
            <w:pPr>
              <w:spacing w:before="0" w:after="0"/>
              <w:jc w:val="center"/>
              <w:rPr>
                <w:rFonts w:asciiTheme="minorHAnsi" w:hAnsiTheme="minorHAnsi" w:cstheme="minorHAnsi"/>
              </w:rPr>
            </w:pPr>
          </w:p>
        </w:tc>
      </w:tr>
      <w:tr w:rsidR="0029785B" w:rsidRPr="004A1FEF" w14:paraId="5E2958B7" w14:textId="77777777" w:rsidTr="004867ED">
        <w:tc>
          <w:tcPr>
            <w:tcW w:w="709" w:type="dxa"/>
            <w:shd w:val="clear" w:color="auto" w:fill="F2F2F2"/>
            <w:vAlign w:val="center"/>
          </w:tcPr>
          <w:p w14:paraId="388933AD"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55</w:t>
            </w:r>
          </w:p>
        </w:tc>
        <w:tc>
          <w:tcPr>
            <w:tcW w:w="3941" w:type="dxa"/>
            <w:shd w:val="clear" w:color="auto" w:fill="F2F2F2"/>
            <w:vAlign w:val="center"/>
          </w:tcPr>
          <w:p w14:paraId="029040BA" w14:textId="77777777" w:rsidR="0029785B" w:rsidRPr="004A1FEF" w:rsidRDefault="0029785B" w:rsidP="004867ED">
            <w:pPr>
              <w:spacing w:before="0" w:after="0"/>
              <w:rPr>
                <w:rFonts w:asciiTheme="minorHAnsi" w:hAnsiTheme="minorHAnsi" w:cstheme="minorHAnsi"/>
              </w:rPr>
            </w:pPr>
            <w:r w:rsidRPr="004A1FEF">
              <w:rPr>
                <w:rFonts w:asciiTheme="minorHAnsi" w:hAnsiTheme="minorHAnsi" w:cstheme="minorHAnsi"/>
              </w:rPr>
              <w:t>Δυνατότητα δημιουργίας και εξαγωγής αναφορών, από τους διαχειριστές της διαδικτυακής πύλης, που αφορούν τα μέλη και το περιεχόμενο.</w:t>
            </w:r>
          </w:p>
        </w:tc>
        <w:tc>
          <w:tcPr>
            <w:tcW w:w="1275" w:type="dxa"/>
            <w:shd w:val="clear" w:color="auto" w:fill="F2F2F2"/>
            <w:vAlign w:val="center"/>
          </w:tcPr>
          <w:p w14:paraId="730FE0FB" w14:textId="77777777" w:rsidR="0029785B" w:rsidRPr="004A1FEF" w:rsidRDefault="0029785B" w:rsidP="004867ED">
            <w:pPr>
              <w:spacing w:before="0" w:after="0"/>
              <w:jc w:val="center"/>
              <w:rPr>
                <w:rFonts w:asciiTheme="minorHAnsi" w:hAnsiTheme="minorHAnsi" w:cstheme="minorHAnsi"/>
              </w:rPr>
            </w:pPr>
            <w:r w:rsidRPr="004A1FEF">
              <w:rPr>
                <w:rFonts w:asciiTheme="minorHAnsi" w:hAnsiTheme="minorHAnsi" w:cstheme="minorHAnsi"/>
              </w:rPr>
              <w:t>ΝΑΙ</w:t>
            </w:r>
          </w:p>
        </w:tc>
        <w:tc>
          <w:tcPr>
            <w:tcW w:w="1560" w:type="dxa"/>
            <w:vAlign w:val="center"/>
          </w:tcPr>
          <w:p w14:paraId="4336ECFB" w14:textId="77777777" w:rsidR="0029785B" w:rsidRPr="004A1FEF" w:rsidRDefault="0029785B" w:rsidP="004867ED">
            <w:pPr>
              <w:spacing w:before="0" w:after="0"/>
              <w:jc w:val="center"/>
              <w:rPr>
                <w:rFonts w:asciiTheme="minorHAnsi" w:hAnsiTheme="minorHAnsi" w:cstheme="minorHAnsi"/>
              </w:rPr>
            </w:pPr>
          </w:p>
        </w:tc>
        <w:tc>
          <w:tcPr>
            <w:tcW w:w="2126" w:type="dxa"/>
            <w:vAlign w:val="center"/>
          </w:tcPr>
          <w:p w14:paraId="2D2E240A" w14:textId="77777777" w:rsidR="0029785B" w:rsidRPr="004A1FEF" w:rsidRDefault="0029785B" w:rsidP="004867ED">
            <w:pPr>
              <w:spacing w:before="0" w:after="0"/>
              <w:jc w:val="center"/>
              <w:rPr>
                <w:rFonts w:asciiTheme="minorHAnsi" w:hAnsiTheme="minorHAnsi" w:cstheme="minorHAnsi"/>
              </w:rPr>
            </w:pPr>
          </w:p>
        </w:tc>
      </w:tr>
    </w:tbl>
    <w:p w14:paraId="0215F547" w14:textId="77777777" w:rsidR="002103E7" w:rsidRDefault="002103E7" w:rsidP="002103E7">
      <w:pPr>
        <w:pStyle w:val="Default"/>
      </w:pPr>
      <w:bookmarkStart w:id="153" w:name="_Ref54953438"/>
    </w:p>
    <w:p w14:paraId="612F405B" w14:textId="77777777" w:rsidR="004867ED" w:rsidRPr="002F2593" w:rsidRDefault="004867ED" w:rsidP="002103E7">
      <w:pPr>
        <w:pStyle w:val="Default"/>
      </w:pPr>
    </w:p>
    <w:p w14:paraId="0B0D9E1A" w14:textId="77777777" w:rsidR="002103E7" w:rsidRPr="002F2593" w:rsidRDefault="002103E7" w:rsidP="002103E7">
      <w:pPr>
        <w:pStyle w:val="Default"/>
        <w:rPr>
          <w:rFonts w:ascii="Arial" w:hAnsi="Arial" w:cs="Times New Roman"/>
          <w:b/>
          <w:color w:val="002060"/>
          <w:szCs w:val="22"/>
        </w:rPr>
      </w:pPr>
      <w:r w:rsidRPr="002F2593">
        <w:br w:type="page"/>
      </w:r>
    </w:p>
    <w:p w14:paraId="2996F782" w14:textId="1EF16ACE" w:rsidR="006A2664" w:rsidRPr="002F2593" w:rsidRDefault="006A2664" w:rsidP="00A11DC8">
      <w:pPr>
        <w:pStyle w:val="20"/>
        <w:rPr>
          <w:lang w:val="el-GR"/>
        </w:rPr>
      </w:pPr>
      <w:bookmarkStart w:id="154" w:name="_Ref98957123"/>
      <w:bookmarkStart w:id="155" w:name="_Ref98957266"/>
      <w:bookmarkStart w:id="156" w:name="_Ref98957320"/>
      <w:bookmarkStart w:id="157" w:name="_Toc146214689"/>
      <w:r w:rsidRPr="002F2593">
        <w:rPr>
          <w:lang w:val="el-GR"/>
        </w:rPr>
        <w:lastRenderedPageBreak/>
        <w:t>ΠΑΡΑΡΤΗΜΑ ΙΙ</w:t>
      </w:r>
      <w:r w:rsidRPr="002F2593">
        <w:t>I</w:t>
      </w:r>
      <w:r w:rsidRPr="002F2593">
        <w:rPr>
          <w:lang w:val="el-GR"/>
        </w:rPr>
        <w:t xml:space="preserve"> – </w:t>
      </w:r>
      <w:r w:rsidR="00753E10" w:rsidRPr="002F2593">
        <w:rPr>
          <w:lang w:val="el-GR"/>
        </w:rPr>
        <w:t>Ευρωπα</w:t>
      </w:r>
      <w:r w:rsidR="00753E10">
        <w:rPr>
          <w:lang w:val="el-GR"/>
        </w:rPr>
        <w:t>ϊκό</w:t>
      </w:r>
      <w:r w:rsidR="00753E10" w:rsidRPr="002F2593">
        <w:rPr>
          <w:lang w:val="el-GR"/>
        </w:rPr>
        <w:t xml:space="preserve"> Ενια</w:t>
      </w:r>
      <w:r w:rsidR="00753E10">
        <w:rPr>
          <w:lang w:val="el-GR"/>
        </w:rPr>
        <w:t>ί</w:t>
      </w:r>
      <w:r w:rsidR="00753E10" w:rsidRPr="002F2593">
        <w:rPr>
          <w:lang w:val="el-GR"/>
        </w:rPr>
        <w:t xml:space="preserve">ο </w:t>
      </w:r>
      <w:r w:rsidR="00753E10">
        <w:rPr>
          <w:lang w:val="el-GR"/>
        </w:rPr>
        <w:t>Έ</w:t>
      </w:r>
      <w:r w:rsidR="00753E10" w:rsidRPr="002F2593">
        <w:rPr>
          <w:lang w:val="el-GR"/>
        </w:rPr>
        <w:t xml:space="preserve">γγραφο </w:t>
      </w:r>
      <w:r w:rsidR="00753E10">
        <w:rPr>
          <w:lang w:val="el-GR"/>
        </w:rPr>
        <w:t>Σύ</w:t>
      </w:r>
      <w:r w:rsidR="00753E10" w:rsidRPr="002F2593">
        <w:rPr>
          <w:lang w:val="el-GR"/>
        </w:rPr>
        <w:t xml:space="preserve">μβασης </w:t>
      </w:r>
      <w:r w:rsidR="009E4B5C" w:rsidRPr="002F2593">
        <w:rPr>
          <w:lang w:val="el-GR"/>
        </w:rPr>
        <w:t>(ΕΕΕΣ)</w:t>
      </w:r>
      <w:bookmarkEnd w:id="153"/>
      <w:bookmarkEnd w:id="154"/>
      <w:bookmarkEnd w:id="155"/>
      <w:bookmarkEnd w:id="156"/>
      <w:bookmarkEnd w:id="157"/>
      <w:r w:rsidRPr="002F2593">
        <w:rPr>
          <w:lang w:val="el-GR"/>
        </w:rPr>
        <w:t xml:space="preserve"> </w:t>
      </w:r>
      <w:r w:rsidR="002B32A9" w:rsidRPr="002F2593">
        <w:rPr>
          <w:lang w:val="el-GR"/>
        </w:rPr>
        <w:t xml:space="preserve"> </w:t>
      </w:r>
    </w:p>
    <w:p w14:paraId="24DC8A0B" w14:textId="77777777" w:rsidR="009E4B5C" w:rsidRPr="002F2593" w:rsidRDefault="009E4B5C" w:rsidP="009E4B5C">
      <w:r w:rsidRPr="002F2593">
        <w:t xml:space="preserve">Από τις 2-5-2019, οι αναθέτουσες αρχές συντάσσουν το ΕΕΕΣ με τη χρήση  της νέας ηλεκτρονικής υπηρεσίας </w:t>
      </w:r>
      <w:proofErr w:type="spellStart"/>
      <w:r w:rsidRPr="002F2593">
        <w:t>Promitheus</w:t>
      </w:r>
      <w:proofErr w:type="spellEnd"/>
      <w:r w:rsidRPr="002F2593">
        <w:t xml:space="preserve"> </w:t>
      </w:r>
      <w:proofErr w:type="spellStart"/>
      <w:r w:rsidRPr="002F2593">
        <w:t>ESPDint</w:t>
      </w:r>
      <w:proofErr w:type="spellEnd"/>
      <w:r w:rsidRPr="002F2593">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BA88B0F" w14:textId="77777777" w:rsidR="009E4B5C" w:rsidRPr="002F2593" w:rsidRDefault="009E4B5C" w:rsidP="009E4B5C">
      <w:r w:rsidRPr="002F2593">
        <w:t xml:space="preserve">Συνημμένα της παρούσας διακήρυξης περιλαμβάνονται: </w:t>
      </w:r>
    </w:p>
    <w:p w14:paraId="4BEB87BB" w14:textId="77777777" w:rsidR="009E4B5C" w:rsidRPr="002F2593" w:rsidRDefault="009E4B5C" w:rsidP="00897D8F">
      <w:pPr>
        <w:pStyle w:val="aff"/>
        <w:numPr>
          <w:ilvl w:val="1"/>
          <w:numId w:val="16"/>
        </w:numPr>
      </w:pPr>
      <w:r w:rsidRPr="002F2593">
        <w:t xml:space="preserve">Πρότυπο του Ευρωπαϊκού Ενιαίου Εγγράφου Σύμβασης (ΕΕΕΣ) της παρούσας διακήρυξης σε μορφή αρχείου </w:t>
      </w:r>
      <w:proofErr w:type="spellStart"/>
      <w:r w:rsidRPr="002F2593">
        <w:t>pdf</w:t>
      </w:r>
      <w:proofErr w:type="spellEnd"/>
      <w:r w:rsidRPr="002F2593">
        <w:t xml:space="preserve"> ψηφιακά υπογεγραμμένο, το οποίο αποτελεί αναπόσπαστο μέρος της διακήρυξης. </w:t>
      </w:r>
    </w:p>
    <w:p w14:paraId="13BAC294" w14:textId="77777777" w:rsidR="00E0799B" w:rsidRPr="002F2593" w:rsidRDefault="009E4B5C" w:rsidP="00897D8F">
      <w:pPr>
        <w:pStyle w:val="aff"/>
        <w:numPr>
          <w:ilvl w:val="1"/>
          <w:numId w:val="16"/>
        </w:numPr>
      </w:pPr>
      <w:r w:rsidRPr="002F259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w:t>
      </w:r>
      <w:r w:rsidR="00E0799B" w:rsidRPr="002F2593">
        <w:t xml:space="preserve">μπληρώσουν </w:t>
      </w:r>
    </w:p>
    <w:p w14:paraId="25C2DD23" w14:textId="7EC76E58" w:rsidR="009E4B5C" w:rsidRPr="002F2593" w:rsidRDefault="009E4B5C" w:rsidP="00E0799B">
      <w:r w:rsidRPr="002F259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FAA5724" w14:textId="77777777" w:rsidR="009E4B5C" w:rsidRPr="002F2593" w:rsidRDefault="009E4B5C" w:rsidP="003B5093"/>
    <w:p w14:paraId="41A8C511" w14:textId="77777777" w:rsidR="00E0799B" w:rsidRPr="002F2593" w:rsidRDefault="00E0799B" w:rsidP="003B5093"/>
    <w:p w14:paraId="2F0E0472" w14:textId="77777777" w:rsidR="00E0799B" w:rsidRPr="002F2593" w:rsidRDefault="00E0799B" w:rsidP="003B5093"/>
    <w:p w14:paraId="47CD4D00" w14:textId="77777777" w:rsidR="00E0799B" w:rsidRPr="002F2593" w:rsidRDefault="00E0799B" w:rsidP="003B5093"/>
    <w:p w14:paraId="04DDC83D" w14:textId="77777777" w:rsidR="003B5093" w:rsidRPr="002F2593" w:rsidRDefault="003B5093" w:rsidP="00602D45"/>
    <w:p w14:paraId="4B577C90" w14:textId="77777777" w:rsidR="003F22B2" w:rsidRPr="002F2593" w:rsidRDefault="003F22B2" w:rsidP="000C3ABB">
      <w:pPr>
        <w:rPr>
          <w:rFonts w:ascii="Times New Roman" w:cs="Times New Roman"/>
          <w:b/>
          <w:sz w:val="20"/>
        </w:rPr>
      </w:pPr>
    </w:p>
    <w:p w14:paraId="76528730" w14:textId="77777777" w:rsidR="002F34A1" w:rsidRPr="002F2593" w:rsidRDefault="002F34A1" w:rsidP="00A11DC8">
      <w:pPr>
        <w:sectPr w:rsidR="002F34A1" w:rsidRPr="002F2593" w:rsidSect="003E4BC0">
          <w:headerReference w:type="default" r:id="rId23"/>
          <w:footerReference w:type="default" r:id="rId24"/>
          <w:pgSz w:w="11906" w:h="16838"/>
          <w:pgMar w:top="1134" w:right="1134" w:bottom="1134" w:left="1170" w:header="720" w:footer="709" w:gutter="0"/>
          <w:cols w:space="720"/>
          <w:docGrid w:linePitch="360"/>
        </w:sectPr>
      </w:pPr>
    </w:p>
    <w:p w14:paraId="728DF7BA" w14:textId="019F60CC" w:rsidR="00C336F0" w:rsidRDefault="00C336F0" w:rsidP="0065083F">
      <w:pPr>
        <w:pStyle w:val="20"/>
        <w:rPr>
          <w:lang w:val="el-GR"/>
        </w:rPr>
      </w:pPr>
      <w:bookmarkStart w:id="158" w:name="_Toc14160543"/>
      <w:bookmarkStart w:id="159" w:name="_Ref53995171"/>
      <w:bookmarkStart w:id="160" w:name="_Ref54955060"/>
      <w:bookmarkStart w:id="161" w:name="_Ref54955370"/>
      <w:bookmarkStart w:id="162" w:name="_Ref56066375"/>
      <w:bookmarkStart w:id="163" w:name="_Ref98234490"/>
      <w:bookmarkStart w:id="164" w:name="_Ref98957236"/>
      <w:bookmarkStart w:id="165" w:name="_Ref98957420"/>
      <w:bookmarkStart w:id="166" w:name="_Ref98957607"/>
      <w:bookmarkStart w:id="167" w:name="_Toc146214690"/>
      <w:r w:rsidRPr="006D6B91">
        <w:rPr>
          <w:lang w:val="el-GR"/>
        </w:rPr>
        <w:lastRenderedPageBreak/>
        <w:t xml:space="preserve">ΠΑΡΑΡΤΗΜΑ </w:t>
      </w:r>
      <w:r w:rsidR="00325844" w:rsidRPr="006D6B91">
        <w:rPr>
          <w:lang w:val="en-US"/>
        </w:rPr>
        <w:t>I</w:t>
      </w:r>
      <w:r w:rsidR="00325844" w:rsidRPr="006D6B91">
        <w:t>V</w:t>
      </w:r>
      <w:r w:rsidR="00325844" w:rsidRPr="006D6B91">
        <w:rPr>
          <w:lang w:val="el-GR"/>
        </w:rPr>
        <w:t xml:space="preserve"> </w:t>
      </w:r>
      <w:r w:rsidRPr="006D6B91">
        <w:rPr>
          <w:lang w:val="el-GR"/>
        </w:rPr>
        <w:t xml:space="preserve">– Υπόδειγμα </w:t>
      </w:r>
      <w:r w:rsidR="0054349A">
        <w:rPr>
          <w:lang w:val="el-GR"/>
        </w:rPr>
        <w:t xml:space="preserve">Τεχνικής </w:t>
      </w:r>
      <w:r w:rsidRPr="006D6B91">
        <w:rPr>
          <w:lang w:val="el-GR"/>
        </w:rPr>
        <w:t>Προσφοράς</w:t>
      </w:r>
      <w:bookmarkEnd w:id="158"/>
      <w:bookmarkEnd w:id="159"/>
      <w:bookmarkEnd w:id="160"/>
      <w:bookmarkEnd w:id="161"/>
      <w:bookmarkEnd w:id="162"/>
      <w:bookmarkEnd w:id="163"/>
      <w:bookmarkEnd w:id="164"/>
      <w:bookmarkEnd w:id="165"/>
      <w:bookmarkEnd w:id="166"/>
      <w:bookmarkEnd w:id="167"/>
      <w:r w:rsidRPr="002F2593">
        <w:rPr>
          <w:lang w:val="el-GR"/>
        </w:rPr>
        <w:t xml:space="preserve">  </w:t>
      </w:r>
    </w:p>
    <w:p w14:paraId="0564E9F3" w14:textId="77777777" w:rsidR="0054349A" w:rsidRDefault="0054349A" w:rsidP="0054349A"/>
    <w:p w14:paraId="4124F376" w14:textId="77777777" w:rsidR="0054349A" w:rsidRDefault="0054349A" w:rsidP="0054349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297"/>
        <w:gridCol w:w="2686"/>
      </w:tblGrid>
      <w:tr w:rsidR="0054349A" w:rsidRPr="004A6254" w14:paraId="6D1413FE" w14:textId="77777777" w:rsidTr="00303D09">
        <w:trPr>
          <w:cantSplit/>
          <w:tblHeader/>
          <w:jc w:val="center"/>
        </w:trPr>
        <w:tc>
          <w:tcPr>
            <w:tcW w:w="5000" w:type="pct"/>
            <w:gridSpan w:val="3"/>
            <w:shd w:val="clear" w:color="auto" w:fill="CCCCCC"/>
            <w:vAlign w:val="center"/>
          </w:tcPr>
          <w:p w14:paraId="304BF573" w14:textId="77777777" w:rsidR="0054349A" w:rsidRPr="004A6254" w:rsidRDefault="0054349A" w:rsidP="00303D09">
            <w:pPr>
              <w:numPr>
                <w:ilvl w:val="12"/>
                <w:numId w:val="0"/>
              </w:numPr>
              <w:spacing w:before="60" w:after="60" w:line="276" w:lineRule="auto"/>
              <w:jc w:val="center"/>
              <w:rPr>
                <w:rFonts w:asciiTheme="minorHAnsi" w:hAnsiTheme="minorHAnsi" w:cstheme="minorHAnsi"/>
                <w:b/>
                <w:szCs w:val="22"/>
              </w:rPr>
            </w:pPr>
            <w:r w:rsidRPr="004A6254">
              <w:rPr>
                <w:rFonts w:asciiTheme="minorHAnsi" w:hAnsiTheme="minorHAnsi" w:cstheme="minorHAnsi"/>
                <w:b/>
                <w:szCs w:val="22"/>
              </w:rPr>
              <w:t xml:space="preserve">Περιεχόμενα Τεχνικής Προσφοράς </w:t>
            </w:r>
          </w:p>
        </w:tc>
      </w:tr>
      <w:tr w:rsidR="0054349A" w:rsidRPr="004A6254" w14:paraId="3BDD4FAB" w14:textId="77777777" w:rsidTr="004B66AE">
        <w:trPr>
          <w:cantSplit/>
          <w:tblHeader/>
          <w:jc w:val="center"/>
        </w:trPr>
        <w:tc>
          <w:tcPr>
            <w:tcW w:w="335" w:type="pct"/>
            <w:shd w:val="clear" w:color="auto" w:fill="CCCCCC"/>
            <w:vAlign w:val="center"/>
          </w:tcPr>
          <w:p w14:paraId="364FE199" w14:textId="77777777" w:rsidR="0054349A" w:rsidRPr="004A6254" w:rsidRDefault="0054349A" w:rsidP="00303D09">
            <w:pPr>
              <w:numPr>
                <w:ilvl w:val="12"/>
                <w:numId w:val="0"/>
              </w:numPr>
              <w:spacing w:before="60" w:after="60" w:line="276" w:lineRule="auto"/>
              <w:jc w:val="center"/>
              <w:rPr>
                <w:rFonts w:asciiTheme="minorHAnsi" w:hAnsiTheme="minorHAnsi" w:cstheme="minorHAnsi"/>
                <w:b/>
                <w:szCs w:val="22"/>
              </w:rPr>
            </w:pPr>
            <w:r w:rsidRPr="004A6254">
              <w:rPr>
                <w:rFonts w:asciiTheme="minorHAnsi" w:hAnsiTheme="minorHAnsi" w:cstheme="minorHAnsi"/>
                <w:b/>
                <w:szCs w:val="22"/>
              </w:rPr>
              <w:t>Α/Α</w:t>
            </w:r>
          </w:p>
        </w:tc>
        <w:tc>
          <w:tcPr>
            <w:tcW w:w="3270" w:type="pct"/>
            <w:shd w:val="clear" w:color="auto" w:fill="CCCCCC"/>
            <w:vAlign w:val="center"/>
          </w:tcPr>
          <w:p w14:paraId="318E7AD5" w14:textId="77777777" w:rsidR="0054349A" w:rsidRPr="004A6254" w:rsidRDefault="0054349A" w:rsidP="00303D09">
            <w:pPr>
              <w:numPr>
                <w:ilvl w:val="12"/>
                <w:numId w:val="0"/>
              </w:numPr>
              <w:spacing w:before="60" w:after="60" w:line="276" w:lineRule="auto"/>
              <w:jc w:val="center"/>
              <w:rPr>
                <w:rFonts w:asciiTheme="minorHAnsi" w:hAnsiTheme="minorHAnsi" w:cstheme="minorHAnsi"/>
                <w:b/>
                <w:szCs w:val="22"/>
              </w:rPr>
            </w:pPr>
            <w:r w:rsidRPr="004A6254">
              <w:rPr>
                <w:rFonts w:asciiTheme="minorHAnsi" w:hAnsiTheme="minorHAnsi" w:cstheme="minorHAnsi"/>
                <w:b/>
                <w:szCs w:val="22"/>
              </w:rPr>
              <w:t>Τίτλος Ενότητας</w:t>
            </w:r>
          </w:p>
        </w:tc>
        <w:tc>
          <w:tcPr>
            <w:tcW w:w="1395" w:type="pct"/>
            <w:shd w:val="clear" w:color="auto" w:fill="CCCCCC"/>
            <w:vAlign w:val="center"/>
          </w:tcPr>
          <w:p w14:paraId="420B0576" w14:textId="77777777" w:rsidR="0054349A" w:rsidRPr="004A6254" w:rsidRDefault="0054349A" w:rsidP="00303D09">
            <w:pPr>
              <w:numPr>
                <w:ilvl w:val="12"/>
                <w:numId w:val="0"/>
              </w:numPr>
              <w:spacing w:before="60" w:after="60" w:line="276" w:lineRule="auto"/>
              <w:jc w:val="center"/>
              <w:rPr>
                <w:rFonts w:asciiTheme="minorHAnsi" w:hAnsiTheme="minorHAnsi" w:cstheme="minorHAnsi"/>
                <w:b/>
                <w:szCs w:val="22"/>
              </w:rPr>
            </w:pPr>
            <w:r w:rsidRPr="004A6254">
              <w:rPr>
                <w:rFonts w:asciiTheme="minorHAnsi" w:hAnsiTheme="minorHAnsi" w:cstheme="minorHAnsi"/>
                <w:b/>
                <w:szCs w:val="22"/>
              </w:rPr>
              <w:t>Σύμφωνα με παραγράφους:</w:t>
            </w:r>
          </w:p>
        </w:tc>
      </w:tr>
      <w:tr w:rsidR="0054349A" w:rsidRPr="004A6254" w14:paraId="2011A307" w14:textId="77777777" w:rsidTr="004B66AE">
        <w:trPr>
          <w:jc w:val="center"/>
        </w:trPr>
        <w:tc>
          <w:tcPr>
            <w:tcW w:w="335" w:type="pct"/>
            <w:shd w:val="clear" w:color="auto" w:fill="FBE4D5" w:themeFill="accent2" w:themeFillTint="33"/>
            <w:vAlign w:val="center"/>
          </w:tcPr>
          <w:p w14:paraId="344617C2" w14:textId="77777777" w:rsidR="0054349A" w:rsidRPr="004A6254" w:rsidRDefault="0054349A" w:rsidP="00303D09">
            <w:pPr>
              <w:suppressAutoHyphens w:val="0"/>
              <w:spacing w:before="60" w:after="60" w:line="276" w:lineRule="auto"/>
              <w:jc w:val="center"/>
              <w:rPr>
                <w:rFonts w:asciiTheme="minorHAnsi" w:hAnsiTheme="minorHAnsi" w:cstheme="minorHAnsi"/>
                <w:b/>
                <w:szCs w:val="22"/>
                <w:lang w:val="en-US"/>
              </w:rPr>
            </w:pPr>
            <w:r w:rsidRPr="004A6254">
              <w:rPr>
                <w:rFonts w:asciiTheme="minorHAnsi" w:hAnsiTheme="minorHAnsi" w:cstheme="minorHAnsi"/>
                <w:b/>
                <w:szCs w:val="22"/>
                <w:lang w:val="en-US"/>
              </w:rPr>
              <w:t>1.</w:t>
            </w:r>
          </w:p>
        </w:tc>
        <w:tc>
          <w:tcPr>
            <w:tcW w:w="3270" w:type="pct"/>
            <w:shd w:val="clear" w:color="auto" w:fill="FBE4D5" w:themeFill="accent2" w:themeFillTint="33"/>
            <w:vAlign w:val="center"/>
          </w:tcPr>
          <w:p w14:paraId="000A2FA4" w14:textId="77777777" w:rsidR="0054349A" w:rsidRPr="004A6254" w:rsidRDefault="0054349A" w:rsidP="00303D09">
            <w:pPr>
              <w:pStyle w:val="normalwithoutspacing"/>
              <w:rPr>
                <w:rFonts w:asciiTheme="minorHAnsi" w:hAnsiTheme="minorHAnsi" w:cstheme="minorHAnsi"/>
                <w:b/>
                <w:szCs w:val="22"/>
              </w:rPr>
            </w:pPr>
            <w:r w:rsidRPr="004A6254">
              <w:rPr>
                <w:rFonts w:asciiTheme="minorHAnsi" w:hAnsiTheme="minorHAnsi" w:cstheme="minorHAnsi"/>
                <w:b/>
                <w:szCs w:val="22"/>
              </w:rPr>
              <w:t xml:space="preserve">Περιγραφή </w:t>
            </w:r>
            <w:proofErr w:type="spellStart"/>
            <w:r w:rsidRPr="004A6254">
              <w:rPr>
                <w:rFonts w:asciiTheme="minorHAnsi" w:hAnsiTheme="minorHAnsi" w:cstheme="minorHAnsi"/>
                <w:b/>
                <w:szCs w:val="22"/>
              </w:rPr>
              <w:t>Εργου</w:t>
            </w:r>
            <w:proofErr w:type="spellEnd"/>
          </w:p>
        </w:tc>
        <w:tc>
          <w:tcPr>
            <w:tcW w:w="1395" w:type="pct"/>
            <w:shd w:val="clear" w:color="auto" w:fill="FBE4D5" w:themeFill="accent2" w:themeFillTint="33"/>
            <w:vAlign w:val="center"/>
          </w:tcPr>
          <w:p w14:paraId="21D268F7" w14:textId="77777777" w:rsidR="0054349A" w:rsidRPr="004A6254" w:rsidRDefault="0054349A" w:rsidP="00303D09">
            <w:pPr>
              <w:numPr>
                <w:ilvl w:val="12"/>
                <w:numId w:val="0"/>
              </w:numPr>
              <w:spacing w:before="60" w:after="60" w:line="276" w:lineRule="auto"/>
              <w:jc w:val="center"/>
              <w:rPr>
                <w:rFonts w:asciiTheme="minorHAnsi" w:hAnsiTheme="minorHAnsi" w:cstheme="minorHAnsi"/>
                <w:szCs w:val="22"/>
              </w:rPr>
            </w:pPr>
          </w:p>
        </w:tc>
      </w:tr>
      <w:tr w:rsidR="0054349A" w:rsidRPr="004A6254" w14:paraId="5B67801F" w14:textId="77777777" w:rsidTr="004B66AE">
        <w:trPr>
          <w:jc w:val="center"/>
        </w:trPr>
        <w:tc>
          <w:tcPr>
            <w:tcW w:w="335" w:type="pct"/>
            <w:shd w:val="clear" w:color="auto" w:fill="auto"/>
            <w:vAlign w:val="center"/>
          </w:tcPr>
          <w:p w14:paraId="3749AF82" w14:textId="4C9FCED1" w:rsidR="0054349A" w:rsidRPr="0054349A" w:rsidRDefault="00FF4353" w:rsidP="00303D09">
            <w:pPr>
              <w:suppressAutoHyphens w:val="0"/>
              <w:spacing w:before="60" w:after="60" w:line="276" w:lineRule="auto"/>
              <w:jc w:val="center"/>
              <w:rPr>
                <w:rFonts w:asciiTheme="minorHAnsi" w:hAnsiTheme="minorHAnsi" w:cstheme="minorHAnsi"/>
                <w:szCs w:val="22"/>
              </w:rPr>
            </w:pPr>
            <w:r>
              <w:rPr>
                <w:rFonts w:asciiTheme="minorHAnsi" w:hAnsiTheme="minorHAnsi" w:cstheme="minorHAnsi"/>
                <w:szCs w:val="22"/>
              </w:rPr>
              <w:t xml:space="preserve">1.1 </w:t>
            </w:r>
          </w:p>
        </w:tc>
        <w:tc>
          <w:tcPr>
            <w:tcW w:w="3270" w:type="pct"/>
            <w:shd w:val="clear" w:color="auto" w:fill="auto"/>
            <w:vAlign w:val="center"/>
          </w:tcPr>
          <w:p w14:paraId="20DEDF3A" w14:textId="13BA2F54" w:rsidR="0054349A" w:rsidRPr="004A6254" w:rsidRDefault="00FF4353" w:rsidP="00303D09">
            <w:pPr>
              <w:spacing w:before="60" w:after="60" w:line="276" w:lineRule="auto"/>
              <w:jc w:val="left"/>
              <w:rPr>
                <w:rFonts w:asciiTheme="minorHAnsi" w:hAnsiTheme="minorHAnsi" w:cstheme="minorHAnsi"/>
                <w:szCs w:val="22"/>
              </w:rPr>
            </w:pPr>
            <w:r>
              <w:rPr>
                <w:rFonts w:asciiTheme="minorHAnsi" w:hAnsiTheme="minorHAnsi" w:cstheme="minorHAnsi"/>
                <w:szCs w:val="22"/>
              </w:rPr>
              <w:t>Περιβάλλον της Σύμβασης</w:t>
            </w:r>
          </w:p>
        </w:tc>
        <w:tc>
          <w:tcPr>
            <w:tcW w:w="1395" w:type="pct"/>
            <w:shd w:val="clear" w:color="auto" w:fill="auto"/>
            <w:vAlign w:val="center"/>
          </w:tcPr>
          <w:p w14:paraId="2126751C" w14:textId="29A5AF10" w:rsidR="0054349A" w:rsidRPr="004A6254" w:rsidRDefault="00FF4353" w:rsidP="00303D09">
            <w:pPr>
              <w:numPr>
                <w:ilvl w:val="12"/>
                <w:numId w:val="0"/>
              </w:numPr>
              <w:spacing w:before="60" w:after="60" w:line="276" w:lineRule="auto"/>
              <w:jc w:val="center"/>
              <w:rPr>
                <w:rFonts w:asciiTheme="minorHAnsi" w:hAnsiTheme="minorHAnsi" w:cstheme="minorHAnsi"/>
                <w:szCs w:val="22"/>
              </w:rPr>
            </w:pPr>
            <w:r>
              <w:t xml:space="preserve">Παράρτημα Ι </w:t>
            </w:r>
            <w:proofErr w:type="spellStart"/>
            <w:r>
              <w:t>παρ</w:t>
            </w:r>
            <w:proofErr w:type="spellEnd"/>
            <w:r>
              <w:t xml:space="preserve"> 1.1</w:t>
            </w:r>
          </w:p>
        </w:tc>
      </w:tr>
      <w:tr w:rsidR="00FF4353" w:rsidRPr="004A6254" w14:paraId="54756675" w14:textId="77777777" w:rsidTr="004B66AE">
        <w:trPr>
          <w:jc w:val="center"/>
        </w:trPr>
        <w:tc>
          <w:tcPr>
            <w:tcW w:w="335" w:type="pct"/>
            <w:shd w:val="clear" w:color="auto" w:fill="auto"/>
            <w:vAlign w:val="center"/>
          </w:tcPr>
          <w:p w14:paraId="7380EBF2" w14:textId="7883B1DC" w:rsidR="00FF4353" w:rsidRPr="004A6254" w:rsidRDefault="00FF4353" w:rsidP="00FF4353">
            <w:pPr>
              <w:suppressAutoHyphens w:val="0"/>
              <w:spacing w:before="60" w:after="60" w:line="276" w:lineRule="auto"/>
              <w:jc w:val="center"/>
              <w:rPr>
                <w:rFonts w:asciiTheme="minorHAnsi" w:hAnsiTheme="minorHAnsi" w:cstheme="minorHAnsi"/>
                <w:szCs w:val="22"/>
                <w:lang w:val="en-US"/>
              </w:rPr>
            </w:pPr>
            <w:r w:rsidRPr="004A6254">
              <w:rPr>
                <w:rFonts w:asciiTheme="minorHAnsi" w:hAnsiTheme="minorHAnsi" w:cstheme="minorHAnsi"/>
                <w:szCs w:val="22"/>
                <w:lang w:val="en-US"/>
              </w:rPr>
              <w:t>1.</w:t>
            </w:r>
            <w:r>
              <w:rPr>
                <w:rFonts w:asciiTheme="minorHAnsi" w:hAnsiTheme="minorHAnsi" w:cstheme="minorHAnsi"/>
                <w:szCs w:val="22"/>
              </w:rPr>
              <w:t>2</w:t>
            </w:r>
          </w:p>
        </w:tc>
        <w:tc>
          <w:tcPr>
            <w:tcW w:w="3270" w:type="pct"/>
            <w:shd w:val="clear" w:color="auto" w:fill="auto"/>
            <w:vAlign w:val="center"/>
          </w:tcPr>
          <w:p w14:paraId="33E8A511" w14:textId="6E0879A3" w:rsidR="00FF4353" w:rsidRPr="004A6254" w:rsidRDefault="00FF4353" w:rsidP="00FF4353">
            <w:pPr>
              <w:spacing w:before="60" w:after="60" w:line="276" w:lineRule="auto"/>
              <w:jc w:val="left"/>
              <w:rPr>
                <w:rFonts w:asciiTheme="minorHAnsi" w:hAnsiTheme="minorHAnsi" w:cstheme="minorHAnsi"/>
                <w:szCs w:val="22"/>
              </w:rPr>
            </w:pPr>
            <w:r w:rsidRPr="004A6254">
              <w:rPr>
                <w:rFonts w:asciiTheme="minorHAnsi" w:hAnsiTheme="minorHAnsi" w:cstheme="minorHAnsi"/>
                <w:szCs w:val="22"/>
              </w:rPr>
              <w:t>Αντικείμενο του Έργου και απαιτήσεις</w:t>
            </w:r>
          </w:p>
        </w:tc>
        <w:tc>
          <w:tcPr>
            <w:tcW w:w="1395" w:type="pct"/>
            <w:shd w:val="clear" w:color="auto" w:fill="auto"/>
            <w:vAlign w:val="center"/>
          </w:tcPr>
          <w:p w14:paraId="7F114447" w14:textId="3A81C574" w:rsidR="00FF4353" w:rsidRDefault="00FF4353" w:rsidP="00FF4353">
            <w:pPr>
              <w:numPr>
                <w:ilvl w:val="12"/>
                <w:numId w:val="0"/>
              </w:numPr>
              <w:spacing w:before="60" w:after="60" w:line="276" w:lineRule="auto"/>
              <w:jc w:val="center"/>
            </w:pPr>
            <w:r>
              <w:t xml:space="preserve">Παράρτημα Ι </w:t>
            </w:r>
            <w:proofErr w:type="spellStart"/>
            <w:r>
              <w:t>παρ</w:t>
            </w:r>
            <w:proofErr w:type="spellEnd"/>
            <w:r>
              <w:t xml:space="preserve"> 1.2, 1.3</w:t>
            </w:r>
          </w:p>
        </w:tc>
      </w:tr>
      <w:tr w:rsidR="00FF4353" w:rsidRPr="004A6254" w14:paraId="5F69EFAE" w14:textId="77777777" w:rsidTr="004B66AE">
        <w:trPr>
          <w:jc w:val="center"/>
        </w:trPr>
        <w:tc>
          <w:tcPr>
            <w:tcW w:w="335" w:type="pct"/>
            <w:shd w:val="clear" w:color="auto" w:fill="FBE4D5" w:themeFill="accent2" w:themeFillTint="33"/>
            <w:vAlign w:val="center"/>
          </w:tcPr>
          <w:p w14:paraId="2CAB1402" w14:textId="77777777" w:rsidR="00FF4353" w:rsidRPr="004A6254" w:rsidRDefault="00FF4353" w:rsidP="00FF4353">
            <w:pPr>
              <w:suppressAutoHyphens w:val="0"/>
              <w:spacing w:before="60" w:after="60" w:line="276" w:lineRule="auto"/>
              <w:jc w:val="center"/>
              <w:rPr>
                <w:rFonts w:asciiTheme="minorHAnsi" w:hAnsiTheme="minorHAnsi" w:cstheme="minorHAnsi"/>
                <w:b/>
                <w:szCs w:val="22"/>
                <w:lang w:val="en-US"/>
              </w:rPr>
            </w:pPr>
            <w:r w:rsidRPr="004A6254">
              <w:rPr>
                <w:rFonts w:asciiTheme="minorHAnsi" w:hAnsiTheme="minorHAnsi" w:cstheme="minorHAnsi"/>
                <w:b/>
                <w:szCs w:val="22"/>
                <w:lang w:val="en-US"/>
              </w:rPr>
              <w:t>2.</w:t>
            </w:r>
          </w:p>
        </w:tc>
        <w:tc>
          <w:tcPr>
            <w:tcW w:w="3270" w:type="pct"/>
            <w:shd w:val="clear" w:color="auto" w:fill="FBE4D5" w:themeFill="accent2" w:themeFillTint="33"/>
            <w:vAlign w:val="center"/>
          </w:tcPr>
          <w:p w14:paraId="3A2B5609" w14:textId="77777777" w:rsidR="00FF4353" w:rsidRPr="004A6254" w:rsidRDefault="00FF4353" w:rsidP="00FF4353">
            <w:pPr>
              <w:pStyle w:val="normalwithoutspacing"/>
              <w:rPr>
                <w:rFonts w:asciiTheme="minorHAnsi" w:hAnsiTheme="minorHAnsi" w:cstheme="minorHAnsi"/>
                <w:b/>
                <w:szCs w:val="22"/>
              </w:rPr>
            </w:pPr>
            <w:r w:rsidRPr="004A6254">
              <w:rPr>
                <w:rFonts w:asciiTheme="minorHAnsi" w:hAnsiTheme="minorHAnsi" w:cstheme="minorHAnsi"/>
                <w:b/>
                <w:szCs w:val="22"/>
              </w:rPr>
              <w:t>Προσφερόμενες Υπηρεσίες</w:t>
            </w:r>
          </w:p>
        </w:tc>
        <w:tc>
          <w:tcPr>
            <w:tcW w:w="1395" w:type="pct"/>
            <w:shd w:val="clear" w:color="auto" w:fill="FBE4D5" w:themeFill="accent2" w:themeFillTint="33"/>
            <w:vAlign w:val="center"/>
          </w:tcPr>
          <w:p w14:paraId="2B9071C9" w14:textId="77777777" w:rsidR="00FF4353" w:rsidRPr="004A6254" w:rsidRDefault="00FF4353" w:rsidP="00FF4353">
            <w:pPr>
              <w:numPr>
                <w:ilvl w:val="12"/>
                <w:numId w:val="0"/>
              </w:numPr>
              <w:spacing w:before="60" w:after="60" w:line="276" w:lineRule="auto"/>
              <w:jc w:val="center"/>
              <w:rPr>
                <w:rFonts w:asciiTheme="minorHAnsi" w:hAnsiTheme="minorHAnsi" w:cstheme="minorHAnsi"/>
                <w:szCs w:val="22"/>
              </w:rPr>
            </w:pPr>
          </w:p>
        </w:tc>
      </w:tr>
      <w:tr w:rsidR="00FF4353" w:rsidRPr="004A6254" w14:paraId="2F22A289" w14:textId="77777777" w:rsidTr="004B66AE">
        <w:trPr>
          <w:jc w:val="center"/>
        </w:trPr>
        <w:tc>
          <w:tcPr>
            <w:tcW w:w="335" w:type="pct"/>
            <w:shd w:val="clear" w:color="auto" w:fill="auto"/>
            <w:vAlign w:val="center"/>
          </w:tcPr>
          <w:p w14:paraId="1E61FF43" w14:textId="55F188D3" w:rsidR="00FF4353" w:rsidRPr="004A6254" w:rsidRDefault="00FF4353" w:rsidP="00FF4353">
            <w:pPr>
              <w:suppressAutoHyphens w:val="0"/>
              <w:spacing w:before="60" w:after="60" w:line="276" w:lineRule="auto"/>
              <w:jc w:val="center"/>
              <w:rPr>
                <w:rFonts w:asciiTheme="minorHAnsi" w:hAnsiTheme="minorHAnsi" w:cstheme="minorHAnsi"/>
                <w:szCs w:val="22"/>
              </w:rPr>
            </w:pPr>
            <w:r w:rsidRPr="004A6254">
              <w:rPr>
                <w:rFonts w:asciiTheme="minorHAnsi" w:hAnsiTheme="minorHAnsi" w:cstheme="minorHAnsi"/>
                <w:szCs w:val="22"/>
              </w:rPr>
              <w:t>2.</w:t>
            </w:r>
            <w:r>
              <w:rPr>
                <w:rFonts w:asciiTheme="minorHAnsi" w:hAnsiTheme="minorHAnsi" w:cstheme="minorHAnsi"/>
                <w:szCs w:val="22"/>
              </w:rPr>
              <w:t>1</w:t>
            </w:r>
          </w:p>
        </w:tc>
        <w:tc>
          <w:tcPr>
            <w:tcW w:w="3270" w:type="pct"/>
            <w:shd w:val="clear" w:color="auto" w:fill="auto"/>
            <w:vAlign w:val="center"/>
          </w:tcPr>
          <w:p w14:paraId="308A7D37" w14:textId="764120AA" w:rsidR="00FF4353" w:rsidRPr="004A6254" w:rsidRDefault="00FF4353" w:rsidP="00FF4353">
            <w:pPr>
              <w:spacing w:before="60" w:after="60" w:line="276" w:lineRule="auto"/>
              <w:jc w:val="left"/>
              <w:rPr>
                <w:rFonts w:asciiTheme="minorHAnsi" w:hAnsiTheme="minorHAnsi" w:cstheme="minorHAnsi"/>
                <w:szCs w:val="22"/>
              </w:rPr>
            </w:pPr>
            <w:r w:rsidRPr="004A6254">
              <w:rPr>
                <w:rFonts w:asciiTheme="minorHAnsi" w:hAnsiTheme="minorHAnsi" w:cstheme="minorHAnsi"/>
                <w:szCs w:val="22"/>
              </w:rPr>
              <w:t xml:space="preserve">Υπηρεσίες </w:t>
            </w:r>
            <w:r w:rsidRPr="00FF4353">
              <w:rPr>
                <w:rFonts w:asciiTheme="minorHAnsi" w:hAnsiTheme="minorHAnsi" w:cstheme="minorHAnsi"/>
                <w:szCs w:val="22"/>
              </w:rPr>
              <w:t>εγκατάσταση</w:t>
            </w:r>
            <w:r w:rsidR="004B66AE">
              <w:rPr>
                <w:rFonts w:asciiTheme="minorHAnsi" w:hAnsiTheme="minorHAnsi" w:cstheme="minorHAnsi"/>
                <w:szCs w:val="22"/>
              </w:rPr>
              <w:t>ς</w:t>
            </w:r>
            <w:r w:rsidRPr="00FF4353">
              <w:rPr>
                <w:rFonts w:asciiTheme="minorHAnsi" w:hAnsiTheme="minorHAnsi" w:cstheme="minorHAnsi"/>
                <w:szCs w:val="22"/>
              </w:rPr>
              <w:t xml:space="preserve"> - παραμετροποίησης αδειών GIS</w:t>
            </w:r>
          </w:p>
        </w:tc>
        <w:tc>
          <w:tcPr>
            <w:tcW w:w="1395" w:type="pct"/>
            <w:shd w:val="clear" w:color="auto" w:fill="auto"/>
            <w:vAlign w:val="center"/>
          </w:tcPr>
          <w:p w14:paraId="4BF27295" w14:textId="789F49AB" w:rsidR="00FF4353" w:rsidRPr="004B66AE" w:rsidRDefault="00FF4353" w:rsidP="004B66AE">
            <w:pPr>
              <w:pStyle w:val="4"/>
              <w:jc w:val="center"/>
              <w:rPr>
                <w:b w:val="0"/>
                <w:bCs w:val="0"/>
              </w:rPr>
            </w:pPr>
            <w:r w:rsidRPr="004B66AE">
              <w:rPr>
                <w:b w:val="0"/>
                <w:bCs w:val="0"/>
              </w:rPr>
              <w:t>Παράρτημα Ι παρ. 1.3.2</w:t>
            </w:r>
          </w:p>
        </w:tc>
      </w:tr>
      <w:tr w:rsidR="00FF4353" w:rsidRPr="004A6254" w14:paraId="58256F2E" w14:textId="77777777" w:rsidTr="004B66AE">
        <w:trPr>
          <w:jc w:val="center"/>
        </w:trPr>
        <w:tc>
          <w:tcPr>
            <w:tcW w:w="335" w:type="pct"/>
            <w:shd w:val="clear" w:color="auto" w:fill="auto"/>
            <w:vAlign w:val="center"/>
          </w:tcPr>
          <w:p w14:paraId="35F567CE" w14:textId="59FA7E3C" w:rsidR="00FF4353" w:rsidRPr="0054349A" w:rsidRDefault="00FF4353" w:rsidP="00FF4353">
            <w:pPr>
              <w:suppressAutoHyphens w:val="0"/>
              <w:spacing w:before="60" w:after="60" w:line="276" w:lineRule="auto"/>
              <w:jc w:val="center"/>
              <w:rPr>
                <w:rFonts w:asciiTheme="minorHAnsi" w:hAnsiTheme="minorHAnsi" w:cstheme="minorHAnsi"/>
                <w:szCs w:val="22"/>
              </w:rPr>
            </w:pPr>
            <w:r w:rsidRPr="004A6254">
              <w:rPr>
                <w:rFonts w:asciiTheme="minorHAnsi" w:hAnsiTheme="minorHAnsi" w:cstheme="minorHAnsi"/>
                <w:szCs w:val="22"/>
                <w:lang w:val="en-US"/>
              </w:rPr>
              <w:t>2.</w:t>
            </w:r>
            <w:r>
              <w:rPr>
                <w:rFonts w:asciiTheme="minorHAnsi" w:hAnsiTheme="minorHAnsi" w:cstheme="minorHAnsi"/>
                <w:szCs w:val="22"/>
              </w:rPr>
              <w:t>2</w:t>
            </w:r>
          </w:p>
        </w:tc>
        <w:tc>
          <w:tcPr>
            <w:tcW w:w="3270" w:type="pct"/>
            <w:shd w:val="clear" w:color="auto" w:fill="auto"/>
            <w:vAlign w:val="center"/>
          </w:tcPr>
          <w:p w14:paraId="229C0D6C" w14:textId="77777777" w:rsidR="00FF4353" w:rsidRPr="004A6254" w:rsidRDefault="00FF4353" w:rsidP="00FF4353">
            <w:pPr>
              <w:pStyle w:val="normalwithoutspacing"/>
              <w:rPr>
                <w:rFonts w:asciiTheme="minorHAnsi" w:hAnsiTheme="minorHAnsi" w:cstheme="minorHAnsi"/>
                <w:szCs w:val="22"/>
              </w:rPr>
            </w:pPr>
            <w:r w:rsidRPr="004A6254">
              <w:rPr>
                <w:rFonts w:asciiTheme="minorHAnsi" w:hAnsiTheme="minorHAnsi" w:cstheme="minorHAnsi"/>
                <w:szCs w:val="22"/>
              </w:rPr>
              <w:t>Υπηρεσίες Εκπαίδευσης</w:t>
            </w:r>
          </w:p>
        </w:tc>
        <w:tc>
          <w:tcPr>
            <w:tcW w:w="1395" w:type="pct"/>
            <w:shd w:val="clear" w:color="auto" w:fill="auto"/>
            <w:vAlign w:val="center"/>
          </w:tcPr>
          <w:p w14:paraId="57BBBBEE" w14:textId="11DA2ED8" w:rsidR="00FF4353" w:rsidRPr="004B66AE" w:rsidRDefault="00FF4353" w:rsidP="00FF4353">
            <w:pPr>
              <w:numPr>
                <w:ilvl w:val="12"/>
                <w:numId w:val="0"/>
              </w:numPr>
              <w:spacing w:before="60" w:after="60" w:line="276" w:lineRule="auto"/>
              <w:jc w:val="center"/>
              <w:rPr>
                <w:rFonts w:asciiTheme="minorHAnsi" w:hAnsiTheme="minorHAnsi" w:cstheme="minorHAnsi"/>
                <w:szCs w:val="22"/>
              </w:rPr>
            </w:pPr>
            <w:r w:rsidRPr="004B66AE">
              <w:t xml:space="preserve">Παράρτημα Ι παρ. 1.3.2 </w:t>
            </w:r>
          </w:p>
        </w:tc>
      </w:tr>
      <w:tr w:rsidR="00FF4353" w:rsidRPr="004A6254" w14:paraId="03DD2645" w14:textId="77777777" w:rsidTr="004B66AE">
        <w:trPr>
          <w:jc w:val="center"/>
        </w:trPr>
        <w:tc>
          <w:tcPr>
            <w:tcW w:w="335" w:type="pct"/>
            <w:shd w:val="clear" w:color="auto" w:fill="auto"/>
            <w:vAlign w:val="center"/>
          </w:tcPr>
          <w:p w14:paraId="2F2709C2" w14:textId="48D36F51" w:rsidR="00FF4353" w:rsidRPr="004A6254" w:rsidRDefault="00FF4353" w:rsidP="00FF4353">
            <w:pPr>
              <w:suppressAutoHyphens w:val="0"/>
              <w:spacing w:before="60" w:after="60" w:line="276" w:lineRule="auto"/>
              <w:jc w:val="center"/>
              <w:rPr>
                <w:rFonts w:asciiTheme="minorHAnsi" w:hAnsiTheme="minorHAnsi" w:cstheme="minorHAnsi"/>
                <w:szCs w:val="22"/>
              </w:rPr>
            </w:pPr>
            <w:r w:rsidRPr="004A6254">
              <w:rPr>
                <w:rFonts w:asciiTheme="minorHAnsi" w:hAnsiTheme="minorHAnsi" w:cstheme="minorHAnsi"/>
                <w:szCs w:val="22"/>
              </w:rPr>
              <w:t>2.</w:t>
            </w:r>
            <w:r>
              <w:rPr>
                <w:rFonts w:asciiTheme="minorHAnsi" w:hAnsiTheme="minorHAnsi" w:cstheme="minorHAnsi"/>
                <w:szCs w:val="22"/>
              </w:rPr>
              <w:t>3</w:t>
            </w:r>
          </w:p>
        </w:tc>
        <w:tc>
          <w:tcPr>
            <w:tcW w:w="3270" w:type="pct"/>
            <w:shd w:val="clear" w:color="auto" w:fill="auto"/>
            <w:vAlign w:val="center"/>
          </w:tcPr>
          <w:p w14:paraId="07AE2D59" w14:textId="77777777" w:rsidR="00FF4353" w:rsidRPr="004A6254" w:rsidRDefault="00FF4353" w:rsidP="00FF4353">
            <w:pPr>
              <w:pStyle w:val="normalwithoutspacing"/>
              <w:rPr>
                <w:rFonts w:asciiTheme="minorHAnsi" w:hAnsiTheme="minorHAnsi" w:cstheme="minorHAnsi"/>
                <w:szCs w:val="22"/>
              </w:rPr>
            </w:pPr>
            <w:r w:rsidRPr="004A6254">
              <w:rPr>
                <w:rFonts w:asciiTheme="minorHAnsi" w:hAnsiTheme="minorHAnsi" w:cstheme="minorHAnsi"/>
                <w:szCs w:val="22"/>
              </w:rPr>
              <w:t>Υπηρεσίες Περιόδου Εγγύησης Συντήρησης</w:t>
            </w:r>
          </w:p>
        </w:tc>
        <w:tc>
          <w:tcPr>
            <w:tcW w:w="1395" w:type="pct"/>
            <w:shd w:val="clear" w:color="auto" w:fill="auto"/>
            <w:vAlign w:val="center"/>
          </w:tcPr>
          <w:p w14:paraId="400E68F4" w14:textId="148B69E6" w:rsidR="00FF4353" w:rsidRPr="004B66AE" w:rsidRDefault="00FF4353" w:rsidP="00FF4353">
            <w:pPr>
              <w:numPr>
                <w:ilvl w:val="12"/>
                <w:numId w:val="0"/>
              </w:numPr>
              <w:spacing w:before="60" w:after="60" w:line="276" w:lineRule="auto"/>
              <w:jc w:val="center"/>
              <w:rPr>
                <w:rFonts w:asciiTheme="minorHAnsi" w:hAnsiTheme="minorHAnsi" w:cstheme="minorHAnsi"/>
                <w:szCs w:val="22"/>
              </w:rPr>
            </w:pPr>
            <w:r w:rsidRPr="004B66AE">
              <w:t>Παράρτημα Ι παρ.  1.3.2</w:t>
            </w:r>
          </w:p>
        </w:tc>
      </w:tr>
      <w:tr w:rsidR="00FF4353" w:rsidRPr="004A6254" w14:paraId="6D5BFABB" w14:textId="77777777" w:rsidTr="004B66AE">
        <w:trPr>
          <w:jc w:val="center"/>
        </w:trPr>
        <w:tc>
          <w:tcPr>
            <w:tcW w:w="335" w:type="pct"/>
            <w:shd w:val="clear" w:color="auto" w:fill="FBE4D5" w:themeFill="accent2" w:themeFillTint="33"/>
            <w:vAlign w:val="center"/>
          </w:tcPr>
          <w:p w14:paraId="53B36B20" w14:textId="77777777" w:rsidR="00FF4353" w:rsidRPr="004A6254" w:rsidRDefault="00FF4353" w:rsidP="00FF4353">
            <w:pPr>
              <w:suppressAutoHyphens w:val="0"/>
              <w:spacing w:before="60" w:after="60" w:line="276" w:lineRule="auto"/>
              <w:jc w:val="center"/>
              <w:rPr>
                <w:rFonts w:asciiTheme="minorHAnsi" w:hAnsiTheme="minorHAnsi" w:cstheme="minorHAnsi"/>
                <w:b/>
                <w:szCs w:val="22"/>
                <w:lang w:val="en-US"/>
              </w:rPr>
            </w:pPr>
            <w:r w:rsidRPr="004A6254">
              <w:rPr>
                <w:rFonts w:asciiTheme="minorHAnsi" w:hAnsiTheme="minorHAnsi" w:cstheme="minorHAnsi"/>
                <w:b/>
                <w:szCs w:val="22"/>
                <w:lang w:val="en-US"/>
              </w:rPr>
              <w:t>3.</w:t>
            </w:r>
          </w:p>
        </w:tc>
        <w:tc>
          <w:tcPr>
            <w:tcW w:w="3270" w:type="pct"/>
            <w:shd w:val="clear" w:color="auto" w:fill="FBE4D5" w:themeFill="accent2" w:themeFillTint="33"/>
            <w:vAlign w:val="center"/>
          </w:tcPr>
          <w:p w14:paraId="25218D15" w14:textId="77777777" w:rsidR="00FF4353" w:rsidRPr="004A6254" w:rsidRDefault="00FF4353" w:rsidP="00FF4353">
            <w:pPr>
              <w:spacing w:before="60" w:after="60" w:line="276" w:lineRule="auto"/>
              <w:jc w:val="left"/>
              <w:rPr>
                <w:rFonts w:asciiTheme="minorHAnsi" w:hAnsiTheme="minorHAnsi" w:cstheme="minorHAnsi"/>
                <w:b/>
                <w:szCs w:val="22"/>
              </w:rPr>
            </w:pPr>
            <w:r w:rsidRPr="004A6254">
              <w:rPr>
                <w:rFonts w:asciiTheme="minorHAnsi" w:hAnsiTheme="minorHAnsi" w:cstheme="minorHAnsi"/>
                <w:b/>
                <w:bCs/>
                <w:color w:val="000000"/>
                <w:szCs w:val="22"/>
              </w:rPr>
              <w:t>Μεθοδολογία Υλοποίησης Έργου</w:t>
            </w:r>
          </w:p>
        </w:tc>
        <w:tc>
          <w:tcPr>
            <w:tcW w:w="1395" w:type="pct"/>
            <w:shd w:val="clear" w:color="auto" w:fill="FBE4D5" w:themeFill="accent2" w:themeFillTint="33"/>
            <w:vAlign w:val="center"/>
          </w:tcPr>
          <w:p w14:paraId="132E2C08" w14:textId="77777777" w:rsidR="00FF4353" w:rsidRPr="004A6254" w:rsidRDefault="00FF4353" w:rsidP="00FF4353">
            <w:pPr>
              <w:numPr>
                <w:ilvl w:val="12"/>
                <w:numId w:val="0"/>
              </w:numPr>
              <w:spacing w:before="60" w:after="60" w:line="276" w:lineRule="auto"/>
              <w:jc w:val="center"/>
              <w:rPr>
                <w:rFonts w:asciiTheme="minorHAnsi" w:hAnsiTheme="minorHAnsi" w:cstheme="minorHAnsi"/>
                <w:szCs w:val="22"/>
              </w:rPr>
            </w:pPr>
          </w:p>
        </w:tc>
      </w:tr>
      <w:tr w:rsidR="00FF4353" w:rsidRPr="004A6254" w14:paraId="66284363" w14:textId="77777777" w:rsidTr="004B66AE">
        <w:trPr>
          <w:jc w:val="center"/>
        </w:trPr>
        <w:tc>
          <w:tcPr>
            <w:tcW w:w="335" w:type="pct"/>
            <w:shd w:val="clear" w:color="auto" w:fill="auto"/>
            <w:vAlign w:val="center"/>
          </w:tcPr>
          <w:p w14:paraId="7CAED13D" w14:textId="77777777" w:rsidR="00FF4353" w:rsidRPr="004A6254" w:rsidRDefault="00FF4353" w:rsidP="00FF4353">
            <w:pPr>
              <w:suppressAutoHyphens w:val="0"/>
              <w:spacing w:before="60" w:after="60" w:line="276" w:lineRule="auto"/>
              <w:jc w:val="center"/>
              <w:rPr>
                <w:rFonts w:asciiTheme="minorHAnsi" w:hAnsiTheme="minorHAnsi" w:cstheme="minorHAnsi"/>
                <w:szCs w:val="22"/>
                <w:lang w:val="en-US"/>
              </w:rPr>
            </w:pPr>
            <w:r w:rsidRPr="004A6254">
              <w:rPr>
                <w:rFonts w:asciiTheme="minorHAnsi" w:hAnsiTheme="minorHAnsi" w:cstheme="minorHAnsi"/>
                <w:szCs w:val="22"/>
                <w:lang w:val="en-US"/>
              </w:rPr>
              <w:t>3.1</w:t>
            </w:r>
          </w:p>
        </w:tc>
        <w:tc>
          <w:tcPr>
            <w:tcW w:w="3270" w:type="pct"/>
            <w:shd w:val="clear" w:color="auto" w:fill="auto"/>
          </w:tcPr>
          <w:p w14:paraId="599E145C" w14:textId="77777777" w:rsidR="00FF4353" w:rsidRPr="004A6254" w:rsidRDefault="00FF4353" w:rsidP="00FF4353">
            <w:pPr>
              <w:pStyle w:val="normalwithoutspacing"/>
              <w:rPr>
                <w:rFonts w:asciiTheme="minorHAnsi" w:hAnsiTheme="minorHAnsi" w:cstheme="minorHAnsi"/>
                <w:szCs w:val="22"/>
              </w:rPr>
            </w:pPr>
            <w:r w:rsidRPr="004A6254">
              <w:rPr>
                <w:rFonts w:asciiTheme="minorHAnsi" w:hAnsiTheme="minorHAnsi" w:cstheme="minorHAnsi"/>
                <w:b/>
                <w:szCs w:val="22"/>
              </w:rPr>
              <w:t>Μεθοδολογία Υλοποίησης</w:t>
            </w:r>
            <w:r w:rsidRPr="004A6254">
              <w:rPr>
                <w:rFonts w:asciiTheme="minorHAnsi" w:hAnsiTheme="minorHAnsi" w:cstheme="minorHAnsi"/>
                <w:szCs w:val="22"/>
              </w:rPr>
              <w:t>: φάσεις υλοποίηση έργου, ανάλυση εργασιών, παραδοτέα, χρονοδιάγραμμα, ομάδα έργου</w:t>
            </w:r>
          </w:p>
        </w:tc>
        <w:tc>
          <w:tcPr>
            <w:tcW w:w="1395" w:type="pct"/>
            <w:shd w:val="clear" w:color="auto" w:fill="auto"/>
            <w:vAlign w:val="center"/>
          </w:tcPr>
          <w:p w14:paraId="207FE95C" w14:textId="41406FA7" w:rsidR="00FF4353" w:rsidRPr="004A6254" w:rsidRDefault="00FF4353" w:rsidP="00FF4353">
            <w:pPr>
              <w:numPr>
                <w:ilvl w:val="12"/>
                <w:numId w:val="0"/>
              </w:numPr>
              <w:spacing w:before="60" w:after="60" w:line="276" w:lineRule="auto"/>
              <w:jc w:val="center"/>
              <w:rPr>
                <w:rFonts w:asciiTheme="minorHAnsi" w:hAnsiTheme="minorHAnsi" w:cstheme="minorHAnsi"/>
                <w:szCs w:val="22"/>
              </w:rPr>
            </w:pPr>
            <w:r w:rsidRPr="004A6254">
              <w:rPr>
                <w:rFonts w:asciiTheme="minorHAnsi" w:hAnsiTheme="minorHAnsi" w:cstheme="minorHAnsi"/>
                <w:szCs w:val="22"/>
              </w:rPr>
              <w:t>1.4</w:t>
            </w:r>
          </w:p>
        </w:tc>
      </w:tr>
      <w:tr w:rsidR="00FF4353" w:rsidRPr="004A6254" w14:paraId="2B9193F4" w14:textId="77777777" w:rsidTr="004B66AE">
        <w:trPr>
          <w:jc w:val="center"/>
        </w:trPr>
        <w:tc>
          <w:tcPr>
            <w:tcW w:w="335" w:type="pct"/>
            <w:shd w:val="clear" w:color="auto" w:fill="FBE4D5" w:themeFill="accent2" w:themeFillTint="33"/>
            <w:vAlign w:val="center"/>
          </w:tcPr>
          <w:p w14:paraId="444B291E" w14:textId="77777777" w:rsidR="00FF4353" w:rsidRPr="004A6254" w:rsidRDefault="00FF4353" w:rsidP="00FF4353">
            <w:pPr>
              <w:suppressAutoHyphens w:val="0"/>
              <w:spacing w:before="60" w:after="60" w:line="276" w:lineRule="auto"/>
              <w:jc w:val="center"/>
              <w:rPr>
                <w:rFonts w:asciiTheme="minorHAnsi" w:hAnsiTheme="minorHAnsi" w:cstheme="minorHAnsi"/>
                <w:b/>
                <w:szCs w:val="22"/>
                <w:lang w:val="en-US"/>
              </w:rPr>
            </w:pPr>
            <w:r w:rsidRPr="004A6254">
              <w:rPr>
                <w:rFonts w:asciiTheme="minorHAnsi" w:hAnsiTheme="minorHAnsi" w:cstheme="minorHAnsi"/>
                <w:b/>
                <w:szCs w:val="22"/>
                <w:lang w:val="en-US"/>
              </w:rPr>
              <w:t>4.</w:t>
            </w:r>
          </w:p>
        </w:tc>
        <w:tc>
          <w:tcPr>
            <w:tcW w:w="3270" w:type="pct"/>
            <w:shd w:val="clear" w:color="auto" w:fill="FBE4D5" w:themeFill="accent2" w:themeFillTint="33"/>
            <w:vAlign w:val="center"/>
          </w:tcPr>
          <w:p w14:paraId="1275350D" w14:textId="77777777" w:rsidR="00FF4353" w:rsidRPr="004A6254" w:rsidRDefault="00FF4353" w:rsidP="00FF4353">
            <w:pPr>
              <w:spacing w:before="60" w:after="60" w:line="276" w:lineRule="auto"/>
              <w:jc w:val="left"/>
              <w:rPr>
                <w:rFonts w:asciiTheme="minorHAnsi" w:hAnsiTheme="minorHAnsi" w:cstheme="minorHAnsi"/>
                <w:b/>
                <w:szCs w:val="22"/>
              </w:rPr>
            </w:pPr>
            <w:r w:rsidRPr="004A6254">
              <w:rPr>
                <w:rFonts w:asciiTheme="minorHAnsi" w:hAnsiTheme="minorHAnsi" w:cstheme="minorHAnsi"/>
                <w:b/>
                <w:szCs w:val="22"/>
              </w:rPr>
              <w:t>Πίνακες Συμμόρφωσης</w:t>
            </w:r>
          </w:p>
        </w:tc>
        <w:tc>
          <w:tcPr>
            <w:tcW w:w="1395" w:type="pct"/>
            <w:shd w:val="clear" w:color="auto" w:fill="FBE4D5" w:themeFill="accent2" w:themeFillTint="33"/>
            <w:vAlign w:val="center"/>
          </w:tcPr>
          <w:p w14:paraId="04AFC659" w14:textId="77777777" w:rsidR="00F555D1" w:rsidRPr="00F555D1" w:rsidRDefault="00FF4353" w:rsidP="00F555D1">
            <w:pPr>
              <w:numPr>
                <w:ilvl w:val="12"/>
                <w:numId w:val="0"/>
              </w:numPr>
              <w:spacing w:before="60" w:after="60" w:line="276" w:lineRule="auto"/>
              <w:jc w:val="center"/>
              <w:rPr>
                <w:rFonts w:asciiTheme="minorHAnsi" w:eastAsia="SimSun" w:hAnsiTheme="minorHAnsi" w:cstheme="minorHAnsi"/>
                <w:szCs w:val="22"/>
              </w:rPr>
            </w:pPr>
            <w:r>
              <w:fldChar w:fldCharType="begin"/>
            </w:r>
            <w:r>
              <w:instrText xml:space="preserve"> REF _Ref53993447 \h  \* MERGEFORMAT </w:instrText>
            </w:r>
            <w:r>
              <w:fldChar w:fldCharType="separate"/>
            </w:r>
            <w:r w:rsidR="00F555D1" w:rsidRPr="00F555D1">
              <w:rPr>
                <w:rFonts w:asciiTheme="minorHAnsi" w:eastAsia="SimSun" w:hAnsiTheme="minorHAnsi" w:cstheme="minorHAnsi"/>
                <w:szCs w:val="22"/>
              </w:rPr>
              <w:br w:type="page"/>
            </w:r>
          </w:p>
          <w:p w14:paraId="3580DC56" w14:textId="7CFC9F51" w:rsidR="00FF4353" w:rsidRPr="004A6254" w:rsidRDefault="00F555D1" w:rsidP="00FF4353">
            <w:pPr>
              <w:numPr>
                <w:ilvl w:val="12"/>
                <w:numId w:val="0"/>
              </w:numPr>
              <w:spacing w:before="60" w:after="60" w:line="276" w:lineRule="auto"/>
              <w:jc w:val="center"/>
              <w:rPr>
                <w:rFonts w:asciiTheme="minorHAnsi" w:hAnsiTheme="minorHAnsi" w:cstheme="minorHAnsi"/>
                <w:szCs w:val="22"/>
              </w:rPr>
            </w:pPr>
            <w:r w:rsidRPr="00F555D1">
              <w:rPr>
                <w:rFonts w:asciiTheme="minorHAnsi" w:eastAsia="SimSun" w:hAnsiTheme="minorHAnsi" w:cstheme="minorHAnsi"/>
                <w:szCs w:val="22"/>
              </w:rPr>
              <w:t>ΠΑΡΑΡΤΗΜΑ ΙΙ – Πίνακες</w:t>
            </w:r>
            <w:r w:rsidRPr="002F2593">
              <w:t xml:space="preserve"> Συμμόρφωσης</w:t>
            </w:r>
            <w:r w:rsidR="00FF4353">
              <w:fldChar w:fldCharType="end"/>
            </w:r>
          </w:p>
        </w:tc>
      </w:tr>
      <w:tr w:rsidR="00FF4353" w:rsidRPr="004A6254" w14:paraId="2C0135D5" w14:textId="77777777" w:rsidTr="004B66AE">
        <w:trPr>
          <w:trHeight w:val="1034"/>
          <w:jc w:val="center"/>
        </w:trPr>
        <w:tc>
          <w:tcPr>
            <w:tcW w:w="335" w:type="pct"/>
            <w:shd w:val="clear" w:color="auto" w:fill="FBE4D5" w:themeFill="accent2" w:themeFillTint="33"/>
            <w:vAlign w:val="center"/>
          </w:tcPr>
          <w:p w14:paraId="0AE5C0C6" w14:textId="77777777" w:rsidR="00FF4353" w:rsidRPr="004A6254" w:rsidRDefault="00FF4353" w:rsidP="00FF4353">
            <w:pPr>
              <w:suppressAutoHyphens w:val="0"/>
              <w:spacing w:before="60" w:after="60" w:line="276" w:lineRule="auto"/>
              <w:jc w:val="center"/>
              <w:rPr>
                <w:rFonts w:asciiTheme="minorHAnsi" w:hAnsiTheme="minorHAnsi" w:cstheme="minorHAnsi"/>
                <w:b/>
                <w:szCs w:val="22"/>
              </w:rPr>
            </w:pPr>
            <w:r w:rsidRPr="004A6254">
              <w:rPr>
                <w:rFonts w:asciiTheme="minorHAnsi" w:hAnsiTheme="minorHAnsi" w:cstheme="minorHAnsi"/>
                <w:b/>
                <w:szCs w:val="22"/>
              </w:rPr>
              <w:t>5.</w:t>
            </w:r>
          </w:p>
        </w:tc>
        <w:tc>
          <w:tcPr>
            <w:tcW w:w="3270" w:type="pct"/>
            <w:shd w:val="clear" w:color="auto" w:fill="FBE4D5" w:themeFill="accent2" w:themeFillTint="33"/>
            <w:vAlign w:val="center"/>
          </w:tcPr>
          <w:p w14:paraId="2B212A32" w14:textId="77777777" w:rsidR="00FF4353" w:rsidRPr="004A6254" w:rsidRDefault="00FF4353" w:rsidP="00FF4353">
            <w:pPr>
              <w:spacing w:before="60" w:after="60" w:line="276" w:lineRule="auto"/>
              <w:jc w:val="left"/>
              <w:rPr>
                <w:rFonts w:asciiTheme="minorHAnsi" w:hAnsiTheme="minorHAnsi" w:cstheme="minorHAnsi"/>
                <w:b/>
                <w:szCs w:val="22"/>
                <w:u w:val="single"/>
              </w:rPr>
            </w:pPr>
            <w:r w:rsidRPr="004A6254">
              <w:rPr>
                <w:rFonts w:asciiTheme="minorHAnsi" w:hAnsiTheme="minorHAnsi" w:cstheme="minorHAnsi"/>
                <w:b/>
                <w:szCs w:val="22"/>
              </w:rPr>
              <w:t xml:space="preserve">Πίνακες Οικονομικής Προσφοράς, </w:t>
            </w:r>
            <w:r w:rsidRPr="004A6254">
              <w:rPr>
                <w:rFonts w:asciiTheme="minorHAnsi" w:hAnsiTheme="minorHAnsi" w:cstheme="minorHAnsi"/>
                <w:b/>
                <w:szCs w:val="22"/>
                <w:u w:val="single"/>
              </w:rPr>
              <w:t>χωρίς τιμές</w:t>
            </w:r>
          </w:p>
          <w:p w14:paraId="325C97D5" w14:textId="77777777" w:rsidR="00FF4353" w:rsidRPr="004A6254" w:rsidRDefault="00FF4353" w:rsidP="00FF4353">
            <w:pPr>
              <w:spacing w:before="60" w:after="60"/>
              <w:jc w:val="left"/>
              <w:rPr>
                <w:rFonts w:asciiTheme="minorHAnsi" w:hAnsiTheme="minorHAnsi" w:cstheme="minorHAnsi"/>
                <w:szCs w:val="22"/>
                <w:u w:val="single"/>
              </w:rPr>
            </w:pPr>
            <w:r w:rsidRPr="004A6254">
              <w:rPr>
                <w:rFonts w:asciiTheme="minorHAnsi" w:hAnsiTheme="minorHAnsi" w:cstheme="minorHAnsi"/>
                <w:szCs w:val="22"/>
                <w:u w:val="single"/>
              </w:rPr>
              <w:t>Η εμφάνιση τιμής/ τιμών στον εν λόγω πίνακα αποτελεί λόγο απόρριψης της προσφοράς</w:t>
            </w:r>
          </w:p>
        </w:tc>
        <w:tc>
          <w:tcPr>
            <w:tcW w:w="1395" w:type="pct"/>
            <w:shd w:val="clear" w:color="auto" w:fill="FBE4D5" w:themeFill="accent2" w:themeFillTint="33"/>
            <w:vAlign w:val="center"/>
          </w:tcPr>
          <w:p w14:paraId="25398DCA" w14:textId="7622B656" w:rsidR="00FF4353" w:rsidRPr="004A6254" w:rsidRDefault="00FF4353" w:rsidP="00FF4353">
            <w:pPr>
              <w:numPr>
                <w:ilvl w:val="12"/>
                <w:numId w:val="0"/>
              </w:numPr>
              <w:spacing w:before="60" w:after="60" w:line="276" w:lineRule="auto"/>
              <w:jc w:val="center"/>
              <w:rPr>
                <w:rFonts w:asciiTheme="minorHAnsi" w:hAnsiTheme="minorHAnsi" w:cstheme="minorHAnsi"/>
                <w:b/>
                <w:szCs w:val="22"/>
              </w:rPr>
            </w:pPr>
            <w:r>
              <w:fldChar w:fldCharType="begin"/>
            </w:r>
            <w:r>
              <w:instrText xml:space="preserve"> REF _Ref53995171 \h  \* MERGEFORMAT </w:instrText>
            </w:r>
            <w:r>
              <w:fldChar w:fldCharType="separate"/>
            </w:r>
            <w:r w:rsidR="00F555D1" w:rsidRPr="00F555D1">
              <w:rPr>
                <w:rFonts w:asciiTheme="minorHAnsi" w:hAnsiTheme="minorHAnsi" w:cstheme="minorHAnsi"/>
                <w:szCs w:val="22"/>
              </w:rPr>
              <w:t>ΠΑΡΑΡΤΗΜΑ IV – Υπόδειγμα Τεχνικής Προσφοράς</w:t>
            </w:r>
            <w:r>
              <w:fldChar w:fldCharType="end"/>
            </w:r>
          </w:p>
        </w:tc>
      </w:tr>
    </w:tbl>
    <w:p w14:paraId="35B13D42" w14:textId="77777777" w:rsidR="0054349A" w:rsidRDefault="0054349A" w:rsidP="0054349A"/>
    <w:p w14:paraId="73F0F61F" w14:textId="77777777" w:rsidR="0054349A" w:rsidRDefault="0054349A" w:rsidP="0054349A"/>
    <w:p w14:paraId="06F17CB0" w14:textId="600841F7" w:rsidR="00FF4353" w:rsidRDefault="00FF4353">
      <w:pPr>
        <w:suppressAutoHyphens w:val="0"/>
        <w:spacing w:before="0" w:after="0"/>
        <w:jc w:val="left"/>
      </w:pPr>
      <w:r>
        <w:br w:type="page"/>
      </w:r>
    </w:p>
    <w:p w14:paraId="1B59BC95" w14:textId="5CA4661C" w:rsidR="0054349A" w:rsidRPr="002F2593" w:rsidRDefault="0054349A" w:rsidP="0054349A">
      <w:pPr>
        <w:pStyle w:val="20"/>
        <w:rPr>
          <w:lang w:val="el-GR"/>
        </w:rPr>
      </w:pPr>
      <w:bookmarkStart w:id="168" w:name="_Toc146214691"/>
      <w:r w:rsidRPr="006D6B91">
        <w:rPr>
          <w:lang w:val="el-GR"/>
        </w:rPr>
        <w:lastRenderedPageBreak/>
        <w:t xml:space="preserve">ΠΑΡΑΡΤΗΜΑ </w:t>
      </w:r>
      <w:r w:rsidRPr="006D6B91">
        <w:t>V</w:t>
      </w:r>
      <w:r w:rsidRPr="006D6B91">
        <w:rPr>
          <w:lang w:val="el-GR"/>
        </w:rPr>
        <w:t xml:space="preserve"> – Υπόδειγμα Οικονομικής Προσφοράς</w:t>
      </w:r>
      <w:bookmarkEnd w:id="168"/>
      <w:r w:rsidRPr="002F2593">
        <w:rPr>
          <w:lang w:val="el-GR"/>
        </w:rPr>
        <w:t xml:space="preserve">  </w:t>
      </w:r>
    </w:p>
    <w:p w14:paraId="4B658831" w14:textId="415DD4F3" w:rsidR="003D6B10" w:rsidRPr="006D6B91" w:rsidRDefault="006D6B91" w:rsidP="006D6B91">
      <w:pPr>
        <w:spacing w:before="100" w:beforeAutospacing="1" w:after="100" w:afterAutospacing="1"/>
        <w:rPr>
          <w:rFonts w:cs="Tahoma"/>
          <w:b/>
          <w:bCs/>
          <w:szCs w:val="22"/>
        </w:rPr>
      </w:pPr>
      <w:bookmarkStart w:id="169" w:name="_Toc310598184"/>
      <w:bookmarkStart w:id="170" w:name="_Toc240445874"/>
      <w:bookmarkEnd w:id="169"/>
      <w:r w:rsidRPr="006D6B91">
        <w:rPr>
          <w:rFonts w:cs="Tahoma"/>
          <w:b/>
          <w:bCs/>
          <w:szCs w:val="22"/>
        </w:rPr>
        <w:t xml:space="preserve">1.1.1 Προμήθεια ειδών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
        <w:gridCol w:w="1641"/>
        <w:gridCol w:w="686"/>
        <w:gridCol w:w="691"/>
        <w:gridCol w:w="605"/>
        <w:gridCol w:w="603"/>
        <w:gridCol w:w="603"/>
        <w:gridCol w:w="1032"/>
        <w:gridCol w:w="1074"/>
        <w:gridCol w:w="1076"/>
        <w:gridCol w:w="1074"/>
      </w:tblGrid>
      <w:tr w:rsidR="006D6B91" w:rsidRPr="002F2593" w14:paraId="5B88225E" w14:textId="33A442B0" w:rsidTr="006D6B91">
        <w:trPr>
          <w:cantSplit/>
          <w:tblHeader/>
          <w:jc w:val="center"/>
        </w:trPr>
        <w:tc>
          <w:tcPr>
            <w:tcW w:w="282" w:type="pct"/>
            <w:vMerge w:val="restart"/>
            <w:shd w:val="pct15" w:color="auto" w:fill="FFFFFF"/>
            <w:vAlign w:val="center"/>
          </w:tcPr>
          <w:p w14:paraId="11268FC1" w14:textId="77777777" w:rsidR="006D6B91" w:rsidRPr="002F2593" w:rsidRDefault="006D6B91" w:rsidP="009B09FE">
            <w:pPr>
              <w:spacing w:before="0" w:after="0"/>
              <w:ind w:left="-108" w:right="-88"/>
              <w:jc w:val="center"/>
              <w:rPr>
                <w:rFonts w:cs="Tahoma"/>
                <w:sz w:val="18"/>
                <w:szCs w:val="18"/>
              </w:rPr>
            </w:pPr>
            <w:r w:rsidRPr="002F2593">
              <w:rPr>
                <w:rFonts w:cs="Tahoma"/>
                <w:sz w:val="18"/>
                <w:szCs w:val="18"/>
              </w:rPr>
              <w:t>Α/Α</w:t>
            </w:r>
          </w:p>
        </w:tc>
        <w:tc>
          <w:tcPr>
            <w:tcW w:w="852" w:type="pct"/>
            <w:vMerge w:val="restart"/>
            <w:shd w:val="pct15" w:color="auto" w:fill="FFFFFF"/>
            <w:vAlign w:val="center"/>
          </w:tcPr>
          <w:p w14:paraId="0F658B53" w14:textId="77777777" w:rsidR="006D6B91" w:rsidRPr="002F2593" w:rsidRDefault="006D6B91" w:rsidP="009B09FE">
            <w:pPr>
              <w:spacing w:before="0" w:after="0"/>
              <w:jc w:val="center"/>
              <w:rPr>
                <w:rFonts w:cs="Tahoma"/>
                <w:sz w:val="18"/>
                <w:szCs w:val="18"/>
              </w:rPr>
            </w:pPr>
            <w:r w:rsidRPr="002F2593">
              <w:rPr>
                <w:rFonts w:cs="Tahoma"/>
                <w:sz w:val="18"/>
                <w:szCs w:val="18"/>
              </w:rPr>
              <w:t>ΠΕΡΙΓΡΑΦΗ</w:t>
            </w:r>
          </w:p>
        </w:tc>
        <w:tc>
          <w:tcPr>
            <w:tcW w:w="356" w:type="pct"/>
            <w:vMerge w:val="restart"/>
            <w:shd w:val="pct15" w:color="auto" w:fill="FFFFFF"/>
            <w:vAlign w:val="center"/>
          </w:tcPr>
          <w:p w14:paraId="459EA912" w14:textId="77777777" w:rsidR="006D6B91" w:rsidRPr="002F2593" w:rsidRDefault="006D6B91" w:rsidP="009B09FE">
            <w:pPr>
              <w:spacing w:before="0" w:after="0"/>
              <w:jc w:val="center"/>
              <w:rPr>
                <w:rFonts w:cs="Tahoma"/>
                <w:sz w:val="18"/>
                <w:szCs w:val="18"/>
              </w:rPr>
            </w:pPr>
            <w:r w:rsidRPr="002F2593">
              <w:rPr>
                <w:rFonts w:cs="Tahoma"/>
                <w:sz w:val="18"/>
                <w:szCs w:val="18"/>
              </w:rPr>
              <w:t>ΤΥΠΟΣ</w:t>
            </w:r>
          </w:p>
        </w:tc>
        <w:tc>
          <w:tcPr>
            <w:tcW w:w="359" w:type="pct"/>
            <w:vMerge w:val="restart"/>
            <w:shd w:val="pct15" w:color="auto" w:fill="FFFFFF"/>
            <w:vAlign w:val="center"/>
          </w:tcPr>
          <w:p w14:paraId="72C90109" w14:textId="77777777" w:rsidR="006D6B91" w:rsidRPr="002F2593" w:rsidRDefault="006D6B91" w:rsidP="009B09FE">
            <w:pPr>
              <w:spacing w:before="0" w:after="0"/>
              <w:jc w:val="center"/>
              <w:rPr>
                <w:rFonts w:cs="Tahoma"/>
                <w:sz w:val="18"/>
                <w:szCs w:val="18"/>
              </w:rPr>
            </w:pPr>
            <w:r w:rsidRPr="002F2593">
              <w:rPr>
                <w:rFonts w:cs="Tahoma"/>
                <w:sz w:val="18"/>
                <w:szCs w:val="18"/>
              </w:rPr>
              <w:t>ΠΟΣΟΤΗΤΑ</w:t>
            </w:r>
          </w:p>
        </w:tc>
        <w:tc>
          <w:tcPr>
            <w:tcW w:w="627" w:type="pct"/>
            <w:gridSpan w:val="2"/>
            <w:shd w:val="pct15" w:color="auto" w:fill="FFFFFF"/>
            <w:vAlign w:val="center"/>
          </w:tcPr>
          <w:p w14:paraId="2439ACE2" w14:textId="77777777" w:rsidR="006D6B91" w:rsidRPr="002F2593" w:rsidRDefault="006D6B91" w:rsidP="009B09FE">
            <w:pPr>
              <w:spacing w:before="0" w:after="0"/>
              <w:jc w:val="center"/>
              <w:rPr>
                <w:rFonts w:cs="Tahoma"/>
                <w:sz w:val="18"/>
                <w:szCs w:val="18"/>
              </w:rPr>
            </w:pPr>
            <w:r w:rsidRPr="002F2593">
              <w:rPr>
                <w:rFonts w:cs="Tahoma"/>
                <w:sz w:val="18"/>
                <w:szCs w:val="18"/>
              </w:rPr>
              <w:t>ΑΞΙΑ ΧΩΡΙΣ ΦΠΑ [€]</w:t>
            </w:r>
          </w:p>
        </w:tc>
        <w:tc>
          <w:tcPr>
            <w:tcW w:w="313" w:type="pct"/>
            <w:vMerge w:val="restart"/>
            <w:shd w:val="pct15" w:color="auto" w:fill="FFFFFF"/>
            <w:vAlign w:val="center"/>
          </w:tcPr>
          <w:p w14:paraId="53AA2242" w14:textId="77777777" w:rsidR="006D6B91" w:rsidRPr="002F2593" w:rsidRDefault="006D6B91" w:rsidP="009B09FE">
            <w:pPr>
              <w:spacing w:before="0" w:after="0"/>
              <w:jc w:val="center"/>
              <w:rPr>
                <w:rFonts w:cs="Tahoma"/>
                <w:sz w:val="18"/>
                <w:szCs w:val="18"/>
              </w:rPr>
            </w:pPr>
            <w:r w:rsidRPr="002F2593">
              <w:rPr>
                <w:rFonts w:cs="Tahoma"/>
                <w:sz w:val="18"/>
                <w:szCs w:val="18"/>
              </w:rPr>
              <w:t>ΦΠΑ [€]</w:t>
            </w:r>
          </w:p>
        </w:tc>
        <w:tc>
          <w:tcPr>
            <w:tcW w:w="536" w:type="pct"/>
            <w:vMerge w:val="restart"/>
            <w:shd w:val="pct15" w:color="auto" w:fill="FFFFFF"/>
            <w:vAlign w:val="center"/>
          </w:tcPr>
          <w:p w14:paraId="40F114BE" w14:textId="77777777" w:rsidR="006D6B91" w:rsidRPr="002F2593" w:rsidRDefault="006D6B91" w:rsidP="009B09FE">
            <w:pPr>
              <w:spacing w:before="0" w:after="0"/>
              <w:jc w:val="center"/>
              <w:rPr>
                <w:rFonts w:cs="Tahoma"/>
                <w:sz w:val="18"/>
                <w:szCs w:val="18"/>
              </w:rPr>
            </w:pPr>
            <w:r w:rsidRPr="002F2593">
              <w:rPr>
                <w:rFonts w:cs="Tahoma"/>
                <w:sz w:val="18"/>
                <w:szCs w:val="18"/>
              </w:rPr>
              <w:t>ΣΥΝΟΛΙΚΗ ΑΞΙΑ</w:t>
            </w:r>
          </w:p>
          <w:p w14:paraId="7BB5A3E6" w14:textId="77777777" w:rsidR="006D6B91" w:rsidRPr="002F2593" w:rsidRDefault="006D6B91" w:rsidP="009B09FE">
            <w:pPr>
              <w:spacing w:before="0" w:after="0"/>
              <w:jc w:val="center"/>
              <w:rPr>
                <w:rFonts w:cs="Tahoma"/>
                <w:sz w:val="18"/>
                <w:szCs w:val="18"/>
              </w:rPr>
            </w:pPr>
            <w:r w:rsidRPr="002F2593">
              <w:rPr>
                <w:rFonts w:cs="Tahoma"/>
                <w:sz w:val="18"/>
                <w:szCs w:val="18"/>
              </w:rPr>
              <w:t>ΜΕ ΦΠΑ [€]</w:t>
            </w:r>
          </w:p>
        </w:tc>
        <w:tc>
          <w:tcPr>
            <w:tcW w:w="1674" w:type="pct"/>
            <w:gridSpan w:val="3"/>
            <w:shd w:val="pct15" w:color="auto" w:fill="FFFFFF"/>
            <w:vAlign w:val="center"/>
          </w:tcPr>
          <w:p w14:paraId="3F9F2C6F" w14:textId="0F5A8D9D" w:rsidR="006D6B91" w:rsidRPr="002F2593" w:rsidRDefault="006D6B91" w:rsidP="009B09FE">
            <w:pPr>
              <w:spacing w:before="0" w:after="0"/>
              <w:jc w:val="center"/>
              <w:rPr>
                <w:rFonts w:cs="Tahoma"/>
                <w:sz w:val="18"/>
                <w:szCs w:val="18"/>
              </w:rPr>
            </w:pPr>
            <w:r w:rsidRPr="002F2593">
              <w:rPr>
                <w:rFonts w:cs="Tahoma"/>
                <w:sz w:val="18"/>
                <w:szCs w:val="18"/>
              </w:rPr>
              <w:t xml:space="preserve">ΚΟΣΤΟΣ </w:t>
            </w:r>
            <w:r>
              <w:rPr>
                <w:rFonts w:cs="Tahoma"/>
                <w:sz w:val="18"/>
                <w:szCs w:val="18"/>
              </w:rPr>
              <w:t>ΕΓΓΥΗΣΗΣ</w:t>
            </w:r>
            <w:r w:rsidRPr="002F2593">
              <w:rPr>
                <w:rFonts w:cs="Tahoma"/>
                <w:sz w:val="18"/>
                <w:szCs w:val="18"/>
              </w:rPr>
              <w:t xml:space="preserve"> ΧΩΡΙΣ ΦΠΑ [€]</w:t>
            </w:r>
          </w:p>
        </w:tc>
      </w:tr>
      <w:tr w:rsidR="006D6B91" w:rsidRPr="002F2593" w14:paraId="398AA7DF" w14:textId="587877A3" w:rsidTr="006D6B91">
        <w:trPr>
          <w:cantSplit/>
          <w:tblHeader/>
          <w:jc w:val="center"/>
        </w:trPr>
        <w:tc>
          <w:tcPr>
            <w:tcW w:w="282" w:type="pct"/>
            <w:vMerge/>
            <w:shd w:val="pct15" w:color="auto" w:fill="FFFFFF"/>
            <w:vAlign w:val="center"/>
          </w:tcPr>
          <w:p w14:paraId="109B5934" w14:textId="77777777" w:rsidR="006D6B91" w:rsidRPr="002F2593" w:rsidRDefault="006D6B91" w:rsidP="00E4575D">
            <w:pPr>
              <w:spacing w:before="0" w:after="0"/>
              <w:jc w:val="center"/>
              <w:rPr>
                <w:rFonts w:cs="Tahoma"/>
                <w:sz w:val="18"/>
                <w:szCs w:val="18"/>
              </w:rPr>
            </w:pPr>
          </w:p>
        </w:tc>
        <w:tc>
          <w:tcPr>
            <w:tcW w:w="852" w:type="pct"/>
            <w:vMerge/>
            <w:shd w:val="pct15" w:color="auto" w:fill="FFFFFF"/>
            <w:vAlign w:val="center"/>
          </w:tcPr>
          <w:p w14:paraId="32B9DD55" w14:textId="77777777" w:rsidR="006D6B91" w:rsidRPr="002F2593" w:rsidRDefault="006D6B91" w:rsidP="00E4575D">
            <w:pPr>
              <w:spacing w:before="0" w:after="0"/>
              <w:jc w:val="center"/>
              <w:rPr>
                <w:rFonts w:cs="Tahoma"/>
                <w:sz w:val="18"/>
                <w:szCs w:val="18"/>
              </w:rPr>
            </w:pPr>
          </w:p>
        </w:tc>
        <w:tc>
          <w:tcPr>
            <w:tcW w:w="356" w:type="pct"/>
            <w:vMerge/>
            <w:shd w:val="pct15" w:color="auto" w:fill="FFFFFF"/>
            <w:vAlign w:val="center"/>
          </w:tcPr>
          <w:p w14:paraId="1F6CDD9F" w14:textId="77777777" w:rsidR="006D6B91" w:rsidRPr="002F2593" w:rsidRDefault="006D6B91" w:rsidP="00E4575D">
            <w:pPr>
              <w:spacing w:before="0" w:after="0"/>
              <w:jc w:val="center"/>
              <w:rPr>
                <w:rFonts w:cs="Tahoma"/>
                <w:sz w:val="18"/>
                <w:szCs w:val="18"/>
              </w:rPr>
            </w:pPr>
          </w:p>
        </w:tc>
        <w:tc>
          <w:tcPr>
            <w:tcW w:w="359" w:type="pct"/>
            <w:vMerge/>
            <w:shd w:val="pct15" w:color="auto" w:fill="FFFFFF"/>
            <w:vAlign w:val="center"/>
          </w:tcPr>
          <w:p w14:paraId="2E7EEB23" w14:textId="77777777" w:rsidR="006D6B91" w:rsidRPr="002F2593" w:rsidRDefault="006D6B91" w:rsidP="00E4575D">
            <w:pPr>
              <w:spacing w:before="0" w:after="0"/>
              <w:jc w:val="center"/>
              <w:rPr>
                <w:rFonts w:cs="Tahoma"/>
                <w:sz w:val="18"/>
                <w:szCs w:val="18"/>
              </w:rPr>
            </w:pPr>
          </w:p>
        </w:tc>
        <w:tc>
          <w:tcPr>
            <w:tcW w:w="314" w:type="pct"/>
            <w:shd w:val="pct15" w:color="auto" w:fill="FFFFFF"/>
            <w:vAlign w:val="center"/>
          </w:tcPr>
          <w:p w14:paraId="560F7767" w14:textId="77777777" w:rsidR="006D6B91" w:rsidRPr="002F2593" w:rsidRDefault="006D6B91" w:rsidP="00E4575D">
            <w:pPr>
              <w:spacing w:before="0" w:after="0"/>
              <w:jc w:val="center"/>
              <w:rPr>
                <w:rFonts w:cs="Tahoma"/>
                <w:spacing w:val="-4"/>
                <w:sz w:val="18"/>
                <w:szCs w:val="18"/>
              </w:rPr>
            </w:pPr>
            <w:r w:rsidRPr="002F2593">
              <w:rPr>
                <w:rFonts w:cs="Tahoma"/>
                <w:spacing w:val="-4"/>
                <w:sz w:val="18"/>
                <w:szCs w:val="18"/>
              </w:rPr>
              <w:t>ΤΙΜΗ</w:t>
            </w:r>
          </w:p>
          <w:p w14:paraId="2A649485" w14:textId="77777777" w:rsidR="006D6B91" w:rsidRPr="002F2593" w:rsidRDefault="006D6B91" w:rsidP="00E4575D">
            <w:pPr>
              <w:spacing w:before="0" w:after="0"/>
              <w:jc w:val="center"/>
              <w:rPr>
                <w:rFonts w:cs="Tahoma"/>
                <w:spacing w:val="-4"/>
                <w:sz w:val="18"/>
                <w:szCs w:val="18"/>
              </w:rPr>
            </w:pPr>
            <w:r w:rsidRPr="002F2593">
              <w:rPr>
                <w:rFonts w:cs="Tahoma"/>
                <w:spacing w:val="-4"/>
                <w:sz w:val="18"/>
                <w:szCs w:val="18"/>
              </w:rPr>
              <w:t>ΜΟΝΑΔΑΣ</w:t>
            </w:r>
          </w:p>
        </w:tc>
        <w:tc>
          <w:tcPr>
            <w:tcW w:w="313" w:type="pct"/>
            <w:shd w:val="pct15" w:color="auto" w:fill="FFFFFF"/>
            <w:vAlign w:val="center"/>
          </w:tcPr>
          <w:p w14:paraId="6FA26D95" w14:textId="77777777" w:rsidR="006D6B91" w:rsidRPr="002F2593" w:rsidRDefault="006D6B91" w:rsidP="00E4575D">
            <w:pPr>
              <w:spacing w:before="0" w:after="0"/>
              <w:jc w:val="center"/>
              <w:rPr>
                <w:rFonts w:cs="Tahoma"/>
                <w:sz w:val="18"/>
                <w:szCs w:val="18"/>
              </w:rPr>
            </w:pPr>
            <w:r w:rsidRPr="002F2593">
              <w:rPr>
                <w:rFonts w:cs="Tahoma"/>
                <w:sz w:val="18"/>
                <w:szCs w:val="18"/>
              </w:rPr>
              <w:t>ΣΥΝΟΛΟ</w:t>
            </w:r>
          </w:p>
        </w:tc>
        <w:tc>
          <w:tcPr>
            <w:tcW w:w="313" w:type="pct"/>
            <w:vMerge/>
            <w:shd w:val="pct15" w:color="auto" w:fill="FFFFFF"/>
            <w:vAlign w:val="center"/>
          </w:tcPr>
          <w:p w14:paraId="4552E0F8" w14:textId="77777777" w:rsidR="006D6B91" w:rsidRPr="002F2593" w:rsidRDefault="006D6B91" w:rsidP="00E4575D">
            <w:pPr>
              <w:spacing w:before="0" w:after="0"/>
              <w:jc w:val="center"/>
              <w:rPr>
                <w:rFonts w:cs="Tahoma"/>
                <w:sz w:val="18"/>
                <w:szCs w:val="18"/>
              </w:rPr>
            </w:pPr>
          </w:p>
        </w:tc>
        <w:tc>
          <w:tcPr>
            <w:tcW w:w="536" w:type="pct"/>
            <w:vMerge/>
            <w:shd w:val="pct15" w:color="auto" w:fill="FFFFFF"/>
            <w:vAlign w:val="center"/>
          </w:tcPr>
          <w:p w14:paraId="178D5D0B" w14:textId="77777777" w:rsidR="006D6B91" w:rsidRPr="002F2593" w:rsidRDefault="006D6B91" w:rsidP="00E4575D">
            <w:pPr>
              <w:spacing w:before="0" w:after="0"/>
              <w:jc w:val="center"/>
              <w:rPr>
                <w:rFonts w:cs="Tahoma"/>
                <w:sz w:val="18"/>
                <w:szCs w:val="18"/>
              </w:rPr>
            </w:pPr>
          </w:p>
        </w:tc>
        <w:tc>
          <w:tcPr>
            <w:tcW w:w="558" w:type="pct"/>
            <w:shd w:val="pct15" w:color="auto" w:fill="FFFFFF"/>
            <w:vAlign w:val="center"/>
          </w:tcPr>
          <w:p w14:paraId="4FA26896" w14:textId="03690ADB" w:rsidR="006D6B91" w:rsidRPr="002F2593" w:rsidRDefault="006D6B91" w:rsidP="006D6B91">
            <w:pPr>
              <w:spacing w:before="0" w:after="0"/>
              <w:jc w:val="center"/>
              <w:rPr>
                <w:rFonts w:cs="Tahoma"/>
                <w:sz w:val="18"/>
                <w:szCs w:val="18"/>
              </w:rPr>
            </w:pPr>
            <w:r w:rsidRPr="002F2593">
              <w:rPr>
                <w:rFonts w:cs="Tahoma"/>
                <w:sz w:val="18"/>
                <w:szCs w:val="18"/>
              </w:rPr>
              <w:t>1</w:t>
            </w:r>
            <w:r w:rsidRPr="002F2593">
              <w:rPr>
                <w:rFonts w:cs="Tahoma"/>
                <w:sz w:val="18"/>
                <w:szCs w:val="18"/>
                <w:vertAlign w:val="superscript"/>
              </w:rPr>
              <w:t>ο</w:t>
            </w:r>
            <w:r w:rsidRPr="002F2593">
              <w:rPr>
                <w:rFonts w:cs="Tahoma"/>
                <w:sz w:val="18"/>
                <w:szCs w:val="18"/>
              </w:rPr>
              <w:t xml:space="preserve"> έτος</w:t>
            </w:r>
          </w:p>
        </w:tc>
        <w:tc>
          <w:tcPr>
            <w:tcW w:w="559" w:type="pct"/>
            <w:shd w:val="pct15" w:color="auto" w:fill="FFFFFF"/>
            <w:vAlign w:val="center"/>
          </w:tcPr>
          <w:p w14:paraId="126CBBA3" w14:textId="1E9E0B5F" w:rsidR="006D6B91" w:rsidRPr="002F2593" w:rsidRDefault="006D6B91" w:rsidP="006D6B91">
            <w:pPr>
              <w:spacing w:before="0" w:after="0"/>
              <w:jc w:val="center"/>
              <w:rPr>
                <w:rFonts w:cs="Tahoma"/>
                <w:sz w:val="18"/>
                <w:szCs w:val="18"/>
              </w:rPr>
            </w:pPr>
            <w:r w:rsidRPr="002F2593">
              <w:rPr>
                <w:rFonts w:cs="Tahoma"/>
                <w:sz w:val="18"/>
                <w:szCs w:val="18"/>
              </w:rPr>
              <w:t>2</w:t>
            </w:r>
            <w:r w:rsidRPr="002F2593">
              <w:rPr>
                <w:rFonts w:cs="Tahoma"/>
                <w:sz w:val="18"/>
                <w:szCs w:val="18"/>
                <w:vertAlign w:val="superscript"/>
              </w:rPr>
              <w:t>ο</w:t>
            </w:r>
            <w:r w:rsidRPr="002F2593">
              <w:rPr>
                <w:rFonts w:cs="Tahoma"/>
                <w:sz w:val="18"/>
                <w:szCs w:val="18"/>
              </w:rPr>
              <w:t xml:space="preserve"> έτος</w:t>
            </w:r>
          </w:p>
        </w:tc>
        <w:tc>
          <w:tcPr>
            <w:tcW w:w="558" w:type="pct"/>
            <w:shd w:val="pct15" w:color="auto" w:fill="FFFFFF"/>
            <w:vAlign w:val="center"/>
          </w:tcPr>
          <w:p w14:paraId="209295D6" w14:textId="7B9B85A3" w:rsidR="006D6B91" w:rsidRPr="002F2593" w:rsidRDefault="006D6B91" w:rsidP="006D6B91">
            <w:pPr>
              <w:spacing w:before="0" w:after="0"/>
              <w:jc w:val="center"/>
              <w:rPr>
                <w:rFonts w:cs="Tahoma"/>
                <w:sz w:val="18"/>
                <w:szCs w:val="18"/>
              </w:rPr>
            </w:pPr>
            <w:r>
              <w:rPr>
                <w:rFonts w:cs="Tahoma"/>
                <w:sz w:val="18"/>
                <w:szCs w:val="18"/>
              </w:rPr>
              <w:t>3</w:t>
            </w:r>
            <w:r w:rsidRPr="002F2593">
              <w:rPr>
                <w:rFonts w:cs="Tahoma"/>
                <w:sz w:val="18"/>
                <w:szCs w:val="18"/>
                <w:vertAlign w:val="superscript"/>
              </w:rPr>
              <w:t>ο</w:t>
            </w:r>
            <w:r w:rsidRPr="002F2593">
              <w:rPr>
                <w:rFonts w:cs="Tahoma"/>
                <w:sz w:val="18"/>
                <w:szCs w:val="18"/>
              </w:rPr>
              <w:t xml:space="preserve"> έτος</w:t>
            </w:r>
          </w:p>
        </w:tc>
      </w:tr>
      <w:tr w:rsidR="006D6B91" w:rsidRPr="002529F8" w14:paraId="46F6DFBC" w14:textId="328B029E" w:rsidTr="006D6B91">
        <w:trPr>
          <w:trHeight w:val="340"/>
          <w:jc w:val="center"/>
        </w:trPr>
        <w:tc>
          <w:tcPr>
            <w:tcW w:w="282" w:type="pct"/>
            <w:vAlign w:val="center"/>
          </w:tcPr>
          <w:p w14:paraId="1756F1E0" w14:textId="51D75611" w:rsidR="006D6B91" w:rsidRPr="002F2593" w:rsidRDefault="006D6B91" w:rsidP="00E4575D">
            <w:pPr>
              <w:spacing w:before="100" w:beforeAutospacing="1" w:after="100" w:afterAutospacing="1"/>
              <w:rPr>
                <w:rFonts w:cs="Tahoma"/>
                <w:sz w:val="18"/>
                <w:szCs w:val="18"/>
              </w:rPr>
            </w:pPr>
            <w:r>
              <w:rPr>
                <w:rFonts w:cs="Tahoma"/>
                <w:sz w:val="18"/>
                <w:szCs w:val="18"/>
              </w:rPr>
              <w:t>1</w:t>
            </w:r>
          </w:p>
        </w:tc>
        <w:tc>
          <w:tcPr>
            <w:tcW w:w="852" w:type="pct"/>
            <w:vAlign w:val="center"/>
          </w:tcPr>
          <w:p w14:paraId="7D89EC5F" w14:textId="092B811B" w:rsidR="006D6B91" w:rsidRPr="00D26D99" w:rsidRDefault="006D6B91" w:rsidP="00D26D99">
            <w:pPr>
              <w:spacing w:before="100" w:beforeAutospacing="1" w:after="100" w:afterAutospacing="1"/>
              <w:rPr>
                <w:rFonts w:cs="Tahoma"/>
                <w:sz w:val="18"/>
                <w:szCs w:val="18"/>
                <w:lang w:val="en-GB"/>
              </w:rPr>
            </w:pPr>
            <w:r w:rsidRPr="00D26D99">
              <w:rPr>
                <w:rFonts w:cs="Tahoma"/>
                <w:sz w:val="18"/>
                <w:szCs w:val="18"/>
                <w:lang w:val="en-GB"/>
              </w:rPr>
              <w:t>ArcGIS Pro Standard - Desktop GIS</w:t>
            </w:r>
          </w:p>
        </w:tc>
        <w:tc>
          <w:tcPr>
            <w:tcW w:w="356" w:type="pct"/>
            <w:vAlign w:val="center"/>
          </w:tcPr>
          <w:p w14:paraId="2F3DFC16" w14:textId="77777777" w:rsidR="006D6B91" w:rsidRPr="00D26D99" w:rsidRDefault="006D6B91" w:rsidP="00E4575D">
            <w:pPr>
              <w:spacing w:before="100" w:beforeAutospacing="1" w:after="100" w:afterAutospacing="1"/>
              <w:rPr>
                <w:rFonts w:cs="Tahoma"/>
                <w:sz w:val="18"/>
                <w:szCs w:val="18"/>
                <w:lang w:val="en-GB"/>
              </w:rPr>
            </w:pPr>
          </w:p>
        </w:tc>
        <w:tc>
          <w:tcPr>
            <w:tcW w:w="359" w:type="pct"/>
            <w:vAlign w:val="center"/>
          </w:tcPr>
          <w:p w14:paraId="77FCB054" w14:textId="4F54E39D" w:rsidR="006D6B91" w:rsidRPr="001B202E" w:rsidRDefault="00D25000" w:rsidP="00E4575D">
            <w:pPr>
              <w:spacing w:before="100" w:beforeAutospacing="1" w:after="100" w:afterAutospacing="1"/>
              <w:rPr>
                <w:rFonts w:cs="Tahoma"/>
                <w:sz w:val="18"/>
                <w:szCs w:val="18"/>
              </w:rPr>
            </w:pPr>
            <w:r>
              <w:rPr>
                <w:rFonts w:cs="Tahoma"/>
                <w:sz w:val="18"/>
                <w:szCs w:val="18"/>
              </w:rPr>
              <w:t>45</w:t>
            </w:r>
          </w:p>
        </w:tc>
        <w:tc>
          <w:tcPr>
            <w:tcW w:w="314" w:type="pct"/>
            <w:vAlign w:val="center"/>
          </w:tcPr>
          <w:p w14:paraId="34058CA3"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53F12873"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65A99872" w14:textId="77777777" w:rsidR="006D6B91" w:rsidRPr="00D26D99" w:rsidRDefault="006D6B91" w:rsidP="00E4575D">
            <w:pPr>
              <w:spacing w:before="100" w:beforeAutospacing="1" w:after="100" w:afterAutospacing="1"/>
              <w:rPr>
                <w:rFonts w:cs="Tahoma"/>
                <w:sz w:val="18"/>
                <w:szCs w:val="18"/>
                <w:lang w:val="en-GB"/>
              </w:rPr>
            </w:pPr>
          </w:p>
        </w:tc>
        <w:tc>
          <w:tcPr>
            <w:tcW w:w="536" w:type="pct"/>
            <w:vAlign w:val="center"/>
          </w:tcPr>
          <w:p w14:paraId="364A30FF"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434921B2" w14:textId="77777777" w:rsidR="006D6B91" w:rsidRPr="00D26D99" w:rsidRDefault="006D6B91" w:rsidP="00E4575D">
            <w:pPr>
              <w:spacing w:before="100" w:beforeAutospacing="1" w:after="100" w:afterAutospacing="1"/>
              <w:rPr>
                <w:rFonts w:cs="Tahoma"/>
                <w:sz w:val="18"/>
                <w:szCs w:val="18"/>
                <w:lang w:val="en-GB"/>
              </w:rPr>
            </w:pPr>
          </w:p>
        </w:tc>
        <w:tc>
          <w:tcPr>
            <w:tcW w:w="559" w:type="pct"/>
          </w:tcPr>
          <w:p w14:paraId="0E53951F"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19F03301" w14:textId="5AB5DFB2" w:rsidR="006D6B91" w:rsidRPr="00D26D99" w:rsidRDefault="006D6B91" w:rsidP="00E4575D">
            <w:pPr>
              <w:spacing w:before="100" w:beforeAutospacing="1" w:after="100" w:afterAutospacing="1"/>
              <w:rPr>
                <w:rFonts w:cs="Tahoma"/>
                <w:sz w:val="18"/>
                <w:szCs w:val="18"/>
                <w:lang w:val="en-GB"/>
              </w:rPr>
            </w:pPr>
          </w:p>
        </w:tc>
      </w:tr>
      <w:tr w:rsidR="006D6B91" w:rsidRPr="002529F8" w14:paraId="5520BDA1" w14:textId="2EE16B68" w:rsidTr="006D6B91">
        <w:trPr>
          <w:trHeight w:val="340"/>
          <w:jc w:val="center"/>
        </w:trPr>
        <w:tc>
          <w:tcPr>
            <w:tcW w:w="282" w:type="pct"/>
            <w:vAlign w:val="center"/>
          </w:tcPr>
          <w:p w14:paraId="07F20205" w14:textId="4D0DBE8A" w:rsidR="006D6B91" w:rsidRPr="002F2593" w:rsidRDefault="006D6B91" w:rsidP="00E4575D">
            <w:pPr>
              <w:spacing w:before="100" w:beforeAutospacing="1" w:after="100" w:afterAutospacing="1"/>
              <w:rPr>
                <w:rFonts w:cs="Tahoma"/>
                <w:sz w:val="18"/>
                <w:szCs w:val="18"/>
              </w:rPr>
            </w:pPr>
            <w:r>
              <w:rPr>
                <w:rFonts w:cs="Tahoma"/>
                <w:sz w:val="18"/>
                <w:szCs w:val="18"/>
              </w:rPr>
              <w:t>2</w:t>
            </w:r>
          </w:p>
        </w:tc>
        <w:tc>
          <w:tcPr>
            <w:tcW w:w="852" w:type="pct"/>
            <w:vAlign w:val="center"/>
          </w:tcPr>
          <w:p w14:paraId="6A4441AC" w14:textId="4BC67A50" w:rsidR="006D6B91" w:rsidRPr="00D26D99" w:rsidRDefault="006D6B91" w:rsidP="00E4575D">
            <w:pPr>
              <w:spacing w:before="100" w:beforeAutospacing="1" w:after="100" w:afterAutospacing="1"/>
              <w:rPr>
                <w:rFonts w:cs="Tahoma"/>
                <w:sz w:val="18"/>
                <w:szCs w:val="18"/>
                <w:lang w:val="en-GB"/>
              </w:rPr>
            </w:pPr>
            <w:r w:rsidRPr="00D26D99">
              <w:rPr>
                <w:rFonts w:cs="Tahoma"/>
                <w:sz w:val="18"/>
                <w:szCs w:val="18"/>
                <w:lang w:val="en-GB"/>
              </w:rPr>
              <w:t>ArcGIS Pro Advanced - Desktop GIS Advanced</w:t>
            </w:r>
          </w:p>
        </w:tc>
        <w:tc>
          <w:tcPr>
            <w:tcW w:w="356" w:type="pct"/>
            <w:vAlign w:val="center"/>
          </w:tcPr>
          <w:p w14:paraId="579844BD" w14:textId="77777777" w:rsidR="006D6B91" w:rsidRPr="00D26D99" w:rsidRDefault="006D6B91" w:rsidP="00E4575D">
            <w:pPr>
              <w:spacing w:before="100" w:beforeAutospacing="1" w:after="100" w:afterAutospacing="1"/>
              <w:rPr>
                <w:rFonts w:cs="Tahoma"/>
                <w:sz w:val="18"/>
                <w:szCs w:val="18"/>
                <w:lang w:val="en-GB"/>
              </w:rPr>
            </w:pPr>
          </w:p>
        </w:tc>
        <w:tc>
          <w:tcPr>
            <w:tcW w:w="359" w:type="pct"/>
            <w:vAlign w:val="center"/>
          </w:tcPr>
          <w:p w14:paraId="0791FE06" w14:textId="09ACFAF3" w:rsidR="006D6B91" w:rsidRPr="001B202E" w:rsidRDefault="00373880" w:rsidP="00E4575D">
            <w:pPr>
              <w:spacing w:before="100" w:beforeAutospacing="1" w:after="100" w:afterAutospacing="1"/>
              <w:rPr>
                <w:rFonts w:cs="Tahoma"/>
                <w:sz w:val="18"/>
                <w:szCs w:val="18"/>
              </w:rPr>
            </w:pPr>
            <w:r>
              <w:rPr>
                <w:rFonts w:cs="Tahoma"/>
                <w:sz w:val="18"/>
                <w:szCs w:val="18"/>
              </w:rPr>
              <w:t>3</w:t>
            </w:r>
          </w:p>
        </w:tc>
        <w:tc>
          <w:tcPr>
            <w:tcW w:w="314" w:type="pct"/>
            <w:vAlign w:val="center"/>
          </w:tcPr>
          <w:p w14:paraId="06CAED39"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31FB4A4C"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105E0DFE" w14:textId="77777777" w:rsidR="006D6B91" w:rsidRPr="00D26D99" w:rsidRDefault="006D6B91" w:rsidP="00E4575D">
            <w:pPr>
              <w:spacing w:before="100" w:beforeAutospacing="1" w:after="100" w:afterAutospacing="1"/>
              <w:rPr>
                <w:rFonts w:cs="Tahoma"/>
                <w:sz w:val="18"/>
                <w:szCs w:val="18"/>
                <w:lang w:val="en-GB"/>
              </w:rPr>
            </w:pPr>
          </w:p>
        </w:tc>
        <w:tc>
          <w:tcPr>
            <w:tcW w:w="536" w:type="pct"/>
            <w:vAlign w:val="center"/>
          </w:tcPr>
          <w:p w14:paraId="034B8E96"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7FE9B19A" w14:textId="77777777" w:rsidR="006D6B91" w:rsidRPr="00D26D99" w:rsidRDefault="006D6B91" w:rsidP="00E4575D">
            <w:pPr>
              <w:spacing w:before="100" w:beforeAutospacing="1" w:after="100" w:afterAutospacing="1"/>
              <w:rPr>
                <w:rFonts w:cs="Tahoma"/>
                <w:sz w:val="18"/>
                <w:szCs w:val="18"/>
                <w:lang w:val="en-GB"/>
              </w:rPr>
            </w:pPr>
          </w:p>
        </w:tc>
        <w:tc>
          <w:tcPr>
            <w:tcW w:w="559" w:type="pct"/>
          </w:tcPr>
          <w:p w14:paraId="7ADCDE35"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18E2378C" w14:textId="41C3428C" w:rsidR="006D6B91" w:rsidRPr="00D26D99" w:rsidRDefault="006D6B91" w:rsidP="00E4575D">
            <w:pPr>
              <w:spacing w:before="100" w:beforeAutospacing="1" w:after="100" w:afterAutospacing="1"/>
              <w:rPr>
                <w:rFonts w:cs="Tahoma"/>
                <w:sz w:val="18"/>
                <w:szCs w:val="18"/>
                <w:lang w:val="en-GB"/>
              </w:rPr>
            </w:pPr>
          </w:p>
        </w:tc>
      </w:tr>
      <w:tr w:rsidR="006D6B91" w:rsidRPr="002529F8" w14:paraId="67F89234" w14:textId="77777777" w:rsidTr="006D6B91">
        <w:trPr>
          <w:trHeight w:val="340"/>
          <w:jc w:val="center"/>
        </w:trPr>
        <w:tc>
          <w:tcPr>
            <w:tcW w:w="282" w:type="pct"/>
            <w:vAlign w:val="center"/>
          </w:tcPr>
          <w:p w14:paraId="3D8B610E" w14:textId="23539158" w:rsidR="006D6B91" w:rsidRPr="002F2593" w:rsidRDefault="006D6B91" w:rsidP="00E4575D">
            <w:pPr>
              <w:spacing w:before="100" w:beforeAutospacing="1" w:after="100" w:afterAutospacing="1"/>
              <w:rPr>
                <w:rFonts w:cs="Tahoma"/>
                <w:sz w:val="18"/>
                <w:szCs w:val="18"/>
              </w:rPr>
            </w:pPr>
            <w:r>
              <w:rPr>
                <w:rFonts w:cs="Tahoma"/>
                <w:sz w:val="18"/>
                <w:szCs w:val="18"/>
              </w:rPr>
              <w:t>3</w:t>
            </w:r>
          </w:p>
        </w:tc>
        <w:tc>
          <w:tcPr>
            <w:tcW w:w="852" w:type="pct"/>
            <w:vAlign w:val="center"/>
          </w:tcPr>
          <w:p w14:paraId="271723CA" w14:textId="0899B5D2" w:rsidR="006D6B91" w:rsidRPr="00D26D99" w:rsidRDefault="006D6B91" w:rsidP="00E4575D">
            <w:pPr>
              <w:spacing w:before="100" w:beforeAutospacing="1" w:after="100" w:afterAutospacing="1"/>
              <w:rPr>
                <w:rFonts w:cs="Tahoma"/>
                <w:sz w:val="18"/>
                <w:szCs w:val="18"/>
                <w:lang w:val="en-GB"/>
              </w:rPr>
            </w:pPr>
            <w:r w:rsidRPr="00D26D99">
              <w:rPr>
                <w:rFonts w:cs="Tahoma"/>
                <w:sz w:val="18"/>
                <w:szCs w:val="18"/>
                <w:lang w:val="en-GB"/>
              </w:rPr>
              <w:t>ArcGIS Pro 3D Analyst Extension</w:t>
            </w:r>
          </w:p>
        </w:tc>
        <w:tc>
          <w:tcPr>
            <w:tcW w:w="356" w:type="pct"/>
            <w:vAlign w:val="center"/>
          </w:tcPr>
          <w:p w14:paraId="3DC4BDB9" w14:textId="77777777" w:rsidR="006D6B91" w:rsidRPr="00D26D99" w:rsidRDefault="006D6B91" w:rsidP="00E4575D">
            <w:pPr>
              <w:spacing w:before="100" w:beforeAutospacing="1" w:after="100" w:afterAutospacing="1"/>
              <w:rPr>
                <w:rFonts w:cs="Tahoma"/>
                <w:sz w:val="18"/>
                <w:szCs w:val="18"/>
                <w:lang w:val="en-GB"/>
              </w:rPr>
            </w:pPr>
          </w:p>
        </w:tc>
        <w:tc>
          <w:tcPr>
            <w:tcW w:w="359" w:type="pct"/>
            <w:vAlign w:val="center"/>
          </w:tcPr>
          <w:p w14:paraId="3FAF24AB" w14:textId="61ACB4B8" w:rsidR="006D6B91" w:rsidRPr="001B202E" w:rsidRDefault="00373880" w:rsidP="00E4575D">
            <w:pPr>
              <w:spacing w:before="100" w:beforeAutospacing="1" w:after="100" w:afterAutospacing="1"/>
              <w:rPr>
                <w:rFonts w:cs="Tahoma"/>
                <w:sz w:val="18"/>
                <w:szCs w:val="18"/>
              </w:rPr>
            </w:pPr>
            <w:r>
              <w:rPr>
                <w:rFonts w:cs="Tahoma"/>
                <w:sz w:val="18"/>
                <w:szCs w:val="18"/>
              </w:rPr>
              <w:t>15</w:t>
            </w:r>
          </w:p>
        </w:tc>
        <w:tc>
          <w:tcPr>
            <w:tcW w:w="314" w:type="pct"/>
            <w:vAlign w:val="center"/>
          </w:tcPr>
          <w:p w14:paraId="3D1E9262"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58E28068"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04650893" w14:textId="77777777" w:rsidR="006D6B91" w:rsidRPr="00D26D99" w:rsidRDefault="006D6B91" w:rsidP="00E4575D">
            <w:pPr>
              <w:spacing w:before="100" w:beforeAutospacing="1" w:after="100" w:afterAutospacing="1"/>
              <w:rPr>
                <w:rFonts w:cs="Tahoma"/>
                <w:sz w:val="18"/>
                <w:szCs w:val="18"/>
                <w:lang w:val="en-GB"/>
              </w:rPr>
            </w:pPr>
          </w:p>
        </w:tc>
        <w:tc>
          <w:tcPr>
            <w:tcW w:w="536" w:type="pct"/>
            <w:vAlign w:val="center"/>
          </w:tcPr>
          <w:p w14:paraId="3306AD5F"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05AB753B" w14:textId="77777777" w:rsidR="006D6B91" w:rsidRPr="00D26D99" w:rsidRDefault="006D6B91" w:rsidP="00E4575D">
            <w:pPr>
              <w:spacing w:before="100" w:beforeAutospacing="1" w:after="100" w:afterAutospacing="1"/>
              <w:rPr>
                <w:rFonts w:cs="Tahoma"/>
                <w:sz w:val="18"/>
                <w:szCs w:val="18"/>
                <w:lang w:val="en-GB"/>
              </w:rPr>
            </w:pPr>
          </w:p>
        </w:tc>
        <w:tc>
          <w:tcPr>
            <w:tcW w:w="559" w:type="pct"/>
          </w:tcPr>
          <w:p w14:paraId="07F7A31C"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78DD970C" w14:textId="2A39D6F1" w:rsidR="006D6B91" w:rsidRPr="00D26D99" w:rsidRDefault="006D6B91" w:rsidP="00E4575D">
            <w:pPr>
              <w:spacing w:before="100" w:beforeAutospacing="1" w:after="100" w:afterAutospacing="1"/>
              <w:rPr>
                <w:rFonts w:cs="Tahoma"/>
                <w:sz w:val="18"/>
                <w:szCs w:val="18"/>
                <w:lang w:val="en-GB"/>
              </w:rPr>
            </w:pPr>
          </w:p>
        </w:tc>
      </w:tr>
      <w:tr w:rsidR="006D6B91" w:rsidRPr="002529F8" w14:paraId="73FD0C12" w14:textId="77777777" w:rsidTr="006D6B91">
        <w:trPr>
          <w:trHeight w:val="340"/>
          <w:jc w:val="center"/>
        </w:trPr>
        <w:tc>
          <w:tcPr>
            <w:tcW w:w="282" w:type="pct"/>
            <w:vAlign w:val="center"/>
          </w:tcPr>
          <w:p w14:paraId="460DD5FE" w14:textId="57FBB54F" w:rsidR="006D6B91" w:rsidRPr="002F2593" w:rsidRDefault="006D6B91" w:rsidP="00E4575D">
            <w:pPr>
              <w:spacing w:before="100" w:beforeAutospacing="1" w:after="100" w:afterAutospacing="1"/>
              <w:rPr>
                <w:rFonts w:cs="Tahoma"/>
                <w:sz w:val="18"/>
                <w:szCs w:val="18"/>
              </w:rPr>
            </w:pPr>
            <w:r>
              <w:rPr>
                <w:rFonts w:cs="Tahoma"/>
                <w:sz w:val="18"/>
                <w:szCs w:val="18"/>
              </w:rPr>
              <w:t>4</w:t>
            </w:r>
          </w:p>
        </w:tc>
        <w:tc>
          <w:tcPr>
            <w:tcW w:w="852" w:type="pct"/>
            <w:vAlign w:val="center"/>
          </w:tcPr>
          <w:p w14:paraId="1BD749D7" w14:textId="12995E81" w:rsidR="006D6B91" w:rsidRPr="00D26D99" w:rsidRDefault="006D6B91" w:rsidP="00E4575D">
            <w:pPr>
              <w:spacing w:before="100" w:beforeAutospacing="1" w:after="100" w:afterAutospacing="1"/>
              <w:rPr>
                <w:rFonts w:cs="Tahoma"/>
                <w:sz w:val="18"/>
                <w:szCs w:val="18"/>
                <w:lang w:val="en-GB"/>
              </w:rPr>
            </w:pPr>
            <w:r w:rsidRPr="00D26D99">
              <w:rPr>
                <w:rFonts w:cs="Tahoma"/>
                <w:sz w:val="18"/>
                <w:szCs w:val="18"/>
                <w:lang w:val="en-GB"/>
              </w:rPr>
              <w:t>ArcGIS Pro Spatial Analyst Extension</w:t>
            </w:r>
          </w:p>
        </w:tc>
        <w:tc>
          <w:tcPr>
            <w:tcW w:w="356" w:type="pct"/>
            <w:vAlign w:val="center"/>
          </w:tcPr>
          <w:p w14:paraId="2D388B68" w14:textId="77777777" w:rsidR="006D6B91" w:rsidRPr="00D26D99" w:rsidRDefault="006D6B91" w:rsidP="00E4575D">
            <w:pPr>
              <w:spacing w:before="100" w:beforeAutospacing="1" w:after="100" w:afterAutospacing="1"/>
              <w:rPr>
                <w:rFonts w:cs="Tahoma"/>
                <w:sz w:val="18"/>
                <w:szCs w:val="18"/>
                <w:lang w:val="en-GB"/>
              </w:rPr>
            </w:pPr>
          </w:p>
        </w:tc>
        <w:tc>
          <w:tcPr>
            <w:tcW w:w="359" w:type="pct"/>
            <w:vAlign w:val="center"/>
          </w:tcPr>
          <w:p w14:paraId="6D48E780" w14:textId="2046FF00" w:rsidR="006D6B91" w:rsidRPr="001B202E" w:rsidRDefault="00373880" w:rsidP="00E4575D">
            <w:pPr>
              <w:spacing w:before="100" w:beforeAutospacing="1" w:after="100" w:afterAutospacing="1"/>
              <w:rPr>
                <w:rFonts w:cs="Tahoma"/>
                <w:sz w:val="18"/>
                <w:szCs w:val="18"/>
              </w:rPr>
            </w:pPr>
            <w:r>
              <w:rPr>
                <w:rFonts w:cs="Tahoma"/>
                <w:sz w:val="18"/>
                <w:szCs w:val="18"/>
              </w:rPr>
              <w:t>48</w:t>
            </w:r>
          </w:p>
        </w:tc>
        <w:tc>
          <w:tcPr>
            <w:tcW w:w="314" w:type="pct"/>
            <w:vAlign w:val="center"/>
          </w:tcPr>
          <w:p w14:paraId="20E607B9"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33C2FF2D"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5AC43950" w14:textId="77777777" w:rsidR="006D6B91" w:rsidRPr="00D26D99" w:rsidRDefault="006D6B91" w:rsidP="00E4575D">
            <w:pPr>
              <w:spacing w:before="100" w:beforeAutospacing="1" w:after="100" w:afterAutospacing="1"/>
              <w:rPr>
                <w:rFonts w:cs="Tahoma"/>
                <w:sz w:val="18"/>
                <w:szCs w:val="18"/>
                <w:lang w:val="en-GB"/>
              </w:rPr>
            </w:pPr>
          </w:p>
        </w:tc>
        <w:tc>
          <w:tcPr>
            <w:tcW w:w="536" w:type="pct"/>
            <w:vAlign w:val="center"/>
          </w:tcPr>
          <w:p w14:paraId="34D79558"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205C0E79" w14:textId="77777777" w:rsidR="006D6B91" w:rsidRPr="00D26D99" w:rsidRDefault="006D6B91" w:rsidP="00E4575D">
            <w:pPr>
              <w:spacing w:before="100" w:beforeAutospacing="1" w:after="100" w:afterAutospacing="1"/>
              <w:rPr>
                <w:rFonts w:cs="Tahoma"/>
                <w:sz w:val="18"/>
                <w:szCs w:val="18"/>
                <w:lang w:val="en-GB"/>
              </w:rPr>
            </w:pPr>
          </w:p>
        </w:tc>
        <w:tc>
          <w:tcPr>
            <w:tcW w:w="559" w:type="pct"/>
          </w:tcPr>
          <w:p w14:paraId="38BD5B4E"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592177C8" w14:textId="10697515" w:rsidR="006D6B91" w:rsidRPr="00D26D99" w:rsidRDefault="006D6B91" w:rsidP="00E4575D">
            <w:pPr>
              <w:spacing w:before="100" w:beforeAutospacing="1" w:after="100" w:afterAutospacing="1"/>
              <w:rPr>
                <w:rFonts w:cs="Tahoma"/>
                <w:sz w:val="18"/>
                <w:szCs w:val="18"/>
                <w:lang w:val="en-GB"/>
              </w:rPr>
            </w:pPr>
          </w:p>
        </w:tc>
      </w:tr>
      <w:tr w:rsidR="006D6B91" w:rsidRPr="002529F8" w14:paraId="6A18D4B6" w14:textId="3979A344" w:rsidTr="006D6B91">
        <w:trPr>
          <w:trHeight w:val="340"/>
          <w:jc w:val="center"/>
        </w:trPr>
        <w:tc>
          <w:tcPr>
            <w:tcW w:w="282" w:type="pct"/>
            <w:tcBorders>
              <w:bottom w:val="single" w:sz="4" w:space="0" w:color="auto"/>
            </w:tcBorders>
            <w:vAlign w:val="center"/>
          </w:tcPr>
          <w:p w14:paraId="6417A19A" w14:textId="6E677774" w:rsidR="006D6B91" w:rsidRPr="002F2593" w:rsidRDefault="006D6B91" w:rsidP="00E4575D">
            <w:pPr>
              <w:spacing w:before="100" w:beforeAutospacing="1" w:after="100" w:afterAutospacing="1"/>
              <w:rPr>
                <w:rFonts w:cs="Tahoma"/>
                <w:sz w:val="18"/>
                <w:szCs w:val="18"/>
              </w:rPr>
            </w:pPr>
            <w:r>
              <w:rPr>
                <w:rFonts w:cs="Tahoma"/>
                <w:sz w:val="18"/>
                <w:szCs w:val="18"/>
              </w:rPr>
              <w:t>5</w:t>
            </w:r>
          </w:p>
        </w:tc>
        <w:tc>
          <w:tcPr>
            <w:tcW w:w="852" w:type="pct"/>
            <w:tcBorders>
              <w:bottom w:val="single" w:sz="4" w:space="0" w:color="auto"/>
            </w:tcBorders>
            <w:vAlign w:val="center"/>
          </w:tcPr>
          <w:p w14:paraId="799F8229" w14:textId="3F2DE298" w:rsidR="006D6B91" w:rsidRPr="00D26D99" w:rsidRDefault="006D6B91" w:rsidP="00E4575D">
            <w:pPr>
              <w:spacing w:before="100" w:beforeAutospacing="1" w:after="100" w:afterAutospacing="1"/>
              <w:rPr>
                <w:rFonts w:cs="Tahoma"/>
                <w:sz w:val="18"/>
                <w:szCs w:val="18"/>
                <w:lang w:val="en-GB"/>
              </w:rPr>
            </w:pPr>
            <w:r w:rsidRPr="00D26D99">
              <w:rPr>
                <w:rFonts w:cs="Tahoma"/>
                <w:sz w:val="18"/>
                <w:szCs w:val="18"/>
                <w:lang w:val="en-GB"/>
              </w:rPr>
              <w:t xml:space="preserve">ArcGIS Pro Image Analyst Extension  </w:t>
            </w:r>
          </w:p>
        </w:tc>
        <w:tc>
          <w:tcPr>
            <w:tcW w:w="356" w:type="pct"/>
            <w:tcBorders>
              <w:bottom w:val="single" w:sz="4" w:space="0" w:color="auto"/>
            </w:tcBorders>
            <w:vAlign w:val="center"/>
          </w:tcPr>
          <w:p w14:paraId="77514A57" w14:textId="77777777" w:rsidR="006D6B91" w:rsidRPr="00D26D99" w:rsidRDefault="006D6B91" w:rsidP="00E4575D">
            <w:pPr>
              <w:spacing w:before="100" w:beforeAutospacing="1" w:after="100" w:afterAutospacing="1"/>
              <w:rPr>
                <w:rFonts w:cs="Tahoma"/>
                <w:sz w:val="18"/>
                <w:szCs w:val="18"/>
                <w:lang w:val="en-GB"/>
              </w:rPr>
            </w:pPr>
          </w:p>
        </w:tc>
        <w:tc>
          <w:tcPr>
            <w:tcW w:w="359" w:type="pct"/>
            <w:tcBorders>
              <w:bottom w:val="single" w:sz="4" w:space="0" w:color="auto"/>
            </w:tcBorders>
            <w:vAlign w:val="center"/>
          </w:tcPr>
          <w:p w14:paraId="049DD7BB" w14:textId="2207CC09" w:rsidR="006D6B91" w:rsidRPr="001B202E" w:rsidRDefault="00373880" w:rsidP="00E4575D">
            <w:pPr>
              <w:spacing w:before="100" w:beforeAutospacing="1" w:after="100" w:afterAutospacing="1"/>
              <w:rPr>
                <w:rFonts w:cs="Tahoma"/>
                <w:sz w:val="18"/>
                <w:szCs w:val="18"/>
              </w:rPr>
            </w:pPr>
            <w:r>
              <w:rPr>
                <w:rFonts w:cs="Tahoma"/>
                <w:sz w:val="18"/>
                <w:szCs w:val="18"/>
              </w:rPr>
              <w:t>5</w:t>
            </w:r>
          </w:p>
        </w:tc>
        <w:tc>
          <w:tcPr>
            <w:tcW w:w="314" w:type="pct"/>
            <w:tcBorders>
              <w:bottom w:val="single" w:sz="4" w:space="0" w:color="auto"/>
            </w:tcBorders>
            <w:vAlign w:val="center"/>
          </w:tcPr>
          <w:p w14:paraId="3669D89B"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15A78A94"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577C0231" w14:textId="77777777" w:rsidR="006D6B91" w:rsidRPr="00D26D99" w:rsidRDefault="006D6B91" w:rsidP="00E4575D">
            <w:pPr>
              <w:spacing w:before="100" w:beforeAutospacing="1" w:after="100" w:afterAutospacing="1"/>
              <w:rPr>
                <w:rFonts w:cs="Tahoma"/>
                <w:sz w:val="18"/>
                <w:szCs w:val="18"/>
                <w:lang w:val="en-GB"/>
              </w:rPr>
            </w:pPr>
          </w:p>
        </w:tc>
        <w:tc>
          <w:tcPr>
            <w:tcW w:w="536" w:type="pct"/>
            <w:vAlign w:val="center"/>
          </w:tcPr>
          <w:p w14:paraId="4B6CF501"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540F58F9" w14:textId="77777777" w:rsidR="006D6B91" w:rsidRPr="00D26D99" w:rsidRDefault="006D6B91" w:rsidP="00E4575D">
            <w:pPr>
              <w:spacing w:before="100" w:beforeAutospacing="1" w:after="100" w:afterAutospacing="1"/>
              <w:rPr>
                <w:rFonts w:cs="Tahoma"/>
                <w:sz w:val="18"/>
                <w:szCs w:val="18"/>
                <w:lang w:val="en-GB"/>
              </w:rPr>
            </w:pPr>
          </w:p>
        </w:tc>
        <w:tc>
          <w:tcPr>
            <w:tcW w:w="559" w:type="pct"/>
          </w:tcPr>
          <w:p w14:paraId="651931A5"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0A794465" w14:textId="1D4B1960" w:rsidR="006D6B91" w:rsidRPr="00D26D99" w:rsidRDefault="006D6B91" w:rsidP="00E4575D">
            <w:pPr>
              <w:spacing w:before="100" w:beforeAutospacing="1" w:after="100" w:afterAutospacing="1"/>
              <w:rPr>
                <w:rFonts w:cs="Tahoma"/>
                <w:sz w:val="18"/>
                <w:szCs w:val="18"/>
                <w:lang w:val="en-GB"/>
              </w:rPr>
            </w:pPr>
          </w:p>
        </w:tc>
      </w:tr>
      <w:tr w:rsidR="006D6B91" w:rsidRPr="002529F8" w14:paraId="43A9D4E0" w14:textId="77777777" w:rsidTr="006D6B91">
        <w:trPr>
          <w:trHeight w:val="340"/>
          <w:jc w:val="center"/>
        </w:trPr>
        <w:tc>
          <w:tcPr>
            <w:tcW w:w="282" w:type="pct"/>
            <w:tcBorders>
              <w:bottom w:val="single" w:sz="4" w:space="0" w:color="auto"/>
            </w:tcBorders>
            <w:vAlign w:val="center"/>
          </w:tcPr>
          <w:p w14:paraId="08E00608" w14:textId="125EA297" w:rsidR="006D6B91" w:rsidRPr="002F2593" w:rsidRDefault="006D6B91" w:rsidP="00E4575D">
            <w:pPr>
              <w:spacing w:before="100" w:beforeAutospacing="1" w:after="100" w:afterAutospacing="1"/>
              <w:rPr>
                <w:rFonts w:cs="Tahoma"/>
                <w:sz w:val="18"/>
                <w:szCs w:val="18"/>
              </w:rPr>
            </w:pPr>
            <w:r>
              <w:rPr>
                <w:rFonts w:cs="Tahoma"/>
                <w:sz w:val="18"/>
                <w:szCs w:val="18"/>
              </w:rPr>
              <w:t>6</w:t>
            </w:r>
          </w:p>
        </w:tc>
        <w:tc>
          <w:tcPr>
            <w:tcW w:w="852" w:type="pct"/>
            <w:tcBorders>
              <w:bottom w:val="single" w:sz="4" w:space="0" w:color="auto"/>
            </w:tcBorders>
            <w:vAlign w:val="center"/>
          </w:tcPr>
          <w:p w14:paraId="155423F8" w14:textId="60CA0844" w:rsidR="006D6B91" w:rsidRPr="00D26D99" w:rsidRDefault="006D6B91" w:rsidP="00E4575D">
            <w:pPr>
              <w:spacing w:before="100" w:beforeAutospacing="1" w:after="100" w:afterAutospacing="1"/>
              <w:rPr>
                <w:rFonts w:cs="Tahoma"/>
                <w:sz w:val="18"/>
                <w:szCs w:val="18"/>
                <w:lang w:val="en-GB"/>
              </w:rPr>
            </w:pPr>
            <w:r w:rsidRPr="00D26D99">
              <w:rPr>
                <w:rFonts w:cs="Tahoma"/>
                <w:sz w:val="18"/>
                <w:szCs w:val="18"/>
                <w:lang w:val="en-GB"/>
              </w:rPr>
              <w:t>Apps (ArcGIS mobile worker user type named user) -</w:t>
            </w:r>
            <w:r w:rsidRPr="00D26D99">
              <w:rPr>
                <w:rFonts w:cs="Tahoma"/>
                <w:sz w:val="18"/>
                <w:szCs w:val="18"/>
              </w:rPr>
              <w:t>Συλλογή</w:t>
            </w:r>
            <w:r w:rsidRPr="00D26D99">
              <w:rPr>
                <w:rFonts w:cs="Tahoma"/>
                <w:sz w:val="18"/>
                <w:szCs w:val="18"/>
                <w:lang w:val="en-GB"/>
              </w:rPr>
              <w:t xml:space="preserve"> </w:t>
            </w:r>
            <w:r w:rsidRPr="00D26D99">
              <w:rPr>
                <w:rFonts w:cs="Tahoma"/>
                <w:sz w:val="18"/>
                <w:szCs w:val="18"/>
              </w:rPr>
              <w:t>δεδομένων</w:t>
            </w:r>
            <w:r w:rsidRPr="00D26D99">
              <w:rPr>
                <w:rFonts w:cs="Tahoma"/>
                <w:sz w:val="18"/>
                <w:szCs w:val="18"/>
                <w:lang w:val="en-GB"/>
              </w:rPr>
              <w:t xml:space="preserve"> </w:t>
            </w:r>
            <w:r w:rsidRPr="00D26D99">
              <w:rPr>
                <w:rFonts w:cs="Tahoma"/>
                <w:sz w:val="18"/>
                <w:szCs w:val="18"/>
              </w:rPr>
              <w:t>στο</w:t>
            </w:r>
            <w:r w:rsidRPr="00D26D99">
              <w:rPr>
                <w:rFonts w:cs="Tahoma"/>
                <w:sz w:val="18"/>
                <w:szCs w:val="18"/>
                <w:lang w:val="en-GB"/>
              </w:rPr>
              <w:t xml:space="preserve"> </w:t>
            </w:r>
            <w:r w:rsidRPr="00D26D99">
              <w:rPr>
                <w:rFonts w:cs="Tahoma"/>
                <w:sz w:val="18"/>
                <w:szCs w:val="18"/>
              </w:rPr>
              <w:t>πεδίο</w:t>
            </w:r>
          </w:p>
        </w:tc>
        <w:tc>
          <w:tcPr>
            <w:tcW w:w="356" w:type="pct"/>
            <w:tcBorders>
              <w:bottom w:val="single" w:sz="4" w:space="0" w:color="auto"/>
            </w:tcBorders>
            <w:vAlign w:val="center"/>
          </w:tcPr>
          <w:p w14:paraId="57F4AA5F" w14:textId="77777777" w:rsidR="006D6B91" w:rsidRPr="00D26D99" w:rsidRDefault="006D6B91" w:rsidP="00E4575D">
            <w:pPr>
              <w:spacing w:before="100" w:beforeAutospacing="1" w:after="100" w:afterAutospacing="1"/>
              <w:rPr>
                <w:rFonts w:cs="Tahoma"/>
                <w:sz w:val="18"/>
                <w:szCs w:val="18"/>
                <w:lang w:val="en-GB"/>
              </w:rPr>
            </w:pPr>
          </w:p>
        </w:tc>
        <w:tc>
          <w:tcPr>
            <w:tcW w:w="359" w:type="pct"/>
            <w:tcBorders>
              <w:bottom w:val="single" w:sz="4" w:space="0" w:color="auto"/>
            </w:tcBorders>
            <w:vAlign w:val="center"/>
          </w:tcPr>
          <w:p w14:paraId="6038F113" w14:textId="1FC826CF" w:rsidR="006D6B91" w:rsidRPr="001B202E" w:rsidRDefault="00373880" w:rsidP="00E4575D">
            <w:pPr>
              <w:spacing w:before="100" w:beforeAutospacing="1" w:after="100" w:afterAutospacing="1"/>
              <w:rPr>
                <w:rFonts w:cs="Tahoma"/>
                <w:sz w:val="18"/>
                <w:szCs w:val="18"/>
              </w:rPr>
            </w:pPr>
            <w:r>
              <w:rPr>
                <w:rFonts w:cs="Tahoma"/>
                <w:sz w:val="18"/>
                <w:szCs w:val="18"/>
              </w:rPr>
              <w:t>48</w:t>
            </w:r>
          </w:p>
        </w:tc>
        <w:tc>
          <w:tcPr>
            <w:tcW w:w="314" w:type="pct"/>
            <w:tcBorders>
              <w:bottom w:val="single" w:sz="4" w:space="0" w:color="auto"/>
            </w:tcBorders>
            <w:vAlign w:val="center"/>
          </w:tcPr>
          <w:p w14:paraId="03855BB2"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2E1B5D75"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6ADD2845" w14:textId="77777777" w:rsidR="006D6B91" w:rsidRPr="00D26D99" w:rsidRDefault="006D6B91" w:rsidP="00E4575D">
            <w:pPr>
              <w:spacing w:before="100" w:beforeAutospacing="1" w:after="100" w:afterAutospacing="1"/>
              <w:rPr>
                <w:rFonts w:cs="Tahoma"/>
                <w:sz w:val="18"/>
                <w:szCs w:val="18"/>
                <w:lang w:val="en-GB"/>
              </w:rPr>
            </w:pPr>
          </w:p>
        </w:tc>
        <w:tc>
          <w:tcPr>
            <w:tcW w:w="536" w:type="pct"/>
            <w:vAlign w:val="center"/>
          </w:tcPr>
          <w:p w14:paraId="415EC5F1"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08ADDBE1" w14:textId="77777777" w:rsidR="006D6B91" w:rsidRPr="00D26D99" w:rsidRDefault="006D6B91" w:rsidP="00E4575D">
            <w:pPr>
              <w:spacing w:before="100" w:beforeAutospacing="1" w:after="100" w:afterAutospacing="1"/>
              <w:rPr>
                <w:rFonts w:cs="Tahoma"/>
                <w:sz w:val="18"/>
                <w:szCs w:val="18"/>
                <w:lang w:val="en-GB"/>
              </w:rPr>
            </w:pPr>
          </w:p>
        </w:tc>
        <w:tc>
          <w:tcPr>
            <w:tcW w:w="559" w:type="pct"/>
          </w:tcPr>
          <w:p w14:paraId="7F58942B"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70AD4E82" w14:textId="01C1B565" w:rsidR="006D6B91" w:rsidRPr="00D26D99" w:rsidRDefault="006D6B91" w:rsidP="00E4575D">
            <w:pPr>
              <w:spacing w:before="100" w:beforeAutospacing="1" w:after="100" w:afterAutospacing="1"/>
              <w:rPr>
                <w:rFonts w:cs="Tahoma"/>
                <w:sz w:val="18"/>
                <w:szCs w:val="18"/>
                <w:lang w:val="en-GB"/>
              </w:rPr>
            </w:pPr>
          </w:p>
        </w:tc>
      </w:tr>
      <w:tr w:rsidR="006D6B91" w:rsidRPr="002529F8" w14:paraId="0F5A6C0D" w14:textId="77777777" w:rsidTr="006D6B91">
        <w:trPr>
          <w:trHeight w:val="340"/>
          <w:jc w:val="center"/>
        </w:trPr>
        <w:tc>
          <w:tcPr>
            <w:tcW w:w="282" w:type="pct"/>
            <w:tcBorders>
              <w:bottom w:val="single" w:sz="4" w:space="0" w:color="auto"/>
            </w:tcBorders>
            <w:vAlign w:val="center"/>
          </w:tcPr>
          <w:p w14:paraId="655874C2" w14:textId="539041A9" w:rsidR="006D6B91" w:rsidRPr="002F2593" w:rsidRDefault="006D6B91" w:rsidP="00E4575D">
            <w:pPr>
              <w:spacing w:before="100" w:beforeAutospacing="1" w:after="100" w:afterAutospacing="1"/>
              <w:rPr>
                <w:rFonts w:cs="Tahoma"/>
                <w:sz w:val="18"/>
                <w:szCs w:val="18"/>
              </w:rPr>
            </w:pPr>
            <w:r>
              <w:rPr>
                <w:rFonts w:cs="Tahoma"/>
                <w:sz w:val="18"/>
                <w:szCs w:val="18"/>
              </w:rPr>
              <w:t>7</w:t>
            </w:r>
          </w:p>
        </w:tc>
        <w:tc>
          <w:tcPr>
            <w:tcW w:w="852" w:type="pct"/>
            <w:tcBorders>
              <w:bottom w:val="single" w:sz="4" w:space="0" w:color="auto"/>
            </w:tcBorders>
            <w:vAlign w:val="center"/>
          </w:tcPr>
          <w:p w14:paraId="0D841916" w14:textId="5D92B71D" w:rsidR="006D6B91" w:rsidRPr="00D26D99" w:rsidRDefault="006D6B91" w:rsidP="00E4575D">
            <w:pPr>
              <w:spacing w:before="100" w:beforeAutospacing="1" w:after="100" w:afterAutospacing="1"/>
              <w:rPr>
                <w:rFonts w:cs="Tahoma"/>
                <w:sz w:val="18"/>
                <w:szCs w:val="18"/>
                <w:lang w:val="en-GB"/>
              </w:rPr>
            </w:pPr>
            <w:r w:rsidRPr="00D26D99">
              <w:rPr>
                <w:rFonts w:cs="Tahoma"/>
                <w:sz w:val="18"/>
                <w:szCs w:val="18"/>
                <w:lang w:val="en-GB"/>
              </w:rPr>
              <w:t>ArcGIS Enterprise Standard - Web GIS</w:t>
            </w:r>
          </w:p>
        </w:tc>
        <w:tc>
          <w:tcPr>
            <w:tcW w:w="356" w:type="pct"/>
            <w:tcBorders>
              <w:bottom w:val="single" w:sz="4" w:space="0" w:color="auto"/>
            </w:tcBorders>
            <w:vAlign w:val="center"/>
          </w:tcPr>
          <w:p w14:paraId="1FC315F8" w14:textId="77777777" w:rsidR="006D6B91" w:rsidRPr="00D26D99" w:rsidRDefault="006D6B91" w:rsidP="00E4575D">
            <w:pPr>
              <w:spacing w:before="100" w:beforeAutospacing="1" w:after="100" w:afterAutospacing="1"/>
              <w:rPr>
                <w:rFonts w:cs="Tahoma"/>
                <w:sz w:val="18"/>
                <w:szCs w:val="18"/>
                <w:lang w:val="en-GB"/>
              </w:rPr>
            </w:pPr>
          </w:p>
        </w:tc>
        <w:tc>
          <w:tcPr>
            <w:tcW w:w="359" w:type="pct"/>
            <w:tcBorders>
              <w:bottom w:val="single" w:sz="4" w:space="0" w:color="auto"/>
            </w:tcBorders>
            <w:vAlign w:val="center"/>
          </w:tcPr>
          <w:p w14:paraId="1A2E8EAF" w14:textId="2F2D552D" w:rsidR="006D6B91" w:rsidRPr="001B202E" w:rsidRDefault="00373880" w:rsidP="00E4575D">
            <w:pPr>
              <w:spacing w:before="100" w:beforeAutospacing="1" w:after="100" w:afterAutospacing="1"/>
              <w:rPr>
                <w:rFonts w:cs="Tahoma"/>
                <w:sz w:val="18"/>
                <w:szCs w:val="18"/>
              </w:rPr>
            </w:pPr>
            <w:r>
              <w:rPr>
                <w:rFonts w:cs="Tahoma"/>
                <w:sz w:val="18"/>
                <w:szCs w:val="18"/>
              </w:rPr>
              <w:t>1</w:t>
            </w:r>
          </w:p>
        </w:tc>
        <w:tc>
          <w:tcPr>
            <w:tcW w:w="314" w:type="pct"/>
            <w:tcBorders>
              <w:bottom w:val="single" w:sz="4" w:space="0" w:color="auto"/>
            </w:tcBorders>
            <w:vAlign w:val="center"/>
          </w:tcPr>
          <w:p w14:paraId="07247CE9"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1DD8A600" w14:textId="77777777" w:rsidR="006D6B91" w:rsidRPr="00D26D99" w:rsidRDefault="006D6B91" w:rsidP="00E4575D">
            <w:pPr>
              <w:spacing w:before="100" w:beforeAutospacing="1" w:after="100" w:afterAutospacing="1"/>
              <w:rPr>
                <w:rFonts w:cs="Tahoma"/>
                <w:sz w:val="18"/>
                <w:szCs w:val="18"/>
                <w:lang w:val="en-GB"/>
              </w:rPr>
            </w:pPr>
          </w:p>
        </w:tc>
        <w:tc>
          <w:tcPr>
            <w:tcW w:w="313" w:type="pct"/>
            <w:vAlign w:val="center"/>
          </w:tcPr>
          <w:p w14:paraId="1B65200D" w14:textId="77777777" w:rsidR="006D6B91" w:rsidRPr="00D26D99" w:rsidRDefault="006D6B91" w:rsidP="00E4575D">
            <w:pPr>
              <w:spacing w:before="100" w:beforeAutospacing="1" w:after="100" w:afterAutospacing="1"/>
              <w:rPr>
                <w:rFonts w:cs="Tahoma"/>
                <w:sz w:val="18"/>
                <w:szCs w:val="18"/>
                <w:lang w:val="en-GB"/>
              </w:rPr>
            </w:pPr>
          </w:p>
        </w:tc>
        <w:tc>
          <w:tcPr>
            <w:tcW w:w="536" w:type="pct"/>
            <w:vAlign w:val="center"/>
          </w:tcPr>
          <w:p w14:paraId="118B423B"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797B65B5" w14:textId="77777777" w:rsidR="006D6B91" w:rsidRPr="00D26D99" w:rsidRDefault="006D6B91" w:rsidP="00E4575D">
            <w:pPr>
              <w:spacing w:before="100" w:beforeAutospacing="1" w:after="100" w:afterAutospacing="1"/>
              <w:rPr>
                <w:rFonts w:cs="Tahoma"/>
                <w:sz w:val="18"/>
                <w:szCs w:val="18"/>
                <w:lang w:val="en-GB"/>
              </w:rPr>
            </w:pPr>
          </w:p>
        </w:tc>
        <w:tc>
          <w:tcPr>
            <w:tcW w:w="559" w:type="pct"/>
          </w:tcPr>
          <w:p w14:paraId="62EFC55E" w14:textId="77777777" w:rsidR="006D6B91" w:rsidRPr="00D26D99" w:rsidRDefault="006D6B91" w:rsidP="00E4575D">
            <w:pPr>
              <w:spacing w:before="100" w:beforeAutospacing="1" w:after="100" w:afterAutospacing="1"/>
              <w:rPr>
                <w:rFonts w:cs="Tahoma"/>
                <w:sz w:val="18"/>
                <w:szCs w:val="18"/>
                <w:lang w:val="en-GB"/>
              </w:rPr>
            </w:pPr>
          </w:p>
        </w:tc>
        <w:tc>
          <w:tcPr>
            <w:tcW w:w="558" w:type="pct"/>
            <w:vAlign w:val="center"/>
          </w:tcPr>
          <w:p w14:paraId="44DA8CDA" w14:textId="24FB9780" w:rsidR="006D6B91" w:rsidRPr="00D26D99" w:rsidRDefault="006D6B91" w:rsidP="00E4575D">
            <w:pPr>
              <w:spacing w:before="100" w:beforeAutospacing="1" w:after="100" w:afterAutospacing="1"/>
              <w:rPr>
                <w:rFonts w:cs="Tahoma"/>
                <w:sz w:val="18"/>
                <w:szCs w:val="18"/>
                <w:lang w:val="en-GB"/>
              </w:rPr>
            </w:pPr>
          </w:p>
        </w:tc>
      </w:tr>
      <w:tr w:rsidR="006D6B91" w:rsidRPr="002F2593" w14:paraId="0C0811DD" w14:textId="69417E40" w:rsidTr="006D6B91">
        <w:trPr>
          <w:trHeight w:val="340"/>
          <w:jc w:val="center"/>
        </w:trPr>
        <w:tc>
          <w:tcPr>
            <w:tcW w:w="2163" w:type="pct"/>
            <w:gridSpan w:val="5"/>
            <w:shd w:val="pct15" w:color="auto" w:fill="FFFFFF"/>
            <w:vAlign w:val="center"/>
          </w:tcPr>
          <w:p w14:paraId="55A53723" w14:textId="77777777" w:rsidR="006D6B91" w:rsidRPr="002F2593" w:rsidRDefault="006D6B91" w:rsidP="00E4575D">
            <w:pPr>
              <w:spacing w:before="100" w:beforeAutospacing="1" w:after="100" w:afterAutospacing="1"/>
              <w:jc w:val="center"/>
              <w:rPr>
                <w:rFonts w:cs="Tahoma"/>
                <w:sz w:val="18"/>
                <w:szCs w:val="18"/>
              </w:rPr>
            </w:pPr>
            <w:r w:rsidRPr="002F2593">
              <w:rPr>
                <w:rFonts w:cs="Tahoma"/>
                <w:b/>
                <w:sz w:val="18"/>
                <w:szCs w:val="18"/>
              </w:rPr>
              <w:t>ΣΥΝΟΛΟ</w:t>
            </w:r>
          </w:p>
        </w:tc>
        <w:tc>
          <w:tcPr>
            <w:tcW w:w="313" w:type="pct"/>
            <w:vAlign w:val="center"/>
          </w:tcPr>
          <w:p w14:paraId="3E411E92" w14:textId="77777777" w:rsidR="006D6B91" w:rsidRPr="002F2593" w:rsidRDefault="006D6B91" w:rsidP="00E4575D">
            <w:pPr>
              <w:spacing w:before="100" w:beforeAutospacing="1" w:after="100" w:afterAutospacing="1"/>
              <w:rPr>
                <w:rFonts w:cs="Tahoma"/>
                <w:sz w:val="18"/>
                <w:szCs w:val="18"/>
              </w:rPr>
            </w:pPr>
          </w:p>
        </w:tc>
        <w:tc>
          <w:tcPr>
            <w:tcW w:w="313" w:type="pct"/>
            <w:vAlign w:val="center"/>
          </w:tcPr>
          <w:p w14:paraId="633E8D3F" w14:textId="77777777" w:rsidR="006D6B91" w:rsidRPr="002F2593" w:rsidRDefault="006D6B91" w:rsidP="00E4575D">
            <w:pPr>
              <w:spacing w:before="100" w:beforeAutospacing="1" w:after="100" w:afterAutospacing="1"/>
              <w:rPr>
                <w:rFonts w:cs="Tahoma"/>
                <w:sz w:val="18"/>
                <w:szCs w:val="18"/>
              </w:rPr>
            </w:pPr>
          </w:p>
        </w:tc>
        <w:tc>
          <w:tcPr>
            <w:tcW w:w="536" w:type="pct"/>
            <w:vAlign w:val="center"/>
          </w:tcPr>
          <w:p w14:paraId="71BD8B4A" w14:textId="77777777" w:rsidR="006D6B91" w:rsidRPr="002F2593" w:rsidRDefault="006D6B91" w:rsidP="00E4575D">
            <w:pPr>
              <w:spacing w:before="100" w:beforeAutospacing="1" w:after="100" w:afterAutospacing="1"/>
              <w:rPr>
                <w:rFonts w:cs="Tahoma"/>
                <w:sz w:val="18"/>
                <w:szCs w:val="18"/>
              </w:rPr>
            </w:pPr>
          </w:p>
        </w:tc>
        <w:tc>
          <w:tcPr>
            <w:tcW w:w="558" w:type="pct"/>
            <w:vAlign w:val="center"/>
          </w:tcPr>
          <w:p w14:paraId="796F12F1" w14:textId="77777777" w:rsidR="006D6B91" w:rsidRPr="002F2593" w:rsidRDefault="006D6B91" w:rsidP="00E4575D">
            <w:pPr>
              <w:spacing w:before="100" w:beforeAutospacing="1" w:after="100" w:afterAutospacing="1"/>
              <w:rPr>
                <w:rFonts w:cs="Tahoma"/>
                <w:sz w:val="18"/>
                <w:szCs w:val="18"/>
              </w:rPr>
            </w:pPr>
          </w:p>
        </w:tc>
        <w:tc>
          <w:tcPr>
            <w:tcW w:w="559" w:type="pct"/>
          </w:tcPr>
          <w:p w14:paraId="4DB46620" w14:textId="77777777" w:rsidR="006D6B91" w:rsidRPr="002F2593" w:rsidRDefault="006D6B91" w:rsidP="00E4575D">
            <w:pPr>
              <w:spacing w:before="100" w:beforeAutospacing="1" w:after="100" w:afterAutospacing="1"/>
              <w:rPr>
                <w:rFonts w:cs="Tahoma"/>
                <w:sz w:val="18"/>
                <w:szCs w:val="18"/>
              </w:rPr>
            </w:pPr>
          </w:p>
        </w:tc>
        <w:tc>
          <w:tcPr>
            <w:tcW w:w="558" w:type="pct"/>
            <w:vAlign w:val="center"/>
          </w:tcPr>
          <w:p w14:paraId="109559DC" w14:textId="7BF05331" w:rsidR="006D6B91" w:rsidRPr="002F2593" w:rsidRDefault="006D6B91" w:rsidP="00E4575D">
            <w:pPr>
              <w:spacing w:before="100" w:beforeAutospacing="1" w:after="100" w:afterAutospacing="1"/>
              <w:rPr>
                <w:rFonts w:cs="Tahoma"/>
                <w:sz w:val="18"/>
                <w:szCs w:val="18"/>
              </w:rPr>
            </w:pPr>
          </w:p>
        </w:tc>
      </w:tr>
    </w:tbl>
    <w:p w14:paraId="339C22B0" w14:textId="09EAB6BE" w:rsidR="003D6B10" w:rsidRPr="006D6B91" w:rsidRDefault="006D6B91" w:rsidP="006D6B91">
      <w:pPr>
        <w:spacing w:before="100" w:beforeAutospacing="1" w:after="100" w:afterAutospacing="1"/>
        <w:rPr>
          <w:rFonts w:cs="Tahoma"/>
          <w:b/>
          <w:bCs/>
          <w:szCs w:val="22"/>
          <w:lang w:val="en-GB"/>
        </w:rPr>
      </w:pPr>
      <w:bookmarkStart w:id="171" w:name="_Toc240445878"/>
      <w:bookmarkStart w:id="172" w:name="_Toc366852699"/>
      <w:bookmarkStart w:id="173" w:name="_Ref508304059"/>
      <w:bookmarkStart w:id="174" w:name="_Toc10632752"/>
      <w:bookmarkStart w:id="175" w:name="_Toc42167519"/>
      <w:bookmarkStart w:id="176" w:name="_Toc51007908"/>
      <w:bookmarkStart w:id="177" w:name="_Ref53751087"/>
      <w:r w:rsidRPr="006D6B91">
        <w:rPr>
          <w:rFonts w:cs="Tahoma"/>
          <w:b/>
          <w:bCs/>
          <w:szCs w:val="22"/>
          <w:lang w:val="en-GB"/>
        </w:rPr>
        <w:t xml:space="preserve">1.1.2 </w:t>
      </w:r>
      <w:r w:rsidR="003D6B10" w:rsidRPr="006D6B91">
        <w:rPr>
          <w:rFonts w:cs="Tahoma"/>
          <w:b/>
          <w:bCs/>
          <w:szCs w:val="22"/>
          <w:lang w:val="en-GB"/>
        </w:rPr>
        <w:t>Υπ</w:t>
      </w:r>
      <w:proofErr w:type="spellStart"/>
      <w:r w:rsidR="003D6B10" w:rsidRPr="006D6B91">
        <w:rPr>
          <w:rFonts w:cs="Tahoma"/>
          <w:b/>
          <w:bCs/>
          <w:szCs w:val="22"/>
          <w:lang w:val="en-GB"/>
        </w:rPr>
        <w:t>ηρεσίες</w:t>
      </w:r>
      <w:bookmarkEnd w:id="171"/>
      <w:bookmarkEnd w:id="172"/>
      <w:bookmarkEnd w:id="173"/>
      <w:bookmarkEnd w:id="174"/>
      <w:bookmarkEnd w:id="175"/>
      <w:bookmarkEnd w:id="176"/>
      <w:bookmarkEnd w:id="177"/>
      <w:proofErr w:type="spellEnd"/>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3D6B10" w:rsidRPr="002F2593" w14:paraId="4FF1CE87" w14:textId="77777777" w:rsidTr="009B09FE">
        <w:tc>
          <w:tcPr>
            <w:tcW w:w="251" w:type="pct"/>
            <w:vMerge w:val="restart"/>
            <w:shd w:val="pct15" w:color="auto" w:fill="FFFFFF"/>
            <w:vAlign w:val="center"/>
          </w:tcPr>
          <w:p w14:paraId="07EB8ACA" w14:textId="77777777" w:rsidR="003D6B10" w:rsidRPr="002F2593" w:rsidRDefault="003D6B10" w:rsidP="00D17ACD">
            <w:pPr>
              <w:spacing w:before="0" w:after="0"/>
              <w:ind w:left="-108" w:right="-88"/>
              <w:jc w:val="center"/>
              <w:rPr>
                <w:rFonts w:cs="Tahoma"/>
                <w:sz w:val="18"/>
                <w:szCs w:val="18"/>
              </w:rPr>
            </w:pPr>
            <w:r w:rsidRPr="002F2593">
              <w:rPr>
                <w:rFonts w:cs="Tahoma"/>
                <w:sz w:val="18"/>
                <w:szCs w:val="18"/>
              </w:rPr>
              <w:t>Α/Α</w:t>
            </w:r>
          </w:p>
        </w:tc>
        <w:tc>
          <w:tcPr>
            <w:tcW w:w="2077" w:type="pct"/>
            <w:vMerge w:val="restart"/>
            <w:shd w:val="pct15" w:color="auto" w:fill="FFFFFF"/>
            <w:vAlign w:val="center"/>
          </w:tcPr>
          <w:p w14:paraId="72381A7B" w14:textId="77777777" w:rsidR="003D6B10" w:rsidRPr="002F2593" w:rsidRDefault="003D6B10" w:rsidP="00D17ACD">
            <w:pPr>
              <w:spacing w:before="0" w:after="0"/>
              <w:ind w:left="-108" w:right="-88"/>
              <w:jc w:val="center"/>
              <w:rPr>
                <w:rFonts w:cs="Tahoma"/>
                <w:sz w:val="18"/>
                <w:szCs w:val="18"/>
              </w:rPr>
            </w:pPr>
            <w:r w:rsidRPr="002F2593">
              <w:rPr>
                <w:rFonts w:cs="Tahoma"/>
                <w:sz w:val="18"/>
                <w:szCs w:val="18"/>
              </w:rPr>
              <w:t>ΠΕΡΙΓΡΑΦΗ</w:t>
            </w:r>
          </w:p>
        </w:tc>
        <w:tc>
          <w:tcPr>
            <w:tcW w:w="440" w:type="pct"/>
            <w:vMerge w:val="restart"/>
            <w:shd w:val="pct15" w:color="auto" w:fill="FFFFFF"/>
            <w:vAlign w:val="center"/>
          </w:tcPr>
          <w:p w14:paraId="6D5CDC3D" w14:textId="77777777" w:rsidR="003D6B10" w:rsidRPr="002F2593" w:rsidRDefault="003D6B10" w:rsidP="009B09FE">
            <w:pPr>
              <w:keepNext/>
              <w:keepLines/>
              <w:spacing w:before="0" w:after="0"/>
              <w:ind w:left="-100" w:right="-11"/>
              <w:jc w:val="center"/>
              <w:rPr>
                <w:rFonts w:cs="Tahoma"/>
                <w:sz w:val="18"/>
                <w:szCs w:val="18"/>
              </w:rPr>
            </w:pPr>
            <w:r w:rsidRPr="002F2593">
              <w:rPr>
                <w:rFonts w:cs="Tahoma"/>
                <w:sz w:val="18"/>
                <w:szCs w:val="18"/>
              </w:rPr>
              <w:t>Ανθρωπομήνες</w:t>
            </w:r>
          </w:p>
        </w:tc>
        <w:tc>
          <w:tcPr>
            <w:tcW w:w="1079" w:type="pct"/>
            <w:gridSpan w:val="2"/>
            <w:tcBorders>
              <w:bottom w:val="single" w:sz="4" w:space="0" w:color="auto"/>
            </w:tcBorders>
            <w:shd w:val="pct15" w:color="auto" w:fill="FFFFFF"/>
            <w:vAlign w:val="center"/>
          </w:tcPr>
          <w:p w14:paraId="1E79FE3B" w14:textId="77777777" w:rsidR="003D6B10" w:rsidRPr="002F2593" w:rsidRDefault="003D6B10" w:rsidP="009B09FE">
            <w:pPr>
              <w:keepNext/>
              <w:keepLines/>
              <w:spacing w:before="0" w:after="0"/>
              <w:rPr>
                <w:rFonts w:cs="Tahoma"/>
                <w:sz w:val="18"/>
                <w:szCs w:val="18"/>
              </w:rPr>
            </w:pPr>
            <w:r w:rsidRPr="002F2593">
              <w:rPr>
                <w:rFonts w:cs="Tahoma"/>
                <w:sz w:val="18"/>
                <w:szCs w:val="18"/>
              </w:rPr>
              <w:t>ΑΞΙΑ ΧΩΡΙΣ ΦΠΑ [€]</w:t>
            </w:r>
          </w:p>
        </w:tc>
        <w:tc>
          <w:tcPr>
            <w:tcW w:w="544" w:type="pct"/>
            <w:vMerge w:val="restart"/>
            <w:shd w:val="pct15" w:color="auto" w:fill="FFFFFF"/>
            <w:vAlign w:val="center"/>
          </w:tcPr>
          <w:p w14:paraId="491AF0D4" w14:textId="77777777" w:rsidR="003D6B10" w:rsidRPr="002F2593" w:rsidRDefault="003D6B10" w:rsidP="009B09FE">
            <w:pPr>
              <w:keepNext/>
              <w:keepLines/>
              <w:spacing w:before="0" w:after="0"/>
              <w:rPr>
                <w:rFonts w:cs="Tahoma"/>
                <w:sz w:val="18"/>
                <w:szCs w:val="18"/>
              </w:rPr>
            </w:pPr>
            <w:r w:rsidRPr="002F2593">
              <w:rPr>
                <w:rFonts w:cs="Tahoma"/>
                <w:sz w:val="18"/>
                <w:szCs w:val="18"/>
              </w:rPr>
              <w:t>ΦΠΑ [€]</w:t>
            </w:r>
          </w:p>
        </w:tc>
        <w:tc>
          <w:tcPr>
            <w:tcW w:w="609" w:type="pct"/>
            <w:vMerge w:val="restart"/>
            <w:shd w:val="pct15" w:color="auto" w:fill="FFFFFF"/>
            <w:vAlign w:val="center"/>
          </w:tcPr>
          <w:p w14:paraId="2995D53A" w14:textId="77777777" w:rsidR="003D6B10" w:rsidRPr="002F2593" w:rsidRDefault="003D6B10" w:rsidP="009B09FE">
            <w:pPr>
              <w:keepNext/>
              <w:keepLines/>
              <w:spacing w:before="0" w:after="0"/>
              <w:rPr>
                <w:rFonts w:cs="Tahoma"/>
                <w:sz w:val="18"/>
                <w:szCs w:val="18"/>
              </w:rPr>
            </w:pPr>
            <w:r w:rsidRPr="002F2593">
              <w:rPr>
                <w:rFonts w:cs="Tahoma"/>
                <w:sz w:val="18"/>
                <w:szCs w:val="18"/>
              </w:rPr>
              <w:t xml:space="preserve">ΣΥΝΟΛΙΚΗ ΑΞΙΑ </w:t>
            </w:r>
          </w:p>
          <w:p w14:paraId="7421CE3C" w14:textId="77777777" w:rsidR="003D6B10" w:rsidRPr="002F2593" w:rsidRDefault="003D6B10" w:rsidP="009B09FE">
            <w:pPr>
              <w:keepNext/>
              <w:keepLines/>
              <w:spacing w:before="0" w:after="0"/>
              <w:rPr>
                <w:rFonts w:cs="Tahoma"/>
                <w:sz w:val="18"/>
                <w:szCs w:val="18"/>
              </w:rPr>
            </w:pPr>
            <w:r w:rsidRPr="002F2593">
              <w:rPr>
                <w:rFonts w:cs="Tahoma"/>
                <w:sz w:val="18"/>
                <w:szCs w:val="18"/>
              </w:rPr>
              <w:t>ΜΕ ΦΠΑ [€]</w:t>
            </w:r>
          </w:p>
        </w:tc>
      </w:tr>
      <w:tr w:rsidR="003D6B10" w:rsidRPr="002F2593" w14:paraId="17A8AAC6" w14:textId="77777777" w:rsidTr="009B09FE">
        <w:tc>
          <w:tcPr>
            <w:tcW w:w="251" w:type="pct"/>
            <w:vMerge/>
            <w:shd w:val="clear" w:color="auto" w:fill="FFFFFF"/>
            <w:vAlign w:val="center"/>
          </w:tcPr>
          <w:p w14:paraId="0A8CFF44" w14:textId="77777777" w:rsidR="003D6B10" w:rsidRPr="002F2593" w:rsidRDefault="003D6B10" w:rsidP="00D17ACD">
            <w:pPr>
              <w:spacing w:before="0" w:after="0"/>
              <w:ind w:left="-108" w:right="-88"/>
              <w:jc w:val="center"/>
              <w:rPr>
                <w:rFonts w:cs="Tahoma"/>
                <w:sz w:val="18"/>
                <w:szCs w:val="18"/>
              </w:rPr>
            </w:pPr>
          </w:p>
        </w:tc>
        <w:tc>
          <w:tcPr>
            <w:tcW w:w="2077" w:type="pct"/>
            <w:vMerge/>
            <w:shd w:val="clear" w:color="auto" w:fill="FFFFFF"/>
            <w:vAlign w:val="center"/>
          </w:tcPr>
          <w:p w14:paraId="5E298E98" w14:textId="77777777" w:rsidR="003D6B10" w:rsidRPr="002F2593" w:rsidRDefault="003D6B10" w:rsidP="00D17ACD">
            <w:pPr>
              <w:spacing w:before="0" w:after="0"/>
              <w:ind w:left="-108" w:right="-88"/>
              <w:jc w:val="center"/>
              <w:rPr>
                <w:rFonts w:cs="Tahoma"/>
                <w:sz w:val="18"/>
                <w:szCs w:val="18"/>
              </w:rPr>
            </w:pPr>
          </w:p>
        </w:tc>
        <w:tc>
          <w:tcPr>
            <w:tcW w:w="440" w:type="pct"/>
            <w:vMerge/>
            <w:shd w:val="clear" w:color="auto" w:fill="FFFFFF"/>
            <w:vAlign w:val="center"/>
          </w:tcPr>
          <w:p w14:paraId="7B505494" w14:textId="77777777" w:rsidR="003D6B10" w:rsidRPr="002F2593" w:rsidRDefault="003D6B10" w:rsidP="009B09FE">
            <w:pPr>
              <w:keepNext/>
              <w:keepLines/>
              <w:spacing w:before="100" w:beforeAutospacing="1" w:after="100" w:afterAutospacing="1"/>
              <w:rPr>
                <w:rFonts w:cs="Tahoma"/>
                <w:sz w:val="18"/>
                <w:szCs w:val="18"/>
              </w:rPr>
            </w:pPr>
          </w:p>
        </w:tc>
        <w:tc>
          <w:tcPr>
            <w:tcW w:w="578" w:type="pct"/>
            <w:shd w:val="pct15" w:color="auto" w:fill="FFFFFF"/>
            <w:vAlign w:val="center"/>
          </w:tcPr>
          <w:p w14:paraId="53C9992A"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ΤΙΜΗ ΜΟΝΑΔΑΣ</w:t>
            </w:r>
          </w:p>
        </w:tc>
        <w:tc>
          <w:tcPr>
            <w:tcW w:w="501" w:type="pct"/>
            <w:shd w:val="pct15" w:color="auto" w:fill="FFFFFF"/>
            <w:vAlign w:val="center"/>
          </w:tcPr>
          <w:p w14:paraId="7805D392"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ΣΥΝΟΛΟ</w:t>
            </w:r>
          </w:p>
        </w:tc>
        <w:tc>
          <w:tcPr>
            <w:tcW w:w="544" w:type="pct"/>
            <w:vMerge/>
            <w:shd w:val="clear" w:color="auto" w:fill="FFFFFF"/>
            <w:vAlign w:val="center"/>
          </w:tcPr>
          <w:p w14:paraId="129276C9" w14:textId="77777777" w:rsidR="003D6B10" w:rsidRPr="002F2593" w:rsidRDefault="003D6B10" w:rsidP="009B09FE">
            <w:pPr>
              <w:keepNext/>
              <w:keepLines/>
              <w:spacing w:before="100" w:beforeAutospacing="1" w:after="100" w:afterAutospacing="1"/>
              <w:rPr>
                <w:rFonts w:cs="Tahoma"/>
                <w:sz w:val="18"/>
                <w:szCs w:val="18"/>
              </w:rPr>
            </w:pPr>
          </w:p>
        </w:tc>
        <w:tc>
          <w:tcPr>
            <w:tcW w:w="609" w:type="pct"/>
            <w:vMerge/>
            <w:shd w:val="clear" w:color="auto" w:fill="FFFFFF"/>
            <w:vAlign w:val="center"/>
          </w:tcPr>
          <w:p w14:paraId="17E3C27B"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2F2593" w14:paraId="62DB9CC9" w14:textId="77777777" w:rsidTr="009B09FE">
        <w:trPr>
          <w:trHeight w:val="284"/>
        </w:trPr>
        <w:tc>
          <w:tcPr>
            <w:tcW w:w="251" w:type="pct"/>
            <w:shd w:val="clear" w:color="auto" w:fill="FFFFFF"/>
            <w:vAlign w:val="center"/>
          </w:tcPr>
          <w:p w14:paraId="3CAC2959" w14:textId="77777777" w:rsidR="003D6B10" w:rsidRPr="002F2593" w:rsidRDefault="003D6B10" w:rsidP="00D17ACD">
            <w:pPr>
              <w:spacing w:before="0" w:after="0"/>
              <w:ind w:left="-108" w:right="-88"/>
              <w:jc w:val="center"/>
              <w:rPr>
                <w:rFonts w:cs="Tahoma"/>
                <w:sz w:val="18"/>
                <w:szCs w:val="18"/>
              </w:rPr>
            </w:pPr>
            <w:r w:rsidRPr="002F2593">
              <w:rPr>
                <w:rFonts w:cs="Tahoma"/>
                <w:sz w:val="18"/>
                <w:szCs w:val="18"/>
              </w:rPr>
              <w:t>1.</w:t>
            </w:r>
          </w:p>
        </w:tc>
        <w:tc>
          <w:tcPr>
            <w:tcW w:w="2077" w:type="pct"/>
            <w:shd w:val="clear" w:color="auto" w:fill="FFFFFF"/>
            <w:vAlign w:val="center"/>
          </w:tcPr>
          <w:p w14:paraId="33BB16BF" w14:textId="3356F603" w:rsidR="003D6B10" w:rsidRPr="002F2593" w:rsidRDefault="003D6B10" w:rsidP="00D17ACD">
            <w:pPr>
              <w:spacing w:before="0" w:after="0"/>
              <w:ind w:left="-108" w:right="-88"/>
              <w:jc w:val="center"/>
              <w:rPr>
                <w:rFonts w:cs="Tahoma"/>
                <w:sz w:val="18"/>
                <w:szCs w:val="18"/>
              </w:rPr>
            </w:pPr>
            <w:r w:rsidRPr="002F2593">
              <w:rPr>
                <w:rFonts w:cs="Tahoma"/>
                <w:sz w:val="18"/>
                <w:szCs w:val="18"/>
              </w:rPr>
              <w:t xml:space="preserve">Υπηρεσίες </w:t>
            </w:r>
            <w:r w:rsidR="00B25ADA" w:rsidRPr="002F2593">
              <w:rPr>
                <w:rFonts w:cs="Tahoma"/>
                <w:sz w:val="18"/>
                <w:szCs w:val="18"/>
              </w:rPr>
              <w:t>Εκπαίδευσης</w:t>
            </w:r>
          </w:p>
        </w:tc>
        <w:tc>
          <w:tcPr>
            <w:tcW w:w="440" w:type="pct"/>
            <w:shd w:val="clear" w:color="auto" w:fill="FFFFFF"/>
            <w:vAlign w:val="center"/>
          </w:tcPr>
          <w:p w14:paraId="2B6467F1" w14:textId="77777777" w:rsidR="003D6B10" w:rsidRPr="004A3F43" w:rsidRDefault="003D6B10" w:rsidP="009B09FE">
            <w:pPr>
              <w:keepNext/>
              <w:keepLines/>
              <w:spacing w:before="100" w:beforeAutospacing="1" w:after="100" w:afterAutospacing="1"/>
              <w:rPr>
                <w:rFonts w:cs="Tahoma"/>
                <w:sz w:val="18"/>
                <w:szCs w:val="18"/>
                <w:lang w:val="en-US"/>
              </w:rPr>
            </w:pPr>
          </w:p>
        </w:tc>
        <w:tc>
          <w:tcPr>
            <w:tcW w:w="578" w:type="pct"/>
            <w:shd w:val="clear" w:color="auto" w:fill="FFFFFF"/>
            <w:vAlign w:val="center"/>
          </w:tcPr>
          <w:p w14:paraId="45F45820" w14:textId="77777777" w:rsidR="003D6B10" w:rsidRPr="002F2593" w:rsidRDefault="003D6B10" w:rsidP="009B09FE">
            <w:pPr>
              <w:keepNext/>
              <w:keepLines/>
              <w:spacing w:before="100" w:beforeAutospacing="1" w:after="100" w:afterAutospacing="1"/>
              <w:rPr>
                <w:rFonts w:cs="Tahoma"/>
                <w:sz w:val="18"/>
                <w:szCs w:val="18"/>
              </w:rPr>
            </w:pPr>
          </w:p>
        </w:tc>
        <w:tc>
          <w:tcPr>
            <w:tcW w:w="501" w:type="pct"/>
            <w:shd w:val="clear" w:color="auto" w:fill="FFFFFF"/>
            <w:vAlign w:val="center"/>
          </w:tcPr>
          <w:p w14:paraId="49E599B8" w14:textId="77777777" w:rsidR="003D6B10" w:rsidRPr="002F2593" w:rsidRDefault="003D6B10" w:rsidP="009B09FE">
            <w:pPr>
              <w:keepNext/>
              <w:keepLines/>
              <w:spacing w:before="100" w:beforeAutospacing="1" w:after="100" w:afterAutospacing="1"/>
              <w:rPr>
                <w:rFonts w:cs="Tahoma"/>
                <w:sz w:val="18"/>
                <w:szCs w:val="18"/>
              </w:rPr>
            </w:pPr>
          </w:p>
        </w:tc>
        <w:tc>
          <w:tcPr>
            <w:tcW w:w="544" w:type="pct"/>
            <w:shd w:val="clear" w:color="auto" w:fill="FFFFFF"/>
            <w:vAlign w:val="center"/>
          </w:tcPr>
          <w:p w14:paraId="0846F65F" w14:textId="77777777" w:rsidR="003D6B10" w:rsidRPr="002F2593" w:rsidRDefault="003D6B10" w:rsidP="009B09FE">
            <w:pPr>
              <w:keepNext/>
              <w:keepLines/>
              <w:spacing w:before="100" w:beforeAutospacing="1" w:after="100" w:afterAutospacing="1"/>
              <w:rPr>
                <w:rFonts w:cs="Tahoma"/>
                <w:sz w:val="18"/>
                <w:szCs w:val="18"/>
              </w:rPr>
            </w:pPr>
          </w:p>
        </w:tc>
        <w:tc>
          <w:tcPr>
            <w:tcW w:w="609" w:type="pct"/>
            <w:shd w:val="clear" w:color="auto" w:fill="FFFFFF"/>
            <w:vAlign w:val="center"/>
          </w:tcPr>
          <w:p w14:paraId="25665BC7" w14:textId="77777777" w:rsidR="003D6B10" w:rsidRPr="002F2593" w:rsidRDefault="003D6B10" w:rsidP="009B09FE">
            <w:pPr>
              <w:keepNext/>
              <w:keepLines/>
              <w:spacing w:before="100" w:beforeAutospacing="1" w:after="100" w:afterAutospacing="1"/>
              <w:rPr>
                <w:rFonts w:cs="Tahoma"/>
                <w:sz w:val="18"/>
                <w:szCs w:val="18"/>
              </w:rPr>
            </w:pPr>
          </w:p>
        </w:tc>
      </w:tr>
      <w:tr w:rsidR="00A60455" w:rsidRPr="002F2593" w14:paraId="31D8DE17" w14:textId="77777777" w:rsidTr="00E654CE">
        <w:trPr>
          <w:trHeight w:val="284"/>
        </w:trPr>
        <w:tc>
          <w:tcPr>
            <w:tcW w:w="251" w:type="pct"/>
            <w:shd w:val="clear" w:color="auto" w:fill="FFFFFF"/>
            <w:vAlign w:val="center"/>
          </w:tcPr>
          <w:p w14:paraId="2073854A" w14:textId="77777777" w:rsidR="00A60455" w:rsidRPr="00D17ACD" w:rsidRDefault="00A60455" w:rsidP="00D17ACD">
            <w:pPr>
              <w:spacing w:before="0" w:after="0"/>
              <w:ind w:left="-108" w:right="-88"/>
              <w:jc w:val="center"/>
              <w:rPr>
                <w:rFonts w:cs="Tahoma"/>
                <w:sz w:val="18"/>
                <w:szCs w:val="18"/>
              </w:rPr>
            </w:pPr>
            <w:bookmarkStart w:id="178" w:name="_Toc46178225"/>
            <w:bookmarkStart w:id="179" w:name="_Toc46178713"/>
            <w:bookmarkStart w:id="180" w:name="_Toc46179200"/>
            <w:bookmarkEnd w:id="178"/>
            <w:bookmarkEnd w:id="179"/>
            <w:bookmarkEnd w:id="180"/>
            <w:r w:rsidRPr="00D17ACD">
              <w:rPr>
                <w:rFonts w:cs="Tahoma"/>
                <w:sz w:val="18"/>
                <w:szCs w:val="18"/>
              </w:rPr>
              <w:t>…</w:t>
            </w:r>
          </w:p>
        </w:tc>
        <w:tc>
          <w:tcPr>
            <w:tcW w:w="2077" w:type="pct"/>
            <w:shd w:val="clear" w:color="auto" w:fill="FFFFFF"/>
            <w:vAlign w:val="center"/>
          </w:tcPr>
          <w:p w14:paraId="0ACD2FAB" w14:textId="77777777" w:rsidR="00A60455" w:rsidRPr="00D17ACD" w:rsidRDefault="00A60455" w:rsidP="00D17ACD">
            <w:pPr>
              <w:spacing w:before="0" w:after="0"/>
              <w:ind w:left="-108" w:right="-88"/>
              <w:jc w:val="center"/>
              <w:rPr>
                <w:rFonts w:cs="Tahoma"/>
                <w:sz w:val="18"/>
                <w:szCs w:val="18"/>
              </w:rPr>
            </w:pPr>
            <w:r w:rsidRPr="00D17ACD">
              <w:rPr>
                <w:rFonts w:cs="Tahoma"/>
                <w:sz w:val="18"/>
                <w:szCs w:val="18"/>
              </w:rPr>
              <w:t>Άλλες Υπηρεσίες …</w:t>
            </w:r>
          </w:p>
        </w:tc>
        <w:tc>
          <w:tcPr>
            <w:tcW w:w="440" w:type="pct"/>
            <w:tcBorders>
              <w:bottom w:val="single" w:sz="4" w:space="0" w:color="auto"/>
              <w:right w:val="single" w:sz="4" w:space="0" w:color="auto"/>
            </w:tcBorders>
            <w:shd w:val="clear" w:color="auto" w:fill="FFFFFF"/>
            <w:vAlign w:val="center"/>
          </w:tcPr>
          <w:p w14:paraId="7CAA670B" w14:textId="77777777" w:rsidR="00A60455" w:rsidRPr="002F2593" w:rsidRDefault="00A60455" w:rsidP="00A60455">
            <w:pPr>
              <w:keepNext/>
              <w:keepLines/>
              <w:spacing w:before="100" w:beforeAutospacing="1" w:after="100" w:afterAutospacing="1"/>
              <w:rPr>
                <w:rFonts w:cs="Tahoma"/>
                <w:i/>
                <w:iCs/>
                <w:sz w:val="18"/>
                <w:szCs w:val="20"/>
              </w:rPr>
            </w:pPr>
          </w:p>
        </w:tc>
        <w:tc>
          <w:tcPr>
            <w:tcW w:w="578" w:type="pct"/>
            <w:tcBorders>
              <w:left w:val="single" w:sz="4" w:space="0" w:color="auto"/>
              <w:bottom w:val="single" w:sz="4" w:space="0" w:color="auto"/>
            </w:tcBorders>
            <w:shd w:val="clear" w:color="auto" w:fill="FFFFFF"/>
            <w:vAlign w:val="center"/>
          </w:tcPr>
          <w:p w14:paraId="30400C7B" w14:textId="77777777" w:rsidR="00A60455" w:rsidRPr="002F2593" w:rsidRDefault="00A60455" w:rsidP="00A60455">
            <w:pPr>
              <w:keepNext/>
              <w:keepLines/>
              <w:spacing w:before="100" w:beforeAutospacing="1" w:after="100" w:afterAutospacing="1"/>
              <w:rPr>
                <w:rFonts w:cs="Tahoma"/>
                <w:i/>
                <w:iCs/>
                <w:sz w:val="18"/>
                <w:szCs w:val="20"/>
              </w:rPr>
            </w:pPr>
          </w:p>
        </w:tc>
        <w:tc>
          <w:tcPr>
            <w:tcW w:w="501" w:type="pct"/>
            <w:tcBorders>
              <w:bottom w:val="single" w:sz="4" w:space="0" w:color="auto"/>
            </w:tcBorders>
            <w:shd w:val="clear" w:color="auto" w:fill="FFFFFF"/>
            <w:vAlign w:val="center"/>
          </w:tcPr>
          <w:p w14:paraId="242B8B59" w14:textId="77777777" w:rsidR="00A60455" w:rsidRPr="002F2593" w:rsidRDefault="00A60455" w:rsidP="00A60455">
            <w:pPr>
              <w:keepNext/>
              <w:keepLines/>
              <w:spacing w:before="100" w:beforeAutospacing="1" w:after="100" w:afterAutospacing="1"/>
              <w:rPr>
                <w:rFonts w:cs="Tahoma"/>
                <w:i/>
                <w:iCs/>
                <w:sz w:val="18"/>
                <w:szCs w:val="20"/>
              </w:rPr>
            </w:pPr>
          </w:p>
        </w:tc>
        <w:tc>
          <w:tcPr>
            <w:tcW w:w="544" w:type="pct"/>
            <w:tcBorders>
              <w:bottom w:val="single" w:sz="4" w:space="0" w:color="auto"/>
            </w:tcBorders>
            <w:shd w:val="clear" w:color="auto" w:fill="FFFFFF"/>
            <w:vAlign w:val="center"/>
          </w:tcPr>
          <w:p w14:paraId="358DA5CE" w14:textId="77777777" w:rsidR="00A60455" w:rsidRPr="002F2593" w:rsidRDefault="00A60455" w:rsidP="00A60455">
            <w:pPr>
              <w:keepNext/>
              <w:keepLines/>
              <w:spacing w:before="100" w:beforeAutospacing="1" w:after="100" w:afterAutospacing="1"/>
              <w:rPr>
                <w:rFonts w:cs="Tahoma"/>
                <w:i/>
                <w:iCs/>
                <w:sz w:val="18"/>
                <w:szCs w:val="20"/>
              </w:rPr>
            </w:pPr>
          </w:p>
        </w:tc>
        <w:tc>
          <w:tcPr>
            <w:tcW w:w="609" w:type="pct"/>
            <w:tcBorders>
              <w:bottom w:val="single" w:sz="4" w:space="0" w:color="auto"/>
            </w:tcBorders>
            <w:shd w:val="clear" w:color="auto" w:fill="FFFFFF"/>
            <w:vAlign w:val="center"/>
          </w:tcPr>
          <w:p w14:paraId="161EACD3" w14:textId="77777777" w:rsidR="00A60455" w:rsidRPr="002F2593" w:rsidRDefault="00A60455" w:rsidP="00A60455">
            <w:pPr>
              <w:keepNext/>
              <w:keepLines/>
              <w:spacing w:before="100" w:beforeAutospacing="1" w:after="100" w:afterAutospacing="1"/>
              <w:rPr>
                <w:rFonts w:cs="Tahoma"/>
                <w:i/>
                <w:iCs/>
                <w:sz w:val="18"/>
                <w:szCs w:val="20"/>
              </w:rPr>
            </w:pPr>
          </w:p>
        </w:tc>
      </w:tr>
      <w:tr w:rsidR="00B12906" w:rsidRPr="002F2593" w14:paraId="25E305AE" w14:textId="77777777" w:rsidTr="009B09FE">
        <w:trPr>
          <w:trHeight w:val="284"/>
        </w:trPr>
        <w:tc>
          <w:tcPr>
            <w:tcW w:w="2331" w:type="pct"/>
            <w:gridSpan w:val="2"/>
            <w:tcBorders>
              <w:right w:val="single" w:sz="4" w:space="0" w:color="auto"/>
            </w:tcBorders>
            <w:shd w:val="pct15" w:color="auto" w:fill="auto"/>
            <w:vAlign w:val="center"/>
          </w:tcPr>
          <w:p w14:paraId="67CCDE1D" w14:textId="77777777" w:rsidR="00B12906" w:rsidRPr="002F2593" w:rsidRDefault="00B12906" w:rsidP="00B12906">
            <w:pPr>
              <w:keepNext/>
              <w:keepLines/>
              <w:spacing w:before="100" w:beforeAutospacing="1" w:after="100" w:afterAutospacing="1"/>
              <w:jc w:val="center"/>
              <w:rPr>
                <w:rFonts w:cs="Tahoma"/>
                <w:sz w:val="18"/>
                <w:szCs w:val="18"/>
              </w:rPr>
            </w:pPr>
            <w:r w:rsidRPr="002F2593">
              <w:rPr>
                <w:rFonts w:cs="Tahoma"/>
                <w:b/>
                <w:sz w:val="18"/>
                <w:szCs w:val="18"/>
              </w:rPr>
              <w:t>ΣΥΝΟΛΟ</w:t>
            </w:r>
          </w:p>
        </w:tc>
        <w:tc>
          <w:tcPr>
            <w:tcW w:w="437" w:type="pct"/>
            <w:tcBorders>
              <w:right w:val="single" w:sz="4" w:space="0" w:color="auto"/>
            </w:tcBorders>
            <w:shd w:val="pct15" w:color="auto" w:fill="auto"/>
            <w:vAlign w:val="center"/>
          </w:tcPr>
          <w:p w14:paraId="3971DC7F" w14:textId="77777777" w:rsidR="00B12906" w:rsidRPr="002F2593" w:rsidRDefault="00B12906" w:rsidP="00B12906">
            <w:pPr>
              <w:keepNext/>
              <w:keepLines/>
              <w:spacing w:before="100" w:beforeAutospacing="1" w:after="100" w:afterAutospacing="1"/>
              <w:jc w:val="center"/>
              <w:rPr>
                <w:rFonts w:cs="Tahoma"/>
                <w:sz w:val="18"/>
                <w:szCs w:val="18"/>
              </w:rPr>
            </w:pPr>
          </w:p>
        </w:tc>
        <w:tc>
          <w:tcPr>
            <w:tcW w:w="578" w:type="pct"/>
            <w:tcBorders>
              <w:right w:val="single" w:sz="4" w:space="0" w:color="auto"/>
            </w:tcBorders>
            <w:shd w:val="clear" w:color="auto" w:fill="808080" w:themeFill="background1" w:themeFillShade="80"/>
            <w:vAlign w:val="center"/>
          </w:tcPr>
          <w:p w14:paraId="6024C56F" w14:textId="77777777" w:rsidR="00B12906" w:rsidRPr="002F2593" w:rsidRDefault="00B12906" w:rsidP="00B12906">
            <w:pPr>
              <w:keepNext/>
              <w:keepLines/>
              <w:spacing w:before="100" w:beforeAutospacing="1" w:after="100" w:afterAutospacing="1"/>
              <w:jc w:val="center"/>
              <w:rPr>
                <w:rFonts w:cs="Tahoma"/>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7DB7103B" w14:textId="77777777" w:rsidR="00B12906" w:rsidRPr="002F2593" w:rsidRDefault="00B12906" w:rsidP="00B12906">
            <w:pPr>
              <w:keepNext/>
              <w:keepLines/>
              <w:spacing w:before="100" w:beforeAutospacing="1" w:after="100" w:afterAutospacing="1"/>
              <w:rPr>
                <w:rFonts w:cs="Tahoma"/>
                <w:sz w:val="18"/>
                <w:szCs w:val="18"/>
              </w:rPr>
            </w:pPr>
          </w:p>
        </w:tc>
        <w:tc>
          <w:tcPr>
            <w:tcW w:w="544" w:type="pct"/>
            <w:shd w:val="clear" w:color="auto" w:fill="D9D9D9" w:themeFill="background1" w:themeFillShade="D9"/>
            <w:vAlign w:val="center"/>
          </w:tcPr>
          <w:p w14:paraId="72F6B0A0" w14:textId="77777777" w:rsidR="00B12906" w:rsidRPr="002F2593" w:rsidRDefault="00B12906" w:rsidP="00B12906">
            <w:pPr>
              <w:keepNext/>
              <w:keepLines/>
              <w:spacing w:before="100" w:beforeAutospacing="1" w:after="100" w:afterAutospacing="1"/>
              <w:rPr>
                <w:rFonts w:cs="Tahoma"/>
                <w:sz w:val="18"/>
                <w:szCs w:val="18"/>
              </w:rPr>
            </w:pPr>
          </w:p>
        </w:tc>
        <w:tc>
          <w:tcPr>
            <w:tcW w:w="609" w:type="pct"/>
            <w:shd w:val="clear" w:color="auto" w:fill="D9D9D9" w:themeFill="background1" w:themeFillShade="D9"/>
            <w:vAlign w:val="center"/>
          </w:tcPr>
          <w:p w14:paraId="7CE2DA70" w14:textId="77777777" w:rsidR="00B12906" w:rsidRPr="002F2593" w:rsidRDefault="00B12906" w:rsidP="00B12906">
            <w:pPr>
              <w:keepNext/>
              <w:keepLines/>
              <w:spacing w:before="100" w:beforeAutospacing="1" w:after="100" w:afterAutospacing="1"/>
              <w:rPr>
                <w:rFonts w:cs="Tahoma"/>
                <w:sz w:val="18"/>
                <w:szCs w:val="18"/>
              </w:rPr>
            </w:pPr>
          </w:p>
        </w:tc>
      </w:tr>
    </w:tbl>
    <w:p w14:paraId="115DBBF5" w14:textId="56FBC5B9" w:rsidR="003D6B10" w:rsidRPr="006D6B91" w:rsidRDefault="006D6B91" w:rsidP="006D6B91">
      <w:pPr>
        <w:spacing w:before="100" w:beforeAutospacing="1" w:after="100" w:afterAutospacing="1"/>
        <w:rPr>
          <w:rFonts w:cs="Tahoma"/>
          <w:b/>
          <w:bCs/>
          <w:szCs w:val="22"/>
          <w:lang w:val="en-GB"/>
        </w:rPr>
      </w:pPr>
      <w:bookmarkStart w:id="181" w:name="_Toc240445879"/>
      <w:bookmarkStart w:id="182" w:name="_Toc366852700"/>
      <w:bookmarkStart w:id="183" w:name="_Ref508304072"/>
      <w:bookmarkStart w:id="184" w:name="_Toc10632753"/>
      <w:bookmarkStart w:id="185" w:name="_Toc42167520"/>
      <w:bookmarkStart w:id="186" w:name="_Toc51007909"/>
      <w:bookmarkStart w:id="187" w:name="_Ref53751126"/>
      <w:r w:rsidRPr="006D6B91">
        <w:rPr>
          <w:rFonts w:cs="Tahoma"/>
          <w:b/>
          <w:bCs/>
          <w:szCs w:val="22"/>
          <w:lang w:val="en-GB"/>
        </w:rPr>
        <w:t xml:space="preserve">1.1.3 </w:t>
      </w:r>
      <w:proofErr w:type="spellStart"/>
      <w:r w:rsidR="003D6B10" w:rsidRPr="006D6B91">
        <w:rPr>
          <w:rFonts w:cs="Tahoma"/>
          <w:b/>
          <w:bCs/>
          <w:szCs w:val="22"/>
          <w:lang w:val="en-GB"/>
        </w:rPr>
        <w:t>Άλλες</w:t>
      </w:r>
      <w:proofErr w:type="spellEnd"/>
      <w:r w:rsidR="003D6B10" w:rsidRPr="006D6B91">
        <w:rPr>
          <w:rFonts w:cs="Tahoma"/>
          <w:b/>
          <w:bCs/>
          <w:szCs w:val="22"/>
          <w:lang w:val="en-GB"/>
        </w:rPr>
        <w:t xml:space="preserve"> δαπ</w:t>
      </w:r>
      <w:proofErr w:type="spellStart"/>
      <w:r w:rsidR="003D6B10" w:rsidRPr="006D6B91">
        <w:rPr>
          <w:rFonts w:cs="Tahoma"/>
          <w:b/>
          <w:bCs/>
          <w:szCs w:val="22"/>
          <w:lang w:val="en-GB"/>
        </w:rPr>
        <w:t>άνες</w:t>
      </w:r>
      <w:bookmarkEnd w:id="181"/>
      <w:bookmarkEnd w:id="182"/>
      <w:bookmarkEnd w:id="183"/>
      <w:bookmarkEnd w:id="184"/>
      <w:bookmarkEnd w:id="185"/>
      <w:bookmarkEnd w:id="186"/>
      <w:bookmarkEnd w:id="187"/>
      <w:proofErr w:type="spellEnd"/>
      <w:r w:rsidR="00B72E98" w:rsidRPr="006D6B91">
        <w:rPr>
          <w:rFonts w:cs="Tahoma"/>
          <w:b/>
          <w:bCs/>
          <w:szCs w:val="22"/>
          <w:lang w:val="en-GB"/>
        </w:rPr>
        <w:t xml:space="preserve"> </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3086"/>
        <w:gridCol w:w="1245"/>
        <w:gridCol w:w="1181"/>
        <w:gridCol w:w="1070"/>
        <w:gridCol w:w="1190"/>
        <w:gridCol w:w="1240"/>
      </w:tblGrid>
      <w:tr w:rsidR="003D6B10" w:rsidRPr="002F2593" w14:paraId="6DB62042" w14:textId="77777777" w:rsidTr="00F07BDD">
        <w:trPr>
          <w:cantSplit/>
        </w:trPr>
        <w:tc>
          <w:tcPr>
            <w:tcW w:w="260" w:type="pct"/>
            <w:vMerge w:val="restart"/>
            <w:shd w:val="clear" w:color="auto" w:fill="E6E6E6"/>
            <w:vAlign w:val="center"/>
          </w:tcPr>
          <w:p w14:paraId="54004E04" w14:textId="77777777" w:rsidR="003D6B10" w:rsidRPr="002F2593" w:rsidRDefault="003D6B10" w:rsidP="00D17ACD">
            <w:pPr>
              <w:spacing w:before="0" w:after="0"/>
              <w:ind w:left="-108" w:right="-88"/>
              <w:jc w:val="center"/>
              <w:rPr>
                <w:rFonts w:cs="Tahoma"/>
                <w:sz w:val="18"/>
                <w:szCs w:val="18"/>
              </w:rPr>
            </w:pPr>
            <w:r w:rsidRPr="002F2593">
              <w:rPr>
                <w:rFonts w:cs="Tahoma"/>
                <w:sz w:val="18"/>
                <w:szCs w:val="18"/>
              </w:rPr>
              <w:t>Α/Α</w:t>
            </w:r>
          </w:p>
        </w:tc>
        <w:tc>
          <w:tcPr>
            <w:tcW w:w="1623" w:type="pct"/>
            <w:vMerge w:val="restart"/>
            <w:shd w:val="clear" w:color="auto" w:fill="E6E6E6"/>
            <w:vAlign w:val="center"/>
          </w:tcPr>
          <w:p w14:paraId="2ABDC925" w14:textId="77777777" w:rsidR="003D6B10" w:rsidRPr="002F2593" w:rsidRDefault="003D6B10" w:rsidP="00D17ACD">
            <w:pPr>
              <w:spacing w:before="0" w:after="0"/>
              <w:ind w:left="-108" w:right="-88"/>
              <w:jc w:val="center"/>
              <w:rPr>
                <w:rFonts w:cs="Tahoma"/>
                <w:sz w:val="18"/>
                <w:szCs w:val="18"/>
              </w:rPr>
            </w:pPr>
            <w:r w:rsidRPr="002F2593">
              <w:rPr>
                <w:rFonts w:cs="Tahoma"/>
                <w:sz w:val="18"/>
                <w:szCs w:val="18"/>
              </w:rPr>
              <w:t>ΠΕΡΙΓΡΑΦΗ</w:t>
            </w:r>
          </w:p>
        </w:tc>
        <w:tc>
          <w:tcPr>
            <w:tcW w:w="655" w:type="pct"/>
            <w:vMerge w:val="restart"/>
            <w:shd w:val="clear" w:color="auto" w:fill="E6E6E6"/>
            <w:vAlign w:val="center"/>
          </w:tcPr>
          <w:p w14:paraId="4DDA542D"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ΠΟΣΟΤΗΤΑ</w:t>
            </w:r>
          </w:p>
        </w:tc>
        <w:tc>
          <w:tcPr>
            <w:tcW w:w="1184" w:type="pct"/>
            <w:gridSpan w:val="2"/>
            <w:shd w:val="clear" w:color="auto" w:fill="E6E6E6"/>
            <w:vAlign w:val="center"/>
          </w:tcPr>
          <w:p w14:paraId="4BDC23FB"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ΑΞΙΑ ΧΩΡΙΣ ΦΠΑ [€]</w:t>
            </w:r>
          </w:p>
        </w:tc>
        <w:tc>
          <w:tcPr>
            <w:tcW w:w="626" w:type="pct"/>
            <w:vMerge w:val="restart"/>
            <w:shd w:val="clear" w:color="auto" w:fill="E6E6E6"/>
            <w:vAlign w:val="center"/>
          </w:tcPr>
          <w:p w14:paraId="575D21A9"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ΦΠΑ [€]</w:t>
            </w:r>
          </w:p>
        </w:tc>
        <w:tc>
          <w:tcPr>
            <w:tcW w:w="652" w:type="pct"/>
            <w:vMerge w:val="restart"/>
            <w:shd w:val="clear" w:color="auto" w:fill="E6E6E6"/>
            <w:vAlign w:val="center"/>
          </w:tcPr>
          <w:p w14:paraId="2AE12331"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 xml:space="preserve">ΣΥΝΟΛΙΚΗ ΑΞΙΑ </w:t>
            </w:r>
          </w:p>
          <w:p w14:paraId="1A0FDDA1"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ΜΕ ΦΠΑ [€]</w:t>
            </w:r>
          </w:p>
        </w:tc>
      </w:tr>
      <w:tr w:rsidR="003D6B10" w:rsidRPr="002F2593" w14:paraId="7F69A628" w14:textId="77777777" w:rsidTr="00F07BDD">
        <w:trPr>
          <w:cantSplit/>
        </w:trPr>
        <w:tc>
          <w:tcPr>
            <w:tcW w:w="260" w:type="pct"/>
            <w:vMerge/>
            <w:shd w:val="clear" w:color="auto" w:fill="E6E6E6"/>
            <w:vAlign w:val="center"/>
          </w:tcPr>
          <w:p w14:paraId="7F007BB5" w14:textId="77777777" w:rsidR="003D6B10" w:rsidRPr="002F2593" w:rsidRDefault="003D6B10" w:rsidP="00D17ACD">
            <w:pPr>
              <w:spacing w:before="0" w:after="0"/>
              <w:ind w:left="-108" w:right="-88"/>
              <w:jc w:val="center"/>
              <w:rPr>
                <w:rFonts w:cs="Tahoma"/>
                <w:sz w:val="18"/>
                <w:szCs w:val="18"/>
              </w:rPr>
            </w:pPr>
          </w:p>
        </w:tc>
        <w:tc>
          <w:tcPr>
            <w:tcW w:w="1623" w:type="pct"/>
            <w:vMerge/>
            <w:shd w:val="clear" w:color="auto" w:fill="E6E6E6"/>
            <w:vAlign w:val="center"/>
          </w:tcPr>
          <w:p w14:paraId="5096D925" w14:textId="77777777" w:rsidR="003D6B10" w:rsidRPr="002F2593" w:rsidRDefault="003D6B10" w:rsidP="00D17ACD">
            <w:pPr>
              <w:spacing w:before="0" w:after="0"/>
              <w:ind w:left="-108" w:right="-88"/>
              <w:jc w:val="center"/>
              <w:rPr>
                <w:rFonts w:cs="Tahoma"/>
                <w:sz w:val="18"/>
                <w:szCs w:val="18"/>
              </w:rPr>
            </w:pPr>
          </w:p>
        </w:tc>
        <w:tc>
          <w:tcPr>
            <w:tcW w:w="655" w:type="pct"/>
            <w:vMerge/>
            <w:shd w:val="clear" w:color="auto" w:fill="E6E6E6"/>
            <w:vAlign w:val="center"/>
          </w:tcPr>
          <w:p w14:paraId="46154D2A" w14:textId="77777777" w:rsidR="003D6B10" w:rsidRPr="002F2593" w:rsidRDefault="003D6B10" w:rsidP="009B09FE">
            <w:pPr>
              <w:spacing w:before="100" w:beforeAutospacing="1" w:after="100" w:afterAutospacing="1"/>
              <w:rPr>
                <w:rFonts w:cs="Tahoma"/>
                <w:sz w:val="18"/>
                <w:szCs w:val="18"/>
              </w:rPr>
            </w:pPr>
          </w:p>
        </w:tc>
        <w:tc>
          <w:tcPr>
            <w:tcW w:w="621" w:type="pct"/>
            <w:shd w:val="clear" w:color="auto" w:fill="E6E6E6"/>
            <w:vAlign w:val="center"/>
          </w:tcPr>
          <w:p w14:paraId="3A3E0D3D" w14:textId="77777777" w:rsidR="003D6B10" w:rsidRPr="002F2593" w:rsidRDefault="003D6B10" w:rsidP="009B09FE">
            <w:pPr>
              <w:spacing w:before="100" w:beforeAutospacing="1" w:after="100" w:afterAutospacing="1"/>
              <w:jc w:val="center"/>
              <w:rPr>
                <w:rFonts w:cs="Tahoma"/>
                <w:sz w:val="18"/>
                <w:szCs w:val="18"/>
              </w:rPr>
            </w:pPr>
            <w:r w:rsidRPr="002F2593">
              <w:rPr>
                <w:rFonts w:cs="Tahoma"/>
                <w:sz w:val="18"/>
                <w:szCs w:val="18"/>
              </w:rPr>
              <w:t>ΤΙΜΗ ΜΟΝΑΔΑΣ</w:t>
            </w:r>
          </w:p>
        </w:tc>
        <w:tc>
          <w:tcPr>
            <w:tcW w:w="563" w:type="pct"/>
            <w:shd w:val="clear" w:color="auto" w:fill="E6E6E6"/>
            <w:vAlign w:val="center"/>
          </w:tcPr>
          <w:p w14:paraId="798EB3D9" w14:textId="77777777" w:rsidR="003D6B10" w:rsidRPr="002F2593" w:rsidRDefault="003D6B10" w:rsidP="009B09FE">
            <w:pPr>
              <w:spacing w:before="100" w:beforeAutospacing="1" w:after="100" w:afterAutospacing="1"/>
              <w:jc w:val="center"/>
              <w:rPr>
                <w:rFonts w:cs="Tahoma"/>
                <w:sz w:val="18"/>
                <w:szCs w:val="18"/>
              </w:rPr>
            </w:pPr>
            <w:r w:rsidRPr="002F2593">
              <w:rPr>
                <w:rFonts w:cs="Tahoma"/>
                <w:sz w:val="18"/>
                <w:szCs w:val="18"/>
              </w:rPr>
              <w:t>ΣΥΝΟΛΟ</w:t>
            </w:r>
          </w:p>
        </w:tc>
        <w:tc>
          <w:tcPr>
            <w:tcW w:w="626" w:type="pct"/>
            <w:vMerge/>
            <w:shd w:val="clear" w:color="auto" w:fill="E6E6E6"/>
            <w:vAlign w:val="center"/>
          </w:tcPr>
          <w:p w14:paraId="7296921A" w14:textId="77777777" w:rsidR="003D6B10" w:rsidRPr="002F2593" w:rsidRDefault="003D6B10" w:rsidP="009B09FE">
            <w:pPr>
              <w:spacing w:before="100" w:beforeAutospacing="1" w:after="100" w:afterAutospacing="1"/>
              <w:rPr>
                <w:rFonts w:cs="Tahoma"/>
                <w:sz w:val="18"/>
                <w:szCs w:val="18"/>
              </w:rPr>
            </w:pPr>
          </w:p>
        </w:tc>
        <w:tc>
          <w:tcPr>
            <w:tcW w:w="652" w:type="pct"/>
            <w:vMerge/>
            <w:shd w:val="clear" w:color="auto" w:fill="E6E6E6"/>
            <w:vAlign w:val="center"/>
          </w:tcPr>
          <w:p w14:paraId="156FDC78" w14:textId="77777777" w:rsidR="003D6B10" w:rsidRPr="002F2593" w:rsidRDefault="003D6B10" w:rsidP="009B09FE">
            <w:pPr>
              <w:spacing w:before="100" w:beforeAutospacing="1" w:after="100" w:afterAutospacing="1"/>
              <w:rPr>
                <w:rFonts w:cs="Tahoma"/>
                <w:sz w:val="18"/>
                <w:szCs w:val="18"/>
              </w:rPr>
            </w:pPr>
          </w:p>
        </w:tc>
      </w:tr>
      <w:tr w:rsidR="003D6B10" w:rsidRPr="002F2593" w14:paraId="4D6CD522" w14:textId="77777777" w:rsidTr="00F07BDD">
        <w:trPr>
          <w:trHeight w:val="284"/>
        </w:trPr>
        <w:tc>
          <w:tcPr>
            <w:tcW w:w="260" w:type="pct"/>
            <w:vAlign w:val="center"/>
          </w:tcPr>
          <w:p w14:paraId="13184013" w14:textId="77777777" w:rsidR="003D6B10" w:rsidRPr="002F2593" w:rsidRDefault="00BE27B8" w:rsidP="00D17ACD">
            <w:pPr>
              <w:spacing w:before="0" w:after="0"/>
              <w:ind w:left="-108" w:right="-88"/>
              <w:jc w:val="center"/>
              <w:rPr>
                <w:rFonts w:cs="Tahoma"/>
                <w:sz w:val="18"/>
                <w:szCs w:val="18"/>
              </w:rPr>
            </w:pPr>
            <w:r w:rsidRPr="002F2593">
              <w:rPr>
                <w:rFonts w:cs="Tahoma"/>
                <w:sz w:val="18"/>
                <w:szCs w:val="18"/>
              </w:rPr>
              <w:t>1.</w:t>
            </w:r>
          </w:p>
        </w:tc>
        <w:tc>
          <w:tcPr>
            <w:tcW w:w="1623" w:type="pct"/>
            <w:vAlign w:val="center"/>
          </w:tcPr>
          <w:p w14:paraId="245ECFFA" w14:textId="77777777" w:rsidR="003D6B10" w:rsidRPr="002F2593" w:rsidRDefault="00BE27B8" w:rsidP="00D17ACD">
            <w:pPr>
              <w:spacing w:before="0" w:after="0"/>
              <w:ind w:left="-108" w:right="-88"/>
              <w:jc w:val="center"/>
              <w:rPr>
                <w:rFonts w:cs="Tahoma"/>
                <w:sz w:val="18"/>
                <w:szCs w:val="18"/>
              </w:rPr>
            </w:pPr>
            <w:r w:rsidRPr="002F2593">
              <w:rPr>
                <w:rFonts w:cs="Tahoma"/>
                <w:sz w:val="18"/>
                <w:szCs w:val="18"/>
              </w:rPr>
              <w:t>Κατ’</w:t>
            </w:r>
            <w:r w:rsidR="004564E6" w:rsidRPr="002F2593">
              <w:rPr>
                <w:rFonts w:cs="Tahoma"/>
                <w:sz w:val="18"/>
                <w:szCs w:val="18"/>
              </w:rPr>
              <w:t xml:space="preserve"> </w:t>
            </w:r>
            <w:proofErr w:type="spellStart"/>
            <w:r w:rsidRPr="002F2593">
              <w:rPr>
                <w:rFonts w:cs="Tahoma"/>
                <w:sz w:val="18"/>
                <w:szCs w:val="18"/>
              </w:rPr>
              <w:t>αποκοπήν</w:t>
            </w:r>
            <w:proofErr w:type="spellEnd"/>
            <w:r w:rsidRPr="002F2593">
              <w:rPr>
                <w:rFonts w:cs="Tahoma"/>
                <w:sz w:val="18"/>
                <w:szCs w:val="18"/>
              </w:rPr>
              <w:t xml:space="preserve"> εργασίες </w:t>
            </w:r>
          </w:p>
        </w:tc>
        <w:tc>
          <w:tcPr>
            <w:tcW w:w="655" w:type="pct"/>
            <w:vAlign w:val="center"/>
          </w:tcPr>
          <w:p w14:paraId="645D70B3" w14:textId="77777777" w:rsidR="003D6B10" w:rsidRPr="002F2593" w:rsidRDefault="003D6B10" w:rsidP="009B09FE">
            <w:pPr>
              <w:spacing w:before="100" w:beforeAutospacing="1" w:after="100" w:afterAutospacing="1"/>
              <w:rPr>
                <w:rFonts w:cs="Tahoma"/>
                <w:sz w:val="18"/>
                <w:szCs w:val="18"/>
              </w:rPr>
            </w:pPr>
          </w:p>
        </w:tc>
        <w:tc>
          <w:tcPr>
            <w:tcW w:w="621" w:type="pct"/>
            <w:vAlign w:val="center"/>
          </w:tcPr>
          <w:p w14:paraId="6FB97CC9" w14:textId="77777777" w:rsidR="003D6B10" w:rsidRPr="002F2593" w:rsidRDefault="003D6B10" w:rsidP="009B09FE">
            <w:pPr>
              <w:spacing w:before="100" w:beforeAutospacing="1" w:after="100" w:afterAutospacing="1"/>
              <w:rPr>
                <w:rFonts w:cs="Tahoma"/>
                <w:sz w:val="18"/>
                <w:szCs w:val="18"/>
              </w:rPr>
            </w:pPr>
          </w:p>
        </w:tc>
        <w:tc>
          <w:tcPr>
            <w:tcW w:w="563" w:type="pct"/>
            <w:vAlign w:val="center"/>
          </w:tcPr>
          <w:p w14:paraId="39F50B3A" w14:textId="77777777" w:rsidR="003D6B10" w:rsidRPr="002F2593" w:rsidRDefault="003D6B10" w:rsidP="009B09FE">
            <w:pPr>
              <w:spacing w:before="100" w:beforeAutospacing="1" w:after="100" w:afterAutospacing="1"/>
              <w:rPr>
                <w:rFonts w:cs="Tahoma"/>
                <w:sz w:val="18"/>
                <w:szCs w:val="18"/>
              </w:rPr>
            </w:pPr>
          </w:p>
        </w:tc>
        <w:tc>
          <w:tcPr>
            <w:tcW w:w="626" w:type="pct"/>
            <w:vAlign w:val="center"/>
          </w:tcPr>
          <w:p w14:paraId="08BC929B" w14:textId="77777777" w:rsidR="003D6B10" w:rsidRPr="002F2593" w:rsidRDefault="003D6B10" w:rsidP="009B09FE">
            <w:pPr>
              <w:spacing w:before="100" w:beforeAutospacing="1" w:after="100" w:afterAutospacing="1"/>
              <w:rPr>
                <w:rFonts w:cs="Tahoma"/>
                <w:sz w:val="18"/>
                <w:szCs w:val="18"/>
              </w:rPr>
            </w:pPr>
          </w:p>
        </w:tc>
        <w:tc>
          <w:tcPr>
            <w:tcW w:w="652" w:type="pct"/>
            <w:vAlign w:val="center"/>
          </w:tcPr>
          <w:p w14:paraId="4550F251" w14:textId="77777777" w:rsidR="003D6B10" w:rsidRPr="002F2593" w:rsidRDefault="003D6B10" w:rsidP="009B09FE">
            <w:pPr>
              <w:spacing w:before="100" w:beforeAutospacing="1" w:after="100" w:afterAutospacing="1"/>
              <w:rPr>
                <w:rFonts w:cs="Tahoma"/>
                <w:sz w:val="18"/>
                <w:szCs w:val="18"/>
              </w:rPr>
            </w:pPr>
          </w:p>
        </w:tc>
      </w:tr>
      <w:tr w:rsidR="003D6B10" w:rsidRPr="002F2593" w14:paraId="1D7C5B1E" w14:textId="77777777" w:rsidTr="00F07BDD">
        <w:trPr>
          <w:trHeight w:val="284"/>
        </w:trPr>
        <w:tc>
          <w:tcPr>
            <w:tcW w:w="260" w:type="pct"/>
            <w:vAlign w:val="center"/>
          </w:tcPr>
          <w:p w14:paraId="63394CAC" w14:textId="77777777" w:rsidR="003D6B10" w:rsidRPr="002F2593" w:rsidRDefault="003D6B10" w:rsidP="00D17ACD">
            <w:pPr>
              <w:spacing w:before="0" w:after="0"/>
              <w:ind w:left="-108" w:right="-88"/>
              <w:jc w:val="center"/>
              <w:rPr>
                <w:rFonts w:cs="Tahoma"/>
                <w:sz w:val="18"/>
                <w:szCs w:val="18"/>
              </w:rPr>
            </w:pPr>
          </w:p>
        </w:tc>
        <w:tc>
          <w:tcPr>
            <w:tcW w:w="1623" w:type="pct"/>
            <w:vAlign w:val="center"/>
          </w:tcPr>
          <w:p w14:paraId="283F3BBA" w14:textId="77777777" w:rsidR="003D6B10" w:rsidRPr="002F2593" w:rsidRDefault="003D6B10" w:rsidP="00D17ACD">
            <w:pPr>
              <w:spacing w:before="0" w:after="0"/>
              <w:ind w:left="-108" w:right="-88"/>
              <w:jc w:val="center"/>
              <w:rPr>
                <w:rFonts w:cs="Tahoma"/>
                <w:sz w:val="18"/>
                <w:szCs w:val="18"/>
              </w:rPr>
            </w:pPr>
          </w:p>
        </w:tc>
        <w:tc>
          <w:tcPr>
            <w:tcW w:w="655" w:type="pct"/>
            <w:tcBorders>
              <w:bottom w:val="single" w:sz="4" w:space="0" w:color="auto"/>
            </w:tcBorders>
            <w:vAlign w:val="center"/>
          </w:tcPr>
          <w:p w14:paraId="1CE30EDC" w14:textId="77777777" w:rsidR="003D6B10" w:rsidRPr="002F2593" w:rsidRDefault="003D6B10" w:rsidP="009B09FE">
            <w:pPr>
              <w:spacing w:before="100" w:beforeAutospacing="1" w:after="100" w:afterAutospacing="1"/>
              <w:rPr>
                <w:rFonts w:cs="Tahoma"/>
                <w:sz w:val="18"/>
                <w:szCs w:val="18"/>
              </w:rPr>
            </w:pPr>
          </w:p>
        </w:tc>
        <w:tc>
          <w:tcPr>
            <w:tcW w:w="621" w:type="pct"/>
            <w:tcBorders>
              <w:bottom w:val="single" w:sz="4" w:space="0" w:color="auto"/>
            </w:tcBorders>
            <w:vAlign w:val="center"/>
          </w:tcPr>
          <w:p w14:paraId="4DBDE1EA" w14:textId="77777777" w:rsidR="003D6B10" w:rsidRPr="002F2593" w:rsidRDefault="003D6B10" w:rsidP="009B09FE">
            <w:pPr>
              <w:spacing w:before="100" w:beforeAutospacing="1" w:after="100" w:afterAutospacing="1"/>
              <w:rPr>
                <w:rFonts w:cs="Tahoma"/>
                <w:sz w:val="18"/>
                <w:szCs w:val="18"/>
              </w:rPr>
            </w:pPr>
          </w:p>
        </w:tc>
        <w:tc>
          <w:tcPr>
            <w:tcW w:w="563" w:type="pct"/>
            <w:vAlign w:val="center"/>
          </w:tcPr>
          <w:p w14:paraId="0890BF9A" w14:textId="77777777" w:rsidR="003D6B10" w:rsidRPr="002F2593" w:rsidRDefault="003D6B10" w:rsidP="009B09FE">
            <w:pPr>
              <w:spacing w:before="100" w:beforeAutospacing="1" w:after="100" w:afterAutospacing="1"/>
              <w:rPr>
                <w:rFonts w:cs="Tahoma"/>
                <w:sz w:val="18"/>
                <w:szCs w:val="18"/>
              </w:rPr>
            </w:pPr>
          </w:p>
        </w:tc>
        <w:tc>
          <w:tcPr>
            <w:tcW w:w="626" w:type="pct"/>
            <w:vAlign w:val="center"/>
          </w:tcPr>
          <w:p w14:paraId="34133882" w14:textId="77777777" w:rsidR="003D6B10" w:rsidRPr="002F2593" w:rsidRDefault="003D6B10" w:rsidP="009B09FE">
            <w:pPr>
              <w:spacing w:before="100" w:beforeAutospacing="1" w:after="100" w:afterAutospacing="1"/>
              <w:rPr>
                <w:rFonts w:cs="Tahoma"/>
                <w:sz w:val="18"/>
                <w:szCs w:val="18"/>
              </w:rPr>
            </w:pPr>
          </w:p>
        </w:tc>
        <w:tc>
          <w:tcPr>
            <w:tcW w:w="652" w:type="pct"/>
            <w:vAlign w:val="center"/>
          </w:tcPr>
          <w:p w14:paraId="606BAA97" w14:textId="77777777" w:rsidR="003D6B10" w:rsidRPr="002F2593" w:rsidRDefault="003D6B10" w:rsidP="009B09FE">
            <w:pPr>
              <w:spacing w:before="100" w:beforeAutospacing="1" w:after="100" w:afterAutospacing="1"/>
              <w:rPr>
                <w:rFonts w:cs="Tahoma"/>
                <w:sz w:val="18"/>
                <w:szCs w:val="18"/>
              </w:rPr>
            </w:pPr>
          </w:p>
        </w:tc>
      </w:tr>
      <w:tr w:rsidR="003D6B10" w:rsidRPr="002F2593" w14:paraId="5AFDDDF3" w14:textId="77777777" w:rsidTr="00F07BDD">
        <w:tblPrEx>
          <w:shd w:val="clear" w:color="auto" w:fill="FFFFFF"/>
        </w:tblPrEx>
        <w:trPr>
          <w:trHeight w:val="284"/>
        </w:trPr>
        <w:tc>
          <w:tcPr>
            <w:tcW w:w="3159" w:type="pct"/>
            <w:gridSpan w:val="4"/>
            <w:tcBorders>
              <w:right w:val="single" w:sz="4" w:space="0" w:color="auto"/>
            </w:tcBorders>
            <w:shd w:val="pct15" w:color="auto" w:fill="auto"/>
            <w:vAlign w:val="center"/>
          </w:tcPr>
          <w:p w14:paraId="798DF09B" w14:textId="77777777" w:rsidR="003D6B10" w:rsidRPr="002F2593" w:rsidRDefault="003D6B10" w:rsidP="009B09FE">
            <w:pPr>
              <w:spacing w:before="100" w:beforeAutospacing="1" w:after="100" w:afterAutospacing="1"/>
              <w:jc w:val="center"/>
              <w:rPr>
                <w:rFonts w:cs="Tahoma"/>
                <w:sz w:val="18"/>
                <w:szCs w:val="18"/>
              </w:rPr>
            </w:pPr>
            <w:bookmarkStart w:id="188" w:name="_Toc240445880"/>
            <w:r w:rsidRPr="002F2593">
              <w:rPr>
                <w:rFonts w:cs="Tahoma"/>
                <w:b/>
                <w:sz w:val="18"/>
                <w:szCs w:val="18"/>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55546557" w14:textId="77777777" w:rsidR="003D6B10" w:rsidRPr="002F2593" w:rsidRDefault="003D6B10" w:rsidP="009B09FE">
            <w:pPr>
              <w:spacing w:before="100" w:beforeAutospacing="1" w:after="100" w:afterAutospacing="1"/>
              <w:rPr>
                <w:rFonts w:cs="Tahoma"/>
                <w:sz w:val="18"/>
                <w:szCs w:val="18"/>
              </w:rPr>
            </w:pPr>
          </w:p>
        </w:tc>
        <w:tc>
          <w:tcPr>
            <w:tcW w:w="626" w:type="pct"/>
            <w:shd w:val="clear" w:color="auto" w:fill="FFFFFF"/>
            <w:vAlign w:val="center"/>
          </w:tcPr>
          <w:p w14:paraId="21C09E56" w14:textId="77777777" w:rsidR="003D6B10" w:rsidRPr="002F2593" w:rsidRDefault="003D6B10" w:rsidP="009B09FE">
            <w:pPr>
              <w:spacing w:before="100" w:beforeAutospacing="1" w:after="100" w:afterAutospacing="1"/>
              <w:rPr>
                <w:rFonts w:cs="Tahoma"/>
                <w:sz w:val="18"/>
                <w:szCs w:val="18"/>
              </w:rPr>
            </w:pPr>
          </w:p>
        </w:tc>
        <w:tc>
          <w:tcPr>
            <w:tcW w:w="652" w:type="pct"/>
            <w:shd w:val="clear" w:color="auto" w:fill="FFFFFF"/>
            <w:vAlign w:val="center"/>
          </w:tcPr>
          <w:p w14:paraId="75871A03" w14:textId="77777777" w:rsidR="003D6B10" w:rsidRPr="002F2593" w:rsidRDefault="003D6B10" w:rsidP="009B09FE">
            <w:pPr>
              <w:spacing w:before="100" w:beforeAutospacing="1" w:after="100" w:afterAutospacing="1"/>
              <w:rPr>
                <w:rFonts w:cs="Tahoma"/>
                <w:sz w:val="18"/>
                <w:szCs w:val="18"/>
              </w:rPr>
            </w:pPr>
          </w:p>
        </w:tc>
      </w:tr>
    </w:tbl>
    <w:p w14:paraId="7895D999" w14:textId="77777777" w:rsidR="00B73826" w:rsidRDefault="00B73826" w:rsidP="006D6B91">
      <w:pPr>
        <w:spacing w:before="100" w:beforeAutospacing="1" w:after="100" w:afterAutospacing="1"/>
        <w:rPr>
          <w:rFonts w:cs="Tahoma"/>
          <w:b/>
          <w:bCs/>
          <w:szCs w:val="22"/>
          <w:lang w:val="en-GB"/>
        </w:rPr>
      </w:pPr>
      <w:bookmarkStart w:id="189" w:name="_Toc366852703"/>
      <w:bookmarkStart w:id="190" w:name="_Toc10632754"/>
      <w:bookmarkStart w:id="191" w:name="_Toc42167521"/>
      <w:bookmarkStart w:id="192" w:name="_Toc51007910"/>
      <w:bookmarkStart w:id="193" w:name="_Ref53751105"/>
      <w:bookmarkStart w:id="194" w:name="_Ref54955491"/>
      <w:bookmarkStart w:id="195" w:name="_Ref54955540"/>
      <w:bookmarkStart w:id="196" w:name="_Ref55382515"/>
      <w:bookmarkStart w:id="197" w:name="_Ref55382535"/>
      <w:bookmarkStart w:id="198" w:name="_Ref55382563"/>
      <w:bookmarkStart w:id="199" w:name="_Ref55382590"/>
      <w:bookmarkStart w:id="200" w:name="_Ref55382599"/>
      <w:bookmarkStart w:id="201" w:name="_Ref55388782"/>
      <w:bookmarkStart w:id="202" w:name="_Ref55388790"/>
      <w:bookmarkStart w:id="203" w:name="_Ref55388796"/>
      <w:bookmarkStart w:id="204" w:name="_Ref55389392"/>
      <w:bookmarkStart w:id="205" w:name="_Ref55389406"/>
      <w:bookmarkStart w:id="206" w:name="_Ref76673686"/>
      <w:bookmarkStart w:id="207" w:name="_Ref76673693"/>
      <w:bookmarkStart w:id="208" w:name="_Ref98957670"/>
      <w:bookmarkEnd w:id="188"/>
    </w:p>
    <w:p w14:paraId="00F4F9C6" w14:textId="77777777" w:rsidR="00B73826" w:rsidRDefault="00B73826">
      <w:pPr>
        <w:suppressAutoHyphens w:val="0"/>
        <w:spacing w:before="0" w:after="0"/>
        <w:jc w:val="left"/>
        <w:rPr>
          <w:rFonts w:cs="Tahoma"/>
          <w:b/>
          <w:bCs/>
          <w:szCs w:val="22"/>
          <w:lang w:val="en-GB"/>
        </w:rPr>
      </w:pPr>
      <w:r>
        <w:rPr>
          <w:rFonts w:cs="Tahoma"/>
          <w:b/>
          <w:bCs/>
          <w:szCs w:val="22"/>
          <w:lang w:val="en-GB"/>
        </w:rPr>
        <w:br w:type="page"/>
      </w:r>
    </w:p>
    <w:p w14:paraId="58388CAA" w14:textId="27C9BA18" w:rsidR="003D6B10" w:rsidRPr="006D6B91" w:rsidRDefault="003D6B10" w:rsidP="006D6B91">
      <w:pPr>
        <w:spacing w:before="100" w:beforeAutospacing="1" w:after="100" w:afterAutospacing="1"/>
        <w:rPr>
          <w:rFonts w:cs="Tahoma"/>
          <w:b/>
          <w:bCs/>
          <w:szCs w:val="22"/>
        </w:rPr>
      </w:pPr>
      <w:r w:rsidRPr="006D6B91">
        <w:rPr>
          <w:rFonts w:cs="Tahoma"/>
          <w:b/>
          <w:bCs/>
          <w:szCs w:val="22"/>
        </w:rPr>
        <w:lastRenderedPageBreak/>
        <w:t>Συγκεντρωτικός Πίνακας Οικονομικής Προσφοράς Έργου</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3D6B10" w:rsidRPr="002F2593" w14:paraId="3FED7181" w14:textId="77777777" w:rsidTr="009B09FE">
        <w:trPr>
          <w:cantSplit/>
          <w:trHeight w:val="220"/>
        </w:trPr>
        <w:tc>
          <w:tcPr>
            <w:tcW w:w="290" w:type="pct"/>
            <w:vMerge w:val="restart"/>
            <w:shd w:val="pct15" w:color="auto" w:fill="FFFFFF"/>
            <w:vAlign w:val="center"/>
          </w:tcPr>
          <w:p w14:paraId="0C794A5A" w14:textId="77777777" w:rsidR="003D6B10" w:rsidRPr="002F2593" w:rsidRDefault="003D6B10" w:rsidP="00D17ACD">
            <w:pPr>
              <w:spacing w:before="0" w:after="0"/>
              <w:ind w:left="-108" w:right="-88"/>
              <w:jc w:val="center"/>
              <w:rPr>
                <w:rFonts w:cs="Tahoma"/>
                <w:sz w:val="18"/>
                <w:szCs w:val="18"/>
              </w:rPr>
            </w:pPr>
            <w:r w:rsidRPr="002F2593">
              <w:rPr>
                <w:rFonts w:cs="Tahoma"/>
                <w:sz w:val="18"/>
                <w:szCs w:val="18"/>
              </w:rPr>
              <w:t>Α/Α</w:t>
            </w:r>
          </w:p>
        </w:tc>
        <w:tc>
          <w:tcPr>
            <w:tcW w:w="2173" w:type="pct"/>
            <w:vMerge w:val="restart"/>
            <w:shd w:val="pct15" w:color="auto" w:fill="FFFFFF"/>
            <w:vAlign w:val="center"/>
          </w:tcPr>
          <w:p w14:paraId="24260416" w14:textId="77777777" w:rsidR="003D6B10" w:rsidRPr="002F2593" w:rsidRDefault="003D6B10" w:rsidP="00D17ACD">
            <w:pPr>
              <w:spacing w:before="0" w:after="0"/>
              <w:ind w:left="-108" w:right="-88"/>
              <w:jc w:val="center"/>
              <w:rPr>
                <w:rFonts w:cs="Tahoma"/>
                <w:sz w:val="18"/>
                <w:szCs w:val="18"/>
              </w:rPr>
            </w:pPr>
            <w:r w:rsidRPr="002F2593">
              <w:rPr>
                <w:rFonts w:cs="Tahoma"/>
                <w:sz w:val="18"/>
                <w:szCs w:val="18"/>
              </w:rPr>
              <w:t>ΠΕΡΙΓΡΑΦΗ</w:t>
            </w:r>
          </w:p>
        </w:tc>
        <w:tc>
          <w:tcPr>
            <w:tcW w:w="845" w:type="pct"/>
            <w:vMerge w:val="restart"/>
            <w:shd w:val="pct15" w:color="auto" w:fill="FFFFFF"/>
            <w:vAlign w:val="center"/>
          </w:tcPr>
          <w:p w14:paraId="424189FA" w14:textId="433585E5" w:rsidR="003D6B10" w:rsidRPr="002F2593" w:rsidRDefault="003D6B10" w:rsidP="00D17ACD">
            <w:pPr>
              <w:spacing w:before="0" w:after="0"/>
              <w:ind w:left="-108" w:right="-88"/>
              <w:jc w:val="center"/>
              <w:rPr>
                <w:rFonts w:cs="Tahoma"/>
                <w:sz w:val="18"/>
                <w:szCs w:val="18"/>
              </w:rPr>
            </w:pPr>
            <w:r w:rsidRPr="002F2593">
              <w:rPr>
                <w:rFonts w:cs="Tahoma"/>
                <w:sz w:val="18"/>
                <w:szCs w:val="18"/>
              </w:rPr>
              <w:t>ΣΥΝΟΛΙΚΗ ΑΞΙΑ ΕΡΓΟΥ</w:t>
            </w:r>
            <w:r w:rsidR="00D17ACD">
              <w:rPr>
                <w:rFonts w:cs="Tahoma"/>
                <w:sz w:val="18"/>
                <w:szCs w:val="18"/>
              </w:rPr>
              <w:t xml:space="preserve"> </w:t>
            </w:r>
            <w:r w:rsidRPr="002F2593">
              <w:rPr>
                <w:rFonts w:cs="Tahoma"/>
                <w:sz w:val="18"/>
                <w:szCs w:val="18"/>
              </w:rPr>
              <w:t>ΧΩΡΙΣ ΦΠΑ [€]</w:t>
            </w:r>
          </w:p>
        </w:tc>
        <w:tc>
          <w:tcPr>
            <w:tcW w:w="846" w:type="pct"/>
            <w:vMerge w:val="restart"/>
            <w:shd w:val="pct15" w:color="auto" w:fill="FFFFFF"/>
            <w:vAlign w:val="center"/>
          </w:tcPr>
          <w:p w14:paraId="67571056"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ΦΠΑ [€]</w:t>
            </w:r>
          </w:p>
        </w:tc>
        <w:tc>
          <w:tcPr>
            <w:tcW w:w="846" w:type="pct"/>
            <w:vMerge w:val="restart"/>
            <w:shd w:val="pct15" w:color="auto" w:fill="FFFFFF"/>
            <w:vAlign w:val="center"/>
          </w:tcPr>
          <w:p w14:paraId="121AAF40"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ΣΥΝΟΛΙΚΗ ΑΞΙΑ ΕΡΓΟΥ</w:t>
            </w:r>
          </w:p>
          <w:p w14:paraId="24C1F555"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ΜΕ ΦΠΑ [€]</w:t>
            </w:r>
          </w:p>
        </w:tc>
      </w:tr>
      <w:tr w:rsidR="003D6B10" w:rsidRPr="002F2593" w14:paraId="348D8A71" w14:textId="77777777" w:rsidTr="009B09FE">
        <w:trPr>
          <w:cantSplit/>
          <w:trHeight w:val="420"/>
        </w:trPr>
        <w:tc>
          <w:tcPr>
            <w:tcW w:w="290" w:type="pct"/>
            <w:vMerge/>
            <w:shd w:val="pct15" w:color="auto" w:fill="FFFFFF"/>
            <w:vAlign w:val="center"/>
          </w:tcPr>
          <w:p w14:paraId="1328417A" w14:textId="77777777" w:rsidR="003D6B10" w:rsidRPr="002F2593" w:rsidRDefault="003D6B10" w:rsidP="00D17ACD">
            <w:pPr>
              <w:spacing w:before="0" w:after="0"/>
              <w:ind w:left="-108" w:right="-88"/>
              <w:jc w:val="center"/>
              <w:rPr>
                <w:rFonts w:cs="Tahoma"/>
                <w:sz w:val="18"/>
                <w:szCs w:val="18"/>
              </w:rPr>
            </w:pPr>
          </w:p>
        </w:tc>
        <w:tc>
          <w:tcPr>
            <w:tcW w:w="2173" w:type="pct"/>
            <w:vMerge/>
            <w:shd w:val="pct15" w:color="auto" w:fill="FFFFFF"/>
            <w:vAlign w:val="center"/>
          </w:tcPr>
          <w:p w14:paraId="0A64901C" w14:textId="77777777" w:rsidR="003D6B10" w:rsidRPr="002F2593" w:rsidRDefault="003D6B10" w:rsidP="00D17ACD">
            <w:pPr>
              <w:spacing w:before="0" w:after="0"/>
              <w:ind w:left="-108" w:right="-88"/>
              <w:jc w:val="center"/>
              <w:rPr>
                <w:rFonts w:cs="Tahoma"/>
                <w:sz w:val="18"/>
                <w:szCs w:val="18"/>
              </w:rPr>
            </w:pPr>
          </w:p>
        </w:tc>
        <w:tc>
          <w:tcPr>
            <w:tcW w:w="845" w:type="pct"/>
            <w:vMerge/>
            <w:shd w:val="pct15" w:color="auto" w:fill="FFFFFF"/>
            <w:vAlign w:val="center"/>
          </w:tcPr>
          <w:p w14:paraId="4EF92AC8" w14:textId="77777777" w:rsidR="003D6B10" w:rsidRPr="002F2593" w:rsidRDefault="003D6B10" w:rsidP="00D17ACD">
            <w:pPr>
              <w:spacing w:before="0" w:after="0"/>
              <w:ind w:left="-108" w:right="-88"/>
              <w:jc w:val="center"/>
              <w:rPr>
                <w:rFonts w:cs="Tahoma"/>
                <w:sz w:val="18"/>
                <w:szCs w:val="18"/>
              </w:rPr>
            </w:pPr>
          </w:p>
        </w:tc>
        <w:tc>
          <w:tcPr>
            <w:tcW w:w="846" w:type="pct"/>
            <w:vMerge/>
            <w:shd w:val="pct15" w:color="auto" w:fill="FFFFFF"/>
            <w:vAlign w:val="center"/>
          </w:tcPr>
          <w:p w14:paraId="47EB25BB" w14:textId="77777777" w:rsidR="003D6B10" w:rsidRPr="002F2593" w:rsidRDefault="003D6B10" w:rsidP="009B09FE">
            <w:pPr>
              <w:keepNext/>
              <w:keepLines/>
              <w:spacing w:before="100" w:beforeAutospacing="1" w:after="100" w:afterAutospacing="1"/>
              <w:rPr>
                <w:rFonts w:cs="Tahoma"/>
                <w:sz w:val="18"/>
                <w:szCs w:val="18"/>
              </w:rPr>
            </w:pPr>
          </w:p>
        </w:tc>
        <w:tc>
          <w:tcPr>
            <w:tcW w:w="846" w:type="pct"/>
            <w:vMerge/>
            <w:shd w:val="pct15" w:color="auto" w:fill="FFFFFF"/>
            <w:vAlign w:val="center"/>
          </w:tcPr>
          <w:p w14:paraId="23134011"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027399" w14:paraId="66CB45CB" w14:textId="77777777" w:rsidTr="009B09FE">
        <w:trPr>
          <w:trHeight w:val="284"/>
        </w:trPr>
        <w:tc>
          <w:tcPr>
            <w:tcW w:w="290" w:type="pct"/>
            <w:vAlign w:val="center"/>
          </w:tcPr>
          <w:p w14:paraId="3504E8B8" w14:textId="77777777" w:rsidR="003D6B10" w:rsidRPr="002F2593" w:rsidRDefault="003D6B10" w:rsidP="00D17ACD">
            <w:pPr>
              <w:spacing w:before="0" w:after="0"/>
              <w:ind w:left="-108" w:right="-88"/>
              <w:jc w:val="center"/>
              <w:rPr>
                <w:rFonts w:cs="Tahoma"/>
                <w:sz w:val="18"/>
                <w:szCs w:val="18"/>
              </w:rPr>
            </w:pPr>
            <w:r w:rsidRPr="002F2593">
              <w:rPr>
                <w:rFonts w:cs="Tahoma"/>
                <w:sz w:val="18"/>
                <w:szCs w:val="18"/>
              </w:rPr>
              <w:t>1</w:t>
            </w:r>
          </w:p>
        </w:tc>
        <w:tc>
          <w:tcPr>
            <w:tcW w:w="2173" w:type="pct"/>
            <w:vAlign w:val="center"/>
          </w:tcPr>
          <w:p w14:paraId="1860A241" w14:textId="313FF315" w:rsidR="003D6B10" w:rsidRPr="0092501D" w:rsidRDefault="006D6B91" w:rsidP="00D17ACD">
            <w:pPr>
              <w:spacing w:before="0" w:after="0"/>
              <w:ind w:left="-108" w:right="-88"/>
              <w:jc w:val="center"/>
              <w:rPr>
                <w:rFonts w:cs="Tahoma"/>
                <w:sz w:val="18"/>
                <w:szCs w:val="18"/>
                <w:lang w:val="en-US"/>
              </w:rPr>
            </w:pPr>
            <w:r w:rsidRPr="006D6B91">
              <w:rPr>
                <w:rFonts w:cs="Tahoma"/>
                <w:sz w:val="18"/>
                <w:szCs w:val="18"/>
              </w:rPr>
              <w:t>Προμήθεια</w:t>
            </w:r>
            <w:r w:rsidRPr="0092501D">
              <w:rPr>
                <w:rFonts w:cs="Tahoma"/>
                <w:sz w:val="18"/>
                <w:szCs w:val="18"/>
                <w:lang w:val="en-US"/>
              </w:rPr>
              <w:t xml:space="preserve"> </w:t>
            </w:r>
            <w:r w:rsidRPr="006D6B91">
              <w:rPr>
                <w:rFonts w:cs="Tahoma"/>
                <w:sz w:val="18"/>
                <w:szCs w:val="18"/>
              </w:rPr>
              <w:t>ειδών</w:t>
            </w:r>
            <w:r w:rsidRPr="0092501D">
              <w:rPr>
                <w:rFonts w:cs="Tahoma"/>
                <w:sz w:val="18"/>
                <w:szCs w:val="18"/>
                <w:lang w:val="en-US"/>
              </w:rPr>
              <w:t xml:space="preserve"> </w:t>
            </w:r>
            <w:r w:rsidR="003D6B10" w:rsidRPr="0092501D">
              <w:rPr>
                <w:rFonts w:cs="Tahoma"/>
                <w:sz w:val="18"/>
                <w:szCs w:val="18"/>
                <w:lang w:val="en-US"/>
              </w:rPr>
              <w:t>(</w:t>
            </w:r>
            <w:r w:rsidR="003D6B10" w:rsidRPr="002F2593">
              <w:rPr>
                <w:rFonts w:cs="Tahoma"/>
                <w:sz w:val="18"/>
                <w:szCs w:val="18"/>
              </w:rPr>
              <w:t>Πίνακας</w:t>
            </w:r>
            <w:r w:rsidR="00027399">
              <w:rPr>
                <w:rFonts w:cs="Tahoma"/>
                <w:sz w:val="18"/>
                <w:szCs w:val="18"/>
              </w:rPr>
              <w:t xml:space="preserve"> 1.1.1</w:t>
            </w:r>
            <w:r w:rsidR="003D6B10" w:rsidRPr="0092501D">
              <w:rPr>
                <w:rFonts w:cs="Tahoma"/>
                <w:sz w:val="18"/>
                <w:szCs w:val="18"/>
                <w:lang w:val="en-US"/>
              </w:rPr>
              <w:t>)</w:t>
            </w:r>
          </w:p>
        </w:tc>
        <w:tc>
          <w:tcPr>
            <w:tcW w:w="845" w:type="pct"/>
            <w:vAlign w:val="center"/>
          </w:tcPr>
          <w:p w14:paraId="4E3D4F0F" w14:textId="77777777" w:rsidR="003D6B10" w:rsidRPr="0092501D" w:rsidRDefault="003D6B10" w:rsidP="00D17ACD">
            <w:pPr>
              <w:spacing w:before="0" w:after="0"/>
              <w:ind w:left="-108" w:right="-88"/>
              <w:jc w:val="center"/>
              <w:rPr>
                <w:rFonts w:cs="Tahoma"/>
                <w:sz w:val="18"/>
                <w:szCs w:val="18"/>
                <w:lang w:val="en-US"/>
              </w:rPr>
            </w:pPr>
          </w:p>
        </w:tc>
        <w:tc>
          <w:tcPr>
            <w:tcW w:w="846" w:type="pct"/>
            <w:vAlign w:val="center"/>
          </w:tcPr>
          <w:p w14:paraId="210EDC2D" w14:textId="77777777" w:rsidR="003D6B10" w:rsidRPr="0092501D" w:rsidRDefault="003D6B10" w:rsidP="009B09FE">
            <w:pPr>
              <w:keepNext/>
              <w:keepLines/>
              <w:spacing w:before="100" w:beforeAutospacing="1" w:after="100" w:afterAutospacing="1"/>
              <w:rPr>
                <w:rFonts w:cs="Tahoma"/>
                <w:sz w:val="18"/>
                <w:szCs w:val="18"/>
                <w:lang w:val="en-US"/>
              </w:rPr>
            </w:pPr>
          </w:p>
        </w:tc>
        <w:tc>
          <w:tcPr>
            <w:tcW w:w="846" w:type="pct"/>
            <w:vAlign w:val="center"/>
          </w:tcPr>
          <w:p w14:paraId="52216923" w14:textId="77777777" w:rsidR="003D6B10" w:rsidRPr="0092501D" w:rsidRDefault="003D6B10" w:rsidP="009B09FE">
            <w:pPr>
              <w:keepNext/>
              <w:keepLines/>
              <w:spacing w:before="100" w:beforeAutospacing="1" w:after="100" w:afterAutospacing="1"/>
              <w:rPr>
                <w:rFonts w:cs="Tahoma"/>
                <w:sz w:val="18"/>
                <w:szCs w:val="18"/>
                <w:lang w:val="en-US"/>
              </w:rPr>
            </w:pPr>
          </w:p>
        </w:tc>
      </w:tr>
      <w:tr w:rsidR="003D6B10" w:rsidRPr="002F2593" w14:paraId="16877BAB" w14:textId="77777777" w:rsidTr="009B09FE">
        <w:trPr>
          <w:trHeight w:val="284"/>
        </w:trPr>
        <w:tc>
          <w:tcPr>
            <w:tcW w:w="290" w:type="pct"/>
            <w:vAlign w:val="center"/>
          </w:tcPr>
          <w:p w14:paraId="34A0A35C" w14:textId="70C5B116" w:rsidR="003D6B10" w:rsidRPr="002F2593" w:rsidRDefault="00B25ADA" w:rsidP="00D17ACD">
            <w:pPr>
              <w:spacing w:before="0" w:after="0"/>
              <w:ind w:left="-108" w:right="-88"/>
              <w:jc w:val="center"/>
              <w:rPr>
                <w:rFonts w:cs="Tahoma"/>
                <w:sz w:val="18"/>
                <w:szCs w:val="18"/>
              </w:rPr>
            </w:pPr>
            <w:r w:rsidRPr="002F2593">
              <w:rPr>
                <w:rFonts w:cs="Tahoma"/>
                <w:sz w:val="18"/>
                <w:szCs w:val="18"/>
              </w:rPr>
              <w:t>2</w:t>
            </w:r>
          </w:p>
        </w:tc>
        <w:tc>
          <w:tcPr>
            <w:tcW w:w="2173" w:type="pct"/>
            <w:vAlign w:val="center"/>
          </w:tcPr>
          <w:p w14:paraId="11A7C296" w14:textId="7A1B2CAA" w:rsidR="003D6B10" w:rsidRPr="002F2593" w:rsidRDefault="003D6B10" w:rsidP="00D17ACD">
            <w:pPr>
              <w:spacing w:before="0" w:after="0"/>
              <w:ind w:left="-108" w:right="-88"/>
              <w:jc w:val="center"/>
              <w:rPr>
                <w:rFonts w:cs="Tahoma"/>
                <w:sz w:val="18"/>
                <w:szCs w:val="18"/>
              </w:rPr>
            </w:pPr>
            <w:r w:rsidRPr="002F2593">
              <w:rPr>
                <w:rFonts w:cs="Tahoma"/>
                <w:sz w:val="18"/>
                <w:szCs w:val="18"/>
              </w:rPr>
              <w:t>Υπηρεσίες (Πίνακας</w:t>
            </w:r>
            <w:r w:rsidR="0012609C" w:rsidRPr="002F2593">
              <w:rPr>
                <w:rFonts w:cs="Tahoma"/>
                <w:sz w:val="18"/>
                <w:szCs w:val="18"/>
              </w:rPr>
              <w:t xml:space="preserve"> 1.1.</w:t>
            </w:r>
            <w:r w:rsidR="00027399">
              <w:rPr>
                <w:rFonts w:cs="Tahoma"/>
                <w:sz w:val="18"/>
                <w:szCs w:val="18"/>
              </w:rPr>
              <w:t>2</w:t>
            </w:r>
            <w:r w:rsidRPr="002F2593">
              <w:rPr>
                <w:rFonts w:cs="Tahoma"/>
                <w:sz w:val="18"/>
                <w:szCs w:val="18"/>
              </w:rPr>
              <w:t xml:space="preserve"> )</w:t>
            </w:r>
          </w:p>
        </w:tc>
        <w:tc>
          <w:tcPr>
            <w:tcW w:w="845" w:type="pct"/>
            <w:vAlign w:val="center"/>
          </w:tcPr>
          <w:p w14:paraId="6BE0B6E0" w14:textId="77777777" w:rsidR="003D6B10" w:rsidRPr="002F2593" w:rsidRDefault="003D6B10" w:rsidP="00D17ACD">
            <w:pPr>
              <w:spacing w:before="0" w:after="0"/>
              <w:ind w:left="-108" w:right="-88"/>
              <w:jc w:val="center"/>
              <w:rPr>
                <w:rFonts w:cs="Tahoma"/>
                <w:sz w:val="18"/>
                <w:szCs w:val="18"/>
              </w:rPr>
            </w:pPr>
          </w:p>
        </w:tc>
        <w:tc>
          <w:tcPr>
            <w:tcW w:w="846" w:type="pct"/>
            <w:vAlign w:val="center"/>
          </w:tcPr>
          <w:p w14:paraId="26D4AD08" w14:textId="77777777" w:rsidR="003D6B10" w:rsidRPr="002F2593" w:rsidRDefault="003D6B10" w:rsidP="009B09FE">
            <w:pPr>
              <w:keepNext/>
              <w:keepLines/>
              <w:spacing w:before="100" w:beforeAutospacing="1" w:after="100" w:afterAutospacing="1"/>
              <w:rPr>
                <w:rFonts w:cs="Tahoma"/>
                <w:sz w:val="18"/>
                <w:szCs w:val="18"/>
              </w:rPr>
            </w:pPr>
          </w:p>
        </w:tc>
        <w:tc>
          <w:tcPr>
            <w:tcW w:w="846" w:type="pct"/>
            <w:vAlign w:val="center"/>
          </w:tcPr>
          <w:p w14:paraId="47FED6E9"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2F2593" w14:paraId="531F384C" w14:textId="77777777" w:rsidTr="009B09FE">
        <w:trPr>
          <w:trHeight w:val="284"/>
        </w:trPr>
        <w:tc>
          <w:tcPr>
            <w:tcW w:w="290" w:type="pct"/>
            <w:vAlign w:val="center"/>
          </w:tcPr>
          <w:p w14:paraId="66A00C7C" w14:textId="6539126E" w:rsidR="003D6B10" w:rsidRPr="002F2593" w:rsidRDefault="00B25ADA" w:rsidP="00D17ACD">
            <w:pPr>
              <w:spacing w:before="0" w:after="0"/>
              <w:ind w:left="-108" w:right="-88"/>
              <w:jc w:val="center"/>
              <w:rPr>
                <w:rFonts w:cs="Tahoma"/>
                <w:sz w:val="18"/>
                <w:szCs w:val="18"/>
              </w:rPr>
            </w:pPr>
            <w:r w:rsidRPr="002F2593">
              <w:rPr>
                <w:rFonts w:cs="Tahoma"/>
                <w:sz w:val="18"/>
                <w:szCs w:val="18"/>
              </w:rPr>
              <w:t>3</w:t>
            </w:r>
          </w:p>
        </w:tc>
        <w:tc>
          <w:tcPr>
            <w:tcW w:w="2173" w:type="pct"/>
            <w:vAlign w:val="center"/>
          </w:tcPr>
          <w:p w14:paraId="250BE82F" w14:textId="15FA620F" w:rsidR="003D6B10" w:rsidRPr="002F2593" w:rsidRDefault="003D6B10" w:rsidP="00D17ACD">
            <w:pPr>
              <w:spacing w:before="0" w:after="0"/>
              <w:ind w:left="-108" w:right="-88"/>
              <w:jc w:val="center"/>
              <w:rPr>
                <w:rFonts w:cs="Tahoma"/>
                <w:sz w:val="18"/>
                <w:szCs w:val="18"/>
              </w:rPr>
            </w:pPr>
            <w:r w:rsidRPr="002F2593">
              <w:rPr>
                <w:rFonts w:cs="Tahoma"/>
                <w:sz w:val="18"/>
                <w:szCs w:val="18"/>
              </w:rPr>
              <w:t>Άλλες δαπάνες (Πίνακας</w:t>
            </w:r>
            <w:r w:rsidR="0012609C" w:rsidRPr="002F2593">
              <w:rPr>
                <w:rFonts w:cs="Tahoma"/>
                <w:sz w:val="18"/>
                <w:szCs w:val="18"/>
              </w:rPr>
              <w:t xml:space="preserve"> 1.1.3</w:t>
            </w:r>
            <w:r w:rsidRPr="002F2593">
              <w:rPr>
                <w:rFonts w:cs="Tahoma"/>
                <w:sz w:val="18"/>
                <w:szCs w:val="18"/>
              </w:rPr>
              <w:t>)</w:t>
            </w:r>
          </w:p>
        </w:tc>
        <w:tc>
          <w:tcPr>
            <w:tcW w:w="845" w:type="pct"/>
            <w:vAlign w:val="center"/>
          </w:tcPr>
          <w:p w14:paraId="54D72592" w14:textId="77777777" w:rsidR="003D6B10" w:rsidRPr="002F2593" w:rsidRDefault="003D6B10" w:rsidP="00D17ACD">
            <w:pPr>
              <w:spacing w:before="0" w:after="0"/>
              <w:ind w:left="-108" w:right="-88"/>
              <w:jc w:val="center"/>
              <w:rPr>
                <w:rFonts w:cs="Tahoma"/>
                <w:sz w:val="18"/>
                <w:szCs w:val="18"/>
              </w:rPr>
            </w:pPr>
          </w:p>
        </w:tc>
        <w:tc>
          <w:tcPr>
            <w:tcW w:w="846" w:type="pct"/>
            <w:vAlign w:val="center"/>
          </w:tcPr>
          <w:p w14:paraId="5CC92B5A" w14:textId="77777777" w:rsidR="003D6B10" w:rsidRPr="002F2593" w:rsidRDefault="003D6B10" w:rsidP="009B09FE">
            <w:pPr>
              <w:keepNext/>
              <w:keepLines/>
              <w:spacing w:before="100" w:beforeAutospacing="1" w:after="100" w:afterAutospacing="1"/>
              <w:rPr>
                <w:rFonts w:cs="Tahoma"/>
                <w:sz w:val="18"/>
                <w:szCs w:val="18"/>
              </w:rPr>
            </w:pPr>
          </w:p>
        </w:tc>
        <w:tc>
          <w:tcPr>
            <w:tcW w:w="846" w:type="pct"/>
            <w:vAlign w:val="center"/>
          </w:tcPr>
          <w:p w14:paraId="2C910951"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2F2593" w14:paraId="5B49AC15" w14:textId="77777777" w:rsidTr="009B09FE">
        <w:trPr>
          <w:trHeight w:val="284"/>
        </w:trPr>
        <w:tc>
          <w:tcPr>
            <w:tcW w:w="290" w:type="pct"/>
            <w:shd w:val="clear" w:color="auto" w:fill="A0A0A0"/>
            <w:vAlign w:val="center"/>
          </w:tcPr>
          <w:p w14:paraId="6FBFAD93" w14:textId="77777777" w:rsidR="003D6B10" w:rsidRPr="002F2593" w:rsidRDefault="003D6B10" w:rsidP="009B09FE">
            <w:pPr>
              <w:keepNext/>
              <w:keepLines/>
              <w:spacing w:before="100" w:beforeAutospacing="1" w:after="100" w:afterAutospacing="1"/>
              <w:rPr>
                <w:rFonts w:cs="Tahoma"/>
                <w:sz w:val="18"/>
                <w:szCs w:val="18"/>
              </w:rPr>
            </w:pPr>
          </w:p>
        </w:tc>
        <w:tc>
          <w:tcPr>
            <w:tcW w:w="2173" w:type="pct"/>
            <w:shd w:val="clear" w:color="auto" w:fill="A0A0A0"/>
            <w:vAlign w:val="center"/>
          </w:tcPr>
          <w:p w14:paraId="2772C4CF" w14:textId="77777777" w:rsidR="003D6B10" w:rsidRPr="002F2593" w:rsidRDefault="003D6B10" w:rsidP="009B09FE">
            <w:pPr>
              <w:pStyle w:val="afc"/>
              <w:keepNext/>
              <w:keepLines/>
              <w:spacing w:before="100" w:beforeAutospacing="1" w:after="100" w:afterAutospacing="1"/>
              <w:rPr>
                <w:rFonts w:cs="Tahoma"/>
                <w:b/>
                <w:sz w:val="18"/>
                <w:szCs w:val="18"/>
              </w:rPr>
            </w:pPr>
            <w:r w:rsidRPr="002F2593">
              <w:rPr>
                <w:rFonts w:cs="Tahoma"/>
                <w:b/>
                <w:sz w:val="18"/>
                <w:szCs w:val="18"/>
              </w:rPr>
              <w:t>ΓΕΝΙΚΟ ΣΥΝΟΛΟ</w:t>
            </w:r>
          </w:p>
        </w:tc>
        <w:tc>
          <w:tcPr>
            <w:tcW w:w="845" w:type="pct"/>
            <w:shd w:val="clear" w:color="auto" w:fill="A0A0A0"/>
            <w:vAlign w:val="center"/>
          </w:tcPr>
          <w:p w14:paraId="78F4FBF5" w14:textId="77777777" w:rsidR="003D6B10" w:rsidRPr="002F2593" w:rsidRDefault="003D6B10" w:rsidP="009B09FE">
            <w:pPr>
              <w:keepNext/>
              <w:keepLines/>
              <w:spacing w:before="100" w:beforeAutospacing="1" w:after="100" w:afterAutospacing="1"/>
              <w:rPr>
                <w:rFonts w:cs="Tahoma"/>
                <w:sz w:val="18"/>
                <w:szCs w:val="18"/>
              </w:rPr>
            </w:pPr>
          </w:p>
        </w:tc>
        <w:tc>
          <w:tcPr>
            <w:tcW w:w="846" w:type="pct"/>
            <w:shd w:val="clear" w:color="auto" w:fill="A0A0A0"/>
            <w:vAlign w:val="center"/>
          </w:tcPr>
          <w:p w14:paraId="6972E023" w14:textId="77777777" w:rsidR="003D6B10" w:rsidRPr="002F2593" w:rsidRDefault="003D6B10" w:rsidP="009B09FE">
            <w:pPr>
              <w:keepNext/>
              <w:keepLines/>
              <w:spacing w:before="100" w:beforeAutospacing="1" w:after="100" w:afterAutospacing="1"/>
              <w:rPr>
                <w:rFonts w:cs="Tahoma"/>
                <w:sz w:val="18"/>
                <w:szCs w:val="18"/>
              </w:rPr>
            </w:pPr>
          </w:p>
        </w:tc>
        <w:tc>
          <w:tcPr>
            <w:tcW w:w="846" w:type="pct"/>
            <w:shd w:val="clear" w:color="auto" w:fill="A0A0A0"/>
            <w:vAlign w:val="center"/>
          </w:tcPr>
          <w:p w14:paraId="770D7B8C" w14:textId="77777777" w:rsidR="003D6B10" w:rsidRPr="002F2593" w:rsidRDefault="003D6B10" w:rsidP="009B09FE">
            <w:pPr>
              <w:keepNext/>
              <w:keepLines/>
              <w:spacing w:before="100" w:beforeAutospacing="1" w:after="100" w:afterAutospacing="1"/>
              <w:rPr>
                <w:rFonts w:cs="Tahoma"/>
                <w:sz w:val="18"/>
                <w:szCs w:val="18"/>
              </w:rPr>
            </w:pPr>
          </w:p>
        </w:tc>
      </w:tr>
      <w:bookmarkEnd w:id="170"/>
    </w:tbl>
    <w:p w14:paraId="78462228" w14:textId="77777777" w:rsidR="00B26E87" w:rsidRDefault="00B26E87" w:rsidP="003349E3">
      <w:pPr>
        <w:spacing w:before="100" w:beforeAutospacing="1" w:after="100" w:afterAutospacing="1"/>
        <w:rPr>
          <w:rFonts w:cs="Tahoma"/>
          <w:sz w:val="20"/>
        </w:rPr>
      </w:pPr>
    </w:p>
    <w:p w14:paraId="3564192C" w14:textId="63DB89E6" w:rsidR="00315F35" w:rsidRPr="002F2593" w:rsidRDefault="00315F35" w:rsidP="003349E3">
      <w:pPr>
        <w:spacing w:before="100" w:beforeAutospacing="1" w:after="100" w:afterAutospacing="1"/>
        <w:rPr>
          <w:rFonts w:cs="Tahoma"/>
          <w:sz w:val="20"/>
        </w:rPr>
      </w:pPr>
      <w:r w:rsidRPr="002F2593">
        <w:br w:type="page"/>
      </w:r>
    </w:p>
    <w:p w14:paraId="5C2672AB" w14:textId="3442080C" w:rsidR="00C336F0" w:rsidRPr="002F2593" w:rsidRDefault="00C336F0" w:rsidP="00A11DC8">
      <w:pPr>
        <w:pStyle w:val="20"/>
        <w:rPr>
          <w:lang w:val="el-GR"/>
        </w:rPr>
      </w:pPr>
      <w:bookmarkStart w:id="209" w:name="_Toc14160544"/>
      <w:bookmarkStart w:id="210" w:name="_Ref54000535"/>
      <w:bookmarkStart w:id="211" w:name="_Ref54000542"/>
      <w:bookmarkStart w:id="212" w:name="_Ref54879513"/>
      <w:bookmarkStart w:id="213" w:name="_Ref54961547"/>
      <w:bookmarkStart w:id="214" w:name="_Ref54964055"/>
      <w:bookmarkStart w:id="215" w:name="_Ref98956670"/>
      <w:bookmarkStart w:id="216" w:name="_Ref98956796"/>
      <w:bookmarkStart w:id="217" w:name="_Ref98957440"/>
      <w:bookmarkStart w:id="218" w:name="_Ref98957459"/>
      <w:bookmarkStart w:id="219" w:name="_Ref98957480"/>
      <w:bookmarkStart w:id="220" w:name="_Toc146214692"/>
      <w:r w:rsidRPr="002F2593">
        <w:rPr>
          <w:lang w:val="el-GR"/>
        </w:rPr>
        <w:lastRenderedPageBreak/>
        <w:t xml:space="preserve">ΠΑΡΑΡΤΗΜΑ </w:t>
      </w:r>
      <w:r w:rsidRPr="002F2593">
        <w:t>V</w:t>
      </w:r>
      <w:r w:rsidR="00FF4353">
        <w:rPr>
          <w:lang w:val="el-GR"/>
        </w:rPr>
        <w:t>Ι</w:t>
      </w:r>
      <w:r w:rsidRPr="002F2593">
        <w:rPr>
          <w:lang w:val="el-GR"/>
        </w:rPr>
        <w:t xml:space="preserve"> – Υποδείγματα Εγγυητικών Επιστολών</w:t>
      </w:r>
      <w:bookmarkEnd w:id="209"/>
      <w:bookmarkEnd w:id="210"/>
      <w:bookmarkEnd w:id="211"/>
      <w:bookmarkEnd w:id="212"/>
      <w:bookmarkEnd w:id="213"/>
      <w:bookmarkEnd w:id="214"/>
      <w:bookmarkEnd w:id="215"/>
      <w:bookmarkEnd w:id="216"/>
      <w:bookmarkEnd w:id="217"/>
      <w:bookmarkEnd w:id="218"/>
      <w:bookmarkEnd w:id="219"/>
      <w:bookmarkEnd w:id="220"/>
      <w:r w:rsidRPr="002F2593">
        <w:rPr>
          <w:lang w:val="el-GR"/>
        </w:rPr>
        <w:t xml:space="preserve"> </w:t>
      </w:r>
    </w:p>
    <w:p w14:paraId="4A09E11D" w14:textId="77777777" w:rsidR="00C336F0" w:rsidRPr="002F2593" w:rsidRDefault="00C336F0" w:rsidP="00A11DC8">
      <w:pPr>
        <w:pStyle w:val="3"/>
      </w:pPr>
      <w:bookmarkStart w:id="221" w:name="_Toc375558731"/>
      <w:bookmarkStart w:id="222" w:name="_Toc48552980"/>
      <w:bookmarkStart w:id="223" w:name="_Toc44821188"/>
      <w:bookmarkStart w:id="224" w:name="_Toc240445863"/>
      <w:bookmarkStart w:id="225" w:name="_Toc520791045"/>
      <w:bookmarkStart w:id="226" w:name="_Toc62559079"/>
      <w:bookmarkStart w:id="227" w:name="_Toc43634808"/>
      <w:bookmarkStart w:id="228" w:name="_Toc49073807"/>
      <w:bookmarkStart w:id="229" w:name="_Toc310598154"/>
      <w:bookmarkStart w:id="230" w:name="_Toc146214693"/>
      <w:r w:rsidRPr="002F2593">
        <w:t>1. Εγγυητική Επιστολή Συμμετοχής</w:t>
      </w:r>
      <w:bookmarkEnd w:id="221"/>
      <w:bookmarkEnd w:id="222"/>
      <w:bookmarkEnd w:id="223"/>
      <w:bookmarkEnd w:id="224"/>
      <w:bookmarkEnd w:id="225"/>
      <w:bookmarkEnd w:id="226"/>
      <w:bookmarkEnd w:id="227"/>
      <w:bookmarkEnd w:id="228"/>
      <w:bookmarkEnd w:id="229"/>
      <w:bookmarkEnd w:id="230"/>
    </w:p>
    <w:p w14:paraId="780DEAF3" w14:textId="77777777" w:rsidR="001B2F3B" w:rsidRPr="002F2593" w:rsidRDefault="001B2F3B" w:rsidP="001B2F3B">
      <w:pPr>
        <w:rPr>
          <w:lang w:eastAsia="en-US"/>
        </w:rPr>
      </w:pPr>
      <w:r w:rsidRPr="002F2593">
        <w:rPr>
          <w:lang w:eastAsia="en-US"/>
        </w:rPr>
        <w:t>ΕΚΔΟΤΗΣ (Πλήρης επωνυμία)........................................................................</w:t>
      </w:r>
    </w:p>
    <w:p w14:paraId="48FB6F2D" w14:textId="77777777" w:rsidR="001B2F3B" w:rsidRPr="002F2593" w:rsidRDefault="001B2F3B" w:rsidP="001B2F3B">
      <w:pPr>
        <w:rPr>
          <w:lang w:eastAsia="en-US"/>
        </w:rPr>
      </w:pPr>
      <w:r w:rsidRPr="002F2593">
        <w:rPr>
          <w:lang w:eastAsia="en-US"/>
        </w:rPr>
        <w:t>Ημερομηνία έκδοσης...........................</w:t>
      </w:r>
    </w:p>
    <w:p w14:paraId="70E4F7C6" w14:textId="08EDFF06" w:rsidR="001B2F3B" w:rsidRPr="002F2593" w:rsidRDefault="001B2F3B" w:rsidP="001B2F3B">
      <w:pPr>
        <w:rPr>
          <w:lang w:eastAsia="en-US"/>
        </w:rPr>
      </w:pPr>
      <w:r w:rsidRPr="002F2593">
        <w:rPr>
          <w:lang w:eastAsia="en-US"/>
        </w:rPr>
        <w:t xml:space="preserve">Προς: Την Κοινωνία της Πληροφορίας </w:t>
      </w:r>
      <w:r w:rsidR="001639A0" w:rsidRPr="002F2593">
        <w:rPr>
          <w:lang w:eastAsia="en-US"/>
        </w:rPr>
        <w:t>Μ.</w:t>
      </w:r>
      <w:r w:rsidRPr="002F2593">
        <w:rPr>
          <w:lang w:eastAsia="en-US"/>
        </w:rPr>
        <w:t>Α</w:t>
      </w:r>
      <w:r w:rsidR="001639A0" w:rsidRPr="002F2593">
        <w:rPr>
          <w:lang w:eastAsia="en-US"/>
        </w:rPr>
        <w:t>.</w:t>
      </w:r>
      <w:r w:rsidRPr="002F2593">
        <w:rPr>
          <w:lang w:eastAsia="en-US"/>
        </w:rPr>
        <w:t>Ε</w:t>
      </w:r>
    </w:p>
    <w:p w14:paraId="42392358" w14:textId="63081C71" w:rsidR="001B2F3B" w:rsidRPr="002F2593" w:rsidRDefault="00AF5163" w:rsidP="001B2F3B">
      <w:pPr>
        <w:rPr>
          <w:lang w:eastAsia="en-US"/>
        </w:rPr>
      </w:pPr>
      <w:r w:rsidRPr="002F2593">
        <w:rPr>
          <w:lang w:eastAsia="en-US"/>
        </w:rPr>
        <w:t>Λ. Συγγρού 194, ΤΚ 176 71,  Καλλιθέα</w:t>
      </w:r>
      <w:r w:rsidRPr="002F2593" w:rsidDel="00AF5163">
        <w:rPr>
          <w:lang w:eastAsia="en-US"/>
        </w:rPr>
        <w:t xml:space="preserve"> </w:t>
      </w:r>
      <w:r w:rsidR="001B2F3B" w:rsidRPr="002F2593">
        <w:rPr>
          <w:lang w:eastAsia="en-US"/>
        </w:rPr>
        <w:t xml:space="preserve">Εγγύηση μας υπ’ </w:t>
      </w:r>
      <w:proofErr w:type="spellStart"/>
      <w:r w:rsidR="001B2F3B" w:rsidRPr="002F2593">
        <w:rPr>
          <w:lang w:eastAsia="en-US"/>
        </w:rPr>
        <w:t>αριθμ</w:t>
      </w:r>
      <w:proofErr w:type="spellEnd"/>
      <w:r w:rsidR="001B2F3B" w:rsidRPr="002F2593">
        <w:rPr>
          <w:lang w:eastAsia="en-US"/>
        </w:rPr>
        <w:t xml:space="preserve">. ……………….. ποσού ………………….……. ευρώ </w:t>
      </w:r>
    </w:p>
    <w:p w14:paraId="250DB559" w14:textId="77777777" w:rsidR="001B2F3B" w:rsidRPr="002F2593" w:rsidRDefault="001B2F3B" w:rsidP="001B2F3B">
      <w:pPr>
        <w:rPr>
          <w:lang w:eastAsia="en-US"/>
        </w:rPr>
      </w:pPr>
      <w:r w:rsidRPr="002F2593">
        <w:rPr>
          <w:lang w:eastAsia="en-US"/>
        </w:rPr>
        <w:t xml:space="preserve">Με την παρούσα εγγυόμαστε, ανέκκλητα και ανεπιφύλακτα παραιτούμενοι του δικαιώματος της διαιρέσεως και </w:t>
      </w:r>
      <w:proofErr w:type="spellStart"/>
      <w:r w:rsidRPr="002F2593">
        <w:rPr>
          <w:lang w:eastAsia="en-US"/>
        </w:rPr>
        <w:t>διζήσεως</w:t>
      </w:r>
      <w:proofErr w:type="spellEnd"/>
      <w:r w:rsidRPr="002F2593">
        <w:rPr>
          <w:lang w:eastAsia="en-US"/>
        </w:rPr>
        <w:t>, μέχρι του ποσού των ευρώ ………υπέρ του</w:t>
      </w:r>
    </w:p>
    <w:p w14:paraId="19F2CAA9" w14:textId="77777777" w:rsidR="001B2F3B" w:rsidRPr="002F2593" w:rsidRDefault="001B2F3B" w:rsidP="001B2F3B">
      <w:pPr>
        <w:rPr>
          <w:lang w:eastAsia="en-US"/>
        </w:rPr>
      </w:pPr>
      <w:r w:rsidRPr="002F2593">
        <w:rPr>
          <w:lang w:eastAsia="en-US"/>
        </w:rPr>
        <w:t>{σε περίπτωση φυσικού προσώπου}: (ονοματεπώνυμο, πατρώνυμο) .............................., ΑΦΜ: ................ οδός............................. αριθμός.................ΤΚ………………</w:t>
      </w:r>
    </w:p>
    <w:p w14:paraId="12557922" w14:textId="77777777" w:rsidR="001B2F3B" w:rsidRPr="002F2593" w:rsidRDefault="001B2F3B" w:rsidP="001B2F3B">
      <w:pPr>
        <w:rPr>
          <w:lang w:eastAsia="en-US"/>
        </w:rPr>
      </w:pPr>
      <w:r w:rsidRPr="002F2593">
        <w:rPr>
          <w:lang w:eastAsia="en-US"/>
        </w:rPr>
        <w:t>{Σε περίπτωση μεμονωμένης εταιρίας: της Εταιρίας ………. ΑΦΜ: ...... οδός …………. αριθμός … ΤΚ ………..,}</w:t>
      </w:r>
    </w:p>
    <w:p w14:paraId="7414C89E" w14:textId="77777777" w:rsidR="001B2F3B" w:rsidRPr="002F2593" w:rsidRDefault="001B2F3B" w:rsidP="001B2F3B">
      <w:pPr>
        <w:rPr>
          <w:lang w:eastAsia="en-US"/>
        </w:rPr>
      </w:pPr>
      <w:r w:rsidRPr="002F2593">
        <w:rPr>
          <w:lang w:eastAsia="en-US"/>
        </w:rPr>
        <w:t xml:space="preserve">{ή σε περίπτωση Ένωσης ή Κοινοπραξίας: των Εταιριών </w:t>
      </w:r>
    </w:p>
    <w:p w14:paraId="5C61493C" w14:textId="77777777" w:rsidR="001B2F3B" w:rsidRPr="002F2593" w:rsidRDefault="001B2F3B" w:rsidP="001B2F3B">
      <w:pPr>
        <w:rPr>
          <w:lang w:eastAsia="en-US"/>
        </w:rPr>
      </w:pPr>
      <w:r w:rsidRPr="002F2593">
        <w:rPr>
          <w:lang w:eastAsia="en-US"/>
        </w:rPr>
        <w:t>α) (πλήρη επωνυμία) …… ΑΦΜ…….….... οδός............................. αριθμός.................ΤΚ………………</w:t>
      </w:r>
    </w:p>
    <w:p w14:paraId="1B437C1C" w14:textId="77777777" w:rsidR="001B2F3B" w:rsidRPr="002F2593" w:rsidRDefault="001B2F3B" w:rsidP="001B2F3B">
      <w:pPr>
        <w:rPr>
          <w:lang w:eastAsia="en-US"/>
        </w:rPr>
      </w:pPr>
      <w:r w:rsidRPr="002F2593">
        <w:rPr>
          <w:lang w:eastAsia="en-US"/>
        </w:rPr>
        <w:t>β) (πλήρη επωνυμία) …… ΑΦΜ…….….... οδός............................. αριθμός.................ΤΚ………………</w:t>
      </w:r>
    </w:p>
    <w:p w14:paraId="06FCF493" w14:textId="77777777" w:rsidR="001B2F3B" w:rsidRPr="002F2593" w:rsidRDefault="001B2F3B" w:rsidP="001B2F3B">
      <w:pPr>
        <w:rPr>
          <w:lang w:eastAsia="en-US"/>
        </w:rPr>
      </w:pPr>
      <w:r w:rsidRPr="002F2593">
        <w:rPr>
          <w:lang w:eastAsia="en-US"/>
        </w:rPr>
        <w:t>γ) (πλήρη επωνυμία) …… ΑΦΜ…….….... οδός............................. αριθμός.................ΤΚ………………</w:t>
      </w:r>
    </w:p>
    <w:p w14:paraId="313F59EF" w14:textId="77777777" w:rsidR="001B2F3B" w:rsidRPr="002F2593" w:rsidRDefault="001B2F3B" w:rsidP="001B2F3B">
      <w:pPr>
        <w:rPr>
          <w:lang w:eastAsia="en-US"/>
        </w:rPr>
      </w:pPr>
      <w:r w:rsidRPr="002F2593">
        <w:rPr>
          <w:lang w:eastAsia="en-US"/>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F2593">
        <w:rPr>
          <w:lang w:eastAsia="en-US"/>
        </w:rPr>
        <w:t>ιδιότητάς</w:t>
      </w:r>
      <w:proofErr w:type="spellEnd"/>
      <w:r w:rsidRPr="002F2593">
        <w:rPr>
          <w:lang w:eastAsia="en-US"/>
        </w:rPr>
        <w:t xml:space="preserve"> τους ως μελών της Ένωσης ή Κοινοπραξίας,}</w:t>
      </w:r>
    </w:p>
    <w:p w14:paraId="6669F7F2" w14:textId="77777777" w:rsidR="001B2F3B" w:rsidRPr="002F2593" w:rsidRDefault="001B2F3B" w:rsidP="001B2F3B">
      <w:pPr>
        <w:rPr>
          <w:lang w:eastAsia="en-US"/>
        </w:rPr>
      </w:pPr>
      <w:r w:rsidRPr="002F2593">
        <w:rPr>
          <w:lang w:eastAsia="en-US"/>
        </w:rPr>
        <w:t>για τη συμμετοχή του/της/τους σύμφωνα με την (αριθμό/ημερομηνία) ..................... Διακήρυξη ..................................................... της (Αναθέτουσας Αρχής) με καταλη</w:t>
      </w:r>
      <w:r w:rsidR="00C81D80" w:rsidRPr="002F2593">
        <w:rPr>
          <w:lang w:eastAsia="en-US"/>
        </w:rPr>
        <w:t>κ</w:t>
      </w:r>
      <w:r w:rsidRPr="002F2593">
        <w:rPr>
          <w:lang w:eastAsia="en-US"/>
        </w:rPr>
        <w:t xml:space="preserve">τική ημερομηνία υποβολής των προσφορών ........................., για την ανάδειξη αναδόχου για την ανάθεση της σύμβασης: “(τίτλος σύμβασης)”/ για το/α τμήμα/τα ............... </w:t>
      </w:r>
    </w:p>
    <w:p w14:paraId="0A59DBC1" w14:textId="77777777" w:rsidR="001B2F3B" w:rsidRPr="002F2593" w:rsidRDefault="001B2F3B" w:rsidP="001B2F3B">
      <w:pPr>
        <w:rPr>
          <w:lang w:eastAsia="en-US"/>
        </w:rPr>
      </w:pPr>
      <w:r w:rsidRPr="002F2593">
        <w:rPr>
          <w:lang w:eastAsia="en-US"/>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450309D" w14:textId="77777777" w:rsidR="001B2F3B" w:rsidRPr="002F2593" w:rsidRDefault="001B2F3B" w:rsidP="001B2F3B">
      <w:pPr>
        <w:rPr>
          <w:lang w:eastAsia="en-US"/>
        </w:rPr>
      </w:pPr>
      <w:r w:rsidRPr="002F2593">
        <w:rPr>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65C50A" w14:textId="77777777" w:rsidR="001B2F3B" w:rsidRPr="002F2593" w:rsidRDefault="001B2F3B" w:rsidP="001B2F3B">
      <w:pPr>
        <w:rPr>
          <w:lang w:eastAsia="en-US"/>
        </w:rPr>
      </w:pPr>
      <w:r w:rsidRPr="002F2593">
        <w:rPr>
          <w:lang w:eastAsia="en-US"/>
        </w:rPr>
        <w:t xml:space="preserve">Η παρούσα ισχύει μέχρι και την (ο χρόνος ισχύος πρέπει να είναι μεγαλύτερος τουλάχιστον κατά τριάντα (30) ημέρες μετά τη λήξη χρόνου ισχύος της Προσφοράς ) …………………………………… </w:t>
      </w:r>
    </w:p>
    <w:p w14:paraId="7244C77A" w14:textId="77777777" w:rsidR="001B2F3B" w:rsidRPr="002F2593" w:rsidRDefault="001B2F3B" w:rsidP="001B2F3B">
      <w:pPr>
        <w:rPr>
          <w:lang w:eastAsia="en-US"/>
        </w:rPr>
      </w:pPr>
      <w:r w:rsidRPr="002F2593">
        <w:rPr>
          <w:lang w:eastAsia="en-US"/>
        </w:rPr>
        <w:t>Σε περίπτωση κατάπτωσης της εγγύησης, το ποσό της κατάπτωσης υπόκειται στο εκάστοτε ισχύον πάγιο τέλος χαρτοσήμου.</w:t>
      </w:r>
    </w:p>
    <w:p w14:paraId="53A59206" w14:textId="77777777" w:rsidR="001B2F3B" w:rsidRPr="002F2593" w:rsidRDefault="001B2F3B" w:rsidP="001B2F3B">
      <w:pPr>
        <w:rPr>
          <w:lang w:eastAsia="en-US"/>
        </w:rPr>
      </w:pPr>
      <w:r w:rsidRPr="002F2593">
        <w:rPr>
          <w:lang w:eastAsia="en-US"/>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523BE924" w14:textId="3C02C891" w:rsidR="00C336F0" w:rsidRPr="002F2593" w:rsidRDefault="001B2F3B" w:rsidP="00A11DC8">
      <w:pPr>
        <w:rPr>
          <w:lang w:eastAsia="en-US"/>
        </w:rPr>
      </w:pPr>
      <w:r w:rsidRPr="002F2593">
        <w:rPr>
          <w:lang w:eastAsia="en-US"/>
        </w:rPr>
        <w:t>(Εξουσιοδοτημένη υπογραφή)</w:t>
      </w:r>
      <w:r w:rsidR="00C336F0" w:rsidRPr="002F2593">
        <w:rPr>
          <w:lang w:eastAsia="en-US"/>
        </w:rPr>
        <w:br w:type="page"/>
      </w:r>
    </w:p>
    <w:p w14:paraId="5F6BF30D" w14:textId="77777777" w:rsidR="00C336F0" w:rsidRPr="002F2593" w:rsidRDefault="00C336F0" w:rsidP="00A11DC8">
      <w:pPr>
        <w:pStyle w:val="3"/>
      </w:pPr>
      <w:bookmarkStart w:id="231" w:name="_Ref54165243"/>
      <w:bookmarkStart w:id="232" w:name="_Ref63494486"/>
      <w:bookmarkStart w:id="233" w:name="_Toc310598155"/>
      <w:bookmarkStart w:id="234" w:name="_Toc44821190"/>
      <w:bookmarkStart w:id="235" w:name="_Ref54165241"/>
      <w:bookmarkStart w:id="236" w:name="_Toc48552982"/>
      <w:bookmarkStart w:id="237" w:name="_Toc375558732"/>
      <w:bookmarkStart w:id="238" w:name="_Toc240445864"/>
      <w:bookmarkStart w:id="239" w:name="_Toc62559081"/>
      <w:bookmarkStart w:id="240" w:name="_Toc520791046"/>
      <w:bookmarkStart w:id="241" w:name="_Toc49073809"/>
      <w:bookmarkStart w:id="242" w:name="_Toc43634810"/>
      <w:bookmarkStart w:id="243" w:name="_Toc146214694"/>
      <w:r w:rsidRPr="002F2593">
        <w:lastRenderedPageBreak/>
        <w:t>2. Εγγυητική Επιστολή Καλής Εκτέλεσης Σύμβασης</w:t>
      </w:r>
      <w:bookmarkEnd w:id="231"/>
      <w:bookmarkEnd w:id="232"/>
      <w:bookmarkEnd w:id="233"/>
      <w:bookmarkEnd w:id="234"/>
      <w:bookmarkEnd w:id="235"/>
      <w:bookmarkEnd w:id="236"/>
      <w:bookmarkEnd w:id="237"/>
      <w:bookmarkEnd w:id="238"/>
      <w:bookmarkEnd w:id="239"/>
      <w:bookmarkEnd w:id="240"/>
      <w:bookmarkEnd w:id="241"/>
      <w:bookmarkEnd w:id="242"/>
      <w:bookmarkEnd w:id="243"/>
    </w:p>
    <w:p w14:paraId="4B5825EB" w14:textId="77777777" w:rsidR="001B2F3B" w:rsidRPr="002F2593" w:rsidRDefault="001B2F3B" w:rsidP="001B2F3B">
      <w:pPr>
        <w:rPr>
          <w:lang w:eastAsia="en-US"/>
        </w:rPr>
      </w:pPr>
      <w:r w:rsidRPr="002F2593">
        <w:rPr>
          <w:lang w:eastAsia="en-US"/>
        </w:rPr>
        <w:t>ΕΚΔΟΤΗΣ (Πλήρης επωνυμία).......................................................................</w:t>
      </w:r>
    </w:p>
    <w:p w14:paraId="0FB38D4E" w14:textId="77777777" w:rsidR="001B2F3B" w:rsidRPr="002F2593" w:rsidRDefault="001B2F3B" w:rsidP="001B2F3B">
      <w:pPr>
        <w:rPr>
          <w:lang w:eastAsia="en-US"/>
        </w:rPr>
      </w:pPr>
      <w:r w:rsidRPr="002F2593">
        <w:rPr>
          <w:lang w:eastAsia="en-US"/>
        </w:rPr>
        <w:t>Ημερομηνία έκδοσης...........................</w:t>
      </w:r>
    </w:p>
    <w:p w14:paraId="76409025" w14:textId="3B7CB844" w:rsidR="001B2F3B" w:rsidRPr="002F2593" w:rsidRDefault="001B2F3B" w:rsidP="001B2F3B">
      <w:pPr>
        <w:rPr>
          <w:lang w:eastAsia="en-US"/>
        </w:rPr>
      </w:pPr>
      <w:r w:rsidRPr="002F2593">
        <w:rPr>
          <w:lang w:eastAsia="en-US"/>
        </w:rPr>
        <w:t xml:space="preserve">Προς: Την Κοινωνία της Πληροφορίας </w:t>
      </w:r>
      <w:r w:rsidR="001639A0" w:rsidRPr="002F2593">
        <w:rPr>
          <w:lang w:eastAsia="en-US"/>
        </w:rPr>
        <w:t>Μ.</w:t>
      </w:r>
      <w:r w:rsidRPr="002F2593">
        <w:rPr>
          <w:lang w:eastAsia="en-US"/>
        </w:rPr>
        <w:t>Α</w:t>
      </w:r>
      <w:r w:rsidR="001639A0" w:rsidRPr="002F2593">
        <w:rPr>
          <w:lang w:eastAsia="en-US"/>
        </w:rPr>
        <w:t>.</w:t>
      </w:r>
      <w:r w:rsidRPr="002F2593">
        <w:rPr>
          <w:lang w:eastAsia="en-US"/>
        </w:rPr>
        <w:t>Ε</w:t>
      </w:r>
    </w:p>
    <w:p w14:paraId="7204B943" w14:textId="49380719" w:rsidR="001B2F3B" w:rsidRPr="002F2593" w:rsidRDefault="00AF5163" w:rsidP="001B2F3B">
      <w:pPr>
        <w:rPr>
          <w:lang w:eastAsia="en-US"/>
        </w:rPr>
      </w:pPr>
      <w:r w:rsidRPr="002F2593">
        <w:rPr>
          <w:lang w:eastAsia="en-US"/>
        </w:rPr>
        <w:t>Λ. Συγγρού 194, ΤΚ 176 71,  Καλλιθέα</w:t>
      </w:r>
      <w:r w:rsidRPr="002F2593" w:rsidDel="00AF5163">
        <w:rPr>
          <w:lang w:eastAsia="en-US"/>
        </w:rPr>
        <w:t xml:space="preserve"> </w:t>
      </w:r>
      <w:r w:rsidR="001B2F3B" w:rsidRPr="002F2593">
        <w:rPr>
          <w:lang w:eastAsia="en-US"/>
        </w:rPr>
        <w:t xml:space="preserve">Εγγύηση μας υπ’ </w:t>
      </w:r>
      <w:proofErr w:type="spellStart"/>
      <w:r w:rsidR="001B2F3B" w:rsidRPr="002F2593">
        <w:rPr>
          <w:lang w:eastAsia="en-US"/>
        </w:rPr>
        <w:t>αριθμ</w:t>
      </w:r>
      <w:proofErr w:type="spellEnd"/>
      <w:r w:rsidR="001B2F3B" w:rsidRPr="002F2593">
        <w:rPr>
          <w:lang w:eastAsia="en-US"/>
        </w:rPr>
        <w:t xml:space="preserve">. ……………….. ποσού ………………….……. ευρώ </w:t>
      </w:r>
    </w:p>
    <w:p w14:paraId="3A44410B" w14:textId="77777777" w:rsidR="001B2F3B" w:rsidRPr="002F2593" w:rsidRDefault="001B2F3B" w:rsidP="001B2F3B">
      <w:pPr>
        <w:rPr>
          <w:lang w:eastAsia="en-US"/>
        </w:rPr>
      </w:pPr>
      <w:r w:rsidRPr="002F2593">
        <w:rPr>
          <w:lang w:eastAsia="en-US"/>
        </w:rPr>
        <w:t xml:space="preserve">Με την παρούσα εγγυόμαστε, ανέκκλητα και ανεπιφύλακτα παραιτούμενοι του δικαιώματος της διαιρέσεως και </w:t>
      </w:r>
      <w:proofErr w:type="spellStart"/>
      <w:r w:rsidRPr="002F2593">
        <w:rPr>
          <w:lang w:eastAsia="en-US"/>
        </w:rPr>
        <w:t>διζήσεως</w:t>
      </w:r>
      <w:proofErr w:type="spellEnd"/>
      <w:r w:rsidRPr="002F2593">
        <w:rPr>
          <w:lang w:eastAsia="en-US"/>
        </w:rPr>
        <w:t>, μέχρι του ποσού των ευρώ ……………………………………………υπέρ του</w:t>
      </w:r>
    </w:p>
    <w:p w14:paraId="678006A7" w14:textId="77777777" w:rsidR="001B2F3B" w:rsidRPr="002F2593" w:rsidRDefault="001B2F3B" w:rsidP="001B2F3B">
      <w:pPr>
        <w:rPr>
          <w:lang w:eastAsia="en-US"/>
        </w:rPr>
      </w:pPr>
      <w:r w:rsidRPr="002F2593">
        <w:rPr>
          <w:lang w:eastAsia="en-US"/>
        </w:rPr>
        <w:t>{σε περίπτωση φυσικού προσώπου}: (ονοματεπώνυμο, πατρώνυμο) .............................., ΑΦΜ: ................ οδός............................. αριθμός.................ΤΚ………………</w:t>
      </w:r>
    </w:p>
    <w:p w14:paraId="358C35B2" w14:textId="77777777" w:rsidR="001B2F3B" w:rsidRPr="002F2593" w:rsidRDefault="001B2F3B" w:rsidP="001B2F3B">
      <w:pPr>
        <w:rPr>
          <w:lang w:eastAsia="en-US"/>
        </w:rPr>
      </w:pPr>
      <w:r w:rsidRPr="002F2593">
        <w:rPr>
          <w:lang w:eastAsia="en-US"/>
        </w:rPr>
        <w:t>{Σε περίπτωση μεμονωμένης εταιρίας: της Εταιρίας ………. ΑΦΜ: ...... οδός …………. αριθμός … ΤΚ ………..,}</w:t>
      </w:r>
    </w:p>
    <w:p w14:paraId="5EF4BF42" w14:textId="77777777" w:rsidR="001B2F3B" w:rsidRPr="002F2593" w:rsidRDefault="001B2F3B" w:rsidP="001B2F3B">
      <w:pPr>
        <w:rPr>
          <w:lang w:eastAsia="en-US"/>
        </w:rPr>
      </w:pPr>
      <w:r w:rsidRPr="002F2593">
        <w:rPr>
          <w:lang w:eastAsia="en-US"/>
        </w:rPr>
        <w:t xml:space="preserve">{ή σε περίπτωση Ένωσης ή Κοινοπραξίας: των Εταιριών </w:t>
      </w:r>
    </w:p>
    <w:p w14:paraId="6E5A3FC2" w14:textId="77777777" w:rsidR="001B2F3B" w:rsidRPr="002F2593" w:rsidRDefault="001B2F3B" w:rsidP="001B2F3B">
      <w:pPr>
        <w:rPr>
          <w:lang w:eastAsia="en-US"/>
        </w:rPr>
      </w:pPr>
      <w:r w:rsidRPr="002F2593">
        <w:rPr>
          <w:lang w:eastAsia="en-US"/>
        </w:rPr>
        <w:t>α) (πλήρη επωνυμία) …… ΑΦΜ…….….... οδός............................. αριθμός.................ΤΚ………………</w:t>
      </w:r>
    </w:p>
    <w:p w14:paraId="174CEE30" w14:textId="77777777" w:rsidR="001B2F3B" w:rsidRPr="002F2593" w:rsidRDefault="001B2F3B" w:rsidP="001B2F3B">
      <w:pPr>
        <w:rPr>
          <w:lang w:eastAsia="en-US"/>
        </w:rPr>
      </w:pPr>
      <w:r w:rsidRPr="002F2593">
        <w:rPr>
          <w:lang w:eastAsia="en-US"/>
        </w:rPr>
        <w:t>β) (πλήρη επωνυμία) …… ΑΦΜ…….….... οδός............................. αριθμός.................ΤΚ………………</w:t>
      </w:r>
    </w:p>
    <w:p w14:paraId="7D5A72E3" w14:textId="77777777" w:rsidR="001B2F3B" w:rsidRPr="002F2593" w:rsidRDefault="001B2F3B" w:rsidP="001B2F3B">
      <w:pPr>
        <w:rPr>
          <w:lang w:eastAsia="en-US"/>
        </w:rPr>
      </w:pPr>
      <w:r w:rsidRPr="002F2593">
        <w:rPr>
          <w:lang w:eastAsia="en-US"/>
        </w:rPr>
        <w:t>γ) (πλήρη επωνυμία) …… ΑΦΜ…….….... οδός............................. αριθμός.................ΤΚ………………</w:t>
      </w:r>
    </w:p>
    <w:p w14:paraId="11F66B4C" w14:textId="77777777" w:rsidR="001B2F3B" w:rsidRPr="002F2593" w:rsidRDefault="001B2F3B" w:rsidP="001B2F3B">
      <w:pPr>
        <w:rPr>
          <w:lang w:eastAsia="en-US"/>
        </w:rPr>
      </w:pPr>
      <w:r w:rsidRPr="002F2593">
        <w:rPr>
          <w:lang w:eastAsia="en-US"/>
        </w:rPr>
        <w:t xml:space="preserve">ατομικά και για κάθε μία από αυτές και ως αλληλέγγυα και εις ολόκληρο υπόχρεων μεταξύ τους, εκ της </w:t>
      </w:r>
      <w:proofErr w:type="spellStart"/>
      <w:r w:rsidRPr="002F2593">
        <w:rPr>
          <w:lang w:eastAsia="en-US"/>
        </w:rPr>
        <w:t>ιδιότητάς</w:t>
      </w:r>
      <w:proofErr w:type="spellEnd"/>
      <w:r w:rsidRPr="002F2593">
        <w:rPr>
          <w:lang w:eastAsia="en-US"/>
        </w:rPr>
        <w:t xml:space="preserve"> τους ως μελών της ένωσης ή κοινοπραξίας,</w:t>
      </w:r>
    </w:p>
    <w:p w14:paraId="357F0DC3" w14:textId="77777777" w:rsidR="001B2F3B" w:rsidRPr="002F2593" w:rsidRDefault="001B2F3B" w:rsidP="001B2F3B">
      <w:pPr>
        <w:rPr>
          <w:lang w:eastAsia="en-US"/>
        </w:rPr>
      </w:pPr>
      <w:r w:rsidRPr="002F2593">
        <w:rPr>
          <w:lang w:eastAsia="en-US"/>
        </w:rPr>
        <w:t>για την καλή εκτέλεση της υπ</w:t>
      </w:r>
      <w:r w:rsidR="00C81D80" w:rsidRPr="002F2593">
        <w:rPr>
          <w:lang w:eastAsia="en-US"/>
        </w:rPr>
        <w:t>.</w:t>
      </w:r>
      <w:r w:rsidRPr="002F2593">
        <w:rPr>
          <w:lang w:eastAsia="en-US"/>
        </w:rPr>
        <w:t xml:space="preserve"> αριθ</w:t>
      </w:r>
      <w:r w:rsidR="00C81D80" w:rsidRPr="002F2593">
        <w:rPr>
          <w:lang w:eastAsia="en-US"/>
        </w:rPr>
        <w:t>.</w:t>
      </w:r>
      <w:r w:rsidRPr="002F2593">
        <w:rPr>
          <w:lang w:eastAsia="en-US"/>
        </w:rPr>
        <w:t xml:space="preserve"> ..... σύμβασης “(τίτλος σύμβασης)”, σύμφωνα με την (αριθμό/ημερομηνία) ........................ Διακήρυξης.</w:t>
      </w:r>
    </w:p>
    <w:p w14:paraId="663FD2CC" w14:textId="77777777" w:rsidR="001B2F3B" w:rsidRPr="002F2593" w:rsidRDefault="001B2F3B" w:rsidP="001B2F3B">
      <w:pPr>
        <w:rPr>
          <w:lang w:eastAsia="en-US"/>
        </w:rPr>
      </w:pPr>
      <w:r w:rsidRPr="002F2593">
        <w:rPr>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986B799" w14:textId="77777777" w:rsidR="001B2F3B" w:rsidRPr="002F2593" w:rsidRDefault="001B2F3B" w:rsidP="001B2F3B">
      <w:pPr>
        <w:rPr>
          <w:lang w:eastAsia="en-US"/>
        </w:rPr>
      </w:pPr>
      <w:r w:rsidRPr="002F2593">
        <w:rPr>
          <w:lang w:eastAsia="en-US"/>
        </w:rPr>
        <w:t>Η παρούσα ισχύει μέχρι και την ............... (διάρκεια ισχύος σύμφωνα με την παρ. 4.1 της παρούσας)</w:t>
      </w:r>
    </w:p>
    <w:p w14:paraId="57CC85CF" w14:textId="1AE01CCB" w:rsidR="001B2F3B" w:rsidRPr="002F2593" w:rsidRDefault="001B2F3B" w:rsidP="001B2F3B">
      <w:pPr>
        <w:rPr>
          <w:lang w:eastAsia="en-US"/>
        </w:rPr>
      </w:pPr>
      <w:r w:rsidRPr="002F2593">
        <w:rPr>
          <w:lang w:eastAsia="en-US"/>
        </w:rPr>
        <w:t>Σε περίπτωση κατάπτωσης της εγγύησης, το ποσό της κατάπτωσης υπόκειται στο εκάστοτε</w:t>
      </w:r>
      <w:r w:rsidR="00E7467B" w:rsidRPr="002F2593">
        <w:rPr>
          <w:lang w:eastAsia="en-US"/>
        </w:rPr>
        <w:t xml:space="preserve"> ισχύον πάγιο τέλος χαρτοσήμου.</w:t>
      </w:r>
    </w:p>
    <w:p w14:paraId="5C362F96" w14:textId="77777777" w:rsidR="00C336F0" w:rsidRPr="002F2593" w:rsidRDefault="001B2F3B" w:rsidP="00A11DC8">
      <w:pPr>
        <w:rPr>
          <w:lang w:eastAsia="en-US"/>
        </w:rPr>
      </w:pPr>
      <w:r w:rsidRPr="002F2593">
        <w:rPr>
          <w:lang w:eastAsia="en-US"/>
        </w:rPr>
        <w:t>(Εξουσιοδοτημένη υπογραφή)</w:t>
      </w:r>
      <w:r w:rsidR="00C336F0" w:rsidRPr="002F2593">
        <w:rPr>
          <w:lang w:eastAsia="en-US"/>
        </w:rPr>
        <w:br w:type="page"/>
      </w:r>
    </w:p>
    <w:p w14:paraId="25CC8215" w14:textId="77777777" w:rsidR="00C336F0" w:rsidRPr="002F2593" w:rsidRDefault="00C336F0" w:rsidP="00A11DC8">
      <w:pPr>
        <w:pStyle w:val="3"/>
      </w:pPr>
      <w:bookmarkStart w:id="244" w:name="_Toc375558733"/>
      <w:bookmarkStart w:id="245" w:name="_Toc240445865"/>
      <w:bookmarkStart w:id="246" w:name="_Toc310598156"/>
      <w:bookmarkStart w:id="247" w:name="_Toc520791047"/>
      <w:bookmarkStart w:id="248" w:name="_Toc146214695"/>
      <w:bookmarkStart w:id="249" w:name="_Toc49073810"/>
      <w:bookmarkStart w:id="250" w:name="_Toc25743338"/>
      <w:bookmarkStart w:id="251" w:name="_Toc43634811"/>
      <w:bookmarkStart w:id="252" w:name="_Toc14686124"/>
      <w:bookmarkStart w:id="253" w:name="_Toc44821191"/>
      <w:bookmarkStart w:id="254" w:name="_Ref63576372"/>
      <w:bookmarkStart w:id="255" w:name="_Ref54165719"/>
      <w:bookmarkStart w:id="256" w:name="_Toc48552983"/>
      <w:bookmarkStart w:id="257" w:name="_Toc26592552"/>
      <w:bookmarkStart w:id="258" w:name="_Toc62559082"/>
      <w:bookmarkStart w:id="259" w:name="_Ref54165721"/>
      <w:r w:rsidRPr="002F2593">
        <w:lastRenderedPageBreak/>
        <w:t>3. Εγγυητική Επιστολή Προκαταβολής</w:t>
      </w:r>
      <w:bookmarkEnd w:id="244"/>
      <w:bookmarkEnd w:id="245"/>
      <w:bookmarkEnd w:id="246"/>
      <w:bookmarkEnd w:id="247"/>
      <w:bookmarkEnd w:id="248"/>
    </w:p>
    <w:p w14:paraId="31A72B62" w14:textId="77777777" w:rsidR="001B2F3B" w:rsidRPr="002F2593" w:rsidRDefault="001B2F3B" w:rsidP="001B2F3B">
      <w:pPr>
        <w:rPr>
          <w:lang w:eastAsia="en-US"/>
        </w:rPr>
      </w:pPr>
      <w:r w:rsidRPr="002F2593">
        <w:rPr>
          <w:lang w:eastAsia="en-US"/>
        </w:rPr>
        <w:t>ΕΚΔΟΤΗΣ: .......................................................................</w:t>
      </w:r>
    </w:p>
    <w:p w14:paraId="75381A93" w14:textId="77777777" w:rsidR="001B2F3B" w:rsidRPr="002F2593" w:rsidRDefault="001B2F3B" w:rsidP="001B2F3B">
      <w:pPr>
        <w:rPr>
          <w:lang w:eastAsia="en-US"/>
        </w:rPr>
      </w:pPr>
      <w:r w:rsidRPr="002F2593">
        <w:rPr>
          <w:lang w:eastAsia="en-US"/>
        </w:rPr>
        <w:t>Ημερομηνία έκδοσης: ...........................</w:t>
      </w:r>
    </w:p>
    <w:p w14:paraId="046080A7" w14:textId="77777777" w:rsidR="001B2F3B" w:rsidRPr="002F2593" w:rsidRDefault="001B2F3B" w:rsidP="001B2F3B">
      <w:pPr>
        <w:rPr>
          <w:lang w:eastAsia="en-US"/>
        </w:rPr>
      </w:pPr>
      <w:r w:rsidRPr="002F2593">
        <w:rPr>
          <w:lang w:eastAsia="en-US"/>
        </w:rPr>
        <w:t xml:space="preserve">Προς: </w:t>
      </w:r>
    </w:p>
    <w:p w14:paraId="053434E7" w14:textId="0ECB8FCC" w:rsidR="001B2F3B" w:rsidRPr="002F2593" w:rsidRDefault="001B2F3B" w:rsidP="001B2F3B">
      <w:pPr>
        <w:rPr>
          <w:lang w:eastAsia="en-US"/>
        </w:rPr>
      </w:pPr>
      <w:r w:rsidRPr="002F2593">
        <w:rPr>
          <w:lang w:eastAsia="en-US"/>
        </w:rPr>
        <w:t xml:space="preserve">Κοινωνία της Πληροφορίας </w:t>
      </w:r>
      <w:r w:rsidR="001639A0" w:rsidRPr="002F2593">
        <w:rPr>
          <w:lang w:val="en-US" w:eastAsia="en-US"/>
        </w:rPr>
        <w:t>M</w:t>
      </w:r>
      <w:r w:rsidR="001639A0" w:rsidRPr="002F2593">
        <w:rPr>
          <w:lang w:eastAsia="en-US"/>
        </w:rPr>
        <w:t>.</w:t>
      </w:r>
      <w:r w:rsidRPr="002F2593">
        <w:rPr>
          <w:lang w:eastAsia="en-US"/>
        </w:rPr>
        <w:t>Α.Ε.</w:t>
      </w:r>
    </w:p>
    <w:p w14:paraId="6E1D9093" w14:textId="05752114" w:rsidR="001B2F3B" w:rsidRPr="002F2593" w:rsidRDefault="00AF5163" w:rsidP="001B2F3B">
      <w:pPr>
        <w:rPr>
          <w:lang w:eastAsia="en-US"/>
        </w:rPr>
      </w:pPr>
      <w:r w:rsidRPr="002F2593">
        <w:rPr>
          <w:lang w:eastAsia="en-US"/>
        </w:rPr>
        <w:t>Λ. Συγγρού 194, ΤΚ 176 71,  Καλλιθέα</w:t>
      </w:r>
      <w:r w:rsidRPr="002F2593" w:rsidDel="00AF5163">
        <w:rPr>
          <w:lang w:eastAsia="en-US"/>
        </w:rPr>
        <w:t xml:space="preserve"> </w:t>
      </w:r>
      <w:r w:rsidR="001B2F3B" w:rsidRPr="002F2593">
        <w:rPr>
          <w:lang w:eastAsia="en-US"/>
        </w:rPr>
        <w:t>ΑΦΜ: 999983307</w:t>
      </w:r>
    </w:p>
    <w:p w14:paraId="7F405820" w14:textId="77777777" w:rsidR="001B2F3B" w:rsidRPr="002F2593" w:rsidRDefault="001B2F3B" w:rsidP="001B2F3B">
      <w:pPr>
        <w:rPr>
          <w:lang w:eastAsia="en-US"/>
        </w:rPr>
      </w:pPr>
      <w:r w:rsidRPr="002F2593">
        <w:rPr>
          <w:lang w:eastAsia="en-US"/>
        </w:rPr>
        <w:t xml:space="preserve">Εγγύηση μας υπ’ </w:t>
      </w:r>
      <w:proofErr w:type="spellStart"/>
      <w:r w:rsidRPr="002F2593">
        <w:rPr>
          <w:lang w:eastAsia="en-US"/>
        </w:rPr>
        <w:t>αριθμ</w:t>
      </w:r>
      <w:proofErr w:type="spellEnd"/>
      <w:r w:rsidRPr="002F2593">
        <w:rPr>
          <w:lang w:eastAsia="en-US"/>
        </w:rPr>
        <w:t xml:space="preserve">. ……………….. ποσού ………………….……. ευρώ </w:t>
      </w:r>
    </w:p>
    <w:p w14:paraId="6281C639" w14:textId="77777777" w:rsidR="001B2F3B" w:rsidRPr="002F2593" w:rsidRDefault="001B2F3B" w:rsidP="001B2F3B">
      <w:pPr>
        <w:rPr>
          <w:lang w:eastAsia="en-US"/>
        </w:rPr>
      </w:pPr>
      <w:r w:rsidRPr="002F2593">
        <w:rPr>
          <w:lang w:eastAsia="en-US"/>
        </w:rPr>
        <w:t xml:space="preserve">Με την παρούσα εγγυόμαστε, ανέκκλητα και ανεπιφύλακτα παραιτούμενοι του δικαιώματος της διαιρέσεως και </w:t>
      </w:r>
      <w:proofErr w:type="spellStart"/>
      <w:r w:rsidRPr="002F2593">
        <w:rPr>
          <w:lang w:eastAsia="en-US"/>
        </w:rPr>
        <w:t>διζήσεως</w:t>
      </w:r>
      <w:proofErr w:type="spellEnd"/>
      <w:r w:rsidRPr="002F2593">
        <w:rPr>
          <w:lang w:eastAsia="en-US"/>
        </w:rPr>
        <w:t>, μέχρι του ποσού των ευρώ ……………………………………………υπέρ του</w:t>
      </w:r>
    </w:p>
    <w:p w14:paraId="279E69A0" w14:textId="77777777" w:rsidR="001B2F3B" w:rsidRPr="002F2593" w:rsidRDefault="001B2F3B" w:rsidP="001B2F3B">
      <w:pPr>
        <w:rPr>
          <w:lang w:eastAsia="en-US"/>
        </w:rPr>
      </w:pPr>
      <w:r w:rsidRPr="002F2593">
        <w:rPr>
          <w:lang w:eastAsia="en-US"/>
        </w:rPr>
        <w:t>{σε περίπτωση φυσικού προσώπου}: (ονοματεπώνυμο, πατρώνυμο) .............................., ΑΦΜ: ................ οδός............................. αριθμός.................ΤΚ………………</w:t>
      </w:r>
    </w:p>
    <w:p w14:paraId="0346EEB4" w14:textId="77777777" w:rsidR="001B2F3B" w:rsidRPr="002F2593" w:rsidRDefault="001B2F3B" w:rsidP="001B2F3B">
      <w:pPr>
        <w:rPr>
          <w:lang w:eastAsia="en-US"/>
        </w:rPr>
      </w:pPr>
      <w:r w:rsidRPr="002F2593">
        <w:rPr>
          <w:lang w:eastAsia="en-US"/>
        </w:rPr>
        <w:t>{Σε περίπτωση μεμονωμένης εταιρίας: της Εταιρίας ………. ΑΦΜ: ...... οδός …………. αριθμός … ΤΚ ………..,}</w:t>
      </w:r>
    </w:p>
    <w:p w14:paraId="53401F1E" w14:textId="77777777" w:rsidR="001B2F3B" w:rsidRPr="002F2593" w:rsidRDefault="001B2F3B" w:rsidP="001B2F3B">
      <w:pPr>
        <w:rPr>
          <w:lang w:eastAsia="en-US"/>
        </w:rPr>
      </w:pPr>
      <w:r w:rsidRPr="002F2593">
        <w:rPr>
          <w:lang w:eastAsia="en-US"/>
        </w:rPr>
        <w:t xml:space="preserve">{ή σε περίπτωση Ένωσης ή Κοινοπραξίας: των Εταιριών </w:t>
      </w:r>
    </w:p>
    <w:p w14:paraId="5DF6B6CA" w14:textId="77777777" w:rsidR="001B2F3B" w:rsidRPr="002F2593" w:rsidRDefault="001B2F3B" w:rsidP="001B2F3B">
      <w:pPr>
        <w:rPr>
          <w:lang w:eastAsia="en-US"/>
        </w:rPr>
      </w:pPr>
      <w:r w:rsidRPr="002F2593">
        <w:rPr>
          <w:lang w:eastAsia="en-US"/>
        </w:rPr>
        <w:t>α) (πλήρη επωνυμία) …… ΑΦΜ…….….... οδός............................. αριθμός.................ΤΚ………………</w:t>
      </w:r>
    </w:p>
    <w:p w14:paraId="5CCF3BA6" w14:textId="77777777" w:rsidR="001B2F3B" w:rsidRPr="002F2593" w:rsidRDefault="001B2F3B" w:rsidP="001B2F3B">
      <w:pPr>
        <w:rPr>
          <w:lang w:eastAsia="en-US"/>
        </w:rPr>
      </w:pPr>
      <w:r w:rsidRPr="002F2593">
        <w:rPr>
          <w:lang w:eastAsia="en-US"/>
        </w:rPr>
        <w:t>β) (πλήρη επωνυμία) …… ΑΦΜ…….….... οδός............................. αριθμός.................ΤΚ………………</w:t>
      </w:r>
    </w:p>
    <w:p w14:paraId="15302819" w14:textId="77777777" w:rsidR="001B2F3B" w:rsidRPr="002F2593" w:rsidRDefault="001B2F3B" w:rsidP="001B2F3B">
      <w:pPr>
        <w:rPr>
          <w:lang w:eastAsia="en-US"/>
        </w:rPr>
      </w:pPr>
      <w:r w:rsidRPr="002F2593">
        <w:rPr>
          <w:lang w:eastAsia="en-US"/>
        </w:rPr>
        <w:t>γ) (πλήρη επωνυμία) …… ΑΦΜ…….….... οδός............................. αριθμός.................ΤΚ………………</w:t>
      </w:r>
    </w:p>
    <w:p w14:paraId="737F03EC" w14:textId="77777777" w:rsidR="001B2F3B" w:rsidRPr="002F2593" w:rsidRDefault="001B2F3B" w:rsidP="001B2F3B">
      <w:pPr>
        <w:rPr>
          <w:lang w:eastAsia="en-US"/>
        </w:rPr>
      </w:pPr>
      <w:r w:rsidRPr="002F2593">
        <w:rPr>
          <w:lang w:eastAsia="en-US"/>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F2593">
        <w:rPr>
          <w:lang w:eastAsia="en-US"/>
        </w:rPr>
        <w:t>ιδιότητάς</w:t>
      </w:r>
      <w:proofErr w:type="spellEnd"/>
      <w:r w:rsidRPr="002F2593">
        <w:rPr>
          <w:lang w:eastAsia="en-US"/>
        </w:rPr>
        <w:t xml:space="preserve"> τους ως μελών της Ένωσης ή Κοινοπραξίας.}</w:t>
      </w:r>
    </w:p>
    <w:p w14:paraId="6AC66174" w14:textId="77777777" w:rsidR="001B2F3B" w:rsidRPr="002F2593" w:rsidRDefault="001B2F3B" w:rsidP="001B2F3B">
      <w:pPr>
        <w:rPr>
          <w:lang w:eastAsia="en-US"/>
        </w:rPr>
      </w:pPr>
      <w:r w:rsidRPr="002F2593">
        <w:rPr>
          <w:lang w:eastAsia="en-US"/>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7958E8F" w14:textId="77777777" w:rsidR="001B2F3B" w:rsidRPr="002F2593" w:rsidRDefault="001B2F3B" w:rsidP="001B2F3B">
      <w:pPr>
        <w:rPr>
          <w:lang w:eastAsia="en-US"/>
        </w:rPr>
      </w:pPr>
      <w:r w:rsidRPr="002F2593">
        <w:rPr>
          <w:lang w:eastAsia="en-US"/>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F8AE1B0" w14:textId="77777777" w:rsidR="001B2F3B" w:rsidRPr="002F2593" w:rsidRDefault="001B2F3B" w:rsidP="001B2F3B">
      <w:pPr>
        <w:rPr>
          <w:lang w:eastAsia="en-US"/>
        </w:rPr>
      </w:pPr>
      <w:r w:rsidRPr="002F2593">
        <w:rPr>
          <w:lang w:eastAsia="en-US"/>
        </w:rPr>
        <w:t>Η παρούσα ισχύει μέχρι και την ………………(Σημείωση προς την Τράπεζα: διάρκεια ισχύος σύμφωνα με την παρ. 4.1 της παρούσας )».</w:t>
      </w:r>
    </w:p>
    <w:p w14:paraId="2E00D955" w14:textId="77777777" w:rsidR="001B2F3B" w:rsidRPr="002F2593" w:rsidRDefault="001B2F3B" w:rsidP="001B2F3B">
      <w:pPr>
        <w:rPr>
          <w:lang w:eastAsia="en-US"/>
        </w:rPr>
      </w:pPr>
      <w:r w:rsidRPr="002F2593">
        <w:rPr>
          <w:lang w:eastAsia="en-US"/>
        </w:rPr>
        <w:t>Σε περίπτωση κατάπτωσης της εγγύησης, το ποσό της κατάπτωσης υπόκειται στο εκάστοτε ισχύον πάγιο τέλος χαρτοσήμου.</w:t>
      </w:r>
    </w:p>
    <w:p w14:paraId="719E54CA" w14:textId="77777777" w:rsidR="00C336F0" w:rsidRPr="002F2593" w:rsidRDefault="001B2F3B" w:rsidP="00A11DC8">
      <w:pPr>
        <w:rPr>
          <w:lang w:eastAsia="en-US"/>
        </w:rPr>
      </w:pPr>
      <w:r w:rsidRPr="002F2593">
        <w:rPr>
          <w:lang w:eastAsia="en-US"/>
        </w:rPr>
        <w:t>(Εξουσιοδοτημένη υπογραφή)</w:t>
      </w:r>
    </w:p>
    <w:p w14:paraId="6227AB16" w14:textId="77777777" w:rsidR="00C336F0" w:rsidRPr="002F2593" w:rsidRDefault="00C336F0" w:rsidP="00A11DC8">
      <w:pPr>
        <w:pStyle w:val="3"/>
      </w:pPr>
      <w:bookmarkStart w:id="260" w:name="_Toc240445866"/>
      <w:r w:rsidRPr="002F2593">
        <w:rPr>
          <w:szCs w:val="22"/>
          <w:lang w:eastAsia="en-US"/>
        </w:rPr>
        <w:br w:type="page"/>
      </w:r>
      <w:bookmarkStart w:id="261" w:name="_Toc310598157"/>
      <w:bookmarkStart w:id="262" w:name="_Toc375558734"/>
      <w:bookmarkStart w:id="263" w:name="_Toc520791048"/>
      <w:bookmarkStart w:id="264" w:name="_Toc146214696"/>
      <w:r w:rsidRPr="002F2593">
        <w:lastRenderedPageBreak/>
        <w:t>4. Εγγυητική Επιστολή Καλής Λειτουργίας</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26DB65CD" w14:textId="77777777" w:rsidR="00AB61B7" w:rsidRPr="002F2593" w:rsidRDefault="00AB61B7" w:rsidP="00AB61B7">
      <w:pPr>
        <w:rPr>
          <w:lang w:eastAsia="en-US"/>
        </w:rPr>
      </w:pPr>
      <w:bookmarkStart w:id="265" w:name="_Toc48552984"/>
      <w:bookmarkStart w:id="266" w:name="_Toc25743339"/>
      <w:bookmarkStart w:id="267" w:name="_Toc26592553"/>
      <w:bookmarkStart w:id="268" w:name="_Toc49073811"/>
      <w:bookmarkStart w:id="269" w:name="_Toc43634812"/>
      <w:r w:rsidRPr="002F2593">
        <w:rPr>
          <w:lang w:eastAsia="en-US"/>
        </w:rPr>
        <w:t>ΕΚΔΟΤΗΣ: .......................................................................</w:t>
      </w:r>
    </w:p>
    <w:p w14:paraId="49DD3826" w14:textId="77777777" w:rsidR="00AB61B7" w:rsidRPr="002F2593" w:rsidRDefault="00AB61B7" w:rsidP="00AB61B7">
      <w:pPr>
        <w:rPr>
          <w:lang w:eastAsia="en-US"/>
        </w:rPr>
      </w:pPr>
      <w:r w:rsidRPr="002F2593">
        <w:rPr>
          <w:lang w:eastAsia="en-US"/>
        </w:rPr>
        <w:t>Ημερομηνία έκδοσης: ...........................</w:t>
      </w:r>
    </w:p>
    <w:p w14:paraId="46BFD901" w14:textId="159B2420" w:rsidR="00AB61B7" w:rsidRPr="002F2593" w:rsidRDefault="00AB61B7" w:rsidP="00AB61B7">
      <w:pPr>
        <w:rPr>
          <w:lang w:eastAsia="en-US"/>
        </w:rPr>
      </w:pPr>
      <w:r w:rsidRPr="002F2593">
        <w:rPr>
          <w:lang w:eastAsia="en-US"/>
        </w:rPr>
        <w:t>Προς:</w:t>
      </w:r>
      <w:r w:rsidR="00B6236A" w:rsidRPr="002F2593">
        <w:rPr>
          <w:lang w:eastAsia="en-US"/>
        </w:rPr>
        <w:t xml:space="preserve"> </w:t>
      </w:r>
      <w:r w:rsidR="00021968" w:rsidRPr="002F2593">
        <w:rPr>
          <w:lang w:eastAsia="en-US"/>
        </w:rPr>
        <w:t xml:space="preserve">Φορέα Λειτουργίας </w:t>
      </w:r>
      <w:r w:rsidR="00B6236A" w:rsidRPr="002F2593">
        <w:rPr>
          <w:lang w:eastAsia="el-GR"/>
        </w:rPr>
        <w:t>Έργου</w:t>
      </w:r>
    </w:p>
    <w:p w14:paraId="2A701908" w14:textId="76B001EF" w:rsidR="00AB61B7" w:rsidRPr="002F2593" w:rsidRDefault="00AB61B7" w:rsidP="00AB61B7">
      <w:pPr>
        <w:rPr>
          <w:lang w:eastAsia="en-US"/>
        </w:rPr>
      </w:pPr>
    </w:p>
    <w:p w14:paraId="297D1529" w14:textId="77777777" w:rsidR="00AB61B7" w:rsidRPr="002F2593" w:rsidRDefault="00AB61B7" w:rsidP="00AB61B7">
      <w:pPr>
        <w:rPr>
          <w:lang w:eastAsia="en-US"/>
        </w:rPr>
      </w:pPr>
      <w:r w:rsidRPr="002F2593">
        <w:rPr>
          <w:lang w:eastAsia="en-US"/>
        </w:rPr>
        <w:t xml:space="preserve">Εγγύηση μας υπ’ </w:t>
      </w:r>
      <w:proofErr w:type="spellStart"/>
      <w:r w:rsidRPr="002F2593">
        <w:rPr>
          <w:lang w:eastAsia="en-US"/>
        </w:rPr>
        <w:t>αριθμ</w:t>
      </w:r>
      <w:proofErr w:type="spellEnd"/>
      <w:r w:rsidRPr="002F2593">
        <w:rPr>
          <w:lang w:eastAsia="en-US"/>
        </w:rPr>
        <w:t xml:space="preserve">. ……………….. ποσού ………………….……. ευρώ </w:t>
      </w:r>
    </w:p>
    <w:p w14:paraId="3EA183C9" w14:textId="77777777" w:rsidR="00AB61B7" w:rsidRPr="002F2593" w:rsidRDefault="00AB61B7" w:rsidP="00AB61B7">
      <w:pPr>
        <w:rPr>
          <w:lang w:eastAsia="en-US"/>
        </w:rPr>
      </w:pPr>
      <w:r w:rsidRPr="002F2593">
        <w:rPr>
          <w:lang w:eastAsia="en-US"/>
        </w:rPr>
        <w:t xml:space="preserve">Με την παρούσα εγγυόμαστε, ανέκκλητα και ανεπιφύλακτα παραιτούμενοι του δικαιώματος της διαιρέσεως και </w:t>
      </w:r>
      <w:proofErr w:type="spellStart"/>
      <w:r w:rsidRPr="002F2593">
        <w:rPr>
          <w:lang w:eastAsia="en-US"/>
        </w:rPr>
        <w:t>διζήσεως</w:t>
      </w:r>
      <w:proofErr w:type="spellEnd"/>
      <w:r w:rsidRPr="002F2593">
        <w:rPr>
          <w:lang w:eastAsia="en-US"/>
        </w:rPr>
        <w:t>, μέχρι του ποσού των ευρώ ……………………………………………υπέρ του</w:t>
      </w:r>
    </w:p>
    <w:p w14:paraId="55499135" w14:textId="77777777" w:rsidR="00AB61B7" w:rsidRPr="002F2593" w:rsidRDefault="00AB61B7" w:rsidP="00AB61B7">
      <w:pPr>
        <w:rPr>
          <w:lang w:eastAsia="en-US"/>
        </w:rPr>
      </w:pPr>
      <w:r w:rsidRPr="002F2593">
        <w:rPr>
          <w:i/>
          <w:u w:val="single"/>
          <w:lang w:eastAsia="en-US"/>
        </w:rPr>
        <w:t>{σε περίπτωση φυσικού προσώπου}:</w:t>
      </w:r>
      <w:r w:rsidRPr="002F2593">
        <w:rPr>
          <w:bCs/>
          <w:lang w:eastAsia="en-US"/>
        </w:rPr>
        <w:t xml:space="preserve"> (</w:t>
      </w:r>
      <w:r w:rsidRPr="002F2593">
        <w:rPr>
          <w:lang w:eastAsia="en-US"/>
        </w:rPr>
        <w:t>ονοματεπώνυμο, πατρώνυμο) .............................., ΑΦΜ: ................ οδός............................. αριθμός.................ΤΚ………………</w:t>
      </w:r>
    </w:p>
    <w:p w14:paraId="02547A45" w14:textId="77777777" w:rsidR="00AB61B7" w:rsidRPr="002F2593" w:rsidRDefault="00AB61B7" w:rsidP="00AB61B7">
      <w:pPr>
        <w:rPr>
          <w:lang w:eastAsia="en-US"/>
        </w:rPr>
      </w:pPr>
      <w:r w:rsidRPr="002F2593">
        <w:rPr>
          <w:lang w:eastAsia="en-US"/>
        </w:rPr>
        <w:t>{</w:t>
      </w:r>
      <w:r w:rsidRPr="002F2593">
        <w:rPr>
          <w:i/>
          <w:u w:val="single"/>
          <w:lang w:eastAsia="en-US"/>
        </w:rPr>
        <w:t>Σε περίπτωση μεμονωμένης εταιρίας:</w:t>
      </w:r>
      <w:r w:rsidRPr="002F2593">
        <w:rPr>
          <w:lang w:eastAsia="en-US"/>
        </w:rPr>
        <w:t xml:space="preserve"> της Εταιρίας ………. ΑΦΜ: ...... οδός …………. αριθμός … ΤΚ ………..,}</w:t>
      </w:r>
    </w:p>
    <w:p w14:paraId="7DE35EA3" w14:textId="77777777" w:rsidR="00AB61B7" w:rsidRPr="002F2593" w:rsidRDefault="00AB61B7" w:rsidP="00AB61B7">
      <w:pPr>
        <w:rPr>
          <w:lang w:eastAsia="en-US"/>
        </w:rPr>
      </w:pPr>
      <w:r w:rsidRPr="002F2593">
        <w:rPr>
          <w:lang w:eastAsia="en-US"/>
        </w:rPr>
        <w:t>{</w:t>
      </w:r>
      <w:r w:rsidRPr="002F2593">
        <w:rPr>
          <w:i/>
          <w:u w:val="single"/>
          <w:lang w:eastAsia="en-US"/>
        </w:rPr>
        <w:t>ή σε περίπτωση Ένωσης ή Κοινοπραξίας:</w:t>
      </w:r>
      <w:r w:rsidRPr="002F2593">
        <w:rPr>
          <w:lang w:eastAsia="en-US"/>
        </w:rPr>
        <w:t xml:space="preserve"> των Εταιριών </w:t>
      </w:r>
    </w:p>
    <w:p w14:paraId="16B28E8D" w14:textId="77777777" w:rsidR="00AB61B7" w:rsidRPr="002F2593" w:rsidRDefault="00AB61B7" w:rsidP="00AB61B7">
      <w:pPr>
        <w:rPr>
          <w:lang w:eastAsia="en-US"/>
        </w:rPr>
      </w:pPr>
      <w:r w:rsidRPr="002F2593">
        <w:rPr>
          <w:lang w:eastAsia="en-US"/>
        </w:rPr>
        <w:t>α) (πλήρη επωνυμία) …… ΑΦΜ…….….... οδός............................. αριθμός.................ΤΚ………………</w:t>
      </w:r>
    </w:p>
    <w:p w14:paraId="5B138107" w14:textId="77777777" w:rsidR="00AB61B7" w:rsidRPr="002F2593" w:rsidRDefault="00AB61B7" w:rsidP="00AB61B7">
      <w:pPr>
        <w:rPr>
          <w:lang w:eastAsia="en-US"/>
        </w:rPr>
      </w:pPr>
      <w:r w:rsidRPr="002F2593">
        <w:rPr>
          <w:lang w:eastAsia="en-US"/>
        </w:rPr>
        <w:t>β) (πλήρη επωνυμία) …… ΑΦΜ…….….... οδός............................. αριθμός.................ΤΚ………………</w:t>
      </w:r>
    </w:p>
    <w:p w14:paraId="1649C02A" w14:textId="77777777" w:rsidR="00AB61B7" w:rsidRPr="002F2593" w:rsidRDefault="00AB61B7" w:rsidP="00AB61B7">
      <w:pPr>
        <w:rPr>
          <w:lang w:eastAsia="en-US"/>
        </w:rPr>
      </w:pPr>
      <w:r w:rsidRPr="002F2593">
        <w:rPr>
          <w:lang w:eastAsia="en-US"/>
        </w:rPr>
        <w:t>γ) (πλήρη επωνυμία) …… ΑΦΜ…….….... οδός............................. αριθμός.................ΤΚ………………</w:t>
      </w:r>
    </w:p>
    <w:p w14:paraId="265DBDD6" w14:textId="77777777" w:rsidR="00AB61B7" w:rsidRPr="002F2593" w:rsidRDefault="00AB61B7" w:rsidP="00AB61B7">
      <w:pPr>
        <w:rPr>
          <w:lang w:eastAsia="en-US"/>
        </w:rPr>
      </w:pPr>
      <w:r w:rsidRPr="002F2593">
        <w:rPr>
          <w:lang w:eastAsia="en-US"/>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F2593">
        <w:rPr>
          <w:lang w:eastAsia="en-US"/>
        </w:rPr>
        <w:t>ιδιότητάς</w:t>
      </w:r>
      <w:proofErr w:type="spellEnd"/>
      <w:r w:rsidRPr="002F2593">
        <w:rPr>
          <w:lang w:eastAsia="en-US"/>
        </w:rPr>
        <w:t xml:space="preserve"> τους ως μελών της Ένωσης ή Κοινοπραξίας.}</w:t>
      </w:r>
    </w:p>
    <w:p w14:paraId="75488585" w14:textId="77777777" w:rsidR="00AB61B7" w:rsidRPr="002F2593" w:rsidRDefault="00AB61B7" w:rsidP="00AB61B7">
      <w:pPr>
        <w:rPr>
          <w:lang w:eastAsia="en-US"/>
        </w:rPr>
      </w:pPr>
      <w:r w:rsidRPr="002F2593">
        <w:rPr>
          <w:lang w:eastAsia="en-US"/>
        </w:rPr>
        <w:t>για την καλή λειτουργία του αντικειμένου της σύμβασης με αριθμό...................και τη Διακήρυξή σας με αριθμό………., στο πλαίσιο του διαγωνισμού της (συμπληρώνετε την ημερομηνία διενέργειας του διαγωνισμού) …………. .</w:t>
      </w:r>
    </w:p>
    <w:p w14:paraId="7A3723CB" w14:textId="77777777" w:rsidR="00AB61B7" w:rsidRPr="002F2593" w:rsidRDefault="00AB61B7" w:rsidP="00AB61B7">
      <w:pPr>
        <w:rPr>
          <w:lang w:eastAsia="en-US"/>
        </w:rPr>
      </w:pPr>
      <w:r w:rsidRPr="002F2593">
        <w:rPr>
          <w:lang w:eastAsia="en-US"/>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06512EA" w14:textId="77777777" w:rsidR="00AB61B7" w:rsidRPr="002F2593" w:rsidRDefault="00AB61B7" w:rsidP="00AB61B7">
      <w:pPr>
        <w:rPr>
          <w:lang w:eastAsia="en-US"/>
        </w:rPr>
      </w:pPr>
      <w:r w:rsidRPr="002F2593">
        <w:rPr>
          <w:lang w:eastAsia="en-US"/>
        </w:rPr>
        <w:t xml:space="preserve">Η παρούσα ισχύει </w:t>
      </w:r>
      <w:r w:rsidRPr="002F2593">
        <w:rPr>
          <w:iCs/>
          <w:lang w:eastAsia="en-US"/>
        </w:rPr>
        <w:t>μέχρι και την ………………(Σημείωση προς την Τράπεζα</w:t>
      </w:r>
      <w:r w:rsidRPr="002F2593">
        <w:rPr>
          <w:b/>
          <w:lang w:eastAsia="en-US"/>
        </w:rPr>
        <w:t>: διάρκεια ισχύος σύμφωνα με την παρ.</w:t>
      </w:r>
      <w:r w:rsidR="00010458" w:rsidRPr="002F2593">
        <w:rPr>
          <w:b/>
          <w:lang w:eastAsia="en-US"/>
        </w:rPr>
        <w:t xml:space="preserve"> 4.1</w:t>
      </w:r>
      <w:r w:rsidRPr="002F2593">
        <w:rPr>
          <w:b/>
          <w:lang w:eastAsia="en-US"/>
        </w:rPr>
        <w:t xml:space="preserve"> της παρούσας </w:t>
      </w:r>
      <w:r w:rsidRPr="002F2593">
        <w:rPr>
          <w:iCs/>
          <w:lang w:eastAsia="en-US"/>
        </w:rPr>
        <w:t>)»</w:t>
      </w:r>
      <w:r w:rsidRPr="002F2593">
        <w:rPr>
          <w:lang w:eastAsia="en-US"/>
        </w:rPr>
        <w:t>.</w:t>
      </w:r>
    </w:p>
    <w:p w14:paraId="309371B3" w14:textId="77777777" w:rsidR="00AB61B7" w:rsidRPr="002F2593" w:rsidRDefault="00AB61B7" w:rsidP="00AB61B7">
      <w:pPr>
        <w:rPr>
          <w:lang w:eastAsia="en-US"/>
        </w:rPr>
      </w:pPr>
      <w:r w:rsidRPr="002F2593">
        <w:rPr>
          <w:lang w:eastAsia="en-US"/>
        </w:rPr>
        <w:t>Σε περίπτωση κατάπτωσης της εγγύησης, το ποσό της κατάπτωσης υπόκειται στο εκάστοτε ισχύον πάγιο τέλος χαρτοσήμου.</w:t>
      </w:r>
    </w:p>
    <w:p w14:paraId="237DBFF0" w14:textId="77777777" w:rsidR="00AB61B7" w:rsidRPr="002F2593" w:rsidRDefault="00AB61B7" w:rsidP="00AB61B7">
      <w:pPr>
        <w:rPr>
          <w:lang w:eastAsia="en-US"/>
        </w:rPr>
      </w:pPr>
    </w:p>
    <w:p w14:paraId="2A3920D9" w14:textId="77777777" w:rsidR="00AB61B7" w:rsidRPr="002F2593" w:rsidRDefault="00AB61B7" w:rsidP="00AB61B7">
      <w:pPr>
        <w:rPr>
          <w:lang w:eastAsia="en-US"/>
        </w:rPr>
      </w:pPr>
      <w:r w:rsidRPr="002F2593">
        <w:rPr>
          <w:lang w:eastAsia="en-US"/>
        </w:rPr>
        <w:t>(Εξουσιοδοτημένη υπογραφή)</w:t>
      </w:r>
    </w:p>
    <w:p w14:paraId="6CADE352" w14:textId="77777777" w:rsidR="001B2F3B" w:rsidRPr="002F2593" w:rsidRDefault="001B2F3B" w:rsidP="00A11DC8">
      <w:pPr>
        <w:rPr>
          <w:lang w:eastAsia="en-US"/>
        </w:rPr>
      </w:pPr>
    </w:p>
    <w:p w14:paraId="65F6AD5C" w14:textId="77777777" w:rsidR="0046008B" w:rsidRPr="002F2593" w:rsidRDefault="0046008B">
      <w:pPr>
        <w:suppressAutoHyphens w:val="0"/>
        <w:spacing w:before="0" w:after="0"/>
        <w:jc w:val="left"/>
        <w:rPr>
          <w:lang w:eastAsia="en-US"/>
        </w:rPr>
      </w:pPr>
    </w:p>
    <w:p w14:paraId="436583E7" w14:textId="77777777" w:rsidR="00E87D69" w:rsidRPr="002F2593" w:rsidRDefault="00E87D69">
      <w:pPr>
        <w:suppressAutoHyphens w:val="0"/>
        <w:spacing w:before="0" w:after="0"/>
        <w:jc w:val="left"/>
        <w:rPr>
          <w:lang w:eastAsia="en-US"/>
        </w:rPr>
      </w:pPr>
      <w:r w:rsidRPr="002F2593">
        <w:rPr>
          <w:lang w:eastAsia="en-US"/>
        </w:rPr>
        <w:br w:type="page"/>
      </w:r>
    </w:p>
    <w:p w14:paraId="09BC6BD8" w14:textId="643B8D4C" w:rsidR="00DB2273" w:rsidRPr="00325844" w:rsidRDefault="00DB2273" w:rsidP="00325844">
      <w:pPr>
        <w:pStyle w:val="20"/>
        <w:rPr>
          <w:lang w:val="el-GR"/>
        </w:rPr>
      </w:pPr>
      <w:bookmarkStart w:id="270" w:name="_Ref494118533"/>
      <w:bookmarkStart w:id="271" w:name="_Ref40984039"/>
      <w:bookmarkStart w:id="272" w:name="_Toc97194386"/>
      <w:bookmarkStart w:id="273" w:name="_Toc97194490"/>
      <w:bookmarkStart w:id="274" w:name="_Toc97205024"/>
      <w:bookmarkStart w:id="275" w:name="_Toc124508702"/>
      <w:bookmarkStart w:id="276" w:name="_Toc146214697"/>
      <w:bookmarkStart w:id="277" w:name="_Hlk118712588"/>
      <w:bookmarkEnd w:id="265"/>
      <w:bookmarkEnd w:id="266"/>
      <w:bookmarkEnd w:id="267"/>
      <w:bookmarkEnd w:id="268"/>
      <w:bookmarkEnd w:id="269"/>
      <w:r w:rsidRPr="00325844">
        <w:rPr>
          <w:lang w:val="el-GR"/>
        </w:rPr>
        <w:lastRenderedPageBreak/>
        <w:t>ΠΑΡΑΡΤΗΜΑ V</w:t>
      </w:r>
      <w:r w:rsidR="00FF4353">
        <w:rPr>
          <w:lang w:val="el-GR"/>
        </w:rPr>
        <w:t>Ι</w:t>
      </w:r>
      <w:r w:rsidRPr="00325844">
        <w:rPr>
          <w:lang w:val="el-GR"/>
        </w:rPr>
        <w:t>I – Άλλες Δηλώσεις</w:t>
      </w:r>
      <w:bookmarkEnd w:id="270"/>
      <w:bookmarkEnd w:id="271"/>
      <w:bookmarkEnd w:id="272"/>
      <w:bookmarkEnd w:id="273"/>
      <w:bookmarkEnd w:id="274"/>
      <w:bookmarkEnd w:id="275"/>
      <w:bookmarkEnd w:id="276"/>
    </w:p>
    <w:p w14:paraId="1C820567" w14:textId="77777777" w:rsidR="00DB2273" w:rsidRPr="00325844" w:rsidRDefault="00DB2273" w:rsidP="00DB2273">
      <w:pPr>
        <w:rPr>
          <w:rFonts w:asciiTheme="minorHAnsi" w:eastAsia="SimSun" w:hAnsiTheme="minorHAnsi" w:cstheme="minorHAnsi"/>
          <w:lang w:eastAsia="el-GR" w:bidi="he-IL"/>
        </w:rPr>
      </w:pPr>
    </w:p>
    <w:p w14:paraId="43160248" w14:textId="77777777" w:rsidR="00DB2273" w:rsidRPr="00325844" w:rsidRDefault="00DB2273" w:rsidP="00DB2273">
      <w:pPr>
        <w:jc w:val="center"/>
        <w:rPr>
          <w:rFonts w:asciiTheme="minorHAnsi" w:eastAsia="SimSun" w:hAnsiTheme="minorHAnsi" w:cstheme="minorHAnsi"/>
          <w:bCs/>
          <w:lang w:eastAsia="el-GR" w:bidi="he-IL"/>
        </w:rPr>
      </w:pPr>
      <w:r w:rsidRPr="00325844">
        <w:rPr>
          <w:rFonts w:asciiTheme="minorHAnsi" w:eastAsia="SimSun" w:hAnsiTheme="minorHAnsi" w:cstheme="minorHAnsi"/>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E625108" w14:textId="77777777" w:rsidR="00DB2273" w:rsidRPr="00325844" w:rsidRDefault="00DB2273" w:rsidP="00DB2273">
      <w:pPr>
        <w:rPr>
          <w:rFonts w:asciiTheme="minorHAnsi" w:hAnsiTheme="minorHAnsi" w:cstheme="minorHAnsi"/>
        </w:rPr>
      </w:pPr>
    </w:p>
    <w:p w14:paraId="5CCB87AE" w14:textId="7F6B59CC" w:rsidR="00DB2273" w:rsidRPr="00325844" w:rsidRDefault="00DB2273" w:rsidP="00DB2273">
      <w:pPr>
        <w:pStyle w:val="Default"/>
        <w:spacing w:before="120" w:after="120"/>
        <w:jc w:val="both"/>
        <w:rPr>
          <w:rFonts w:asciiTheme="minorHAnsi" w:hAnsiTheme="minorHAnsi" w:cstheme="minorHAnsi"/>
          <w:color w:val="auto"/>
          <w:sz w:val="22"/>
          <w:szCs w:val="22"/>
          <w:lang w:eastAsia="el-GR" w:bidi="he-IL"/>
        </w:rPr>
      </w:pPr>
      <w:r w:rsidRPr="00325844">
        <w:rPr>
          <w:rFonts w:asciiTheme="minorHAnsi" w:eastAsia="Times New Roman" w:hAnsiTheme="minorHAnsi" w:cstheme="minorHAnsi"/>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325844">
        <w:rPr>
          <w:rFonts w:asciiTheme="minorHAnsi" w:hAnsiTheme="minorHAnsi" w:cstheme="minorHAnsi"/>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CC1F0D">
        <w:rPr>
          <w:rFonts w:asciiTheme="minorHAnsi" w:hAnsiTheme="minorHAnsi" w:cstheme="minorHAnsi"/>
          <w:color w:val="auto"/>
          <w:sz w:val="22"/>
          <w:szCs w:val="22"/>
          <w:lang w:eastAsia="el-GR" w:bidi="he-IL"/>
        </w:rPr>
        <w:t>6</w:t>
      </w:r>
      <w:r w:rsidRPr="00325844">
        <w:rPr>
          <w:rFonts w:asciiTheme="minorHAnsi" w:hAnsiTheme="minorHAnsi" w:cstheme="minorHAnsi"/>
          <w:color w:val="auto"/>
          <w:sz w:val="22"/>
          <w:szCs w:val="22"/>
          <w:lang w:eastAsia="el-GR" w:bidi="he-IL"/>
        </w:rPr>
        <w:t xml:space="preserve"> Κανονισμό του Συμβουλίου (ΕΕ) της 8ης Απριλίου 2022. Συγκεκριμένα δηλώνω ότι :</w:t>
      </w:r>
    </w:p>
    <w:p w14:paraId="07210E02" w14:textId="77777777" w:rsidR="00DB2273" w:rsidRPr="00325844" w:rsidRDefault="00DB2273" w:rsidP="00897D8F">
      <w:pPr>
        <w:pStyle w:val="aff"/>
        <w:numPr>
          <w:ilvl w:val="0"/>
          <w:numId w:val="42"/>
        </w:numPr>
        <w:suppressAutoHyphens w:val="0"/>
        <w:autoSpaceDE w:val="0"/>
        <w:autoSpaceDN w:val="0"/>
        <w:adjustRightInd w:val="0"/>
        <w:spacing w:after="120"/>
        <w:ind w:left="714" w:hanging="357"/>
        <w:contextualSpacing w:val="0"/>
        <w:rPr>
          <w:rFonts w:asciiTheme="minorHAnsi" w:hAnsiTheme="minorHAnsi" w:cstheme="minorHAnsi"/>
          <w:lang w:eastAsia="el-GR" w:bidi="he-IL"/>
        </w:rPr>
      </w:pPr>
      <w:r w:rsidRPr="00325844">
        <w:rPr>
          <w:rFonts w:asciiTheme="minorHAnsi" w:hAnsiTheme="minorHAnsi" w:cstheme="minorHAnsi"/>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A231681" w14:textId="77777777" w:rsidR="00DB2273" w:rsidRPr="00325844" w:rsidRDefault="00DB2273" w:rsidP="00897D8F">
      <w:pPr>
        <w:pStyle w:val="aff"/>
        <w:numPr>
          <w:ilvl w:val="0"/>
          <w:numId w:val="42"/>
        </w:numPr>
        <w:suppressAutoHyphens w:val="0"/>
        <w:autoSpaceDE w:val="0"/>
        <w:autoSpaceDN w:val="0"/>
        <w:adjustRightInd w:val="0"/>
        <w:spacing w:after="120"/>
        <w:ind w:left="714" w:hanging="357"/>
        <w:contextualSpacing w:val="0"/>
        <w:rPr>
          <w:rFonts w:asciiTheme="minorHAnsi" w:hAnsiTheme="minorHAnsi" w:cstheme="minorHAnsi"/>
          <w:lang w:eastAsia="el-GR" w:bidi="he-IL"/>
        </w:rPr>
      </w:pPr>
      <w:r w:rsidRPr="00325844">
        <w:rPr>
          <w:rFonts w:asciiTheme="minorHAnsi" w:hAnsiTheme="minorHAnsi" w:cstheme="minorHAnsi"/>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4F231A0B" w14:textId="77777777" w:rsidR="00DB2273" w:rsidRPr="00325844" w:rsidRDefault="00DB2273" w:rsidP="00897D8F">
      <w:pPr>
        <w:pStyle w:val="aff"/>
        <w:numPr>
          <w:ilvl w:val="0"/>
          <w:numId w:val="42"/>
        </w:numPr>
        <w:suppressAutoHyphens w:val="0"/>
        <w:autoSpaceDE w:val="0"/>
        <w:autoSpaceDN w:val="0"/>
        <w:adjustRightInd w:val="0"/>
        <w:spacing w:after="120"/>
        <w:ind w:left="714" w:hanging="357"/>
        <w:contextualSpacing w:val="0"/>
        <w:rPr>
          <w:rFonts w:asciiTheme="minorHAnsi" w:hAnsiTheme="minorHAnsi" w:cstheme="minorHAnsi"/>
          <w:lang w:eastAsia="el-GR" w:bidi="he-IL"/>
        </w:rPr>
      </w:pPr>
      <w:r w:rsidRPr="00325844">
        <w:rPr>
          <w:rFonts w:asciiTheme="minorHAnsi" w:hAnsiTheme="minorHAnsi" w:cstheme="minorHAnsi"/>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0AB0745" w14:textId="77777777" w:rsidR="00DB2273" w:rsidRPr="00325844" w:rsidRDefault="00DB2273" w:rsidP="00897D8F">
      <w:pPr>
        <w:pStyle w:val="aff"/>
        <w:numPr>
          <w:ilvl w:val="0"/>
          <w:numId w:val="42"/>
        </w:numPr>
        <w:suppressAutoHyphens w:val="0"/>
        <w:spacing w:after="120"/>
        <w:ind w:left="714" w:hanging="357"/>
        <w:contextualSpacing w:val="0"/>
        <w:rPr>
          <w:rFonts w:asciiTheme="minorHAnsi" w:hAnsiTheme="minorHAnsi" w:cstheme="minorHAnsi"/>
        </w:rPr>
      </w:pPr>
      <w:r w:rsidRPr="00325844">
        <w:rPr>
          <w:rFonts w:asciiTheme="minorHAnsi" w:hAnsiTheme="minorHAnsi" w:cstheme="minorHAnsi"/>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277"/>
    <w:p w14:paraId="0C428B6E" w14:textId="77777777" w:rsidR="00DB2273" w:rsidRPr="00325844" w:rsidRDefault="00DB2273" w:rsidP="00DB2273">
      <w:pPr>
        <w:rPr>
          <w:rFonts w:asciiTheme="minorHAnsi" w:hAnsiTheme="minorHAnsi" w:cstheme="minorHAnsi"/>
          <w:vanish/>
          <w:szCs w:val="22"/>
          <w:specVanish/>
        </w:rPr>
      </w:pPr>
    </w:p>
    <w:p w14:paraId="6FEBB8A0"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br w:type="page"/>
      </w:r>
    </w:p>
    <w:p w14:paraId="3AEC061A" w14:textId="5BA88DC0" w:rsidR="00DB2273" w:rsidRPr="00325844" w:rsidRDefault="00DB2273" w:rsidP="00325844">
      <w:pPr>
        <w:pStyle w:val="20"/>
        <w:rPr>
          <w:lang w:val="el-GR"/>
        </w:rPr>
      </w:pPr>
      <w:bookmarkStart w:id="278" w:name="_Toc74567013"/>
      <w:bookmarkStart w:id="279" w:name="_Toc101361895"/>
      <w:bookmarkStart w:id="280" w:name="_Ref124499962"/>
      <w:bookmarkStart w:id="281" w:name="_Ref124499974"/>
      <w:bookmarkStart w:id="282" w:name="_Toc124508703"/>
      <w:bookmarkStart w:id="283" w:name="_Toc146214698"/>
      <w:r w:rsidRPr="00325844">
        <w:rPr>
          <w:lang w:val="el-GR"/>
        </w:rPr>
        <w:lastRenderedPageBreak/>
        <w:t xml:space="preserve">ΠΑΡΑΡΤΗΜΑ </w:t>
      </w:r>
      <w:r w:rsidR="00325844" w:rsidRPr="00325844">
        <w:rPr>
          <w:lang w:val="el-GR"/>
        </w:rPr>
        <w:t>VII</w:t>
      </w:r>
      <w:r w:rsidR="00FF4353">
        <w:rPr>
          <w:lang w:val="el-GR"/>
        </w:rPr>
        <w:t>Ι</w:t>
      </w:r>
      <w:r w:rsidR="00325844" w:rsidRPr="00325844">
        <w:rPr>
          <w:lang w:val="el-GR"/>
        </w:rPr>
        <w:t xml:space="preserve"> </w:t>
      </w:r>
      <w:r w:rsidRPr="00325844">
        <w:rPr>
          <w:lang w:val="el-GR"/>
        </w:rPr>
        <w:t>– ΕΝΗΜΕΡΩΣΗ ΓΙΑ ΤΗΝ ΕΠΕΞΕΡΓΑΣΙΑ ΠΡΟΣΩΠΙΚΩΝ ΔΕΔΟΜΕΝΩΝ</w:t>
      </w:r>
      <w:bookmarkEnd w:id="278"/>
      <w:bookmarkEnd w:id="279"/>
      <w:bookmarkEnd w:id="280"/>
      <w:bookmarkEnd w:id="281"/>
      <w:bookmarkEnd w:id="282"/>
      <w:bookmarkEnd w:id="283"/>
    </w:p>
    <w:p w14:paraId="0BB2DE74"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80CB4CC"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A80D9D7"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C31DDE1"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 xml:space="preserve">ΙΙΙ. Αποδέκτες των ανωτέρω (υπό Α) δεδομένων στους οποίους κοινοποιούνται είναι: </w:t>
      </w:r>
    </w:p>
    <w:p w14:paraId="3019D33C"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325844">
        <w:rPr>
          <w:rFonts w:asciiTheme="minorHAnsi" w:hAnsiTheme="minorHAnsi" w:cstheme="minorHAnsi"/>
          <w:szCs w:val="22"/>
        </w:rPr>
        <w:t>προστηθέντες</w:t>
      </w:r>
      <w:proofErr w:type="spellEnd"/>
      <w:r w:rsidRPr="00325844">
        <w:rPr>
          <w:rFonts w:asciiTheme="minorHAnsi" w:hAnsiTheme="minorHAnsi" w:cstheme="minorHAnsi"/>
          <w:szCs w:val="22"/>
        </w:rPr>
        <w:t xml:space="preserve"> της, υπό τον όρο της τήρησης σε κάθε περίπτωση του απορρήτου.</w:t>
      </w:r>
    </w:p>
    <w:p w14:paraId="69C97E1C"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(β) Το Δημόσιο, άλλοι δημόσιοι φορείς ή δικαστικές αρχές ή άλλες αρχές ή δικαιοδοτικά όργανα, στο πλαίσιο των αρμοδιοτήτων τους.</w:t>
      </w:r>
    </w:p>
    <w:p w14:paraId="71F7E5CA"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E376C9E"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F4EDB84"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F4822EE"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D70E558" w14:textId="77777777" w:rsidR="00DB2273" w:rsidRPr="002F2593" w:rsidRDefault="00DB2273" w:rsidP="00DB2273">
      <w:pPr>
        <w:rPr>
          <w:rFonts w:ascii="Tahoma" w:hAnsi="Tahoma" w:cs="Tahoma"/>
          <w:szCs w:val="22"/>
        </w:rPr>
      </w:pPr>
      <w:r w:rsidRPr="002F2593">
        <w:rPr>
          <w:rFonts w:ascii="Tahoma" w:hAnsi="Tahoma" w:cs="Tahoma"/>
          <w:szCs w:val="22"/>
        </w:rPr>
        <w:br w:type="page"/>
      </w:r>
    </w:p>
    <w:p w14:paraId="0F1B357E" w14:textId="33787983" w:rsidR="00DB2273" w:rsidRPr="002F2593" w:rsidRDefault="00DB2273" w:rsidP="00DB2273">
      <w:pPr>
        <w:pStyle w:val="20"/>
        <w:ind w:left="576" w:hanging="576"/>
        <w:rPr>
          <w:rFonts w:ascii="Tahoma" w:hAnsi="Tahoma"/>
          <w:sz w:val="22"/>
          <w:lang w:val="el-GR" w:eastAsia="en-US"/>
        </w:rPr>
      </w:pPr>
      <w:bookmarkStart w:id="284" w:name="_Ref118477993"/>
      <w:bookmarkStart w:id="285" w:name="_Toc124508704"/>
      <w:bookmarkStart w:id="286" w:name="_Toc146214699"/>
      <w:bookmarkStart w:id="287" w:name="_Hlk118481870"/>
      <w:r w:rsidRPr="002F2593">
        <w:rPr>
          <w:rFonts w:ascii="Tahoma" w:hAnsi="Tahoma"/>
          <w:sz w:val="22"/>
          <w:lang w:val="el-GR" w:eastAsia="en-US"/>
        </w:rPr>
        <w:lastRenderedPageBreak/>
        <w:t xml:space="preserve">ΠΑΡΑΡΤΗΜΑ </w:t>
      </w:r>
      <w:r w:rsidR="00FF4353">
        <w:rPr>
          <w:lang w:val="el-GR"/>
        </w:rPr>
        <w:t>ΙΧ</w:t>
      </w:r>
      <w:r w:rsidRPr="002F2593">
        <w:rPr>
          <w:rFonts w:ascii="Tahoma" w:hAnsi="Tahoma"/>
          <w:sz w:val="22"/>
          <w:lang w:val="el-GR" w:eastAsia="en-US"/>
        </w:rPr>
        <w:t>– Ρήτρα Ακεραιότητας</w:t>
      </w:r>
      <w:bookmarkEnd w:id="284"/>
      <w:bookmarkEnd w:id="285"/>
      <w:bookmarkEnd w:id="286"/>
    </w:p>
    <w:p w14:paraId="21DFD20E"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28A2E2B"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Ειδικότερα, ο Ανάδοχος δηλώνει ότι:</w:t>
      </w:r>
    </w:p>
    <w:p w14:paraId="2A19DB40"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CFCDF7F"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C16DC49"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40DAB7F"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B78EBD9"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8FCACF7"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325844">
        <w:rPr>
          <w:rFonts w:asciiTheme="minorHAnsi" w:hAnsiTheme="minorHAnsi" w:cstheme="minorHAnsi"/>
          <w:szCs w:val="22"/>
        </w:rPr>
        <w:t>νομίμων</w:t>
      </w:r>
      <w:proofErr w:type="spellEnd"/>
      <w:r w:rsidRPr="00325844">
        <w:rPr>
          <w:rFonts w:asciiTheme="minorHAnsi" w:hAnsiTheme="minorHAnsi" w:cstheme="minorHAnsi"/>
          <w:szCs w:val="22"/>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0843E00"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6C4B374D" w14:textId="77777777" w:rsidR="00DB2273" w:rsidRPr="00325844" w:rsidRDefault="00DB2273" w:rsidP="00DB2273">
      <w:pPr>
        <w:rPr>
          <w:rFonts w:asciiTheme="minorHAnsi" w:hAnsiTheme="minorHAnsi" w:cstheme="minorHAnsi"/>
          <w:szCs w:val="22"/>
        </w:rPr>
      </w:pPr>
      <w:r w:rsidRPr="00325844">
        <w:rPr>
          <w:rFonts w:asciiTheme="minorHAnsi" w:hAnsiTheme="minorHAnsi" w:cstheme="minorHAnsi"/>
          <w:szCs w:val="22"/>
        </w:rPr>
        <w:t xml:space="preserve">8) ότι θα δηλώσει στην Εταιρεία, αμελλητί με την </w:t>
      </w:r>
      <w:proofErr w:type="spellStart"/>
      <w:r w:rsidRPr="00325844">
        <w:rPr>
          <w:rFonts w:asciiTheme="minorHAnsi" w:hAnsiTheme="minorHAnsi" w:cstheme="minorHAnsi"/>
          <w:szCs w:val="22"/>
        </w:rPr>
        <w:t>περιέλευση</w:t>
      </w:r>
      <w:proofErr w:type="spellEnd"/>
      <w:r w:rsidRPr="00325844">
        <w:rPr>
          <w:rFonts w:asciiTheme="minorHAnsi" w:hAnsiTheme="minorHAnsi" w:cstheme="minorHAnsi"/>
          <w:szCs w:val="22"/>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325844">
        <w:rPr>
          <w:rFonts w:asciiTheme="minorHAnsi" w:hAnsiTheme="minorHAnsi" w:cstheme="minorHAnsi"/>
          <w:szCs w:val="22"/>
        </w:rPr>
        <w:t>νομίμων</w:t>
      </w:r>
      <w:proofErr w:type="spellEnd"/>
      <w:r w:rsidRPr="00325844">
        <w:rPr>
          <w:rFonts w:asciiTheme="minorHAnsi" w:hAnsiTheme="minorHAnsi" w:cstheme="minorHAnsi"/>
          <w:szCs w:val="22"/>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44C46C0" w14:textId="6A5C5480" w:rsidR="00DB2273" w:rsidRPr="009A39E3" w:rsidRDefault="00DB2273" w:rsidP="00325844">
      <w:pPr>
        <w:rPr>
          <w:rFonts w:ascii="Tahoma" w:hAnsi="Tahoma" w:cs="Tahoma"/>
          <w:szCs w:val="22"/>
        </w:rPr>
      </w:pPr>
      <w:r w:rsidRPr="00325844">
        <w:rPr>
          <w:rFonts w:asciiTheme="minorHAnsi" w:hAnsiTheme="minorHAnsi" w:cstheme="minorHAnsi"/>
          <w:szCs w:val="22"/>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End w:id="287"/>
    </w:p>
    <w:sectPr w:rsidR="00DB2273" w:rsidRPr="009A39E3" w:rsidSect="003E4BC0">
      <w:headerReference w:type="even" r:id="rId25"/>
      <w:headerReference w:type="default" r:id="rId26"/>
      <w:headerReference w:type="first" r:id="rId27"/>
      <w:footerReference w:type="first" r:id="rId28"/>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65897" w14:textId="77777777" w:rsidR="004A5BE1" w:rsidRDefault="004A5BE1" w:rsidP="00A11DC8">
      <w:r>
        <w:separator/>
      </w:r>
    </w:p>
  </w:endnote>
  <w:endnote w:type="continuationSeparator" w:id="0">
    <w:p w14:paraId="2F75B9E3" w14:textId="77777777" w:rsidR="004A5BE1" w:rsidRDefault="004A5BE1" w:rsidP="00A11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80"/>
    <w:family w:val="auto"/>
    <w:pitch w:val="default"/>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Yu Gothic"/>
    <w:panose1 w:val="02020609040205080304"/>
    <w:charset w:val="80"/>
    <w:family w:val="modern"/>
    <w:pitch w:val="fixed"/>
    <w:sig w:usb0="E00002FF" w:usb1="6AC7FDFB" w:usb2="08000012" w:usb3="00000000" w:csb0="0002009F" w:csb1="00000000"/>
  </w:font>
  <w:font w:name="Liberation Sans">
    <w:altName w:val="Arial"/>
    <w:panose1 w:val="00000000000000000000"/>
    <w:charset w:val="A1"/>
    <w:family w:val="swiss"/>
    <w:notTrueType/>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DejaVu Sans">
    <w:altName w:val="Calibri"/>
    <w:charset w:val="00"/>
    <w:family w:val="auto"/>
    <w:pitch w:val="default"/>
    <w:sig w:usb0="E7006EFF" w:usb1="D200FDFF" w:usb2="0A246029" w:usb3="0400200C" w:csb0="600001FF" w:csb1="DFFF0000"/>
  </w:font>
  <w:font w:name="Lucida Sans Unicode">
    <w:panose1 w:val="020B0602030504020204"/>
    <w:charset w:val="A1"/>
    <w:family w:val="swiss"/>
    <w:pitch w:val="variable"/>
    <w:sig w:usb0="80000AFF" w:usb1="0000396B" w:usb2="00000000" w:usb3="00000000" w:csb0="000000BF" w:csb1="00000000"/>
  </w:font>
  <w:font w:name="WenQuanYi Zen Hei Sharp">
    <w:panose1 w:val="00000000000000000000"/>
    <w:charset w:val="00"/>
    <w:family w:val="roman"/>
    <w:notTrueType/>
    <w:pitch w:val="default"/>
  </w:font>
  <w:font w:name="Lohit Devanagari">
    <w:altName w:val="Cambria"/>
    <w:panose1 w:val="00000000000000000000"/>
    <w:charset w:val="00"/>
    <w:family w:val="roman"/>
    <w:notTrueType/>
    <w:pitch w:val="default"/>
  </w:font>
  <w:font w:name="Bookman Old Style">
    <w:panose1 w:val="02050604050505020204"/>
    <w:charset w:val="A1"/>
    <w:family w:val="roman"/>
    <w:pitch w:val="variable"/>
    <w:sig w:usb0="00000287" w:usb1="00000000" w:usb2="00000000" w:usb3="00000000" w:csb0="0000009F" w:csb1="00000000"/>
  </w:font>
  <w:font w:name="EUAlbertina">
    <w:altName w:val="Times New Roman"/>
    <w:charset w:val="A1"/>
    <w:family w:val="roman"/>
    <w:pitch w:val="variable"/>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D5BA" w14:textId="2A0E655A" w:rsidR="00505F72" w:rsidRPr="009A6751" w:rsidRDefault="00505F72" w:rsidP="009A6751">
    <w:pPr>
      <w:pStyle w:val="af9"/>
      <w:rPr>
        <w:rFonts w:asciiTheme="majorHAnsi" w:eastAsiaTheme="majorEastAsia" w:hAnsiTheme="majorHAnsi" w:cstheme="majorBidi"/>
        <w:sz w:val="28"/>
        <w:szCs w:val="28"/>
        <w:lang w:val="el-GR"/>
      </w:rPr>
    </w:pPr>
  </w:p>
  <w:p w14:paraId="7E22134A" w14:textId="777D151B" w:rsidR="00505F72" w:rsidRPr="002877E7" w:rsidRDefault="00505F72" w:rsidP="009A6751">
    <w:pPr>
      <w:pStyle w:val="af9"/>
      <w:pBdr>
        <w:top w:val="single" w:sz="4" w:space="1" w:color="auto"/>
      </w:pBdr>
      <w:tabs>
        <w:tab w:val="left" w:pos="12039"/>
      </w:tabs>
      <w:rPr>
        <w:szCs w:val="22"/>
      </w:rPr>
    </w:pPr>
    <w:r w:rsidRPr="002877E7">
      <w:rPr>
        <w:rStyle w:val="a7"/>
        <w:rFonts w:cs="Calibri"/>
        <w:szCs w:val="22"/>
        <w:lang w:val="el-GR"/>
      </w:rPr>
      <w:t xml:space="preserve">Κοινωνία της Πληροφορίας </w:t>
    </w:r>
    <w:r>
      <w:rPr>
        <w:rStyle w:val="a7"/>
        <w:rFonts w:cs="Calibri"/>
        <w:szCs w:val="22"/>
      </w:rPr>
      <w:t>M</w:t>
    </w:r>
    <w:r w:rsidRPr="0025557A">
      <w:rPr>
        <w:rStyle w:val="a7"/>
        <w:rFonts w:cs="Calibri"/>
        <w:szCs w:val="22"/>
        <w:lang w:val="el-GR"/>
      </w:rPr>
      <w:t>.</w:t>
    </w:r>
    <w:r w:rsidRPr="002877E7">
      <w:rPr>
        <w:rStyle w:val="a7"/>
        <w:rFonts w:cs="Calibri"/>
        <w:szCs w:val="22"/>
        <w:lang w:val="el-GR"/>
      </w:rPr>
      <w:t xml:space="preserve">Α.Ε. </w:t>
    </w:r>
    <w:r w:rsidRPr="002877E7">
      <w:rPr>
        <w:rStyle w:val="a7"/>
        <w:rFonts w:cs="Calibri"/>
        <w:szCs w:val="22"/>
        <w:lang w:val="el-GR"/>
      </w:rPr>
      <w:ptab w:relativeTo="margin" w:alignment="right" w:leader="none"/>
    </w:r>
    <w:r w:rsidRPr="0038525B">
      <w:rPr>
        <w:szCs w:val="22"/>
        <w:lang w:val="el-GR"/>
      </w:rPr>
      <w:t xml:space="preserve"> </w:t>
    </w:r>
    <w:sdt>
      <w:sdtPr>
        <w:rPr>
          <w:szCs w:val="22"/>
        </w:rPr>
        <w:id w:val="-704945991"/>
        <w:docPartObj>
          <w:docPartGallery w:val="Page Numbers (Top of Page)"/>
          <w:docPartUnique/>
        </w:docPartObj>
      </w:sdtPr>
      <w:sdtEndPr/>
      <w:sdtContent>
        <w:sdt>
          <w:sdtPr>
            <w:rPr>
              <w:szCs w:val="22"/>
            </w:rPr>
            <w:id w:val="1492599897"/>
            <w:docPartObj>
              <w:docPartGallery w:val="Page Numbers (Top of Page)"/>
              <w:docPartUnique/>
            </w:docPartObj>
          </w:sdtPr>
          <w:sdtEndPr/>
          <w:sdtContent>
            <w:r w:rsidRPr="0038525B">
              <w:rPr>
                <w:bCs/>
                <w:szCs w:val="22"/>
              </w:rPr>
              <w:fldChar w:fldCharType="begin"/>
            </w:r>
            <w:r w:rsidRPr="0038525B">
              <w:rPr>
                <w:bCs/>
                <w:szCs w:val="22"/>
              </w:rPr>
              <w:instrText>PAGE</w:instrText>
            </w:r>
            <w:r w:rsidRPr="0038525B">
              <w:rPr>
                <w:bCs/>
                <w:szCs w:val="22"/>
              </w:rPr>
              <w:fldChar w:fldCharType="separate"/>
            </w:r>
            <w:r w:rsidR="00061234" w:rsidRPr="002F5BD7">
              <w:rPr>
                <w:bCs/>
                <w:noProof/>
                <w:szCs w:val="22"/>
                <w:lang w:val="el-GR"/>
              </w:rPr>
              <w:t>14</w:t>
            </w:r>
            <w:r w:rsidR="00061234">
              <w:rPr>
                <w:bCs/>
                <w:noProof/>
                <w:szCs w:val="22"/>
              </w:rPr>
              <w:t>2</w:t>
            </w:r>
            <w:r w:rsidRPr="0038525B">
              <w:rPr>
                <w:szCs w:val="22"/>
              </w:rPr>
              <w:fldChar w:fldCharType="end"/>
            </w:r>
            <w:r w:rsidRPr="0038525B">
              <w:rPr>
                <w:szCs w:val="22"/>
              </w:rPr>
              <w:t xml:space="preserve"> - </w:t>
            </w:r>
            <w:r w:rsidRPr="0038525B">
              <w:rPr>
                <w:bCs/>
                <w:szCs w:val="22"/>
              </w:rPr>
              <w:fldChar w:fldCharType="begin"/>
            </w:r>
            <w:r w:rsidRPr="0038525B">
              <w:rPr>
                <w:bCs/>
                <w:szCs w:val="22"/>
              </w:rPr>
              <w:instrText>NUMPAGES</w:instrText>
            </w:r>
            <w:r w:rsidRPr="0038525B">
              <w:rPr>
                <w:bCs/>
                <w:szCs w:val="22"/>
              </w:rPr>
              <w:fldChar w:fldCharType="separate"/>
            </w:r>
            <w:r w:rsidR="00061234">
              <w:rPr>
                <w:bCs/>
                <w:noProof/>
                <w:szCs w:val="22"/>
              </w:rPr>
              <w:t>163</w:t>
            </w:r>
            <w:r w:rsidRPr="0038525B">
              <w:rPr>
                <w:szCs w:val="22"/>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18DFB" w14:textId="77777777" w:rsidR="00505F72" w:rsidRDefault="00505F72" w:rsidP="00A11DC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0F67A" w14:textId="77777777" w:rsidR="004A5BE1" w:rsidRDefault="004A5BE1" w:rsidP="00A11DC8">
      <w:r>
        <w:separator/>
      </w:r>
    </w:p>
  </w:footnote>
  <w:footnote w:type="continuationSeparator" w:id="0">
    <w:p w14:paraId="023D7CB9" w14:textId="77777777" w:rsidR="004A5BE1" w:rsidRDefault="004A5BE1" w:rsidP="00A11DC8">
      <w:r>
        <w:continuationSeparator/>
      </w:r>
    </w:p>
  </w:footnote>
  <w:footnote w:id="1">
    <w:p w14:paraId="1B387BFC" w14:textId="77777777" w:rsidR="00505F72" w:rsidRPr="00FF4138" w:rsidRDefault="00505F72" w:rsidP="003F028D">
      <w:pPr>
        <w:pStyle w:val="aff0"/>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
    <w:p w14:paraId="1132FB1C" w14:textId="77777777" w:rsidR="00505F72" w:rsidRPr="00C7349B" w:rsidRDefault="00505F72" w:rsidP="00D6209D">
      <w:pPr>
        <w:pStyle w:val="aff0"/>
        <w:rPr>
          <w:lang w:val="en-US"/>
        </w:rPr>
      </w:pPr>
      <w:r w:rsidRPr="00022C43">
        <w:rPr>
          <w:rStyle w:val="0"/>
        </w:rPr>
        <w:footnoteRef/>
      </w:r>
      <w:r w:rsidRPr="00C7349B">
        <w:rPr>
          <w:lang w:val="en-US"/>
        </w:rPr>
        <w:t xml:space="preserve">  </w:t>
      </w:r>
      <w:r w:rsidRPr="00C7349B">
        <w:rPr>
          <w:lang w:val="en-US"/>
        </w:rPr>
        <w:tab/>
      </w:r>
      <w:r>
        <w:rPr>
          <w:lang w:val="el-GR"/>
        </w:rPr>
        <w:t>Ά</w:t>
      </w:r>
      <w:r w:rsidRPr="00022C43">
        <w:rPr>
          <w:lang w:val="el-GR"/>
        </w:rPr>
        <w:t>ρθρο</w:t>
      </w:r>
      <w:r w:rsidRPr="00C7349B">
        <w:rPr>
          <w:lang w:val="en-US"/>
        </w:rPr>
        <w:t xml:space="preserve"> 205</w:t>
      </w:r>
      <w:r w:rsidRPr="00022C43">
        <w:rPr>
          <w:lang w:val="el-GR"/>
        </w:rPr>
        <w:t>Α</w:t>
      </w:r>
      <w:r w:rsidRPr="00C7349B">
        <w:rPr>
          <w:lang w:val="en-US"/>
        </w:rPr>
        <w:t xml:space="preserve"> </w:t>
      </w:r>
      <w:r w:rsidRPr="00022C43">
        <w:rPr>
          <w:lang w:val="el-GR"/>
        </w:rPr>
        <w:t>του</w:t>
      </w:r>
      <w:r w:rsidRPr="00C7349B">
        <w:rPr>
          <w:lang w:val="en-US"/>
        </w:rPr>
        <w:t xml:space="preserve"> </w:t>
      </w:r>
      <w:r w:rsidRPr="00022C43">
        <w:rPr>
          <w:lang w:val="el-GR"/>
        </w:rPr>
        <w:t>ν</w:t>
      </w:r>
      <w:r w:rsidRPr="00C7349B">
        <w:rPr>
          <w:lang w:val="en-US"/>
        </w:rPr>
        <w:t>.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ADD9" w14:textId="4E441D17" w:rsidR="00505F72" w:rsidRPr="00DB2273" w:rsidRDefault="00DB2273" w:rsidP="00DB2273">
    <w:pPr>
      <w:pStyle w:val="afa"/>
      <w:pBdr>
        <w:bottom w:val="single" w:sz="4" w:space="1" w:color="auto"/>
      </w:pBdr>
      <w:spacing w:before="0"/>
      <w:rPr>
        <w:rFonts w:cs="Calibri"/>
      </w:rPr>
    </w:pPr>
    <w:r w:rsidRPr="00114212">
      <w:rPr>
        <w:rFonts w:cs="Calibri"/>
      </w:rPr>
      <w:t>Διακήρυξη Ηλεκτρονικού Ανοικτού (Διεθνούς) Άνω των Ορίων Διαγωνισμού για το Έργο  «</w:t>
    </w:r>
    <w:r w:rsidR="00866C3A" w:rsidRPr="00866C3A">
      <w:rPr>
        <w:rFonts w:cs="Calibri"/>
      </w:rPr>
      <w:t>ΓΕΩΓΡΑΦΙΚΑ ΣΥΣΤΗΜΑΤΑ ΠΛΗΡΟΦΟΡΙΩΝ (GIS)</w:t>
    </w:r>
    <w:r w:rsidRPr="00114212">
      <w:rPr>
        <w:rFonts w:cs="Calibr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82A5" w14:textId="77777777" w:rsidR="00505F72" w:rsidRDefault="00505F72">
    <w:pPr>
      <w:pStyle w:val="af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8CF5" w14:textId="2E7BA366" w:rsidR="00505F72" w:rsidRPr="00627525" w:rsidRDefault="00627525" w:rsidP="00DB2273">
    <w:pPr>
      <w:pStyle w:val="afa"/>
      <w:pBdr>
        <w:bottom w:val="single" w:sz="4" w:space="1" w:color="auto"/>
      </w:pBdr>
      <w:spacing w:before="0"/>
      <w:rPr>
        <w:rFonts w:cs="Calibri"/>
      </w:rPr>
    </w:pPr>
    <w:r w:rsidRPr="00114212">
      <w:rPr>
        <w:rFonts w:cs="Calibri"/>
      </w:rPr>
      <w:t>Διακήρυξη Ηλεκτρονικού Ανοικτού (Διεθνούς) Άνω των Ορίων Διαγωνισμού για το Έργο  «</w:t>
    </w:r>
    <w:r w:rsidRPr="00866C3A">
      <w:rPr>
        <w:rFonts w:cs="Calibri"/>
      </w:rPr>
      <w:t>ΓΕΩΓΡΑΦΙΚΑ ΣΥΣΤΗΜΑΤΑ ΠΛΗΡΟΦΟΡΙΩΝ (GIS)</w:t>
    </w:r>
    <w:r w:rsidRPr="00114212">
      <w:rPr>
        <w:rFonts w:cs="Calibri"/>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B397" w14:textId="77777777" w:rsidR="00505F72" w:rsidRDefault="00505F72">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2901"/>
        </w:tabs>
        <w:ind w:left="3621" w:hanging="360"/>
      </w:pPr>
      <w:rPr>
        <w:lang w:val="el-GR"/>
      </w:rPr>
    </w:lvl>
  </w:abstractNum>
  <w:abstractNum w:abstractNumId="4"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1" w15:restartNumberingAfterBreak="0">
    <w:nsid w:val="0000000B"/>
    <w:multiLevelType w:val="singleLevel"/>
    <w:tmpl w:val="0000000B"/>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Calibri"/>
        <w:b w:val="0"/>
        <w:bCs/>
        <w:sz w:val="20"/>
        <w:szCs w:val="24"/>
        <w:lang w:val="en-US"/>
      </w:rPr>
    </w:lvl>
  </w:abstractNum>
  <w:abstractNum w:abstractNumId="13"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Calibri"/>
        <w:b/>
        <w:i w:val="0"/>
        <w:sz w:val="22"/>
        <w:szCs w:val="24"/>
        <w:lang w:val="en-US"/>
      </w:rPr>
    </w:lvl>
  </w:abstractNum>
  <w:abstractNum w:abstractNumId="14" w15:restartNumberingAfterBreak="0">
    <w:nsid w:val="007002F8"/>
    <w:multiLevelType w:val="hybridMultilevel"/>
    <w:tmpl w:val="3A9CFBFC"/>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1677E9B"/>
    <w:multiLevelType w:val="hybridMultilevel"/>
    <w:tmpl w:val="98D816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C53B51"/>
    <w:multiLevelType w:val="hybridMultilevel"/>
    <w:tmpl w:val="AB068A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85A0AF9"/>
    <w:multiLevelType w:val="multilevel"/>
    <w:tmpl w:val="085A0AF9"/>
    <w:lvl w:ilvl="0">
      <w:start w:val="1"/>
      <w:numFmt w:val="bullet"/>
      <w:pStyle w:val="Body"/>
      <w:lvlText w:val=""/>
      <w:lvlJc w:val="left"/>
      <w:pPr>
        <w:tabs>
          <w:tab w:val="left" w:pos="1440"/>
        </w:tabs>
        <w:ind w:left="1440" w:hanging="360"/>
      </w:pPr>
      <w:rPr>
        <w:rFonts w:ascii="Wingdings" w:hAnsi="Wingdings" w:hint="default"/>
      </w:rPr>
    </w:lvl>
    <w:lvl w:ilvl="1" w:tentative="1">
      <w:start w:val="1"/>
      <w:numFmt w:val="bullet"/>
      <w:lvlText w:val="o"/>
      <w:lvlJc w:val="left"/>
      <w:pPr>
        <w:tabs>
          <w:tab w:val="left" w:pos="1620"/>
        </w:tabs>
        <w:ind w:left="1620" w:hanging="360"/>
      </w:pPr>
      <w:rPr>
        <w:rFonts w:ascii="Courier New" w:hAnsi="Courier New" w:hint="default"/>
      </w:rPr>
    </w:lvl>
    <w:lvl w:ilvl="2" w:tentative="1">
      <w:start w:val="1"/>
      <w:numFmt w:val="bullet"/>
      <w:lvlText w:val=""/>
      <w:lvlJc w:val="left"/>
      <w:pPr>
        <w:tabs>
          <w:tab w:val="left" w:pos="2340"/>
        </w:tabs>
        <w:ind w:left="2340" w:hanging="360"/>
      </w:pPr>
      <w:rPr>
        <w:rFonts w:ascii="Wingdings" w:hAnsi="Wingdings" w:hint="default"/>
      </w:rPr>
    </w:lvl>
    <w:lvl w:ilvl="3" w:tentative="1">
      <w:start w:val="1"/>
      <w:numFmt w:val="bullet"/>
      <w:lvlText w:val=""/>
      <w:lvlJc w:val="left"/>
      <w:pPr>
        <w:tabs>
          <w:tab w:val="left" w:pos="3060"/>
        </w:tabs>
        <w:ind w:left="3060" w:hanging="360"/>
      </w:pPr>
      <w:rPr>
        <w:rFonts w:ascii="Symbol" w:hAnsi="Symbol" w:hint="default"/>
      </w:rPr>
    </w:lvl>
    <w:lvl w:ilvl="4" w:tentative="1">
      <w:start w:val="1"/>
      <w:numFmt w:val="bullet"/>
      <w:lvlText w:val="o"/>
      <w:lvlJc w:val="left"/>
      <w:pPr>
        <w:tabs>
          <w:tab w:val="left" w:pos="3780"/>
        </w:tabs>
        <w:ind w:left="3780" w:hanging="360"/>
      </w:pPr>
      <w:rPr>
        <w:rFonts w:ascii="Courier New" w:hAnsi="Courier New" w:hint="default"/>
      </w:rPr>
    </w:lvl>
    <w:lvl w:ilvl="5" w:tentative="1">
      <w:start w:val="1"/>
      <w:numFmt w:val="bullet"/>
      <w:lvlText w:val=""/>
      <w:lvlJc w:val="left"/>
      <w:pPr>
        <w:tabs>
          <w:tab w:val="left" w:pos="4500"/>
        </w:tabs>
        <w:ind w:left="4500" w:hanging="360"/>
      </w:pPr>
      <w:rPr>
        <w:rFonts w:ascii="Wingdings" w:hAnsi="Wingdings" w:hint="default"/>
      </w:rPr>
    </w:lvl>
    <w:lvl w:ilvl="6" w:tentative="1">
      <w:start w:val="1"/>
      <w:numFmt w:val="bullet"/>
      <w:lvlText w:val=""/>
      <w:lvlJc w:val="left"/>
      <w:pPr>
        <w:tabs>
          <w:tab w:val="left" w:pos="5220"/>
        </w:tabs>
        <w:ind w:left="5220" w:hanging="360"/>
      </w:pPr>
      <w:rPr>
        <w:rFonts w:ascii="Symbol" w:hAnsi="Symbol" w:hint="default"/>
      </w:rPr>
    </w:lvl>
    <w:lvl w:ilvl="7" w:tentative="1">
      <w:start w:val="1"/>
      <w:numFmt w:val="bullet"/>
      <w:lvlText w:val="o"/>
      <w:lvlJc w:val="left"/>
      <w:pPr>
        <w:tabs>
          <w:tab w:val="left" w:pos="5940"/>
        </w:tabs>
        <w:ind w:left="5940" w:hanging="360"/>
      </w:pPr>
      <w:rPr>
        <w:rFonts w:ascii="Courier New" w:hAnsi="Courier New" w:hint="default"/>
      </w:rPr>
    </w:lvl>
    <w:lvl w:ilvl="8" w:tentative="1">
      <w:start w:val="1"/>
      <w:numFmt w:val="bullet"/>
      <w:lvlText w:val=""/>
      <w:lvlJc w:val="left"/>
      <w:pPr>
        <w:tabs>
          <w:tab w:val="left" w:pos="6660"/>
        </w:tabs>
        <w:ind w:left="6660" w:hanging="360"/>
      </w:pPr>
      <w:rPr>
        <w:rFonts w:ascii="Wingdings" w:hAnsi="Wingdings" w:hint="default"/>
      </w:rPr>
    </w:lvl>
  </w:abstractNum>
  <w:abstractNum w:abstractNumId="19" w15:restartNumberingAfterBreak="0">
    <w:nsid w:val="086115F2"/>
    <w:multiLevelType w:val="hybridMultilevel"/>
    <w:tmpl w:val="81A417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DC27AC6"/>
    <w:multiLevelType w:val="multilevel"/>
    <w:tmpl w:val="52505FE2"/>
    <w:lvl w:ilvl="0">
      <w:start w:val="1"/>
      <w:numFmt w:val="decimal"/>
      <w:lvlText w:val="5.1.%1."/>
      <w:lvlJc w:val="left"/>
      <w:pPr>
        <w:ind w:left="644"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F6260D8"/>
    <w:multiLevelType w:val="multilevel"/>
    <w:tmpl w:val="38FED6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8C60F66"/>
    <w:multiLevelType w:val="multilevel"/>
    <w:tmpl w:val="18C60F66"/>
    <w:lvl w:ilvl="0" w:tentative="1">
      <w:start w:val="1"/>
      <w:numFmt w:val="bullet"/>
      <w:pStyle w:val="NumCharCharCharCharCharCharCharCharChar"/>
      <w:lvlText w:val=""/>
      <w:lvlJc w:val="left"/>
      <w:pPr>
        <w:tabs>
          <w:tab w:val="left" w:pos="429"/>
        </w:tabs>
        <w:ind w:left="431" w:hanging="371"/>
      </w:pPr>
      <w:rPr>
        <w:rFonts w:ascii="Symbol" w:hAnsi="Symbol" w:hint="default"/>
      </w:rPr>
    </w:lvl>
    <w:lvl w:ilvl="1" w:tentative="1">
      <w:start w:val="1"/>
      <w:numFmt w:val="decimal"/>
      <w:lvlText w:val="%2."/>
      <w:lvlJc w:val="left"/>
      <w:pPr>
        <w:tabs>
          <w:tab w:val="left" w:pos="1440"/>
        </w:tabs>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25"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594B0F"/>
    <w:multiLevelType w:val="multilevel"/>
    <w:tmpl w:val="7FEC29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lowerLetter"/>
      <w:pStyle w:val="Heading51"/>
      <w:lvlText w:val="()%5"/>
      <w:lvlJc w:val="left"/>
      <w:pPr>
        <w:tabs>
          <w:tab w:val="num" w:pos="3050"/>
        </w:tabs>
        <w:ind w:left="3050" w:hanging="850"/>
      </w:pPr>
      <w:rPr>
        <w:rFonts w:cs="Times New Roman"/>
        <w:b w:val="0"/>
        <w:i w:val="0"/>
        <w:sz w:val="20"/>
        <w:szCs w:val="2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BD8328D"/>
    <w:multiLevelType w:val="multilevel"/>
    <w:tmpl w:val="19D69D62"/>
    <w:lvl w:ilvl="0">
      <w:start w:val="1"/>
      <w:numFmt w:val="bullet"/>
      <w:lvlText w:val=""/>
      <w:lvlJc w:val="left"/>
      <w:pPr>
        <w:tabs>
          <w:tab w:val="num" w:pos="0"/>
        </w:tabs>
        <w:ind w:left="720" w:hanging="360"/>
      </w:pPr>
      <w:rPr>
        <w:rFonts w:ascii="Symbol" w:hAnsi="Symbol" w:hint="default"/>
      </w:rPr>
    </w:lvl>
    <w:lvl w:ilvl="1">
      <w:start w:val="1"/>
      <w:numFmt w:val="decimal"/>
      <w:isLgl/>
      <w:lvlText w:val="%1.%2"/>
      <w:lvlJc w:val="left"/>
      <w:pPr>
        <w:ind w:left="1440" w:hanging="480"/>
      </w:pPr>
      <w:rPr>
        <w:rFonts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30"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32" w15:restartNumberingAfterBreak="0">
    <w:nsid w:val="329B1DBA"/>
    <w:multiLevelType w:val="hybridMultilevel"/>
    <w:tmpl w:val="4B1830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33404D31"/>
    <w:multiLevelType w:val="hybridMultilevel"/>
    <w:tmpl w:val="FBCA34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365B0E09"/>
    <w:multiLevelType w:val="hybridMultilevel"/>
    <w:tmpl w:val="83526114"/>
    <w:lvl w:ilvl="0" w:tplc="FFFFFFFF">
      <w:start w:val="1"/>
      <w:numFmt w:val="decimal"/>
      <w:lvlText w:val="%1."/>
      <w:lvlJc w:val="left"/>
      <w:pPr>
        <w:ind w:left="3479"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7557F8C"/>
    <w:multiLevelType w:val="hybridMultilevel"/>
    <w:tmpl w:val="597A3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B9324D0"/>
    <w:multiLevelType w:val="multilevel"/>
    <w:tmpl w:val="09E4E354"/>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BC11AD6"/>
    <w:multiLevelType w:val="hybridMultilevel"/>
    <w:tmpl w:val="8466BF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3CAD6D41"/>
    <w:multiLevelType w:val="multilevel"/>
    <w:tmpl w:val="E24E5EDE"/>
    <w:lvl w:ilvl="0">
      <w:start w:val="1"/>
      <w:numFmt w:val="decimal"/>
      <w:lvlText w:val="ΥΠ.%1."/>
      <w:lvlJc w:val="left"/>
      <w:pPr>
        <w:ind w:left="360" w:hanging="360"/>
      </w:pPr>
      <w:rPr>
        <w:rFonts w:asciiTheme="minorHAnsi" w:hAnsiTheme="minorHAnsi" w:cstheme="minorHAnsi"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FEB56E0"/>
    <w:multiLevelType w:val="hybridMultilevel"/>
    <w:tmpl w:val="FD5A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951B58"/>
    <w:multiLevelType w:val="multilevel"/>
    <w:tmpl w:val="672A4AC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
      <w:lvlJc w:val="left"/>
      <w:pPr>
        <w:ind w:left="3600" w:hanging="360"/>
      </w:pPr>
      <w:rPr>
        <w:rFonts w:ascii="Angsana New" w:hAnsi="Angsana New" w:cs="Angsana New"/>
        <w:color w:val="000000"/>
        <w:kern w:val="1"/>
        <w:szCs w:val="22"/>
        <w:shd w:val="clear" w:color="auto" w:fill="FFFFFF"/>
        <w:lang w:val="el-GR"/>
      </w:rPr>
    </w:lvl>
    <w:lvl w:ilvl="5" w:tentative="1">
      <w:start w:val="1"/>
      <w:numFmt w:val="bullet"/>
      <w:lvlText w:val="o"/>
      <w:lvlJc w:val="left"/>
      <w:pPr>
        <w:ind w:left="4320" w:hanging="180"/>
      </w:pPr>
      <w:rPr>
        <w:rFonts w:ascii="Courier New" w:hAnsi="Courier New" w:cs="Courier New"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43C47D29"/>
    <w:multiLevelType w:val="multilevel"/>
    <w:tmpl w:val="A5C63F76"/>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3DF75EE"/>
    <w:multiLevelType w:val="multilevel"/>
    <w:tmpl w:val="43DF75EE"/>
    <w:lvl w:ilvl="0">
      <w:start w:val="1"/>
      <w:numFmt w:val="bullet"/>
      <w:pStyle w:val="PARAG-LISTA-NUM"/>
      <w:lvlText w:val=""/>
      <w:lvlJc w:val="left"/>
      <w:pPr>
        <w:tabs>
          <w:tab w:val="left" w:pos="720"/>
        </w:tabs>
        <w:ind w:left="720" w:hanging="360"/>
      </w:pPr>
      <w:rPr>
        <w:rFonts w:ascii="Symbol" w:hAnsi="Symbol" w:cs="Symbol"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cs="Wingdings" w:hint="default"/>
      </w:rPr>
    </w:lvl>
    <w:lvl w:ilvl="3" w:tentative="1">
      <w:start w:val="1"/>
      <w:numFmt w:val="bullet"/>
      <w:lvlText w:val=""/>
      <w:lvlJc w:val="left"/>
      <w:pPr>
        <w:tabs>
          <w:tab w:val="left" w:pos="2880"/>
        </w:tabs>
        <w:ind w:left="2880" w:hanging="360"/>
      </w:pPr>
      <w:rPr>
        <w:rFonts w:ascii="Symbol" w:hAnsi="Symbol" w:cs="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cs="Wingdings" w:hint="default"/>
      </w:rPr>
    </w:lvl>
    <w:lvl w:ilvl="6" w:tentative="1">
      <w:start w:val="1"/>
      <w:numFmt w:val="bullet"/>
      <w:lvlText w:val=""/>
      <w:lvlJc w:val="left"/>
      <w:pPr>
        <w:tabs>
          <w:tab w:val="left" w:pos="5040"/>
        </w:tabs>
        <w:ind w:left="5040" w:hanging="360"/>
      </w:pPr>
      <w:rPr>
        <w:rFonts w:ascii="Symbol" w:hAnsi="Symbol" w:cs="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cs="Wingdings" w:hint="default"/>
      </w:rPr>
    </w:lvl>
  </w:abstractNum>
  <w:abstractNum w:abstractNumId="44"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50760AC6"/>
    <w:multiLevelType w:val="hybridMultilevel"/>
    <w:tmpl w:val="D29EAFE0"/>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507F50B7"/>
    <w:multiLevelType w:val="multilevel"/>
    <w:tmpl w:val="A59AAB16"/>
    <w:lvl w:ilvl="0">
      <w:start w:val="1"/>
      <w:numFmt w:val="decimal"/>
      <w:lvlText w:val="%1."/>
      <w:lvlJc w:val="left"/>
      <w:pPr>
        <w:ind w:left="1080" w:hanging="360"/>
      </w:pPr>
      <w:rPr>
        <w:rFonts w:hint="default"/>
      </w:rPr>
    </w:lvl>
    <w:lvl w:ilvl="1">
      <w:start w:val="6"/>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8"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B3A1BAB"/>
    <w:multiLevelType w:val="multilevel"/>
    <w:tmpl w:val="5B3A1BAB"/>
    <w:lvl w:ilvl="0">
      <w:start w:val="1"/>
      <w:numFmt w:val="bullet"/>
      <w:pStyle w:val="a0"/>
      <w:lvlText w:val=""/>
      <w:legacy w:legacy="1" w:legacySpace="360" w:legacyIndent="360"/>
      <w:lvlJc w:val="left"/>
      <w:pPr>
        <w:ind w:left="4941" w:hanging="360"/>
      </w:pPr>
      <w:rPr>
        <w:rFonts w:ascii="Wingdings" w:hAnsi="Wingdings" w:hint="default"/>
        <w:b w:val="0"/>
        <w:i w:val="0"/>
        <w:sz w:val="24"/>
        <w:u w:val="none"/>
      </w:rPr>
    </w:lvl>
    <w:lvl w:ilvl="1" w:tentative="1">
      <w:start w:val="1"/>
      <w:numFmt w:val="bullet"/>
      <w:lvlText w:val="o"/>
      <w:lvlJc w:val="left"/>
      <w:pPr>
        <w:tabs>
          <w:tab w:val="left" w:pos="4467"/>
        </w:tabs>
        <w:ind w:left="4467" w:hanging="360"/>
      </w:pPr>
      <w:rPr>
        <w:rFonts w:ascii="Courier New" w:hAnsi="Courier New" w:hint="default"/>
      </w:rPr>
    </w:lvl>
    <w:lvl w:ilvl="2" w:tentative="1">
      <w:start w:val="1"/>
      <w:numFmt w:val="bullet"/>
      <w:lvlText w:val=""/>
      <w:lvlJc w:val="left"/>
      <w:pPr>
        <w:tabs>
          <w:tab w:val="left" w:pos="5187"/>
        </w:tabs>
        <w:ind w:left="5187" w:hanging="360"/>
      </w:pPr>
      <w:rPr>
        <w:rFonts w:ascii="Wingdings" w:hAnsi="Wingdings" w:hint="default"/>
      </w:rPr>
    </w:lvl>
    <w:lvl w:ilvl="3" w:tentative="1">
      <w:start w:val="1"/>
      <w:numFmt w:val="bullet"/>
      <w:lvlText w:val=""/>
      <w:lvlJc w:val="left"/>
      <w:pPr>
        <w:tabs>
          <w:tab w:val="left" w:pos="5907"/>
        </w:tabs>
        <w:ind w:left="5907" w:hanging="360"/>
      </w:pPr>
      <w:rPr>
        <w:rFonts w:ascii="Symbol" w:hAnsi="Symbol" w:hint="default"/>
      </w:rPr>
    </w:lvl>
    <w:lvl w:ilvl="4" w:tentative="1">
      <w:start w:val="1"/>
      <w:numFmt w:val="bullet"/>
      <w:lvlText w:val="o"/>
      <w:lvlJc w:val="left"/>
      <w:pPr>
        <w:tabs>
          <w:tab w:val="left" w:pos="6627"/>
        </w:tabs>
        <w:ind w:left="6627" w:hanging="360"/>
      </w:pPr>
      <w:rPr>
        <w:rFonts w:ascii="Courier New" w:hAnsi="Courier New" w:hint="default"/>
      </w:rPr>
    </w:lvl>
    <w:lvl w:ilvl="5" w:tentative="1">
      <w:start w:val="1"/>
      <w:numFmt w:val="bullet"/>
      <w:lvlText w:val=""/>
      <w:lvlJc w:val="left"/>
      <w:pPr>
        <w:tabs>
          <w:tab w:val="left" w:pos="7347"/>
        </w:tabs>
        <w:ind w:left="7347" w:hanging="360"/>
      </w:pPr>
      <w:rPr>
        <w:rFonts w:ascii="Wingdings" w:hAnsi="Wingdings" w:hint="default"/>
      </w:rPr>
    </w:lvl>
    <w:lvl w:ilvl="6" w:tentative="1">
      <w:start w:val="1"/>
      <w:numFmt w:val="bullet"/>
      <w:lvlText w:val=""/>
      <w:lvlJc w:val="left"/>
      <w:pPr>
        <w:tabs>
          <w:tab w:val="left" w:pos="8067"/>
        </w:tabs>
        <w:ind w:left="8067" w:hanging="360"/>
      </w:pPr>
      <w:rPr>
        <w:rFonts w:ascii="Symbol" w:hAnsi="Symbol" w:hint="default"/>
      </w:rPr>
    </w:lvl>
    <w:lvl w:ilvl="7" w:tentative="1">
      <w:start w:val="1"/>
      <w:numFmt w:val="bullet"/>
      <w:lvlText w:val="o"/>
      <w:lvlJc w:val="left"/>
      <w:pPr>
        <w:tabs>
          <w:tab w:val="left" w:pos="8787"/>
        </w:tabs>
        <w:ind w:left="8787" w:hanging="360"/>
      </w:pPr>
      <w:rPr>
        <w:rFonts w:ascii="Courier New" w:hAnsi="Courier New" w:hint="default"/>
      </w:rPr>
    </w:lvl>
    <w:lvl w:ilvl="8" w:tentative="1">
      <w:start w:val="1"/>
      <w:numFmt w:val="bullet"/>
      <w:lvlText w:val=""/>
      <w:lvlJc w:val="left"/>
      <w:pPr>
        <w:tabs>
          <w:tab w:val="left" w:pos="9507"/>
        </w:tabs>
        <w:ind w:left="9507" w:hanging="360"/>
      </w:pPr>
      <w:rPr>
        <w:rFonts w:ascii="Wingdings" w:hAnsi="Wingdings" w:hint="default"/>
      </w:rPr>
    </w:lvl>
  </w:abstractNum>
  <w:abstractNum w:abstractNumId="51" w15:restartNumberingAfterBreak="0">
    <w:nsid w:val="5BE9475F"/>
    <w:multiLevelType w:val="hybridMultilevel"/>
    <w:tmpl w:val="14647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D4C6F42"/>
    <w:multiLevelType w:val="multilevel"/>
    <w:tmpl w:val="5D4C6F42"/>
    <w:lvl w:ilvl="0">
      <w:start w:val="1"/>
      <w:numFmt w:val="bullet"/>
      <w:pStyle w:val="a1"/>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53" w15:restartNumberingAfterBreak="0">
    <w:nsid w:val="62192AA2"/>
    <w:multiLevelType w:val="multilevel"/>
    <w:tmpl w:val="62192AA2"/>
    <w:lvl w:ilvl="0">
      <w:start w:val="1"/>
      <w:numFmt w:val="bullet"/>
      <w:lvlText w:val=""/>
      <w:lvlJc w:val="left"/>
      <w:pPr>
        <w:ind w:left="720" w:hanging="360"/>
      </w:pPr>
      <w:rPr>
        <w:rFonts w:ascii="Symbol" w:hAnsi="Symbol" w:hint="default"/>
      </w:rPr>
    </w:lvl>
    <w:lvl w:ilvl="1" w:tentative="1">
      <w:start w:val="1"/>
      <w:numFmt w:val="decimal"/>
      <w:lvlText w:val="%2)"/>
      <w:lvlJc w:val="left"/>
      <w:pPr>
        <w:ind w:left="1440" w:hanging="360"/>
      </w:pPr>
      <w:rPr>
        <w:rFonts w:hint="default"/>
      </w:rPr>
    </w:lvl>
    <w:lvl w:ilvl="2" w:tentative="1">
      <w:start w:val="1"/>
      <w:numFmt w:val="decimal"/>
      <w:lvlText w:val="%3"/>
      <w:lvlJc w:val="left"/>
      <w:pPr>
        <w:ind w:left="2520" w:hanging="720"/>
      </w:pPr>
      <w:rPr>
        <w:rFonts w:hint="default"/>
        <w:u w:val="single"/>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4" w15:restartNumberingAfterBreak="0">
    <w:nsid w:val="64B420A1"/>
    <w:multiLevelType w:val="hybridMultilevel"/>
    <w:tmpl w:val="64DA7EC2"/>
    <w:lvl w:ilvl="0" w:tplc="C66CAE0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78C4486"/>
    <w:multiLevelType w:val="hybridMultilevel"/>
    <w:tmpl w:val="0D9EC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15:restartNumberingAfterBreak="0">
    <w:nsid w:val="6A6B5E38"/>
    <w:multiLevelType w:val="hybridMultilevel"/>
    <w:tmpl w:val="CC928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C990164"/>
    <w:multiLevelType w:val="hybridMultilevel"/>
    <w:tmpl w:val="07686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60" w15:restartNumberingAfterBreak="0">
    <w:nsid w:val="76DA6076"/>
    <w:multiLevelType w:val="hybridMultilevel"/>
    <w:tmpl w:val="90B26E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78397748">
    <w:abstractNumId w:val="1"/>
  </w:num>
  <w:num w:numId="2" w16cid:durableId="1799256021">
    <w:abstractNumId w:val="2"/>
  </w:num>
  <w:num w:numId="3" w16cid:durableId="1964070287">
    <w:abstractNumId w:val="4"/>
  </w:num>
  <w:num w:numId="4" w16cid:durableId="106511238">
    <w:abstractNumId w:val="5"/>
  </w:num>
  <w:num w:numId="5" w16cid:durableId="853111192">
    <w:abstractNumId w:val="10"/>
  </w:num>
  <w:num w:numId="6" w16cid:durableId="107895669">
    <w:abstractNumId w:val="33"/>
  </w:num>
  <w:num w:numId="7" w16cid:durableId="721709728">
    <w:abstractNumId w:val="53"/>
  </w:num>
  <w:num w:numId="8" w16cid:durableId="424571234">
    <w:abstractNumId w:val="0"/>
  </w:num>
  <w:num w:numId="9" w16cid:durableId="1349671136">
    <w:abstractNumId w:val="52"/>
  </w:num>
  <w:num w:numId="10" w16cid:durableId="1830291310">
    <w:abstractNumId w:val="24"/>
  </w:num>
  <w:num w:numId="11" w16cid:durableId="1415085787">
    <w:abstractNumId w:val="18"/>
  </w:num>
  <w:num w:numId="12" w16cid:durableId="298149702">
    <w:abstractNumId w:val="43"/>
  </w:num>
  <w:num w:numId="13" w16cid:durableId="824392589">
    <w:abstractNumId w:val="50"/>
  </w:num>
  <w:num w:numId="14" w16cid:durableId="656105191">
    <w:abstractNumId w:val="27"/>
  </w:num>
  <w:num w:numId="15" w16cid:durableId="1290823871">
    <w:abstractNumId w:val="41"/>
  </w:num>
  <w:num w:numId="16" w16cid:durableId="78141619">
    <w:abstractNumId w:val="37"/>
  </w:num>
  <w:num w:numId="17" w16cid:durableId="1144203877">
    <w:abstractNumId w:val="40"/>
  </w:num>
  <w:num w:numId="18" w16cid:durableId="2133549996">
    <w:abstractNumId w:val="49"/>
  </w:num>
  <w:num w:numId="19" w16cid:durableId="970669943">
    <w:abstractNumId w:val="56"/>
  </w:num>
  <w:num w:numId="20" w16cid:durableId="744764350">
    <w:abstractNumId w:val="47"/>
  </w:num>
  <w:num w:numId="21" w16cid:durableId="885947542">
    <w:abstractNumId w:val="20"/>
  </w:num>
  <w:num w:numId="22" w16cid:durableId="1241283801">
    <w:abstractNumId w:val="23"/>
  </w:num>
  <w:num w:numId="23" w16cid:durableId="1591505916">
    <w:abstractNumId w:val="42"/>
  </w:num>
  <w:num w:numId="24" w16cid:durableId="634218421">
    <w:abstractNumId w:val="61"/>
  </w:num>
  <w:num w:numId="25" w16cid:durableId="2065790785">
    <w:abstractNumId w:val="29"/>
  </w:num>
  <w:num w:numId="26" w16cid:durableId="1893036265">
    <w:abstractNumId w:val="11"/>
  </w:num>
  <w:num w:numId="27" w16cid:durableId="1047992866">
    <w:abstractNumId w:val="16"/>
  </w:num>
  <w:num w:numId="28" w16cid:durableId="420874109">
    <w:abstractNumId w:val="57"/>
  </w:num>
  <w:num w:numId="29" w16cid:durableId="1069957936">
    <w:abstractNumId w:val="19"/>
  </w:num>
  <w:num w:numId="30" w16cid:durableId="462846589">
    <w:abstractNumId w:val="44"/>
  </w:num>
  <w:num w:numId="31" w16cid:durableId="301622411">
    <w:abstractNumId w:val="22"/>
  </w:num>
  <w:num w:numId="32" w16cid:durableId="2033651498">
    <w:abstractNumId w:val="31"/>
  </w:num>
  <w:num w:numId="33" w16cid:durableId="1215119126">
    <w:abstractNumId w:val="45"/>
  </w:num>
  <w:num w:numId="34" w16cid:durableId="672103819">
    <w:abstractNumId w:val="36"/>
  </w:num>
  <w:num w:numId="35" w16cid:durableId="776680991">
    <w:abstractNumId w:val="28"/>
  </w:num>
  <w:num w:numId="36" w16cid:durableId="28458663">
    <w:abstractNumId w:val="26"/>
  </w:num>
  <w:num w:numId="37" w16cid:durableId="1431319696">
    <w:abstractNumId w:val="48"/>
  </w:num>
  <w:num w:numId="38" w16cid:durableId="1709379145">
    <w:abstractNumId w:val="30"/>
  </w:num>
  <w:num w:numId="39" w16cid:durableId="536548735">
    <w:abstractNumId w:val="59"/>
  </w:num>
  <w:num w:numId="40" w16cid:durableId="1604268916">
    <w:abstractNumId w:val="21"/>
  </w:num>
  <w:num w:numId="41" w16cid:durableId="1221211481">
    <w:abstractNumId w:val="39"/>
  </w:num>
  <w:num w:numId="42" w16cid:durableId="1071074324">
    <w:abstractNumId w:val="25"/>
  </w:num>
  <w:num w:numId="43" w16cid:durableId="1931429204">
    <w:abstractNumId w:val="51"/>
  </w:num>
  <w:num w:numId="44" w16cid:durableId="138350528">
    <w:abstractNumId w:val="55"/>
  </w:num>
  <w:num w:numId="45" w16cid:durableId="1304575654">
    <w:abstractNumId w:val="35"/>
  </w:num>
  <w:num w:numId="46" w16cid:durableId="334111854">
    <w:abstractNumId w:val="60"/>
  </w:num>
  <w:num w:numId="47" w16cid:durableId="1388607232">
    <w:abstractNumId w:val="38"/>
  </w:num>
  <w:num w:numId="48" w16cid:durableId="784496804">
    <w:abstractNumId w:val="46"/>
  </w:num>
  <w:num w:numId="49" w16cid:durableId="1266226557">
    <w:abstractNumId w:val="14"/>
  </w:num>
  <w:num w:numId="50" w16cid:durableId="271475030">
    <w:abstractNumId w:val="15"/>
  </w:num>
  <w:num w:numId="51" w16cid:durableId="1943144461">
    <w:abstractNumId w:val="32"/>
  </w:num>
  <w:num w:numId="52" w16cid:durableId="2090425084">
    <w:abstractNumId w:val="17"/>
  </w:num>
  <w:num w:numId="53" w16cid:durableId="546768121">
    <w:abstractNumId w:val="54"/>
  </w:num>
  <w:num w:numId="54" w16cid:durableId="1393112259">
    <w:abstractNumId w:val="58"/>
  </w:num>
  <w:num w:numId="55" w16cid:durableId="323970970">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284"/>
    <w:rsid w:val="00000335"/>
    <w:rsid w:val="00000918"/>
    <w:rsid w:val="00000A23"/>
    <w:rsid w:val="000016B0"/>
    <w:rsid w:val="00001CB2"/>
    <w:rsid w:val="000022B5"/>
    <w:rsid w:val="00002990"/>
    <w:rsid w:val="00002ECE"/>
    <w:rsid w:val="0000300A"/>
    <w:rsid w:val="00003024"/>
    <w:rsid w:val="00003189"/>
    <w:rsid w:val="000040D5"/>
    <w:rsid w:val="0000435B"/>
    <w:rsid w:val="000055D9"/>
    <w:rsid w:val="0000566A"/>
    <w:rsid w:val="00006E67"/>
    <w:rsid w:val="00007553"/>
    <w:rsid w:val="00007F27"/>
    <w:rsid w:val="00007FE6"/>
    <w:rsid w:val="00010458"/>
    <w:rsid w:val="00010483"/>
    <w:rsid w:val="00010799"/>
    <w:rsid w:val="0001132D"/>
    <w:rsid w:val="000127D6"/>
    <w:rsid w:val="00012FEB"/>
    <w:rsid w:val="0001304A"/>
    <w:rsid w:val="000130A5"/>
    <w:rsid w:val="00013570"/>
    <w:rsid w:val="00013621"/>
    <w:rsid w:val="00015D88"/>
    <w:rsid w:val="00016C15"/>
    <w:rsid w:val="00016F7C"/>
    <w:rsid w:val="0001700B"/>
    <w:rsid w:val="000179B4"/>
    <w:rsid w:val="000208FC"/>
    <w:rsid w:val="00020D05"/>
    <w:rsid w:val="00020DD0"/>
    <w:rsid w:val="0002146F"/>
    <w:rsid w:val="000218B6"/>
    <w:rsid w:val="00021968"/>
    <w:rsid w:val="0002281F"/>
    <w:rsid w:val="00022DEB"/>
    <w:rsid w:val="00023240"/>
    <w:rsid w:val="00023B1B"/>
    <w:rsid w:val="00024185"/>
    <w:rsid w:val="0002471C"/>
    <w:rsid w:val="00025991"/>
    <w:rsid w:val="00025CE9"/>
    <w:rsid w:val="00025D50"/>
    <w:rsid w:val="000264E3"/>
    <w:rsid w:val="0002694E"/>
    <w:rsid w:val="00027399"/>
    <w:rsid w:val="0002762F"/>
    <w:rsid w:val="00027E3F"/>
    <w:rsid w:val="00030B74"/>
    <w:rsid w:val="0003169B"/>
    <w:rsid w:val="00031A2D"/>
    <w:rsid w:val="00032034"/>
    <w:rsid w:val="0003215E"/>
    <w:rsid w:val="000321EF"/>
    <w:rsid w:val="00032224"/>
    <w:rsid w:val="00032BD9"/>
    <w:rsid w:val="000336D5"/>
    <w:rsid w:val="00033BB2"/>
    <w:rsid w:val="00033D2F"/>
    <w:rsid w:val="00034182"/>
    <w:rsid w:val="0003451D"/>
    <w:rsid w:val="000347F4"/>
    <w:rsid w:val="00035948"/>
    <w:rsid w:val="000362A0"/>
    <w:rsid w:val="00036502"/>
    <w:rsid w:val="00036613"/>
    <w:rsid w:val="00041485"/>
    <w:rsid w:val="00041548"/>
    <w:rsid w:val="00041667"/>
    <w:rsid w:val="00042B83"/>
    <w:rsid w:val="00042D79"/>
    <w:rsid w:val="00042DA9"/>
    <w:rsid w:val="00043B0E"/>
    <w:rsid w:val="00044EF2"/>
    <w:rsid w:val="00045726"/>
    <w:rsid w:val="0004658C"/>
    <w:rsid w:val="00047413"/>
    <w:rsid w:val="000474F5"/>
    <w:rsid w:val="00047596"/>
    <w:rsid w:val="00050F09"/>
    <w:rsid w:val="00051345"/>
    <w:rsid w:val="000514E3"/>
    <w:rsid w:val="0005174B"/>
    <w:rsid w:val="00051950"/>
    <w:rsid w:val="00052A58"/>
    <w:rsid w:val="00052AAF"/>
    <w:rsid w:val="00052C82"/>
    <w:rsid w:val="000531DA"/>
    <w:rsid w:val="00054432"/>
    <w:rsid w:val="0005514F"/>
    <w:rsid w:val="00055A2D"/>
    <w:rsid w:val="0005603A"/>
    <w:rsid w:val="0005646D"/>
    <w:rsid w:val="000565D6"/>
    <w:rsid w:val="0006005E"/>
    <w:rsid w:val="00060245"/>
    <w:rsid w:val="00060268"/>
    <w:rsid w:val="000602A3"/>
    <w:rsid w:val="00060856"/>
    <w:rsid w:val="00060EB1"/>
    <w:rsid w:val="00061234"/>
    <w:rsid w:val="000616F9"/>
    <w:rsid w:val="0006175C"/>
    <w:rsid w:val="00061EAA"/>
    <w:rsid w:val="00063AC5"/>
    <w:rsid w:val="0006521C"/>
    <w:rsid w:val="00065CE9"/>
    <w:rsid w:val="000666F8"/>
    <w:rsid w:val="000668CA"/>
    <w:rsid w:val="00066FE8"/>
    <w:rsid w:val="00067177"/>
    <w:rsid w:val="000710A1"/>
    <w:rsid w:val="0007148C"/>
    <w:rsid w:val="0007172E"/>
    <w:rsid w:val="00072834"/>
    <w:rsid w:val="00073279"/>
    <w:rsid w:val="000739DC"/>
    <w:rsid w:val="00073FCC"/>
    <w:rsid w:val="00074C4B"/>
    <w:rsid w:val="00076E35"/>
    <w:rsid w:val="00077B11"/>
    <w:rsid w:val="00077BBE"/>
    <w:rsid w:val="000802F1"/>
    <w:rsid w:val="0008043B"/>
    <w:rsid w:val="00081699"/>
    <w:rsid w:val="000818E3"/>
    <w:rsid w:val="00081E81"/>
    <w:rsid w:val="000839FF"/>
    <w:rsid w:val="00084015"/>
    <w:rsid w:val="00084977"/>
    <w:rsid w:val="00085219"/>
    <w:rsid w:val="000852A6"/>
    <w:rsid w:val="0008546E"/>
    <w:rsid w:val="00085D42"/>
    <w:rsid w:val="00085D63"/>
    <w:rsid w:val="00085F1D"/>
    <w:rsid w:val="00086696"/>
    <w:rsid w:val="000872BF"/>
    <w:rsid w:val="000877C7"/>
    <w:rsid w:val="00090103"/>
    <w:rsid w:val="00090ACF"/>
    <w:rsid w:val="0009150C"/>
    <w:rsid w:val="000916E9"/>
    <w:rsid w:val="00091743"/>
    <w:rsid w:val="000919D0"/>
    <w:rsid w:val="00091E41"/>
    <w:rsid w:val="0009219B"/>
    <w:rsid w:val="00092BFE"/>
    <w:rsid w:val="00092E27"/>
    <w:rsid w:val="00093043"/>
    <w:rsid w:val="0009489E"/>
    <w:rsid w:val="000949D2"/>
    <w:rsid w:val="000955DD"/>
    <w:rsid w:val="000956AF"/>
    <w:rsid w:val="00096313"/>
    <w:rsid w:val="00096557"/>
    <w:rsid w:val="00097348"/>
    <w:rsid w:val="00097B96"/>
    <w:rsid w:val="000A0077"/>
    <w:rsid w:val="000A20E5"/>
    <w:rsid w:val="000A3027"/>
    <w:rsid w:val="000A31E3"/>
    <w:rsid w:val="000A36F3"/>
    <w:rsid w:val="000A378A"/>
    <w:rsid w:val="000A5AF8"/>
    <w:rsid w:val="000A5C84"/>
    <w:rsid w:val="000A6050"/>
    <w:rsid w:val="000A6430"/>
    <w:rsid w:val="000A6501"/>
    <w:rsid w:val="000A6EBD"/>
    <w:rsid w:val="000A7491"/>
    <w:rsid w:val="000B0225"/>
    <w:rsid w:val="000B0AEE"/>
    <w:rsid w:val="000B0D3D"/>
    <w:rsid w:val="000B111C"/>
    <w:rsid w:val="000B15E3"/>
    <w:rsid w:val="000B3632"/>
    <w:rsid w:val="000B4F0E"/>
    <w:rsid w:val="000B5665"/>
    <w:rsid w:val="000B5906"/>
    <w:rsid w:val="000B5953"/>
    <w:rsid w:val="000B5ECB"/>
    <w:rsid w:val="000B6729"/>
    <w:rsid w:val="000B75B2"/>
    <w:rsid w:val="000C0358"/>
    <w:rsid w:val="000C03D2"/>
    <w:rsid w:val="000C0AB4"/>
    <w:rsid w:val="000C114D"/>
    <w:rsid w:val="000C18E9"/>
    <w:rsid w:val="000C35D1"/>
    <w:rsid w:val="000C3987"/>
    <w:rsid w:val="000C3ABB"/>
    <w:rsid w:val="000C4284"/>
    <w:rsid w:val="000C4448"/>
    <w:rsid w:val="000C5647"/>
    <w:rsid w:val="000C7049"/>
    <w:rsid w:val="000C780B"/>
    <w:rsid w:val="000D0310"/>
    <w:rsid w:val="000D095C"/>
    <w:rsid w:val="000D1497"/>
    <w:rsid w:val="000D1BF7"/>
    <w:rsid w:val="000D2D0D"/>
    <w:rsid w:val="000D3451"/>
    <w:rsid w:val="000D3B5F"/>
    <w:rsid w:val="000D3BCC"/>
    <w:rsid w:val="000D3D5F"/>
    <w:rsid w:val="000D3EE5"/>
    <w:rsid w:val="000D56BB"/>
    <w:rsid w:val="000D5CBF"/>
    <w:rsid w:val="000D73C9"/>
    <w:rsid w:val="000D77DE"/>
    <w:rsid w:val="000E03DA"/>
    <w:rsid w:val="000E08A2"/>
    <w:rsid w:val="000E0A66"/>
    <w:rsid w:val="000E10FC"/>
    <w:rsid w:val="000E12B4"/>
    <w:rsid w:val="000E149E"/>
    <w:rsid w:val="000E1687"/>
    <w:rsid w:val="000E21C2"/>
    <w:rsid w:val="000E27A3"/>
    <w:rsid w:val="000E28D4"/>
    <w:rsid w:val="000E3032"/>
    <w:rsid w:val="000E3E0E"/>
    <w:rsid w:val="000E579B"/>
    <w:rsid w:val="000E675F"/>
    <w:rsid w:val="000E6AA8"/>
    <w:rsid w:val="000E700D"/>
    <w:rsid w:val="000E76FE"/>
    <w:rsid w:val="000F07A7"/>
    <w:rsid w:val="000F0DA5"/>
    <w:rsid w:val="000F0DDC"/>
    <w:rsid w:val="000F20DC"/>
    <w:rsid w:val="000F3BD0"/>
    <w:rsid w:val="000F4F8C"/>
    <w:rsid w:val="000F7739"/>
    <w:rsid w:val="000F7ED3"/>
    <w:rsid w:val="0010147E"/>
    <w:rsid w:val="0010213E"/>
    <w:rsid w:val="00103AD7"/>
    <w:rsid w:val="00104876"/>
    <w:rsid w:val="00105314"/>
    <w:rsid w:val="001063C0"/>
    <w:rsid w:val="00107247"/>
    <w:rsid w:val="00107619"/>
    <w:rsid w:val="00107728"/>
    <w:rsid w:val="0010788B"/>
    <w:rsid w:val="001078FD"/>
    <w:rsid w:val="001079D2"/>
    <w:rsid w:val="00110156"/>
    <w:rsid w:val="00110706"/>
    <w:rsid w:val="00110CF0"/>
    <w:rsid w:val="0011213C"/>
    <w:rsid w:val="0011256F"/>
    <w:rsid w:val="0011270F"/>
    <w:rsid w:val="00112878"/>
    <w:rsid w:val="00113CFC"/>
    <w:rsid w:val="001140F6"/>
    <w:rsid w:val="00114212"/>
    <w:rsid w:val="00114260"/>
    <w:rsid w:val="00114514"/>
    <w:rsid w:val="00114D91"/>
    <w:rsid w:val="00115042"/>
    <w:rsid w:val="0011525B"/>
    <w:rsid w:val="001153E6"/>
    <w:rsid w:val="00115DB9"/>
    <w:rsid w:val="00115E33"/>
    <w:rsid w:val="00115E80"/>
    <w:rsid w:val="00116F60"/>
    <w:rsid w:val="001171CD"/>
    <w:rsid w:val="0011756D"/>
    <w:rsid w:val="001200DF"/>
    <w:rsid w:val="0012088E"/>
    <w:rsid w:val="00120F65"/>
    <w:rsid w:val="00121B89"/>
    <w:rsid w:val="00121E11"/>
    <w:rsid w:val="00122B5A"/>
    <w:rsid w:val="001231DF"/>
    <w:rsid w:val="0012370A"/>
    <w:rsid w:val="001238E8"/>
    <w:rsid w:val="001239E8"/>
    <w:rsid w:val="0012412D"/>
    <w:rsid w:val="0012491A"/>
    <w:rsid w:val="00125113"/>
    <w:rsid w:val="0012523F"/>
    <w:rsid w:val="001256EE"/>
    <w:rsid w:val="0012586F"/>
    <w:rsid w:val="0012609C"/>
    <w:rsid w:val="001262E9"/>
    <w:rsid w:val="00126945"/>
    <w:rsid w:val="001269B7"/>
    <w:rsid w:val="00126DA0"/>
    <w:rsid w:val="001274FE"/>
    <w:rsid w:val="00127B9C"/>
    <w:rsid w:val="00130854"/>
    <w:rsid w:val="00130CDD"/>
    <w:rsid w:val="00132005"/>
    <w:rsid w:val="00132050"/>
    <w:rsid w:val="00132137"/>
    <w:rsid w:val="00132716"/>
    <w:rsid w:val="0013339C"/>
    <w:rsid w:val="00133A36"/>
    <w:rsid w:val="001358A5"/>
    <w:rsid w:val="00135AE9"/>
    <w:rsid w:val="00135DB0"/>
    <w:rsid w:val="00137248"/>
    <w:rsid w:val="00137270"/>
    <w:rsid w:val="001373A5"/>
    <w:rsid w:val="00137E1B"/>
    <w:rsid w:val="0014033E"/>
    <w:rsid w:val="00140740"/>
    <w:rsid w:val="00140A3F"/>
    <w:rsid w:val="0014122A"/>
    <w:rsid w:val="0014214D"/>
    <w:rsid w:val="0014289A"/>
    <w:rsid w:val="001432F3"/>
    <w:rsid w:val="00143710"/>
    <w:rsid w:val="00144075"/>
    <w:rsid w:val="001453F9"/>
    <w:rsid w:val="00145D6E"/>
    <w:rsid w:val="0014628D"/>
    <w:rsid w:val="00146C54"/>
    <w:rsid w:val="00146D5B"/>
    <w:rsid w:val="00147B71"/>
    <w:rsid w:val="00150024"/>
    <w:rsid w:val="00151236"/>
    <w:rsid w:val="00151DE2"/>
    <w:rsid w:val="001520B7"/>
    <w:rsid w:val="00152388"/>
    <w:rsid w:val="001523C4"/>
    <w:rsid w:val="0015333E"/>
    <w:rsid w:val="001534AB"/>
    <w:rsid w:val="00155C8F"/>
    <w:rsid w:val="00155D16"/>
    <w:rsid w:val="0015601C"/>
    <w:rsid w:val="001561E0"/>
    <w:rsid w:val="001562F5"/>
    <w:rsid w:val="00156672"/>
    <w:rsid w:val="00156F80"/>
    <w:rsid w:val="00157E68"/>
    <w:rsid w:val="001600B3"/>
    <w:rsid w:val="00160146"/>
    <w:rsid w:val="00160A0E"/>
    <w:rsid w:val="00161530"/>
    <w:rsid w:val="001615B0"/>
    <w:rsid w:val="00161729"/>
    <w:rsid w:val="00161870"/>
    <w:rsid w:val="00161F1C"/>
    <w:rsid w:val="00161F53"/>
    <w:rsid w:val="00162067"/>
    <w:rsid w:val="001631A1"/>
    <w:rsid w:val="001639A0"/>
    <w:rsid w:val="00163D84"/>
    <w:rsid w:val="00163DCD"/>
    <w:rsid w:val="00164019"/>
    <w:rsid w:val="00164199"/>
    <w:rsid w:val="00164A4B"/>
    <w:rsid w:val="00164C4D"/>
    <w:rsid w:val="0016588A"/>
    <w:rsid w:val="00165947"/>
    <w:rsid w:val="00165F87"/>
    <w:rsid w:val="00166486"/>
    <w:rsid w:val="0016716B"/>
    <w:rsid w:val="00167531"/>
    <w:rsid w:val="0017041B"/>
    <w:rsid w:val="00170574"/>
    <w:rsid w:val="001707E5"/>
    <w:rsid w:val="00170F3A"/>
    <w:rsid w:val="00171497"/>
    <w:rsid w:val="00171F34"/>
    <w:rsid w:val="0017232A"/>
    <w:rsid w:val="001723C2"/>
    <w:rsid w:val="00172415"/>
    <w:rsid w:val="001724B0"/>
    <w:rsid w:val="001725C7"/>
    <w:rsid w:val="00173212"/>
    <w:rsid w:val="00173315"/>
    <w:rsid w:val="001735C9"/>
    <w:rsid w:val="0017450A"/>
    <w:rsid w:val="0017697D"/>
    <w:rsid w:val="0017779B"/>
    <w:rsid w:val="00177834"/>
    <w:rsid w:val="001800AA"/>
    <w:rsid w:val="00180168"/>
    <w:rsid w:val="001806EE"/>
    <w:rsid w:val="00180AE6"/>
    <w:rsid w:val="001817DE"/>
    <w:rsid w:val="00181C29"/>
    <w:rsid w:val="0018290A"/>
    <w:rsid w:val="0018302B"/>
    <w:rsid w:val="0018322E"/>
    <w:rsid w:val="0018347F"/>
    <w:rsid w:val="0018534B"/>
    <w:rsid w:val="00185811"/>
    <w:rsid w:val="00187007"/>
    <w:rsid w:val="001901BC"/>
    <w:rsid w:val="00190A3B"/>
    <w:rsid w:val="0019166E"/>
    <w:rsid w:val="00191A66"/>
    <w:rsid w:val="00191C88"/>
    <w:rsid w:val="00192FA6"/>
    <w:rsid w:val="00192FF3"/>
    <w:rsid w:val="001932E6"/>
    <w:rsid w:val="00193822"/>
    <w:rsid w:val="00194544"/>
    <w:rsid w:val="00194BFA"/>
    <w:rsid w:val="00195412"/>
    <w:rsid w:val="00195640"/>
    <w:rsid w:val="0019595D"/>
    <w:rsid w:val="001962CC"/>
    <w:rsid w:val="001968A1"/>
    <w:rsid w:val="00197215"/>
    <w:rsid w:val="00197CA5"/>
    <w:rsid w:val="001A0811"/>
    <w:rsid w:val="001A0CD6"/>
    <w:rsid w:val="001A1CA0"/>
    <w:rsid w:val="001A2049"/>
    <w:rsid w:val="001A2632"/>
    <w:rsid w:val="001A295D"/>
    <w:rsid w:val="001A3C20"/>
    <w:rsid w:val="001A5192"/>
    <w:rsid w:val="001A54AC"/>
    <w:rsid w:val="001A5DB5"/>
    <w:rsid w:val="001A6091"/>
    <w:rsid w:val="001A6195"/>
    <w:rsid w:val="001A6531"/>
    <w:rsid w:val="001A68F3"/>
    <w:rsid w:val="001A6D05"/>
    <w:rsid w:val="001A7027"/>
    <w:rsid w:val="001A7524"/>
    <w:rsid w:val="001A7731"/>
    <w:rsid w:val="001B0375"/>
    <w:rsid w:val="001B07C7"/>
    <w:rsid w:val="001B08C7"/>
    <w:rsid w:val="001B0A0D"/>
    <w:rsid w:val="001B0AA3"/>
    <w:rsid w:val="001B0E59"/>
    <w:rsid w:val="001B1486"/>
    <w:rsid w:val="001B178F"/>
    <w:rsid w:val="001B202E"/>
    <w:rsid w:val="001B2DDB"/>
    <w:rsid w:val="001B2F3B"/>
    <w:rsid w:val="001B2FC5"/>
    <w:rsid w:val="001B3102"/>
    <w:rsid w:val="001B3445"/>
    <w:rsid w:val="001B437E"/>
    <w:rsid w:val="001B4C4A"/>
    <w:rsid w:val="001B4E36"/>
    <w:rsid w:val="001B5236"/>
    <w:rsid w:val="001B5E9E"/>
    <w:rsid w:val="001B6735"/>
    <w:rsid w:val="001B699C"/>
    <w:rsid w:val="001B6BFD"/>
    <w:rsid w:val="001B7203"/>
    <w:rsid w:val="001B7517"/>
    <w:rsid w:val="001B7AD9"/>
    <w:rsid w:val="001C0284"/>
    <w:rsid w:val="001C104B"/>
    <w:rsid w:val="001C1C55"/>
    <w:rsid w:val="001C39FA"/>
    <w:rsid w:val="001C3B0A"/>
    <w:rsid w:val="001C4E4F"/>
    <w:rsid w:val="001C5E33"/>
    <w:rsid w:val="001C6470"/>
    <w:rsid w:val="001C7E1A"/>
    <w:rsid w:val="001D0CE8"/>
    <w:rsid w:val="001D13E8"/>
    <w:rsid w:val="001D15CD"/>
    <w:rsid w:val="001D166B"/>
    <w:rsid w:val="001D27FD"/>
    <w:rsid w:val="001D2A32"/>
    <w:rsid w:val="001D3538"/>
    <w:rsid w:val="001D3AAC"/>
    <w:rsid w:val="001D58C6"/>
    <w:rsid w:val="001D5C35"/>
    <w:rsid w:val="001D61E0"/>
    <w:rsid w:val="001D64C6"/>
    <w:rsid w:val="001D6C4D"/>
    <w:rsid w:val="001D7350"/>
    <w:rsid w:val="001D757A"/>
    <w:rsid w:val="001D7F49"/>
    <w:rsid w:val="001E0284"/>
    <w:rsid w:val="001E2786"/>
    <w:rsid w:val="001E2918"/>
    <w:rsid w:val="001E2BC5"/>
    <w:rsid w:val="001E31CE"/>
    <w:rsid w:val="001E31FC"/>
    <w:rsid w:val="001E3AA4"/>
    <w:rsid w:val="001E3D17"/>
    <w:rsid w:val="001E3E88"/>
    <w:rsid w:val="001E4237"/>
    <w:rsid w:val="001E44C0"/>
    <w:rsid w:val="001E5E12"/>
    <w:rsid w:val="001E68AB"/>
    <w:rsid w:val="001E6971"/>
    <w:rsid w:val="001E7471"/>
    <w:rsid w:val="001E7681"/>
    <w:rsid w:val="001E772A"/>
    <w:rsid w:val="001F0384"/>
    <w:rsid w:val="001F07DD"/>
    <w:rsid w:val="001F14AA"/>
    <w:rsid w:val="001F188A"/>
    <w:rsid w:val="001F1F60"/>
    <w:rsid w:val="001F226F"/>
    <w:rsid w:val="001F240F"/>
    <w:rsid w:val="001F30D7"/>
    <w:rsid w:val="001F3383"/>
    <w:rsid w:val="001F3485"/>
    <w:rsid w:val="001F35CA"/>
    <w:rsid w:val="001F3988"/>
    <w:rsid w:val="001F3A6C"/>
    <w:rsid w:val="001F3DEE"/>
    <w:rsid w:val="001F68ED"/>
    <w:rsid w:val="001F74C2"/>
    <w:rsid w:val="001F75A7"/>
    <w:rsid w:val="00200418"/>
    <w:rsid w:val="0020069C"/>
    <w:rsid w:val="00200E34"/>
    <w:rsid w:val="00201096"/>
    <w:rsid w:val="002010E4"/>
    <w:rsid w:val="00201AB5"/>
    <w:rsid w:val="00201DD4"/>
    <w:rsid w:val="002021FD"/>
    <w:rsid w:val="00202BF3"/>
    <w:rsid w:val="00203562"/>
    <w:rsid w:val="00204534"/>
    <w:rsid w:val="002048E7"/>
    <w:rsid w:val="0020568C"/>
    <w:rsid w:val="00205FC8"/>
    <w:rsid w:val="00206488"/>
    <w:rsid w:val="00206499"/>
    <w:rsid w:val="00206C07"/>
    <w:rsid w:val="00206F9B"/>
    <w:rsid w:val="00207228"/>
    <w:rsid w:val="00207AF2"/>
    <w:rsid w:val="00207BB3"/>
    <w:rsid w:val="00207BF0"/>
    <w:rsid w:val="00207F48"/>
    <w:rsid w:val="002103E7"/>
    <w:rsid w:val="00210AB1"/>
    <w:rsid w:val="002111FA"/>
    <w:rsid w:val="00211E11"/>
    <w:rsid w:val="00212523"/>
    <w:rsid w:val="00212787"/>
    <w:rsid w:val="002127C0"/>
    <w:rsid w:val="00212FA4"/>
    <w:rsid w:val="0021327B"/>
    <w:rsid w:val="00213711"/>
    <w:rsid w:val="0021381E"/>
    <w:rsid w:val="00213E83"/>
    <w:rsid w:val="00213F86"/>
    <w:rsid w:val="0021462D"/>
    <w:rsid w:val="002152BE"/>
    <w:rsid w:val="002153D4"/>
    <w:rsid w:val="00215647"/>
    <w:rsid w:val="00215E11"/>
    <w:rsid w:val="00215EF6"/>
    <w:rsid w:val="00217B05"/>
    <w:rsid w:val="002203FF"/>
    <w:rsid w:val="0022044A"/>
    <w:rsid w:val="00220A5A"/>
    <w:rsid w:val="00220AF1"/>
    <w:rsid w:val="0022128F"/>
    <w:rsid w:val="002212C9"/>
    <w:rsid w:val="00222111"/>
    <w:rsid w:val="002224BE"/>
    <w:rsid w:val="00222DD5"/>
    <w:rsid w:val="0022325D"/>
    <w:rsid w:val="00223712"/>
    <w:rsid w:val="0022568A"/>
    <w:rsid w:val="00225870"/>
    <w:rsid w:val="00225915"/>
    <w:rsid w:val="00225EB0"/>
    <w:rsid w:val="00226179"/>
    <w:rsid w:val="002262AD"/>
    <w:rsid w:val="00226FF4"/>
    <w:rsid w:val="00227D9D"/>
    <w:rsid w:val="00227E42"/>
    <w:rsid w:val="00227FA2"/>
    <w:rsid w:val="00230422"/>
    <w:rsid w:val="00230681"/>
    <w:rsid w:val="00230A97"/>
    <w:rsid w:val="00231244"/>
    <w:rsid w:val="00231577"/>
    <w:rsid w:val="00231EF9"/>
    <w:rsid w:val="00233024"/>
    <w:rsid w:val="002332CE"/>
    <w:rsid w:val="002332EF"/>
    <w:rsid w:val="002337C5"/>
    <w:rsid w:val="00233CDE"/>
    <w:rsid w:val="00233D68"/>
    <w:rsid w:val="00233F31"/>
    <w:rsid w:val="00234DB0"/>
    <w:rsid w:val="00234F31"/>
    <w:rsid w:val="00236BDA"/>
    <w:rsid w:val="002375D6"/>
    <w:rsid w:val="00237FB0"/>
    <w:rsid w:val="00240216"/>
    <w:rsid w:val="002413B4"/>
    <w:rsid w:val="002415B7"/>
    <w:rsid w:val="00241FD1"/>
    <w:rsid w:val="002431FA"/>
    <w:rsid w:val="00244AB4"/>
    <w:rsid w:val="002466EA"/>
    <w:rsid w:val="0024682F"/>
    <w:rsid w:val="00246D0F"/>
    <w:rsid w:val="00247C5F"/>
    <w:rsid w:val="00247CAA"/>
    <w:rsid w:val="00247F86"/>
    <w:rsid w:val="0025037D"/>
    <w:rsid w:val="00250511"/>
    <w:rsid w:val="00251146"/>
    <w:rsid w:val="00252004"/>
    <w:rsid w:val="00252367"/>
    <w:rsid w:val="002524CA"/>
    <w:rsid w:val="002529F8"/>
    <w:rsid w:val="00253032"/>
    <w:rsid w:val="002530A6"/>
    <w:rsid w:val="00253844"/>
    <w:rsid w:val="00253CAB"/>
    <w:rsid w:val="00254118"/>
    <w:rsid w:val="0025445A"/>
    <w:rsid w:val="00254D1A"/>
    <w:rsid w:val="00255356"/>
    <w:rsid w:val="0025557A"/>
    <w:rsid w:val="00255C59"/>
    <w:rsid w:val="00255FF0"/>
    <w:rsid w:val="002568C9"/>
    <w:rsid w:val="00256B77"/>
    <w:rsid w:val="00256BA1"/>
    <w:rsid w:val="00256F64"/>
    <w:rsid w:val="002574FF"/>
    <w:rsid w:val="00261D6D"/>
    <w:rsid w:val="002626BB"/>
    <w:rsid w:val="00262E62"/>
    <w:rsid w:val="0026440B"/>
    <w:rsid w:val="002644AB"/>
    <w:rsid w:val="00264A1D"/>
    <w:rsid w:val="00264E82"/>
    <w:rsid w:val="00266273"/>
    <w:rsid w:val="00266759"/>
    <w:rsid w:val="002669BE"/>
    <w:rsid w:val="00266E7B"/>
    <w:rsid w:val="002702DD"/>
    <w:rsid w:val="002705C0"/>
    <w:rsid w:val="00271152"/>
    <w:rsid w:val="00271214"/>
    <w:rsid w:val="002714C4"/>
    <w:rsid w:val="0027211E"/>
    <w:rsid w:val="002722CD"/>
    <w:rsid w:val="00273FE9"/>
    <w:rsid w:val="00274A6A"/>
    <w:rsid w:val="00275214"/>
    <w:rsid w:val="00275B56"/>
    <w:rsid w:val="00276547"/>
    <w:rsid w:val="002765E9"/>
    <w:rsid w:val="00276640"/>
    <w:rsid w:val="002769A6"/>
    <w:rsid w:val="002773FE"/>
    <w:rsid w:val="00277848"/>
    <w:rsid w:val="0027787C"/>
    <w:rsid w:val="002778D5"/>
    <w:rsid w:val="00277A87"/>
    <w:rsid w:val="00277BC3"/>
    <w:rsid w:val="002801CD"/>
    <w:rsid w:val="002802B3"/>
    <w:rsid w:val="00280312"/>
    <w:rsid w:val="002804C6"/>
    <w:rsid w:val="00281096"/>
    <w:rsid w:val="00282008"/>
    <w:rsid w:val="0028242A"/>
    <w:rsid w:val="00282D3A"/>
    <w:rsid w:val="0028306C"/>
    <w:rsid w:val="00283393"/>
    <w:rsid w:val="00283548"/>
    <w:rsid w:val="00283707"/>
    <w:rsid w:val="00284071"/>
    <w:rsid w:val="00284519"/>
    <w:rsid w:val="00284618"/>
    <w:rsid w:val="002859F2"/>
    <w:rsid w:val="00286923"/>
    <w:rsid w:val="00287637"/>
    <w:rsid w:val="002877E7"/>
    <w:rsid w:val="0029016A"/>
    <w:rsid w:val="00290914"/>
    <w:rsid w:val="00290DCD"/>
    <w:rsid w:val="002911DF"/>
    <w:rsid w:val="002922AB"/>
    <w:rsid w:val="00292A36"/>
    <w:rsid w:val="00292CD1"/>
    <w:rsid w:val="002931FA"/>
    <w:rsid w:val="002950C5"/>
    <w:rsid w:val="00295F26"/>
    <w:rsid w:val="0029661E"/>
    <w:rsid w:val="002966CE"/>
    <w:rsid w:val="00296C41"/>
    <w:rsid w:val="00297001"/>
    <w:rsid w:val="0029785B"/>
    <w:rsid w:val="002A07C9"/>
    <w:rsid w:val="002A0901"/>
    <w:rsid w:val="002A1519"/>
    <w:rsid w:val="002A17DF"/>
    <w:rsid w:val="002A1BAA"/>
    <w:rsid w:val="002A1EE4"/>
    <w:rsid w:val="002A2ACE"/>
    <w:rsid w:val="002A2BDA"/>
    <w:rsid w:val="002A2E45"/>
    <w:rsid w:val="002A3494"/>
    <w:rsid w:val="002A3B21"/>
    <w:rsid w:val="002A3C50"/>
    <w:rsid w:val="002A4756"/>
    <w:rsid w:val="002A4C4D"/>
    <w:rsid w:val="002A4C7D"/>
    <w:rsid w:val="002A580C"/>
    <w:rsid w:val="002A5CB7"/>
    <w:rsid w:val="002A62E5"/>
    <w:rsid w:val="002A6B23"/>
    <w:rsid w:val="002A741D"/>
    <w:rsid w:val="002A7F11"/>
    <w:rsid w:val="002B0539"/>
    <w:rsid w:val="002B07ED"/>
    <w:rsid w:val="002B0CAC"/>
    <w:rsid w:val="002B1FD6"/>
    <w:rsid w:val="002B2959"/>
    <w:rsid w:val="002B32A9"/>
    <w:rsid w:val="002B32C9"/>
    <w:rsid w:val="002B35E3"/>
    <w:rsid w:val="002B38F2"/>
    <w:rsid w:val="002B4A0A"/>
    <w:rsid w:val="002B4D94"/>
    <w:rsid w:val="002B4FA5"/>
    <w:rsid w:val="002B563A"/>
    <w:rsid w:val="002B58F5"/>
    <w:rsid w:val="002B593C"/>
    <w:rsid w:val="002B5D62"/>
    <w:rsid w:val="002B5E0F"/>
    <w:rsid w:val="002B5ED0"/>
    <w:rsid w:val="002B67B8"/>
    <w:rsid w:val="002B6C6C"/>
    <w:rsid w:val="002B72DE"/>
    <w:rsid w:val="002C00D2"/>
    <w:rsid w:val="002C0BA0"/>
    <w:rsid w:val="002C0E52"/>
    <w:rsid w:val="002C2C05"/>
    <w:rsid w:val="002C2C40"/>
    <w:rsid w:val="002C3254"/>
    <w:rsid w:val="002C327C"/>
    <w:rsid w:val="002C34A2"/>
    <w:rsid w:val="002C381C"/>
    <w:rsid w:val="002C4E64"/>
    <w:rsid w:val="002C63CD"/>
    <w:rsid w:val="002C6BB3"/>
    <w:rsid w:val="002C6DBA"/>
    <w:rsid w:val="002C77ED"/>
    <w:rsid w:val="002C7A52"/>
    <w:rsid w:val="002D02A5"/>
    <w:rsid w:val="002D0D2C"/>
    <w:rsid w:val="002D0ED8"/>
    <w:rsid w:val="002D16BE"/>
    <w:rsid w:val="002D1C70"/>
    <w:rsid w:val="002D2F76"/>
    <w:rsid w:val="002D310B"/>
    <w:rsid w:val="002D3547"/>
    <w:rsid w:val="002D3CAE"/>
    <w:rsid w:val="002D45C4"/>
    <w:rsid w:val="002D48F1"/>
    <w:rsid w:val="002D4C08"/>
    <w:rsid w:val="002D5B73"/>
    <w:rsid w:val="002D647A"/>
    <w:rsid w:val="002D6FD8"/>
    <w:rsid w:val="002E0923"/>
    <w:rsid w:val="002E0B78"/>
    <w:rsid w:val="002E0D8D"/>
    <w:rsid w:val="002E0E1E"/>
    <w:rsid w:val="002E1E3A"/>
    <w:rsid w:val="002E2FD5"/>
    <w:rsid w:val="002E3352"/>
    <w:rsid w:val="002E3D4D"/>
    <w:rsid w:val="002E40AB"/>
    <w:rsid w:val="002E4AC1"/>
    <w:rsid w:val="002E4B81"/>
    <w:rsid w:val="002E65CA"/>
    <w:rsid w:val="002E6B3E"/>
    <w:rsid w:val="002E73AB"/>
    <w:rsid w:val="002E751A"/>
    <w:rsid w:val="002E7744"/>
    <w:rsid w:val="002E7775"/>
    <w:rsid w:val="002F093E"/>
    <w:rsid w:val="002F0CC8"/>
    <w:rsid w:val="002F15DA"/>
    <w:rsid w:val="002F15E8"/>
    <w:rsid w:val="002F163E"/>
    <w:rsid w:val="002F2593"/>
    <w:rsid w:val="002F26F4"/>
    <w:rsid w:val="002F295F"/>
    <w:rsid w:val="002F34A1"/>
    <w:rsid w:val="002F4DFD"/>
    <w:rsid w:val="002F4F95"/>
    <w:rsid w:val="002F53C5"/>
    <w:rsid w:val="002F5965"/>
    <w:rsid w:val="002F5A76"/>
    <w:rsid w:val="002F5BD7"/>
    <w:rsid w:val="002F6926"/>
    <w:rsid w:val="002F7BDD"/>
    <w:rsid w:val="003005F5"/>
    <w:rsid w:val="003009E1"/>
    <w:rsid w:val="0030147B"/>
    <w:rsid w:val="003018D3"/>
    <w:rsid w:val="00302B00"/>
    <w:rsid w:val="0030426F"/>
    <w:rsid w:val="003044AF"/>
    <w:rsid w:val="003051BE"/>
    <w:rsid w:val="0030539F"/>
    <w:rsid w:val="003056EA"/>
    <w:rsid w:val="00305948"/>
    <w:rsid w:val="003061CE"/>
    <w:rsid w:val="0030648B"/>
    <w:rsid w:val="00306559"/>
    <w:rsid w:val="00306A12"/>
    <w:rsid w:val="00307A6B"/>
    <w:rsid w:val="00307E45"/>
    <w:rsid w:val="00307E89"/>
    <w:rsid w:val="0031106A"/>
    <w:rsid w:val="00311C4A"/>
    <w:rsid w:val="00312A41"/>
    <w:rsid w:val="003138DD"/>
    <w:rsid w:val="003138E2"/>
    <w:rsid w:val="00313B09"/>
    <w:rsid w:val="003149DC"/>
    <w:rsid w:val="003155A4"/>
    <w:rsid w:val="00315987"/>
    <w:rsid w:val="00315F35"/>
    <w:rsid w:val="003170E6"/>
    <w:rsid w:val="003178AC"/>
    <w:rsid w:val="00317D69"/>
    <w:rsid w:val="00317F1B"/>
    <w:rsid w:val="00320141"/>
    <w:rsid w:val="003211D5"/>
    <w:rsid w:val="00321ACF"/>
    <w:rsid w:val="00322F27"/>
    <w:rsid w:val="003231A7"/>
    <w:rsid w:val="0032355D"/>
    <w:rsid w:val="00324278"/>
    <w:rsid w:val="003245B3"/>
    <w:rsid w:val="00325844"/>
    <w:rsid w:val="003265EA"/>
    <w:rsid w:val="00326BC0"/>
    <w:rsid w:val="003274B5"/>
    <w:rsid w:val="00327693"/>
    <w:rsid w:val="00327A55"/>
    <w:rsid w:val="00330009"/>
    <w:rsid w:val="0033048E"/>
    <w:rsid w:val="003314D1"/>
    <w:rsid w:val="00331BD8"/>
    <w:rsid w:val="00331DF5"/>
    <w:rsid w:val="00331F62"/>
    <w:rsid w:val="003325A7"/>
    <w:rsid w:val="00333667"/>
    <w:rsid w:val="003338DD"/>
    <w:rsid w:val="0033408C"/>
    <w:rsid w:val="003341EE"/>
    <w:rsid w:val="00334552"/>
    <w:rsid w:val="003349E3"/>
    <w:rsid w:val="00334C5F"/>
    <w:rsid w:val="0033512D"/>
    <w:rsid w:val="00335513"/>
    <w:rsid w:val="003368B7"/>
    <w:rsid w:val="00336AC6"/>
    <w:rsid w:val="00336CCF"/>
    <w:rsid w:val="00336EC9"/>
    <w:rsid w:val="0033754C"/>
    <w:rsid w:val="003377A5"/>
    <w:rsid w:val="00337C81"/>
    <w:rsid w:val="00341691"/>
    <w:rsid w:val="00341D8E"/>
    <w:rsid w:val="00341EBD"/>
    <w:rsid w:val="0034321D"/>
    <w:rsid w:val="00343675"/>
    <w:rsid w:val="00343A59"/>
    <w:rsid w:val="003440D7"/>
    <w:rsid w:val="00344DF6"/>
    <w:rsid w:val="003463AB"/>
    <w:rsid w:val="00347A49"/>
    <w:rsid w:val="00350020"/>
    <w:rsid w:val="0035051E"/>
    <w:rsid w:val="00350B0E"/>
    <w:rsid w:val="0035146F"/>
    <w:rsid w:val="003524D6"/>
    <w:rsid w:val="0035263C"/>
    <w:rsid w:val="003528F9"/>
    <w:rsid w:val="00352F28"/>
    <w:rsid w:val="00353346"/>
    <w:rsid w:val="00353395"/>
    <w:rsid w:val="00353996"/>
    <w:rsid w:val="00353A67"/>
    <w:rsid w:val="003546B9"/>
    <w:rsid w:val="0035476E"/>
    <w:rsid w:val="003548D7"/>
    <w:rsid w:val="00354D35"/>
    <w:rsid w:val="00355404"/>
    <w:rsid w:val="00355447"/>
    <w:rsid w:val="003557D7"/>
    <w:rsid w:val="00355BB3"/>
    <w:rsid w:val="00356243"/>
    <w:rsid w:val="00356C7A"/>
    <w:rsid w:val="00356D63"/>
    <w:rsid w:val="00357DD6"/>
    <w:rsid w:val="003603E1"/>
    <w:rsid w:val="00360D93"/>
    <w:rsid w:val="00360F30"/>
    <w:rsid w:val="0036136B"/>
    <w:rsid w:val="003619E8"/>
    <w:rsid w:val="00361AD7"/>
    <w:rsid w:val="00362784"/>
    <w:rsid w:val="00362B6A"/>
    <w:rsid w:val="00362BD3"/>
    <w:rsid w:val="00362D6E"/>
    <w:rsid w:val="003632B8"/>
    <w:rsid w:val="00365D5B"/>
    <w:rsid w:val="00365F4D"/>
    <w:rsid w:val="00365F83"/>
    <w:rsid w:val="0036663E"/>
    <w:rsid w:val="00366D60"/>
    <w:rsid w:val="003678A5"/>
    <w:rsid w:val="00367EC9"/>
    <w:rsid w:val="00367EE9"/>
    <w:rsid w:val="003701B6"/>
    <w:rsid w:val="00370882"/>
    <w:rsid w:val="00370E31"/>
    <w:rsid w:val="00370F93"/>
    <w:rsid w:val="00371312"/>
    <w:rsid w:val="003722C3"/>
    <w:rsid w:val="003725EA"/>
    <w:rsid w:val="00373078"/>
    <w:rsid w:val="00373880"/>
    <w:rsid w:val="003739B5"/>
    <w:rsid w:val="00373DFB"/>
    <w:rsid w:val="00374005"/>
    <w:rsid w:val="0037432D"/>
    <w:rsid w:val="00374E43"/>
    <w:rsid w:val="003764C1"/>
    <w:rsid w:val="0037696A"/>
    <w:rsid w:val="0037699B"/>
    <w:rsid w:val="00376A30"/>
    <w:rsid w:val="003778EE"/>
    <w:rsid w:val="003779C7"/>
    <w:rsid w:val="00377ACB"/>
    <w:rsid w:val="00377DBE"/>
    <w:rsid w:val="00377F5B"/>
    <w:rsid w:val="00380E8F"/>
    <w:rsid w:val="0038163A"/>
    <w:rsid w:val="00381F63"/>
    <w:rsid w:val="00382264"/>
    <w:rsid w:val="003830E6"/>
    <w:rsid w:val="00383624"/>
    <w:rsid w:val="003839E9"/>
    <w:rsid w:val="00383E4F"/>
    <w:rsid w:val="003844D9"/>
    <w:rsid w:val="00384CDC"/>
    <w:rsid w:val="00384DDF"/>
    <w:rsid w:val="0038525B"/>
    <w:rsid w:val="003854AB"/>
    <w:rsid w:val="00385A5B"/>
    <w:rsid w:val="00385DFE"/>
    <w:rsid w:val="00385E66"/>
    <w:rsid w:val="00386019"/>
    <w:rsid w:val="00386164"/>
    <w:rsid w:val="003863A6"/>
    <w:rsid w:val="00386707"/>
    <w:rsid w:val="00386B99"/>
    <w:rsid w:val="00386F01"/>
    <w:rsid w:val="00387E04"/>
    <w:rsid w:val="003902D8"/>
    <w:rsid w:val="00390B60"/>
    <w:rsid w:val="003921C5"/>
    <w:rsid w:val="00392F66"/>
    <w:rsid w:val="0039345C"/>
    <w:rsid w:val="00393AB0"/>
    <w:rsid w:val="00393C4B"/>
    <w:rsid w:val="00394564"/>
    <w:rsid w:val="00394595"/>
    <w:rsid w:val="00394BBD"/>
    <w:rsid w:val="003963BA"/>
    <w:rsid w:val="00396D71"/>
    <w:rsid w:val="00397B24"/>
    <w:rsid w:val="003A09AA"/>
    <w:rsid w:val="003A0CD3"/>
    <w:rsid w:val="003A0F92"/>
    <w:rsid w:val="003A1DC2"/>
    <w:rsid w:val="003A2490"/>
    <w:rsid w:val="003A269D"/>
    <w:rsid w:val="003A2799"/>
    <w:rsid w:val="003A3147"/>
    <w:rsid w:val="003A35CD"/>
    <w:rsid w:val="003A453D"/>
    <w:rsid w:val="003A4BEA"/>
    <w:rsid w:val="003A5390"/>
    <w:rsid w:val="003A5BCB"/>
    <w:rsid w:val="003A6455"/>
    <w:rsid w:val="003A6AEB"/>
    <w:rsid w:val="003A6DCC"/>
    <w:rsid w:val="003A7154"/>
    <w:rsid w:val="003A79DB"/>
    <w:rsid w:val="003B0C2B"/>
    <w:rsid w:val="003B0EE3"/>
    <w:rsid w:val="003B0F60"/>
    <w:rsid w:val="003B18FB"/>
    <w:rsid w:val="003B224D"/>
    <w:rsid w:val="003B23DF"/>
    <w:rsid w:val="003B2C53"/>
    <w:rsid w:val="003B308D"/>
    <w:rsid w:val="003B35B9"/>
    <w:rsid w:val="003B490F"/>
    <w:rsid w:val="003B5093"/>
    <w:rsid w:val="003B51FD"/>
    <w:rsid w:val="003B5F1C"/>
    <w:rsid w:val="003B6290"/>
    <w:rsid w:val="003B649A"/>
    <w:rsid w:val="003B69F5"/>
    <w:rsid w:val="003B6F30"/>
    <w:rsid w:val="003B7A49"/>
    <w:rsid w:val="003B7D85"/>
    <w:rsid w:val="003C0127"/>
    <w:rsid w:val="003C05FF"/>
    <w:rsid w:val="003C0A71"/>
    <w:rsid w:val="003C0E56"/>
    <w:rsid w:val="003C162D"/>
    <w:rsid w:val="003C1EAA"/>
    <w:rsid w:val="003C20EC"/>
    <w:rsid w:val="003C27CD"/>
    <w:rsid w:val="003C3531"/>
    <w:rsid w:val="003C3E89"/>
    <w:rsid w:val="003C3FAE"/>
    <w:rsid w:val="003C5FF9"/>
    <w:rsid w:val="003C610F"/>
    <w:rsid w:val="003C6520"/>
    <w:rsid w:val="003C6E76"/>
    <w:rsid w:val="003C7294"/>
    <w:rsid w:val="003C7AE3"/>
    <w:rsid w:val="003C7FE4"/>
    <w:rsid w:val="003D137C"/>
    <w:rsid w:val="003D14BB"/>
    <w:rsid w:val="003D16DD"/>
    <w:rsid w:val="003D1BAB"/>
    <w:rsid w:val="003D1EB5"/>
    <w:rsid w:val="003D2D77"/>
    <w:rsid w:val="003D30F4"/>
    <w:rsid w:val="003D45AD"/>
    <w:rsid w:val="003D4930"/>
    <w:rsid w:val="003D4D5E"/>
    <w:rsid w:val="003D4DD4"/>
    <w:rsid w:val="003D4F27"/>
    <w:rsid w:val="003D4FF1"/>
    <w:rsid w:val="003D5A03"/>
    <w:rsid w:val="003D5E70"/>
    <w:rsid w:val="003D6987"/>
    <w:rsid w:val="003D6B10"/>
    <w:rsid w:val="003D720E"/>
    <w:rsid w:val="003D798B"/>
    <w:rsid w:val="003E0DA4"/>
    <w:rsid w:val="003E193A"/>
    <w:rsid w:val="003E1F5F"/>
    <w:rsid w:val="003E23D3"/>
    <w:rsid w:val="003E2E30"/>
    <w:rsid w:val="003E3A21"/>
    <w:rsid w:val="003E3B2C"/>
    <w:rsid w:val="003E3E3A"/>
    <w:rsid w:val="003E4549"/>
    <w:rsid w:val="003E49F5"/>
    <w:rsid w:val="003E4BC0"/>
    <w:rsid w:val="003E6751"/>
    <w:rsid w:val="003E6CCB"/>
    <w:rsid w:val="003E6E44"/>
    <w:rsid w:val="003E6ED9"/>
    <w:rsid w:val="003E7205"/>
    <w:rsid w:val="003E7321"/>
    <w:rsid w:val="003E7AEB"/>
    <w:rsid w:val="003F028D"/>
    <w:rsid w:val="003F02D9"/>
    <w:rsid w:val="003F0BC5"/>
    <w:rsid w:val="003F1946"/>
    <w:rsid w:val="003F1C4B"/>
    <w:rsid w:val="003F22B2"/>
    <w:rsid w:val="003F309C"/>
    <w:rsid w:val="003F3F0B"/>
    <w:rsid w:val="003F4D8F"/>
    <w:rsid w:val="003F4EB7"/>
    <w:rsid w:val="003F51F0"/>
    <w:rsid w:val="003F5A4F"/>
    <w:rsid w:val="003F610F"/>
    <w:rsid w:val="003F695E"/>
    <w:rsid w:val="003F78FB"/>
    <w:rsid w:val="003F7F8D"/>
    <w:rsid w:val="004001BA"/>
    <w:rsid w:val="00400E37"/>
    <w:rsid w:val="0040138A"/>
    <w:rsid w:val="0040166D"/>
    <w:rsid w:val="00401747"/>
    <w:rsid w:val="00401A8A"/>
    <w:rsid w:val="00401AAC"/>
    <w:rsid w:val="00401ACD"/>
    <w:rsid w:val="00401C94"/>
    <w:rsid w:val="00401FEC"/>
    <w:rsid w:val="00402158"/>
    <w:rsid w:val="00402457"/>
    <w:rsid w:val="00403600"/>
    <w:rsid w:val="004036DB"/>
    <w:rsid w:val="00403D3B"/>
    <w:rsid w:val="004040C5"/>
    <w:rsid w:val="00404988"/>
    <w:rsid w:val="00405A85"/>
    <w:rsid w:val="00406068"/>
    <w:rsid w:val="00407839"/>
    <w:rsid w:val="00407BB0"/>
    <w:rsid w:val="00410C9A"/>
    <w:rsid w:val="004111D4"/>
    <w:rsid w:val="0041129C"/>
    <w:rsid w:val="004118DC"/>
    <w:rsid w:val="004119B0"/>
    <w:rsid w:val="00411B72"/>
    <w:rsid w:val="004124FB"/>
    <w:rsid w:val="00412823"/>
    <w:rsid w:val="00412FD4"/>
    <w:rsid w:val="0041328F"/>
    <w:rsid w:val="004132D3"/>
    <w:rsid w:val="0041475C"/>
    <w:rsid w:val="0041481F"/>
    <w:rsid w:val="0041482C"/>
    <w:rsid w:val="00414A4B"/>
    <w:rsid w:val="00415D9B"/>
    <w:rsid w:val="00416212"/>
    <w:rsid w:val="00416868"/>
    <w:rsid w:val="0041770A"/>
    <w:rsid w:val="004200FD"/>
    <w:rsid w:val="004203F4"/>
    <w:rsid w:val="00420825"/>
    <w:rsid w:val="004208CB"/>
    <w:rsid w:val="00420A46"/>
    <w:rsid w:val="00420B65"/>
    <w:rsid w:val="00421B3A"/>
    <w:rsid w:val="00421E82"/>
    <w:rsid w:val="0042317D"/>
    <w:rsid w:val="00423253"/>
    <w:rsid w:val="004236EB"/>
    <w:rsid w:val="004238D8"/>
    <w:rsid w:val="004241B6"/>
    <w:rsid w:val="0042498A"/>
    <w:rsid w:val="00424CAF"/>
    <w:rsid w:val="00424E0F"/>
    <w:rsid w:val="00425C04"/>
    <w:rsid w:val="00425D53"/>
    <w:rsid w:val="0042654A"/>
    <w:rsid w:val="004269F4"/>
    <w:rsid w:val="00426BA9"/>
    <w:rsid w:val="00427A5F"/>
    <w:rsid w:val="00430806"/>
    <w:rsid w:val="00431057"/>
    <w:rsid w:val="004318BD"/>
    <w:rsid w:val="00432209"/>
    <w:rsid w:val="00432280"/>
    <w:rsid w:val="00432C9A"/>
    <w:rsid w:val="00433AE5"/>
    <w:rsid w:val="0043419C"/>
    <w:rsid w:val="004342F3"/>
    <w:rsid w:val="00434796"/>
    <w:rsid w:val="00434B8F"/>
    <w:rsid w:val="004359C8"/>
    <w:rsid w:val="00435B03"/>
    <w:rsid w:val="00436461"/>
    <w:rsid w:val="00436FDA"/>
    <w:rsid w:val="0044046E"/>
    <w:rsid w:val="00440FCE"/>
    <w:rsid w:val="00442014"/>
    <w:rsid w:val="00442D1F"/>
    <w:rsid w:val="0044393C"/>
    <w:rsid w:val="00443984"/>
    <w:rsid w:val="00443DB0"/>
    <w:rsid w:val="004444D0"/>
    <w:rsid w:val="00444DBE"/>
    <w:rsid w:val="004462BC"/>
    <w:rsid w:val="00447386"/>
    <w:rsid w:val="00447501"/>
    <w:rsid w:val="00447941"/>
    <w:rsid w:val="0045030D"/>
    <w:rsid w:val="004506FF"/>
    <w:rsid w:val="00450E4A"/>
    <w:rsid w:val="00451293"/>
    <w:rsid w:val="00451AFC"/>
    <w:rsid w:val="00452018"/>
    <w:rsid w:val="004521F9"/>
    <w:rsid w:val="004532D2"/>
    <w:rsid w:val="00453457"/>
    <w:rsid w:val="004538C5"/>
    <w:rsid w:val="0045424B"/>
    <w:rsid w:val="00454911"/>
    <w:rsid w:val="00454E6A"/>
    <w:rsid w:val="00455CC4"/>
    <w:rsid w:val="00455EF2"/>
    <w:rsid w:val="004564E6"/>
    <w:rsid w:val="00457824"/>
    <w:rsid w:val="0046008B"/>
    <w:rsid w:val="004601D6"/>
    <w:rsid w:val="00460213"/>
    <w:rsid w:val="00460392"/>
    <w:rsid w:val="0046061C"/>
    <w:rsid w:val="00460980"/>
    <w:rsid w:val="00460E4D"/>
    <w:rsid w:val="00461035"/>
    <w:rsid w:val="00461239"/>
    <w:rsid w:val="00461A3F"/>
    <w:rsid w:val="00461AE3"/>
    <w:rsid w:val="00461BCE"/>
    <w:rsid w:val="00462310"/>
    <w:rsid w:val="00462A6A"/>
    <w:rsid w:val="00462FC0"/>
    <w:rsid w:val="00463F10"/>
    <w:rsid w:val="00464D1D"/>
    <w:rsid w:val="00464D70"/>
    <w:rsid w:val="00466CD5"/>
    <w:rsid w:val="00466E39"/>
    <w:rsid w:val="00467913"/>
    <w:rsid w:val="00467B68"/>
    <w:rsid w:val="00470081"/>
    <w:rsid w:val="004706E4"/>
    <w:rsid w:val="00470BE4"/>
    <w:rsid w:val="00471236"/>
    <w:rsid w:val="00471CAB"/>
    <w:rsid w:val="004721CF"/>
    <w:rsid w:val="00472BA6"/>
    <w:rsid w:val="00473133"/>
    <w:rsid w:val="00473B86"/>
    <w:rsid w:val="00473CF8"/>
    <w:rsid w:val="004744CF"/>
    <w:rsid w:val="00475811"/>
    <w:rsid w:val="0047672F"/>
    <w:rsid w:val="0047705E"/>
    <w:rsid w:val="004771F4"/>
    <w:rsid w:val="004778FC"/>
    <w:rsid w:val="00477DAD"/>
    <w:rsid w:val="00477DF9"/>
    <w:rsid w:val="0048019B"/>
    <w:rsid w:val="004816CD"/>
    <w:rsid w:val="00481B5E"/>
    <w:rsid w:val="00481DF6"/>
    <w:rsid w:val="0048339D"/>
    <w:rsid w:val="004833AC"/>
    <w:rsid w:val="004837C3"/>
    <w:rsid w:val="00483D2F"/>
    <w:rsid w:val="00483F4F"/>
    <w:rsid w:val="004841DE"/>
    <w:rsid w:val="004854F6"/>
    <w:rsid w:val="004867ED"/>
    <w:rsid w:val="00486832"/>
    <w:rsid w:val="00486A24"/>
    <w:rsid w:val="004874E9"/>
    <w:rsid w:val="00487AA1"/>
    <w:rsid w:val="00487D3F"/>
    <w:rsid w:val="00490C54"/>
    <w:rsid w:val="00490EAD"/>
    <w:rsid w:val="00491250"/>
    <w:rsid w:val="00491E0A"/>
    <w:rsid w:val="00491FED"/>
    <w:rsid w:val="0049251C"/>
    <w:rsid w:val="004930E2"/>
    <w:rsid w:val="00493687"/>
    <w:rsid w:val="00494082"/>
    <w:rsid w:val="004953E6"/>
    <w:rsid w:val="0049582F"/>
    <w:rsid w:val="00495FCA"/>
    <w:rsid w:val="0049612B"/>
    <w:rsid w:val="00496B4D"/>
    <w:rsid w:val="00496CA6"/>
    <w:rsid w:val="004970DC"/>
    <w:rsid w:val="004A094F"/>
    <w:rsid w:val="004A1E43"/>
    <w:rsid w:val="004A20E5"/>
    <w:rsid w:val="004A2449"/>
    <w:rsid w:val="004A275A"/>
    <w:rsid w:val="004A2E52"/>
    <w:rsid w:val="004A38B1"/>
    <w:rsid w:val="004A38E6"/>
    <w:rsid w:val="004A3930"/>
    <w:rsid w:val="004A3D44"/>
    <w:rsid w:val="004A3F43"/>
    <w:rsid w:val="004A404F"/>
    <w:rsid w:val="004A4F05"/>
    <w:rsid w:val="004A52F4"/>
    <w:rsid w:val="004A57A2"/>
    <w:rsid w:val="004A5BE1"/>
    <w:rsid w:val="004A5E04"/>
    <w:rsid w:val="004A5E0B"/>
    <w:rsid w:val="004A6254"/>
    <w:rsid w:val="004A6A1A"/>
    <w:rsid w:val="004A76BA"/>
    <w:rsid w:val="004B00F6"/>
    <w:rsid w:val="004B1005"/>
    <w:rsid w:val="004B15F0"/>
    <w:rsid w:val="004B1824"/>
    <w:rsid w:val="004B2680"/>
    <w:rsid w:val="004B2922"/>
    <w:rsid w:val="004B2FC6"/>
    <w:rsid w:val="004B318C"/>
    <w:rsid w:val="004B443E"/>
    <w:rsid w:val="004B449E"/>
    <w:rsid w:val="004B582A"/>
    <w:rsid w:val="004B619F"/>
    <w:rsid w:val="004B66AE"/>
    <w:rsid w:val="004B6FB8"/>
    <w:rsid w:val="004B73FD"/>
    <w:rsid w:val="004B79EA"/>
    <w:rsid w:val="004B7E71"/>
    <w:rsid w:val="004C05EA"/>
    <w:rsid w:val="004C15EE"/>
    <w:rsid w:val="004C1B3F"/>
    <w:rsid w:val="004C2E0F"/>
    <w:rsid w:val="004C3474"/>
    <w:rsid w:val="004C3BA3"/>
    <w:rsid w:val="004C3BB2"/>
    <w:rsid w:val="004C3DDA"/>
    <w:rsid w:val="004C424B"/>
    <w:rsid w:val="004C5381"/>
    <w:rsid w:val="004C53C4"/>
    <w:rsid w:val="004C5756"/>
    <w:rsid w:val="004C5788"/>
    <w:rsid w:val="004C590B"/>
    <w:rsid w:val="004C5A00"/>
    <w:rsid w:val="004C6010"/>
    <w:rsid w:val="004C6027"/>
    <w:rsid w:val="004C6068"/>
    <w:rsid w:val="004C7636"/>
    <w:rsid w:val="004D0170"/>
    <w:rsid w:val="004D072A"/>
    <w:rsid w:val="004D0863"/>
    <w:rsid w:val="004D1134"/>
    <w:rsid w:val="004D288C"/>
    <w:rsid w:val="004D29A7"/>
    <w:rsid w:val="004D2A01"/>
    <w:rsid w:val="004D2A1C"/>
    <w:rsid w:val="004D3847"/>
    <w:rsid w:val="004D468E"/>
    <w:rsid w:val="004D5515"/>
    <w:rsid w:val="004D5D9E"/>
    <w:rsid w:val="004D5F0A"/>
    <w:rsid w:val="004D690C"/>
    <w:rsid w:val="004D7281"/>
    <w:rsid w:val="004D757A"/>
    <w:rsid w:val="004D7634"/>
    <w:rsid w:val="004E05C8"/>
    <w:rsid w:val="004E05E5"/>
    <w:rsid w:val="004E0853"/>
    <w:rsid w:val="004E21F0"/>
    <w:rsid w:val="004E23C5"/>
    <w:rsid w:val="004E2A5E"/>
    <w:rsid w:val="004E2D00"/>
    <w:rsid w:val="004E2DE3"/>
    <w:rsid w:val="004E3F54"/>
    <w:rsid w:val="004E5626"/>
    <w:rsid w:val="004E5A3D"/>
    <w:rsid w:val="004E5C8A"/>
    <w:rsid w:val="004E6FFF"/>
    <w:rsid w:val="004E761F"/>
    <w:rsid w:val="004E7783"/>
    <w:rsid w:val="004E781C"/>
    <w:rsid w:val="004F0600"/>
    <w:rsid w:val="004F11A9"/>
    <w:rsid w:val="004F16D0"/>
    <w:rsid w:val="004F2339"/>
    <w:rsid w:val="004F3348"/>
    <w:rsid w:val="004F4137"/>
    <w:rsid w:val="004F4234"/>
    <w:rsid w:val="004F6F4F"/>
    <w:rsid w:val="00500583"/>
    <w:rsid w:val="005009A6"/>
    <w:rsid w:val="00500B38"/>
    <w:rsid w:val="00501513"/>
    <w:rsid w:val="00501FD3"/>
    <w:rsid w:val="005030F4"/>
    <w:rsid w:val="0050346D"/>
    <w:rsid w:val="00503A33"/>
    <w:rsid w:val="00504159"/>
    <w:rsid w:val="005046CF"/>
    <w:rsid w:val="00505F72"/>
    <w:rsid w:val="0050628C"/>
    <w:rsid w:val="00506997"/>
    <w:rsid w:val="00507338"/>
    <w:rsid w:val="005077BC"/>
    <w:rsid w:val="0051000E"/>
    <w:rsid w:val="0051030B"/>
    <w:rsid w:val="00510E5C"/>
    <w:rsid w:val="00510F2E"/>
    <w:rsid w:val="00510F9B"/>
    <w:rsid w:val="00511121"/>
    <w:rsid w:val="0051153D"/>
    <w:rsid w:val="0051160D"/>
    <w:rsid w:val="005120D3"/>
    <w:rsid w:val="00512920"/>
    <w:rsid w:val="00512B41"/>
    <w:rsid w:val="00512D1B"/>
    <w:rsid w:val="00512EEF"/>
    <w:rsid w:val="00513EC6"/>
    <w:rsid w:val="0051592A"/>
    <w:rsid w:val="00515965"/>
    <w:rsid w:val="00515DF4"/>
    <w:rsid w:val="005165C8"/>
    <w:rsid w:val="00516D71"/>
    <w:rsid w:val="00517B55"/>
    <w:rsid w:val="00517F78"/>
    <w:rsid w:val="00520A2D"/>
    <w:rsid w:val="005214D0"/>
    <w:rsid w:val="005229A9"/>
    <w:rsid w:val="00522AE9"/>
    <w:rsid w:val="005237E9"/>
    <w:rsid w:val="005248B2"/>
    <w:rsid w:val="005248BD"/>
    <w:rsid w:val="005255F9"/>
    <w:rsid w:val="00526638"/>
    <w:rsid w:val="005266A9"/>
    <w:rsid w:val="005267A2"/>
    <w:rsid w:val="00527AE2"/>
    <w:rsid w:val="00527CE9"/>
    <w:rsid w:val="005300D6"/>
    <w:rsid w:val="00530C37"/>
    <w:rsid w:val="00531FEB"/>
    <w:rsid w:val="00533C2E"/>
    <w:rsid w:val="00534CF7"/>
    <w:rsid w:val="005353F2"/>
    <w:rsid w:val="00536544"/>
    <w:rsid w:val="0053667B"/>
    <w:rsid w:val="005367FD"/>
    <w:rsid w:val="00536C0D"/>
    <w:rsid w:val="00537350"/>
    <w:rsid w:val="00537B53"/>
    <w:rsid w:val="00537E77"/>
    <w:rsid w:val="00537EBD"/>
    <w:rsid w:val="00540AA7"/>
    <w:rsid w:val="00540D3E"/>
    <w:rsid w:val="00541C6F"/>
    <w:rsid w:val="00542BBC"/>
    <w:rsid w:val="0054349A"/>
    <w:rsid w:val="00543D8B"/>
    <w:rsid w:val="0054401F"/>
    <w:rsid w:val="005443EC"/>
    <w:rsid w:val="00544DDF"/>
    <w:rsid w:val="005451CF"/>
    <w:rsid w:val="0054534F"/>
    <w:rsid w:val="005455AF"/>
    <w:rsid w:val="00545701"/>
    <w:rsid w:val="0054596F"/>
    <w:rsid w:val="005467DD"/>
    <w:rsid w:val="005469A5"/>
    <w:rsid w:val="00546CC3"/>
    <w:rsid w:val="00546E3B"/>
    <w:rsid w:val="00546E3F"/>
    <w:rsid w:val="00547324"/>
    <w:rsid w:val="00547B49"/>
    <w:rsid w:val="00550010"/>
    <w:rsid w:val="005504F0"/>
    <w:rsid w:val="00550A1F"/>
    <w:rsid w:val="0055135E"/>
    <w:rsid w:val="00551E59"/>
    <w:rsid w:val="00552317"/>
    <w:rsid w:val="005527BA"/>
    <w:rsid w:val="0055326E"/>
    <w:rsid w:val="00553769"/>
    <w:rsid w:val="00553E2C"/>
    <w:rsid w:val="00555E9C"/>
    <w:rsid w:val="00557510"/>
    <w:rsid w:val="00557EB0"/>
    <w:rsid w:val="00560551"/>
    <w:rsid w:val="00560820"/>
    <w:rsid w:val="005619EF"/>
    <w:rsid w:val="00562746"/>
    <w:rsid w:val="00562989"/>
    <w:rsid w:val="00562A8D"/>
    <w:rsid w:val="00563173"/>
    <w:rsid w:val="00563288"/>
    <w:rsid w:val="00563B6F"/>
    <w:rsid w:val="00563D2C"/>
    <w:rsid w:val="00564884"/>
    <w:rsid w:val="005649CC"/>
    <w:rsid w:val="00564F25"/>
    <w:rsid w:val="0056504B"/>
    <w:rsid w:val="0056596A"/>
    <w:rsid w:val="00566844"/>
    <w:rsid w:val="005671A5"/>
    <w:rsid w:val="005674C6"/>
    <w:rsid w:val="00567AD3"/>
    <w:rsid w:val="00570D36"/>
    <w:rsid w:val="00571481"/>
    <w:rsid w:val="00571E41"/>
    <w:rsid w:val="00572442"/>
    <w:rsid w:val="00572FDF"/>
    <w:rsid w:val="0057324B"/>
    <w:rsid w:val="00573D97"/>
    <w:rsid w:val="00573EF2"/>
    <w:rsid w:val="005759AD"/>
    <w:rsid w:val="00575A5D"/>
    <w:rsid w:val="00575F46"/>
    <w:rsid w:val="005760E7"/>
    <w:rsid w:val="005761C5"/>
    <w:rsid w:val="005772F9"/>
    <w:rsid w:val="00577A5E"/>
    <w:rsid w:val="0058026C"/>
    <w:rsid w:val="00580C77"/>
    <w:rsid w:val="0058113E"/>
    <w:rsid w:val="00581A92"/>
    <w:rsid w:val="00581AA8"/>
    <w:rsid w:val="00582C65"/>
    <w:rsid w:val="00582DB5"/>
    <w:rsid w:val="0058377C"/>
    <w:rsid w:val="0058377D"/>
    <w:rsid w:val="00583BD0"/>
    <w:rsid w:val="00584261"/>
    <w:rsid w:val="00584A12"/>
    <w:rsid w:val="00585225"/>
    <w:rsid w:val="00586931"/>
    <w:rsid w:val="00587850"/>
    <w:rsid w:val="00587A40"/>
    <w:rsid w:val="005902AE"/>
    <w:rsid w:val="00590856"/>
    <w:rsid w:val="0059085C"/>
    <w:rsid w:val="00590B48"/>
    <w:rsid w:val="00590EFB"/>
    <w:rsid w:val="005910C1"/>
    <w:rsid w:val="0059144A"/>
    <w:rsid w:val="005918DF"/>
    <w:rsid w:val="00591D6C"/>
    <w:rsid w:val="00592CE2"/>
    <w:rsid w:val="00592F5C"/>
    <w:rsid w:val="00593038"/>
    <w:rsid w:val="00593B18"/>
    <w:rsid w:val="00595198"/>
    <w:rsid w:val="00595422"/>
    <w:rsid w:val="00595695"/>
    <w:rsid w:val="00596519"/>
    <w:rsid w:val="005972B3"/>
    <w:rsid w:val="005972E7"/>
    <w:rsid w:val="00597349"/>
    <w:rsid w:val="00597907"/>
    <w:rsid w:val="005A00D1"/>
    <w:rsid w:val="005A0F27"/>
    <w:rsid w:val="005A201E"/>
    <w:rsid w:val="005A2472"/>
    <w:rsid w:val="005A2C31"/>
    <w:rsid w:val="005A2F73"/>
    <w:rsid w:val="005A387B"/>
    <w:rsid w:val="005A491C"/>
    <w:rsid w:val="005A49E5"/>
    <w:rsid w:val="005A4A78"/>
    <w:rsid w:val="005A4F7F"/>
    <w:rsid w:val="005A5970"/>
    <w:rsid w:val="005A659D"/>
    <w:rsid w:val="005A6887"/>
    <w:rsid w:val="005A74C1"/>
    <w:rsid w:val="005A7D72"/>
    <w:rsid w:val="005A7FC4"/>
    <w:rsid w:val="005B063C"/>
    <w:rsid w:val="005B07AD"/>
    <w:rsid w:val="005B1440"/>
    <w:rsid w:val="005B1591"/>
    <w:rsid w:val="005B23D0"/>
    <w:rsid w:val="005B2AF6"/>
    <w:rsid w:val="005B2D1E"/>
    <w:rsid w:val="005B4797"/>
    <w:rsid w:val="005B4A1F"/>
    <w:rsid w:val="005B54E8"/>
    <w:rsid w:val="005B660B"/>
    <w:rsid w:val="005B78A7"/>
    <w:rsid w:val="005B7E0A"/>
    <w:rsid w:val="005C0704"/>
    <w:rsid w:val="005C11D7"/>
    <w:rsid w:val="005C13F5"/>
    <w:rsid w:val="005C1843"/>
    <w:rsid w:val="005C1BBA"/>
    <w:rsid w:val="005C28F4"/>
    <w:rsid w:val="005C3A33"/>
    <w:rsid w:val="005C451F"/>
    <w:rsid w:val="005C45A9"/>
    <w:rsid w:val="005C4773"/>
    <w:rsid w:val="005C499F"/>
    <w:rsid w:val="005C51E8"/>
    <w:rsid w:val="005C54B2"/>
    <w:rsid w:val="005C5D05"/>
    <w:rsid w:val="005C6D11"/>
    <w:rsid w:val="005C74B6"/>
    <w:rsid w:val="005C7838"/>
    <w:rsid w:val="005D0250"/>
    <w:rsid w:val="005D07A4"/>
    <w:rsid w:val="005D0B95"/>
    <w:rsid w:val="005D2039"/>
    <w:rsid w:val="005D25A0"/>
    <w:rsid w:val="005D3053"/>
    <w:rsid w:val="005D390E"/>
    <w:rsid w:val="005D3AF7"/>
    <w:rsid w:val="005D4B47"/>
    <w:rsid w:val="005D4CC5"/>
    <w:rsid w:val="005D5035"/>
    <w:rsid w:val="005D50BF"/>
    <w:rsid w:val="005D5462"/>
    <w:rsid w:val="005D60F4"/>
    <w:rsid w:val="005D68F4"/>
    <w:rsid w:val="005D6C8B"/>
    <w:rsid w:val="005D7567"/>
    <w:rsid w:val="005D7E70"/>
    <w:rsid w:val="005E09A2"/>
    <w:rsid w:val="005E0AFA"/>
    <w:rsid w:val="005E2A52"/>
    <w:rsid w:val="005E2C0F"/>
    <w:rsid w:val="005E2EEE"/>
    <w:rsid w:val="005E3C3C"/>
    <w:rsid w:val="005E5D4A"/>
    <w:rsid w:val="005E68EC"/>
    <w:rsid w:val="005F033B"/>
    <w:rsid w:val="005F1352"/>
    <w:rsid w:val="005F1D22"/>
    <w:rsid w:val="005F220F"/>
    <w:rsid w:val="005F23FA"/>
    <w:rsid w:val="005F2CA3"/>
    <w:rsid w:val="005F3AF6"/>
    <w:rsid w:val="005F4763"/>
    <w:rsid w:val="005F5936"/>
    <w:rsid w:val="005F5CD3"/>
    <w:rsid w:val="005F5E27"/>
    <w:rsid w:val="005F60DC"/>
    <w:rsid w:val="005F61D9"/>
    <w:rsid w:val="005F7229"/>
    <w:rsid w:val="005F72AF"/>
    <w:rsid w:val="005F75B2"/>
    <w:rsid w:val="005F7642"/>
    <w:rsid w:val="005F78AB"/>
    <w:rsid w:val="006001A6"/>
    <w:rsid w:val="006009E9"/>
    <w:rsid w:val="00600C69"/>
    <w:rsid w:val="00600C86"/>
    <w:rsid w:val="0060109D"/>
    <w:rsid w:val="0060135F"/>
    <w:rsid w:val="00601961"/>
    <w:rsid w:val="006029C1"/>
    <w:rsid w:val="00602D45"/>
    <w:rsid w:val="00602FEF"/>
    <w:rsid w:val="00603EC6"/>
    <w:rsid w:val="00603EF9"/>
    <w:rsid w:val="00604024"/>
    <w:rsid w:val="00604211"/>
    <w:rsid w:val="00604696"/>
    <w:rsid w:val="0060633F"/>
    <w:rsid w:val="00606800"/>
    <w:rsid w:val="00606FD8"/>
    <w:rsid w:val="006070A6"/>
    <w:rsid w:val="00607718"/>
    <w:rsid w:val="006110F1"/>
    <w:rsid w:val="00611135"/>
    <w:rsid w:val="00611720"/>
    <w:rsid w:val="00611925"/>
    <w:rsid w:val="00611A5A"/>
    <w:rsid w:val="00611D23"/>
    <w:rsid w:val="00612610"/>
    <w:rsid w:val="0061278A"/>
    <w:rsid w:val="0061279A"/>
    <w:rsid w:val="00612A3F"/>
    <w:rsid w:val="0061320E"/>
    <w:rsid w:val="0061367F"/>
    <w:rsid w:val="006141B9"/>
    <w:rsid w:val="00614387"/>
    <w:rsid w:val="006143B8"/>
    <w:rsid w:val="00614649"/>
    <w:rsid w:val="00614CAF"/>
    <w:rsid w:val="0061505E"/>
    <w:rsid w:val="006150F1"/>
    <w:rsid w:val="00616026"/>
    <w:rsid w:val="006165D5"/>
    <w:rsid w:val="006169BD"/>
    <w:rsid w:val="006171BF"/>
    <w:rsid w:val="0061725C"/>
    <w:rsid w:val="006176F2"/>
    <w:rsid w:val="00617831"/>
    <w:rsid w:val="00617A4D"/>
    <w:rsid w:val="00620330"/>
    <w:rsid w:val="006205D8"/>
    <w:rsid w:val="00620E36"/>
    <w:rsid w:val="00621455"/>
    <w:rsid w:val="00621D2F"/>
    <w:rsid w:val="00621F9F"/>
    <w:rsid w:val="006225BE"/>
    <w:rsid w:val="006227DF"/>
    <w:rsid w:val="00622941"/>
    <w:rsid w:val="00623561"/>
    <w:rsid w:val="00623E30"/>
    <w:rsid w:val="00624771"/>
    <w:rsid w:val="006254B1"/>
    <w:rsid w:val="0062613C"/>
    <w:rsid w:val="0062623F"/>
    <w:rsid w:val="0062652A"/>
    <w:rsid w:val="006266E7"/>
    <w:rsid w:val="00627525"/>
    <w:rsid w:val="00630BD6"/>
    <w:rsid w:val="00631057"/>
    <w:rsid w:val="006311B4"/>
    <w:rsid w:val="00631397"/>
    <w:rsid w:val="00631482"/>
    <w:rsid w:val="00631504"/>
    <w:rsid w:val="00631570"/>
    <w:rsid w:val="00631858"/>
    <w:rsid w:val="00631C51"/>
    <w:rsid w:val="00632867"/>
    <w:rsid w:val="00632C12"/>
    <w:rsid w:val="0063424D"/>
    <w:rsid w:val="00635DCE"/>
    <w:rsid w:val="00636643"/>
    <w:rsid w:val="00637332"/>
    <w:rsid w:val="00637352"/>
    <w:rsid w:val="00637C66"/>
    <w:rsid w:val="00640079"/>
    <w:rsid w:val="006410C9"/>
    <w:rsid w:val="00641108"/>
    <w:rsid w:val="0064261A"/>
    <w:rsid w:val="00642A6B"/>
    <w:rsid w:val="00642D35"/>
    <w:rsid w:val="006432B6"/>
    <w:rsid w:val="006435CF"/>
    <w:rsid w:val="006436A0"/>
    <w:rsid w:val="00644327"/>
    <w:rsid w:val="006449F7"/>
    <w:rsid w:val="00644A66"/>
    <w:rsid w:val="00644DE0"/>
    <w:rsid w:val="00644EAF"/>
    <w:rsid w:val="006455F5"/>
    <w:rsid w:val="0064614C"/>
    <w:rsid w:val="00646644"/>
    <w:rsid w:val="0064677D"/>
    <w:rsid w:val="00646E6A"/>
    <w:rsid w:val="00647016"/>
    <w:rsid w:val="00647D91"/>
    <w:rsid w:val="006500CB"/>
    <w:rsid w:val="0065083F"/>
    <w:rsid w:val="00650B60"/>
    <w:rsid w:val="00651264"/>
    <w:rsid w:val="00651320"/>
    <w:rsid w:val="00651527"/>
    <w:rsid w:val="00651867"/>
    <w:rsid w:val="00651A2D"/>
    <w:rsid w:val="00653358"/>
    <w:rsid w:val="00653927"/>
    <w:rsid w:val="006541B2"/>
    <w:rsid w:val="006545A5"/>
    <w:rsid w:val="00654988"/>
    <w:rsid w:val="0065527C"/>
    <w:rsid w:val="006555A6"/>
    <w:rsid w:val="00656413"/>
    <w:rsid w:val="00656EB2"/>
    <w:rsid w:val="006572AD"/>
    <w:rsid w:val="00660132"/>
    <w:rsid w:val="006604E5"/>
    <w:rsid w:val="00660DCA"/>
    <w:rsid w:val="006618AB"/>
    <w:rsid w:val="00661E1C"/>
    <w:rsid w:val="00661E9B"/>
    <w:rsid w:val="0066237F"/>
    <w:rsid w:val="00662A3D"/>
    <w:rsid w:val="00662B47"/>
    <w:rsid w:val="00662BA0"/>
    <w:rsid w:val="006634B0"/>
    <w:rsid w:val="0066441F"/>
    <w:rsid w:val="0066598B"/>
    <w:rsid w:val="006665FD"/>
    <w:rsid w:val="00666C24"/>
    <w:rsid w:val="006670AA"/>
    <w:rsid w:val="00667318"/>
    <w:rsid w:val="00670337"/>
    <w:rsid w:val="00670ACD"/>
    <w:rsid w:val="00670C85"/>
    <w:rsid w:val="00671031"/>
    <w:rsid w:val="0067209E"/>
    <w:rsid w:val="00672BFA"/>
    <w:rsid w:val="00673153"/>
    <w:rsid w:val="00673E3B"/>
    <w:rsid w:val="00674699"/>
    <w:rsid w:val="006747DD"/>
    <w:rsid w:val="00675601"/>
    <w:rsid w:val="006757D6"/>
    <w:rsid w:val="00675AC0"/>
    <w:rsid w:val="00675B17"/>
    <w:rsid w:val="00675F31"/>
    <w:rsid w:val="0067665B"/>
    <w:rsid w:val="00676877"/>
    <w:rsid w:val="00676884"/>
    <w:rsid w:val="00676BA4"/>
    <w:rsid w:val="00676D8B"/>
    <w:rsid w:val="006771D8"/>
    <w:rsid w:val="006772FF"/>
    <w:rsid w:val="006778F1"/>
    <w:rsid w:val="00680FC8"/>
    <w:rsid w:val="006811E4"/>
    <w:rsid w:val="00682E52"/>
    <w:rsid w:val="0068312D"/>
    <w:rsid w:val="0068329F"/>
    <w:rsid w:val="00683567"/>
    <w:rsid w:val="00683C37"/>
    <w:rsid w:val="00683E1A"/>
    <w:rsid w:val="00683F48"/>
    <w:rsid w:val="00684498"/>
    <w:rsid w:val="00685F1E"/>
    <w:rsid w:val="00687E2A"/>
    <w:rsid w:val="0069039F"/>
    <w:rsid w:val="00690402"/>
    <w:rsid w:val="00691012"/>
    <w:rsid w:val="006915D1"/>
    <w:rsid w:val="006923C7"/>
    <w:rsid w:val="006933EE"/>
    <w:rsid w:val="00693CE6"/>
    <w:rsid w:val="00693F2C"/>
    <w:rsid w:val="00695801"/>
    <w:rsid w:val="00695D16"/>
    <w:rsid w:val="006961BC"/>
    <w:rsid w:val="00696FD9"/>
    <w:rsid w:val="006972DE"/>
    <w:rsid w:val="00697E8F"/>
    <w:rsid w:val="006A04E7"/>
    <w:rsid w:val="006A1F2C"/>
    <w:rsid w:val="006A22D5"/>
    <w:rsid w:val="006A25C5"/>
    <w:rsid w:val="006A2664"/>
    <w:rsid w:val="006A2974"/>
    <w:rsid w:val="006A29A6"/>
    <w:rsid w:val="006A2A59"/>
    <w:rsid w:val="006A2DAF"/>
    <w:rsid w:val="006A2F9F"/>
    <w:rsid w:val="006A385B"/>
    <w:rsid w:val="006A3A48"/>
    <w:rsid w:val="006A4DE9"/>
    <w:rsid w:val="006A6418"/>
    <w:rsid w:val="006A6BA9"/>
    <w:rsid w:val="006A7360"/>
    <w:rsid w:val="006A73E5"/>
    <w:rsid w:val="006A7570"/>
    <w:rsid w:val="006A7BED"/>
    <w:rsid w:val="006B0826"/>
    <w:rsid w:val="006B09EC"/>
    <w:rsid w:val="006B0FC5"/>
    <w:rsid w:val="006B1136"/>
    <w:rsid w:val="006B14A3"/>
    <w:rsid w:val="006B3152"/>
    <w:rsid w:val="006B4358"/>
    <w:rsid w:val="006B479E"/>
    <w:rsid w:val="006B482A"/>
    <w:rsid w:val="006B63B0"/>
    <w:rsid w:val="006B6573"/>
    <w:rsid w:val="006B6925"/>
    <w:rsid w:val="006B697D"/>
    <w:rsid w:val="006B7261"/>
    <w:rsid w:val="006B7590"/>
    <w:rsid w:val="006B7633"/>
    <w:rsid w:val="006C010E"/>
    <w:rsid w:val="006C1697"/>
    <w:rsid w:val="006C1D89"/>
    <w:rsid w:val="006C1F6F"/>
    <w:rsid w:val="006C209E"/>
    <w:rsid w:val="006C2AE0"/>
    <w:rsid w:val="006C2F57"/>
    <w:rsid w:val="006C42EE"/>
    <w:rsid w:val="006C498C"/>
    <w:rsid w:val="006C49EB"/>
    <w:rsid w:val="006C4C7E"/>
    <w:rsid w:val="006C4F59"/>
    <w:rsid w:val="006C5FCD"/>
    <w:rsid w:val="006C651E"/>
    <w:rsid w:val="006C6B6F"/>
    <w:rsid w:val="006C7019"/>
    <w:rsid w:val="006C7667"/>
    <w:rsid w:val="006C7B5E"/>
    <w:rsid w:val="006C7F11"/>
    <w:rsid w:val="006D01C3"/>
    <w:rsid w:val="006D0432"/>
    <w:rsid w:val="006D05A5"/>
    <w:rsid w:val="006D0684"/>
    <w:rsid w:val="006D0B36"/>
    <w:rsid w:val="006D0F56"/>
    <w:rsid w:val="006D18A4"/>
    <w:rsid w:val="006D190F"/>
    <w:rsid w:val="006D1F44"/>
    <w:rsid w:val="006D2015"/>
    <w:rsid w:val="006D22AE"/>
    <w:rsid w:val="006D23C9"/>
    <w:rsid w:val="006D3845"/>
    <w:rsid w:val="006D3F4D"/>
    <w:rsid w:val="006D5835"/>
    <w:rsid w:val="006D5DDF"/>
    <w:rsid w:val="006D65E3"/>
    <w:rsid w:val="006D6B91"/>
    <w:rsid w:val="006D7187"/>
    <w:rsid w:val="006D72FE"/>
    <w:rsid w:val="006E0C50"/>
    <w:rsid w:val="006E1772"/>
    <w:rsid w:val="006E17B4"/>
    <w:rsid w:val="006E1901"/>
    <w:rsid w:val="006E19D7"/>
    <w:rsid w:val="006E1C94"/>
    <w:rsid w:val="006E2A85"/>
    <w:rsid w:val="006E352F"/>
    <w:rsid w:val="006E36D4"/>
    <w:rsid w:val="006E3A87"/>
    <w:rsid w:val="006E3C44"/>
    <w:rsid w:val="006E4729"/>
    <w:rsid w:val="006E4B30"/>
    <w:rsid w:val="006E4EBE"/>
    <w:rsid w:val="006E5252"/>
    <w:rsid w:val="006E5458"/>
    <w:rsid w:val="006E549A"/>
    <w:rsid w:val="006E5625"/>
    <w:rsid w:val="006E639C"/>
    <w:rsid w:val="006E68C9"/>
    <w:rsid w:val="006E74AA"/>
    <w:rsid w:val="006E760A"/>
    <w:rsid w:val="006E76B0"/>
    <w:rsid w:val="006E7B64"/>
    <w:rsid w:val="006E7C1F"/>
    <w:rsid w:val="006E7D75"/>
    <w:rsid w:val="006F05B6"/>
    <w:rsid w:val="006F26C2"/>
    <w:rsid w:val="006F270C"/>
    <w:rsid w:val="006F35E7"/>
    <w:rsid w:val="006F3CED"/>
    <w:rsid w:val="006F420F"/>
    <w:rsid w:val="006F454A"/>
    <w:rsid w:val="006F5078"/>
    <w:rsid w:val="006F5680"/>
    <w:rsid w:val="006F6636"/>
    <w:rsid w:val="006F689B"/>
    <w:rsid w:val="006F6FF4"/>
    <w:rsid w:val="006F7139"/>
    <w:rsid w:val="006F7A01"/>
    <w:rsid w:val="006F7BC5"/>
    <w:rsid w:val="006F7C03"/>
    <w:rsid w:val="0070060E"/>
    <w:rsid w:val="007013DF"/>
    <w:rsid w:val="00701553"/>
    <w:rsid w:val="00701893"/>
    <w:rsid w:val="00702049"/>
    <w:rsid w:val="00702338"/>
    <w:rsid w:val="00703302"/>
    <w:rsid w:val="00703F68"/>
    <w:rsid w:val="007043A9"/>
    <w:rsid w:val="00704788"/>
    <w:rsid w:val="007060E0"/>
    <w:rsid w:val="00706339"/>
    <w:rsid w:val="00706571"/>
    <w:rsid w:val="00706899"/>
    <w:rsid w:val="00707175"/>
    <w:rsid w:val="00707D97"/>
    <w:rsid w:val="00707FFD"/>
    <w:rsid w:val="00710372"/>
    <w:rsid w:val="007104A1"/>
    <w:rsid w:val="007111FA"/>
    <w:rsid w:val="00711642"/>
    <w:rsid w:val="00711C47"/>
    <w:rsid w:val="00711CB3"/>
    <w:rsid w:val="00711F9E"/>
    <w:rsid w:val="007127F2"/>
    <w:rsid w:val="00712F7C"/>
    <w:rsid w:val="00712F88"/>
    <w:rsid w:val="00713D56"/>
    <w:rsid w:val="007146C1"/>
    <w:rsid w:val="00714733"/>
    <w:rsid w:val="00714759"/>
    <w:rsid w:val="00714AAE"/>
    <w:rsid w:val="0071516D"/>
    <w:rsid w:val="00715373"/>
    <w:rsid w:val="00715A40"/>
    <w:rsid w:val="0071607D"/>
    <w:rsid w:val="00716171"/>
    <w:rsid w:val="0071637F"/>
    <w:rsid w:val="007168DE"/>
    <w:rsid w:val="00716932"/>
    <w:rsid w:val="00716936"/>
    <w:rsid w:val="007169A3"/>
    <w:rsid w:val="00717BC7"/>
    <w:rsid w:val="007204D6"/>
    <w:rsid w:val="00720723"/>
    <w:rsid w:val="00720A54"/>
    <w:rsid w:val="00720FDB"/>
    <w:rsid w:val="0072123B"/>
    <w:rsid w:val="00721405"/>
    <w:rsid w:val="00721E76"/>
    <w:rsid w:val="00722707"/>
    <w:rsid w:val="00722E4F"/>
    <w:rsid w:val="00723113"/>
    <w:rsid w:val="00723A1C"/>
    <w:rsid w:val="00723C4C"/>
    <w:rsid w:val="007242E0"/>
    <w:rsid w:val="007243C7"/>
    <w:rsid w:val="00724DC7"/>
    <w:rsid w:val="00725607"/>
    <w:rsid w:val="00725A4E"/>
    <w:rsid w:val="007265C0"/>
    <w:rsid w:val="007266DF"/>
    <w:rsid w:val="00726C3A"/>
    <w:rsid w:val="00726C3D"/>
    <w:rsid w:val="00727632"/>
    <w:rsid w:val="00727D67"/>
    <w:rsid w:val="00727DBF"/>
    <w:rsid w:val="00730CC7"/>
    <w:rsid w:val="00731422"/>
    <w:rsid w:val="00731557"/>
    <w:rsid w:val="007316D5"/>
    <w:rsid w:val="00731CDE"/>
    <w:rsid w:val="00732ACB"/>
    <w:rsid w:val="007333D2"/>
    <w:rsid w:val="00733EEA"/>
    <w:rsid w:val="00734433"/>
    <w:rsid w:val="0073447F"/>
    <w:rsid w:val="00734B5A"/>
    <w:rsid w:val="00735869"/>
    <w:rsid w:val="007359D8"/>
    <w:rsid w:val="00735DDA"/>
    <w:rsid w:val="00736709"/>
    <w:rsid w:val="00736AF6"/>
    <w:rsid w:val="007404B3"/>
    <w:rsid w:val="00740596"/>
    <w:rsid w:val="007405CB"/>
    <w:rsid w:val="00740AD8"/>
    <w:rsid w:val="00740CE5"/>
    <w:rsid w:val="007412E3"/>
    <w:rsid w:val="007416F4"/>
    <w:rsid w:val="007423DB"/>
    <w:rsid w:val="007425AF"/>
    <w:rsid w:val="007427F2"/>
    <w:rsid w:val="00742D53"/>
    <w:rsid w:val="00743614"/>
    <w:rsid w:val="007437D3"/>
    <w:rsid w:val="00745325"/>
    <w:rsid w:val="0074533D"/>
    <w:rsid w:val="00745376"/>
    <w:rsid w:val="00746629"/>
    <w:rsid w:val="0074676A"/>
    <w:rsid w:val="007474E1"/>
    <w:rsid w:val="00747883"/>
    <w:rsid w:val="007479CB"/>
    <w:rsid w:val="00747A74"/>
    <w:rsid w:val="00747F3B"/>
    <w:rsid w:val="007505D1"/>
    <w:rsid w:val="00750A70"/>
    <w:rsid w:val="00750DA4"/>
    <w:rsid w:val="007511F3"/>
    <w:rsid w:val="0075136C"/>
    <w:rsid w:val="0075136D"/>
    <w:rsid w:val="007515DA"/>
    <w:rsid w:val="00751E4B"/>
    <w:rsid w:val="007521B8"/>
    <w:rsid w:val="00752AA8"/>
    <w:rsid w:val="00752D52"/>
    <w:rsid w:val="00753E10"/>
    <w:rsid w:val="00754058"/>
    <w:rsid w:val="00754D48"/>
    <w:rsid w:val="00755E6E"/>
    <w:rsid w:val="00756415"/>
    <w:rsid w:val="00756DAC"/>
    <w:rsid w:val="007573BD"/>
    <w:rsid w:val="007573D7"/>
    <w:rsid w:val="00757D3B"/>
    <w:rsid w:val="00760766"/>
    <w:rsid w:val="007611A4"/>
    <w:rsid w:val="007611CE"/>
    <w:rsid w:val="00761331"/>
    <w:rsid w:val="0076140B"/>
    <w:rsid w:val="00761494"/>
    <w:rsid w:val="007616AC"/>
    <w:rsid w:val="007618B6"/>
    <w:rsid w:val="007620E0"/>
    <w:rsid w:val="00762BDE"/>
    <w:rsid w:val="00762F3C"/>
    <w:rsid w:val="00763D04"/>
    <w:rsid w:val="0076486B"/>
    <w:rsid w:val="0076533D"/>
    <w:rsid w:val="00766255"/>
    <w:rsid w:val="00766326"/>
    <w:rsid w:val="00767A28"/>
    <w:rsid w:val="00770258"/>
    <w:rsid w:val="0077028F"/>
    <w:rsid w:val="00770804"/>
    <w:rsid w:val="007708E5"/>
    <w:rsid w:val="00770B5C"/>
    <w:rsid w:val="007714C2"/>
    <w:rsid w:val="00771F3F"/>
    <w:rsid w:val="00773C15"/>
    <w:rsid w:val="00773EDC"/>
    <w:rsid w:val="00774652"/>
    <w:rsid w:val="0077478A"/>
    <w:rsid w:val="00774FDF"/>
    <w:rsid w:val="00775242"/>
    <w:rsid w:val="00776798"/>
    <w:rsid w:val="0077682D"/>
    <w:rsid w:val="00776CEB"/>
    <w:rsid w:val="00780134"/>
    <w:rsid w:val="00780C6F"/>
    <w:rsid w:val="00781BAD"/>
    <w:rsid w:val="007828AE"/>
    <w:rsid w:val="00783706"/>
    <w:rsid w:val="0078384B"/>
    <w:rsid w:val="007843D0"/>
    <w:rsid w:val="00785CBF"/>
    <w:rsid w:val="00785F06"/>
    <w:rsid w:val="00786373"/>
    <w:rsid w:val="00786CEF"/>
    <w:rsid w:val="00787AF6"/>
    <w:rsid w:val="00787DD0"/>
    <w:rsid w:val="00790065"/>
    <w:rsid w:val="0079024F"/>
    <w:rsid w:val="00790FBF"/>
    <w:rsid w:val="00791931"/>
    <w:rsid w:val="0079211F"/>
    <w:rsid w:val="007937A1"/>
    <w:rsid w:val="007941F8"/>
    <w:rsid w:val="00794A8C"/>
    <w:rsid w:val="00794E36"/>
    <w:rsid w:val="00794EE3"/>
    <w:rsid w:val="007952BD"/>
    <w:rsid w:val="00795678"/>
    <w:rsid w:val="00795CE9"/>
    <w:rsid w:val="00796C58"/>
    <w:rsid w:val="00797089"/>
    <w:rsid w:val="007977B5"/>
    <w:rsid w:val="007A087B"/>
    <w:rsid w:val="007A0CA0"/>
    <w:rsid w:val="007A0DA4"/>
    <w:rsid w:val="007A1935"/>
    <w:rsid w:val="007A1E27"/>
    <w:rsid w:val="007A225C"/>
    <w:rsid w:val="007A236B"/>
    <w:rsid w:val="007A24AD"/>
    <w:rsid w:val="007A2EE2"/>
    <w:rsid w:val="007A3CAC"/>
    <w:rsid w:val="007A3E38"/>
    <w:rsid w:val="007A3EAA"/>
    <w:rsid w:val="007A4322"/>
    <w:rsid w:val="007A550E"/>
    <w:rsid w:val="007A61F2"/>
    <w:rsid w:val="007A6496"/>
    <w:rsid w:val="007A66B3"/>
    <w:rsid w:val="007A7004"/>
    <w:rsid w:val="007A7093"/>
    <w:rsid w:val="007A7AAC"/>
    <w:rsid w:val="007B20DB"/>
    <w:rsid w:val="007B30EB"/>
    <w:rsid w:val="007B3B39"/>
    <w:rsid w:val="007B4511"/>
    <w:rsid w:val="007B5772"/>
    <w:rsid w:val="007B5D0A"/>
    <w:rsid w:val="007B6578"/>
    <w:rsid w:val="007B6946"/>
    <w:rsid w:val="007B6A97"/>
    <w:rsid w:val="007B6DC6"/>
    <w:rsid w:val="007B7606"/>
    <w:rsid w:val="007B7C12"/>
    <w:rsid w:val="007B7DE2"/>
    <w:rsid w:val="007C029F"/>
    <w:rsid w:val="007C1FA0"/>
    <w:rsid w:val="007C222F"/>
    <w:rsid w:val="007C26D9"/>
    <w:rsid w:val="007C2CAB"/>
    <w:rsid w:val="007C370F"/>
    <w:rsid w:val="007C39FF"/>
    <w:rsid w:val="007C3FA9"/>
    <w:rsid w:val="007C545C"/>
    <w:rsid w:val="007C554C"/>
    <w:rsid w:val="007C5767"/>
    <w:rsid w:val="007C5E3A"/>
    <w:rsid w:val="007C7589"/>
    <w:rsid w:val="007C7E4C"/>
    <w:rsid w:val="007D02D9"/>
    <w:rsid w:val="007D0825"/>
    <w:rsid w:val="007D1096"/>
    <w:rsid w:val="007D1606"/>
    <w:rsid w:val="007D23A6"/>
    <w:rsid w:val="007D2AA1"/>
    <w:rsid w:val="007D2ED3"/>
    <w:rsid w:val="007D34AA"/>
    <w:rsid w:val="007D3CFF"/>
    <w:rsid w:val="007D43F5"/>
    <w:rsid w:val="007D46D7"/>
    <w:rsid w:val="007D48FA"/>
    <w:rsid w:val="007D59F7"/>
    <w:rsid w:val="007D5AF6"/>
    <w:rsid w:val="007D5FCC"/>
    <w:rsid w:val="007D6464"/>
    <w:rsid w:val="007D6E93"/>
    <w:rsid w:val="007D700F"/>
    <w:rsid w:val="007D7162"/>
    <w:rsid w:val="007D7ED3"/>
    <w:rsid w:val="007E0ECB"/>
    <w:rsid w:val="007E1543"/>
    <w:rsid w:val="007E1611"/>
    <w:rsid w:val="007E1C98"/>
    <w:rsid w:val="007E1D27"/>
    <w:rsid w:val="007E20CB"/>
    <w:rsid w:val="007E2A1A"/>
    <w:rsid w:val="007E2A5F"/>
    <w:rsid w:val="007E32CA"/>
    <w:rsid w:val="007E35A8"/>
    <w:rsid w:val="007E3EEC"/>
    <w:rsid w:val="007E432D"/>
    <w:rsid w:val="007E44B6"/>
    <w:rsid w:val="007E457A"/>
    <w:rsid w:val="007E4974"/>
    <w:rsid w:val="007E5019"/>
    <w:rsid w:val="007E57B4"/>
    <w:rsid w:val="007E5872"/>
    <w:rsid w:val="007E5C67"/>
    <w:rsid w:val="007E6223"/>
    <w:rsid w:val="007E65F1"/>
    <w:rsid w:val="007E6BE8"/>
    <w:rsid w:val="007E737B"/>
    <w:rsid w:val="007E74AF"/>
    <w:rsid w:val="007E76F6"/>
    <w:rsid w:val="007F03FE"/>
    <w:rsid w:val="007F0F39"/>
    <w:rsid w:val="007F2BE6"/>
    <w:rsid w:val="007F34A0"/>
    <w:rsid w:val="007F3B71"/>
    <w:rsid w:val="007F4DD3"/>
    <w:rsid w:val="007F519F"/>
    <w:rsid w:val="007F5C4A"/>
    <w:rsid w:val="007F5D6C"/>
    <w:rsid w:val="007F65B0"/>
    <w:rsid w:val="007F6B11"/>
    <w:rsid w:val="007F6F77"/>
    <w:rsid w:val="007F723E"/>
    <w:rsid w:val="007F75B8"/>
    <w:rsid w:val="008003D9"/>
    <w:rsid w:val="00802FAA"/>
    <w:rsid w:val="00803128"/>
    <w:rsid w:val="008031F4"/>
    <w:rsid w:val="00804367"/>
    <w:rsid w:val="00805336"/>
    <w:rsid w:val="00805943"/>
    <w:rsid w:val="008059CD"/>
    <w:rsid w:val="00805F89"/>
    <w:rsid w:val="008063FB"/>
    <w:rsid w:val="0080676C"/>
    <w:rsid w:val="008069BE"/>
    <w:rsid w:val="00806E2B"/>
    <w:rsid w:val="008073B3"/>
    <w:rsid w:val="0081009B"/>
    <w:rsid w:val="008116DF"/>
    <w:rsid w:val="00811E87"/>
    <w:rsid w:val="00812EFA"/>
    <w:rsid w:val="00814560"/>
    <w:rsid w:val="0081496B"/>
    <w:rsid w:val="00815253"/>
    <w:rsid w:val="0081535C"/>
    <w:rsid w:val="00815931"/>
    <w:rsid w:val="008162D7"/>
    <w:rsid w:val="008162E8"/>
    <w:rsid w:val="0081691F"/>
    <w:rsid w:val="00817017"/>
    <w:rsid w:val="008170C0"/>
    <w:rsid w:val="0082051F"/>
    <w:rsid w:val="0082059B"/>
    <w:rsid w:val="008208E7"/>
    <w:rsid w:val="00821025"/>
    <w:rsid w:val="008217EF"/>
    <w:rsid w:val="00821D12"/>
    <w:rsid w:val="00822322"/>
    <w:rsid w:val="008227FF"/>
    <w:rsid w:val="00822BB2"/>
    <w:rsid w:val="00823073"/>
    <w:rsid w:val="008232A5"/>
    <w:rsid w:val="00823BC2"/>
    <w:rsid w:val="00823CE7"/>
    <w:rsid w:val="00823EFF"/>
    <w:rsid w:val="0082453B"/>
    <w:rsid w:val="00824D1A"/>
    <w:rsid w:val="00824E72"/>
    <w:rsid w:val="008253A5"/>
    <w:rsid w:val="0082682D"/>
    <w:rsid w:val="00826FF8"/>
    <w:rsid w:val="008275AC"/>
    <w:rsid w:val="00830343"/>
    <w:rsid w:val="00830504"/>
    <w:rsid w:val="008307F4"/>
    <w:rsid w:val="00831058"/>
    <w:rsid w:val="008310FB"/>
    <w:rsid w:val="00831BD9"/>
    <w:rsid w:val="00832211"/>
    <w:rsid w:val="008335B6"/>
    <w:rsid w:val="00833747"/>
    <w:rsid w:val="0083571F"/>
    <w:rsid w:val="00835A0E"/>
    <w:rsid w:val="00835F65"/>
    <w:rsid w:val="008365E8"/>
    <w:rsid w:val="00837F75"/>
    <w:rsid w:val="00840A8B"/>
    <w:rsid w:val="00840C1C"/>
    <w:rsid w:val="008411ED"/>
    <w:rsid w:val="00841778"/>
    <w:rsid w:val="008418C7"/>
    <w:rsid w:val="00842945"/>
    <w:rsid w:val="00842E6B"/>
    <w:rsid w:val="008431EC"/>
    <w:rsid w:val="008436DF"/>
    <w:rsid w:val="00844008"/>
    <w:rsid w:val="008440C4"/>
    <w:rsid w:val="008442B8"/>
    <w:rsid w:val="0084508C"/>
    <w:rsid w:val="00846262"/>
    <w:rsid w:val="00846920"/>
    <w:rsid w:val="00846F4F"/>
    <w:rsid w:val="008507F5"/>
    <w:rsid w:val="008509B4"/>
    <w:rsid w:val="00850A4D"/>
    <w:rsid w:val="008539B1"/>
    <w:rsid w:val="00854225"/>
    <w:rsid w:val="0085427F"/>
    <w:rsid w:val="008553FB"/>
    <w:rsid w:val="00856010"/>
    <w:rsid w:val="008568C6"/>
    <w:rsid w:val="008569E3"/>
    <w:rsid w:val="00856BE0"/>
    <w:rsid w:val="00856F4B"/>
    <w:rsid w:val="00857325"/>
    <w:rsid w:val="00857AE4"/>
    <w:rsid w:val="00857D1D"/>
    <w:rsid w:val="00861313"/>
    <w:rsid w:val="00861663"/>
    <w:rsid w:val="008624B9"/>
    <w:rsid w:val="00862653"/>
    <w:rsid w:val="00862A3B"/>
    <w:rsid w:val="00862AE8"/>
    <w:rsid w:val="00863CDD"/>
    <w:rsid w:val="008647D5"/>
    <w:rsid w:val="00864DBC"/>
    <w:rsid w:val="00865260"/>
    <w:rsid w:val="00865DB1"/>
    <w:rsid w:val="008665D4"/>
    <w:rsid w:val="00866835"/>
    <w:rsid w:val="00866A4E"/>
    <w:rsid w:val="00866C3A"/>
    <w:rsid w:val="00866DFF"/>
    <w:rsid w:val="00867134"/>
    <w:rsid w:val="00867407"/>
    <w:rsid w:val="00867E4F"/>
    <w:rsid w:val="00870096"/>
    <w:rsid w:val="008704B7"/>
    <w:rsid w:val="00870D44"/>
    <w:rsid w:val="00870FC3"/>
    <w:rsid w:val="0087110D"/>
    <w:rsid w:val="0087115A"/>
    <w:rsid w:val="008712AD"/>
    <w:rsid w:val="00871680"/>
    <w:rsid w:val="008725EC"/>
    <w:rsid w:val="00874445"/>
    <w:rsid w:val="00874E63"/>
    <w:rsid w:val="00874E84"/>
    <w:rsid w:val="008755E6"/>
    <w:rsid w:val="00875762"/>
    <w:rsid w:val="008758BE"/>
    <w:rsid w:val="008759E6"/>
    <w:rsid w:val="0087664B"/>
    <w:rsid w:val="008768A6"/>
    <w:rsid w:val="00876F5F"/>
    <w:rsid w:val="0088032A"/>
    <w:rsid w:val="00880581"/>
    <w:rsid w:val="00881475"/>
    <w:rsid w:val="008814D0"/>
    <w:rsid w:val="008818F6"/>
    <w:rsid w:val="00881D77"/>
    <w:rsid w:val="00881DFB"/>
    <w:rsid w:val="0088245E"/>
    <w:rsid w:val="0088276B"/>
    <w:rsid w:val="00882BA2"/>
    <w:rsid w:val="008830CF"/>
    <w:rsid w:val="00883D9C"/>
    <w:rsid w:val="0088554B"/>
    <w:rsid w:val="00885C38"/>
    <w:rsid w:val="00885F1E"/>
    <w:rsid w:val="00886759"/>
    <w:rsid w:val="008877C2"/>
    <w:rsid w:val="00890A8A"/>
    <w:rsid w:val="0089106F"/>
    <w:rsid w:val="008911BC"/>
    <w:rsid w:val="008912AB"/>
    <w:rsid w:val="008916C8"/>
    <w:rsid w:val="008919A1"/>
    <w:rsid w:val="00893322"/>
    <w:rsid w:val="008939C0"/>
    <w:rsid w:val="00894027"/>
    <w:rsid w:val="00894449"/>
    <w:rsid w:val="008956D6"/>
    <w:rsid w:val="008962E8"/>
    <w:rsid w:val="00897BBB"/>
    <w:rsid w:val="00897C43"/>
    <w:rsid w:val="00897D8F"/>
    <w:rsid w:val="008A0245"/>
    <w:rsid w:val="008A0EBC"/>
    <w:rsid w:val="008A1088"/>
    <w:rsid w:val="008A17BC"/>
    <w:rsid w:val="008A1CF8"/>
    <w:rsid w:val="008A1D52"/>
    <w:rsid w:val="008A2D30"/>
    <w:rsid w:val="008A31F5"/>
    <w:rsid w:val="008A3691"/>
    <w:rsid w:val="008A3B51"/>
    <w:rsid w:val="008A3ECA"/>
    <w:rsid w:val="008A4E1A"/>
    <w:rsid w:val="008A56BD"/>
    <w:rsid w:val="008A5854"/>
    <w:rsid w:val="008A596D"/>
    <w:rsid w:val="008A5CD9"/>
    <w:rsid w:val="008A63E1"/>
    <w:rsid w:val="008A643D"/>
    <w:rsid w:val="008A65FF"/>
    <w:rsid w:val="008A688B"/>
    <w:rsid w:val="008A6B05"/>
    <w:rsid w:val="008A6B8A"/>
    <w:rsid w:val="008A7BED"/>
    <w:rsid w:val="008A7DF8"/>
    <w:rsid w:val="008B0012"/>
    <w:rsid w:val="008B038F"/>
    <w:rsid w:val="008B0409"/>
    <w:rsid w:val="008B0C4C"/>
    <w:rsid w:val="008B1BFC"/>
    <w:rsid w:val="008B28DC"/>
    <w:rsid w:val="008B2F16"/>
    <w:rsid w:val="008B4CBE"/>
    <w:rsid w:val="008B4F96"/>
    <w:rsid w:val="008B672E"/>
    <w:rsid w:val="008B6C00"/>
    <w:rsid w:val="008B6C70"/>
    <w:rsid w:val="008B7E9E"/>
    <w:rsid w:val="008C0DFF"/>
    <w:rsid w:val="008C279D"/>
    <w:rsid w:val="008C46D7"/>
    <w:rsid w:val="008C4AF0"/>
    <w:rsid w:val="008C4B6D"/>
    <w:rsid w:val="008C6BF3"/>
    <w:rsid w:val="008C75A4"/>
    <w:rsid w:val="008C7635"/>
    <w:rsid w:val="008C7D68"/>
    <w:rsid w:val="008D09C5"/>
    <w:rsid w:val="008D0B49"/>
    <w:rsid w:val="008D1028"/>
    <w:rsid w:val="008D10C8"/>
    <w:rsid w:val="008D1AC7"/>
    <w:rsid w:val="008D1D1A"/>
    <w:rsid w:val="008D2AF1"/>
    <w:rsid w:val="008D2C7A"/>
    <w:rsid w:val="008D2EE2"/>
    <w:rsid w:val="008D32F7"/>
    <w:rsid w:val="008D33CD"/>
    <w:rsid w:val="008D3628"/>
    <w:rsid w:val="008D384C"/>
    <w:rsid w:val="008D39B8"/>
    <w:rsid w:val="008D468B"/>
    <w:rsid w:val="008D46EB"/>
    <w:rsid w:val="008D4A2B"/>
    <w:rsid w:val="008D5DEC"/>
    <w:rsid w:val="008D5E0F"/>
    <w:rsid w:val="008D604E"/>
    <w:rsid w:val="008D61D6"/>
    <w:rsid w:val="008D621E"/>
    <w:rsid w:val="008D6882"/>
    <w:rsid w:val="008D6BBE"/>
    <w:rsid w:val="008D771E"/>
    <w:rsid w:val="008D7915"/>
    <w:rsid w:val="008D794B"/>
    <w:rsid w:val="008D7E38"/>
    <w:rsid w:val="008E09F9"/>
    <w:rsid w:val="008E0F6E"/>
    <w:rsid w:val="008E18CE"/>
    <w:rsid w:val="008E20A6"/>
    <w:rsid w:val="008E3641"/>
    <w:rsid w:val="008E4E5F"/>
    <w:rsid w:val="008E5290"/>
    <w:rsid w:val="008E53CF"/>
    <w:rsid w:val="008E587D"/>
    <w:rsid w:val="008E58B4"/>
    <w:rsid w:val="008E61A9"/>
    <w:rsid w:val="008E61B5"/>
    <w:rsid w:val="008E6E99"/>
    <w:rsid w:val="008E72E5"/>
    <w:rsid w:val="008F0963"/>
    <w:rsid w:val="008F19ED"/>
    <w:rsid w:val="008F1CAA"/>
    <w:rsid w:val="008F28D4"/>
    <w:rsid w:val="008F2D05"/>
    <w:rsid w:val="008F2DF7"/>
    <w:rsid w:val="008F3CB1"/>
    <w:rsid w:val="008F5501"/>
    <w:rsid w:val="008F6241"/>
    <w:rsid w:val="008F6393"/>
    <w:rsid w:val="008F6A83"/>
    <w:rsid w:val="008F6D7E"/>
    <w:rsid w:val="008F7013"/>
    <w:rsid w:val="008F7115"/>
    <w:rsid w:val="008F723A"/>
    <w:rsid w:val="008F78B2"/>
    <w:rsid w:val="008F7F3F"/>
    <w:rsid w:val="00900990"/>
    <w:rsid w:val="00901253"/>
    <w:rsid w:val="00902150"/>
    <w:rsid w:val="00902192"/>
    <w:rsid w:val="00902EAF"/>
    <w:rsid w:val="00904062"/>
    <w:rsid w:val="0090478E"/>
    <w:rsid w:val="00905145"/>
    <w:rsid w:val="009056EC"/>
    <w:rsid w:val="009066A7"/>
    <w:rsid w:val="00906A01"/>
    <w:rsid w:val="00906D9C"/>
    <w:rsid w:val="00906ECE"/>
    <w:rsid w:val="009075BD"/>
    <w:rsid w:val="00907B3D"/>
    <w:rsid w:val="00907DC5"/>
    <w:rsid w:val="00910D03"/>
    <w:rsid w:val="009110DF"/>
    <w:rsid w:val="0091141B"/>
    <w:rsid w:val="00912161"/>
    <w:rsid w:val="009121CE"/>
    <w:rsid w:val="00912746"/>
    <w:rsid w:val="00912E66"/>
    <w:rsid w:val="009138CF"/>
    <w:rsid w:val="00913BA6"/>
    <w:rsid w:val="0091433F"/>
    <w:rsid w:val="009143C1"/>
    <w:rsid w:val="009158A1"/>
    <w:rsid w:val="0091622A"/>
    <w:rsid w:val="009170CA"/>
    <w:rsid w:val="00917490"/>
    <w:rsid w:val="00917846"/>
    <w:rsid w:val="009178EB"/>
    <w:rsid w:val="00917D2B"/>
    <w:rsid w:val="00917DBC"/>
    <w:rsid w:val="0092033B"/>
    <w:rsid w:val="00921CD2"/>
    <w:rsid w:val="00922B5E"/>
    <w:rsid w:val="00923CFD"/>
    <w:rsid w:val="0092407A"/>
    <w:rsid w:val="00924757"/>
    <w:rsid w:val="00924E4D"/>
    <w:rsid w:val="0092501D"/>
    <w:rsid w:val="00925147"/>
    <w:rsid w:val="00925893"/>
    <w:rsid w:val="0092610B"/>
    <w:rsid w:val="00926939"/>
    <w:rsid w:val="00926F0F"/>
    <w:rsid w:val="00927AFD"/>
    <w:rsid w:val="00927FE5"/>
    <w:rsid w:val="0093004C"/>
    <w:rsid w:val="00930E12"/>
    <w:rsid w:val="00931104"/>
    <w:rsid w:val="009318E9"/>
    <w:rsid w:val="00932505"/>
    <w:rsid w:val="00932DC3"/>
    <w:rsid w:val="009335B1"/>
    <w:rsid w:val="0093434E"/>
    <w:rsid w:val="00934C46"/>
    <w:rsid w:val="009360CA"/>
    <w:rsid w:val="00936AC6"/>
    <w:rsid w:val="00937D99"/>
    <w:rsid w:val="009402C1"/>
    <w:rsid w:val="0094082A"/>
    <w:rsid w:val="00940A33"/>
    <w:rsid w:val="00940CB4"/>
    <w:rsid w:val="00941156"/>
    <w:rsid w:val="009417C6"/>
    <w:rsid w:val="00942526"/>
    <w:rsid w:val="00942666"/>
    <w:rsid w:val="00942FA2"/>
    <w:rsid w:val="009433F6"/>
    <w:rsid w:val="0094342A"/>
    <w:rsid w:val="00943954"/>
    <w:rsid w:val="0094450D"/>
    <w:rsid w:val="009445D6"/>
    <w:rsid w:val="009451B5"/>
    <w:rsid w:val="00945220"/>
    <w:rsid w:val="00946217"/>
    <w:rsid w:val="00946FF3"/>
    <w:rsid w:val="00947841"/>
    <w:rsid w:val="00947B6A"/>
    <w:rsid w:val="00950098"/>
    <w:rsid w:val="00950364"/>
    <w:rsid w:val="009504E5"/>
    <w:rsid w:val="0095073C"/>
    <w:rsid w:val="00950CF0"/>
    <w:rsid w:val="00950F97"/>
    <w:rsid w:val="00951EBD"/>
    <w:rsid w:val="009529C5"/>
    <w:rsid w:val="00952C82"/>
    <w:rsid w:val="009533BC"/>
    <w:rsid w:val="00954495"/>
    <w:rsid w:val="00954600"/>
    <w:rsid w:val="00954A7B"/>
    <w:rsid w:val="00954E45"/>
    <w:rsid w:val="00955984"/>
    <w:rsid w:val="00955C80"/>
    <w:rsid w:val="00955DEA"/>
    <w:rsid w:val="00956622"/>
    <w:rsid w:val="00956D47"/>
    <w:rsid w:val="00957C9B"/>
    <w:rsid w:val="00957F2C"/>
    <w:rsid w:val="00960C6A"/>
    <w:rsid w:val="00960CC3"/>
    <w:rsid w:val="00960FA3"/>
    <w:rsid w:val="00961210"/>
    <w:rsid w:val="00961E75"/>
    <w:rsid w:val="009636F2"/>
    <w:rsid w:val="00964BBF"/>
    <w:rsid w:val="009657BF"/>
    <w:rsid w:val="0096582E"/>
    <w:rsid w:val="00966208"/>
    <w:rsid w:val="00966460"/>
    <w:rsid w:val="00966FD7"/>
    <w:rsid w:val="00967C27"/>
    <w:rsid w:val="00967E00"/>
    <w:rsid w:val="0097052D"/>
    <w:rsid w:val="009706F1"/>
    <w:rsid w:val="00970E02"/>
    <w:rsid w:val="009715B2"/>
    <w:rsid w:val="009717A2"/>
    <w:rsid w:val="00971E4F"/>
    <w:rsid w:val="00972652"/>
    <w:rsid w:val="009727B5"/>
    <w:rsid w:val="00973A43"/>
    <w:rsid w:val="00973F44"/>
    <w:rsid w:val="009743E0"/>
    <w:rsid w:val="009744F8"/>
    <w:rsid w:val="009753F4"/>
    <w:rsid w:val="009764EC"/>
    <w:rsid w:val="00980672"/>
    <w:rsid w:val="0098078A"/>
    <w:rsid w:val="00980AA8"/>
    <w:rsid w:val="00980C39"/>
    <w:rsid w:val="00980FC2"/>
    <w:rsid w:val="0098165F"/>
    <w:rsid w:val="00981A16"/>
    <w:rsid w:val="00981E38"/>
    <w:rsid w:val="0098227F"/>
    <w:rsid w:val="00982C72"/>
    <w:rsid w:val="00983018"/>
    <w:rsid w:val="00983496"/>
    <w:rsid w:val="009842B0"/>
    <w:rsid w:val="0098660B"/>
    <w:rsid w:val="00986DD5"/>
    <w:rsid w:val="00987944"/>
    <w:rsid w:val="00987C03"/>
    <w:rsid w:val="00990314"/>
    <w:rsid w:val="0099145E"/>
    <w:rsid w:val="00991C14"/>
    <w:rsid w:val="00992854"/>
    <w:rsid w:val="0099290A"/>
    <w:rsid w:val="00992B74"/>
    <w:rsid w:val="009938AF"/>
    <w:rsid w:val="00994B84"/>
    <w:rsid w:val="00996291"/>
    <w:rsid w:val="00996425"/>
    <w:rsid w:val="0099644C"/>
    <w:rsid w:val="009965DD"/>
    <w:rsid w:val="00996C11"/>
    <w:rsid w:val="00996C3E"/>
    <w:rsid w:val="009972A6"/>
    <w:rsid w:val="00997D81"/>
    <w:rsid w:val="009A0085"/>
    <w:rsid w:val="009A0180"/>
    <w:rsid w:val="009A0566"/>
    <w:rsid w:val="009A0925"/>
    <w:rsid w:val="009A11B7"/>
    <w:rsid w:val="009A1213"/>
    <w:rsid w:val="009A1441"/>
    <w:rsid w:val="009A1A9A"/>
    <w:rsid w:val="009A1F9D"/>
    <w:rsid w:val="009A2A22"/>
    <w:rsid w:val="009A3869"/>
    <w:rsid w:val="009A38C8"/>
    <w:rsid w:val="009A38D5"/>
    <w:rsid w:val="009A3AB5"/>
    <w:rsid w:val="009A3B9C"/>
    <w:rsid w:val="009A407D"/>
    <w:rsid w:val="009A40FA"/>
    <w:rsid w:val="009A466F"/>
    <w:rsid w:val="009A54C3"/>
    <w:rsid w:val="009A5FA2"/>
    <w:rsid w:val="009A6214"/>
    <w:rsid w:val="009A6275"/>
    <w:rsid w:val="009A6751"/>
    <w:rsid w:val="009A707E"/>
    <w:rsid w:val="009A75BD"/>
    <w:rsid w:val="009B0022"/>
    <w:rsid w:val="009B0345"/>
    <w:rsid w:val="009B0974"/>
    <w:rsid w:val="009B09FE"/>
    <w:rsid w:val="009B0CB7"/>
    <w:rsid w:val="009B10BC"/>
    <w:rsid w:val="009B15BF"/>
    <w:rsid w:val="009B1B96"/>
    <w:rsid w:val="009B2D3F"/>
    <w:rsid w:val="009B3824"/>
    <w:rsid w:val="009B736D"/>
    <w:rsid w:val="009B790B"/>
    <w:rsid w:val="009B7C49"/>
    <w:rsid w:val="009B7D1C"/>
    <w:rsid w:val="009C0273"/>
    <w:rsid w:val="009C0320"/>
    <w:rsid w:val="009C0AC5"/>
    <w:rsid w:val="009C148D"/>
    <w:rsid w:val="009C23CC"/>
    <w:rsid w:val="009C2F66"/>
    <w:rsid w:val="009C3C2D"/>
    <w:rsid w:val="009C4BBA"/>
    <w:rsid w:val="009C4D41"/>
    <w:rsid w:val="009C51BC"/>
    <w:rsid w:val="009C64AF"/>
    <w:rsid w:val="009C653A"/>
    <w:rsid w:val="009C6570"/>
    <w:rsid w:val="009C65F3"/>
    <w:rsid w:val="009C68A9"/>
    <w:rsid w:val="009C6B67"/>
    <w:rsid w:val="009C779E"/>
    <w:rsid w:val="009D00AF"/>
    <w:rsid w:val="009D03D5"/>
    <w:rsid w:val="009D05F4"/>
    <w:rsid w:val="009D17AA"/>
    <w:rsid w:val="009D18CA"/>
    <w:rsid w:val="009D1B9D"/>
    <w:rsid w:val="009D20D2"/>
    <w:rsid w:val="009D2F25"/>
    <w:rsid w:val="009D2F3F"/>
    <w:rsid w:val="009D3396"/>
    <w:rsid w:val="009D3941"/>
    <w:rsid w:val="009D3F64"/>
    <w:rsid w:val="009D4158"/>
    <w:rsid w:val="009D421E"/>
    <w:rsid w:val="009D4B44"/>
    <w:rsid w:val="009D4FE5"/>
    <w:rsid w:val="009D525A"/>
    <w:rsid w:val="009D6E8D"/>
    <w:rsid w:val="009D72E5"/>
    <w:rsid w:val="009D743D"/>
    <w:rsid w:val="009D7D0F"/>
    <w:rsid w:val="009D7E22"/>
    <w:rsid w:val="009E02D5"/>
    <w:rsid w:val="009E02EC"/>
    <w:rsid w:val="009E0445"/>
    <w:rsid w:val="009E0D2A"/>
    <w:rsid w:val="009E17D4"/>
    <w:rsid w:val="009E1C82"/>
    <w:rsid w:val="009E1E1D"/>
    <w:rsid w:val="009E1EDE"/>
    <w:rsid w:val="009E2015"/>
    <w:rsid w:val="009E385E"/>
    <w:rsid w:val="009E3C21"/>
    <w:rsid w:val="009E4721"/>
    <w:rsid w:val="009E4B5C"/>
    <w:rsid w:val="009E5516"/>
    <w:rsid w:val="009E65F4"/>
    <w:rsid w:val="009E6AC2"/>
    <w:rsid w:val="009E7608"/>
    <w:rsid w:val="009E7E8B"/>
    <w:rsid w:val="009F182A"/>
    <w:rsid w:val="009F1C62"/>
    <w:rsid w:val="009F30F7"/>
    <w:rsid w:val="009F3185"/>
    <w:rsid w:val="009F3195"/>
    <w:rsid w:val="009F3577"/>
    <w:rsid w:val="009F3C15"/>
    <w:rsid w:val="009F4156"/>
    <w:rsid w:val="009F4439"/>
    <w:rsid w:val="009F4769"/>
    <w:rsid w:val="009F4EF0"/>
    <w:rsid w:val="009F5D6B"/>
    <w:rsid w:val="009F64B3"/>
    <w:rsid w:val="00A006E4"/>
    <w:rsid w:val="00A007EC"/>
    <w:rsid w:val="00A00B1E"/>
    <w:rsid w:val="00A00C09"/>
    <w:rsid w:val="00A01287"/>
    <w:rsid w:val="00A01F54"/>
    <w:rsid w:val="00A025DD"/>
    <w:rsid w:val="00A028DC"/>
    <w:rsid w:val="00A03050"/>
    <w:rsid w:val="00A032CC"/>
    <w:rsid w:val="00A0365D"/>
    <w:rsid w:val="00A039BA"/>
    <w:rsid w:val="00A047A9"/>
    <w:rsid w:val="00A05483"/>
    <w:rsid w:val="00A05E5D"/>
    <w:rsid w:val="00A0668F"/>
    <w:rsid w:val="00A067CD"/>
    <w:rsid w:val="00A068C6"/>
    <w:rsid w:val="00A07129"/>
    <w:rsid w:val="00A07241"/>
    <w:rsid w:val="00A072DC"/>
    <w:rsid w:val="00A0763C"/>
    <w:rsid w:val="00A0790B"/>
    <w:rsid w:val="00A07E40"/>
    <w:rsid w:val="00A07ECF"/>
    <w:rsid w:val="00A11708"/>
    <w:rsid w:val="00A117FF"/>
    <w:rsid w:val="00A11DC8"/>
    <w:rsid w:val="00A11EEB"/>
    <w:rsid w:val="00A12FC8"/>
    <w:rsid w:val="00A136B4"/>
    <w:rsid w:val="00A136E0"/>
    <w:rsid w:val="00A13968"/>
    <w:rsid w:val="00A1454D"/>
    <w:rsid w:val="00A1565B"/>
    <w:rsid w:val="00A156A6"/>
    <w:rsid w:val="00A15912"/>
    <w:rsid w:val="00A16EBF"/>
    <w:rsid w:val="00A16F21"/>
    <w:rsid w:val="00A17AAB"/>
    <w:rsid w:val="00A202D7"/>
    <w:rsid w:val="00A20C31"/>
    <w:rsid w:val="00A20EA0"/>
    <w:rsid w:val="00A211E0"/>
    <w:rsid w:val="00A211F4"/>
    <w:rsid w:val="00A23182"/>
    <w:rsid w:val="00A2327E"/>
    <w:rsid w:val="00A234B9"/>
    <w:rsid w:val="00A23ACB"/>
    <w:rsid w:val="00A25607"/>
    <w:rsid w:val="00A25A58"/>
    <w:rsid w:val="00A26376"/>
    <w:rsid w:val="00A2648F"/>
    <w:rsid w:val="00A26C6F"/>
    <w:rsid w:val="00A306AE"/>
    <w:rsid w:val="00A31601"/>
    <w:rsid w:val="00A31E63"/>
    <w:rsid w:val="00A3222C"/>
    <w:rsid w:val="00A32AAD"/>
    <w:rsid w:val="00A32E83"/>
    <w:rsid w:val="00A33869"/>
    <w:rsid w:val="00A33971"/>
    <w:rsid w:val="00A33A4B"/>
    <w:rsid w:val="00A34332"/>
    <w:rsid w:val="00A34C42"/>
    <w:rsid w:val="00A35108"/>
    <w:rsid w:val="00A355FC"/>
    <w:rsid w:val="00A36BEC"/>
    <w:rsid w:val="00A36CAD"/>
    <w:rsid w:val="00A36EB0"/>
    <w:rsid w:val="00A36F77"/>
    <w:rsid w:val="00A373DF"/>
    <w:rsid w:val="00A37DB3"/>
    <w:rsid w:val="00A40064"/>
    <w:rsid w:val="00A401A0"/>
    <w:rsid w:val="00A404BE"/>
    <w:rsid w:val="00A40728"/>
    <w:rsid w:val="00A40CD3"/>
    <w:rsid w:val="00A41561"/>
    <w:rsid w:val="00A41C29"/>
    <w:rsid w:val="00A41CF8"/>
    <w:rsid w:val="00A420E1"/>
    <w:rsid w:val="00A42E03"/>
    <w:rsid w:val="00A436DE"/>
    <w:rsid w:val="00A43FBD"/>
    <w:rsid w:val="00A45014"/>
    <w:rsid w:val="00A45569"/>
    <w:rsid w:val="00A4560F"/>
    <w:rsid w:val="00A458E8"/>
    <w:rsid w:val="00A45D98"/>
    <w:rsid w:val="00A47C20"/>
    <w:rsid w:val="00A47D29"/>
    <w:rsid w:val="00A50083"/>
    <w:rsid w:val="00A50697"/>
    <w:rsid w:val="00A512FD"/>
    <w:rsid w:val="00A519B3"/>
    <w:rsid w:val="00A53471"/>
    <w:rsid w:val="00A54700"/>
    <w:rsid w:val="00A54B4A"/>
    <w:rsid w:val="00A54C5D"/>
    <w:rsid w:val="00A55720"/>
    <w:rsid w:val="00A55FB3"/>
    <w:rsid w:val="00A562B6"/>
    <w:rsid w:val="00A56A2A"/>
    <w:rsid w:val="00A56E6D"/>
    <w:rsid w:val="00A57B2B"/>
    <w:rsid w:val="00A60455"/>
    <w:rsid w:val="00A60F2D"/>
    <w:rsid w:val="00A60F5B"/>
    <w:rsid w:val="00A61836"/>
    <w:rsid w:val="00A61AF8"/>
    <w:rsid w:val="00A61E05"/>
    <w:rsid w:val="00A62C5F"/>
    <w:rsid w:val="00A63110"/>
    <w:rsid w:val="00A63B52"/>
    <w:rsid w:val="00A63EBD"/>
    <w:rsid w:val="00A64016"/>
    <w:rsid w:val="00A64196"/>
    <w:rsid w:val="00A641E9"/>
    <w:rsid w:val="00A64CCF"/>
    <w:rsid w:val="00A64DF3"/>
    <w:rsid w:val="00A670F7"/>
    <w:rsid w:val="00A67995"/>
    <w:rsid w:val="00A7028B"/>
    <w:rsid w:val="00A703FA"/>
    <w:rsid w:val="00A718E0"/>
    <w:rsid w:val="00A72204"/>
    <w:rsid w:val="00A72310"/>
    <w:rsid w:val="00A7292B"/>
    <w:rsid w:val="00A72E59"/>
    <w:rsid w:val="00A72EF1"/>
    <w:rsid w:val="00A730F1"/>
    <w:rsid w:val="00A731A9"/>
    <w:rsid w:val="00A73F3C"/>
    <w:rsid w:val="00A744EA"/>
    <w:rsid w:val="00A75C6D"/>
    <w:rsid w:val="00A75C8C"/>
    <w:rsid w:val="00A76F5C"/>
    <w:rsid w:val="00A770A4"/>
    <w:rsid w:val="00A77E85"/>
    <w:rsid w:val="00A8053F"/>
    <w:rsid w:val="00A8076D"/>
    <w:rsid w:val="00A80A2C"/>
    <w:rsid w:val="00A810BD"/>
    <w:rsid w:val="00A82283"/>
    <w:rsid w:val="00A8265E"/>
    <w:rsid w:val="00A8391A"/>
    <w:rsid w:val="00A839EF"/>
    <w:rsid w:val="00A83CC6"/>
    <w:rsid w:val="00A84199"/>
    <w:rsid w:val="00A84260"/>
    <w:rsid w:val="00A84838"/>
    <w:rsid w:val="00A85265"/>
    <w:rsid w:val="00A85A39"/>
    <w:rsid w:val="00A86AD2"/>
    <w:rsid w:val="00A86B69"/>
    <w:rsid w:val="00A87187"/>
    <w:rsid w:val="00A873DD"/>
    <w:rsid w:val="00A873F6"/>
    <w:rsid w:val="00A87EDC"/>
    <w:rsid w:val="00A87FFD"/>
    <w:rsid w:val="00A903AD"/>
    <w:rsid w:val="00A90E90"/>
    <w:rsid w:val="00A91505"/>
    <w:rsid w:val="00A918BB"/>
    <w:rsid w:val="00A91BDA"/>
    <w:rsid w:val="00A92697"/>
    <w:rsid w:val="00A93641"/>
    <w:rsid w:val="00A942C4"/>
    <w:rsid w:val="00A943BA"/>
    <w:rsid w:val="00A94D26"/>
    <w:rsid w:val="00A94EFB"/>
    <w:rsid w:val="00A95F87"/>
    <w:rsid w:val="00A9709D"/>
    <w:rsid w:val="00A97258"/>
    <w:rsid w:val="00A97DC1"/>
    <w:rsid w:val="00AA128E"/>
    <w:rsid w:val="00AA201A"/>
    <w:rsid w:val="00AA30F6"/>
    <w:rsid w:val="00AA335C"/>
    <w:rsid w:val="00AA3584"/>
    <w:rsid w:val="00AA385B"/>
    <w:rsid w:val="00AA3C95"/>
    <w:rsid w:val="00AA4B7E"/>
    <w:rsid w:val="00AA4E23"/>
    <w:rsid w:val="00AA545F"/>
    <w:rsid w:val="00AA54F8"/>
    <w:rsid w:val="00AA7115"/>
    <w:rsid w:val="00AA7B21"/>
    <w:rsid w:val="00AB0234"/>
    <w:rsid w:val="00AB03B2"/>
    <w:rsid w:val="00AB0461"/>
    <w:rsid w:val="00AB2413"/>
    <w:rsid w:val="00AB2985"/>
    <w:rsid w:val="00AB31CC"/>
    <w:rsid w:val="00AB3ACA"/>
    <w:rsid w:val="00AB4415"/>
    <w:rsid w:val="00AB511D"/>
    <w:rsid w:val="00AB5FD4"/>
    <w:rsid w:val="00AB61B7"/>
    <w:rsid w:val="00AB69EB"/>
    <w:rsid w:val="00AB7B0A"/>
    <w:rsid w:val="00AB7B62"/>
    <w:rsid w:val="00AB7C9F"/>
    <w:rsid w:val="00AB7CA5"/>
    <w:rsid w:val="00AB7D7C"/>
    <w:rsid w:val="00AC03B6"/>
    <w:rsid w:val="00AC0CF9"/>
    <w:rsid w:val="00AC1542"/>
    <w:rsid w:val="00AC1FD3"/>
    <w:rsid w:val="00AC2E96"/>
    <w:rsid w:val="00AC3287"/>
    <w:rsid w:val="00AC37C1"/>
    <w:rsid w:val="00AC3FB3"/>
    <w:rsid w:val="00AC411D"/>
    <w:rsid w:val="00AC4CCE"/>
    <w:rsid w:val="00AC4E2C"/>
    <w:rsid w:val="00AC4E2E"/>
    <w:rsid w:val="00AC571C"/>
    <w:rsid w:val="00AC57FC"/>
    <w:rsid w:val="00AC646E"/>
    <w:rsid w:val="00AC672C"/>
    <w:rsid w:val="00AC6DE8"/>
    <w:rsid w:val="00AC70D5"/>
    <w:rsid w:val="00AC731D"/>
    <w:rsid w:val="00AC7769"/>
    <w:rsid w:val="00AD0A5C"/>
    <w:rsid w:val="00AD0EC0"/>
    <w:rsid w:val="00AD1025"/>
    <w:rsid w:val="00AD1282"/>
    <w:rsid w:val="00AD19F3"/>
    <w:rsid w:val="00AD1AB9"/>
    <w:rsid w:val="00AD1FA5"/>
    <w:rsid w:val="00AD2000"/>
    <w:rsid w:val="00AD2CF3"/>
    <w:rsid w:val="00AD31DD"/>
    <w:rsid w:val="00AD45D6"/>
    <w:rsid w:val="00AD4B45"/>
    <w:rsid w:val="00AD532D"/>
    <w:rsid w:val="00AD56D5"/>
    <w:rsid w:val="00AD6170"/>
    <w:rsid w:val="00AD6386"/>
    <w:rsid w:val="00AD69B3"/>
    <w:rsid w:val="00AD6F79"/>
    <w:rsid w:val="00AE029B"/>
    <w:rsid w:val="00AE02D6"/>
    <w:rsid w:val="00AE12D3"/>
    <w:rsid w:val="00AE13F2"/>
    <w:rsid w:val="00AE1571"/>
    <w:rsid w:val="00AE1D97"/>
    <w:rsid w:val="00AE2B40"/>
    <w:rsid w:val="00AE3F6E"/>
    <w:rsid w:val="00AE44C5"/>
    <w:rsid w:val="00AE4AF4"/>
    <w:rsid w:val="00AE50D6"/>
    <w:rsid w:val="00AE5136"/>
    <w:rsid w:val="00AE5DEC"/>
    <w:rsid w:val="00AE77E6"/>
    <w:rsid w:val="00AE7A7E"/>
    <w:rsid w:val="00AF114B"/>
    <w:rsid w:val="00AF1868"/>
    <w:rsid w:val="00AF1AB1"/>
    <w:rsid w:val="00AF2645"/>
    <w:rsid w:val="00AF2849"/>
    <w:rsid w:val="00AF31A3"/>
    <w:rsid w:val="00AF47FD"/>
    <w:rsid w:val="00AF4B6E"/>
    <w:rsid w:val="00AF4E29"/>
    <w:rsid w:val="00AF5163"/>
    <w:rsid w:val="00AF540E"/>
    <w:rsid w:val="00AF5481"/>
    <w:rsid w:val="00AF5570"/>
    <w:rsid w:val="00AF55B3"/>
    <w:rsid w:val="00AF5D98"/>
    <w:rsid w:val="00AF65B5"/>
    <w:rsid w:val="00AF676F"/>
    <w:rsid w:val="00AF6A34"/>
    <w:rsid w:val="00AF6AC1"/>
    <w:rsid w:val="00AF6AE7"/>
    <w:rsid w:val="00AF7343"/>
    <w:rsid w:val="00AF7935"/>
    <w:rsid w:val="00B003EE"/>
    <w:rsid w:val="00B00B42"/>
    <w:rsid w:val="00B0116D"/>
    <w:rsid w:val="00B01A0D"/>
    <w:rsid w:val="00B01E9F"/>
    <w:rsid w:val="00B02161"/>
    <w:rsid w:val="00B0250B"/>
    <w:rsid w:val="00B02CE4"/>
    <w:rsid w:val="00B0306D"/>
    <w:rsid w:val="00B0375C"/>
    <w:rsid w:val="00B03F9A"/>
    <w:rsid w:val="00B0463B"/>
    <w:rsid w:val="00B0468E"/>
    <w:rsid w:val="00B04ABA"/>
    <w:rsid w:val="00B04CB9"/>
    <w:rsid w:val="00B04ED0"/>
    <w:rsid w:val="00B05312"/>
    <w:rsid w:val="00B058E0"/>
    <w:rsid w:val="00B05A88"/>
    <w:rsid w:val="00B05AB4"/>
    <w:rsid w:val="00B05BD3"/>
    <w:rsid w:val="00B05DDF"/>
    <w:rsid w:val="00B05E9D"/>
    <w:rsid w:val="00B06084"/>
    <w:rsid w:val="00B062AB"/>
    <w:rsid w:val="00B067F4"/>
    <w:rsid w:val="00B0684A"/>
    <w:rsid w:val="00B06897"/>
    <w:rsid w:val="00B06A95"/>
    <w:rsid w:val="00B06CB7"/>
    <w:rsid w:val="00B07A50"/>
    <w:rsid w:val="00B1000D"/>
    <w:rsid w:val="00B10011"/>
    <w:rsid w:val="00B10BA3"/>
    <w:rsid w:val="00B11183"/>
    <w:rsid w:val="00B11228"/>
    <w:rsid w:val="00B1156E"/>
    <w:rsid w:val="00B120AB"/>
    <w:rsid w:val="00B12906"/>
    <w:rsid w:val="00B12B94"/>
    <w:rsid w:val="00B12C4D"/>
    <w:rsid w:val="00B1332A"/>
    <w:rsid w:val="00B13C4D"/>
    <w:rsid w:val="00B149DE"/>
    <w:rsid w:val="00B14C47"/>
    <w:rsid w:val="00B14E34"/>
    <w:rsid w:val="00B157E1"/>
    <w:rsid w:val="00B162E7"/>
    <w:rsid w:val="00B16655"/>
    <w:rsid w:val="00B166C2"/>
    <w:rsid w:val="00B16B9E"/>
    <w:rsid w:val="00B170B4"/>
    <w:rsid w:val="00B17516"/>
    <w:rsid w:val="00B176A3"/>
    <w:rsid w:val="00B177DB"/>
    <w:rsid w:val="00B1794B"/>
    <w:rsid w:val="00B17B6C"/>
    <w:rsid w:val="00B2081F"/>
    <w:rsid w:val="00B211AF"/>
    <w:rsid w:val="00B2174D"/>
    <w:rsid w:val="00B21AAC"/>
    <w:rsid w:val="00B220FD"/>
    <w:rsid w:val="00B236C9"/>
    <w:rsid w:val="00B23BC0"/>
    <w:rsid w:val="00B24275"/>
    <w:rsid w:val="00B2444C"/>
    <w:rsid w:val="00B24DAE"/>
    <w:rsid w:val="00B258B8"/>
    <w:rsid w:val="00B25AAE"/>
    <w:rsid w:val="00B25ADA"/>
    <w:rsid w:val="00B2654A"/>
    <w:rsid w:val="00B26566"/>
    <w:rsid w:val="00B26578"/>
    <w:rsid w:val="00B26A13"/>
    <w:rsid w:val="00B26E87"/>
    <w:rsid w:val="00B27436"/>
    <w:rsid w:val="00B278F4"/>
    <w:rsid w:val="00B27BB8"/>
    <w:rsid w:val="00B300DD"/>
    <w:rsid w:val="00B3023D"/>
    <w:rsid w:val="00B30C31"/>
    <w:rsid w:val="00B31292"/>
    <w:rsid w:val="00B312C8"/>
    <w:rsid w:val="00B316D4"/>
    <w:rsid w:val="00B31A34"/>
    <w:rsid w:val="00B32778"/>
    <w:rsid w:val="00B327F7"/>
    <w:rsid w:val="00B3285A"/>
    <w:rsid w:val="00B32D82"/>
    <w:rsid w:val="00B33636"/>
    <w:rsid w:val="00B3523B"/>
    <w:rsid w:val="00B355CA"/>
    <w:rsid w:val="00B36194"/>
    <w:rsid w:val="00B36460"/>
    <w:rsid w:val="00B3733B"/>
    <w:rsid w:val="00B3766C"/>
    <w:rsid w:val="00B405FB"/>
    <w:rsid w:val="00B410EE"/>
    <w:rsid w:val="00B41D01"/>
    <w:rsid w:val="00B41D40"/>
    <w:rsid w:val="00B42681"/>
    <w:rsid w:val="00B4386E"/>
    <w:rsid w:val="00B44C73"/>
    <w:rsid w:val="00B4512B"/>
    <w:rsid w:val="00B45AFD"/>
    <w:rsid w:val="00B4644C"/>
    <w:rsid w:val="00B4645A"/>
    <w:rsid w:val="00B46C94"/>
    <w:rsid w:val="00B46DAA"/>
    <w:rsid w:val="00B508D4"/>
    <w:rsid w:val="00B51336"/>
    <w:rsid w:val="00B51919"/>
    <w:rsid w:val="00B51D4F"/>
    <w:rsid w:val="00B525D8"/>
    <w:rsid w:val="00B52B76"/>
    <w:rsid w:val="00B52DF0"/>
    <w:rsid w:val="00B531F8"/>
    <w:rsid w:val="00B53512"/>
    <w:rsid w:val="00B53A8A"/>
    <w:rsid w:val="00B53D3E"/>
    <w:rsid w:val="00B546A3"/>
    <w:rsid w:val="00B549B8"/>
    <w:rsid w:val="00B54CD9"/>
    <w:rsid w:val="00B554FC"/>
    <w:rsid w:val="00B55B97"/>
    <w:rsid w:val="00B55D8E"/>
    <w:rsid w:val="00B5619E"/>
    <w:rsid w:val="00B56232"/>
    <w:rsid w:val="00B56420"/>
    <w:rsid w:val="00B5732A"/>
    <w:rsid w:val="00B57492"/>
    <w:rsid w:val="00B60190"/>
    <w:rsid w:val="00B605FD"/>
    <w:rsid w:val="00B6109F"/>
    <w:rsid w:val="00B61798"/>
    <w:rsid w:val="00B61FEE"/>
    <w:rsid w:val="00B61FFD"/>
    <w:rsid w:val="00B621A9"/>
    <w:rsid w:val="00B62273"/>
    <w:rsid w:val="00B6236A"/>
    <w:rsid w:val="00B62B09"/>
    <w:rsid w:val="00B63427"/>
    <w:rsid w:val="00B63B14"/>
    <w:rsid w:val="00B63F59"/>
    <w:rsid w:val="00B64216"/>
    <w:rsid w:val="00B6480B"/>
    <w:rsid w:val="00B650F5"/>
    <w:rsid w:val="00B65406"/>
    <w:rsid w:val="00B655A1"/>
    <w:rsid w:val="00B65F02"/>
    <w:rsid w:val="00B66658"/>
    <w:rsid w:val="00B66A71"/>
    <w:rsid w:val="00B6798D"/>
    <w:rsid w:val="00B67C11"/>
    <w:rsid w:val="00B67C33"/>
    <w:rsid w:val="00B70C9C"/>
    <w:rsid w:val="00B70E5C"/>
    <w:rsid w:val="00B70E94"/>
    <w:rsid w:val="00B70F1D"/>
    <w:rsid w:val="00B7125B"/>
    <w:rsid w:val="00B718E1"/>
    <w:rsid w:val="00B727BD"/>
    <w:rsid w:val="00B72E98"/>
    <w:rsid w:val="00B73589"/>
    <w:rsid w:val="00B73826"/>
    <w:rsid w:val="00B7386F"/>
    <w:rsid w:val="00B7410B"/>
    <w:rsid w:val="00B74751"/>
    <w:rsid w:val="00B74C89"/>
    <w:rsid w:val="00B753F8"/>
    <w:rsid w:val="00B757D2"/>
    <w:rsid w:val="00B764AE"/>
    <w:rsid w:val="00B764B4"/>
    <w:rsid w:val="00B76AA6"/>
    <w:rsid w:val="00B770BA"/>
    <w:rsid w:val="00B7735C"/>
    <w:rsid w:val="00B7764D"/>
    <w:rsid w:val="00B80B00"/>
    <w:rsid w:val="00B823D8"/>
    <w:rsid w:val="00B82A78"/>
    <w:rsid w:val="00B832E4"/>
    <w:rsid w:val="00B834ED"/>
    <w:rsid w:val="00B83756"/>
    <w:rsid w:val="00B84797"/>
    <w:rsid w:val="00B84D9D"/>
    <w:rsid w:val="00B84E8C"/>
    <w:rsid w:val="00B85C9F"/>
    <w:rsid w:val="00B85D47"/>
    <w:rsid w:val="00B863FC"/>
    <w:rsid w:val="00B86585"/>
    <w:rsid w:val="00B86B20"/>
    <w:rsid w:val="00B90D8D"/>
    <w:rsid w:val="00B91261"/>
    <w:rsid w:val="00B91AA9"/>
    <w:rsid w:val="00B91BA8"/>
    <w:rsid w:val="00B92482"/>
    <w:rsid w:val="00B928CA"/>
    <w:rsid w:val="00B92C9D"/>
    <w:rsid w:val="00B93970"/>
    <w:rsid w:val="00B94068"/>
    <w:rsid w:val="00B9475E"/>
    <w:rsid w:val="00B94F27"/>
    <w:rsid w:val="00B951EC"/>
    <w:rsid w:val="00B95376"/>
    <w:rsid w:val="00B95BEE"/>
    <w:rsid w:val="00B962C8"/>
    <w:rsid w:val="00B96E60"/>
    <w:rsid w:val="00B96FE2"/>
    <w:rsid w:val="00B97497"/>
    <w:rsid w:val="00BA151C"/>
    <w:rsid w:val="00BA2EE4"/>
    <w:rsid w:val="00BA3F73"/>
    <w:rsid w:val="00BA4221"/>
    <w:rsid w:val="00BA48BF"/>
    <w:rsid w:val="00BA4A88"/>
    <w:rsid w:val="00BA555D"/>
    <w:rsid w:val="00BA5980"/>
    <w:rsid w:val="00BA59C6"/>
    <w:rsid w:val="00BA5ACE"/>
    <w:rsid w:val="00BA72CE"/>
    <w:rsid w:val="00BA7357"/>
    <w:rsid w:val="00BA763B"/>
    <w:rsid w:val="00BA79CD"/>
    <w:rsid w:val="00BB041C"/>
    <w:rsid w:val="00BB08D8"/>
    <w:rsid w:val="00BB1676"/>
    <w:rsid w:val="00BB2405"/>
    <w:rsid w:val="00BB308D"/>
    <w:rsid w:val="00BB3406"/>
    <w:rsid w:val="00BB3687"/>
    <w:rsid w:val="00BB3DA4"/>
    <w:rsid w:val="00BB44D7"/>
    <w:rsid w:val="00BB4BA9"/>
    <w:rsid w:val="00BB5316"/>
    <w:rsid w:val="00BB5CF8"/>
    <w:rsid w:val="00BB62A3"/>
    <w:rsid w:val="00BB6377"/>
    <w:rsid w:val="00BB6691"/>
    <w:rsid w:val="00BB7934"/>
    <w:rsid w:val="00BB7EBF"/>
    <w:rsid w:val="00BB7FB1"/>
    <w:rsid w:val="00BC01AF"/>
    <w:rsid w:val="00BC05CF"/>
    <w:rsid w:val="00BC08D1"/>
    <w:rsid w:val="00BC153B"/>
    <w:rsid w:val="00BC1A4A"/>
    <w:rsid w:val="00BC2F64"/>
    <w:rsid w:val="00BC35CE"/>
    <w:rsid w:val="00BC3796"/>
    <w:rsid w:val="00BC39D3"/>
    <w:rsid w:val="00BC3CD0"/>
    <w:rsid w:val="00BC40E8"/>
    <w:rsid w:val="00BC4A43"/>
    <w:rsid w:val="00BC50B3"/>
    <w:rsid w:val="00BC59E5"/>
    <w:rsid w:val="00BC610B"/>
    <w:rsid w:val="00BC6377"/>
    <w:rsid w:val="00BC6AC2"/>
    <w:rsid w:val="00BC6FB9"/>
    <w:rsid w:val="00BD0A21"/>
    <w:rsid w:val="00BD0EE3"/>
    <w:rsid w:val="00BD2709"/>
    <w:rsid w:val="00BD3070"/>
    <w:rsid w:val="00BD3541"/>
    <w:rsid w:val="00BD39B6"/>
    <w:rsid w:val="00BD41A9"/>
    <w:rsid w:val="00BD4215"/>
    <w:rsid w:val="00BD484F"/>
    <w:rsid w:val="00BD4A77"/>
    <w:rsid w:val="00BD59E5"/>
    <w:rsid w:val="00BD672B"/>
    <w:rsid w:val="00BD725E"/>
    <w:rsid w:val="00BD74FA"/>
    <w:rsid w:val="00BD7558"/>
    <w:rsid w:val="00BD782D"/>
    <w:rsid w:val="00BE10EC"/>
    <w:rsid w:val="00BE14D3"/>
    <w:rsid w:val="00BE207A"/>
    <w:rsid w:val="00BE20EB"/>
    <w:rsid w:val="00BE26AC"/>
    <w:rsid w:val="00BE26EB"/>
    <w:rsid w:val="00BE27B8"/>
    <w:rsid w:val="00BE36B9"/>
    <w:rsid w:val="00BE3873"/>
    <w:rsid w:val="00BE39B5"/>
    <w:rsid w:val="00BE3D26"/>
    <w:rsid w:val="00BE3D8B"/>
    <w:rsid w:val="00BE4FAF"/>
    <w:rsid w:val="00BE58CA"/>
    <w:rsid w:val="00BE68D1"/>
    <w:rsid w:val="00BE6B48"/>
    <w:rsid w:val="00BF013B"/>
    <w:rsid w:val="00BF06AB"/>
    <w:rsid w:val="00BF0B0D"/>
    <w:rsid w:val="00BF104C"/>
    <w:rsid w:val="00BF1905"/>
    <w:rsid w:val="00BF295F"/>
    <w:rsid w:val="00BF2BC5"/>
    <w:rsid w:val="00BF2F3E"/>
    <w:rsid w:val="00BF3CA7"/>
    <w:rsid w:val="00BF3E1B"/>
    <w:rsid w:val="00BF4389"/>
    <w:rsid w:val="00BF43CF"/>
    <w:rsid w:val="00BF4B8E"/>
    <w:rsid w:val="00BF4DB8"/>
    <w:rsid w:val="00BF50EE"/>
    <w:rsid w:val="00BF5B2B"/>
    <w:rsid w:val="00BF5CC2"/>
    <w:rsid w:val="00BF631B"/>
    <w:rsid w:val="00BF6876"/>
    <w:rsid w:val="00BF6E14"/>
    <w:rsid w:val="00BF6EB6"/>
    <w:rsid w:val="00BF6F1C"/>
    <w:rsid w:val="00BF7649"/>
    <w:rsid w:val="00BF7DD1"/>
    <w:rsid w:val="00C00B38"/>
    <w:rsid w:val="00C01278"/>
    <w:rsid w:val="00C024C2"/>
    <w:rsid w:val="00C031AE"/>
    <w:rsid w:val="00C03B48"/>
    <w:rsid w:val="00C03CB4"/>
    <w:rsid w:val="00C040B6"/>
    <w:rsid w:val="00C044F6"/>
    <w:rsid w:val="00C05B98"/>
    <w:rsid w:val="00C0631B"/>
    <w:rsid w:val="00C063FE"/>
    <w:rsid w:val="00C0665A"/>
    <w:rsid w:val="00C06F98"/>
    <w:rsid w:val="00C070DB"/>
    <w:rsid w:val="00C07673"/>
    <w:rsid w:val="00C103BB"/>
    <w:rsid w:val="00C109A6"/>
    <w:rsid w:val="00C10E90"/>
    <w:rsid w:val="00C11B7B"/>
    <w:rsid w:val="00C126C3"/>
    <w:rsid w:val="00C12D9D"/>
    <w:rsid w:val="00C140B2"/>
    <w:rsid w:val="00C14614"/>
    <w:rsid w:val="00C14A3A"/>
    <w:rsid w:val="00C14CE7"/>
    <w:rsid w:val="00C14E62"/>
    <w:rsid w:val="00C15E70"/>
    <w:rsid w:val="00C165E4"/>
    <w:rsid w:val="00C168DE"/>
    <w:rsid w:val="00C1720B"/>
    <w:rsid w:val="00C17596"/>
    <w:rsid w:val="00C20E97"/>
    <w:rsid w:val="00C212C6"/>
    <w:rsid w:val="00C2142C"/>
    <w:rsid w:val="00C21B8A"/>
    <w:rsid w:val="00C21D37"/>
    <w:rsid w:val="00C22614"/>
    <w:rsid w:val="00C227E1"/>
    <w:rsid w:val="00C22C48"/>
    <w:rsid w:val="00C23E86"/>
    <w:rsid w:val="00C24368"/>
    <w:rsid w:val="00C25B66"/>
    <w:rsid w:val="00C25B72"/>
    <w:rsid w:val="00C25CCF"/>
    <w:rsid w:val="00C26493"/>
    <w:rsid w:val="00C2665D"/>
    <w:rsid w:val="00C26731"/>
    <w:rsid w:val="00C26B00"/>
    <w:rsid w:val="00C27107"/>
    <w:rsid w:val="00C272BE"/>
    <w:rsid w:val="00C272FD"/>
    <w:rsid w:val="00C27424"/>
    <w:rsid w:val="00C2743F"/>
    <w:rsid w:val="00C27B1C"/>
    <w:rsid w:val="00C27DD0"/>
    <w:rsid w:val="00C27E09"/>
    <w:rsid w:val="00C30064"/>
    <w:rsid w:val="00C30702"/>
    <w:rsid w:val="00C309E7"/>
    <w:rsid w:val="00C30D82"/>
    <w:rsid w:val="00C30E3D"/>
    <w:rsid w:val="00C3160E"/>
    <w:rsid w:val="00C31F7D"/>
    <w:rsid w:val="00C333C0"/>
    <w:rsid w:val="00C336F0"/>
    <w:rsid w:val="00C33ED4"/>
    <w:rsid w:val="00C34818"/>
    <w:rsid w:val="00C34E2A"/>
    <w:rsid w:val="00C34FDE"/>
    <w:rsid w:val="00C350D7"/>
    <w:rsid w:val="00C35F5A"/>
    <w:rsid w:val="00C37C47"/>
    <w:rsid w:val="00C37E93"/>
    <w:rsid w:val="00C37F59"/>
    <w:rsid w:val="00C40A23"/>
    <w:rsid w:val="00C43755"/>
    <w:rsid w:val="00C4383F"/>
    <w:rsid w:val="00C43926"/>
    <w:rsid w:val="00C43CAA"/>
    <w:rsid w:val="00C440D0"/>
    <w:rsid w:val="00C44BC3"/>
    <w:rsid w:val="00C45DB2"/>
    <w:rsid w:val="00C47EED"/>
    <w:rsid w:val="00C50354"/>
    <w:rsid w:val="00C50845"/>
    <w:rsid w:val="00C5085A"/>
    <w:rsid w:val="00C513BF"/>
    <w:rsid w:val="00C51616"/>
    <w:rsid w:val="00C51775"/>
    <w:rsid w:val="00C519A5"/>
    <w:rsid w:val="00C519EC"/>
    <w:rsid w:val="00C5219C"/>
    <w:rsid w:val="00C521DD"/>
    <w:rsid w:val="00C53645"/>
    <w:rsid w:val="00C53664"/>
    <w:rsid w:val="00C538E8"/>
    <w:rsid w:val="00C539D9"/>
    <w:rsid w:val="00C53BB0"/>
    <w:rsid w:val="00C53ED2"/>
    <w:rsid w:val="00C53FBE"/>
    <w:rsid w:val="00C543C9"/>
    <w:rsid w:val="00C549A6"/>
    <w:rsid w:val="00C5535D"/>
    <w:rsid w:val="00C56777"/>
    <w:rsid w:val="00C56FF7"/>
    <w:rsid w:val="00C57476"/>
    <w:rsid w:val="00C57727"/>
    <w:rsid w:val="00C60790"/>
    <w:rsid w:val="00C607B0"/>
    <w:rsid w:val="00C610BC"/>
    <w:rsid w:val="00C628A4"/>
    <w:rsid w:val="00C62947"/>
    <w:rsid w:val="00C62F89"/>
    <w:rsid w:val="00C633F4"/>
    <w:rsid w:val="00C634CD"/>
    <w:rsid w:val="00C63952"/>
    <w:rsid w:val="00C64686"/>
    <w:rsid w:val="00C64B25"/>
    <w:rsid w:val="00C64BCA"/>
    <w:rsid w:val="00C65263"/>
    <w:rsid w:val="00C659C1"/>
    <w:rsid w:val="00C65AEE"/>
    <w:rsid w:val="00C65E49"/>
    <w:rsid w:val="00C65E9B"/>
    <w:rsid w:val="00C6664D"/>
    <w:rsid w:val="00C66B5C"/>
    <w:rsid w:val="00C670FB"/>
    <w:rsid w:val="00C679A4"/>
    <w:rsid w:val="00C67B93"/>
    <w:rsid w:val="00C703DB"/>
    <w:rsid w:val="00C70DCF"/>
    <w:rsid w:val="00C715CB"/>
    <w:rsid w:val="00C71809"/>
    <w:rsid w:val="00C7182A"/>
    <w:rsid w:val="00C7213F"/>
    <w:rsid w:val="00C724CB"/>
    <w:rsid w:val="00C7349B"/>
    <w:rsid w:val="00C73C33"/>
    <w:rsid w:val="00C73C94"/>
    <w:rsid w:val="00C7400E"/>
    <w:rsid w:val="00C74385"/>
    <w:rsid w:val="00C743D8"/>
    <w:rsid w:val="00C74C1F"/>
    <w:rsid w:val="00C75363"/>
    <w:rsid w:val="00C75B72"/>
    <w:rsid w:val="00C75C29"/>
    <w:rsid w:val="00C76F71"/>
    <w:rsid w:val="00C77B2A"/>
    <w:rsid w:val="00C8025A"/>
    <w:rsid w:val="00C80413"/>
    <w:rsid w:val="00C80851"/>
    <w:rsid w:val="00C809C7"/>
    <w:rsid w:val="00C8104D"/>
    <w:rsid w:val="00C811E3"/>
    <w:rsid w:val="00C81D80"/>
    <w:rsid w:val="00C82031"/>
    <w:rsid w:val="00C836CB"/>
    <w:rsid w:val="00C83CEA"/>
    <w:rsid w:val="00C846EC"/>
    <w:rsid w:val="00C8482D"/>
    <w:rsid w:val="00C854D4"/>
    <w:rsid w:val="00C86851"/>
    <w:rsid w:val="00C8798E"/>
    <w:rsid w:val="00C90489"/>
    <w:rsid w:val="00C91257"/>
    <w:rsid w:val="00C912A0"/>
    <w:rsid w:val="00C9150F"/>
    <w:rsid w:val="00C91FF4"/>
    <w:rsid w:val="00C93268"/>
    <w:rsid w:val="00C94C88"/>
    <w:rsid w:val="00C95186"/>
    <w:rsid w:val="00C95639"/>
    <w:rsid w:val="00C95C26"/>
    <w:rsid w:val="00C95E4F"/>
    <w:rsid w:val="00C96427"/>
    <w:rsid w:val="00C96BD5"/>
    <w:rsid w:val="00C96D95"/>
    <w:rsid w:val="00C97905"/>
    <w:rsid w:val="00C97B63"/>
    <w:rsid w:val="00C97D14"/>
    <w:rsid w:val="00CA02D5"/>
    <w:rsid w:val="00CA0E26"/>
    <w:rsid w:val="00CA11AE"/>
    <w:rsid w:val="00CA14D6"/>
    <w:rsid w:val="00CA1620"/>
    <w:rsid w:val="00CA1953"/>
    <w:rsid w:val="00CA1BBA"/>
    <w:rsid w:val="00CA1D91"/>
    <w:rsid w:val="00CA2F95"/>
    <w:rsid w:val="00CA3CD4"/>
    <w:rsid w:val="00CA3FFD"/>
    <w:rsid w:val="00CA4675"/>
    <w:rsid w:val="00CA4AC3"/>
    <w:rsid w:val="00CA4C5A"/>
    <w:rsid w:val="00CA59C5"/>
    <w:rsid w:val="00CA5A4D"/>
    <w:rsid w:val="00CA605B"/>
    <w:rsid w:val="00CA6098"/>
    <w:rsid w:val="00CA6438"/>
    <w:rsid w:val="00CA6E5C"/>
    <w:rsid w:val="00CB0B63"/>
    <w:rsid w:val="00CB17CF"/>
    <w:rsid w:val="00CB1896"/>
    <w:rsid w:val="00CB1A11"/>
    <w:rsid w:val="00CB1C42"/>
    <w:rsid w:val="00CB1DDD"/>
    <w:rsid w:val="00CB23A0"/>
    <w:rsid w:val="00CB3023"/>
    <w:rsid w:val="00CB3307"/>
    <w:rsid w:val="00CB337B"/>
    <w:rsid w:val="00CB33BA"/>
    <w:rsid w:val="00CB3970"/>
    <w:rsid w:val="00CB3D0D"/>
    <w:rsid w:val="00CB41A3"/>
    <w:rsid w:val="00CB4FB1"/>
    <w:rsid w:val="00CB55C0"/>
    <w:rsid w:val="00CB5BB4"/>
    <w:rsid w:val="00CB5BBA"/>
    <w:rsid w:val="00CB5DBF"/>
    <w:rsid w:val="00CB6198"/>
    <w:rsid w:val="00CB65CD"/>
    <w:rsid w:val="00CB6656"/>
    <w:rsid w:val="00CB6AD6"/>
    <w:rsid w:val="00CB77F9"/>
    <w:rsid w:val="00CB789D"/>
    <w:rsid w:val="00CB79DA"/>
    <w:rsid w:val="00CC0922"/>
    <w:rsid w:val="00CC1209"/>
    <w:rsid w:val="00CC1309"/>
    <w:rsid w:val="00CC1F0D"/>
    <w:rsid w:val="00CC33DB"/>
    <w:rsid w:val="00CC402C"/>
    <w:rsid w:val="00CC407F"/>
    <w:rsid w:val="00CC4551"/>
    <w:rsid w:val="00CC463F"/>
    <w:rsid w:val="00CC4D9B"/>
    <w:rsid w:val="00CC5380"/>
    <w:rsid w:val="00CC62AB"/>
    <w:rsid w:val="00CC64B2"/>
    <w:rsid w:val="00CC6704"/>
    <w:rsid w:val="00CC6E38"/>
    <w:rsid w:val="00CC7369"/>
    <w:rsid w:val="00CC749F"/>
    <w:rsid w:val="00CC7AAF"/>
    <w:rsid w:val="00CC7B81"/>
    <w:rsid w:val="00CC7DB1"/>
    <w:rsid w:val="00CD05B9"/>
    <w:rsid w:val="00CD1513"/>
    <w:rsid w:val="00CD22BD"/>
    <w:rsid w:val="00CD2A02"/>
    <w:rsid w:val="00CD303A"/>
    <w:rsid w:val="00CD3481"/>
    <w:rsid w:val="00CD362C"/>
    <w:rsid w:val="00CD4386"/>
    <w:rsid w:val="00CD43CE"/>
    <w:rsid w:val="00CD4446"/>
    <w:rsid w:val="00CD46C8"/>
    <w:rsid w:val="00CD46F7"/>
    <w:rsid w:val="00CD4725"/>
    <w:rsid w:val="00CD5628"/>
    <w:rsid w:val="00CD61CB"/>
    <w:rsid w:val="00CD63B1"/>
    <w:rsid w:val="00CD675E"/>
    <w:rsid w:val="00CD7A52"/>
    <w:rsid w:val="00CE116A"/>
    <w:rsid w:val="00CE176A"/>
    <w:rsid w:val="00CE19EE"/>
    <w:rsid w:val="00CE21CB"/>
    <w:rsid w:val="00CE3533"/>
    <w:rsid w:val="00CE365F"/>
    <w:rsid w:val="00CE5D2A"/>
    <w:rsid w:val="00CE631D"/>
    <w:rsid w:val="00CE6B1F"/>
    <w:rsid w:val="00CE75A4"/>
    <w:rsid w:val="00CE7DDB"/>
    <w:rsid w:val="00CF1DAC"/>
    <w:rsid w:val="00CF1F0C"/>
    <w:rsid w:val="00CF23B0"/>
    <w:rsid w:val="00CF2CA4"/>
    <w:rsid w:val="00CF3206"/>
    <w:rsid w:val="00CF43D5"/>
    <w:rsid w:val="00CF43F1"/>
    <w:rsid w:val="00CF4C91"/>
    <w:rsid w:val="00CF4D2B"/>
    <w:rsid w:val="00CF5442"/>
    <w:rsid w:val="00CF5EE7"/>
    <w:rsid w:val="00CF60DD"/>
    <w:rsid w:val="00CF6C91"/>
    <w:rsid w:val="00CF7105"/>
    <w:rsid w:val="00D00038"/>
    <w:rsid w:val="00D00856"/>
    <w:rsid w:val="00D00A53"/>
    <w:rsid w:val="00D00C7B"/>
    <w:rsid w:val="00D019B5"/>
    <w:rsid w:val="00D022F6"/>
    <w:rsid w:val="00D02B28"/>
    <w:rsid w:val="00D032E4"/>
    <w:rsid w:val="00D03FD0"/>
    <w:rsid w:val="00D05913"/>
    <w:rsid w:val="00D05BD7"/>
    <w:rsid w:val="00D05DC5"/>
    <w:rsid w:val="00D060EC"/>
    <w:rsid w:val="00D062C3"/>
    <w:rsid w:val="00D07430"/>
    <w:rsid w:val="00D10EC7"/>
    <w:rsid w:val="00D11186"/>
    <w:rsid w:val="00D1164F"/>
    <w:rsid w:val="00D117B9"/>
    <w:rsid w:val="00D11FC0"/>
    <w:rsid w:val="00D12EDF"/>
    <w:rsid w:val="00D13149"/>
    <w:rsid w:val="00D14446"/>
    <w:rsid w:val="00D146E9"/>
    <w:rsid w:val="00D14DB8"/>
    <w:rsid w:val="00D15161"/>
    <w:rsid w:val="00D15989"/>
    <w:rsid w:val="00D1689C"/>
    <w:rsid w:val="00D169C5"/>
    <w:rsid w:val="00D16DF5"/>
    <w:rsid w:val="00D17829"/>
    <w:rsid w:val="00D17ACD"/>
    <w:rsid w:val="00D17D0F"/>
    <w:rsid w:val="00D17DA0"/>
    <w:rsid w:val="00D20106"/>
    <w:rsid w:val="00D20EF2"/>
    <w:rsid w:val="00D21756"/>
    <w:rsid w:val="00D21805"/>
    <w:rsid w:val="00D21CC9"/>
    <w:rsid w:val="00D220D9"/>
    <w:rsid w:val="00D22142"/>
    <w:rsid w:val="00D22BC6"/>
    <w:rsid w:val="00D23E0C"/>
    <w:rsid w:val="00D25000"/>
    <w:rsid w:val="00D251F9"/>
    <w:rsid w:val="00D2537C"/>
    <w:rsid w:val="00D25593"/>
    <w:rsid w:val="00D25791"/>
    <w:rsid w:val="00D259B6"/>
    <w:rsid w:val="00D263D5"/>
    <w:rsid w:val="00D26844"/>
    <w:rsid w:val="00D26B26"/>
    <w:rsid w:val="00D26D29"/>
    <w:rsid w:val="00D26D99"/>
    <w:rsid w:val="00D27234"/>
    <w:rsid w:val="00D27640"/>
    <w:rsid w:val="00D32B10"/>
    <w:rsid w:val="00D32C17"/>
    <w:rsid w:val="00D331E6"/>
    <w:rsid w:val="00D33B2C"/>
    <w:rsid w:val="00D34769"/>
    <w:rsid w:val="00D34F44"/>
    <w:rsid w:val="00D351FA"/>
    <w:rsid w:val="00D35622"/>
    <w:rsid w:val="00D360A4"/>
    <w:rsid w:val="00D36AFF"/>
    <w:rsid w:val="00D36D6D"/>
    <w:rsid w:val="00D37AEA"/>
    <w:rsid w:val="00D409B0"/>
    <w:rsid w:val="00D40E5A"/>
    <w:rsid w:val="00D41551"/>
    <w:rsid w:val="00D42371"/>
    <w:rsid w:val="00D4294F"/>
    <w:rsid w:val="00D42B39"/>
    <w:rsid w:val="00D43742"/>
    <w:rsid w:val="00D44AD2"/>
    <w:rsid w:val="00D44D49"/>
    <w:rsid w:val="00D460D8"/>
    <w:rsid w:val="00D4668B"/>
    <w:rsid w:val="00D46AE3"/>
    <w:rsid w:val="00D47BD1"/>
    <w:rsid w:val="00D47C81"/>
    <w:rsid w:val="00D502C1"/>
    <w:rsid w:val="00D50C2C"/>
    <w:rsid w:val="00D50F8A"/>
    <w:rsid w:val="00D5150C"/>
    <w:rsid w:val="00D5241F"/>
    <w:rsid w:val="00D52CE4"/>
    <w:rsid w:val="00D53D34"/>
    <w:rsid w:val="00D55DDC"/>
    <w:rsid w:val="00D56432"/>
    <w:rsid w:val="00D56C40"/>
    <w:rsid w:val="00D57958"/>
    <w:rsid w:val="00D6007A"/>
    <w:rsid w:val="00D60096"/>
    <w:rsid w:val="00D600A5"/>
    <w:rsid w:val="00D60542"/>
    <w:rsid w:val="00D61625"/>
    <w:rsid w:val="00D6186E"/>
    <w:rsid w:val="00D6209D"/>
    <w:rsid w:val="00D623B0"/>
    <w:rsid w:val="00D6289C"/>
    <w:rsid w:val="00D62CCD"/>
    <w:rsid w:val="00D62DEA"/>
    <w:rsid w:val="00D62FE2"/>
    <w:rsid w:val="00D635D6"/>
    <w:rsid w:val="00D63E4F"/>
    <w:rsid w:val="00D64DC5"/>
    <w:rsid w:val="00D668D4"/>
    <w:rsid w:val="00D67C3A"/>
    <w:rsid w:val="00D67D47"/>
    <w:rsid w:val="00D70356"/>
    <w:rsid w:val="00D70BC0"/>
    <w:rsid w:val="00D70DC2"/>
    <w:rsid w:val="00D711A9"/>
    <w:rsid w:val="00D712AF"/>
    <w:rsid w:val="00D726D2"/>
    <w:rsid w:val="00D72B05"/>
    <w:rsid w:val="00D7368D"/>
    <w:rsid w:val="00D739D4"/>
    <w:rsid w:val="00D7404B"/>
    <w:rsid w:val="00D740FC"/>
    <w:rsid w:val="00D74AD4"/>
    <w:rsid w:val="00D768D6"/>
    <w:rsid w:val="00D76956"/>
    <w:rsid w:val="00D76F03"/>
    <w:rsid w:val="00D77312"/>
    <w:rsid w:val="00D778BD"/>
    <w:rsid w:val="00D77D7A"/>
    <w:rsid w:val="00D801DE"/>
    <w:rsid w:val="00D803D1"/>
    <w:rsid w:val="00D80692"/>
    <w:rsid w:val="00D806D4"/>
    <w:rsid w:val="00D8143F"/>
    <w:rsid w:val="00D81899"/>
    <w:rsid w:val="00D81C66"/>
    <w:rsid w:val="00D820D8"/>
    <w:rsid w:val="00D82493"/>
    <w:rsid w:val="00D82C66"/>
    <w:rsid w:val="00D833DD"/>
    <w:rsid w:val="00D83B74"/>
    <w:rsid w:val="00D85A03"/>
    <w:rsid w:val="00D876DB"/>
    <w:rsid w:val="00D87A97"/>
    <w:rsid w:val="00D87BAF"/>
    <w:rsid w:val="00D87BB2"/>
    <w:rsid w:val="00D9059C"/>
    <w:rsid w:val="00D90BAF"/>
    <w:rsid w:val="00D923BA"/>
    <w:rsid w:val="00D925B8"/>
    <w:rsid w:val="00D92BB4"/>
    <w:rsid w:val="00D92C69"/>
    <w:rsid w:val="00D92F4E"/>
    <w:rsid w:val="00D934A4"/>
    <w:rsid w:val="00D9369D"/>
    <w:rsid w:val="00D93A12"/>
    <w:rsid w:val="00D94FAB"/>
    <w:rsid w:val="00D95A05"/>
    <w:rsid w:val="00D9613F"/>
    <w:rsid w:val="00D9739B"/>
    <w:rsid w:val="00D97C3A"/>
    <w:rsid w:val="00DA0335"/>
    <w:rsid w:val="00DA13D4"/>
    <w:rsid w:val="00DA1456"/>
    <w:rsid w:val="00DA14F2"/>
    <w:rsid w:val="00DA1C8A"/>
    <w:rsid w:val="00DA1DBE"/>
    <w:rsid w:val="00DA1E6D"/>
    <w:rsid w:val="00DA2979"/>
    <w:rsid w:val="00DA3312"/>
    <w:rsid w:val="00DA33B4"/>
    <w:rsid w:val="00DA3826"/>
    <w:rsid w:val="00DA4347"/>
    <w:rsid w:val="00DA4DDE"/>
    <w:rsid w:val="00DA5279"/>
    <w:rsid w:val="00DA572B"/>
    <w:rsid w:val="00DA5A71"/>
    <w:rsid w:val="00DA6564"/>
    <w:rsid w:val="00DA6AD9"/>
    <w:rsid w:val="00DA6B1D"/>
    <w:rsid w:val="00DA6BCF"/>
    <w:rsid w:val="00DA6D3A"/>
    <w:rsid w:val="00DA7A9F"/>
    <w:rsid w:val="00DB0B0F"/>
    <w:rsid w:val="00DB0D1E"/>
    <w:rsid w:val="00DB1562"/>
    <w:rsid w:val="00DB1A3C"/>
    <w:rsid w:val="00DB1CFC"/>
    <w:rsid w:val="00DB2273"/>
    <w:rsid w:val="00DB2372"/>
    <w:rsid w:val="00DB256A"/>
    <w:rsid w:val="00DB296F"/>
    <w:rsid w:val="00DB29A5"/>
    <w:rsid w:val="00DB2AB3"/>
    <w:rsid w:val="00DB4784"/>
    <w:rsid w:val="00DB53F7"/>
    <w:rsid w:val="00DB590D"/>
    <w:rsid w:val="00DB5F17"/>
    <w:rsid w:val="00DB61A3"/>
    <w:rsid w:val="00DB722D"/>
    <w:rsid w:val="00DB73C4"/>
    <w:rsid w:val="00DB748E"/>
    <w:rsid w:val="00DB7C90"/>
    <w:rsid w:val="00DC024A"/>
    <w:rsid w:val="00DC04B2"/>
    <w:rsid w:val="00DC0F90"/>
    <w:rsid w:val="00DC10F0"/>
    <w:rsid w:val="00DC15B8"/>
    <w:rsid w:val="00DC163D"/>
    <w:rsid w:val="00DC232E"/>
    <w:rsid w:val="00DC2D76"/>
    <w:rsid w:val="00DC2E48"/>
    <w:rsid w:val="00DC3191"/>
    <w:rsid w:val="00DC3519"/>
    <w:rsid w:val="00DC37F5"/>
    <w:rsid w:val="00DC38AB"/>
    <w:rsid w:val="00DC3C0E"/>
    <w:rsid w:val="00DC4119"/>
    <w:rsid w:val="00DC48A8"/>
    <w:rsid w:val="00DC4FDD"/>
    <w:rsid w:val="00DC5771"/>
    <w:rsid w:val="00DC5D40"/>
    <w:rsid w:val="00DC6166"/>
    <w:rsid w:val="00DC69EA"/>
    <w:rsid w:val="00DC6BB3"/>
    <w:rsid w:val="00DC7D25"/>
    <w:rsid w:val="00DC7FF6"/>
    <w:rsid w:val="00DD0222"/>
    <w:rsid w:val="00DD03D8"/>
    <w:rsid w:val="00DD07E1"/>
    <w:rsid w:val="00DD0CA6"/>
    <w:rsid w:val="00DD1453"/>
    <w:rsid w:val="00DD2607"/>
    <w:rsid w:val="00DD2AC7"/>
    <w:rsid w:val="00DD3A6A"/>
    <w:rsid w:val="00DD459A"/>
    <w:rsid w:val="00DD45F2"/>
    <w:rsid w:val="00DD4EF4"/>
    <w:rsid w:val="00DD4FF8"/>
    <w:rsid w:val="00DD550D"/>
    <w:rsid w:val="00DD567A"/>
    <w:rsid w:val="00DD6426"/>
    <w:rsid w:val="00DD6B19"/>
    <w:rsid w:val="00DD6B48"/>
    <w:rsid w:val="00DD6E0C"/>
    <w:rsid w:val="00DD6EE0"/>
    <w:rsid w:val="00DD7EDC"/>
    <w:rsid w:val="00DE0C51"/>
    <w:rsid w:val="00DE0D8D"/>
    <w:rsid w:val="00DE1925"/>
    <w:rsid w:val="00DE2232"/>
    <w:rsid w:val="00DE26F8"/>
    <w:rsid w:val="00DE2E32"/>
    <w:rsid w:val="00DE3091"/>
    <w:rsid w:val="00DE334C"/>
    <w:rsid w:val="00DE35DF"/>
    <w:rsid w:val="00DE3BF1"/>
    <w:rsid w:val="00DE4680"/>
    <w:rsid w:val="00DE46B4"/>
    <w:rsid w:val="00DE49B5"/>
    <w:rsid w:val="00DE569E"/>
    <w:rsid w:val="00DE57B9"/>
    <w:rsid w:val="00DE6255"/>
    <w:rsid w:val="00DE6BDE"/>
    <w:rsid w:val="00DE7262"/>
    <w:rsid w:val="00DE7690"/>
    <w:rsid w:val="00DE7A67"/>
    <w:rsid w:val="00DF012A"/>
    <w:rsid w:val="00DF05D6"/>
    <w:rsid w:val="00DF10F7"/>
    <w:rsid w:val="00DF154E"/>
    <w:rsid w:val="00DF475B"/>
    <w:rsid w:val="00DF4CC8"/>
    <w:rsid w:val="00DF4E2F"/>
    <w:rsid w:val="00DF4EE7"/>
    <w:rsid w:val="00DF5568"/>
    <w:rsid w:val="00DF62F3"/>
    <w:rsid w:val="00DF6C8D"/>
    <w:rsid w:val="00DF7000"/>
    <w:rsid w:val="00DF72BC"/>
    <w:rsid w:val="00DF77A6"/>
    <w:rsid w:val="00E011CA"/>
    <w:rsid w:val="00E014C1"/>
    <w:rsid w:val="00E02CC6"/>
    <w:rsid w:val="00E037FA"/>
    <w:rsid w:val="00E03AF8"/>
    <w:rsid w:val="00E04445"/>
    <w:rsid w:val="00E04612"/>
    <w:rsid w:val="00E0475A"/>
    <w:rsid w:val="00E04E0E"/>
    <w:rsid w:val="00E066A9"/>
    <w:rsid w:val="00E06A08"/>
    <w:rsid w:val="00E0799B"/>
    <w:rsid w:val="00E07BB9"/>
    <w:rsid w:val="00E10687"/>
    <w:rsid w:val="00E114B1"/>
    <w:rsid w:val="00E1190C"/>
    <w:rsid w:val="00E11FC5"/>
    <w:rsid w:val="00E12156"/>
    <w:rsid w:val="00E1254E"/>
    <w:rsid w:val="00E12B88"/>
    <w:rsid w:val="00E12CE5"/>
    <w:rsid w:val="00E13407"/>
    <w:rsid w:val="00E140A9"/>
    <w:rsid w:val="00E1411A"/>
    <w:rsid w:val="00E145CF"/>
    <w:rsid w:val="00E14906"/>
    <w:rsid w:val="00E14AB2"/>
    <w:rsid w:val="00E15BF8"/>
    <w:rsid w:val="00E15EDF"/>
    <w:rsid w:val="00E167A7"/>
    <w:rsid w:val="00E17740"/>
    <w:rsid w:val="00E17B1B"/>
    <w:rsid w:val="00E20061"/>
    <w:rsid w:val="00E20D8E"/>
    <w:rsid w:val="00E211B7"/>
    <w:rsid w:val="00E221D0"/>
    <w:rsid w:val="00E22BE3"/>
    <w:rsid w:val="00E22CC3"/>
    <w:rsid w:val="00E235F5"/>
    <w:rsid w:val="00E237B6"/>
    <w:rsid w:val="00E2453F"/>
    <w:rsid w:val="00E2515E"/>
    <w:rsid w:val="00E25E0F"/>
    <w:rsid w:val="00E26E1A"/>
    <w:rsid w:val="00E272B9"/>
    <w:rsid w:val="00E31557"/>
    <w:rsid w:val="00E329FF"/>
    <w:rsid w:val="00E33347"/>
    <w:rsid w:val="00E33813"/>
    <w:rsid w:val="00E3390E"/>
    <w:rsid w:val="00E33B2C"/>
    <w:rsid w:val="00E3403E"/>
    <w:rsid w:val="00E3495A"/>
    <w:rsid w:val="00E3513F"/>
    <w:rsid w:val="00E35262"/>
    <w:rsid w:val="00E35430"/>
    <w:rsid w:val="00E3569C"/>
    <w:rsid w:val="00E36042"/>
    <w:rsid w:val="00E36322"/>
    <w:rsid w:val="00E37164"/>
    <w:rsid w:val="00E37AD6"/>
    <w:rsid w:val="00E37D82"/>
    <w:rsid w:val="00E37FA0"/>
    <w:rsid w:val="00E40004"/>
    <w:rsid w:val="00E42BB2"/>
    <w:rsid w:val="00E42D25"/>
    <w:rsid w:val="00E42F8F"/>
    <w:rsid w:val="00E437EA"/>
    <w:rsid w:val="00E439AD"/>
    <w:rsid w:val="00E4474D"/>
    <w:rsid w:val="00E44909"/>
    <w:rsid w:val="00E44DBC"/>
    <w:rsid w:val="00E44DD7"/>
    <w:rsid w:val="00E44FA7"/>
    <w:rsid w:val="00E4575D"/>
    <w:rsid w:val="00E45788"/>
    <w:rsid w:val="00E4589B"/>
    <w:rsid w:val="00E460E2"/>
    <w:rsid w:val="00E467E0"/>
    <w:rsid w:val="00E50186"/>
    <w:rsid w:val="00E509A3"/>
    <w:rsid w:val="00E509BF"/>
    <w:rsid w:val="00E50E43"/>
    <w:rsid w:val="00E5167C"/>
    <w:rsid w:val="00E51FC3"/>
    <w:rsid w:val="00E5262A"/>
    <w:rsid w:val="00E5287C"/>
    <w:rsid w:val="00E534FB"/>
    <w:rsid w:val="00E551BE"/>
    <w:rsid w:val="00E552A8"/>
    <w:rsid w:val="00E55550"/>
    <w:rsid w:val="00E5583C"/>
    <w:rsid w:val="00E55BA7"/>
    <w:rsid w:val="00E56E59"/>
    <w:rsid w:val="00E57689"/>
    <w:rsid w:val="00E57C7C"/>
    <w:rsid w:val="00E606EE"/>
    <w:rsid w:val="00E61146"/>
    <w:rsid w:val="00E61191"/>
    <w:rsid w:val="00E621AD"/>
    <w:rsid w:val="00E62267"/>
    <w:rsid w:val="00E622C3"/>
    <w:rsid w:val="00E62D07"/>
    <w:rsid w:val="00E62D2C"/>
    <w:rsid w:val="00E6338D"/>
    <w:rsid w:val="00E63B6E"/>
    <w:rsid w:val="00E644F4"/>
    <w:rsid w:val="00E64AB8"/>
    <w:rsid w:val="00E654CE"/>
    <w:rsid w:val="00E65842"/>
    <w:rsid w:val="00E66728"/>
    <w:rsid w:val="00E667FB"/>
    <w:rsid w:val="00E66A1F"/>
    <w:rsid w:val="00E66D3B"/>
    <w:rsid w:val="00E67454"/>
    <w:rsid w:val="00E70163"/>
    <w:rsid w:val="00E70729"/>
    <w:rsid w:val="00E7092B"/>
    <w:rsid w:val="00E70955"/>
    <w:rsid w:val="00E70E9A"/>
    <w:rsid w:val="00E70EFA"/>
    <w:rsid w:val="00E7108A"/>
    <w:rsid w:val="00E721A6"/>
    <w:rsid w:val="00E73565"/>
    <w:rsid w:val="00E73948"/>
    <w:rsid w:val="00E73FC1"/>
    <w:rsid w:val="00E7467B"/>
    <w:rsid w:val="00E753B6"/>
    <w:rsid w:val="00E760D5"/>
    <w:rsid w:val="00E767D1"/>
    <w:rsid w:val="00E76E06"/>
    <w:rsid w:val="00E77673"/>
    <w:rsid w:val="00E77B47"/>
    <w:rsid w:val="00E77D5D"/>
    <w:rsid w:val="00E8027D"/>
    <w:rsid w:val="00E805E9"/>
    <w:rsid w:val="00E809D2"/>
    <w:rsid w:val="00E81D10"/>
    <w:rsid w:val="00E822F7"/>
    <w:rsid w:val="00E8234C"/>
    <w:rsid w:val="00E8332C"/>
    <w:rsid w:val="00E836B6"/>
    <w:rsid w:val="00E84C08"/>
    <w:rsid w:val="00E84CBC"/>
    <w:rsid w:val="00E8561F"/>
    <w:rsid w:val="00E856D0"/>
    <w:rsid w:val="00E85ACF"/>
    <w:rsid w:val="00E86778"/>
    <w:rsid w:val="00E868D4"/>
    <w:rsid w:val="00E86B34"/>
    <w:rsid w:val="00E871BD"/>
    <w:rsid w:val="00E87598"/>
    <w:rsid w:val="00E87D69"/>
    <w:rsid w:val="00E9074A"/>
    <w:rsid w:val="00E91915"/>
    <w:rsid w:val="00E922D3"/>
    <w:rsid w:val="00E923DC"/>
    <w:rsid w:val="00E92A63"/>
    <w:rsid w:val="00E92BE6"/>
    <w:rsid w:val="00E92CD8"/>
    <w:rsid w:val="00E93381"/>
    <w:rsid w:val="00E934F7"/>
    <w:rsid w:val="00E943EC"/>
    <w:rsid w:val="00E94F10"/>
    <w:rsid w:val="00E95125"/>
    <w:rsid w:val="00E952F6"/>
    <w:rsid w:val="00E967E1"/>
    <w:rsid w:val="00E96C68"/>
    <w:rsid w:val="00E96E1C"/>
    <w:rsid w:val="00E970E0"/>
    <w:rsid w:val="00EA15F2"/>
    <w:rsid w:val="00EA279D"/>
    <w:rsid w:val="00EA2D07"/>
    <w:rsid w:val="00EA3B00"/>
    <w:rsid w:val="00EA3C69"/>
    <w:rsid w:val="00EA5308"/>
    <w:rsid w:val="00EA548A"/>
    <w:rsid w:val="00EA5B44"/>
    <w:rsid w:val="00EA5CD0"/>
    <w:rsid w:val="00EA6F9A"/>
    <w:rsid w:val="00EA7187"/>
    <w:rsid w:val="00EB1325"/>
    <w:rsid w:val="00EB1410"/>
    <w:rsid w:val="00EB1879"/>
    <w:rsid w:val="00EB1AE4"/>
    <w:rsid w:val="00EB249F"/>
    <w:rsid w:val="00EB30B6"/>
    <w:rsid w:val="00EB3261"/>
    <w:rsid w:val="00EB3506"/>
    <w:rsid w:val="00EB39E1"/>
    <w:rsid w:val="00EB4054"/>
    <w:rsid w:val="00EB43AC"/>
    <w:rsid w:val="00EB54B4"/>
    <w:rsid w:val="00EB5723"/>
    <w:rsid w:val="00EB5863"/>
    <w:rsid w:val="00EB6122"/>
    <w:rsid w:val="00EB69F7"/>
    <w:rsid w:val="00EB6B09"/>
    <w:rsid w:val="00EB6DEF"/>
    <w:rsid w:val="00EB70A4"/>
    <w:rsid w:val="00EB7545"/>
    <w:rsid w:val="00EB7D37"/>
    <w:rsid w:val="00EC024E"/>
    <w:rsid w:val="00EC0287"/>
    <w:rsid w:val="00EC0EC7"/>
    <w:rsid w:val="00EC333B"/>
    <w:rsid w:val="00EC346F"/>
    <w:rsid w:val="00EC4D3B"/>
    <w:rsid w:val="00EC5178"/>
    <w:rsid w:val="00EC56C7"/>
    <w:rsid w:val="00EC59F7"/>
    <w:rsid w:val="00EC5C78"/>
    <w:rsid w:val="00EC6F77"/>
    <w:rsid w:val="00EC7423"/>
    <w:rsid w:val="00ED106D"/>
    <w:rsid w:val="00ED1073"/>
    <w:rsid w:val="00ED1127"/>
    <w:rsid w:val="00ED143B"/>
    <w:rsid w:val="00ED1E2D"/>
    <w:rsid w:val="00ED2192"/>
    <w:rsid w:val="00ED23FE"/>
    <w:rsid w:val="00ED2617"/>
    <w:rsid w:val="00ED52BD"/>
    <w:rsid w:val="00ED568F"/>
    <w:rsid w:val="00ED5B8C"/>
    <w:rsid w:val="00ED6CD2"/>
    <w:rsid w:val="00ED6DC6"/>
    <w:rsid w:val="00ED72D3"/>
    <w:rsid w:val="00ED73BC"/>
    <w:rsid w:val="00ED73F8"/>
    <w:rsid w:val="00ED7A76"/>
    <w:rsid w:val="00ED7AD1"/>
    <w:rsid w:val="00EE0340"/>
    <w:rsid w:val="00EE0D9C"/>
    <w:rsid w:val="00EE1AF5"/>
    <w:rsid w:val="00EE20CA"/>
    <w:rsid w:val="00EE2254"/>
    <w:rsid w:val="00EE411A"/>
    <w:rsid w:val="00EE412D"/>
    <w:rsid w:val="00EE426C"/>
    <w:rsid w:val="00EE500D"/>
    <w:rsid w:val="00EE516E"/>
    <w:rsid w:val="00EE5799"/>
    <w:rsid w:val="00EE57F5"/>
    <w:rsid w:val="00EE64B5"/>
    <w:rsid w:val="00EE6DD5"/>
    <w:rsid w:val="00EE6DEA"/>
    <w:rsid w:val="00EE7792"/>
    <w:rsid w:val="00EF03FD"/>
    <w:rsid w:val="00EF06B3"/>
    <w:rsid w:val="00EF07FE"/>
    <w:rsid w:val="00EF0A00"/>
    <w:rsid w:val="00EF16ED"/>
    <w:rsid w:val="00EF2212"/>
    <w:rsid w:val="00EF2897"/>
    <w:rsid w:val="00EF32B7"/>
    <w:rsid w:val="00EF4EC8"/>
    <w:rsid w:val="00EF53F0"/>
    <w:rsid w:val="00EF557B"/>
    <w:rsid w:val="00EF5C62"/>
    <w:rsid w:val="00EF6091"/>
    <w:rsid w:val="00EF6114"/>
    <w:rsid w:val="00EF69BC"/>
    <w:rsid w:val="00EF7023"/>
    <w:rsid w:val="00EF7197"/>
    <w:rsid w:val="00EF78D7"/>
    <w:rsid w:val="00EF7C31"/>
    <w:rsid w:val="00EF7FE3"/>
    <w:rsid w:val="00F00A0D"/>
    <w:rsid w:val="00F00D7F"/>
    <w:rsid w:val="00F00EAA"/>
    <w:rsid w:val="00F010EB"/>
    <w:rsid w:val="00F015C4"/>
    <w:rsid w:val="00F01C67"/>
    <w:rsid w:val="00F026F4"/>
    <w:rsid w:val="00F02D77"/>
    <w:rsid w:val="00F0319A"/>
    <w:rsid w:val="00F031F3"/>
    <w:rsid w:val="00F03EEF"/>
    <w:rsid w:val="00F041F6"/>
    <w:rsid w:val="00F0469B"/>
    <w:rsid w:val="00F05245"/>
    <w:rsid w:val="00F0533C"/>
    <w:rsid w:val="00F05C3B"/>
    <w:rsid w:val="00F077CD"/>
    <w:rsid w:val="00F078B0"/>
    <w:rsid w:val="00F07964"/>
    <w:rsid w:val="00F07BDD"/>
    <w:rsid w:val="00F07F52"/>
    <w:rsid w:val="00F103FC"/>
    <w:rsid w:val="00F1043C"/>
    <w:rsid w:val="00F10A26"/>
    <w:rsid w:val="00F10E56"/>
    <w:rsid w:val="00F113B3"/>
    <w:rsid w:val="00F11ABB"/>
    <w:rsid w:val="00F11BA4"/>
    <w:rsid w:val="00F11BC3"/>
    <w:rsid w:val="00F11CC6"/>
    <w:rsid w:val="00F12ADE"/>
    <w:rsid w:val="00F1305B"/>
    <w:rsid w:val="00F1369C"/>
    <w:rsid w:val="00F146D2"/>
    <w:rsid w:val="00F14721"/>
    <w:rsid w:val="00F148B8"/>
    <w:rsid w:val="00F14B95"/>
    <w:rsid w:val="00F15D09"/>
    <w:rsid w:val="00F1646D"/>
    <w:rsid w:val="00F1724F"/>
    <w:rsid w:val="00F20351"/>
    <w:rsid w:val="00F206F7"/>
    <w:rsid w:val="00F21656"/>
    <w:rsid w:val="00F21908"/>
    <w:rsid w:val="00F21DEB"/>
    <w:rsid w:val="00F21E62"/>
    <w:rsid w:val="00F21E64"/>
    <w:rsid w:val="00F227A4"/>
    <w:rsid w:val="00F22A8B"/>
    <w:rsid w:val="00F22F5D"/>
    <w:rsid w:val="00F2329C"/>
    <w:rsid w:val="00F24279"/>
    <w:rsid w:val="00F244D2"/>
    <w:rsid w:val="00F245AE"/>
    <w:rsid w:val="00F24D49"/>
    <w:rsid w:val="00F25562"/>
    <w:rsid w:val="00F26868"/>
    <w:rsid w:val="00F309E4"/>
    <w:rsid w:val="00F31572"/>
    <w:rsid w:val="00F31700"/>
    <w:rsid w:val="00F324A6"/>
    <w:rsid w:val="00F32E3B"/>
    <w:rsid w:val="00F33962"/>
    <w:rsid w:val="00F33C6C"/>
    <w:rsid w:val="00F33C84"/>
    <w:rsid w:val="00F33CFA"/>
    <w:rsid w:val="00F33F0A"/>
    <w:rsid w:val="00F34268"/>
    <w:rsid w:val="00F34CE0"/>
    <w:rsid w:val="00F34ECB"/>
    <w:rsid w:val="00F34F1D"/>
    <w:rsid w:val="00F3528B"/>
    <w:rsid w:val="00F367AB"/>
    <w:rsid w:val="00F371B3"/>
    <w:rsid w:val="00F371F0"/>
    <w:rsid w:val="00F37AA3"/>
    <w:rsid w:val="00F40081"/>
    <w:rsid w:val="00F40960"/>
    <w:rsid w:val="00F41033"/>
    <w:rsid w:val="00F415D3"/>
    <w:rsid w:val="00F416FE"/>
    <w:rsid w:val="00F41A35"/>
    <w:rsid w:val="00F41EC1"/>
    <w:rsid w:val="00F421B4"/>
    <w:rsid w:val="00F4350E"/>
    <w:rsid w:val="00F44434"/>
    <w:rsid w:val="00F45D3E"/>
    <w:rsid w:val="00F464B9"/>
    <w:rsid w:val="00F466A6"/>
    <w:rsid w:val="00F46A22"/>
    <w:rsid w:val="00F47527"/>
    <w:rsid w:val="00F47A64"/>
    <w:rsid w:val="00F47E5E"/>
    <w:rsid w:val="00F47FE4"/>
    <w:rsid w:val="00F5072D"/>
    <w:rsid w:val="00F50739"/>
    <w:rsid w:val="00F50D7B"/>
    <w:rsid w:val="00F50DF8"/>
    <w:rsid w:val="00F50F99"/>
    <w:rsid w:val="00F52350"/>
    <w:rsid w:val="00F5257A"/>
    <w:rsid w:val="00F54D66"/>
    <w:rsid w:val="00F55169"/>
    <w:rsid w:val="00F55302"/>
    <w:rsid w:val="00F55396"/>
    <w:rsid w:val="00F55598"/>
    <w:rsid w:val="00F555D1"/>
    <w:rsid w:val="00F559D0"/>
    <w:rsid w:val="00F56EF5"/>
    <w:rsid w:val="00F60CB0"/>
    <w:rsid w:val="00F6203B"/>
    <w:rsid w:val="00F62446"/>
    <w:rsid w:val="00F638D1"/>
    <w:rsid w:val="00F639D0"/>
    <w:rsid w:val="00F63B5E"/>
    <w:rsid w:val="00F64692"/>
    <w:rsid w:val="00F64A07"/>
    <w:rsid w:val="00F65436"/>
    <w:rsid w:val="00F65491"/>
    <w:rsid w:val="00F66200"/>
    <w:rsid w:val="00F66896"/>
    <w:rsid w:val="00F66958"/>
    <w:rsid w:val="00F669E3"/>
    <w:rsid w:val="00F671C0"/>
    <w:rsid w:val="00F67970"/>
    <w:rsid w:val="00F67A34"/>
    <w:rsid w:val="00F704A6"/>
    <w:rsid w:val="00F716A4"/>
    <w:rsid w:val="00F71722"/>
    <w:rsid w:val="00F719B7"/>
    <w:rsid w:val="00F720BC"/>
    <w:rsid w:val="00F721F2"/>
    <w:rsid w:val="00F741D3"/>
    <w:rsid w:val="00F74A1C"/>
    <w:rsid w:val="00F7568E"/>
    <w:rsid w:val="00F75DD9"/>
    <w:rsid w:val="00F75E7A"/>
    <w:rsid w:val="00F75EF0"/>
    <w:rsid w:val="00F76D4B"/>
    <w:rsid w:val="00F77125"/>
    <w:rsid w:val="00F773F1"/>
    <w:rsid w:val="00F778C0"/>
    <w:rsid w:val="00F77DBC"/>
    <w:rsid w:val="00F77F72"/>
    <w:rsid w:val="00F80065"/>
    <w:rsid w:val="00F818DB"/>
    <w:rsid w:val="00F819A5"/>
    <w:rsid w:val="00F81D3E"/>
    <w:rsid w:val="00F8205A"/>
    <w:rsid w:val="00F822D1"/>
    <w:rsid w:val="00F82898"/>
    <w:rsid w:val="00F828A8"/>
    <w:rsid w:val="00F82CF5"/>
    <w:rsid w:val="00F82D56"/>
    <w:rsid w:val="00F82D67"/>
    <w:rsid w:val="00F82EA3"/>
    <w:rsid w:val="00F82F14"/>
    <w:rsid w:val="00F84851"/>
    <w:rsid w:val="00F854F9"/>
    <w:rsid w:val="00F85629"/>
    <w:rsid w:val="00F860E6"/>
    <w:rsid w:val="00F879C0"/>
    <w:rsid w:val="00F87BB2"/>
    <w:rsid w:val="00F9069C"/>
    <w:rsid w:val="00F907DB"/>
    <w:rsid w:val="00F9146D"/>
    <w:rsid w:val="00F9348C"/>
    <w:rsid w:val="00F9350F"/>
    <w:rsid w:val="00F9351E"/>
    <w:rsid w:val="00F935FE"/>
    <w:rsid w:val="00F93D9D"/>
    <w:rsid w:val="00F94146"/>
    <w:rsid w:val="00F94D6C"/>
    <w:rsid w:val="00F95A1C"/>
    <w:rsid w:val="00F95B26"/>
    <w:rsid w:val="00F95FC7"/>
    <w:rsid w:val="00F97C00"/>
    <w:rsid w:val="00FA02E6"/>
    <w:rsid w:val="00FA0394"/>
    <w:rsid w:val="00FA147B"/>
    <w:rsid w:val="00FA1539"/>
    <w:rsid w:val="00FA1A42"/>
    <w:rsid w:val="00FA1B4E"/>
    <w:rsid w:val="00FA1EE1"/>
    <w:rsid w:val="00FA2B04"/>
    <w:rsid w:val="00FA432C"/>
    <w:rsid w:val="00FA4337"/>
    <w:rsid w:val="00FA542B"/>
    <w:rsid w:val="00FA6055"/>
    <w:rsid w:val="00FA612C"/>
    <w:rsid w:val="00FA6A50"/>
    <w:rsid w:val="00FA6A62"/>
    <w:rsid w:val="00FA731C"/>
    <w:rsid w:val="00FA7494"/>
    <w:rsid w:val="00FA74C4"/>
    <w:rsid w:val="00FB044A"/>
    <w:rsid w:val="00FB0F29"/>
    <w:rsid w:val="00FB1EB4"/>
    <w:rsid w:val="00FB25FD"/>
    <w:rsid w:val="00FB2703"/>
    <w:rsid w:val="00FB2A88"/>
    <w:rsid w:val="00FB3B9E"/>
    <w:rsid w:val="00FB3BDD"/>
    <w:rsid w:val="00FB41C3"/>
    <w:rsid w:val="00FB433D"/>
    <w:rsid w:val="00FB4401"/>
    <w:rsid w:val="00FB525D"/>
    <w:rsid w:val="00FB536F"/>
    <w:rsid w:val="00FB5F6B"/>
    <w:rsid w:val="00FB6907"/>
    <w:rsid w:val="00FB69C7"/>
    <w:rsid w:val="00FB76B5"/>
    <w:rsid w:val="00FB7F37"/>
    <w:rsid w:val="00FC1349"/>
    <w:rsid w:val="00FC170E"/>
    <w:rsid w:val="00FC1777"/>
    <w:rsid w:val="00FC203C"/>
    <w:rsid w:val="00FC2460"/>
    <w:rsid w:val="00FC2516"/>
    <w:rsid w:val="00FC2A46"/>
    <w:rsid w:val="00FC2C7B"/>
    <w:rsid w:val="00FC312B"/>
    <w:rsid w:val="00FC3680"/>
    <w:rsid w:val="00FC4C31"/>
    <w:rsid w:val="00FC506D"/>
    <w:rsid w:val="00FC5A2F"/>
    <w:rsid w:val="00FC5FDE"/>
    <w:rsid w:val="00FC7731"/>
    <w:rsid w:val="00FC78F4"/>
    <w:rsid w:val="00FC7936"/>
    <w:rsid w:val="00FC7B57"/>
    <w:rsid w:val="00FD0D9E"/>
    <w:rsid w:val="00FD3341"/>
    <w:rsid w:val="00FD411E"/>
    <w:rsid w:val="00FD4EE8"/>
    <w:rsid w:val="00FD517A"/>
    <w:rsid w:val="00FD554E"/>
    <w:rsid w:val="00FD58EB"/>
    <w:rsid w:val="00FD5F1A"/>
    <w:rsid w:val="00FD6738"/>
    <w:rsid w:val="00FD767D"/>
    <w:rsid w:val="00FD7A30"/>
    <w:rsid w:val="00FE08EE"/>
    <w:rsid w:val="00FE0EBA"/>
    <w:rsid w:val="00FE1BE5"/>
    <w:rsid w:val="00FE2F00"/>
    <w:rsid w:val="00FE3210"/>
    <w:rsid w:val="00FE3B4E"/>
    <w:rsid w:val="00FE46C6"/>
    <w:rsid w:val="00FE4E81"/>
    <w:rsid w:val="00FE4F73"/>
    <w:rsid w:val="00FE5032"/>
    <w:rsid w:val="00FE5BEE"/>
    <w:rsid w:val="00FE6C44"/>
    <w:rsid w:val="00FE7B13"/>
    <w:rsid w:val="00FF079E"/>
    <w:rsid w:val="00FF1511"/>
    <w:rsid w:val="00FF1D6C"/>
    <w:rsid w:val="00FF21B2"/>
    <w:rsid w:val="00FF22ED"/>
    <w:rsid w:val="00FF2BF8"/>
    <w:rsid w:val="00FF2E3B"/>
    <w:rsid w:val="00FF30F2"/>
    <w:rsid w:val="00FF38EB"/>
    <w:rsid w:val="00FF4048"/>
    <w:rsid w:val="00FF4353"/>
    <w:rsid w:val="00FF4A72"/>
    <w:rsid w:val="00FF54DD"/>
    <w:rsid w:val="00FF6101"/>
    <w:rsid w:val="00FF651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3A8F68"/>
  <w15:docId w15:val="{309B8BF6-0742-4EA7-A6ED-79BB1DAA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qFormat="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03A33"/>
    <w:pPr>
      <w:suppressAutoHyphens/>
      <w:spacing w:before="120" w:after="120"/>
      <w:jc w:val="both"/>
    </w:pPr>
    <w:rPr>
      <w:rFonts w:ascii="Calibri" w:hAnsi="Calibri" w:cs="Calibri"/>
      <w:sz w:val="22"/>
      <w:szCs w:val="24"/>
      <w:lang w:val="el-GR" w:eastAsia="zh-CN"/>
    </w:rPr>
  </w:style>
  <w:style w:type="paragraph" w:styleId="1">
    <w:name w:val="heading 1"/>
    <w:aliases w:val="H1 Char,H1,Head1,Heading apps,h1,BMS Heading 1,H11,H12,H13,H14,H15,H16,H17,Outline1,Level 1 Topic Heading,Heading 1-ERI,l1,Head 1 (Chapter heading),Head 1,Head 11,Head 12,Head 111,Head 13,Head 112,Head 14,Head 113,Head 15,Head 114"/>
    <w:basedOn w:val="a2"/>
    <w:next w:val="a2"/>
    <w:link w:val="1Char1"/>
    <w:uiPriority w:val="9"/>
    <w:qFormat/>
    <w:rsid w:val="00B770B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2"/>
    <w:link w:val="2Char1"/>
    <w:qFormat/>
    <w:rsid w:val="00B770B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3 bullet,b,2,bullet,B1,SECOND,Second,h3,b1,bullet pt,6 bullet,List 1,Level 1 - 1,H31,H32,H311,h31,H33,H312,h32,H321,H3111,h311,H34,H313,h33,H35,H314,h34,H36,H315,h35,H322,H3112,h312,H331,H3121,h321,H341,H3131,h331,H351,H3141,h341,H37,3"/>
    <w:basedOn w:val="a2"/>
    <w:next w:val="a2"/>
    <w:link w:val="3Char1"/>
    <w:uiPriority w:val="9"/>
    <w:qFormat/>
    <w:rsid w:val="00B770BA"/>
    <w:pPr>
      <w:keepNext/>
      <w:spacing w:before="240" w:after="60"/>
      <w:ind w:left="567" w:hanging="567"/>
      <w:outlineLvl w:val="2"/>
    </w:pPr>
    <w:rPr>
      <w:rFonts w:ascii="Arial" w:hAnsi="Arial" w:cs="Times New Roman"/>
      <w:b/>
      <w:bCs/>
      <w:szCs w:val="26"/>
    </w:rPr>
  </w:style>
  <w:style w:type="paragraph" w:styleId="4">
    <w:name w:val="heading 4"/>
    <w:basedOn w:val="a2"/>
    <w:next w:val="a2"/>
    <w:link w:val="4Char1"/>
    <w:uiPriority w:val="99"/>
    <w:qFormat/>
    <w:rsid w:val="00DF10F7"/>
    <w:pPr>
      <w:keepNext/>
      <w:spacing w:before="240"/>
      <w:outlineLvl w:val="3"/>
    </w:pPr>
    <w:rPr>
      <w:rFonts w:asciiTheme="minorHAnsi" w:hAnsiTheme="minorHAnsi" w:cs="Times New Roman"/>
      <w:b/>
      <w:bCs/>
      <w:szCs w:val="28"/>
    </w:rPr>
  </w:style>
  <w:style w:type="paragraph" w:styleId="5">
    <w:name w:val="heading 5"/>
    <w:basedOn w:val="a2"/>
    <w:next w:val="a2"/>
    <w:link w:val="5Char1"/>
    <w:uiPriority w:val="99"/>
    <w:qFormat/>
    <w:rsid w:val="00B770BA"/>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basedOn w:val="a2"/>
    <w:next w:val="a2"/>
    <w:link w:val="6Char1"/>
    <w:uiPriority w:val="99"/>
    <w:qFormat/>
    <w:rsid w:val="001A7731"/>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paragraph" w:styleId="7">
    <w:name w:val="heading 7"/>
    <w:basedOn w:val="a2"/>
    <w:next w:val="a2"/>
    <w:link w:val="7Char1"/>
    <w:uiPriority w:val="99"/>
    <w:qFormat/>
    <w:rsid w:val="001A7731"/>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paragraph" w:styleId="8">
    <w:name w:val="heading 8"/>
    <w:basedOn w:val="a2"/>
    <w:next w:val="a2"/>
    <w:link w:val="8Char1"/>
    <w:uiPriority w:val="99"/>
    <w:qFormat/>
    <w:rsid w:val="001A7731"/>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paragraph" w:styleId="9">
    <w:name w:val="heading 9"/>
    <w:basedOn w:val="a2"/>
    <w:next w:val="a2"/>
    <w:link w:val="9Char1"/>
    <w:uiPriority w:val="99"/>
    <w:qFormat/>
    <w:rsid w:val="001A7731"/>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1">
    <w:name w:val="Επικεφαλίδα 1 Char1"/>
    <w:aliases w:val="H1 Char Char,H1 Char1,Head1 Char,Heading apps Char,h1 Char,BMS Heading 1 Char,H11 Char,H12 Char,H13 Char,H14 Char,H15 Char,H16 Char,H17 Char,Outline1 Char,Level 1 Topic Heading Char,Heading 1-ERI Char,l1 Char,Head 1 Char,Head 11 Char"/>
    <w:link w:val="1"/>
    <w:uiPriority w:val="99"/>
    <w:rsid w:val="001A7731"/>
    <w:rPr>
      <w:rFonts w:ascii="Arial" w:hAnsi="Arial" w:cs="Arial"/>
      <w:b/>
      <w:bCs/>
      <w:color w:val="333399"/>
      <w:sz w:val="28"/>
      <w:szCs w:val="32"/>
      <w:lang w:val="en-US" w:eastAsia="zh-CN"/>
    </w:rPr>
  </w:style>
  <w:style w:type="character" w:customStyle="1" w:styleId="2Char1">
    <w:name w:val="Επικεφαλίδα 2 Char1"/>
    <w:link w:val="20"/>
    <w:uiPriority w:val="99"/>
    <w:rsid w:val="001A7731"/>
    <w:rPr>
      <w:rFonts w:ascii="Arial" w:hAnsi="Arial" w:cs="Arial"/>
      <w:b/>
      <w:color w:val="002060"/>
      <w:sz w:val="24"/>
      <w:szCs w:val="22"/>
      <w:lang w:val="en-GB" w:eastAsia="zh-CN"/>
    </w:rPr>
  </w:style>
  <w:style w:type="character" w:customStyle="1" w:styleId="3Char1">
    <w:name w:val="Επικεφαλίδα 3 Char1"/>
    <w:aliases w:val="H3 Char1,3 bullet Char1,b Char1,2 Char1,bullet Char1,B1 Char1,SECOND Char1,Second Char1,h3 Char1,b1 Char1,bullet pt Char1,6 bullet Char1,List 1 Char1,Level 1 - 1 Char1,H31 Char1,H32 Char1,H311 Char1,h31 Char1,H33 Char1,H312 Char1"/>
    <w:link w:val="3"/>
    <w:uiPriority w:val="99"/>
    <w:rsid w:val="001A7731"/>
    <w:rPr>
      <w:rFonts w:ascii="Arial" w:hAnsi="Arial"/>
      <w:b/>
      <w:bCs/>
      <w:sz w:val="22"/>
      <w:szCs w:val="26"/>
      <w:lang w:val="en-GB" w:eastAsia="zh-CN"/>
    </w:rPr>
  </w:style>
  <w:style w:type="character" w:customStyle="1" w:styleId="4Char1">
    <w:name w:val="Επικεφαλίδα 4 Char1"/>
    <w:link w:val="4"/>
    <w:uiPriority w:val="99"/>
    <w:qFormat/>
    <w:rsid w:val="00DF10F7"/>
    <w:rPr>
      <w:rFonts w:asciiTheme="minorHAnsi" w:hAnsiTheme="minorHAnsi"/>
      <w:b/>
      <w:bCs/>
      <w:sz w:val="22"/>
      <w:szCs w:val="28"/>
      <w:lang w:val="el-GR" w:eastAsia="zh-CN"/>
    </w:rPr>
  </w:style>
  <w:style w:type="character" w:customStyle="1" w:styleId="5Char1">
    <w:name w:val="Επικεφαλίδα 5 Char1"/>
    <w:link w:val="5"/>
    <w:uiPriority w:val="99"/>
    <w:qFormat/>
    <w:rsid w:val="001A7731"/>
    <w:rPr>
      <w:rFonts w:ascii="Lucida Sans" w:hAnsi="Lucida Sans"/>
      <w:b/>
      <w:sz w:val="22"/>
      <w:lang w:eastAsia="zh-CN"/>
    </w:rPr>
  </w:style>
  <w:style w:type="character" w:customStyle="1" w:styleId="6Char1">
    <w:name w:val="Επικεφαλίδα 6 Char1"/>
    <w:link w:val="6"/>
    <w:uiPriority w:val="99"/>
    <w:rsid w:val="001A7731"/>
    <w:rPr>
      <w:rFonts w:ascii="Tahoma" w:hAnsi="Tahoma"/>
      <w:b/>
      <w:sz w:val="18"/>
      <w:lang w:eastAsia="en-US"/>
    </w:rPr>
  </w:style>
  <w:style w:type="character" w:customStyle="1" w:styleId="7Char1">
    <w:name w:val="Επικεφαλίδα 7 Char1"/>
    <w:link w:val="7"/>
    <w:uiPriority w:val="99"/>
    <w:rsid w:val="001A7731"/>
    <w:rPr>
      <w:rFonts w:ascii="Tahoma" w:hAnsi="Tahoma"/>
      <w:sz w:val="18"/>
      <w:u w:val="single"/>
      <w:lang w:eastAsia="en-US"/>
    </w:rPr>
  </w:style>
  <w:style w:type="character" w:customStyle="1" w:styleId="8Char1">
    <w:name w:val="Επικεφαλίδα 8 Char1"/>
    <w:link w:val="8"/>
    <w:uiPriority w:val="99"/>
    <w:rsid w:val="001A7731"/>
    <w:rPr>
      <w:rFonts w:ascii="Tahoma" w:hAnsi="Tahoma"/>
      <w:sz w:val="18"/>
      <w:u w:val="single"/>
      <w:lang w:eastAsia="en-US"/>
    </w:rPr>
  </w:style>
  <w:style w:type="character" w:customStyle="1" w:styleId="9Char1">
    <w:name w:val="Επικεφαλίδα 9 Char1"/>
    <w:link w:val="9"/>
    <w:uiPriority w:val="99"/>
    <w:rsid w:val="001A7731"/>
    <w:rPr>
      <w:rFonts w:ascii="Tahoma" w:hAnsi="Tahoma"/>
      <w:sz w:val="18"/>
      <w:u w:val="single"/>
      <w:lang w:eastAsia="en-US"/>
    </w:rPr>
  </w:style>
  <w:style w:type="character" w:customStyle="1" w:styleId="WW8Num1z0">
    <w:name w:val="WW8Num1z0"/>
    <w:uiPriority w:val="99"/>
    <w:qFormat/>
    <w:rsid w:val="00B770BA"/>
  </w:style>
  <w:style w:type="character" w:customStyle="1" w:styleId="WW8Num1z1">
    <w:name w:val="WW8Num1z1"/>
    <w:uiPriority w:val="99"/>
    <w:qFormat/>
    <w:rsid w:val="00B770BA"/>
  </w:style>
  <w:style w:type="character" w:customStyle="1" w:styleId="WW8Num1z2">
    <w:name w:val="WW8Num1z2"/>
    <w:uiPriority w:val="99"/>
    <w:qFormat/>
    <w:rsid w:val="00B770BA"/>
  </w:style>
  <w:style w:type="character" w:customStyle="1" w:styleId="WW8Num1z3">
    <w:name w:val="WW8Num1z3"/>
    <w:uiPriority w:val="99"/>
    <w:qFormat/>
    <w:rsid w:val="00B770BA"/>
  </w:style>
  <w:style w:type="character" w:customStyle="1" w:styleId="WW8Num1z4">
    <w:name w:val="WW8Num1z4"/>
    <w:uiPriority w:val="99"/>
    <w:qFormat/>
    <w:rsid w:val="00B770BA"/>
    <w:rPr>
      <w:rFonts w:ascii="Arial" w:hAnsi="Arial" w:cs="Times New Roman"/>
      <w:b w:val="0"/>
      <w:i w:val="0"/>
      <w:sz w:val="20"/>
      <w:szCs w:val="20"/>
    </w:rPr>
  </w:style>
  <w:style w:type="character" w:customStyle="1" w:styleId="WW8Num1z5">
    <w:name w:val="WW8Num1z5"/>
    <w:uiPriority w:val="99"/>
    <w:qFormat/>
    <w:rsid w:val="00B770BA"/>
  </w:style>
  <w:style w:type="character" w:customStyle="1" w:styleId="WW8Num1z6">
    <w:name w:val="WW8Num1z6"/>
    <w:uiPriority w:val="99"/>
    <w:qFormat/>
    <w:rsid w:val="00B770BA"/>
  </w:style>
  <w:style w:type="character" w:customStyle="1" w:styleId="WW8Num1z7">
    <w:name w:val="WW8Num1z7"/>
    <w:uiPriority w:val="99"/>
    <w:qFormat/>
    <w:rsid w:val="00B770BA"/>
  </w:style>
  <w:style w:type="character" w:customStyle="1" w:styleId="WW8Num1z8">
    <w:name w:val="WW8Num1z8"/>
    <w:uiPriority w:val="99"/>
    <w:qFormat/>
    <w:rsid w:val="00B770BA"/>
  </w:style>
  <w:style w:type="character" w:customStyle="1" w:styleId="WW8Num2z0">
    <w:name w:val="WW8Num2z0"/>
    <w:uiPriority w:val="99"/>
    <w:qFormat/>
    <w:rsid w:val="00B770BA"/>
    <w:rPr>
      <w:rFonts w:ascii="Symbol" w:hAnsi="Symbol" w:cs="Symbol"/>
      <w:lang w:val="el-GR"/>
    </w:rPr>
  </w:style>
  <w:style w:type="character" w:customStyle="1" w:styleId="WW8Num3z0">
    <w:name w:val="WW8Num3z0"/>
    <w:uiPriority w:val="99"/>
    <w:qFormat/>
    <w:rsid w:val="00B770BA"/>
    <w:rPr>
      <w:lang w:val="el-GR"/>
    </w:rPr>
  </w:style>
  <w:style w:type="character" w:customStyle="1" w:styleId="WW8Num4z0">
    <w:name w:val="WW8Num4z0"/>
    <w:uiPriority w:val="99"/>
    <w:qFormat/>
    <w:rsid w:val="00B770BA"/>
    <w:rPr>
      <w:rFonts w:ascii="Webdings" w:hAnsi="Webdings" w:cs="Webdings"/>
      <w:color w:val="333399"/>
      <w:sz w:val="16"/>
    </w:rPr>
  </w:style>
  <w:style w:type="character" w:customStyle="1" w:styleId="WW8Num5z0">
    <w:name w:val="WW8Num5z0"/>
    <w:uiPriority w:val="99"/>
    <w:qFormat/>
    <w:rsid w:val="00B770BA"/>
    <w:rPr>
      <w:highlight w:val="yellow"/>
      <w:lang w:val="el-GR"/>
    </w:rPr>
  </w:style>
  <w:style w:type="character" w:customStyle="1" w:styleId="WW8Num6z0">
    <w:name w:val="WW8Num6z0"/>
    <w:uiPriority w:val="99"/>
    <w:qFormat/>
    <w:rsid w:val="00B770BA"/>
    <w:rPr>
      <w:b/>
      <w:bCs/>
      <w:szCs w:val="22"/>
      <w:lang w:val="el-GR"/>
    </w:rPr>
  </w:style>
  <w:style w:type="character" w:customStyle="1" w:styleId="WW8Num6z1">
    <w:name w:val="WW8Num6z1"/>
    <w:uiPriority w:val="99"/>
    <w:qFormat/>
    <w:rsid w:val="00B770BA"/>
  </w:style>
  <w:style w:type="character" w:customStyle="1" w:styleId="WW8Num6z2">
    <w:name w:val="WW8Num6z2"/>
    <w:uiPriority w:val="99"/>
    <w:qFormat/>
    <w:rsid w:val="00B770BA"/>
  </w:style>
  <w:style w:type="character" w:customStyle="1" w:styleId="WW8Num6z3">
    <w:name w:val="WW8Num6z3"/>
    <w:uiPriority w:val="99"/>
    <w:qFormat/>
    <w:rsid w:val="00B770BA"/>
  </w:style>
  <w:style w:type="character" w:customStyle="1" w:styleId="WW8Num6z4">
    <w:name w:val="WW8Num6z4"/>
    <w:uiPriority w:val="99"/>
    <w:qFormat/>
    <w:rsid w:val="00B770BA"/>
  </w:style>
  <w:style w:type="character" w:customStyle="1" w:styleId="WW8Num6z5">
    <w:name w:val="WW8Num6z5"/>
    <w:uiPriority w:val="99"/>
    <w:qFormat/>
    <w:rsid w:val="00B770BA"/>
  </w:style>
  <w:style w:type="character" w:customStyle="1" w:styleId="WW8Num6z6">
    <w:name w:val="WW8Num6z6"/>
    <w:uiPriority w:val="99"/>
    <w:qFormat/>
    <w:rsid w:val="00B770BA"/>
  </w:style>
  <w:style w:type="character" w:customStyle="1" w:styleId="WW8Num6z7">
    <w:name w:val="WW8Num6z7"/>
    <w:uiPriority w:val="99"/>
    <w:qFormat/>
    <w:rsid w:val="00B770BA"/>
  </w:style>
  <w:style w:type="character" w:customStyle="1" w:styleId="WW8Num6z8">
    <w:name w:val="WW8Num6z8"/>
    <w:uiPriority w:val="99"/>
    <w:qFormat/>
    <w:rsid w:val="00B770BA"/>
  </w:style>
  <w:style w:type="character" w:customStyle="1" w:styleId="WW8Num7z0">
    <w:name w:val="WW8Num7z0"/>
    <w:uiPriority w:val="99"/>
    <w:qFormat/>
    <w:rsid w:val="00B770BA"/>
    <w:rPr>
      <w:b/>
      <w:bCs/>
      <w:szCs w:val="22"/>
      <w:lang w:val="el-GR"/>
    </w:rPr>
  </w:style>
  <w:style w:type="character" w:customStyle="1" w:styleId="WW8Num7z1">
    <w:name w:val="WW8Num7z1"/>
    <w:uiPriority w:val="99"/>
    <w:qFormat/>
    <w:rsid w:val="00B770BA"/>
    <w:rPr>
      <w:rFonts w:eastAsia="Calibri"/>
      <w:lang w:val="el-GR"/>
    </w:rPr>
  </w:style>
  <w:style w:type="character" w:customStyle="1" w:styleId="WW8Num7z2">
    <w:name w:val="WW8Num7z2"/>
    <w:uiPriority w:val="99"/>
    <w:qFormat/>
    <w:rsid w:val="00B770BA"/>
  </w:style>
  <w:style w:type="character" w:customStyle="1" w:styleId="WW8Num7z3">
    <w:name w:val="WW8Num7z3"/>
    <w:uiPriority w:val="99"/>
    <w:qFormat/>
    <w:rsid w:val="00B770BA"/>
  </w:style>
  <w:style w:type="character" w:customStyle="1" w:styleId="WW8Num7z4">
    <w:name w:val="WW8Num7z4"/>
    <w:uiPriority w:val="99"/>
    <w:qFormat/>
    <w:rsid w:val="00B770BA"/>
  </w:style>
  <w:style w:type="character" w:customStyle="1" w:styleId="WW8Num7z5">
    <w:name w:val="WW8Num7z5"/>
    <w:uiPriority w:val="99"/>
    <w:qFormat/>
    <w:rsid w:val="00B770BA"/>
  </w:style>
  <w:style w:type="character" w:customStyle="1" w:styleId="WW8Num7z6">
    <w:name w:val="WW8Num7z6"/>
    <w:uiPriority w:val="99"/>
    <w:qFormat/>
    <w:rsid w:val="00B770BA"/>
  </w:style>
  <w:style w:type="character" w:customStyle="1" w:styleId="WW8Num7z7">
    <w:name w:val="WW8Num7z7"/>
    <w:uiPriority w:val="99"/>
    <w:qFormat/>
    <w:rsid w:val="00B770BA"/>
  </w:style>
  <w:style w:type="character" w:customStyle="1" w:styleId="WW8Num7z8">
    <w:name w:val="WW8Num7z8"/>
    <w:uiPriority w:val="99"/>
    <w:qFormat/>
    <w:rsid w:val="00B770BA"/>
  </w:style>
  <w:style w:type="character" w:customStyle="1" w:styleId="WW8Num8z0">
    <w:name w:val="WW8Num8z0"/>
    <w:uiPriority w:val="99"/>
    <w:qFormat/>
    <w:rsid w:val="00B770BA"/>
    <w:rPr>
      <w:rFonts w:ascii="Symbol" w:hAnsi="Symbol" w:cs="OpenSymbol"/>
      <w:color w:val="5B9BD5"/>
    </w:rPr>
  </w:style>
  <w:style w:type="character" w:customStyle="1" w:styleId="WW8Num9z0">
    <w:name w:val="WW8Num9z0"/>
    <w:uiPriority w:val="99"/>
    <w:qFormat/>
    <w:rsid w:val="00B770BA"/>
    <w:rPr>
      <w:rFonts w:ascii="Angsana New" w:hAnsi="Angsana New" w:cs="Angsana New"/>
      <w:color w:val="000000"/>
      <w:kern w:val="1"/>
      <w:szCs w:val="22"/>
      <w:shd w:val="clear" w:color="auto" w:fill="FFFFFF"/>
      <w:lang w:val="el-GR"/>
    </w:rPr>
  </w:style>
  <w:style w:type="character" w:customStyle="1" w:styleId="WW8Num10z0">
    <w:name w:val="WW8Num10z0"/>
    <w:uiPriority w:val="99"/>
    <w:qFormat/>
    <w:rsid w:val="00B770BA"/>
    <w:rPr>
      <w:rFonts w:ascii="Symbol" w:hAnsi="Symbol" w:cs="Symbol"/>
      <w:kern w:val="1"/>
      <w:shd w:val="clear" w:color="auto" w:fill="C0C0C0"/>
      <w:lang w:val="el-GR"/>
    </w:rPr>
  </w:style>
  <w:style w:type="character" w:customStyle="1" w:styleId="WW8Num10z1">
    <w:name w:val="WW8Num10z1"/>
    <w:uiPriority w:val="99"/>
    <w:qFormat/>
    <w:rsid w:val="00B770BA"/>
  </w:style>
  <w:style w:type="character" w:customStyle="1" w:styleId="WW8Num10z2">
    <w:name w:val="WW8Num10z2"/>
    <w:uiPriority w:val="99"/>
    <w:qFormat/>
    <w:rsid w:val="00B770BA"/>
  </w:style>
  <w:style w:type="character" w:customStyle="1" w:styleId="WW8Num10z3">
    <w:name w:val="WW8Num10z3"/>
    <w:uiPriority w:val="99"/>
    <w:qFormat/>
    <w:rsid w:val="00B770BA"/>
  </w:style>
  <w:style w:type="character" w:customStyle="1" w:styleId="WW8Num10z4">
    <w:name w:val="WW8Num10z4"/>
    <w:uiPriority w:val="99"/>
    <w:qFormat/>
    <w:rsid w:val="00B770BA"/>
  </w:style>
  <w:style w:type="character" w:customStyle="1" w:styleId="WW8Num10z5">
    <w:name w:val="WW8Num10z5"/>
    <w:uiPriority w:val="99"/>
    <w:qFormat/>
    <w:rsid w:val="00B770BA"/>
  </w:style>
  <w:style w:type="character" w:customStyle="1" w:styleId="WW8Num10z6">
    <w:name w:val="WW8Num10z6"/>
    <w:uiPriority w:val="99"/>
    <w:qFormat/>
    <w:rsid w:val="00B770BA"/>
  </w:style>
  <w:style w:type="character" w:customStyle="1" w:styleId="WW8Num10z7">
    <w:name w:val="WW8Num10z7"/>
    <w:uiPriority w:val="99"/>
    <w:qFormat/>
    <w:rsid w:val="00B770BA"/>
  </w:style>
  <w:style w:type="character" w:customStyle="1" w:styleId="WW8Num10z8">
    <w:name w:val="WW8Num10z8"/>
    <w:uiPriority w:val="99"/>
    <w:qFormat/>
    <w:rsid w:val="00B770BA"/>
  </w:style>
  <w:style w:type="character" w:customStyle="1" w:styleId="WW8Num11z0">
    <w:name w:val="WW8Num11z0"/>
    <w:uiPriority w:val="99"/>
    <w:qFormat/>
    <w:rsid w:val="00B770BA"/>
    <w:rPr>
      <w:rFonts w:ascii="Symbol" w:hAnsi="Symbol" w:cs="Symbol" w:hint="default"/>
      <w:lang w:val="el-GR"/>
    </w:rPr>
  </w:style>
  <w:style w:type="character" w:customStyle="1" w:styleId="WW8Num11z1">
    <w:name w:val="WW8Num11z1"/>
    <w:uiPriority w:val="99"/>
    <w:qFormat/>
    <w:rsid w:val="00B770BA"/>
    <w:rPr>
      <w:rFonts w:ascii="Courier New" w:hAnsi="Courier New" w:cs="Courier New" w:hint="default"/>
    </w:rPr>
  </w:style>
  <w:style w:type="character" w:customStyle="1" w:styleId="WW8Num11z2">
    <w:name w:val="WW8Num11z2"/>
    <w:uiPriority w:val="99"/>
    <w:qFormat/>
    <w:rsid w:val="00B770BA"/>
    <w:rPr>
      <w:rFonts w:ascii="Wingdings" w:hAnsi="Wingdings" w:cs="Wingdings" w:hint="default"/>
    </w:rPr>
  </w:style>
  <w:style w:type="character" w:customStyle="1" w:styleId="WW-DefaultParagraphFont">
    <w:name w:val="WW-Default Paragraph Font"/>
    <w:uiPriority w:val="99"/>
    <w:qFormat/>
    <w:rsid w:val="00B770BA"/>
  </w:style>
  <w:style w:type="character" w:customStyle="1" w:styleId="WW8Num8z1">
    <w:name w:val="WW8Num8z1"/>
    <w:uiPriority w:val="99"/>
    <w:qFormat/>
    <w:rsid w:val="00B770BA"/>
    <w:rPr>
      <w:rFonts w:eastAsia="Calibri"/>
      <w:lang w:val="el-GR"/>
    </w:rPr>
  </w:style>
  <w:style w:type="character" w:customStyle="1" w:styleId="WW8Num8z2">
    <w:name w:val="WW8Num8z2"/>
    <w:uiPriority w:val="99"/>
    <w:qFormat/>
    <w:rsid w:val="00B770BA"/>
  </w:style>
  <w:style w:type="character" w:customStyle="1" w:styleId="WW8Num8z3">
    <w:name w:val="WW8Num8z3"/>
    <w:uiPriority w:val="99"/>
    <w:qFormat/>
    <w:rsid w:val="00B770BA"/>
  </w:style>
  <w:style w:type="character" w:customStyle="1" w:styleId="WW8Num8z4">
    <w:name w:val="WW8Num8z4"/>
    <w:qFormat/>
    <w:rsid w:val="00B770BA"/>
  </w:style>
  <w:style w:type="character" w:customStyle="1" w:styleId="WW8Num8z5">
    <w:name w:val="WW8Num8z5"/>
    <w:uiPriority w:val="99"/>
    <w:qFormat/>
    <w:rsid w:val="00B770BA"/>
  </w:style>
  <w:style w:type="character" w:customStyle="1" w:styleId="WW8Num8z6">
    <w:name w:val="WW8Num8z6"/>
    <w:uiPriority w:val="99"/>
    <w:qFormat/>
    <w:rsid w:val="00B770BA"/>
  </w:style>
  <w:style w:type="character" w:customStyle="1" w:styleId="WW8Num8z7">
    <w:name w:val="WW8Num8z7"/>
    <w:uiPriority w:val="99"/>
    <w:qFormat/>
    <w:rsid w:val="00B770BA"/>
  </w:style>
  <w:style w:type="character" w:customStyle="1" w:styleId="WW8Num8z8">
    <w:name w:val="WW8Num8z8"/>
    <w:uiPriority w:val="99"/>
    <w:qFormat/>
    <w:rsid w:val="00B770BA"/>
  </w:style>
  <w:style w:type="character" w:customStyle="1" w:styleId="WW8Num11z3">
    <w:name w:val="WW8Num11z3"/>
    <w:uiPriority w:val="99"/>
    <w:qFormat/>
    <w:rsid w:val="00B770BA"/>
  </w:style>
  <w:style w:type="character" w:customStyle="1" w:styleId="WW8Num11z4">
    <w:name w:val="WW8Num11z4"/>
    <w:uiPriority w:val="99"/>
    <w:qFormat/>
    <w:rsid w:val="00B770BA"/>
  </w:style>
  <w:style w:type="character" w:customStyle="1" w:styleId="WW8Num11z5">
    <w:name w:val="WW8Num11z5"/>
    <w:uiPriority w:val="99"/>
    <w:qFormat/>
    <w:rsid w:val="00B770BA"/>
  </w:style>
  <w:style w:type="character" w:customStyle="1" w:styleId="WW8Num11z6">
    <w:name w:val="WW8Num11z6"/>
    <w:uiPriority w:val="99"/>
    <w:qFormat/>
    <w:rsid w:val="00B770BA"/>
  </w:style>
  <w:style w:type="character" w:customStyle="1" w:styleId="WW8Num11z7">
    <w:name w:val="WW8Num11z7"/>
    <w:uiPriority w:val="99"/>
    <w:qFormat/>
    <w:rsid w:val="00B770BA"/>
  </w:style>
  <w:style w:type="character" w:customStyle="1" w:styleId="WW8Num11z8">
    <w:name w:val="WW8Num11z8"/>
    <w:uiPriority w:val="99"/>
    <w:qFormat/>
    <w:rsid w:val="00B770BA"/>
  </w:style>
  <w:style w:type="character" w:customStyle="1" w:styleId="WW-DefaultParagraphFont1">
    <w:name w:val="WW-Default Paragraph Font1"/>
    <w:uiPriority w:val="99"/>
    <w:qFormat/>
    <w:rsid w:val="00B770BA"/>
  </w:style>
  <w:style w:type="character" w:customStyle="1" w:styleId="40">
    <w:name w:val="Προεπιλεγμένη γραμματοσειρά4"/>
    <w:uiPriority w:val="99"/>
    <w:qFormat/>
    <w:rsid w:val="00B770BA"/>
  </w:style>
  <w:style w:type="character" w:customStyle="1" w:styleId="WW8Num2z1">
    <w:name w:val="WW8Num2z1"/>
    <w:uiPriority w:val="99"/>
    <w:qFormat/>
    <w:rsid w:val="00B770BA"/>
  </w:style>
  <w:style w:type="character" w:customStyle="1" w:styleId="WW8Num2z2">
    <w:name w:val="WW8Num2z2"/>
    <w:uiPriority w:val="99"/>
    <w:qFormat/>
    <w:rsid w:val="00B770BA"/>
  </w:style>
  <w:style w:type="character" w:customStyle="1" w:styleId="WW8Num2z3">
    <w:name w:val="WW8Num2z3"/>
    <w:uiPriority w:val="99"/>
    <w:qFormat/>
    <w:rsid w:val="00B770BA"/>
  </w:style>
  <w:style w:type="character" w:customStyle="1" w:styleId="WW8Num2z4">
    <w:name w:val="WW8Num2z4"/>
    <w:uiPriority w:val="99"/>
    <w:qFormat/>
    <w:rsid w:val="00B770BA"/>
    <w:rPr>
      <w:rFonts w:ascii="Arial" w:hAnsi="Arial" w:cs="Times New Roman"/>
      <w:b w:val="0"/>
      <w:i w:val="0"/>
      <w:sz w:val="20"/>
      <w:szCs w:val="20"/>
    </w:rPr>
  </w:style>
  <w:style w:type="character" w:customStyle="1" w:styleId="WW8Num2z5">
    <w:name w:val="WW8Num2z5"/>
    <w:uiPriority w:val="99"/>
    <w:qFormat/>
    <w:rsid w:val="00B770BA"/>
  </w:style>
  <w:style w:type="character" w:customStyle="1" w:styleId="WW8Num2z6">
    <w:name w:val="WW8Num2z6"/>
    <w:uiPriority w:val="99"/>
    <w:qFormat/>
    <w:rsid w:val="00B770BA"/>
  </w:style>
  <w:style w:type="character" w:customStyle="1" w:styleId="WW8Num2z7">
    <w:name w:val="WW8Num2z7"/>
    <w:uiPriority w:val="99"/>
    <w:qFormat/>
    <w:rsid w:val="00B770BA"/>
  </w:style>
  <w:style w:type="character" w:customStyle="1" w:styleId="WW8Num2z8">
    <w:name w:val="WW8Num2z8"/>
    <w:uiPriority w:val="99"/>
    <w:qFormat/>
    <w:rsid w:val="00B770BA"/>
  </w:style>
  <w:style w:type="character" w:customStyle="1" w:styleId="WW8Num9z1">
    <w:name w:val="WW8Num9z1"/>
    <w:uiPriority w:val="99"/>
    <w:qFormat/>
    <w:rsid w:val="00B770BA"/>
    <w:rPr>
      <w:rFonts w:eastAsia="Calibri"/>
      <w:lang w:val="el-GR"/>
    </w:rPr>
  </w:style>
  <w:style w:type="character" w:customStyle="1" w:styleId="WW8Num9z2">
    <w:name w:val="WW8Num9z2"/>
    <w:uiPriority w:val="99"/>
    <w:qFormat/>
    <w:rsid w:val="00B770BA"/>
  </w:style>
  <w:style w:type="character" w:customStyle="1" w:styleId="WW8Num9z3">
    <w:name w:val="WW8Num9z3"/>
    <w:uiPriority w:val="99"/>
    <w:qFormat/>
    <w:rsid w:val="00B770BA"/>
  </w:style>
  <w:style w:type="character" w:customStyle="1" w:styleId="WW8Num9z4">
    <w:name w:val="WW8Num9z4"/>
    <w:uiPriority w:val="99"/>
    <w:qFormat/>
    <w:rsid w:val="00B770BA"/>
  </w:style>
  <w:style w:type="character" w:customStyle="1" w:styleId="WW8Num9z5">
    <w:name w:val="WW8Num9z5"/>
    <w:uiPriority w:val="99"/>
    <w:qFormat/>
    <w:rsid w:val="00B770BA"/>
  </w:style>
  <w:style w:type="character" w:customStyle="1" w:styleId="WW8Num9z6">
    <w:name w:val="WW8Num9z6"/>
    <w:qFormat/>
    <w:rsid w:val="00B770BA"/>
  </w:style>
  <w:style w:type="character" w:customStyle="1" w:styleId="WW8Num9z7">
    <w:name w:val="WW8Num9z7"/>
    <w:uiPriority w:val="99"/>
    <w:qFormat/>
    <w:rsid w:val="00B770BA"/>
  </w:style>
  <w:style w:type="character" w:customStyle="1" w:styleId="WW8Num9z8">
    <w:name w:val="WW8Num9z8"/>
    <w:uiPriority w:val="99"/>
    <w:qFormat/>
    <w:rsid w:val="00B770BA"/>
  </w:style>
  <w:style w:type="character" w:customStyle="1" w:styleId="WW-DefaultParagraphFont11">
    <w:name w:val="WW-Default Paragraph Font11"/>
    <w:uiPriority w:val="99"/>
    <w:qFormat/>
    <w:rsid w:val="00B770BA"/>
  </w:style>
  <w:style w:type="character" w:customStyle="1" w:styleId="WW8Num12z0">
    <w:name w:val="WW8Num12z0"/>
    <w:uiPriority w:val="99"/>
    <w:qFormat/>
    <w:rsid w:val="00B770BA"/>
    <w:rPr>
      <w:rFonts w:ascii="Symbol" w:hAnsi="Symbol" w:cs="Symbol"/>
    </w:rPr>
  </w:style>
  <w:style w:type="character" w:customStyle="1" w:styleId="WW8Num12z1">
    <w:name w:val="WW8Num12z1"/>
    <w:uiPriority w:val="99"/>
    <w:qFormat/>
    <w:rsid w:val="00B770BA"/>
    <w:rPr>
      <w:rFonts w:ascii="Courier New" w:hAnsi="Courier New" w:cs="Courier New"/>
    </w:rPr>
  </w:style>
  <w:style w:type="character" w:customStyle="1" w:styleId="WW8Num12z2">
    <w:name w:val="WW8Num12z2"/>
    <w:uiPriority w:val="99"/>
    <w:qFormat/>
    <w:rsid w:val="00B770BA"/>
    <w:rPr>
      <w:rFonts w:ascii="Wingdings" w:hAnsi="Wingdings" w:cs="Wingdings"/>
    </w:rPr>
  </w:style>
  <w:style w:type="character" w:customStyle="1" w:styleId="WW-DefaultParagraphFont111">
    <w:name w:val="WW-Default Paragraph Font111"/>
    <w:uiPriority w:val="99"/>
    <w:qFormat/>
    <w:rsid w:val="00B770BA"/>
  </w:style>
  <w:style w:type="character" w:customStyle="1" w:styleId="WW-DefaultParagraphFont1111">
    <w:name w:val="WW-Default Paragraph Font1111"/>
    <w:uiPriority w:val="99"/>
    <w:qFormat/>
    <w:rsid w:val="00B770BA"/>
  </w:style>
  <w:style w:type="character" w:customStyle="1" w:styleId="WW-DefaultParagraphFont11111">
    <w:name w:val="WW-Default Paragraph Font11111"/>
    <w:uiPriority w:val="99"/>
    <w:qFormat/>
    <w:rsid w:val="00B770BA"/>
  </w:style>
  <w:style w:type="character" w:customStyle="1" w:styleId="30">
    <w:name w:val="Προεπιλεγμένη γραμματοσειρά3"/>
    <w:qFormat/>
    <w:rsid w:val="00B770BA"/>
  </w:style>
  <w:style w:type="character" w:customStyle="1" w:styleId="WW-DefaultParagraphFont111111">
    <w:name w:val="WW-Default Paragraph Font111111"/>
    <w:uiPriority w:val="99"/>
    <w:qFormat/>
    <w:rsid w:val="00B770BA"/>
  </w:style>
  <w:style w:type="character" w:customStyle="1" w:styleId="DefaultParagraphFont2">
    <w:name w:val="Default Paragraph Font2"/>
    <w:uiPriority w:val="99"/>
    <w:qFormat/>
    <w:rsid w:val="00B770BA"/>
  </w:style>
  <w:style w:type="character" w:customStyle="1" w:styleId="WW8Num12z3">
    <w:name w:val="WW8Num12z3"/>
    <w:uiPriority w:val="99"/>
    <w:qFormat/>
    <w:rsid w:val="00B770BA"/>
  </w:style>
  <w:style w:type="character" w:customStyle="1" w:styleId="WW8Num12z4">
    <w:name w:val="WW8Num12z4"/>
    <w:uiPriority w:val="99"/>
    <w:qFormat/>
    <w:rsid w:val="00B770BA"/>
  </w:style>
  <w:style w:type="character" w:customStyle="1" w:styleId="WW8Num12z5">
    <w:name w:val="WW8Num12z5"/>
    <w:uiPriority w:val="99"/>
    <w:qFormat/>
    <w:rsid w:val="00B770BA"/>
  </w:style>
  <w:style w:type="character" w:customStyle="1" w:styleId="WW8Num12z6">
    <w:name w:val="WW8Num12z6"/>
    <w:uiPriority w:val="99"/>
    <w:qFormat/>
    <w:rsid w:val="00B770BA"/>
  </w:style>
  <w:style w:type="character" w:customStyle="1" w:styleId="WW8Num12z7">
    <w:name w:val="WW8Num12z7"/>
    <w:uiPriority w:val="99"/>
    <w:qFormat/>
    <w:rsid w:val="00B770BA"/>
  </w:style>
  <w:style w:type="character" w:customStyle="1" w:styleId="WW8Num12z8">
    <w:name w:val="WW8Num12z8"/>
    <w:uiPriority w:val="99"/>
    <w:qFormat/>
    <w:rsid w:val="00B770BA"/>
  </w:style>
  <w:style w:type="character" w:customStyle="1" w:styleId="WW8Num13z0">
    <w:name w:val="WW8Num13z0"/>
    <w:uiPriority w:val="99"/>
    <w:qFormat/>
    <w:rsid w:val="00B770BA"/>
    <w:rPr>
      <w:rFonts w:ascii="Symbol" w:hAnsi="Symbol" w:cs="OpenSymbol"/>
    </w:rPr>
  </w:style>
  <w:style w:type="character" w:customStyle="1" w:styleId="WW-DefaultParagraphFont1111111">
    <w:name w:val="WW-Default Paragraph Font1111111"/>
    <w:uiPriority w:val="99"/>
    <w:qFormat/>
    <w:rsid w:val="00B770BA"/>
  </w:style>
  <w:style w:type="character" w:customStyle="1" w:styleId="WW8Num13z1">
    <w:name w:val="WW8Num13z1"/>
    <w:uiPriority w:val="99"/>
    <w:qFormat/>
    <w:rsid w:val="00B770BA"/>
    <w:rPr>
      <w:rFonts w:eastAsia="Calibri"/>
      <w:lang w:val="el-GR"/>
    </w:rPr>
  </w:style>
  <w:style w:type="character" w:customStyle="1" w:styleId="WW8Num13z2">
    <w:name w:val="WW8Num13z2"/>
    <w:uiPriority w:val="99"/>
    <w:qFormat/>
    <w:rsid w:val="00B770BA"/>
  </w:style>
  <w:style w:type="character" w:customStyle="1" w:styleId="WW8Num13z3">
    <w:name w:val="WW8Num13z3"/>
    <w:uiPriority w:val="99"/>
    <w:qFormat/>
    <w:rsid w:val="00B770BA"/>
  </w:style>
  <w:style w:type="character" w:customStyle="1" w:styleId="WW8Num13z4">
    <w:name w:val="WW8Num13z4"/>
    <w:uiPriority w:val="99"/>
    <w:qFormat/>
    <w:rsid w:val="00B770BA"/>
  </w:style>
  <w:style w:type="character" w:customStyle="1" w:styleId="WW8Num13z5">
    <w:name w:val="WW8Num13z5"/>
    <w:uiPriority w:val="99"/>
    <w:qFormat/>
    <w:rsid w:val="00B770BA"/>
  </w:style>
  <w:style w:type="character" w:customStyle="1" w:styleId="WW8Num13z6">
    <w:name w:val="WW8Num13z6"/>
    <w:uiPriority w:val="99"/>
    <w:qFormat/>
    <w:rsid w:val="00B770BA"/>
  </w:style>
  <w:style w:type="character" w:customStyle="1" w:styleId="WW8Num13z7">
    <w:name w:val="WW8Num13z7"/>
    <w:uiPriority w:val="99"/>
    <w:qFormat/>
    <w:rsid w:val="00B770BA"/>
  </w:style>
  <w:style w:type="character" w:customStyle="1" w:styleId="WW8Num13z8">
    <w:name w:val="WW8Num13z8"/>
    <w:uiPriority w:val="99"/>
    <w:qFormat/>
    <w:rsid w:val="00B770BA"/>
  </w:style>
  <w:style w:type="character" w:customStyle="1" w:styleId="WW8Num14z0">
    <w:name w:val="WW8Num14z0"/>
    <w:uiPriority w:val="99"/>
    <w:qFormat/>
    <w:rsid w:val="00B770BA"/>
    <w:rPr>
      <w:rFonts w:ascii="Symbol" w:hAnsi="Symbol" w:cs="OpenSymbol"/>
    </w:rPr>
  </w:style>
  <w:style w:type="character" w:customStyle="1" w:styleId="WW8Num14z1">
    <w:name w:val="WW8Num14z1"/>
    <w:uiPriority w:val="99"/>
    <w:qFormat/>
    <w:rsid w:val="00B770BA"/>
  </w:style>
  <w:style w:type="character" w:customStyle="1" w:styleId="WW8Num14z2">
    <w:name w:val="WW8Num14z2"/>
    <w:uiPriority w:val="99"/>
    <w:qFormat/>
    <w:rsid w:val="00B770BA"/>
  </w:style>
  <w:style w:type="character" w:customStyle="1" w:styleId="WW8Num14z3">
    <w:name w:val="WW8Num14z3"/>
    <w:uiPriority w:val="99"/>
    <w:qFormat/>
    <w:rsid w:val="00B770BA"/>
  </w:style>
  <w:style w:type="character" w:customStyle="1" w:styleId="WW8Num14z4">
    <w:name w:val="WW8Num14z4"/>
    <w:uiPriority w:val="99"/>
    <w:qFormat/>
    <w:rsid w:val="00B770BA"/>
  </w:style>
  <w:style w:type="character" w:customStyle="1" w:styleId="WW8Num14z5">
    <w:name w:val="WW8Num14z5"/>
    <w:uiPriority w:val="99"/>
    <w:qFormat/>
    <w:rsid w:val="00B770BA"/>
  </w:style>
  <w:style w:type="character" w:customStyle="1" w:styleId="WW8Num14z6">
    <w:name w:val="WW8Num14z6"/>
    <w:uiPriority w:val="99"/>
    <w:qFormat/>
    <w:rsid w:val="00B770BA"/>
  </w:style>
  <w:style w:type="character" w:customStyle="1" w:styleId="WW8Num14z7">
    <w:name w:val="WW8Num14z7"/>
    <w:uiPriority w:val="99"/>
    <w:qFormat/>
    <w:rsid w:val="00B770BA"/>
  </w:style>
  <w:style w:type="character" w:customStyle="1" w:styleId="WW8Num14z8">
    <w:name w:val="WW8Num14z8"/>
    <w:uiPriority w:val="99"/>
    <w:qFormat/>
    <w:rsid w:val="00B770BA"/>
  </w:style>
  <w:style w:type="character" w:customStyle="1" w:styleId="WW8Num15z0">
    <w:name w:val="WW8Num15z0"/>
    <w:uiPriority w:val="99"/>
    <w:qFormat/>
    <w:rsid w:val="00B770BA"/>
  </w:style>
  <w:style w:type="character" w:customStyle="1" w:styleId="WW8Num15z1">
    <w:name w:val="WW8Num15z1"/>
    <w:uiPriority w:val="99"/>
    <w:qFormat/>
    <w:rsid w:val="00B770BA"/>
  </w:style>
  <w:style w:type="character" w:customStyle="1" w:styleId="WW8Num15z2">
    <w:name w:val="WW8Num15z2"/>
    <w:uiPriority w:val="99"/>
    <w:qFormat/>
    <w:rsid w:val="00B770BA"/>
  </w:style>
  <w:style w:type="character" w:customStyle="1" w:styleId="WW8Num15z3">
    <w:name w:val="WW8Num15z3"/>
    <w:uiPriority w:val="99"/>
    <w:qFormat/>
    <w:rsid w:val="00B770BA"/>
  </w:style>
  <w:style w:type="character" w:customStyle="1" w:styleId="WW8Num15z4">
    <w:name w:val="WW8Num15z4"/>
    <w:uiPriority w:val="99"/>
    <w:qFormat/>
    <w:rsid w:val="00B770BA"/>
  </w:style>
  <w:style w:type="character" w:customStyle="1" w:styleId="WW8Num15z5">
    <w:name w:val="WW8Num15z5"/>
    <w:uiPriority w:val="99"/>
    <w:qFormat/>
    <w:rsid w:val="00B770BA"/>
  </w:style>
  <w:style w:type="character" w:customStyle="1" w:styleId="WW8Num15z6">
    <w:name w:val="WW8Num15z6"/>
    <w:uiPriority w:val="99"/>
    <w:qFormat/>
    <w:rsid w:val="00B770BA"/>
  </w:style>
  <w:style w:type="character" w:customStyle="1" w:styleId="WW8Num15z7">
    <w:name w:val="WW8Num15z7"/>
    <w:uiPriority w:val="99"/>
    <w:qFormat/>
    <w:rsid w:val="00B770BA"/>
  </w:style>
  <w:style w:type="character" w:customStyle="1" w:styleId="WW8Num15z8">
    <w:name w:val="WW8Num15z8"/>
    <w:uiPriority w:val="99"/>
    <w:qFormat/>
    <w:rsid w:val="00B770BA"/>
  </w:style>
  <w:style w:type="character" w:customStyle="1" w:styleId="WW8Num16z0">
    <w:name w:val="WW8Num16z0"/>
    <w:uiPriority w:val="99"/>
    <w:qFormat/>
    <w:rsid w:val="00B770BA"/>
  </w:style>
  <w:style w:type="character" w:customStyle="1" w:styleId="WW8Num16z1">
    <w:name w:val="WW8Num16z1"/>
    <w:uiPriority w:val="99"/>
    <w:qFormat/>
    <w:rsid w:val="00B770BA"/>
  </w:style>
  <w:style w:type="character" w:customStyle="1" w:styleId="WW8Num16z2">
    <w:name w:val="WW8Num16z2"/>
    <w:uiPriority w:val="99"/>
    <w:qFormat/>
    <w:rsid w:val="00B770BA"/>
  </w:style>
  <w:style w:type="character" w:customStyle="1" w:styleId="WW8Num16z3">
    <w:name w:val="WW8Num16z3"/>
    <w:uiPriority w:val="99"/>
    <w:qFormat/>
    <w:rsid w:val="00B770BA"/>
  </w:style>
  <w:style w:type="character" w:customStyle="1" w:styleId="WW8Num16z4">
    <w:name w:val="WW8Num16z4"/>
    <w:uiPriority w:val="99"/>
    <w:qFormat/>
    <w:rsid w:val="00B770BA"/>
  </w:style>
  <w:style w:type="character" w:customStyle="1" w:styleId="WW8Num16z5">
    <w:name w:val="WW8Num16z5"/>
    <w:uiPriority w:val="99"/>
    <w:qFormat/>
    <w:rsid w:val="00B770BA"/>
  </w:style>
  <w:style w:type="character" w:customStyle="1" w:styleId="WW8Num16z6">
    <w:name w:val="WW8Num16z6"/>
    <w:uiPriority w:val="99"/>
    <w:qFormat/>
    <w:rsid w:val="00B770BA"/>
  </w:style>
  <w:style w:type="character" w:customStyle="1" w:styleId="WW8Num16z7">
    <w:name w:val="WW8Num16z7"/>
    <w:uiPriority w:val="99"/>
    <w:qFormat/>
    <w:rsid w:val="00B770BA"/>
  </w:style>
  <w:style w:type="character" w:customStyle="1" w:styleId="WW8Num16z8">
    <w:name w:val="WW8Num16z8"/>
    <w:uiPriority w:val="99"/>
    <w:qFormat/>
    <w:rsid w:val="00B770BA"/>
  </w:style>
  <w:style w:type="character" w:customStyle="1" w:styleId="WW-DefaultParagraphFont11111111">
    <w:name w:val="WW-Default Paragraph Font11111111"/>
    <w:uiPriority w:val="99"/>
    <w:qFormat/>
    <w:rsid w:val="00B770BA"/>
  </w:style>
  <w:style w:type="character" w:customStyle="1" w:styleId="WW-DefaultParagraphFont111111111">
    <w:name w:val="WW-Default Paragraph Font111111111"/>
    <w:uiPriority w:val="99"/>
    <w:qFormat/>
    <w:rsid w:val="00B770BA"/>
  </w:style>
  <w:style w:type="character" w:customStyle="1" w:styleId="WW-DefaultParagraphFont1111111111">
    <w:name w:val="WW-Default Paragraph Font1111111111"/>
    <w:uiPriority w:val="99"/>
    <w:qFormat/>
    <w:rsid w:val="00B770BA"/>
  </w:style>
  <w:style w:type="character" w:customStyle="1" w:styleId="WW-DefaultParagraphFont11111111111">
    <w:name w:val="WW-Default Paragraph Font11111111111"/>
    <w:uiPriority w:val="99"/>
    <w:qFormat/>
    <w:rsid w:val="00B770BA"/>
  </w:style>
  <w:style w:type="character" w:customStyle="1" w:styleId="WW-DefaultParagraphFont111111111111">
    <w:name w:val="WW-Default Paragraph Font111111111111"/>
    <w:uiPriority w:val="99"/>
    <w:qFormat/>
    <w:rsid w:val="00B770BA"/>
  </w:style>
  <w:style w:type="character" w:customStyle="1" w:styleId="WW8Num17z0">
    <w:name w:val="WW8Num17z0"/>
    <w:uiPriority w:val="99"/>
    <w:qFormat/>
    <w:rsid w:val="00B770BA"/>
  </w:style>
  <w:style w:type="character" w:customStyle="1" w:styleId="WW8Num17z1">
    <w:name w:val="WW8Num17z1"/>
    <w:uiPriority w:val="99"/>
    <w:qFormat/>
    <w:rsid w:val="00B770BA"/>
  </w:style>
  <w:style w:type="character" w:customStyle="1" w:styleId="WW8Num17z2">
    <w:name w:val="WW8Num17z2"/>
    <w:uiPriority w:val="99"/>
    <w:qFormat/>
    <w:rsid w:val="00B770BA"/>
  </w:style>
  <w:style w:type="character" w:customStyle="1" w:styleId="WW8Num17z3">
    <w:name w:val="WW8Num17z3"/>
    <w:uiPriority w:val="99"/>
    <w:qFormat/>
    <w:rsid w:val="00B770BA"/>
  </w:style>
  <w:style w:type="character" w:customStyle="1" w:styleId="WW8Num17z4">
    <w:name w:val="WW8Num17z4"/>
    <w:uiPriority w:val="99"/>
    <w:qFormat/>
    <w:rsid w:val="00B770BA"/>
  </w:style>
  <w:style w:type="character" w:customStyle="1" w:styleId="WW8Num17z5">
    <w:name w:val="WW8Num17z5"/>
    <w:uiPriority w:val="99"/>
    <w:qFormat/>
    <w:rsid w:val="00B770BA"/>
  </w:style>
  <w:style w:type="character" w:customStyle="1" w:styleId="WW8Num17z6">
    <w:name w:val="WW8Num17z6"/>
    <w:uiPriority w:val="99"/>
    <w:qFormat/>
    <w:rsid w:val="00B770BA"/>
  </w:style>
  <w:style w:type="character" w:customStyle="1" w:styleId="WW8Num17z7">
    <w:name w:val="WW8Num17z7"/>
    <w:uiPriority w:val="99"/>
    <w:qFormat/>
    <w:rsid w:val="00B770BA"/>
  </w:style>
  <w:style w:type="character" w:customStyle="1" w:styleId="WW8Num17z8">
    <w:name w:val="WW8Num17z8"/>
    <w:uiPriority w:val="99"/>
    <w:qFormat/>
    <w:rsid w:val="00B770BA"/>
  </w:style>
  <w:style w:type="character" w:customStyle="1" w:styleId="WW8Num18z0">
    <w:name w:val="WW8Num18z0"/>
    <w:uiPriority w:val="99"/>
    <w:qFormat/>
    <w:rsid w:val="00B770BA"/>
  </w:style>
  <w:style w:type="character" w:customStyle="1" w:styleId="WW8Num18z1">
    <w:name w:val="WW8Num18z1"/>
    <w:uiPriority w:val="99"/>
    <w:qFormat/>
    <w:rsid w:val="00B770BA"/>
  </w:style>
  <w:style w:type="character" w:customStyle="1" w:styleId="WW8Num18z2">
    <w:name w:val="WW8Num18z2"/>
    <w:uiPriority w:val="99"/>
    <w:qFormat/>
    <w:rsid w:val="00B770BA"/>
  </w:style>
  <w:style w:type="character" w:customStyle="1" w:styleId="WW8Num18z3">
    <w:name w:val="WW8Num18z3"/>
    <w:uiPriority w:val="99"/>
    <w:qFormat/>
    <w:rsid w:val="00B770BA"/>
  </w:style>
  <w:style w:type="character" w:customStyle="1" w:styleId="WW8Num18z4">
    <w:name w:val="WW8Num18z4"/>
    <w:uiPriority w:val="99"/>
    <w:qFormat/>
    <w:rsid w:val="00B770BA"/>
  </w:style>
  <w:style w:type="character" w:customStyle="1" w:styleId="WW8Num18z5">
    <w:name w:val="WW8Num18z5"/>
    <w:uiPriority w:val="99"/>
    <w:qFormat/>
    <w:rsid w:val="00B770BA"/>
  </w:style>
  <w:style w:type="character" w:customStyle="1" w:styleId="WW8Num18z6">
    <w:name w:val="WW8Num18z6"/>
    <w:uiPriority w:val="99"/>
    <w:qFormat/>
    <w:rsid w:val="00B770BA"/>
  </w:style>
  <w:style w:type="character" w:customStyle="1" w:styleId="WW8Num18z7">
    <w:name w:val="WW8Num18z7"/>
    <w:uiPriority w:val="99"/>
    <w:qFormat/>
    <w:rsid w:val="00B770BA"/>
  </w:style>
  <w:style w:type="character" w:customStyle="1" w:styleId="WW8Num18z8">
    <w:name w:val="WW8Num18z8"/>
    <w:uiPriority w:val="99"/>
    <w:qFormat/>
    <w:rsid w:val="00B770BA"/>
  </w:style>
  <w:style w:type="character" w:customStyle="1" w:styleId="WW8Num3z1">
    <w:name w:val="WW8Num3z1"/>
    <w:uiPriority w:val="99"/>
    <w:qFormat/>
    <w:rsid w:val="00B770BA"/>
  </w:style>
  <w:style w:type="character" w:customStyle="1" w:styleId="WW8Num3z2">
    <w:name w:val="WW8Num3z2"/>
    <w:uiPriority w:val="99"/>
    <w:qFormat/>
    <w:rsid w:val="00B770BA"/>
  </w:style>
  <w:style w:type="character" w:customStyle="1" w:styleId="WW8Num3z3">
    <w:name w:val="WW8Num3z3"/>
    <w:uiPriority w:val="99"/>
    <w:qFormat/>
    <w:rsid w:val="00B770BA"/>
  </w:style>
  <w:style w:type="character" w:customStyle="1" w:styleId="WW8Num3z4">
    <w:name w:val="WW8Num3z4"/>
    <w:uiPriority w:val="99"/>
    <w:qFormat/>
    <w:rsid w:val="00B770BA"/>
    <w:rPr>
      <w:rFonts w:ascii="Arial" w:hAnsi="Arial" w:cs="Times New Roman"/>
      <w:b w:val="0"/>
      <w:i w:val="0"/>
      <w:sz w:val="20"/>
      <w:szCs w:val="20"/>
    </w:rPr>
  </w:style>
  <w:style w:type="character" w:customStyle="1" w:styleId="WW8Num3z5">
    <w:name w:val="WW8Num3z5"/>
    <w:uiPriority w:val="99"/>
    <w:qFormat/>
    <w:rsid w:val="00B770BA"/>
  </w:style>
  <w:style w:type="character" w:customStyle="1" w:styleId="WW8Num3z6">
    <w:name w:val="WW8Num3z6"/>
    <w:uiPriority w:val="99"/>
    <w:qFormat/>
    <w:rsid w:val="00B770BA"/>
  </w:style>
  <w:style w:type="character" w:customStyle="1" w:styleId="WW8Num3z7">
    <w:name w:val="WW8Num3z7"/>
    <w:uiPriority w:val="99"/>
    <w:qFormat/>
    <w:rsid w:val="00B770BA"/>
  </w:style>
  <w:style w:type="character" w:customStyle="1" w:styleId="WW8Num3z8">
    <w:name w:val="WW8Num3z8"/>
    <w:uiPriority w:val="99"/>
    <w:qFormat/>
    <w:rsid w:val="00B770BA"/>
  </w:style>
  <w:style w:type="character" w:customStyle="1" w:styleId="WW-DefaultParagraphFont1111111111111">
    <w:name w:val="WW-Default Paragraph Font1111111111111"/>
    <w:uiPriority w:val="99"/>
    <w:qFormat/>
    <w:rsid w:val="00B770BA"/>
  </w:style>
  <w:style w:type="character" w:customStyle="1" w:styleId="WW-DefaultParagraphFont11111111111111">
    <w:name w:val="WW-Default Paragraph Font11111111111111"/>
    <w:uiPriority w:val="99"/>
    <w:qFormat/>
    <w:rsid w:val="00B770BA"/>
  </w:style>
  <w:style w:type="character" w:customStyle="1" w:styleId="WW-DefaultParagraphFont111111111111111">
    <w:name w:val="WW-Default Paragraph Font111111111111111"/>
    <w:uiPriority w:val="99"/>
    <w:qFormat/>
    <w:rsid w:val="00B770BA"/>
  </w:style>
  <w:style w:type="character" w:customStyle="1" w:styleId="WW-DefaultParagraphFont1111111111111111">
    <w:name w:val="WW-Default Paragraph Font1111111111111111"/>
    <w:uiPriority w:val="99"/>
    <w:qFormat/>
    <w:rsid w:val="00B770BA"/>
  </w:style>
  <w:style w:type="character" w:customStyle="1" w:styleId="21">
    <w:name w:val="Προεπιλεγμένη γραμματοσειρά2"/>
    <w:uiPriority w:val="99"/>
    <w:qFormat/>
    <w:rsid w:val="00B770BA"/>
  </w:style>
  <w:style w:type="character" w:customStyle="1" w:styleId="WW8Num19z0">
    <w:name w:val="WW8Num19z0"/>
    <w:uiPriority w:val="99"/>
    <w:qFormat/>
    <w:rsid w:val="00B770BA"/>
    <w:rPr>
      <w:rFonts w:ascii="Calibri" w:hAnsi="Calibri" w:cs="Calibri"/>
    </w:rPr>
  </w:style>
  <w:style w:type="character" w:customStyle="1" w:styleId="WW8Num19z1">
    <w:name w:val="WW8Num19z1"/>
    <w:uiPriority w:val="99"/>
    <w:qFormat/>
    <w:rsid w:val="00B770BA"/>
  </w:style>
  <w:style w:type="character" w:customStyle="1" w:styleId="WW8Num20z0">
    <w:name w:val="WW8Num20z0"/>
    <w:uiPriority w:val="99"/>
    <w:qFormat/>
    <w:rsid w:val="00B770BA"/>
    <w:rPr>
      <w:rFonts w:ascii="Calibri" w:eastAsia="Calibri" w:hAnsi="Calibri" w:cs="Times New Roman"/>
    </w:rPr>
  </w:style>
  <w:style w:type="character" w:customStyle="1" w:styleId="WW8Num20z1">
    <w:name w:val="WW8Num20z1"/>
    <w:uiPriority w:val="99"/>
    <w:qFormat/>
    <w:rsid w:val="00B770BA"/>
    <w:rPr>
      <w:rFonts w:ascii="Courier New" w:hAnsi="Courier New" w:cs="Courier New"/>
    </w:rPr>
  </w:style>
  <w:style w:type="character" w:customStyle="1" w:styleId="WW8Num20z2">
    <w:name w:val="WW8Num20z2"/>
    <w:uiPriority w:val="99"/>
    <w:qFormat/>
    <w:rsid w:val="00B770BA"/>
    <w:rPr>
      <w:rFonts w:ascii="Wingdings" w:hAnsi="Wingdings" w:cs="Wingdings"/>
    </w:rPr>
  </w:style>
  <w:style w:type="character" w:customStyle="1" w:styleId="WW8Num20z3">
    <w:name w:val="WW8Num20z3"/>
    <w:uiPriority w:val="99"/>
    <w:qFormat/>
    <w:rsid w:val="00B770BA"/>
    <w:rPr>
      <w:rFonts w:ascii="Symbol" w:hAnsi="Symbol" w:cs="Symbol"/>
    </w:rPr>
  </w:style>
  <w:style w:type="character" w:customStyle="1" w:styleId="WW-DefaultParagraphFont11111111111111111">
    <w:name w:val="WW-Default Paragraph Font11111111111111111"/>
    <w:uiPriority w:val="99"/>
    <w:qFormat/>
    <w:rsid w:val="00B770BA"/>
  </w:style>
  <w:style w:type="character" w:customStyle="1" w:styleId="WW8Num19z2">
    <w:name w:val="WW8Num19z2"/>
    <w:uiPriority w:val="99"/>
    <w:qFormat/>
    <w:rsid w:val="00B770BA"/>
  </w:style>
  <w:style w:type="character" w:customStyle="1" w:styleId="WW8Num19z3">
    <w:name w:val="WW8Num19z3"/>
    <w:uiPriority w:val="99"/>
    <w:qFormat/>
    <w:rsid w:val="00B770BA"/>
  </w:style>
  <w:style w:type="character" w:customStyle="1" w:styleId="WW8Num19z4">
    <w:name w:val="WW8Num19z4"/>
    <w:uiPriority w:val="99"/>
    <w:qFormat/>
    <w:rsid w:val="00B770BA"/>
  </w:style>
  <w:style w:type="character" w:customStyle="1" w:styleId="WW8Num19z5">
    <w:name w:val="WW8Num19z5"/>
    <w:uiPriority w:val="99"/>
    <w:qFormat/>
    <w:rsid w:val="00B770BA"/>
  </w:style>
  <w:style w:type="character" w:customStyle="1" w:styleId="WW8Num19z6">
    <w:name w:val="WW8Num19z6"/>
    <w:uiPriority w:val="99"/>
    <w:qFormat/>
    <w:rsid w:val="00B770BA"/>
  </w:style>
  <w:style w:type="character" w:customStyle="1" w:styleId="WW8Num19z7">
    <w:name w:val="WW8Num19z7"/>
    <w:uiPriority w:val="99"/>
    <w:qFormat/>
    <w:rsid w:val="00B770BA"/>
  </w:style>
  <w:style w:type="character" w:customStyle="1" w:styleId="WW8Num19z8">
    <w:name w:val="WW8Num19z8"/>
    <w:uiPriority w:val="99"/>
    <w:qFormat/>
    <w:rsid w:val="00B770BA"/>
  </w:style>
  <w:style w:type="character" w:customStyle="1" w:styleId="WW8Num20z4">
    <w:name w:val="WW8Num20z4"/>
    <w:uiPriority w:val="99"/>
    <w:qFormat/>
    <w:rsid w:val="00B770BA"/>
  </w:style>
  <w:style w:type="character" w:customStyle="1" w:styleId="WW8Num20z5">
    <w:name w:val="WW8Num20z5"/>
    <w:uiPriority w:val="99"/>
    <w:qFormat/>
    <w:rsid w:val="00B770BA"/>
  </w:style>
  <w:style w:type="character" w:customStyle="1" w:styleId="WW8Num20z6">
    <w:name w:val="WW8Num20z6"/>
    <w:uiPriority w:val="99"/>
    <w:qFormat/>
    <w:rsid w:val="00B770BA"/>
  </w:style>
  <w:style w:type="character" w:customStyle="1" w:styleId="WW8Num20z7">
    <w:name w:val="WW8Num20z7"/>
    <w:uiPriority w:val="99"/>
    <w:qFormat/>
    <w:rsid w:val="00B770BA"/>
  </w:style>
  <w:style w:type="character" w:customStyle="1" w:styleId="WW8Num20z8">
    <w:name w:val="WW8Num20z8"/>
    <w:uiPriority w:val="99"/>
    <w:qFormat/>
    <w:rsid w:val="00B770BA"/>
  </w:style>
  <w:style w:type="character" w:customStyle="1" w:styleId="WW-DefaultParagraphFont111111111111111111">
    <w:name w:val="WW-Default Paragraph Font111111111111111111"/>
    <w:uiPriority w:val="99"/>
    <w:qFormat/>
    <w:rsid w:val="00B770BA"/>
  </w:style>
  <w:style w:type="character" w:customStyle="1" w:styleId="WW-DefaultParagraphFont1111111111111111111">
    <w:name w:val="WW-Default Paragraph Font1111111111111111111"/>
    <w:uiPriority w:val="99"/>
    <w:qFormat/>
    <w:rsid w:val="00B770BA"/>
  </w:style>
  <w:style w:type="character" w:customStyle="1" w:styleId="WW8Num21z0">
    <w:name w:val="WW8Num21z0"/>
    <w:uiPriority w:val="99"/>
    <w:qFormat/>
    <w:rsid w:val="00B770BA"/>
    <w:rPr>
      <w:rFonts w:ascii="Calibri" w:eastAsia="Times New Roman" w:hAnsi="Calibri" w:cs="Calibri"/>
    </w:rPr>
  </w:style>
  <w:style w:type="character" w:customStyle="1" w:styleId="WW8Num21z1">
    <w:name w:val="WW8Num21z1"/>
    <w:uiPriority w:val="99"/>
    <w:qFormat/>
    <w:rsid w:val="00B770BA"/>
    <w:rPr>
      <w:rFonts w:ascii="Courier New" w:hAnsi="Courier New" w:cs="Courier New"/>
    </w:rPr>
  </w:style>
  <w:style w:type="character" w:customStyle="1" w:styleId="WW8Num21z2">
    <w:name w:val="WW8Num21z2"/>
    <w:uiPriority w:val="99"/>
    <w:qFormat/>
    <w:rsid w:val="00B770BA"/>
    <w:rPr>
      <w:rFonts w:ascii="Wingdings" w:hAnsi="Wingdings" w:cs="Wingdings"/>
    </w:rPr>
  </w:style>
  <w:style w:type="character" w:customStyle="1" w:styleId="WW8Num21z3">
    <w:name w:val="WW8Num21z3"/>
    <w:uiPriority w:val="99"/>
    <w:qFormat/>
    <w:rsid w:val="00B770BA"/>
    <w:rPr>
      <w:rFonts w:ascii="Symbol" w:hAnsi="Symbol" w:cs="Symbol"/>
    </w:rPr>
  </w:style>
  <w:style w:type="character" w:customStyle="1" w:styleId="WW8Num22z0">
    <w:name w:val="WW8Num22z0"/>
    <w:uiPriority w:val="99"/>
    <w:qFormat/>
    <w:rsid w:val="00B770BA"/>
    <w:rPr>
      <w:rFonts w:ascii="Symbol" w:hAnsi="Symbol" w:cs="Symbol"/>
    </w:rPr>
  </w:style>
  <w:style w:type="character" w:customStyle="1" w:styleId="WW8Num22z1">
    <w:name w:val="WW8Num22z1"/>
    <w:uiPriority w:val="99"/>
    <w:qFormat/>
    <w:rsid w:val="00B770BA"/>
    <w:rPr>
      <w:rFonts w:ascii="Courier New" w:hAnsi="Courier New" w:cs="Courier New"/>
    </w:rPr>
  </w:style>
  <w:style w:type="character" w:customStyle="1" w:styleId="WW8Num22z2">
    <w:name w:val="WW8Num22z2"/>
    <w:uiPriority w:val="99"/>
    <w:qFormat/>
    <w:rsid w:val="00B770BA"/>
    <w:rPr>
      <w:rFonts w:ascii="Wingdings" w:hAnsi="Wingdings" w:cs="Wingdings"/>
    </w:rPr>
  </w:style>
  <w:style w:type="character" w:customStyle="1" w:styleId="WW8Num23z0">
    <w:name w:val="WW8Num23z0"/>
    <w:uiPriority w:val="99"/>
    <w:qFormat/>
    <w:rsid w:val="00B770BA"/>
    <w:rPr>
      <w:rFonts w:ascii="Calibri" w:eastAsia="Times New Roman" w:hAnsi="Calibri" w:cs="Calibri"/>
    </w:rPr>
  </w:style>
  <w:style w:type="character" w:customStyle="1" w:styleId="WW8Num23z1">
    <w:name w:val="WW8Num23z1"/>
    <w:uiPriority w:val="99"/>
    <w:qFormat/>
    <w:rsid w:val="00B770BA"/>
    <w:rPr>
      <w:rFonts w:ascii="Courier New" w:hAnsi="Courier New" w:cs="Courier New"/>
    </w:rPr>
  </w:style>
  <w:style w:type="character" w:customStyle="1" w:styleId="WW8Num23z2">
    <w:name w:val="WW8Num23z2"/>
    <w:uiPriority w:val="99"/>
    <w:qFormat/>
    <w:rsid w:val="00B770BA"/>
    <w:rPr>
      <w:rFonts w:ascii="Wingdings" w:hAnsi="Wingdings" w:cs="Wingdings"/>
    </w:rPr>
  </w:style>
  <w:style w:type="character" w:customStyle="1" w:styleId="WW8Num23z3">
    <w:name w:val="WW8Num23z3"/>
    <w:uiPriority w:val="99"/>
    <w:qFormat/>
    <w:rsid w:val="00B770BA"/>
    <w:rPr>
      <w:rFonts w:ascii="Symbol" w:hAnsi="Symbol" w:cs="Symbol"/>
    </w:rPr>
  </w:style>
  <w:style w:type="character" w:customStyle="1" w:styleId="WW8Num24z0">
    <w:name w:val="WW8Num24z0"/>
    <w:uiPriority w:val="99"/>
    <w:qFormat/>
    <w:rsid w:val="00B770BA"/>
    <w:rPr>
      <w:rFonts w:ascii="Symbol" w:hAnsi="Symbol" w:cs="Symbol"/>
      <w:strike/>
      <w:color w:val="0070C0"/>
      <w:position w:val="0"/>
      <w:sz w:val="24"/>
      <w:vertAlign w:val="baseline"/>
      <w:lang w:val="el-GR"/>
    </w:rPr>
  </w:style>
  <w:style w:type="character" w:customStyle="1" w:styleId="WW8Num24z1">
    <w:name w:val="WW8Num24z1"/>
    <w:uiPriority w:val="99"/>
    <w:qFormat/>
    <w:rsid w:val="00B770BA"/>
    <w:rPr>
      <w:rFonts w:ascii="Courier New" w:hAnsi="Courier New" w:cs="Courier New"/>
    </w:rPr>
  </w:style>
  <w:style w:type="character" w:customStyle="1" w:styleId="WW8Num24z2">
    <w:name w:val="WW8Num24z2"/>
    <w:uiPriority w:val="99"/>
    <w:qFormat/>
    <w:rsid w:val="00B770BA"/>
    <w:rPr>
      <w:rFonts w:ascii="Wingdings" w:hAnsi="Wingdings" w:cs="Wingdings"/>
    </w:rPr>
  </w:style>
  <w:style w:type="character" w:customStyle="1" w:styleId="WW8Num25z0">
    <w:name w:val="WW8Num25z0"/>
    <w:uiPriority w:val="99"/>
    <w:qFormat/>
    <w:rsid w:val="00B770BA"/>
    <w:rPr>
      <w:rFonts w:ascii="Symbol" w:hAnsi="Symbol" w:cs="Symbol"/>
    </w:rPr>
  </w:style>
  <w:style w:type="character" w:customStyle="1" w:styleId="WW8Num25z1">
    <w:name w:val="WW8Num25z1"/>
    <w:uiPriority w:val="99"/>
    <w:qFormat/>
    <w:rsid w:val="00B770BA"/>
    <w:rPr>
      <w:rFonts w:ascii="Courier New" w:hAnsi="Courier New" w:cs="Courier New"/>
    </w:rPr>
  </w:style>
  <w:style w:type="character" w:customStyle="1" w:styleId="WW8Num25z2">
    <w:name w:val="WW8Num25z2"/>
    <w:uiPriority w:val="99"/>
    <w:qFormat/>
    <w:rsid w:val="00B770BA"/>
    <w:rPr>
      <w:rFonts w:ascii="Wingdings" w:hAnsi="Wingdings" w:cs="Wingdings"/>
    </w:rPr>
  </w:style>
  <w:style w:type="character" w:customStyle="1" w:styleId="WW8Num26z0">
    <w:name w:val="WW8Num26z0"/>
    <w:uiPriority w:val="99"/>
    <w:qFormat/>
    <w:rsid w:val="00B770BA"/>
    <w:rPr>
      <w:rFonts w:ascii="Symbol" w:hAnsi="Symbol" w:cs="Symbol"/>
    </w:rPr>
  </w:style>
  <w:style w:type="character" w:customStyle="1" w:styleId="WW8Num26z1">
    <w:name w:val="WW8Num26z1"/>
    <w:uiPriority w:val="99"/>
    <w:qFormat/>
    <w:rsid w:val="00B770BA"/>
    <w:rPr>
      <w:rFonts w:ascii="Courier New" w:hAnsi="Courier New" w:cs="Courier New"/>
    </w:rPr>
  </w:style>
  <w:style w:type="character" w:customStyle="1" w:styleId="WW8Num26z2">
    <w:name w:val="WW8Num26z2"/>
    <w:uiPriority w:val="99"/>
    <w:qFormat/>
    <w:rsid w:val="00B770BA"/>
    <w:rPr>
      <w:rFonts w:ascii="Wingdings" w:hAnsi="Wingdings" w:cs="Wingdings"/>
    </w:rPr>
  </w:style>
  <w:style w:type="character" w:customStyle="1" w:styleId="WW8Num27z0">
    <w:name w:val="WW8Num27z0"/>
    <w:uiPriority w:val="99"/>
    <w:qFormat/>
    <w:rsid w:val="00B770BA"/>
    <w:rPr>
      <w:rFonts w:ascii="Calibri" w:eastAsia="Times New Roman" w:hAnsi="Calibri" w:cs="Calibri"/>
    </w:rPr>
  </w:style>
  <w:style w:type="character" w:customStyle="1" w:styleId="WW8Num27z1">
    <w:name w:val="WW8Num27z1"/>
    <w:uiPriority w:val="99"/>
    <w:qFormat/>
    <w:rsid w:val="00B770BA"/>
    <w:rPr>
      <w:rFonts w:ascii="Courier New" w:hAnsi="Courier New" w:cs="Courier New"/>
    </w:rPr>
  </w:style>
  <w:style w:type="character" w:customStyle="1" w:styleId="WW8Num27z2">
    <w:name w:val="WW8Num27z2"/>
    <w:uiPriority w:val="99"/>
    <w:qFormat/>
    <w:rsid w:val="00B770BA"/>
    <w:rPr>
      <w:rFonts w:ascii="Wingdings" w:hAnsi="Wingdings" w:cs="Wingdings"/>
    </w:rPr>
  </w:style>
  <w:style w:type="character" w:customStyle="1" w:styleId="WW8Num27z3">
    <w:name w:val="WW8Num27z3"/>
    <w:uiPriority w:val="99"/>
    <w:qFormat/>
    <w:rsid w:val="00B770BA"/>
    <w:rPr>
      <w:rFonts w:ascii="Symbol" w:hAnsi="Symbol" w:cs="Symbol"/>
    </w:rPr>
  </w:style>
  <w:style w:type="character" w:customStyle="1" w:styleId="WW8Num28z0">
    <w:name w:val="WW8Num28z0"/>
    <w:uiPriority w:val="99"/>
    <w:qFormat/>
    <w:rsid w:val="00B770BA"/>
    <w:rPr>
      <w:rFonts w:ascii="Symbol" w:hAnsi="Symbol" w:cs="Symbol"/>
    </w:rPr>
  </w:style>
  <w:style w:type="character" w:customStyle="1" w:styleId="WW8Num28z1">
    <w:name w:val="WW8Num28z1"/>
    <w:uiPriority w:val="99"/>
    <w:qFormat/>
    <w:rsid w:val="00B770BA"/>
    <w:rPr>
      <w:rFonts w:ascii="Courier New" w:hAnsi="Courier New" w:cs="Courier New"/>
    </w:rPr>
  </w:style>
  <w:style w:type="character" w:customStyle="1" w:styleId="WW8Num28z2">
    <w:name w:val="WW8Num28z2"/>
    <w:uiPriority w:val="99"/>
    <w:qFormat/>
    <w:rsid w:val="00B770BA"/>
    <w:rPr>
      <w:rFonts w:ascii="Wingdings" w:hAnsi="Wingdings" w:cs="Wingdings"/>
    </w:rPr>
  </w:style>
  <w:style w:type="character" w:customStyle="1" w:styleId="WW8Num29z0">
    <w:name w:val="WW8Num29z0"/>
    <w:uiPriority w:val="99"/>
    <w:qFormat/>
    <w:rsid w:val="00B770BA"/>
    <w:rPr>
      <w:rFonts w:ascii="Calibri" w:eastAsia="Times New Roman" w:hAnsi="Calibri" w:cs="Calibri"/>
    </w:rPr>
  </w:style>
  <w:style w:type="character" w:customStyle="1" w:styleId="WW8Num29z1">
    <w:name w:val="WW8Num29z1"/>
    <w:uiPriority w:val="99"/>
    <w:qFormat/>
    <w:rsid w:val="00B770BA"/>
    <w:rPr>
      <w:rFonts w:ascii="Courier New" w:hAnsi="Courier New" w:cs="Courier New"/>
    </w:rPr>
  </w:style>
  <w:style w:type="character" w:customStyle="1" w:styleId="WW8Num29z2">
    <w:name w:val="WW8Num29z2"/>
    <w:uiPriority w:val="99"/>
    <w:qFormat/>
    <w:rsid w:val="00B770BA"/>
    <w:rPr>
      <w:rFonts w:ascii="Wingdings" w:hAnsi="Wingdings" w:cs="Wingdings"/>
    </w:rPr>
  </w:style>
  <w:style w:type="character" w:customStyle="1" w:styleId="WW8Num29z3">
    <w:name w:val="WW8Num29z3"/>
    <w:uiPriority w:val="99"/>
    <w:qFormat/>
    <w:rsid w:val="00B770BA"/>
    <w:rPr>
      <w:rFonts w:ascii="Symbol" w:hAnsi="Symbol" w:cs="Symbol"/>
    </w:rPr>
  </w:style>
  <w:style w:type="character" w:customStyle="1" w:styleId="WW8Num30z0">
    <w:name w:val="WW8Num30z0"/>
    <w:uiPriority w:val="99"/>
    <w:qFormat/>
    <w:rsid w:val="00B770BA"/>
    <w:rPr>
      <w:rFonts w:ascii="Symbol" w:hAnsi="Symbol" w:cs="Symbol"/>
      <w:shd w:val="clear" w:color="auto" w:fill="FFFF00"/>
    </w:rPr>
  </w:style>
  <w:style w:type="character" w:customStyle="1" w:styleId="WW8Num30z1">
    <w:name w:val="WW8Num30z1"/>
    <w:uiPriority w:val="99"/>
    <w:qFormat/>
    <w:rsid w:val="00B770BA"/>
    <w:rPr>
      <w:rFonts w:ascii="Courier New" w:hAnsi="Courier New" w:cs="Courier New"/>
    </w:rPr>
  </w:style>
  <w:style w:type="character" w:customStyle="1" w:styleId="WW8Num30z2">
    <w:name w:val="WW8Num30z2"/>
    <w:uiPriority w:val="99"/>
    <w:qFormat/>
    <w:rsid w:val="00B770BA"/>
    <w:rPr>
      <w:rFonts w:ascii="Wingdings" w:hAnsi="Wingdings" w:cs="Wingdings"/>
    </w:rPr>
  </w:style>
  <w:style w:type="character" w:customStyle="1" w:styleId="WW8Num31z0">
    <w:name w:val="WW8Num31z0"/>
    <w:uiPriority w:val="99"/>
    <w:qFormat/>
    <w:rsid w:val="00B770BA"/>
    <w:rPr>
      <w:rFonts w:cs="Times New Roman"/>
    </w:rPr>
  </w:style>
  <w:style w:type="character" w:customStyle="1" w:styleId="WW8Num32z0">
    <w:name w:val="WW8Num32z0"/>
    <w:uiPriority w:val="99"/>
    <w:qFormat/>
    <w:rsid w:val="00B770BA"/>
  </w:style>
  <w:style w:type="character" w:customStyle="1" w:styleId="WW8Num32z1">
    <w:name w:val="WW8Num32z1"/>
    <w:uiPriority w:val="99"/>
    <w:qFormat/>
    <w:rsid w:val="00B770BA"/>
  </w:style>
  <w:style w:type="character" w:customStyle="1" w:styleId="WW8Num32z2">
    <w:name w:val="WW8Num32z2"/>
    <w:uiPriority w:val="99"/>
    <w:qFormat/>
    <w:rsid w:val="00B770BA"/>
  </w:style>
  <w:style w:type="character" w:customStyle="1" w:styleId="WW8Num32z3">
    <w:name w:val="WW8Num32z3"/>
    <w:uiPriority w:val="99"/>
    <w:qFormat/>
    <w:rsid w:val="00B770BA"/>
  </w:style>
  <w:style w:type="character" w:customStyle="1" w:styleId="WW8Num32z4">
    <w:name w:val="WW8Num32z4"/>
    <w:uiPriority w:val="99"/>
    <w:qFormat/>
    <w:rsid w:val="00B770BA"/>
  </w:style>
  <w:style w:type="character" w:customStyle="1" w:styleId="WW8Num32z5">
    <w:name w:val="WW8Num32z5"/>
    <w:uiPriority w:val="99"/>
    <w:qFormat/>
    <w:rsid w:val="00B770BA"/>
  </w:style>
  <w:style w:type="character" w:customStyle="1" w:styleId="WW8Num32z6">
    <w:name w:val="WW8Num32z6"/>
    <w:uiPriority w:val="99"/>
    <w:qFormat/>
    <w:rsid w:val="00B770BA"/>
  </w:style>
  <w:style w:type="character" w:customStyle="1" w:styleId="WW8Num32z7">
    <w:name w:val="WW8Num32z7"/>
    <w:uiPriority w:val="99"/>
    <w:qFormat/>
    <w:rsid w:val="00B770BA"/>
  </w:style>
  <w:style w:type="character" w:customStyle="1" w:styleId="WW8Num32z8">
    <w:name w:val="WW8Num32z8"/>
    <w:uiPriority w:val="99"/>
    <w:qFormat/>
    <w:rsid w:val="00B770BA"/>
  </w:style>
  <w:style w:type="character" w:customStyle="1" w:styleId="WW8Num33z0">
    <w:name w:val="WW8Num33z0"/>
    <w:uiPriority w:val="99"/>
    <w:qFormat/>
    <w:rsid w:val="00B770BA"/>
    <w:rPr>
      <w:rFonts w:ascii="Symbol" w:eastAsia="Calibri" w:hAnsi="Symbol" w:cs="Symbol"/>
    </w:rPr>
  </w:style>
  <w:style w:type="character" w:customStyle="1" w:styleId="WW8Num33z1">
    <w:name w:val="WW8Num33z1"/>
    <w:uiPriority w:val="99"/>
    <w:qFormat/>
    <w:rsid w:val="00B770BA"/>
    <w:rPr>
      <w:rFonts w:ascii="Courier New" w:hAnsi="Courier New" w:cs="Courier New"/>
    </w:rPr>
  </w:style>
  <w:style w:type="character" w:customStyle="1" w:styleId="WW8Num33z2">
    <w:name w:val="WW8Num33z2"/>
    <w:uiPriority w:val="99"/>
    <w:qFormat/>
    <w:rsid w:val="00B770BA"/>
    <w:rPr>
      <w:rFonts w:ascii="Wingdings" w:hAnsi="Wingdings" w:cs="Wingdings"/>
    </w:rPr>
  </w:style>
  <w:style w:type="character" w:customStyle="1" w:styleId="WW8Num34z0">
    <w:name w:val="WW8Num34z0"/>
    <w:uiPriority w:val="99"/>
    <w:qFormat/>
    <w:rsid w:val="00B770BA"/>
    <w:rPr>
      <w:rFonts w:ascii="Symbol" w:hAnsi="Symbol" w:cs="Symbol"/>
    </w:rPr>
  </w:style>
  <w:style w:type="character" w:customStyle="1" w:styleId="WW8Num34z1">
    <w:name w:val="WW8Num34z1"/>
    <w:uiPriority w:val="99"/>
    <w:qFormat/>
    <w:rsid w:val="00B770BA"/>
    <w:rPr>
      <w:rFonts w:ascii="Courier New" w:hAnsi="Courier New" w:cs="Courier New"/>
    </w:rPr>
  </w:style>
  <w:style w:type="character" w:customStyle="1" w:styleId="WW8Num34z2">
    <w:name w:val="WW8Num34z2"/>
    <w:uiPriority w:val="99"/>
    <w:qFormat/>
    <w:rsid w:val="00B770BA"/>
    <w:rPr>
      <w:rFonts w:ascii="Wingdings" w:hAnsi="Wingdings" w:cs="Wingdings"/>
    </w:rPr>
  </w:style>
  <w:style w:type="character" w:customStyle="1" w:styleId="WW8Num35z0">
    <w:name w:val="WW8Num35z0"/>
    <w:uiPriority w:val="99"/>
    <w:qFormat/>
    <w:rsid w:val="00B770BA"/>
    <w:rPr>
      <w:rFonts w:ascii="Calibri" w:eastAsia="Times New Roman" w:hAnsi="Calibri" w:cs="Calibri"/>
    </w:rPr>
  </w:style>
  <w:style w:type="character" w:customStyle="1" w:styleId="WW8Num35z1">
    <w:name w:val="WW8Num35z1"/>
    <w:uiPriority w:val="99"/>
    <w:qFormat/>
    <w:rsid w:val="00B770BA"/>
    <w:rPr>
      <w:rFonts w:ascii="Courier New" w:hAnsi="Courier New" w:cs="Courier New"/>
    </w:rPr>
  </w:style>
  <w:style w:type="character" w:customStyle="1" w:styleId="WW8Num35z2">
    <w:name w:val="WW8Num35z2"/>
    <w:uiPriority w:val="99"/>
    <w:qFormat/>
    <w:rsid w:val="00B770BA"/>
    <w:rPr>
      <w:rFonts w:ascii="Wingdings" w:hAnsi="Wingdings" w:cs="Wingdings"/>
    </w:rPr>
  </w:style>
  <w:style w:type="character" w:customStyle="1" w:styleId="WW8Num35z3">
    <w:name w:val="WW8Num35z3"/>
    <w:uiPriority w:val="99"/>
    <w:qFormat/>
    <w:rsid w:val="00B770BA"/>
    <w:rPr>
      <w:rFonts w:ascii="Symbol" w:hAnsi="Symbol" w:cs="Symbol"/>
    </w:rPr>
  </w:style>
  <w:style w:type="character" w:customStyle="1" w:styleId="WW8Num36z0">
    <w:name w:val="WW8Num36z0"/>
    <w:uiPriority w:val="99"/>
    <w:qFormat/>
    <w:rsid w:val="00B770BA"/>
    <w:rPr>
      <w:lang w:val="el-GR"/>
    </w:rPr>
  </w:style>
  <w:style w:type="character" w:customStyle="1" w:styleId="WW8Num36z1">
    <w:name w:val="WW8Num36z1"/>
    <w:uiPriority w:val="99"/>
    <w:qFormat/>
    <w:rsid w:val="00B770BA"/>
  </w:style>
  <w:style w:type="character" w:customStyle="1" w:styleId="WW8Num36z2">
    <w:name w:val="WW8Num36z2"/>
    <w:uiPriority w:val="99"/>
    <w:qFormat/>
    <w:rsid w:val="00B770BA"/>
  </w:style>
  <w:style w:type="character" w:customStyle="1" w:styleId="WW8Num36z3">
    <w:name w:val="WW8Num36z3"/>
    <w:uiPriority w:val="99"/>
    <w:qFormat/>
    <w:rsid w:val="00B770BA"/>
  </w:style>
  <w:style w:type="character" w:customStyle="1" w:styleId="WW8Num36z4">
    <w:name w:val="WW8Num36z4"/>
    <w:uiPriority w:val="99"/>
    <w:qFormat/>
    <w:rsid w:val="00B770BA"/>
  </w:style>
  <w:style w:type="character" w:customStyle="1" w:styleId="WW8Num36z5">
    <w:name w:val="WW8Num36z5"/>
    <w:uiPriority w:val="99"/>
    <w:qFormat/>
    <w:rsid w:val="00B770BA"/>
  </w:style>
  <w:style w:type="character" w:customStyle="1" w:styleId="WW8Num36z6">
    <w:name w:val="WW8Num36z6"/>
    <w:uiPriority w:val="99"/>
    <w:qFormat/>
    <w:rsid w:val="00B770BA"/>
  </w:style>
  <w:style w:type="character" w:customStyle="1" w:styleId="WW8Num36z7">
    <w:name w:val="WW8Num36z7"/>
    <w:uiPriority w:val="99"/>
    <w:qFormat/>
    <w:rsid w:val="00B770BA"/>
  </w:style>
  <w:style w:type="character" w:customStyle="1" w:styleId="WW8Num36z8">
    <w:name w:val="WW8Num36z8"/>
    <w:uiPriority w:val="99"/>
    <w:qFormat/>
    <w:rsid w:val="00B770BA"/>
  </w:style>
  <w:style w:type="character" w:customStyle="1" w:styleId="WW8Num37z0">
    <w:name w:val="WW8Num37z0"/>
    <w:uiPriority w:val="99"/>
    <w:qFormat/>
    <w:rsid w:val="00B770BA"/>
    <w:rPr>
      <w:rFonts w:ascii="Calibri" w:eastAsia="Times New Roman" w:hAnsi="Calibri" w:cs="Calibri"/>
    </w:rPr>
  </w:style>
  <w:style w:type="character" w:customStyle="1" w:styleId="WW8Num37z1">
    <w:name w:val="WW8Num37z1"/>
    <w:uiPriority w:val="99"/>
    <w:qFormat/>
    <w:rsid w:val="00B770BA"/>
    <w:rPr>
      <w:rFonts w:ascii="Courier New" w:hAnsi="Courier New" w:cs="Courier New"/>
    </w:rPr>
  </w:style>
  <w:style w:type="character" w:customStyle="1" w:styleId="WW8Num37z2">
    <w:name w:val="WW8Num37z2"/>
    <w:uiPriority w:val="99"/>
    <w:qFormat/>
    <w:rsid w:val="00B770BA"/>
    <w:rPr>
      <w:rFonts w:ascii="Wingdings" w:hAnsi="Wingdings" w:cs="Wingdings"/>
    </w:rPr>
  </w:style>
  <w:style w:type="character" w:customStyle="1" w:styleId="WW8Num37z3">
    <w:name w:val="WW8Num37z3"/>
    <w:uiPriority w:val="99"/>
    <w:qFormat/>
    <w:rsid w:val="00B770BA"/>
    <w:rPr>
      <w:rFonts w:ascii="Symbol" w:hAnsi="Symbol" w:cs="Symbol"/>
    </w:rPr>
  </w:style>
  <w:style w:type="character" w:customStyle="1" w:styleId="WW8Num38z0">
    <w:name w:val="WW8Num38z0"/>
    <w:uiPriority w:val="99"/>
    <w:qFormat/>
    <w:rsid w:val="00B770BA"/>
  </w:style>
  <w:style w:type="character" w:customStyle="1" w:styleId="WW8Num38z1">
    <w:name w:val="WW8Num38z1"/>
    <w:uiPriority w:val="99"/>
    <w:qFormat/>
    <w:rsid w:val="00B770BA"/>
  </w:style>
  <w:style w:type="character" w:customStyle="1" w:styleId="WW8Num38z2">
    <w:name w:val="WW8Num38z2"/>
    <w:uiPriority w:val="99"/>
    <w:qFormat/>
    <w:rsid w:val="00B770BA"/>
  </w:style>
  <w:style w:type="character" w:customStyle="1" w:styleId="WW8Num38z3">
    <w:name w:val="WW8Num38z3"/>
    <w:uiPriority w:val="99"/>
    <w:qFormat/>
    <w:rsid w:val="00B770BA"/>
  </w:style>
  <w:style w:type="character" w:customStyle="1" w:styleId="WW8Num38z4">
    <w:name w:val="WW8Num38z4"/>
    <w:uiPriority w:val="99"/>
    <w:qFormat/>
    <w:rsid w:val="00B770BA"/>
  </w:style>
  <w:style w:type="character" w:customStyle="1" w:styleId="WW8Num38z5">
    <w:name w:val="WW8Num38z5"/>
    <w:uiPriority w:val="99"/>
    <w:qFormat/>
    <w:rsid w:val="00B770BA"/>
  </w:style>
  <w:style w:type="character" w:customStyle="1" w:styleId="WW8Num38z6">
    <w:name w:val="WW8Num38z6"/>
    <w:uiPriority w:val="99"/>
    <w:qFormat/>
    <w:rsid w:val="00B770BA"/>
  </w:style>
  <w:style w:type="character" w:customStyle="1" w:styleId="WW8Num38z7">
    <w:name w:val="WW8Num38z7"/>
    <w:uiPriority w:val="99"/>
    <w:qFormat/>
    <w:rsid w:val="00B770BA"/>
  </w:style>
  <w:style w:type="character" w:customStyle="1" w:styleId="WW8Num38z8">
    <w:name w:val="WW8Num38z8"/>
    <w:uiPriority w:val="99"/>
    <w:qFormat/>
    <w:rsid w:val="00B770BA"/>
  </w:style>
  <w:style w:type="character" w:customStyle="1" w:styleId="WW-DefaultParagraphFont11111111111111111111">
    <w:name w:val="WW-Default Paragraph Font11111111111111111111"/>
    <w:uiPriority w:val="99"/>
    <w:qFormat/>
    <w:rsid w:val="00B770BA"/>
  </w:style>
  <w:style w:type="character" w:customStyle="1" w:styleId="WW8Num4z1">
    <w:name w:val="WW8Num4z1"/>
    <w:uiPriority w:val="99"/>
    <w:qFormat/>
    <w:rsid w:val="00B770BA"/>
    <w:rPr>
      <w:rFonts w:cs="Times New Roman"/>
    </w:rPr>
  </w:style>
  <w:style w:type="character" w:customStyle="1" w:styleId="WW8Num5z1">
    <w:name w:val="WW8Num5z1"/>
    <w:uiPriority w:val="99"/>
    <w:qFormat/>
    <w:rsid w:val="00B770BA"/>
    <w:rPr>
      <w:rFonts w:cs="Times New Roman"/>
    </w:rPr>
  </w:style>
  <w:style w:type="character" w:customStyle="1" w:styleId="WW8Num29z4">
    <w:name w:val="WW8Num29z4"/>
    <w:uiPriority w:val="99"/>
    <w:qFormat/>
    <w:rsid w:val="00B770BA"/>
  </w:style>
  <w:style w:type="character" w:customStyle="1" w:styleId="WW8Num29z5">
    <w:name w:val="WW8Num29z5"/>
    <w:uiPriority w:val="99"/>
    <w:qFormat/>
    <w:rsid w:val="00B770BA"/>
  </w:style>
  <w:style w:type="character" w:customStyle="1" w:styleId="WW8Num29z6">
    <w:name w:val="WW8Num29z6"/>
    <w:uiPriority w:val="99"/>
    <w:qFormat/>
    <w:rsid w:val="00B770BA"/>
  </w:style>
  <w:style w:type="character" w:customStyle="1" w:styleId="WW8Num29z7">
    <w:name w:val="WW8Num29z7"/>
    <w:uiPriority w:val="99"/>
    <w:qFormat/>
    <w:rsid w:val="00B770BA"/>
  </w:style>
  <w:style w:type="character" w:customStyle="1" w:styleId="WW8Num29z8">
    <w:name w:val="WW8Num29z8"/>
    <w:uiPriority w:val="99"/>
    <w:qFormat/>
    <w:rsid w:val="00B770BA"/>
  </w:style>
  <w:style w:type="character" w:customStyle="1" w:styleId="WW8Num30z3">
    <w:name w:val="WW8Num30z3"/>
    <w:uiPriority w:val="99"/>
    <w:qFormat/>
    <w:rsid w:val="00B770BA"/>
    <w:rPr>
      <w:rFonts w:ascii="Symbol" w:hAnsi="Symbol" w:cs="Symbol"/>
    </w:rPr>
  </w:style>
  <w:style w:type="character" w:customStyle="1" w:styleId="WW8Num31z1">
    <w:name w:val="WW8Num31z1"/>
    <w:uiPriority w:val="99"/>
    <w:qFormat/>
    <w:rsid w:val="00B770BA"/>
  </w:style>
  <w:style w:type="character" w:customStyle="1" w:styleId="WW8Num31z2">
    <w:name w:val="WW8Num31z2"/>
    <w:uiPriority w:val="99"/>
    <w:qFormat/>
    <w:rsid w:val="00B770BA"/>
  </w:style>
  <w:style w:type="character" w:customStyle="1" w:styleId="WW8Num31z3">
    <w:name w:val="WW8Num31z3"/>
    <w:uiPriority w:val="99"/>
    <w:qFormat/>
    <w:rsid w:val="00B770BA"/>
  </w:style>
  <w:style w:type="character" w:customStyle="1" w:styleId="WW8Num31z4">
    <w:name w:val="WW8Num31z4"/>
    <w:uiPriority w:val="99"/>
    <w:qFormat/>
    <w:rsid w:val="00B770BA"/>
  </w:style>
  <w:style w:type="character" w:customStyle="1" w:styleId="WW8Num31z5">
    <w:name w:val="WW8Num31z5"/>
    <w:uiPriority w:val="99"/>
    <w:qFormat/>
    <w:rsid w:val="00B770BA"/>
  </w:style>
  <w:style w:type="character" w:customStyle="1" w:styleId="WW8Num31z6">
    <w:name w:val="WW8Num31z6"/>
    <w:uiPriority w:val="99"/>
    <w:qFormat/>
    <w:rsid w:val="00B770BA"/>
  </w:style>
  <w:style w:type="character" w:customStyle="1" w:styleId="WW8Num31z7">
    <w:name w:val="WW8Num31z7"/>
    <w:uiPriority w:val="99"/>
    <w:qFormat/>
    <w:rsid w:val="00B770BA"/>
  </w:style>
  <w:style w:type="character" w:customStyle="1" w:styleId="WW8Num31z8">
    <w:name w:val="WW8Num31z8"/>
    <w:uiPriority w:val="99"/>
    <w:qFormat/>
    <w:rsid w:val="00B770BA"/>
  </w:style>
  <w:style w:type="character" w:customStyle="1" w:styleId="WW8Num39z0">
    <w:name w:val="WW8Num39z0"/>
    <w:uiPriority w:val="99"/>
    <w:qFormat/>
    <w:rsid w:val="00B770BA"/>
    <w:rPr>
      <w:rFonts w:ascii="Calibri" w:eastAsia="Times New Roman" w:hAnsi="Calibri" w:cs="Calibri"/>
    </w:rPr>
  </w:style>
  <w:style w:type="character" w:customStyle="1" w:styleId="WW8Num39z1">
    <w:name w:val="WW8Num39z1"/>
    <w:uiPriority w:val="99"/>
    <w:qFormat/>
    <w:rsid w:val="00B770BA"/>
    <w:rPr>
      <w:rFonts w:ascii="Courier New" w:hAnsi="Courier New" w:cs="Courier New"/>
    </w:rPr>
  </w:style>
  <w:style w:type="character" w:customStyle="1" w:styleId="WW8Num39z2">
    <w:name w:val="WW8Num39z2"/>
    <w:uiPriority w:val="99"/>
    <w:qFormat/>
    <w:rsid w:val="00B770BA"/>
    <w:rPr>
      <w:rFonts w:ascii="Wingdings" w:hAnsi="Wingdings" w:cs="Wingdings"/>
    </w:rPr>
  </w:style>
  <w:style w:type="character" w:customStyle="1" w:styleId="WW8Num39z3">
    <w:name w:val="WW8Num39z3"/>
    <w:uiPriority w:val="99"/>
    <w:qFormat/>
    <w:rsid w:val="00B770BA"/>
    <w:rPr>
      <w:rFonts w:ascii="Symbol" w:hAnsi="Symbol" w:cs="Symbol"/>
    </w:rPr>
  </w:style>
  <w:style w:type="character" w:customStyle="1" w:styleId="WW8Num40z0">
    <w:name w:val="WW8Num40z0"/>
    <w:uiPriority w:val="99"/>
    <w:qFormat/>
    <w:rsid w:val="00B770BA"/>
    <w:rPr>
      <w:rFonts w:ascii="Symbol" w:hAnsi="Symbol" w:cs="Symbol"/>
    </w:rPr>
  </w:style>
  <w:style w:type="character" w:customStyle="1" w:styleId="WW8Num40z1">
    <w:name w:val="WW8Num40z1"/>
    <w:uiPriority w:val="99"/>
    <w:qFormat/>
    <w:rsid w:val="00B770BA"/>
    <w:rPr>
      <w:rFonts w:ascii="Courier New" w:hAnsi="Courier New" w:cs="Courier New"/>
    </w:rPr>
  </w:style>
  <w:style w:type="character" w:customStyle="1" w:styleId="WW8Num40z2">
    <w:name w:val="WW8Num40z2"/>
    <w:uiPriority w:val="99"/>
    <w:qFormat/>
    <w:rsid w:val="00B770BA"/>
    <w:rPr>
      <w:rFonts w:ascii="Wingdings" w:hAnsi="Wingdings" w:cs="Wingdings"/>
    </w:rPr>
  </w:style>
  <w:style w:type="character" w:customStyle="1" w:styleId="WW8Num41z0">
    <w:name w:val="WW8Num41z0"/>
    <w:uiPriority w:val="99"/>
    <w:qFormat/>
    <w:rsid w:val="00B770BA"/>
    <w:rPr>
      <w:rFonts w:ascii="Arial" w:hAnsi="Arial" w:cs="Times New Roman"/>
      <w:b/>
      <w:i w:val="0"/>
      <w:sz w:val="20"/>
      <w:szCs w:val="20"/>
    </w:rPr>
  </w:style>
  <w:style w:type="character" w:customStyle="1" w:styleId="WW8Num41z1">
    <w:name w:val="WW8Num41z1"/>
    <w:uiPriority w:val="99"/>
    <w:qFormat/>
    <w:rsid w:val="00B770BA"/>
    <w:rPr>
      <w:rFonts w:cs="Times New Roman"/>
    </w:rPr>
  </w:style>
  <w:style w:type="character" w:customStyle="1" w:styleId="WW8Num41z2">
    <w:name w:val="WW8Num41z2"/>
    <w:uiPriority w:val="99"/>
    <w:qFormat/>
    <w:rsid w:val="00B770BA"/>
    <w:rPr>
      <w:rFonts w:ascii="Arial" w:hAnsi="Arial" w:cs="Times New Roman"/>
      <w:b w:val="0"/>
      <w:i w:val="0"/>
    </w:rPr>
  </w:style>
  <w:style w:type="character" w:customStyle="1" w:styleId="WW8Num41z3">
    <w:name w:val="WW8Num41z3"/>
    <w:uiPriority w:val="99"/>
    <w:qFormat/>
    <w:rsid w:val="00B770BA"/>
    <w:rPr>
      <w:rFonts w:ascii="Arial" w:hAnsi="Arial" w:cs="Times New Roman"/>
      <w:b w:val="0"/>
      <w:i w:val="0"/>
      <w:sz w:val="20"/>
      <w:szCs w:val="20"/>
    </w:rPr>
  </w:style>
  <w:style w:type="character" w:customStyle="1" w:styleId="DefaultParagraphFont1">
    <w:name w:val="Default Paragraph Font1"/>
    <w:uiPriority w:val="99"/>
    <w:qFormat/>
    <w:rsid w:val="00B770BA"/>
  </w:style>
  <w:style w:type="character" w:customStyle="1" w:styleId="Heading1Char">
    <w:name w:val="Heading 1 Char"/>
    <w:uiPriority w:val="99"/>
    <w:qFormat/>
    <w:rsid w:val="00B770BA"/>
    <w:rPr>
      <w:rFonts w:ascii="Arial" w:hAnsi="Arial" w:cs="Arial"/>
      <w:b/>
      <w:bCs/>
      <w:color w:val="333399"/>
      <w:sz w:val="28"/>
      <w:szCs w:val="32"/>
      <w:lang w:val="en-US"/>
    </w:rPr>
  </w:style>
  <w:style w:type="character" w:customStyle="1" w:styleId="Heading2Char">
    <w:name w:val="Heading 2 Char"/>
    <w:uiPriority w:val="99"/>
    <w:qFormat/>
    <w:rsid w:val="00B770BA"/>
    <w:rPr>
      <w:rFonts w:ascii="Arial" w:hAnsi="Arial" w:cs="Arial"/>
      <w:b/>
      <w:color w:val="002060"/>
      <w:sz w:val="24"/>
      <w:szCs w:val="22"/>
      <w:lang w:val="en-GB"/>
    </w:rPr>
  </w:style>
  <w:style w:type="character" w:customStyle="1" w:styleId="Heading5Char">
    <w:name w:val="Heading 5 Char"/>
    <w:uiPriority w:val="99"/>
    <w:qFormat/>
    <w:rsid w:val="00B770BA"/>
    <w:rPr>
      <w:rFonts w:ascii="Calibri" w:eastAsia="Times New Roman" w:hAnsi="Calibri" w:cs="Times New Roman"/>
      <w:b/>
      <w:bCs/>
      <w:i/>
      <w:iCs/>
      <w:sz w:val="26"/>
      <w:szCs w:val="26"/>
      <w:lang w:val="en-GB"/>
    </w:rPr>
  </w:style>
  <w:style w:type="character" w:customStyle="1" w:styleId="DateChar">
    <w:name w:val="Date Char"/>
    <w:uiPriority w:val="99"/>
    <w:qFormat/>
    <w:rsid w:val="00B770BA"/>
    <w:rPr>
      <w:sz w:val="24"/>
      <w:szCs w:val="24"/>
      <w:lang w:val="en-GB"/>
    </w:rPr>
  </w:style>
  <w:style w:type="character" w:customStyle="1" w:styleId="FooterChar">
    <w:name w:val="Footer Char"/>
    <w:uiPriority w:val="99"/>
    <w:qFormat/>
    <w:rsid w:val="00B770BA"/>
    <w:rPr>
      <w:rFonts w:eastAsia="MS Mincho" w:cs="Times New Roman"/>
      <w:sz w:val="24"/>
      <w:szCs w:val="24"/>
      <w:lang w:val="en-US" w:eastAsia="ja-JP"/>
    </w:rPr>
  </w:style>
  <w:style w:type="character" w:styleId="a6">
    <w:name w:val="annotation reference"/>
    <w:qFormat/>
    <w:rsid w:val="00B770BA"/>
    <w:rPr>
      <w:sz w:val="16"/>
    </w:rPr>
  </w:style>
  <w:style w:type="character" w:styleId="-">
    <w:name w:val="Hyperlink"/>
    <w:uiPriority w:val="99"/>
    <w:rsid w:val="00B770BA"/>
    <w:rPr>
      <w:color w:val="0000FF"/>
      <w:u w:val="single"/>
    </w:rPr>
  </w:style>
  <w:style w:type="character" w:customStyle="1" w:styleId="HeaderChar">
    <w:name w:val="Header Char"/>
    <w:uiPriority w:val="99"/>
    <w:qFormat/>
    <w:rsid w:val="00B770BA"/>
    <w:rPr>
      <w:rFonts w:cs="Times New Roman"/>
      <w:sz w:val="24"/>
      <w:szCs w:val="24"/>
      <w:lang w:val="en-GB"/>
    </w:rPr>
  </w:style>
  <w:style w:type="character" w:styleId="a7">
    <w:name w:val="page number"/>
    <w:qFormat/>
    <w:rsid w:val="00B770BA"/>
    <w:rPr>
      <w:rFonts w:cs="Times New Roman"/>
    </w:rPr>
  </w:style>
  <w:style w:type="character" w:customStyle="1" w:styleId="BalloonTextChar">
    <w:name w:val="Balloon Text Char"/>
    <w:uiPriority w:val="99"/>
    <w:qFormat/>
    <w:rsid w:val="00B770BA"/>
    <w:rPr>
      <w:rFonts w:ascii="Tahoma" w:hAnsi="Tahoma" w:cs="Tahoma"/>
      <w:sz w:val="16"/>
      <w:szCs w:val="16"/>
      <w:lang w:val="en-GB"/>
    </w:rPr>
  </w:style>
  <w:style w:type="character" w:customStyle="1" w:styleId="CommentTextChar">
    <w:name w:val="Comment Text Char"/>
    <w:uiPriority w:val="99"/>
    <w:qFormat/>
    <w:rsid w:val="00B770BA"/>
    <w:rPr>
      <w:rFonts w:cs="Times New Roman"/>
      <w:lang w:val="en-GB"/>
    </w:rPr>
  </w:style>
  <w:style w:type="character" w:customStyle="1" w:styleId="CommentSubjectChar">
    <w:name w:val="Comment Subject Char"/>
    <w:uiPriority w:val="99"/>
    <w:qFormat/>
    <w:rsid w:val="00B770BA"/>
    <w:rPr>
      <w:rFonts w:cs="Times New Roman"/>
      <w:b/>
      <w:bCs/>
      <w:lang w:val="en-GB"/>
    </w:rPr>
  </w:style>
  <w:style w:type="character" w:customStyle="1" w:styleId="BodyTextChar">
    <w:name w:val="Body Text Char"/>
    <w:uiPriority w:val="1"/>
    <w:qFormat/>
    <w:rsid w:val="00B770BA"/>
    <w:rPr>
      <w:rFonts w:cs="Times New Roman"/>
      <w:sz w:val="24"/>
      <w:szCs w:val="24"/>
      <w:lang w:val="en-GB"/>
    </w:rPr>
  </w:style>
  <w:style w:type="character" w:styleId="a8">
    <w:name w:val="Placeholder Text"/>
    <w:uiPriority w:val="99"/>
    <w:qFormat/>
    <w:rsid w:val="00B770BA"/>
    <w:rPr>
      <w:rFonts w:cs="Times New Roman"/>
      <w:color w:val="808080"/>
    </w:rPr>
  </w:style>
  <w:style w:type="character" w:customStyle="1" w:styleId="a9">
    <w:name w:val="Χαρακτήρες υποσημείωσης"/>
    <w:qFormat/>
    <w:rsid w:val="00B770BA"/>
    <w:rPr>
      <w:rFonts w:cs="Times New Roman"/>
      <w:vertAlign w:val="superscript"/>
    </w:rPr>
  </w:style>
  <w:style w:type="character" w:customStyle="1" w:styleId="FootnoteTextChar">
    <w:name w:val="Footnote Text Char"/>
    <w:uiPriority w:val="99"/>
    <w:qFormat/>
    <w:rsid w:val="00B770BA"/>
    <w:rPr>
      <w:rFonts w:ascii="Calibri" w:hAnsi="Calibri" w:cs="Times New Roman"/>
    </w:rPr>
  </w:style>
  <w:style w:type="character" w:customStyle="1" w:styleId="Heading3Char">
    <w:name w:val="Heading 3 Char"/>
    <w:uiPriority w:val="99"/>
    <w:qFormat/>
    <w:rsid w:val="007D48FA"/>
    <w:rPr>
      <w:rFonts w:cs="Arial"/>
      <w:lang w:val="en-GB"/>
    </w:rPr>
  </w:style>
  <w:style w:type="character" w:customStyle="1" w:styleId="Heading4Char">
    <w:name w:val="Heading 4 Char"/>
    <w:uiPriority w:val="99"/>
    <w:qFormat/>
    <w:rsid w:val="002B0539"/>
  </w:style>
  <w:style w:type="character" w:customStyle="1" w:styleId="DocTitleChar">
    <w:name w:val="Doc Title Char"/>
    <w:uiPriority w:val="99"/>
    <w:qFormat/>
    <w:rsid w:val="00B770BA"/>
    <w:rPr>
      <w:rFonts w:ascii="Arial" w:hAnsi="Arial" w:cs="Arial"/>
      <w:b/>
      <w:bCs/>
      <w:color w:val="333399"/>
      <w:sz w:val="28"/>
      <w:szCs w:val="32"/>
      <w:lang w:val="en-US"/>
    </w:rPr>
  </w:style>
  <w:style w:type="character" w:customStyle="1" w:styleId="Style1Char">
    <w:name w:val="Style1 Char"/>
    <w:uiPriority w:val="99"/>
    <w:qFormat/>
    <w:rsid w:val="00B770BA"/>
    <w:rPr>
      <w:rFonts w:ascii="Calibri" w:hAnsi="Calibri" w:cs="Calibri"/>
      <w:b/>
      <w:bCs/>
      <w:color w:val="333399"/>
      <w:sz w:val="40"/>
      <w:szCs w:val="40"/>
      <w:lang w:val="en-US"/>
    </w:rPr>
  </w:style>
  <w:style w:type="character" w:customStyle="1" w:styleId="ContentsChar">
    <w:name w:val="Contents Char"/>
    <w:uiPriority w:val="99"/>
    <w:qFormat/>
    <w:rsid w:val="00B770BA"/>
    <w:rPr>
      <w:rFonts w:ascii="Calibri" w:hAnsi="Calibri" w:cs="Calibri"/>
      <w:b/>
      <w:bCs/>
      <w:color w:val="333399"/>
      <w:sz w:val="28"/>
      <w:szCs w:val="32"/>
      <w:lang w:val="en-US"/>
    </w:rPr>
  </w:style>
  <w:style w:type="character" w:customStyle="1" w:styleId="EndnoteTextChar">
    <w:name w:val="Endnote Text Char"/>
    <w:uiPriority w:val="99"/>
    <w:qFormat/>
    <w:rsid w:val="00B770BA"/>
    <w:rPr>
      <w:rFonts w:ascii="Calibri" w:hAnsi="Calibri" w:cs="Calibri"/>
      <w:lang w:val="en-GB"/>
    </w:rPr>
  </w:style>
  <w:style w:type="character" w:customStyle="1" w:styleId="aa">
    <w:name w:val="Χαρακτήρες σημείωσης τέλους"/>
    <w:uiPriority w:val="99"/>
    <w:qFormat/>
    <w:rsid w:val="00B770BA"/>
    <w:rPr>
      <w:vertAlign w:val="superscript"/>
    </w:rPr>
  </w:style>
  <w:style w:type="character" w:customStyle="1" w:styleId="FootnoteReference2">
    <w:name w:val="Footnote Reference2"/>
    <w:qFormat/>
    <w:rsid w:val="00B770BA"/>
    <w:rPr>
      <w:vertAlign w:val="superscript"/>
    </w:rPr>
  </w:style>
  <w:style w:type="character" w:customStyle="1" w:styleId="EndnoteReference1">
    <w:name w:val="Endnote Reference1"/>
    <w:uiPriority w:val="99"/>
    <w:qFormat/>
    <w:rsid w:val="00B770BA"/>
    <w:rPr>
      <w:vertAlign w:val="superscript"/>
    </w:rPr>
  </w:style>
  <w:style w:type="character" w:customStyle="1" w:styleId="ab">
    <w:name w:val="Κουκκίδες"/>
    <w:uiPriority w:val="99"/>
    <w:qFormat/>
    <w:rsid w:val="00B770BA"/>
    <w:rPr>
      <w:rFonts w:ascii="OpenSymbol" w:eastAsia="OpenSymbol" w:hAnsi="OpenSymbol" w:cs="OpenSymbol"/>
    </w:rPr>
  </w:style>
  <w:style w:type="character" w:styleId="ac">
    <w:name w:val="Strong"/>
    <w:uiPriority w:val="99"/>
    <w:qFormat/>
    <w:rsid w:val="00B770BA"/>
    <w:rPr>
      <w:b/>
      <w:bCs/>
    </w:rPr>
  </w:style>
  <w:style w:type="character" w:customStyle="1" w:styleId="10">
    <w:name w:val="Προεπιλεγμένη γραμματοσειρά1"/>
    <w:uiPriority w:val="99"/>
    <w:qFormat/>
    <w:rsid w:val="00B770BA"/>
  </w:style>
  <w:style w:type="character" w:customStyle="1" w:styleId="ad">
    <w:name w:val="Σύμβολο υποσημείωσης"/>
    <w:qFormat/>
    <w:rsid w:val="00B770BA"/>
    <w:rPr>
      <w:vertAlign w:val="superscript"/>
    </w:rPr>
  </w:style>
  <w:style w:type="character" w:styleId="ae">
    <w:name w:val="Emphasis"/>
    <w:uiPriority w:val="99"/>
    <w:qFormat/>
    <w:rsid w:val="00B770BA"/>
    <w:rPr>
      <w:i/>
      <w:iCs/>
    </w:rPr>
  </w:style>
  <w:style w:type="character" w:customStyle="1" w:styleId="af">
    <w:name w:val="Χαρακτήρες αρίθμησης"/>
    <w:uiPriority w:val="99"/>
    <w:qFormat/>
    <w:rsid w:val="00B770BA"/>
  </w:style>
  <w:style w:type="character" w:customStyle="1" w:styleId="normalwithoutspacingChar">
    <w:name w:val="normal_without_spacing Char"/>
    <w:uiPriority w:val="99"/>
    <w:qFormat/>
    <w:rsid w:val="00B770BA"/>
    <w:rPr>
      <w:rFonts w:ascii="Calibri" w:hAnsi="Calibri" w:cs="Calibri"/>
      <w:sz w:val="22"/>
      <w:szCs w:val="24"/>
    </w:rPr>
  </w:style>
  <w:style w:type="character" w:customStyle="1" w:styleId="FootnoteTextChar1">
    <w:name w:val="Footnote Text Char1"/>
    <w:uiPriority w:val="99"/>
    <w:qFormat/>
    <w:rsid w:val="00B770BA"/>
    <w:rPr>
      <w:rFonts w:ascii="Calibri" w:hAnsi="Calibri" w:cs="Calibri"/>
      <w:lang w:val="en-IE" w:eastAsia="zh-CN"/>
    </w:rPr>
  </w:style>
  <w:style w:type="character" w:customStyle="1" w:styleId="foothangingChar">
    <w:name w:val="foot_hanging Char"/>
    <w:uiPriority w:val="99"/>
    <w:qFormat/>
    <w:rsid w:val="00B770BA"/>
    <w:rPr>
      <w:rFonts w:ascii="Calibri" w:hAnsi="Calibri" w:cs="Calibri"/>
      <w:sz w:val="18"/>
      <w:szCs w:val="18"/>
      <w:lang w:val="en-IE" w:eastAsia="zh-CN"/>
    </w:rPr>
  </w:style>
  <w:style w:type="character" w:customStyle="1" w:styleId="HTMLPreformattedChar">
    <w:name w:val="HTML Preformatted Char"/>
    <w:uiPriority w:val="99"/>
    <w:qFormat/>
    <w:rsid w:val="00B770BA"/>
    <w:rPr>
      <w:rFonts w:ascii="Courier New" w:hAnsi="Courier New" w:cs="Courier New"/>
    </w:rPr>
  </w:style>
  <w:style w:type="character" w:customStyle="1" w:styleId="apple-converted-space">
    <w:name w:val="apple-converted-space"/>
    <w:basedOn w:val="WW-DefaultParagraphFont11111111111111111111"/>
    <w:uiPriority w:val="99"/>
    <w:qFormat/>
    <w:rsid w:val="00B770BA"/>
  </w:style>
  <w:style w:type="character" w:customStyle="1" w:styleId="BodyTextIndent3Char">
    <w:name w:val="Body Text Indent 3 Char"/>
    <w:uiPriority w:val="99"/>
    <w:qFormat/>
    <w:rsid w:val="00B770BA"/>
    <w:rPr>
      <w:rFonts w:ascii="Calibri" w:hAnsi="Calibri" w:cs="Calibri"/>
      <w:sz w:val="16"/>
      <w:szCs w:val="16"/>
      <w:lang w:val="en-GB"/>
    </w:rPr>
  </w:style>
  <w:style w:type="character" w:customStyle="1" w:styleId="WW-FootnoteReference">
    <w:name w:val="WW-Footnote Reference"/>
    <w:uiPriority w:val="99"/>
    <w:qFormat/>
    <w:rsid w:val="00B770BA"/>
    <w:rPr>
      <w:vertAlign w:val="superscript"/>
    </w:rPr>
  </w:style>
  <w:style w:type="character" w:customStyle="1" w:styleId="WW-EndnoteReference">
    <w:name w:val="WW-Endnote Reference"/>
    <w:uiPriority w:val="99"/>
    <w:qFormat/>
    <w:rsid w:val="00B770BA"/>
    <w:rPr>
      <w:vertAlign w:val="superscript"/>
    </w:rPr>
  </w:style>
  <w:style w:type="character" w:customStyle="1" w:styleId="FootnoteReference1">
    <w:name w:val="Footnote Reference1"/>
    <w:uiPriority w:val="99"/>
    <w:qFormat/>
    <w:rsid w:val="00B770BA"/>
    <w:rPr>
      <w:vertAlign w:val="superscript"/>
    </w:rPr>
  </w:style>
  <w:style w:type="character" w:customStyle="1" w:styleId="FootnoteTextChar2">
    <w:name w:val="Footnote Text Char2"/>
    <w:uiPriority w:val="99"/>
    <w:qFormat/>
    <w:rsid w:val="00B770BA"/>
    <w:rPr>
      <w:rFonts w:ascii="Calibri" w:hAnsi="Calibri" w:cs="Calibri"/>
      <w:sz w:val="18"/>
      <w:lang w:val="en-IE" w:eastAsia="zh-CN"/>
    </w:rPr>
  </w:style>
  <w:style w:type="character" w:customStyle="1" w:styleId="foothangingChar1">
    <w:name w:val="foot_hanging Char1"/>
    <w:uiPriority w:val="99"/>
    <w:qFormat/>
    <w:rsid w:val="00B770BA"/>
    <w:rPr>
      <w:rFonts w:ascii="Calibri" w:hAnsi="Calibri" w:cs="Calibri"/>
      <w:sz w:val="18"/>
      <w:szCs w:val="18"/>
      <w:lang w:val="en-IE" w:eastAsia="zh-CN"/>
    </w:rPr>
  </w:style>
  <w:style w:type="character" w:customStyle="1" w:styleId="footersChar">
    <w:name w:val="footers Char"/>
    <w:uiPriority w:val="99"/>
    <w:qFormat/>
    <w:rsid w:val="00B770BA"/>
    <w:rPr>
      <w:rFonts w:ascii="Calibri" w:hAnsi="Calibri" w:cs="Calibri"/>
      <w:sz w:val="18"/>
      <w:szCs w:val="18"/>
      <w:lang w:val="en-IE" w:eastAsia="zh-CN"/>
    </w:rPr>
  </w:style>
  <w:style w:type="character" w:customStyle="1" w:styleId="CommentTextChar1">
    <w:name w:val="Comment Text Char1"/>
    <w:uiPriority w:val="99"/>
    <w:qFormat/>
    <w:rsid w:val="00B770BA"/>
    <w:rPr>
      <w:rFonts w:ascii="Calibri" w:hAnsi="Calibri" w:cs="Calibri"/>
      <w:lang w:val="en-GB" w:eastAsia="zh-CN"/>
    </w:rPr>
  </w:style>
  <w:style w:type="character" w:customStyle="1" w:styleId="HTMLPreformattedChar1">
    <w:name w:val="HTML Preformatted Char1"/>
    <w:uiPriority w:val="99"/>
    <w:qFormat/>
    <w:rsid w:val="00B770BA"/>
    <w:rPr>
      <w:rFonts w:ascii="Courier New" w:hAnsi="Courier New" w:cs="Courier New"/>
      <w:lang w:eastAsia="zh-CN"/>
    </w:rPr>
  </w:style>
  <w:style w:type="character" w:customStyle="1" w:styleId="BodyText3Char">
    <w:name w:val="Body Text 3 Char"/>
    <w:uiPriority w:val="99"/>
    <w:qFormat/>
    <w:rsid w:val="00B770BA"/>
    <w:rPr>
      <w:rFonts w:ascii="Calibri" w:hAnsi="Calibri" w:cs="Calibri"/>
      <w:sz w:val="16"/>
      <w:szCs w:val="16"/>
      <w:lang w:val="en-GB" w:eastAsia="zh-CN"/>
    </w:rPr>
  </w:style>
  <w:style w:type="character" w:customStyle="1" w:styleId="WW-FootnoteReference1">
    <w:name w:val="WW-Footnote Reference1"/>
    <w:uiPriority w:val="99"/>
    <w:qFormat/>
    <w:rsid w:val="00B770BA"/>
    <w:rPr>
      <w:vertAlign w:val="superscript"/>
    </w:rPr>
  </w:style>
  <w:style w:type="character" w:customStyle="1" w:styleId="WW-EndnoteReference1">
    <w:name w:val="WW-Endnote Reference1"/>
    <w:uiPriority w:val="99"/>
    <w:qFormat/>
    <w:rsid w:val="00B770BA"/>
    <w:rPr>
      <w:vertAlign w:val="superscript"/>
    </w:rPr>
  </w:style>
  <w:style w:type="character" w:customStyle="1" w:styleId="WW-FootnoteReference2">
    <w:name w:val="WW-Footnote Reference2"/>
    <w:uiPriority w:val="99"/>
    <w:qFormat/>
    <w:rsid w:val="00B770BA"/>
    <w:rPr>
      <w:vertAlign w:val="superscript"/>
    </w:rPr>
  </w:style>
  <w:style w:type="character" w:customStyle="1" w:styleId="WW-EndnoteReference2">
    <w:name w:val="WW-Endnote Reference2"/>
    <w:uiPriority w:val="99"/>
    <w:qFormat/>
    <w:rsid w:val="00B770BA"/>
    <w:rPr>
      <w:vertAlign w:val="superscript"/>
    </w:rPr>
  </w:style>
  <w:style w:type="character" w:customStyle="1" w:styleId="FootnoteTextChar3">
    <w:name w:val="Footnote Text Char3"/>
    <w:uiPriority w:val="99"/>
    <w:qFormat/>
    <w:rsid w:val="00B770BA"/>
    <w:rPr>
      <w:rFonts w:ascii="Calibri" w:hAnsi="Calibri" w:cs="Calibri"/>
      <w:sz w:val="18"/>
      <w:lang w:val="en-IE" w:eastAsia="zh-CN"/>
    </w:rPr>
  </w:style>
  <w:style w:type="character" w:customStyle="1" w:styleId="foothangingChar2">
    <w:name w:val="foot_hanging Char2"/>
    <w:uiPriority w:val="99"/>
    <w:qFormat/>
    <w:rsid w:val="00B770BA"/>
    <w:rPr>
      <w:rFonts w:ascii="Calibri" w:hAnsi="Calibri" w:cs="Calibri"/>
      <w:sz w:val="18"/>
      <w:szCs w:val="18"/>
      <w:lang w:val="en-IE" w:eastAsia="zh-CN"/>
    </w:rPr>
  </w:style>
  <w:style w:type="character" w:customStyle="1" w:styleId="footersChar1">
    <w:name w:val="footers Char1"/>
    <w:uiPriority w:val="99"/>
    <w:qFormat/>
    <w:rsid w:val="00B770BA"/>
    <w:rPr>
      <w:rFonts w:ascii="Calibri" w:hAnsi="Calibri" w:cs="Calibri"/>
      <w:sz w:val="18"/>
      <w:szCs w:val="18"/>
      <w:lang w:val="en-IE" w:eastAsia="zh-CN"/>
    </w:rPr>
  </w:style>
  <w:style w:type="character" w:customStyle="1" w:styleId="foootChar">
    <w:name w:val="fooot Char"/>
    <w:uiPriority w:val="99"/>
    <w:qFormat/>
    <w:rsid w:val="00B770BA"/>
    <w:rPr>
      <w:rFonts w:ascii="Calibri" w:hAnsi="Calibri" w:cs="Calibri"/>
      <w:sz w:val="18"/>
      <w:szCs w:val="18"/>
      <w:lang w:val="en-IE" w:eastAsia="zh-CN"/>
    </w:rPr>
  </w:style>
  <w:style w:type="character" w:customStyle="1" w:styleId="11">
    <w:name w:val="Παραπομπή υποσημείωσης1"/>
    <w:uiPriority w:val="99"/>
    <w:qFormat/>
    <w:rsid w:val="00B770BA"/>
    <w:rPr>
      <w:vertAlign w:val="superscript"/>
    </w:rPr>
  </w:style>
  <w:style w:type="character" w:customStyle="1" w:styleId="12">
    <w:name w:val="Παραπομπή σημείωσης τέλους1"/>
    <w:uiPriority w:val="99"/>
    <w:qFormat/>
    <w:rsid w:val="00B770BA"/>
    <w:rPr>
      <w:vertAlign w:val="superscript"/>
    </w:rPr>
  </w:style>
  <w:style w:type="character" w:customStyle="1" w:styleId="Char">
    <w:name w:val="Κείμενο πλαισίου Char"/>
    <w:uiPriority w:val="99"/>
    <w:qFormat/>
    <w:rsid w:val="00B770BA"/>
    <w:rPr>
      <w:rFonts w:ascii="Tahoma" w:hAnsi="Tahoma" w:cs="Tahoma"/>
      <w:sz w:val="16"/>
      <w:szCs w:val="16"/>
      <w:lang w:val="en-GB"/>
    </w:rPr>
  </w:style>
  <w:style w:type="character" w:customStyle="1" w:styleId="13">
    <w:name w:val="Παραπομπή σχολίου1"/>
    <w:qFormat/>
    <w:rsid w:val="00B770BA"/>
    <w:rPr>
      <w:sz w:val="16"/>
      <w:szCs w:val="16"/>
    </w:rPr>
  </w:style>
  <w:style w:type="character" w:customStyle="1" w:styleId="Char0">
    <w:name w:val="Κείμενο σχολίου Char"/>
    <w:qFormat/>
    <w:rsid w:val="00B770BA"/>
    <w:rPr>
      <w:rFonts w:ascii="Calibri" w:hAnsi="Calibri" w:cs="Calibri"/>
      <w:lang w:val="en-GB"/>
    </w:rPr>
  </w:style>
  <w:style w:type="character" w:customStyle="1" w:styleId="Char1">
    <w:name w:val="Θέμα σχολίου Char"/>
    <w:uiPriority w:val="99"/>
    <w:rsid w:val="00B770BA"/>
    <w:rPr>
      <w:rFonts w:ascii="Calibri" w:hAnsi="Calibri" w:cs="Calibri"/>
      <w:b/>
      <w:bCs/>
      <w:lang w:val="en-GB"/>
    </w:rPr>
  </w:style>
  <w:style w:type="character" w:customStyle="1" w:styleId="-HTMLChar">
    <w:name w:val="Προ-διαμορφωμένο HTML Char"/>
    <w:uiPriority w:val="99"/>
    <w:qFormat/>
    <w:rsid w:val="00B770BA"/>
    <w:rPr>
      <w:rFonts w:ascii="Courier New" w:eastAsia="Times New Roman" w:hAnsi="Courier New" w:cs="Courier New"/>
    </w:rPr>
  </w:style>
  <w:style w:type="character" w:customStyle="1" w:styleId="WW-FootnoteReference3">
    <w:name w:val="WW-Footnote Reference3"/>
    <w:uiPriority w:val="99"/>
    <w:qFormat/>
    <w:rsid w:val="00B770BA"/>
    <w:rPr>
      <w:vertAlign w:val="superscript"/>
    </w:rPr>
  </w:style>
  <w:style w:type="character" w:customStyle="1" w:styleId="WW-EndnoteReference3">
    <w:name w:val="WW-Endnote Reference3"/>
    <w:uiPriority w:val="99"/>
    <w:qFormat/>
    <w:rsid w:val="00B770BA"/>
    <w:rPr>
      <w:vertAlign w:val="superscript"/>
    </w:rPr>
  </w:style>
  <w:style w:type="character" w:customStyle="1" w:styleId="WW-FootnoteReference4">
    <w:name w:val="WW-Footnote Reference4"/>
    <w:uiPriority w:val="99"/>
    <w:qFormat/>
    <w:rsid w:val="00B770BA"/>
    <w:rPr>
      <w:vertAlign w:val="superscript"/>
    </w:rPr>
  </w:style>
  <w:style w:type="character" w:customStyle="1" w:styleId="WW-EndnoteReference4">
    <w:name w:val="WW-Endnote Reference4"/>
    <w:uiPriority w:val="99"/>
    <w:qFormat/>
    <w:rsid w:val="00B770BA"/>
    <w:rPr>
      <w:vertAlign w:val="superscript"/>
    </w:rPr>
  </w:style>
  <w:style w:type="character" w:customStyle="1" w:styleId="WW-FootnoteReference5">
    <w:name w:val="WW-Footnote Reference5"/>
    <w:uiPriority w:val="99"/>
    <w:qFormat/>
    <w:rsid w:val="00B770BA"/>
    <w:rPr>
      <w:vertAlign w:val="superscript"/>
    </w:rPr>
  </w:style>
  <w:style w:type="character" w:customStyle="1" w:styleId="WW-EndnoteReference5">
    <w:name w:val="WW-Endnote Reference5"/>
    <w:uiPriority w:val="99"/>
    <w:qFormat/>
    <w:rsid w:val="00B770BA"/>
    <w:rPr>
      <w:vertAlign w:val="superscript"/>
    </w:rPr>
  </w:style>
  <w:style w:type="character" w:customStyle="1" w:styleId="WW-FootnoteReference6">
    <w:name w:val="WW-Footnote Reference6"/>
    <w:uiPriority w:val="99"/>
    <w:qFormat/>
    <w:rsid w:val="00B770BA"/>
    <w:rPr>
      <w:vertAlign w:val="superscript"/>
    </w:rPr>
  </w:style>
  <w:style w:type="character" w:styleId="-0">
    <w:name w:val="FollowedHyperlink"/>
    <w:uiPriority w:val="99"/>
    <w:qFormat/>
    <w:rsid w:val="00B770BA"/>
    <w:rPr>
      <w:color w:val="800000"/>
      <w:u w:val="single"/>
    </w:rPr>
  </w:style>
  <w:style w:type="character" w:customStyle="1" w:styleId="WW-EndnoteReference6">
    <w:name w:val="WW-Endnote Reference6"/>
    <w:uiPriority w:val="99"/>
    <w:qFormat/>
    <w:rsid w:val="00B770BA"/>
    <w:rPr>
      <w:vertAlign w:val="superscript"/>
    </w:rPr>
  </w:style>
  <w:style w:type="character" w:customStyle="1" w:styleId="WW-FootnoteReference7">
    <w:name w:val="WW-Footnote Reference7"/>
    <w:qFormat/>
    <w:rsid w:val="00B770BA"/>
    <w:rPr>
      <w:vertAlign w:val="superscript"/>
    </w:rPr>
  </w:style>
  <w:style w:type="character" w:customStyle="1" w:styleId="WW-EndnoteReference7">
    <w:name w:val="WW-Endnote Reference7"/>
    <w:uiPriority w:val="99"/>
    <w:qFormat/>
    <w:rsid w:val="00B770BA"/>
    <w:rPr>
      <w:vertAlign w:val="superscript"/>
    </w:rPr>
  </w:style>
  <w:style w:type="character" w:customStyle="1" w:styleId="WW-FootnoteReference8">
    <w:name w:val="WW-Footnote Reference8"/>
    <w:uiPriority w:val="99"/>
    <w:qFormat/>
    <w:rsid w:val="00B770BA"/>
    <w:rPr>
      <w:vertAlign w:val="superscript"/>
    </w:rPr>
  </w:style>
  <w:style w:type="character" w:customStyle="1" w:styleId="WW-EndnoteReference8">
    <w:name w:val="WW-Endnote Reference8"/>
    <w:uiPriority w:val="99"/>
    <w:qFormat/>
    <w:rsid w:val="00B770BA"/>
    <w:rPr>
      <w:vertAlign w:val="superscript"/>
    </w:rPr>
  </w:style>
  <w:style w:type="character" w:customStyle="1" w:styleId="WW-FootnoteReference9">
    <w:name w:val="WW-Footnote Reference9"/>
    <w:uiPriority w:val="99"/>
    <w:qFormat/>
    <w:rsid w:val="00B770BA"/>
    <w:rPr>
      <w:vertAlign w:val="superscript"/>
    </w:rPr>
  </w:style>
  <w:style w:type="character" w:customStyle="1" w:styleId="WW-EndnoteReference9">
    <w:name w:val="WW-Endnote Reference9"/>
    <w:uiPriority w:val="99"/>
    <w:qFormat/>
    <w:rsid w:val="00B770BA"/>
    <w:rPr>
      <w:vertAlign w:val="superscript"/>
    </w:rPr>
  </w:style>
  <w:style w:type="character" w:customStyle="1" w:styleId="WW-FootnoteReference10">
    <w:name w:val="WW-Footnote Reference10"/>
    <w:qFormat/>
    <w:rsid w:val="00B770BA"/>
    <w:rPr>
      <w:vertAlign w:val="superscript"/>
    </w:rPr>
  </w:style>
  <w:style w:type="character" w:customStyle="1" w:styleId="WW-EndnoteReference10">
    <w:name w:val="WW-Endnote Reference10"/>
    <w:uiPriority w:val="99"/>
    <w:qFormat/>
    <w:rsid w:val="00B770BA"/>
    <w:rPr>
      <w:vertAlign w:val="superscript"/>
    </w:rPr>
  </w:style>
  <w:style w:type="character" w:customStyle="1" w:styleId="WW-FootnoteReference11">
    <w:name w:val="WW-Footnote Reference11"/>
    <w:qFormat/>
    <w:rsid w:val="00B770BA"/>
    <w:rPr>
      <w:vertAlign w:val="superscript"/>
    </w:rPr>
  </w:style>
  <w:style w:type="character" w:customStyle="1" w:styleId="WW-EndnoteReference11">
    <w:name w:val="WW-Endnote Reference11"/>
    <w:uiPriority w:val="99"/>
    <w:qFormat/>
    <w:rsid w:val="00B770BA"/>
    <w:rPr>
      <w:vertAlign w:val="superscript"/>
    </w:rPr>
  </w:style>
  <w:style w:type="character" w:customStyle="1" w:styleId="WW-FootnoteReference12">
    <w:name w:val="WW-Footnote Reference12"/>
    <w:qFormat/>
    <w:rsid w:val="00B770BA"/>
    <w:rPr>
      <w:vertAlign w:val="superscript"/>
    </w:rPr>
  </w:style>
  <w:style w:type="character" w:customStyle="1" w:styleId="WW-EndnoteReference12">
    <w:name w:val="WW-Endnote Reference12"/>
    <w:uiPriority w:val="99"/>
    <w:qFormat/>
    <w:rsid w:val="00B770BA"/>
    <w:rPr>
      <w:vertAlign w:val="superscript"/>
    </w:rPr>
  </w:style>
  <w:style w:type="character" w:customStyle="1" w:styleId="WW-FootnoteReference13">
    <w:name w:val="WW-Footnote Reference13"/>
    <w:uiPriority w:val="99"/>
    <w:qFormat/>
    <w:rsid w:val="00B770BA"/>
    <w:rPr>
      <w:vertAlign w:val="superscript"/>
    </w:rPr>
  </w:style>
  <w:style w:type="character" w:customStyle="1" w:styleId="WW-EndnoteReference13">
    <w:name w:val="WW-Endnote Reference13"/>
    <w:uiPriority w:val="99"/>
    <w:qFormat/>
    <w:rsid w:val="00B770BA"/>
    <w:rPr>
      <w:vertAlign w:val="superscript"/>
    </w:rPr>
  </w:style>
  <w:style w:type="character" w:styleId="af0">
    <w:name w:val="footnote reference"/>
    <w:aliases w:val="Footnote symbol,Footnote reference number,note TESI"/>
    <w:uiPriority w:val="99"/>
    <w:qFormat/>
    <w:rsid w:val="00B770BA"/>
    <w:rPr>
      <w:vertAlign w:val="superscript"/>
    </w:rPr>
  </w:style>
  <w:style w:type="character" w:styleId="af1">
    <w:name w:val="endnote reference"/>
    <w:uiPriority w:val="99"/>
    <w:qFormat/>
    <w:rsid w:val="00B770BA"/>
    <w:rPr>
      <w:vertAlign w:val="superscript"/>
    </w:rPr>
  </w:style>
  <w:style w:type="character" w:customStyle="1" w:styleId="22">
    <w:name w:val="Παραπομπή υποσημείωσης2"/>
    <w:uiPriority w:val="99"/>
    <w:qFormat/>
    <w:rsid w:val="00B770BA"/>
    <w:rPr>
      <w:vertAlign w:val="superscript"/>
    </w:rPr>
  </w:style>
  <w:style w:type="character" w:customStyle="1" w:styleId="23">
    <w:name w:val="Παραπομπή σημείωσης τέλους2"/>
    <w:uiPriority w:val="99"/>
    <w:qFormat/>
    <w:rsid w:val="00B770BA"/>
    <w:rPr>
      <w:vertAlign w:val="superscript"/>
    </w:rPr>
  </w:style>
  <w:style w:type="character" w:customStyle="1" w:styleId="WW-FootnoteReference14">
    <w:name w:val="WW-Footnote Reference14"/>
    <w:uiPriority w:val="99"/>
    <w:qFormat/>
    <w:rsid w:val="00B770BA"/>
    <w:rPr>
      <w:vertAlign w:val="superscript"/>
    </w:rPr>
  </w:style>
  <w:style w:type="character" w:customStyle="1" w:styleId="WW-EndnoteReference14">
    <w:name w:val="WW-Endnote Reference14"/>
    <w:uiPriority w:val="99"/>
    <w:qFormat/>
    <w:rsid w:val="00B770BA"/>
    <w:rPr>
      <w:vertAlign w:val="superscript"/>
    </w:rPr>
  </w:style>
  <w:style w:type="character" w:customStyle="1" w:styleId="WW-FootnoteReference15">
    <w:name w:val="WW-Footnote Reference15"/>
    <w:qFormat/>
    <w:rsid w:val="00B770BA"/>
    <w:rPr>
      <w:vertAlign w:val="superscript"/>
    </w:rPr>
  </w:style>
  <w:style w:type="character" w:customStyle="1" w:styleId="WW-EndnoteReference15">
    <w:name w:val="WW-Endnote Reference15"/>
    <w:uiPriority w:val="99"/>
    <w:qFormat/>
    <w:rsid w:val="00B770BA"/>
    <w:rPr>
      <w:vertAlign w:val="superscript"/>
    </w:rPr>
  </w:style>
  <w:style w:type="character" w:customStyle="1" w:styleId="WW-FootnoteReference16">
    <w:name w:val="WW-Footnote Reference16"/>
    <w:uiPriority w:val="99"/>
    <w:qFormat/>
    <w:rsid w:val="00B770BA"/>
    <w:rPr>
      <w:vertAlign w:val="superscript"/>
    </w:rPr>
  </w:style>
  <w:style w:type="character" w:customStyle="1" w:styleId="WW-EndnoteReference16">
    <w:name w:val="WW-Endnote Reference16"/>
    <w:uiPriority w:val="99"/>
    <w:qFormat/>
    <w:rsid w:val="00B770BA"/>
    <w:rPr>
      <w:vertAlign w:val="superscript"/>
    </w:rPr>
  </w:style>
  <w:style w:type="character" w:customStyle="1" w:styleId="WW-FootnoteReference17">
    <w:name w:val="WW-Footnote Reference17"/>
    <w:qFormat/>
    <w:rsid w:val="00B770BA"/>
    <w:rPr>
      <w:vertAlign w:val="superscript"/>
    </w:rPr>
  </w:style>
  <w:style w:type="character" w:customStyle="1" w:styleId="WW-EndnoteReference17">
    <w:name w:val="WW-Endnote Reference17"/>
    <w:uiPriority w:val="99"/>
    <w:qFormat/>
    <w:rsid w:val="00B770BA"/>
    <w:rPr>
      <w:vertAlign w:val="superscript"/>
    </w:rPr>
  </w:style>
  <w:style w:type="character" w:customStyle="1" w:styleId="31">
    <w:name w:val="Παραπομπή υποσημείωσης3"/>
    <w:uiPriority w:val="99"/>
    <w:qFormat/>
    <w:rsid w:val="00B770BA"/>
    <w:rPr>
      <w:vertAlign w:val="superscript"/>
    </w:rPr>
  </w:style>
  <w:style w:type="character" w:customStyle="1" w:styleId="32">
    <w:name w:val="Παραπομπή σημείωσης τέλους3"/>
    <w:uiPriority w:val="99"/>
    <w:qFormat/>
    <w:rsid w:val="00B770BA"/>
    <w:rPr>
      <w:vertAlign w:val="superscript"/>
    </w:rPr>
  </w:style>
  <w:style w:type="character" w:customStyle="1" w:styleId="WW-FootnoteReference18">
    <w:name w:val="WW-Footnote Reference18"/>
    <w:uiPriority w:val="99"/>
    <w:qFormat/>
    <w:rsid w:val="00B770BA"/>
    <w:rPr>
      <w:vertAlign w:val="superscript"/>
    </w:rPr>
  </w:style>
  <w:style w:type="character" w:customStyle="1" w:styleId="WW-EndnoteReference18">
    <w:name w:val="WW-Endnote Reference18"/>
    <w:uiPriority w:val="99"/>
    <w:qFormat/>
    <w:rsid w:val="00B770BA"/>
    <w:rPr>
      <w:vertAlign w:val="superscript"/>
    </w:rPr>
  </w:style>
  <w:style w:type="character" w:customStyle="1" w:styleId="WW-FootnoteReference19">
    <w:name w:val="WW-Footnote Reference19"/>
    <w:qFormat/>
    <w:rsid w:val="00B770BA"/>
    <w:rPr>
      <w:vertAlign w:val="superscript"/>
    </w:rPr>
  </w:style>
  <w:style w:type="character" w:customStyle="1" w:styleId="WW-EndnoteReference19">
    <w:name w:val="WW-Endnote Reference19"/>
    <w:uiPriority w:val="99"/>
    <w:qFormat/>
    <w:rsid w:val="00B770BA"/>
    <w:rPr>
      <w:vertAlign w:val="superscript"/>
    </w:rPr>
  </w:style>
  <w:style w:type="character" w:customStyle="1" w:styleId="WW-FootnoteReference20">
    <w:name w:val="WW-Footnote Reference20"/>
    <w:uiPriority w:val="99"/>
    <w:qFormat/>
    <w:rsid w:val="00B770BA"/>
    <w:rPr>
      <w:vertAlign w:val="superscript"/>
    </w:rPr>
  </w:style>
  <w:style w:type="character" w:customStyle="1" w:styleId="WW-EndnoteReference20">
    <w:name w:val="WW-Endnote Reference20"/>
    <w:uiPriority w:val="99"/>
    <w:qFormat/>
    <w:rsid w:val="00B770BA"/>
    <w:rPr>
      <w:vertAlign w:val="superscript"/>
    </w:rPr>
  </w:style>
  <w:style w:type="character" w:customStyle="1" w:styleId="af2">
    <w:name w:val="Σύνδεση ευρετηρίου"/>
    <w:uiPriority w:val="99"/>
    <w:qFormat/>
    <w:rsid w:val="00B770BA"/>
  </w:style>
  <w:style w:type="paragraph" w:customStyle="1" w:styleId="af3">
    <w:name w:val="Επικεφαλίδα"/>
    <w:basedOn w:val="a2"/>
    <w:next w:val="af4"/>
    <w:uiPriority w:val="99"/>
    <w:qFormat/>
    <w:rsid w:val="00B770BA"/>
    <w:pPr>
      <w:keepNext/>
      <w:spacing w:before="240"/>
    </w:pPr>
    <w:rPr>
      <w:rFonts w:ascii="Liberation Sans" w:eastAsia="Microsoft YaHei" w:hAnsi="Liberation Sans" w:cs="Mangal"/>
      <w:sz w:val="28"/>
      <w:szCs w:val="28"/>
    </w:rPr>
  </w:style>
  <w:style w:type="paragraph" w:styleId="af4">
    <w:name w:val="Body Text"/>
    <w:basedOn w:val="a2"/>
    <w:link w:val="Char2"/>
    <w:uiPriority w:val="1"/>
    <w:rsid w:val="00B770BA"/>
    <w:pPr>
      <w:spacing w:after="240"/>
    </w:pPr>
    <w:rPr>
      <w:rFonts w:cs="Times New Roman"/>
    </w:rPr>
  </w:style>
  <w:style w:type="character" w:customStyle="1" w:styleId="Char2">
    <w:name w:val="Σώμα κειμένου Char"/>
    <w:link w:val="af4"/>
    <w:uiPriority w:val="99"/>
    <w:qFormat/>
    <w:rsid w:val="001A7731"/>
    <w:rPr>
      <w:rFonts w:ascii="Calibri" w:hAnsi="Calibri" w:cs="Calibri"/>
      <w:sz w:val="22"/>
      <w:szCs w:val="24"/>
      <w:lang w:val="en-GB" w:eastAsia="zh-CN"/>
    </w:rPr>
  </w:style>
  <w:style w:type="paragraph" w:styleId="af5">
    <w:name w:val="List"/>
    <w:basedOn w:val="af4"/>
    <w:uiPriority w:val="99"/>
    <w:qFormat/>
    <w:rsid w:val="00B770BA"/>
    <w:rPr>
      <w:rFonts w:cs="Mangal"/>
    </w:rPr>
  </w:style>
  <w:style w:type="paragraph" w:styleId="af6">
    <w:name w:val="caption"/>
    <w:basedOn w:val="a2"/>
    <w:qFormat/>
    <w:rsid w:val="00B770BA"/>
    <w:pPr>
      <w:suppressLineNumbers/>
    </w:pPr>
    <w:rPr>
      <w:rFonts w:cs="Mangal"/>
      <w:i/>
      <w:iCs/>
      <w:sz w:val="24"/>
    </w:rPr>
  </w:style>
  <w:style w:type="paragraph" w:customStyle="1" w:styleId="af7">
    <w:name w:val="Ευρετήριο"/>
    <w:basedOn w:val="a2"/>
    <w:uiPriority w:val="99"/>
    <w:qFormat/>
    <w:rsid w:val="00B770BA"/>
    <w:pPr>
      <w:suppressLineNumbers/>
    </w:pPr>
    <w:rPr>
      <w:rFonts w:cs="Mangal"/>
    </w:rPr>
  </w:style>
  <w:style w:type="paragraph" w:customStyle="1" w:styleId="WW-Caption">
    <w:name w:val="WW-Caption"/>
    <w:basedOn w:val="a2"/>
    <w:uiPriority w:val="99"/>
    <w:qFormat/>
    <w:rsid w:val="00B770BA"/>
    <w:pPr>
      <w:suppressLineNumbers/>
    </w:pPr>
    <w:rPr>
      <w:rFonts w:cs="Mangal"/>
      <w:i/>
      <w:iCs/>
      <w:sz w:val="24"/>
    </w:rPr>
  </w:style>
  <w:style w:type="paragraph" w:customStyle="1" w:styleId="WW-Caption1">
    <w:name w:val="WW-Caption1"/>
    <w:basedOn w:val="a2"/>
    <w:uiPriority w:val="99"/>
    <w:qFormat/>
    <w:rsid w:val="00B770BA"/>
    <w:pPr>
      <w:suppressLineNumbers/>
    </w:pPr>
    <w:rPr>
      <w:rFonts w:cs="Mangal"/>
      <w:i/>
      <w:iCs/>
      <w:sz w:val="24"/>
    </w:rPr>
  </w:style>
  <w:style w:type="paragraph" w:customStyle="1" w:styleId="33">
    <w:name w:val="Λεζάντα3"/>
    <w:basedOn w:val="a2"/>
    <w:uiPriority w:val="99"/>
    <w:qFormat/>
    <w:rsid w:val="00B770BA"/>
    <w:pPr>
      <w:suppressLineNumbers/>
    </w:pPr>
    <w:rPr>
      <w:rFonts w:cs="Mangal"/>
      <w:i/>
      <w:iCs/>
      <w:sz w:val="24"/>
    </w:rPr>
  </w:style>
  <w:style w:type="paragraph" w:customStyle="1" w:styleId="WW-Caption11">
    <w:name w:val="WW-Caption11"/>
    <w:basedOn w:val="a2"/>
    <w:uiPriority w:val="99"/>
    <w:qFormat/>
    <w:rsid w:val="00B770BA"/>
    <w:pPr>
      <w:suppressLineNumbers/>
    </w:pPr>
    <w:rPr>
      <w:rFonts w:cs="Mangal"/>
      <w:i/>
      <w:iCs/>
      <w:sz w:val="24"/>
    </w:rPr>
  </w:style>
  <w:style w:type="paragraph" w:customStyle="1" w:styleId="WW-Caption111">
    <w:name w:val="WW-Caption111"/>
    <w:basedOn w:val="a2"/>
    <w:uiPriority w:val="99"/>
    <w:qFormat/>
    <w:rsid w:val="00B770BA"/>
    <w:pPr>
      <w:suppressLineNumbers/>
    </w:pPr>
    <w:rPr>
      <w:rFonts w:cs="Mangal"/>
      <w:i/>
      <w:iCs/>
      <w:sz w:val="24"/>
    </w:rPr>
  </w:style>
  <w:style w:type="paragraph" w:customStyle="1" w:styleId="WW-Caption1111">
    <w:name w:val="WW-Caption1111"/>
    <w:basedOn w:val="a2"/>
    <w:uiPriority w:val="99"/>
    <w:qFormat/>
    <w:rsid w:val="00B770BA"/>
    <w:pPr>
      <w:suppressLineNumbers/>
    </w:pPr>
    <w:rPr>
      <w:rFonts w:cs="Mangal"/>
      <w:i/>
      <w:iCs/>
      <w:sz w:val="24"/>
    </w:rPr>
  </w:style>
  <w:style w:type="paragraph" w:customStyle="1" w:styleId="WW-Caption11111">
    <w:name w:val="WW-Caption11111"/>
    <w:basedOn w:val="a2"/>
    <w:uiPriority w:val="99"/>
    <w:qFormat/>
    <w:rsid w:val="00B770BA"/>
    <w:pPr>
      <w:suppressLineNumbers/>
    </w:pPr>
    <w:rPr>
      <w:rFonts w:cs="Mangal"/>
      <w:i/>
      <w:iCs/>
      <w:sz w:val="24"/>
    </w:rPr>
  </w:style>
  <w:style w:type="paragraph" w:customStyle="1" w:styleId="24">
    <w:name w:val="Λεζάντα2"/>
    <w:basedOn w:val="a2"/>
    <w:uiPriority w:val="99"/>
    <w:qFormat/>
    <w:rsid w:val="00B770BA"/>
    <w:pPr>
      <w:suppressLineNumbers/>
    </w:pPr>
    <w:rPr>
      <w:rFonts w:cs="Mangal"/>
      <w:i/>
      <w:iCs/>
      <w:sz w:val="24"/>
    </w:rPr>
  </w:style>
  <w:style w:type="paragraph" w:customStyle="1" w:styleId="Caption1">
    <w:name w:val="Caption1"/>
    <w:basedOn w:val="a2"/>
    <w:uiPriority w:val="99"/>
    <w:qFormat/>
    <w:rsid w:val="00B770BA"/>
    <w:pPr>
      <w:suppressLineNumbers/>
    </w:pPr>
    <w:rPr>
      <w:rFonts w:cs="Mangal"/>
      <w:i/>
      <w:iCs/>
      <w:sz w:val="24"/>
    </w:rPr>
  </w:style>
  <w:style w:type="paragraph" w:customStyle="1" w:styleId="WW-Caption111111">
    <w:name w:val="WW-Caption111111"/>
    <w:basedOn w:val="a2"/>
    <w:uiPriority w:val="99"/>
    <w:qFormat/>
    <w:rsid w:val="00B770BA"/>
    <w:pPr>
      <w:suppressLineNumbers/>
    </w:pPr>
    <w:rPr>
      <w:rFonts w:cs="Mangal"/>
      <w:i/>
      <w:iCs/>
      <w:sz w:val="24"/>
    </w:rPr>
  </w:style>
  <w:style w:type="paragraph" w:customStyle="1" w:styleId="WW-Caption1111111">
    <w:name w:val="WW-Caption1111111"/>
    <w:basedOn w:val="a2"/>
    <w:uiPriority w:val="99"/>
    <w:qFormat/>
    <w:rsid w:val="00B770BA"/>
    <w:pPr>
      <w:suppressLineNumbers/>
    </w:pPr>
    <w:rPr>
      <w:rFonts w:cs="Mangal"/>
      <w:i/>
      <w:iCs/>
      <w:sz w:val="24"/>
    </w:rPr>
  </w:style>
  <w:style w:type="paragraph" w:customStyle="1" w:styleId="WW-Caption11111111">
    <w:name w:val="WW-Caption11111111"/>
    <w:basedOn w:val="a2"/>
    <w:uiPriority w:val="99"/>
    <w:qFormat/>
    <w:rsid w:val="00B770BA"/>
    <w:pPr>
      <w:suppressLineNumbers/>
    </w:pPr>
    <w:rPr>
      <w:rFonts w:cs="Mangal"/>
      <w:i/>
      <w:iCs/>
      <w:sz w:val="24"/>
    </w:rPr>
  </w:style>
  <w:style w:type="paragraph" w:customStyle="1" w:styleId="WW-Caption111111111">
    <w:name w:val="WW-Caption111111111"/>
    <w:basedOn w:val="a2"/>
    <w:uiPriority w:val="99"/>
    <w:qFormat/>
    <w:rsid w:val="00B770BA"/>
    <w:pPr>
      <w:suppressLineNumbers/>
    </w:pPr>
    <w:rPr>
      <w:rFonts w:cs="Mangal"/>
      <w:i/>
      <w:iCs/>
      <w:sz w:val="24"/>
    </w:rPr>
  </w:style>
  <w:style w:type="paragraph" w:customStyle="1" w:styleId="WW-Caption1111111111">
    <w:name w:val="WW-Caption1111111111"/>
    <w:basedOn w:val="a2"/>
    <w:uiPriority w:val="99"/>
    <w:qFormat/>
    <w:rsid w:val="00B770BA"/>
    <w:pPr>
      <w:suppressLineNumbers/>
    </w:pPr>
    <w:rPr>
      <w:rFonts w:cs="Mangal"/>
      <w:i/>
      <w:iCs/>
      <w:sz w:val="24"/>
    </w:rPr>
  </w:style>
  <w:style w:type="paragraph" w:customStyle="1" w:styleId="WW-Caption11111111111">
    <w:name w:val="WW-Caption11111111111"/>
    <w:basedOn w:val="a2"/>
    <w:uiPriority w:val="99"/>
    <w:qFormat/>
    <w:rsid w:val="00B770BA"/>
    <w:pPr>
      <w:suppressLineNumbers/>
    </w:pPr>
    <w:rPr>
      <w:rFonts w:cs="Mangal"/>
      <w:i/>
      <w:iCs/>
      <w:sz w:val="24"/>
    </w:rPr>
  </w:style>
  <w:style w:type="paragraph" w:customStyle="1" w:styleId="WW-Caption111111111111">
    <w:name w:val="WW-Caption111111111111"/>
    <w:basedOn w:val="a2"/>
    <w:uiPriority w:val="99"/>
    <w:qFormat/>
    <w:rsid w:val="00B770BA"/>
    <w:pPr>
      <w:suppressLineNumbers/>
    </w:pPr>
    <w:rPr>
      <w:rFonts w:cs="Mangal"/>
      <w:i/>
      <w:iCs/>
      <w:sz w:val="24"/>
    </w:rPr>
  </w:style>
  <w:style w:type="paragraph" w:customStyle="1" w:styleId="WW-Caption1111111111111">
    <w:name w:val="WW-Caption1111111111111"/>
    <w:basedOn w:val="a2"/>
    <w:uiPriority w:val="99"/>
    <w:qFormat/>
    <w:rsid w:val="00B770BA"/>
    <w:pPr>
      <w:suppressLineNumbers/>
    </w:pPr>
    <w:rPr>
      <w:rFonts w:cs="Mangal"/>
      <w:i/>
      <w:iCs/>
      <w:sz w:val="24"/>
    </w:rPr>
  </w:style>
  <w:style w:type="paragraph" w:customStyle="1" w:styleId="WW-Caption11111111111111">
    <w:name w:val="WW-Caption11111111111111"/>
    <w:basedOn w:val="a2"/>
    <w:uiPriority w:val="99"/>
    <w:qFormat/>
    <w:rsid w:val="00B770BA"/>
    <w:pPr>
      <w:suppressLineNumbers/>
    </w:pPr>
    <w:rPr>
      <w:rFonts w:cs="Mangal"/>
      <w:i/>
      <w:iCs/>
      <w:sz w:val="24"/>
    </w:rPr>
  </w:style>
  <w:style w:type="paragraph" w:customStyle="1" w:styleId="WW-Caption111111111111111">
    <w:name w:val="WW-Caption111111111111111"/>
    <w:basedOn w:val="a2"/>
    <w:uiPriority w:val="99"/>
    <w:qFormat/>
    <w:rsid w:val="00B770BA"/>
    <w:pPr>
      <w:suppressLineNumbers/>
    </w:pPr>
    <w:rPr>
      <w:rFonts w:cs="Mangal"/>
      <w:i/>
      <w:iCs/>
      <w:sz w:val="24"/>
    </w:rPr>
  </w:style>
  <w:style w:type="paragraph" w:customStyle="1" w:styleId="WW-Caption1111111111111111">
    <w:name w:val="WW-Caption1111111111111111"/>
    <w:basedOn w:val="a2"/>
    <w:uiPriority w:val="99"/>
    <w:qFormat/>
    <w:rsid w:val="00B770BA"/>
    <w:pPr>
      <w:suppressLineNumbers/>
    </w:pPr>
    <w:rPr>
      <w:rFonts w:cs="Mangal"/>
      <w:i/>
      <w:iCs/>
      <w:sz w:val="24"/>
    </w:rPr>
  </w:style>
  <w:style w:type="paragraph" w:customStyle="1" w:styleId="14">
    <w:name w:val="Λεζάντα1"/>
    <w:basedOn w:val="a2"/>
    <w:uiPriority w:val="99"/>
    <w:qFormat/>
    <w:rsid w:val="00B770BA"/>
    <w:pPr>
      <w:suppressLineNumbers/>
    </w:pPr>
    <w:rPr>
      <w:rFonts w:cs="Mangal"/>
      <w:i/>
      <w:iCs/>
      <w:sz w:val="24"/>
    </w:rPr>
  </w:style>
  <w:style w:type="paragraph" w:customStyle="1" w:styleId="WW-Caption11111111111111111">
    <w:name w:val="WW-Caption11111111111111111"/>
    <w:basedOn w:val="a2"/>
    <w:uiPriority w:val="99"/>
    <w:qFormat/>
    <w:rsid w:val="00B770BA"/>
    <w:pPr>
      <w:suppressLineNumbers/>
    </w:pPr>
    <w:rPr>
      <w:rFonts w:cs="Mangal"/>
      <w:i/>
      <w:iCs/>
      <w:sz w:val="24"/>
    </w:rPr>
  </w:style>
  <w:style w:type="paragraph" w:customStyle="1" w:styleId="WW-Caption111111111111111111">
    <w:name w:val="WW-Caption111111111111111111"/>
    <w:basedOn w:val="a2"/>
    <w:uiPriority w:val="99"/>
    <w:qFormat/>
    <w:rsid w:val="00B770BA"/>
    <w:pPr>
      <w:suppressLineNumbers/>
    </w:pPr>
    <w:rPr>
      <w:rFonts w:cs="Mangal"/>
      <w:i/>
      <w:iCs/>
      <w:sz w:val="24"/>
    </w:rPr>
  </w:style>
  <w:style w:type="paragraph" w:customStyle="1" w:styleId="WW-Caption1111111111111111111">
    <w:name w:val="WW-Caption1111111111111111111"/>
    <w:basedOn w:val="a2"/>
    <w:uiPriority w:val="99"/>
    <w:qFormat/>
    <w:rsid w:val="00B770BA"/>
    <w:pPr>
      <w:suppressLineNumbers/>
    </w:pPr>
    <w:rPr>
      <w:rFonts w:cs="Mangal"/>
      <w:i/>
      <w:iCs/>
      <w:sz w:val="24"/>
    </w:rPr>
  </w:style>
  <w:style w:type="paragraph" w:customStyle="1" w:styleId="WW-Caption11111111111111111111">
    <w:name w:val="WW-Caption11111111111111111111"/>
    <w:basedOn w:val="a2"/>
    <w:uiPriority w:val="99"/>
    <w:qFormat/>
    <w:rsid w:val="00B770BA"/>
    <w:pPr>
      <w:suppressLineNumbers/>
    </w:pPr>
    <w:rPr>
      <w:rFonts w:cs="Mangal"/>
      <w:i/>
      <w:iCs/>
      <w:sz w:val="24"/>
    </w:rPr>
  </w:style>
  <w:style w:type="paragraph" w:customStyle="1" w:styleId="Bullet">
    <w:name w:val="Bullet"/>
    <w:basedOn w:val="a2"/>
    <w:link w:val="BulletChar"/>
    <w:uiPriority w:val="99"/>
    <w:qFormat/>
    <w:rsid w:val="00B770BA"/>
    <w:pPr>
      <w:numPr>
        <w:numId w:val="3"/>
      </w:numPr>
      <w:spacing w:after="100"/>
    </w:pPr>
    <w:rPr>
      <w:rFonts w:eastAsia="MS Mincho" w:cs="Times New Roman"/>
      <w:lang w:val="en-US" w:eastAsia="ja-JP"/>
    </w:rPr>
  </w:style>
  <w:style w:type="character" w:customStyle="1" w:styleId="BulletChar">
    <w:name w:val="Bullet Char"/>
    <w:link w:val="Bullet"/>
    <w:uiPriority w:val="99"/>
    <w:qFormat/>
    <w:rsid w:val="001A7731"/>
    <w:rPr>
      <w:rFonts w:ascii="Calibri" w:eastAsia="MS Mincho" w:hAnsi="Calibri"/>
      <w:sz w:val="22"/>
      <w:szCs w:val="24"/>
      <w:lang w:eastAsia="ja-JP"/>
    </w:rPr>
  </w:style>
  <w:style w:type="paragraph" w:styleId="af8">
    <w:name w:val="Date"/>
    <w:basedOn w:val="a2"/>
    <w:next w:val="a2"/>
    <w:link w:val="Char10"/>
    <w:uiPriority w:val="99"/>
    <w:qFormat/>
    <w:rsid w:val="00B770BA"/>
    <w:pPr>
      <w:spacing w:after="100"/>
    </w:pPr>
    <w:rPr>
      <w:rFonts w:eastAsia="MS Mincho"/>
      <w:lang w:val="en-US" w:eastAsia="ja-JP"/>
    </w:rPr>
  </w:style>
  <w:style w:type="character" w:customStyle="1" w:styleId="Char10">
    <w:name w:val="Ημερομηνία Char1"/>
    <w:basedOn w:val="a3"/>
    <w:link w:val="af8"/>
    <w:uiPriority w:val="99"/>
    <w:qFormat/>
    <w:locked/>
    <w:rsid w:val="003F22B2"/>
    <w:rPr>
      <w:rFonts w:ascii="Calibri" w:eastAsia="MS Mincho" w:hAnsi="Calibri" w:cs="Calibri"/>
      <w:sz w:val="22"/>
      <w:szCs w:val="24"/>
      <w:lang w:eastAsia="ja-JP"/>
    </w:rPr>
  </w:style>
  <w:style w:type="paragraph" w:customStyle="1" w:styleId="DocTitle">
    <w:name w:val="Doc Title"/>
    <w:basedOn w:val="1"/>
    <w:uiPriority w:val="99"/>
    <w:qFormat/>
    <w:rsid w:val="00B770BA"/>
  </w:style>
  <w:style w:type="paragraph" w:customStyle="1" w:styleId="inserttext">
    <w:name w:val="insert text"/>
    <w:basedOn w:val="a2"/>
    <w:uiPriority w:val="99"/>
    <w:qFormat/>
    <w:rsid w:val="00B770BA"/>
    <w:pPr>
      <w:spacing w:after="100"/>
      <w:ind w:left="794"/>
    </w:pPr>
    <w:rPr>
      <w:rFonts w:eastAsia="MS Mincho"/>
      <w:lang w:val="en-US" w:eastAsia="ja-JP"/>
    </w:rPr>
  </w:style>
  <w:style w:type="paragraph" w:styleId="af9">
    <w:name w:val="footer"/>
    <w:basedOn w:val="a2"/>
    <w:link w:val="Char11"/>
    <w:uiPriority w:val="99"/>
    <w:rsid w:val="00B770BA"/>
    <w:pPr>
      <w:spacing w:after="100"/>
    </w:pPr>
    <w:rPr>
      <w:rFonts w:eastAsia="MS Mincho" w:cs="Times New Roman"/>
      <w:lang w:val="en-US" w:eastAsia="ja-JP"/>
    </w:rPr>
  </w:style>
  <w:style w:type="character" w:customStyle="1" w:styleId="Char11">
    <w:name w:val="Υποσέλιδο Char1"/>
    <w:link w:val="af9"/>
    <w:uiPriority w:val="99"/>
    <w:rsid w:val="00C21B8A"/>
    <w:rPr>
      <w:rFonts w:ascii="Calibri" w:eastAsia="MS Mincho" w:hAnsi="Calibri" w:cs="Calibri"/>
      <w:sz w:val="22"/>
      <w:szCs w:val="24"/>
      <w:lang w:val="en-US" w:eastAsia="ja-JP"/>
    </w:rPr>
  </w:style>
  <w:style w:type="paragraph" w:styleId="afa">
    <w:name w:val="header"/>
    <w:aliases w:val="hd"/>
    <w:basedOn w:val="a2"/>
    <w:link w:val="Char3"/>
    <w:uiPriority w:val="99"/>
    <w:rsid w:val="00B770BA"/>
    <w:rPr>
      <w:rFonts w:cs="Times New Roman"/>
    </w:rPr>
  </w:style>
  <w:style w:type="character" w:customStyle="1" w:styleId="Char3">
    <w:name w:val="Κεφαλίδα Char"/>
    <w:aliases w:val="hd Char"/>
    <w:link w:val="afa"/>
    <w:uiPriority w:val="99"/>
    <w:qFormat/>
    <w:rsid w:val="00C21B8A"/>
    <w:rPr>
      <w:rFonts w:ascii="Calibri" w:hAnsi="Calibri" w:cs="Calibri"/>
      <w:sz w:val="22"/>
      <w:szCs w:val="24"/>
      <w:lang w:val="en-GB" w:eastAsia="zh-CN"/>
    </w:rPr>
  </w:style>
  <w:style w:type="paragraph" w:styleId="afb">
    <w:name w:val="Balloon Text"/>
    <w:basedOn w:val="a2"/>
    <w:link w:val="Char12"/>
    <w:uiPriority w:val="99"/>
    <w:qFormat/>
    <w:rsid w:val="00B770BA"/>
    <w:rPr>
      <w:rFonts w:ascii="Tahoma" w:hAnsi="Tahoma" w:cs="Tahoma"/>
      <w:sz w:val="16"/>
      <w:szCs w:val="16"/>
    </w:rPr>
  </w:style>
  <w:style w:type="character" w:customStyle="1" w:styleId="Char12">
    <w:name w:val="Κείμενο πλαισίου Char1"/>
    <w:basedOn w:val="a3"/>
    <w:link w:val="afb"/>
    <w:uiPriority w:val="99"/>
    <w:qFormat/>
    <w:locked/>
    <w:rsid w:val="003F22B2"/>
    <w:rPr>
      <w:rFonts w:ascii="Tahoma" w:hAnsi="Tahoma" w:cs="Tahoma"/>
      <w:sz w:val="16"/>
      <w:szCs w:val="16"/>
      <w:lang w:val="el-GR" w:eastAsia="zh-CN"/>
    </w:rPr>
  </w:style>
  <w:style w:type="paragraph" w:styleId="afc">
    <w:name w:val="annotation text"/>
    <w:basedOn w:val="a2"/>
    <w:link w:val="Char13"/>
    <w:qFormat/>
    <w:rsid w:val="00B770BA"/>
    <w:rPr>
      <w:sz w:val="20"/>
      <w:szCs w:val="20"/>
    </w:rPr>
  </w:style>
  <w:style w:type="character" w:customStyle="1" w:styleId="Char13">
    <w:name w:val="Κείμενο σχολίου Char1"/>
    <w:basedOn w:val="a3"/>
    <w:link w:val="afc"/>
    <w:uiPriority w:val="99"/>
    <w:qFormat/>
    <w:locked/>
    <w:rsid w:val="003F22B2"/>
    <w:rPr>
      <w:rFonts w:ascii="Calibri" w:hAnsi="Calibri" w:cs="Calibri"/>
      <w:lang w:val="el-GR" w:eastAsia="zh-CN"/>
    </w:rPr>
  </w:style>
  <w:style w:type="paragraph" w:styleId="afd">
    <w:name w:val="annotation subject"/>
    <w:basedOn w:val="afc"/>
    <w:next w:val="afc"/>
    <w:link w:val="Char20"/>
    <w:uiPriority w:val="99"/>
    <w:qFormat/>
    <w:rsid w:val="00B770BA"/>
    <w:rPr>
      <w:b/>
      <w:bCs/>
    </w:rPr>
  </w:style>
  <w:style w:type="character" w:customStyle="1" w:styleId="Char20">
    <w:name w:val="Θέμα σχολίου Char2"/>
    <w:basedOn w:val="Char13"/>
    <w:link w:val="afd"/>
    <w:uiPriority w:val="99"/>
    <w:qFormat/>
    <w:locked/>
    <w:rsid w:val="003F22B2"/>
    <w:rPr>
      <w:rFonts w:ascii="Calibri" w:hAnsi="Calibri" w:cs="Calibri"/>
      <w:b/>
      <w:bCs/>
      <w:lang w:val="el-GR" w:eastAsia="zh-CN"/>
    </w:rPr>
  </w:style>
  <w:style w:type="paragraph" w:styleId="afe">
    <w:name w:val="Revision"/>
    <w:uiPriority w:val="99"/>
    <w:qFormat/>
    <w:rsid w:val="00B770BA"/>
    <w:pPr>
      <w:suppressAutoHyphens/>
    </w:pPr>
    <w:rPr>
      <w:sz w:val="24"/>
      <w:szCs w:val="24"/>
      <w:lang w:val="en-GB" w:eastAsia="zh-CN"/>
    </w:rPr>
  </w:style>
  <w:style w:type="paragraph" w:customStyle="1" w:styleId="western">
    <w:name w:val="western"/>
    <w:basedOn w:val="a2"/>
    <w:uiPriority w:val="99"/>
    <w:qFormat/>
    <w:rsid w:val="00B770BA"/>
    <w:pPr>
      <w:spacing w:before="280" w:after="200"/>
    </w:pPr>
    <w:rPr>
      <w:rFonts w:ascii="Arial Unicode MS" w:eastAsia="Arial Unicode MS" w:hAnsi="Arial Unicode MS" w:cs="Arial Unicode MS"/>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bl14"/>
    <w:basedOn w:val="a2"/>
    <w:uiPriority w:val="34"/>
    <w:qFormat/>
    <w:rsid w:val="00B770BA"/>
    <w:pPr>
      <w:spacing w:after="200"/>
      <w:ind w:left="720"/>
      <w:contextualSpacing/>
    </w:pPr>
  </w:style>
  <w:style w:type="paragraph" w:styleId="aff0">
    <w:name w:val="footnote text"/>
    <w:basedOn w:val="a2"/>
    <w:link w:val="Char4"/>
    <w:qFormat/>
    <w:rsid w:val="00B770BA"/>
    <w:pPr>
      <w:spacing w:after="0"/>
      <w:ind w:left="425" w:hanging="425"/>
    </w:pPr>
    <w:rPr>
      <w:rFonts w:cs="Times New Roman"/>
      <w:sz w:val="18"/>
      <w:szCs w:val="20"/>
      <w:lang w:val="en-IE"/>
    </w:rPr>
  </w:style>
  <w:style w:type="character" w:customStyle="1" w:styleId="Char4">
    <w:name w:val="Κείμενο υποσημείωσης Char"/>
    <w:link w:val="aff0"/>
    <w:qFormat/>
    <w:rsid w:val="0039345C"/>
    <w:rPr>
      <w:rFonts w:ascii="Calibri" w:hAnsi="Calibri" w:cs="Calibri"/>
      <w:sz w:val="18"/>
      <w:lang w:val="en-IE" w:eastAsia="zh-CN"/>
    </w:rPr>
  </w:style>
  <w:style w:type="paragraph" w:styleId="15">
    <w:name w:val="toc 1"/>
    <w:basedOn w:val="a2"/>
    <w:next w:val="a2"/>
    <w:uiPriority w:val="39"/>
    <w:rsid w:val="00B770BA"/>
    <w:pPr>
      <w:jc w:val="left"/>
    </w:pPr>
    <w:rPr>
      <w:b/>
      <w:bCs/>
      <w:caps/>
      <w:sz w:val="20"/>
      <w:szCs w:val="20"/>
    </w:rPr>
  </w:style>
  <w:style w:type="paragraph" w:styleId="25">
    <w:name w:val="toc 2"/>
    <w:basedOn w:val="a2"/>
    <w:next w:val="a2"/>
    <w:uiPriority w:val="39"/>
    <w:rsid w:val="00B770BA"/>
    <w:pPr>
      <w:spacing w:after="0"/>
      <w:ind w:left="220"/>
      <w:jc w:val="left"/>
    </w:pPr>
    <w:rPr>
      <w:smallCaps/>
      <w:sz w:val="20"/>
      <w:szCs w:val="20"/>
    </w:rPr>
  </w:style>
  <w:style w:type="paragraph" w:styleId="34">
    <w:name w:val="toc 3"/>
    <w:basedOn w:val="a2"/>
    <w:next w:val="a2"/>
    <w:uiPriority w:val="39"/>
    <w:rsid w:val="00B770BA"/>
    <w:pPr>
      <w:spacing w:after="0"/>
      <w:ind w:left="440"/>
      <w:jc w:val="left"/>
    </w:pPr>
    <w:rPr>
      <w:i/>
      <w:iCs/>
      <w:sz w:val="20"/>
      <w:szCs w:val="20"/>
    </w:rPr>
  </w:style>
  <w:style w:type="paragraph" w:styleId="41">
    <w:name w:val="toc 4"/>
    <w:basedOn w:val="a2"/>
    <w:next w:val="a2"/>
    <w:uiPriority w:val="39"/>
    <w:rsid w:val="00B770BA"/>
    <w:pPr>
      <w:spacing w:after="0"/>
      <w:ind w:left="660"/>
      <w:jc w:val="left"/>
    </w:pPr>
    <w:rPr>
      <w:sz w:val="18"/>
      <w:szCs w:val="18"/>
    </w:rPr>
  </w:style>
  <w:style w:type="paragraph" w:styleId="50">
    <w:name w:val="toc 5"/>
    <w:basedOn w:val="a2"/>
    <w:next w:val="a2"/>
    <w:uiPriority w:val="39"/>
    <w:rsid w:val="00B770BA"/>
    <w:pPr>
      <w:spacing w:after="0"/>
      <w:ind w:left="880"/>
      <w:jc w:val="left"/>
    </w:pPr>
    <w:rPr>
      <w:sz w:val="18"/>
      <w:szCs w:val="18"/>
    </w:rPr>
  </w:style>
  <w:style w:type="paragraph" w:styleId="60">
    <w:name w:val="toc 6"/>
    <w:basedOn w:val="a2"/>
    <w:next w:val="a2"/>
    <w:uiPriority w:val="39"/>
    <w:rsid w:val="00B770BA"/>
    <w:pPr>
      <w:spacing w:after="0"/>
      <w:ind w:left="1100"/>
      <w:jc w:val="left"/>
    </w:pPr>
    <w:rPr>
      <w:sz w:val="18"/>
      <w:szCs w:val="18"/>
    </w:rPr>
  </w:style>
  <w:style w:type="paragraph" w:styleId="70">
    <w:name w:val="toc 7"/>
    <w:basedOn w:val="a2"/>
    <w:next w:val="a2"/>
    <w:uiPriority w:val="39"/>
    <w:rsid w:val="00B770BA"/>
    <w:pPr>
      <w:spacing w:after="0"/>
      <w:ind w:left="1320"/>
      <w:jc w:val="left"/>
    </w:pPr>
    <w:rPr>
      <w:sz w:val="18"/>
      <w:szCs w:val="18"/>
    </w:rPr>
  </w:style>
  <w:style w:type="paragraph" w:styleId="80">
    <w:name w:val="toc 8"/>
    <w:basedOn w:val="a2"/>
    <w:next w:val="a2"/>
    <w:uiPriority w:val="39"/>
    <w:rsid w:val="00B770BA"/>
    <w:pPr>
      <w:spacing w:after="0"/>
      <w:ind w:left="1540"/>
      <w:jc w:val="left"/>
    </w:pPr>
    <w:rPr>
      <w:sz w:val="18"/>
      <w:szCs w:val="18"/>
    </w:rPr>
  </w:style>
  <w:style w:type="paragraph" w:styleId="90">
    <w:name w:val="toc 9"/>
    <w:basedOn w:val="a2"/>
    <w:next w:val="a2"/>
    <w:uiPriority w:val="39"/>
    <w:rsid w:val="00B770BA"/>
    <w:pPr>
      <w:spacing w:after="0"/>
      <w:ind w:left="1760"/>
      <w:jc w:val="left"/>
    </w:pPr>
    <w:rPr>
      <w:sz w:val="18"/>
      <w:szCs w:val="18"/>
    </w:rPr>
  </w:style>
  <w:style w:type="paragraph" w:customStyle="1" w:styleId="Style1">
    <w:name w:val="Style1"/>
    <w:basedOn w:val="DocTitle"/>
    <w:uiPriority w:val="99"/>
    <w:qFormat/>
    <w:rsid w:val="00B770B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qFormat/>
    <w:rsid w:val="00B770BA"/>
    <w:rPr>
      <w:rFonts w:ascii="Calibri" w:hAnsi="Calibri" w:cs="Calibri"/>
      <w:lang w:val="el-GR"/>
    </w:rPr>
  </w:style>
  <w:style w:type="paragraph" w:styleId="aff1">
    <w:name w:val="endnote text"/>
    <w:basedOn w:val="a2"/>
    <w:link w:val="Char5"/>
    <w:qFormat/>
    <w:rsid w:val="00B770BA"/>
    <w:rPr>
      <w:rFonts w:cs="Times New Roman"/>
      <w:sz w:val="20"/>
      <w:szCs w:val="20"/>
    </w:rPr>
  </w:style>
  <w:style w:type="character" w:customStyle="1" w:styleId="Char5">
    <w:name w:val="Κείμενο σημείωσης τέλους Char"/>
    <w:link w:val="aff1"/>
    <w:qFormat/>
    <w:rsid w:val="001A7731"/>
    <w:rPr>
      <w:rFonts w:ascii="Calibri" w:hAnsi="Calibri" w:cs="Calibri"/>
      <w:lang w:val="en-GB" w:eastAsia="zh-CN"/>
    </w:rPr>
  </w:style>
  <w:style w:type="paragraph" w:customStyle="1" w:styleId="Default">
    <w:name w:val="Default"/>
    <w:qFormat/>
    <w:rsid w:val="00B770BA"/>
    <w:pPr>
      <w:widowControl w:val="0"/>
      <w:suppressAutoHyphens/>
    </w:pPr>
    <w:rPr>
      <w:rFonts w:ascii="Cambria" w:eastAsia="SimSun" w:hAnsi="Cambria" w:cs="Mangal"/>
      <w:color w:val="000000"/>
      <w:sz w:val="24"/>
      <w:szCs w:val="24"/>
      <w:lang w:val="el-GR" w:eastAsia="zh-CN" w:bidi="hi-IN"/>
    </w:rPr>
  </w:style>
  <w:style w:type="paragraph" w:customStyle="1" w:styleId="aff2">
    <w:name w:val="Προμορφοποιημένο κείμενο"/>
    <w:basedOn w:val="a2"/>
    <w:qFormat/>
    <w:rsid w:val="00B770BA"/>
  </w:style>
  <w:style w:type="paragraph" w:styleId="aff3">
    <w:name w:val="Body Text Indent"/>
    <w:basedOn w:val="a2"/>
    <w:link w:val="Char14"/>
    <w:uiPriority w:val="99"/>
    <w:rsid w:val="00B770BA"/>
    <w:pPr>
      <w:ind w:firstLine="1134"/>
    </w:pPr>
    <w:rPr>
      <w:rFonts w:ascii="Arial" w:hAnsi="Arial" w:cs="Times New Roman"/>
    </w:rPr>
  </w:style>
  <w:style w:type="character" w:customStyle="1" w:styleId="Char14">
    <w:name w:val="Σώμα κείμενου με εσοχή Char1"/>
    <w:link w:val="aff3"/>
    <w:uiPriority w:val="99"/>
    <w:qFormat/>
    <w:rsid w:val="001A7731"/>
    <w:rPr>
      <w:rFonts w:ascii="Arial" w:hAnsi="Arial" w:cs="Arial"/>
      <w:sz w:val="22"/>
      <w:szCs w:val="24"/>
      <w:lang w:val="en-GB" w:eastAsia="zh-CN"/>
    </w:rPr>
  </w:style>
  <w:style w:type="paragraph" w:customStyle="1" w:styleId="normalwithoutspacing">
    <w:name w:val="normal_without_spacing"/>
    <w:basedOn w:val="a2"/>
    <w:qFormat/>
    <w:rsid w:val="00B770BA"/>
    <w:pPr>
      <w:spacing w:after="60"/>
    </w:pPr>
  </w:style>
  <w:style w:type="paragraph" w:customStyle="1" w:styleId="foothanging">
    <w:name w:val="foot_hanging"/>
    <w:basedOn w:val="aff0"/>
    <w:uiPriority w:val="99"/>
    <w:qFormat/>
    <w:rsid w:val="00B770BA"/>
    <w:pPr>
      <w:ind w:left="426" w:hanging="426"/>
    </w:pPr>
    <w:rPr>
      <w:szCs w:val="18"/>
    </w:rPr>
  </w:style>
  <w:style w:type="paragraph" w:styleId="-HTML">
    <w:name w:val="HTML Preformatted"/>
    <w:basedOn w:val="a2"/>
    <w:link w:val="-HTMLChar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character" w:customStyle="1" w:styleId="-HTMLChar2">
    <w:name w:val="Προ-διαμορφωμένο HTML Char2"/>
    <w:basedOn w:val="a3"/>
    <w:link w:val="-HTML"/>
    <w:uiPriority w:val="99"/>
    <w:locked/>
    <w:rsid w:val="003F22B2"/>
    <w:rPr>
      <w:rFonts w:ascii="Courier New" w:hAnsi="Courier New" w:cs="Courier New"/>
      <w:lang w:val="el-GR" w:eastAsia="zh-CN"/>
    </w:rPr>
  </w:style>
  <w:style w:type="paragraph" w:customStyle="1" w:styleId="LO-normal">
    <w:name w:val="LO-normal"/>
    <w:uiPriority w:val="99"/>
    <w:qFormat/>
    <w:rsid w:val="00B770BA"/>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2"/>
    <w:link w:val="3Char"/>
    <w:uiPriority w:val="99"/>
    <w:qFormat/>
    <w:rsid w:val="00B770BA"/>
    <w:pPr>
      <w:suppressAutoHyphens w:val="0"/>
      <w:spacing w:line="312" w:lineRule="auto"/>
      <w:ind w:left="283"/>
    </w:pPr>
    <w:rPr>
      <w:rFonts w:cs="Times New Roman"/>
      <w:sz w:val="16"/>
      <w:szCs w:val="16"/>
    </w:rPr>
  </w:style>
  <w:style w:type="character" w:customStyle="1" w:styleId="3Char">
    <w:name w:val="Σώμα κείμενου με εσοχή 3 Char"/>
    <w:link w:val="35"/>
    <w:uiPriority w:val="99"/>
    <w:qFormat/>
    <w:rsid w:val="001A7731"/>
    <w:rPr>
      <w:rFonts w:ascii="Calibri" w:hAnsi="Calibri"/>
      <w:sz w:val="16"/>
      <w:szCs w:val="16"/>
      <w:lang w:val="en-GB" w:eastAsia="zh-CN"/>
    </w:rPr>
  </w:style>
  <w:style w:type="paragraph" w:styleId="aff4">
    <w:name w:val="No Spacing"/>
    <w:uiPriority w:val="1"/>
    <w:qFormat/>
    <w:rsid w:val="00B770BA"/>
    <w:pPr>
      <w:suppressAutoHyphens/>
      <w:jc w:val="both"/>
    </w:pPr>
    <w:rPr>
      <w:rFonts w:ascii="Calibri" w:hAnsi="Calibri" w:cs="Calibri"/>
      <w:sz w:val="22"/>
      <w:szCs w:val="24"/>
      <w:lang w:val="en-GB" w:eastAsia="zh-CN"/>
    </w:rPr>
  </w:style>
  <w:style w:type="paragraph" w:customStyle="1" w:styleId="aff5">
    <w:name w:val="Περιεχόμενα πίνακα"/>
    <w:basedOn w:val="a2"/>
    <w:qFormat/>
    <w:rsid w:val="00B770BA"/>
    <w:pPr>
      <w:suppressLineNumbers/>
    </w:pPr>
  </w:style>
  <w:style w:type="paragraph" w:customStyle="1" w:styleId="aff6">
    <w:name w:val="Επικεφαλίδα πίνακα"/>
    <w:basedOn w:val="aff5"/>
    <w:uiPriority w:val="99"/>
    <w:qFormat/>
    <w:rsid w:val="00B770BA"/>
    <w:pPr>
      <w:jc w:val="center"/>
    </w:pPr>
    <w:rPr>
      <w:b/>
      <w:bCs/>
    </w:rPr>
  </w:style>
  <w:style w:type="paragraph" w:customStyle="1" w:styleId="footers">
    <w:name w:val="footers"/>
    <w:basedOn w:val="foothanging"/>
    <w:uiPriority w:val="99"/>
    <w:qFormat/>
    <w:rsid w:val="00B770BA"/>
  </w:style>
  <w:style w:type="paragraph" w:customStyle="1" w:styleId="Standard">
    <w:name w:val="Standard"/>
    <w:qFormat/>
    <w:rsid w:val="00B770BA"/>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uiPriority w:val="99"/>
    <w:qFormat/>
    <w:rsid w:val="00B770BA"/>
    <w:pPr>
      <w:spacing w:after="120"/>
    </w:pPr>
  </w:style>
  <w:style w:type="paragraph" w:customStyle="1" w:styleId="Footnote">
    <w:name w:val="Footnote"/>
    <w:basedOn w:val="Standard"/>
    <w:uiPriority w:val="99"/>
    <w:rsid w:val="00B770BA"/>
    <w:pPr>
      <w:suppressLineNumbers/>
      <w:ind w:left="283" w:hanging="283"/>
    </w:pPr>
    <w:rPr>
      <w:sz w:val="20"/>
      <w:szCs w:val="20"/>
    </w:rPr>
  </w:style>
  <w:style w:type="paragraph" w:styleId="36">
    <w:name w:val="Body Text 3"/>
    <w:basedOn w:val="a2"/>
    <w:link w:val="3Char2"/>
    <w:uiPriority w:val="99"/>
    <w:qFormat/>
    <w:rsid w:val="00B770BA"/>
    <w:rPr>
      <w:rFonts w:cs="Times New Roman"/>
      <w:sz w:val="16"/>
      <w:szCs w:val="16"/>
    </w:rPr>
  </w:style>
  <w:style w:type="character" w:customStyle="1" w:styleId="3Char2">
    <w:name w:val="Σώμα κείμενου 3 Char2"/>
    <w:link w:val="36"/>
    <w:uiPriority w:val="99"/>
    <w:qFormat/>
    <w:rsid w:val="001A7731"/>
    <w:rPr>
      <w:rFonts w:ascii="Calibri" w:hAnsi="Calibri" w:cs="Calibri"/>
      <w:sz w:val="16"/>
      <w:szCs w:val="16"/>
      <w:lang w:val="en-GB" w:eastAsia="zh-CN"/>
    </w:rPr>
  </w:style>
  <w:style w:type="paragraph" w:customStyle="1" w:styleId="fooot">
    <w:name w:val="fooot"/>
    <w:basedOn w:val="footers"/>
    <w:uiPriority w:val="99"/>
    <w:qFormat/>
    <w:rsid w:val="00B770BA"/>
  </w:style>
  <w:style w:type="paragraph" w:customStyle="1" w:styleId="16">
    <w:name w:val="Κείμενο πλαισίου1"/>
    <w:basedOn w:val="a2"/>
    <w:uiPriority w:val="99"/>
    <w:qFormat/>
    <w:rsid w:val="00B770BA"/>
    <w:pPr>
      <w:spacing w:after="0"/>
    </w:pPr>
    <w:rPr>
      <w:rFonts w:ascii="Tahoma" w:hAnsi="Tahoma" w:cs="Tahoma"/>
      <w:sz w:val="16"/>
      <w:szCs w:val="16"/>
    </w:rPr>
  </w:style>
  <w:style w:type="paragraph" w:customStyle="1" w:styleId="17">
    <w:name w:val="Κείμενο σχολίου1"/>
    <w:basedOn w:val="a2"/>
    <w:uiPriority w:val="99"/>
    <w:qFormat/>
    <w:rsid w:val="00B770BA"/>
    <w:rPr>
      <w:sz w:val="20"/>
      <w:szCs w:val="20"/>
    </w:rPr>
  </w:style>
  <w:style w:type="paragraph" w:customStyle="1" w:styleId="18">
    <w:name w:val="Θέμα σχολίου1"/>
    <w:basedOn w:val="17"/>
    <w:next w:val="17"/>
    <w:uiPriority w:val="99"/>
    <w:qFormat/>
    <w:rsid w:val="00B770BA"/>
    <w:rPr>
      <w:b/>
      <w:bCs/>
    </w:rPr>
  </w:style>
  <w:style w:type="paragraph" w:customStyle="1" w:styleId="-HTML1">
    <w:name w:val="Προ-διαμορφωμένο HTML1"/>
    <w:basedOn w:val="a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uiPriority w:val="99"/>
    <w:qFormat/>
    <w:rsid w:val="00B770BA"/>
    <w:pPr>
      <w:suppressAutoHyphens/>
    </w:pPr>
    <w:rPr>
      <w:rFonts w:ascii="Calibri" w:hAnsi="Calibri" w:cs="Calibri"/>
      <w:sz w:val="22"/>
      <w:szCs w:val="24"/>
      <w:lang w:val="en-GB" w:eastAsia="zh-CN"/>
    </w:rPr>
  </w:style>
  <w:style w:type="paragraph" w:styleId="2">
    <w:name w:val="List Bullet 2"/>
    <w:basedOn w:val="a2"/>
    <w:uiPriority w:val="99"/>
    <w:qFormat/>
    <w:rsid w:val="00B770B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7"/>
    <w:uiPriority w:val="99"/>
    <w:qFormat/>
    <w:rsid w:val="00B770BA"/>
    <w:pPr>
      <w:tabs>
        <w:tab w:val="right" w:leader="dot" w:pos="7091"/>
      </w:tabs>
      <w:ind w:left="2547"/>
    </w:pPr>
  </w:style>
  <w:style w:type="paragraph" w:customStyle="1" w:styleId="aff7">
    <w:name w:val="Οριζόντια γραμμή"/>
    <w:basedOn w:val="a2"/>
    <w:next w:val="af4"/>
    <w:uiPriority w:val="99"/>
    <w:qFormat/>
    <w:rsid w:val="00B770B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2"/>
    <w:uiPriority w:val="99"/>
    <w:qFormat/>
    <w:rsid w:val="00356D63"/>
    <w:pPr>
      <w:overflowPunct w:val="0"/>
      <w:autoSpaceDE w:val="0"/>
      <w:spacing w:after="0"/>
      <w:textAlignment w:val="baseline"/>
    </w:pPr>
    <w:rPr>
      <w:rFonts w:ascii="Arial" w:hAnsi="Arial" w:cs="Arial"/>
      <w:szCs w:val="20"/>
    </w:rPr>
  </w:style>
  <w:style w:type="paragraph" w:customStyle="1" w:styleId="para-1">
    <w:name w:val="para-1"/>
    <w:basedOn w:val="a2"/>
    <w:uiPriority w:val="99"/>
    <w:qFormat/>
    <w:rsid w:val="00E61191"/>
    <w:pPr>
      <w:tabs>
        <w:tab w:val="left" w:pos="1021"/>
        <w:tab w:val="left" w:pos="1588"/>
        <w:tab w:val="left" w:pos="2155"/>
        <w:tab w:val="left" w:pos="2722"/>
        <w:tab w:val="left" w:pos="3289"/>
      </w:tabs>
      <w:spacing w:after="0"/>
      <w:ind w:left="1021" w:hanging="1021"/>
    </w:pPr>
    <w:rPr>
      <w:rFonts w:ascii="Arial" w:hAnsi="Arial" w:cs="Arial"/>
      <w:spacing w:val="5"/>
      <w:szCs w:val="20"/>
    </w:rPr>
  </w:style>
  <w:style w:type="paragraph" w:customStyle="1" w:styleId="1a">
    <w:name w:val="Παράγραφος λίστας1"/>
    <w:basedOn w:val="a2"/>
    <w:link w:val="Char6"/>
    <w:uiPriority w:val="99"/>
    <w:qFormat/>
    <w:rsid w:val="003F3F0B"/>
    <w:pPr>
      <w:spacing w:after="200" w:line="276" w:lineRule="auto"/>
      <w:ind w:left="720"/>
      <w:contextualSpacing/>
    </w:pPr>
    <w:rPr>
      <w:rFonts w:cs="Times New Roman"/>
    </w:rPr>
  </w:style>
  <w:style w:type="character" w:customStyle="1" w:styleId="Char6">
    <w:name w:val="Παράγραφος λίστας Char"/>
    <w:aliases w:val="Kommentar Char,Bullet List Char,FooterText Char,numbered Char,Paragraphe de liste1 Char,lp1 Char,Diligence Check Char,Bullet21 Char,bl1 Char,Bullet22 Char,Bullet23 Char,Bullet211 Char,Bullet24 Char,Bullet25 Char,Bullet26 Char"/>
    <w:link w:val="1a"/>
    <w:uiPriority w:val="34"/>
    <w:qFormat/>
    <w:rsid w:val="003F3F0B"/>
    <w:rPr>
      <w:rFonts w:ascii="Calibri" w:hAnsi="Calibri" w:cs="Calibri"/>
      <w:sz w:val="22"/>
      <w:szCs w:val="24"/>
      <w:lang w:val="en-GB" w:eastAsia="zh-CN"/>
    </w:rPr>
  </w:style>
  <w:style w:type="paragraph" w:styleId="Web">
    <w:name w:val="Normal (Web)"/>
    <w:basedOn w:val="a2"/>
    <w:uiPriority w:val="99"/>
    <w:qFormat/>
    <w:rsid w:val="005237E9"/>
    <w:pPr>
      <w:suppressAutoHyphens w:val="0"/>
      <w:spacing w:before="100" w:beforeAutospacing="1" w:after="100" w:afterAutospacing="1" w:line="276" w:lineRule="auto"/>
      <w:jc w:val="left"/>
    </w:pPr>
    <w:rPr>
      <w:rFonts w:ascii="Arial Unicode MS" w:eastAsia="Arial Unicode MS" w:hAnsi="Arial Unicode MS" w:cs="Arial Unicode MS"/>
      <w:color w:val="000000"/>
      <w:sz w:val="24"/>
      <w:lang w:eastAsia="en-US"/>
    </w:rPr>
  </w:style>
  <w:style w:type="paragraph" w:customStyle="1" w:styleId="TabletextChar">
    <w:name w:val="Table text Char"/>
    <w:basedOn w:val="a2"/>
    <w:link w:val="TabletextCharChar"/>
    <w:qFormat/>
    <w:rsid w:val="00C21B8A"/>
    <w:pPr>
      <w:widowControl w:val="0"/>
      <w:suppressAutoHyphens w:val="0"/>
    </w:pPr>
    <w:rPr>
      <w:rFonts w:ascii="Tahoma" w:hAnsi="Tahoma" w:cs="Times New Roman"/>
      <w:sz w:val="20"/>
      <w:szCs w:val="20"/>
      <w:lang w:eastAsia="en-US"/>
    </w:rPr>
  </w:style>
  <w:style w:type="character" w:customStyle="1" w:styleId="TabletextCharChar">
    <w:name w:val="Table text Char Char"/>
    <w:link w:val="TabletextChar"/>
    <w:qFormat/>
    <w:locked/>
    <w:rsid w:val="00C21B8A"/>
    <w:rPr>
      <w:rFonts w:ascii="Tahoma" w:hAnsi="Tahoma"/>
      <w:lang w:eastAsia="en-US"/>
    </w:rPr>
  </w:style>
  <w:style w:type="paragraph" w:customStyle="1" w:styleId="26">
    <w:name w:val="Παράγραφος λίστας2"/>
    <w:basedOn w:val="a2"/>
    <w:uiPriority w:val="99"/>
    <w:qFormat/>
    <w:rsid w:val="004A5E0B"/>
    <w:pPr>
      <w:spacing w:after="200"/>
      <w:ind w:left="720"/>
      <w:contextualSpacing/>
    </w:pPr>
  </w:style>
  <w:style w:type="table" w:styleId="aff8">
    <w:name w:val="Table Grid"/>
    <w:basedOn w:val="a4"/>
    <w:uiPriority w:val="39"/>
    <w:rsid w:val="009F443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Char"/>
    <w:uiPriority w:val="99"/>
    <w:qFormat/>
    <w:rsid w:val="001A7731"/>
    <w:pPr>
      <w:widowControl w:val="0"/>
      <w:tabs>
        <w:tab w:val="left" w:pos="426"/>
        <w:tab w:val="left" w:pos="709"/>
        <w:tab w:val="left" w:pos="1418"/>
        <w:tab w:val="left" w:pos="1701"/>
        <w:tab w:val="left" w:pos="2268"/>
        <w:tab w:val="left" w:pos="2835"/>
        <w:tab w:val="left" w:pos="3402"/>
        <w:tab w:val="left" w:pos="3969"/>
        <w:tab w:val="left" w:pos="4536"/>
        <w:tab w:val="left" w:pos="5103"/>
        <w:tab w:val="left" w:pos="5670"/>
        <w:tab w:val="left" w:pos="6237"/>
        <w:tab w:val="left" w:pos="6804"/>
      </w:tabs>
      <w:suppressAutoHyphens w:val="0"/>
      <w:spacing w:after="0"/>
    </w:pPr>
    <w:rPr>
      <w:rFonts w:ascii="Arial" w:hAnsi="Arial" w:cs="Times New Roman"/>
      <w:sz w:val="28"/>
      <w:szCs w:val="20"/>
      <w:lang w:eastAsia="en-US"/>
    </w:rPr>
  </w:style>
  <w:style w:type="character" w:customStyle="1" w:styleId="2Char">
    <w:name w:val="Σώμα κείμενου 2 Char"/>
    <w:link w:val="27"/>
    <w:uiPriority w:val="99"/>
    <w:qFormat/>
    <w:rsid w:val="001A7731"/>
    <w:rPr>
      <w:rFonts w:ascii="Arial" w:hAnsi="Arial"/>
      <w:sz w:val="28"/>
      <w:lang w:eastAsia="en-US"/>
    </w:rPr>
  </w:style>
  <w:style w:type="paragraph" w:styleId="28">
    <w:name w:val="Body Text Indent 2"/>
    <w:basedOn w:val="a2"/>
    <w:link w:val="2Char2"/>
    <w:uiPriority w:val="99"/>
    <w:qFormat/>
    <w:rsid w:val="001A7731"/>
    <w:pPr>
      <w:widowControl w:val="0"/>
      <w:tabs>
        <w:tab w:val="left" w:pos="709"/>
        <w:tab w:val="left" w:pos="1701"/>
        <w:tab w:val="left" w:pos="2268"/>
        <w:tab w:val="left" w:pos="2835"/>
        <w:tab w:val="left" w:pos="3402"/>
        <w:tab w:val="left" w:pos="3969"/>
        <w:tab w:val="left" w:pos="4536"/>
        <w:tab w:val="left" w:pos="5103"/>
        <w:tab w:val="left" w:pos="5670"/>
        <w:tab w:val="left" w:pos="6237"/>
        <w:tab w:val="left" w:pos="6804"/>
        <w:tab w:val="left" w:pos="8364"/>
      </w:tabs>
      <w:suppressAutoHyphens w:val="0"/>
      <w:spacing w:after="0"/>
      <w:ind w:firstLine="1276"/>
    </w:pPr>
    <w:rPr>
      <w:rFonts w:ascii="Arial" w:hAnsi="Arial" w:cs="Times New Roman"/>
      <w:sz w:val="28"/>
      <w:szCs w:val="20"/>
      <w:lang w:eastAsia="en-US"/>
    </w:rPr>
  </w:style>
  <w:style w:type="character" w:customStyle="1" w:styleId="2Char2">
    <w:name w:val="Σώμα κείμενου με εσοχή 2 Char2"/>
    <w:link w:val="28"/>
    <w:uiPriority w:val="99"/>
    <w:qFormat/>
    <w:rsid w:val="001A7731"/>
    <w:rPr>
      <w:rFonts w:ascii="Arial" w:hAnsi="Arial"/>
      <w:sz w:val="28"/>
      <w:lang w:eastAsia="en-US"/>
    </w:rPr>
  </w:style>
  <w:style w:type="character" w:customStyle="1" w:styleId="Char15">
    <w:name w:val="Χάρτης εγγράφου Char1"/>
    <w:link w:val="aff9"/>
    <w:uiPriority w:val="99"/>
    <w:semiHidden/>
    <w:qFormat/>
    <w:rsid w:val="001A7731"/>
    <w:rPr>
      <w:rFonts w:ascii="Tahoma" w:hAnsi="Tahoma" w:cs="Tahoma"/>
      <w:shd w:val="clear" w:color="auto" w:fill="000080"/>
      <w:lang w:eastAsia="en-US"/>
    </w:rPr>
  </w:style>
  <w:style w:type="paragraph" w:styleId="aff9">
    <w:name w:val="Document Map"/>
    <w:basedOn w:val="a2"/>
    <w:link w:val="Char15"/>
    <w:uiPriority w:val="99"/>
    <w:semiHidden/>
    <w:qFormat/>
    <w:rsid w:val="001A7731"/>
    <w:pPr>
      <w:widowControl w:val="0"/>
      <w:shd w:val="clear" w:color="auto" w:fill="000080"/>
      <w:suppressAutoHyphens w:val="0"/>
      <w:spacing w:after="0"/>
      <w:jc w:val="left"/>
    </w:pPr>
    <w:rPr>
      <w:rFonts w:ascii="Tahoma" w:hAnsi="Tahoma" w:cs="Times New Roman"/>
      <w:sz w:val="20"/>
      <w:szCs w:val="20"/>
      <w:lang w:eastAsia="en-US"/>
    </w:rPr>
  </w:style>
  <w:style w:type="paragraph" w:styleId="a">
    <w:name w:val="List Bullet"/>
    <w:basedOn w:val="a2"/>
    <w:uiPriority w:val="99"/>
    <w:unhideWhenUsed/>
    <w:qFormat/>
    <w:rsid w:val="001A7731"/>
    <w:pPr>
      <w:numPr>
        <w:numId w:val="8"/>
      </w:numPr>
      <w:suppressAutoHyphens w:val="0"/>
      <w:spacing w:after="240"/>
      <w:contextualSpacing/>
    </w:pPr>
    <w:rPr>
      <w:rFonts w:ascii="Arial" w:hAnsi="Arial" w:cs="Times New Roman"/>
      <w:sz w:val="24"/>
      <w:szCs w:val="20"/>
      <w:lang w:eastAsia="en-US"/>
    </w:rPr>
  </w:style>
  <w:style w:type="paragraph" w:styleId="a1">
    <w:name w:val="List Number"/>
    <w:basedOn w:val="a2"/>
    <w:uiPriority w:val="99"/>
    <w:qFormat/>
    <w:rsid w:val="001A7731"/>
    <w:pPr>
      <w:numPr>
        <w:numId w:val="9"/>
      </w:numPr>
      <w:spacing w:before="57" w:after="0"/>
      <w:jc w:val="left"/>
    </w:pPr>
    <w:rPr>
      <w:rFonts w:cs="Times New Roman"/>
      <w:sz w:val="24"/>
      <w:lang w:eastAsia="ar-SA"/>
    </w:rPr>
  </w:style>
  <w:style w:type="paragraph" w:styleId="affa">
    <w:name w:val="Title"/>
    <w:basedOn w:val="a2"/>
    <w:link w:val="Char16"/>
    <w:uiPriority w:val="10"/>
    <w:qFormat/>
    <w:rsid w:val="001A7731"/>
    <w:pPr>
      <w:tabs>
        <w:tab w:val="left" w:pos="1980"/>
      </w:tabs>
      <w:suppressAutoHyphens w:val="0"/>
      <w:spacing w:before="360" w:line="340" w:lineRule="atLeast"/>
      <w:outlineLvl w:val="0"/>
    </w:pPr>
    <w:rPr>
      <w:rFonts w:ascii="Arial" w:hAnsi="Arial" w:cs="Times New Roman"/>
      <w:b/>
      <w:bCs/>
      <w:caps/>
      <w:kern w:val="28"/>
      <w:szCs w:val="32"/>
      <w:lang w:eastAsia="en-US"/>
    </w:rPr>
  </w:style>
  <w:style w:type="character" w:customStyle="1" w:styleId="Char16">
    <w:name w:val="Τίτλος Char1"/>
    <w:link w:val="affa"/>
    <w:uiPriority w:val="10"/>
    <w:qFormat/>
    <w:rsid w:val="001A7731"/>
    <w:rPr>
      <w:rFonts w:ascii="Arial" w:hAnsi="Arial" w:cs="Arial"/>
      <w:b/>
      <w:bCs/>
      <w:caps/>
      <w:kern w:val="28"/>
      <w:sz w:val="22"/>
      <w:szCs w:val="32"/>
      <w:lang w:eastAsia="en-US"/>
    </w:rPr>
  </w:style>
  <w:style w:type="character" w:customStyle="1" w:styleId="1b">
    <w:name w:val="Κείμενο κράτησης θέσης1"/>
    <w:uiPriority w:val="99"/>
    <w:qFormat/>
    <w:rsid w:val="001A7731"/>
    <w:rPr>
      <w:rFonts w:cs="Times New Roman"/>
      <w:color w:val="808080"/>
    </w:rPr>
  </w:style>
  <w:style w:type="paragraph" w:customStyle="1" w:styleId="1c">
    <w:name w:val="Χωρίς διάστιχο1"/>
    <w:uiPriority w:val="99"/>
    <w:qFormat/>
    <w:rsid w:val="001A7731"/>
    <w:pPr>
      <w:suppressAutoHyphens/>
      <w:spacing w:after="200" w:line="276" w:lineRule="auto"/>
      <w:jc w:val="both"/>
    </w:pPr>
    <w:rPr>
      <w:rFonts w:ascii="Calibri" w:hAnsi="Calibri" w:cs="Calibri"/>
      <w:sz w:val="22"/>
      <w:szCs w:val="24"/>
      <w:lang w:val="en-GB" w:eastAsia="zh-CN"/>
    </w:rPr>
  </w:style>
  <w:style w:type="paragraph" w:customStyle="1" w:styleId="110">
    <w:name w:val="Αναθεώρηση11"/>
    <w:uiPriority w:val="99"/>
    <w:qFormat/>
    <w:rsid w:val="001A7731"/>
    <w:pPr>
      <w:suppressAutoHyphens/>
      <w:spacing w:after="200" w:line="276" w:lineRule="auto"/>
    </w:pPr>
    <w:rPr>
      <w:rFonts w:ascii="Calibri" w:hAnsi="Calibri" w:cs="Calibri"/>
      <w:sz w:val="22"/>
      <w:szCs w:val="24"/>
      <w:lang w:val="en-GB" w:eastAsia="zh-CN"/>
    </w:rPr>
  </w:style>
  <w:style w:type="paragraph" w:customStyle="1" w:styleId="29">
    <w:name w:val="Χωρίς διάστιχο2"/>
    <w:uiPriority w:val="99"/>
    <w:qFormat/>
    <w:rsid w:val="001A7731"/>
    <w:pPr>
      <w:jc w:val="both"/>
    </w:pPr>
    <w:rPr>
      <w:rFonts w:ascii="Arial" w:eastAsia="Arial" w:hAnsi="Arial" w:cs="Arial"/>
      <w:sz w:val="24"/>
      <w:szCs w:val="24"/>
      <w:lang w:val="el-GR"/>
    </w:rPr>
  </w:style>
  <w:style w:type="paragraph" w:customStyle="1" w:styleId="2a">
    <w:name w:val="Αναθεώρηση2"/>
    <w:hidden/>
    <w:uiPriority w:val="99"/>
    <w:unhideWhenUsed/>
    <w:qFormat/>
    <w:rsid w:val="001A7731"/>
    <w:rPr>
      <w:rFonts w:ascii="Calibri" w:hAnsi="Calibri" w:cs="Calibri"/>
      <w:sz w:val="22"/>
      <w:szCs w:val="24"/>
      <w:lang w:val="en-GB" w:eastAsia="zh-CN"/>
    </w:rPr>
  </w:style>
  <w:style w:type="character" w:customStyle="1" w:styleId="Caractredenotedebasdepage">
    <w:name w:val="Caractère de note de bas de page"/>
    <w:uiPriority w:val="99"/>
    <w:qFormat/>
    <w:rsid w:val="001A7731"/>
    <w:rPr>
      <w:rFonts w:cs="Times New Roman"/>
      <w:vertAlign w:val="superscript"/>
    </w:rPr>
  </w:style>
  <w:style w:type="paragraph" w:customStyle="1" w:styleId="NumCharCharCharCharCharCharCharCharChar">
    <w:name w:val="_Num# Char Char Char Char Char Char Char Char Char"/>
    <w:next w:val="a2"/>
    <w:link w:val="NumCharCharCharCharCharCharCharCharCharChar"/>
    <w:uiPriority w:val="99"/>
    <w:semiHidden/>
    <w:qFormat/>
    <w:rsid w:val="001A7731"/>
    <w:pPr>
      <w:widowControl w:val="0"/>
      <w:numPr>
        <w:numId w:val="10"/>
      </w:numPr>
      <w:tabs>
        <w:tab w:val="left"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uiPriority w:val="99"/>
    <w:semiHidden/>
    <w:qFormat/>
    <w:locked/>
    <w:rsid w:val="001A7731"/>
    <w:rPr>
      <w:rFonts w:ascii="Tahoma" w:hAnsi="Tahoma"/>
      <w:sz w:val="22"/>
    </w:rPr>
  </w:style>
  <w:style w:type="paragraph" w:customStyle="1" w:styleId="Tabletext">
    <w:name w:val="Table text"/>
    <w:aliases w:val="ta"/>
    <w:basedOn w:val="a2"/>
    <w:link w:val="TabletextChar1"/>
    <w:qFormat/>
    <w:rsid w:val="001A7731"/>
    <w:pPr>
      <w:widowControl w:val="0"/>
      <w:suppressAutoHyphens w:val="0"/>
      <w:spacing w:after="0"/>
      <w:ind w:left="113"/>
      <w:jc w:val="left"/>
    </w:pPr>
    <w:rPr>
      <w:rFonts w:ascii="Tahoma" w:hAnsi="Tahoma" w:cs="Times New Roman"/>
      <w:sz w:val="20"/>
      <w:lang w:eastAsia="en-US"/>
    </w:rPr>
  </w:style>
  <w:style w:type="paragraph" w:customStyle="1" w:styleId="bodybulletingchar">
    <w:name w:val="bodybulletingchar"/>
    <w:basedOn w:val="a2"/>
    <w:uiPriority w:val="99"/>
    <w:qFormat/>
    <w:rsid w:val="001A7731"/>
    <w:pPr>
      <w:tabs>
        <w:tab w:val="left" w:pos="360"/>
      </w:tabs>
      <w:suppressAutoHyphens w:val="0"/>
      <w:ind w:left="360" w:hanging="360"/>
    </w:pPr>
    <w:rPr>
      <w:rFonts w:ascii="Tahoma" w:hAnsi="Tahoma" w:cs="Tahoma"/>
      <w:szCs w:val="22"/>
      <w:lang w:eastAsia="el-GR"/>
    </w:rPr>
  </w:style>
  <w:style w:type="character" w:customStyle="1" w:styleId="yshortcuts">
    <w:name w:val="yshortcuts"/>
    <w:uiPriority w:val="99"/>
    <w:qFormat/>
    <w:rsid w:val="001A7731"/>
    <w:rPr>
      <w:rFonts w:cs="Times New Roman"/>
    </w:rPr>
  </w:style>
  <w:style w:type="paragraph" w:customStyle="1" w:styleId="1d">
    <w:name w:val="Επικεφαλίδα ΠΠ1"/>
    <w:basedOn w:val="1"/>
    <w:next w:val="a2"/>
    <w:uiPriority w:val="99"/>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n-US"/>
    </w:rPr>
  </w:style>
  <w:style w:type="paragraph" w:customStyle="1" w:styleId="bodynumberingChar">
    <w:name w:val="body numbering Char"/>
    <w:uiPriority w:val="99"/>
    <w:qFormat/>
    <w:rsid w:val="001A7731"/>
    <w:pPr>
      <w:spacing w:before="120" w:line="320" w:lineRule="atLeast"/>
      <w:jc w:val="both"/>
    </w:pPr>
    <w:rPr>
      <w:rFonts w:ascii="Arial" w:hAnsi="Arial" w:cs="Arial"/>
      <w:sz w:val="22"/>
      <w:szCs w:val="22"/>
      <w:lang w:val="el-GR"/>
    </w:rPr>
  </w:style>
  <w:style w:type="character" w:customStyle="1" w:styleId="Arial14pt">
    <w:name w:val="Στυλ Arial 14 pt"/>
    <w:uiPriority w:val="99"/>
    <w:qFormat/>
    <w:rsid w:val="001A7731"/>
    <w:rPr>
      <w:rFonts w:ascii="Times New Roman" w:hAnsi="Times New Roman"/>
      <w:sz w:val="24"/>
      <w:szCs w:val="24"/>
    </w:rPr>
  </w:style>
  <w:style w:type="paragraph" w:customStyle="1" w:styleId="Body">
    <w:name w:val="Body"/>
    <w:basedOn w:val="a2"/>
    <w:uiPriority w:val="99"/>
    <w:qFormat/>
    <w:rsid w:val="001A7731"/>
    <w:pPr>
      <w:numPr>
        <w:numId w:val="11"/>
      </w:numPr>
      <w:suppressAutoHyphens w:val="0"/>
      <w:jc w:val="left"/>
    </w:pPr>
    <w:rPr>
      <w:rFonts w:ascii="Times New Roman" w:hAnsi="Times New Roman" w:cs="Times New Roman"/>
      <w:sz w:val="24"/>
      <w:szCs w:val="20"/>
      <w:lang w:val="en-US" w:eastAsia="en-US"/>
    </w:rPr>
  </w:style>
  <w:style w:type="paragraph" w:customStyle="1" w:styleId="KMSNormal">
    <w:name w:val="KMS Normal"/>
    <w:basedOn w:val="a2"/>
    <w:uiPriority w:val="99"/>
    <w:qFormat/>
    <w:rsid w:val="001A7731"/>
    <w:pPr>
      <w:spacing w:after="0" w:line="360" w:lineRule="auto"/>
      <w:ind w:left="284"/>
    </w:pPr>
    <w:rPr>
      <w:rFonts w:ascii="Verdana" w:hAnsi="Verdana" w:cs="Times New Roman"/>
      <w:kern w:val="1"/>
      <w:lang w:eastAsia="ar-SA"/>
    </w:rPr>
  </w:style>
  <w:style w:type="character" w:customStyle="1" w:styleId="CharChar9">
    <w:name w:val="Char Char9"/>
    <w:uiPriority w:val="99"/>
    <w:qFormat/>
    <w:locked/>
    <w:rsid w:val="001A7731"/>
    <w:rPr>
      <w:rFonts w:ascii="Calibri" w:hAnsi="Calibri" w:cs="Arial"/>
      <w:b/>
      <w:bCs/>
      <w:sz w:val="26"/>
      <w:szCs w:val="26"/>
      <w:lang w:val="el-GR" w:eastAsia="el-GR" w:bidi="ar-SA"/>
    </w:rPr>
  </w:style>
  <w:style w:type="character" w:customStyle="1" w:styleId="CharChar">
    <w:name w:val="_υποσέλιδο Char Char"/>
    <w:uiPriority w:val="99"/>
    <w:qFormat/>
    <w:locked/>
    <w:rsid w:val="001A7731"/>
    <w:rPr>
      <w:rFonts w:ascii="Calibri" w:hAnsi="Calibri" w:cs="Times New Roman"/>
      <w:sz w:val="24"/>
      <w:szCs w:val="24"/>
    </w:rPr>
  </w:style>
  <w:style w:type="paragraph" w:customStyle="1" w:styleId="2b">
    <w:name w:val="Προκήρυξη 2"/>
    <w:basedOn w:val="20"/>
    <w:link w:val="2Char10"/>
    <w:uiPriority w:val="99"/>
    <w:qFormat/>
    <w:rsid w:val="001A7731"/>
    <w:pPr>
      <w:pBdr>
        <w:top w:val="none" w:sz="0" w:space="0" w:color="auto"/>
        <w:left w:val="none" w:sz="0" w:space="0" w:color="auto"/>
        <w:bottom w:val="none" w:sz="0" w:space="0" w:color="auto"/>
        <w:right w:val="none" w:sz="0" w:space="0" w:color="auto"/>
      </w:pBdr>
      <w:tabs>
        <w:tab w:val="clear" w:pos="567"/>
        <w:tab w:val="left" w:pos="720"/>
        <w:tab w:val="left" w:pos="2170"/>
      </w:tabs>
      <w:suppressAutoHyphens w:val="0"/>
      <w:spacing w:before="120" w:after="120"/>
      <w:ind w:left="720" w:right="-22" w:hanging="720"/>
    </w:pPr>
    <w:rPr>
      <w:rFonts w:ascii="Tahoma" w:hAnsi="Tahoma" w:cs="Tahoma"/>
      <w:bCs/>
      <w:color w:val="auto"/>
      <w:sz w:val="28"/>
      <w:szCs w:val="28"/>
      <w:lang w:val="el-GR" w:eastAsia="el-GR"/>
    </w:rPr>
  </w:style>
  <w:style w:type="paragraph" w:customStyle="1" w:styleId="37">
    <w:name w:val="Προκήρυξη 3"/>
    <w:basedOn w:val="2b"/>
    <w:uiPriority w:val="99"/>
    <w:qFormat/>
    <w:rsid w:val="001A7731"/>
    <w:pPr>
      <w:numPr>
        <w:ilvl w:val="2"/>
      </w:numPr>
      <w:ind w:left="720" w:hanging="720"/>
    </w:pPr>
    <w:rPr>
      <w:sz w:val="24"/>
      <w:szCs w:val="24"/>
    </w:rPr>
  </w:style>
  <w:style w:type="paragraph" w:customStyle="1" w:styleId="42">
    <w:name w:val="Προκήρυξη 4"/>
    <w:basedOn w:val="2b"/>
    <w:uiPriority w:val="99"/>
    <w:qFormat/>
    <w:rsid w:val="001A7731"/>
    <w:pPr>
      <w:numPr>
        <w:ilvl w:val="3"/>
      </w:numPr>
      <w:ind w:left="720" w:hanging="720"/>
    </w:pPr>
    <w:rPr>
      <w:sz w:val="24"/>
      <w:szCs w:val="24"/>
    </w:rPr>
  </w:style>
  <w:style w:type="paragraph" w:customStyle="1" w:styleId="1e">
    <w:name w:val="Προκήρυξη 1"/>
    <w:basedOn w:val="2b"/>
    <w:uiPriority w:val="99"/>
    <w:qFormat/>
    <w:rsid w:val="001A7731"/>
  </w:style>
  <w:style w:type="paragraph" w:customStyle="1" w:styleId="CharChar2CharCharCharCharCharCharCharChar">
    <w:name w:val="Char Char2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Style0">
    <w:name w:val="Style0"/>
    <w:uiPriority w:val="99"/>
    <w:qFormat/>
    <w:rsid w:val="001A7731"/>
    <w:pPr>
      <w:autoSpaceDE w:val="0"/>
      <w:autoSpaceDN w:val="0"/>
      <w:adjustRightInd w:val="0"/>
    </w:pPr>
    <w:rPr>
      <w:rFonts w:ascii="Arial" w:hAnsi="Arial"/>
      <w:szCs w:val="24"/>
      <w:lang w:val="el-GR" w:eastAsia="el-GR"/>
    </w:rPr>
  </w:style>
  <w:style w:type="paragraph" w:customStyle="1" w:styleId="affb">
    <w:name w:val="Στρατιωτικά"/>
    <w:basedOn w:val="a2"/>
    <w:uiPriority w:val="99"/>
    <w:qFormat/>
    <w:rsid w:val="001A7731"/>
    <w:pPr>
      <w:widowControl w:val="0"/>
      <w:suppressAutoHyphens w:val="0"/>
      <w:spacing w:after="240"/>
    </w:pPr>
    <w:rPr>
      <w:rFonts w:ascii="Arial" w:hAnsi="Arial" w:cs="Times New Roman"/>
      <w:snapToGrid w:val="0"/>
      <w:sz w:val="24"/>
      <w:szCs w:val="20"/>
      <w:lang w:eastAsia="el-GR"/>
    </w:rPr>
  </w:style>
  <w:style w:type="paragraph" w:customStyle="1" w:styleId="1f">
    <w:name w:val="Στυλ1"/>
    <w:basedOn w:val="a2"/>
    <w:uiPriority w:val="99"/>
    <w:qFormat/>
    <w:rsid w:val="001A7731"/>
    <w:pPr>
      <w:tabs>
        <w:tab w:val="left" w:pos="454"/>
        <w:tab w:val="left" w:pos="964"/>
        <w:tab w:val="left" w:pos="1440"/>
        <w:tab w:val="left" w:pos="1985"/>
        <w:tab w:val="left" w:pos="2495"/>
        <w:tab w:val="left" w:pos="3005"/>
        <w:tab w:val="left" w:pos="4500"/>
      </w:tabs>
      <w:suppressAutoHyphens w:val="0"/>
      <w:spacing w:after="0"/>
    </w:pPr>
    <w:rPr>
      <w:rFonts w:ascii="Arial" w:hAnsi="Arial" w:cs="Arial"/>
      <w:sz w:val="24"/>
      <w:lang w:eastAsia="el-GR"/>
    </w:rPr>
  </w:style>
  <w:style w:type="paragraph" w:customStyle="1" w:styleId="affc">
    <w:name w:val="Βασική"/>
    <w:basedOn w:val="a2"/>
    <w:uiPriority w:val="99"/>
    <w:qFormat/>
    <w:rsid w:val="001A7731"/>
    <w:pPr>
      <w:widowControl w:val="0"/>
      <w:tabs>
        <w:tab w:val="left" w:pos="1418"/>
      </w:tabs>
      <w:suppressAutoHyphens w:val="0"/>
      <w:snapToGrid w:val="0"/>
      <w:spacing w:after="240"/>
      <w:ind w:right="-1" w:firstLine="852"/>
    </w:pPr>
    <w:rPr>
      <w:rFonts w:ascii="Arial" w:hAnsi="Arial" w:cs="Times New Roman"/>
      <w:sz w:val="24"/>
      <w:szCs w:val="20"/>
      <w:lang w:eastAsia="el-GR"/>
    </w:rPr>
  </w:style>
  <w:style w:type="paragraph" w:customStyle="1" w:styleId="affd">
    <w:name w:val="Βασική.α"/>
    <w:basedOn w:val="a2"/>
    <w:uiPriority w:val="99"/>
    <w:qFormat/>
    <w:rsid w:val="001A7731"/>
    <w:pPr>
      <w:widowControl w:val="0"/>
      <w:tabs>
        <w:tab w:val="left" w:pos="1985"/>
      </w:tabs>
      <w:suppressAutoHyphens w:val="0"/>
      <w:snapToGrid w:val="0"/>
      <w:spacing w:after="240"/>
      <w:ind w:firstLine="1418"/>
    </w:pPr>
    <w:rPr>
      <w:rFonts w:ascii="Arial" w:hAnsi="Arial" w:cs="Times New Roman"/>
      <w:sz w:val="24"/>
      <w:szCs w:val="20"/>
      <w:lang w:eastAsia="el-GR"/>
    </w:rPr>
  </w:style>
  <w:style w:type="paragraph" w:customStyle="1" w:styleId="312pt127">
    <w:name w:val="Α κείμενο 3 + 12 pt Πρώτη γραμμή:  127 εκ."/>
    <w:basedOn w:val="36"/>
    <w:uiPriority w:val="99"/>
    <w:qFormat/>
    <w:rsid w:val="001A7731"/>
    <w:pPr>
      <w:suppressAutoHyphens w:val="0"/>
      <w:spacing w:before="60" w:after="60"/>
      <w:ind w:firstLine="720"/>
    </w:pPr>
    <w:rPr>
      <w:rFonts w:ascii="Times New Roman" w:hAnsi="Times New Roman"/>
      <w:sz w:val="24"/>
      <w:szCs w:val="20"/>
      <w:lang w:eastAsia="el-GR"/>
    </w:rPr>
  </w:style>
  <w:style w:type="paragraph" w:customStyle="1" w:styleId="Arial">
    <w:name w:val="Βασικό + Arial"/>
    <w:basedOn w:val="a2"/>
    <w:link w:val="ArialChar"/>
    <w:uiPriority w:val="99"/>
    <w:qFormat/>
    <w:rsid w:val="001A7731"/>
    <w:pPr>
      <w:widowControl w:val="0"/>
      <w:tabs>
        <w:tab w:val="left" w:pos="567"/>
        <w:tab w:val="left" w:pos="1134"/>
        <w:tab w:val="left" w:pos="1701"/>
      </w:tabs>
      <w:suppressAutoHyphens w:val="0"/>
      <w:spacing w:after="0"/>
    </w:pPr>
    <w:rPr>
      <w:rFonts w:ascii="Arial" w:hAnsi="Arial" w:cs="Times New Roman"/>
      <w:sz w:val="24"/>
      <w:lang w:eastAsia="en-US"/>
    </w:rPr>
  </w:style>
  <w:style w:type="character" w:customStyle="1" w:styleId="ArialChar">
    <w:name w:val="Βασικό + Arial Char"/>
    <w:link w:val="Arial"/>
    <w:uiPriority w:val="99"/>
    <w:qFormat/>
    <w:rsid w:val="001A7731"/>
    <w:rPr>
      <w:rFonts w:ascii="Arial" w:hAnsi="Arial" w:cs="Arial"/>
      <w:sz w:val="24"/>
      <w:szCs w:val="24"/>
      <w:lang w:eastAsia="en-US"/>
    </w:rPr>
  </w:style>
  <w:style w:type="paragraph" w:customStyle="1" w:styleId="CharChar3CharCharCharCharCharCharCharCharCharChar">
    <w:name w:val="Char Char3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CharCharCharCharCharCharCharChar">
    <w:name w:val="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bodybulletingbold">
    <w:name w:val="body bulleting +bold"/>
    <w:basedOn w:val="a2"/>
    <w:uiPriority w:val="99"/>
    <w:qFormat/>
    <w:rsid w:val="001A7731"/>
    <w:pPr>
      <w:tabs>
        <w:tab w:val="left" w:pos="429"/>
      </w:tabs>
      <w:suppressAutoHyphens w:val="0"/>
      <w:spacing w:after="0"/>
      <w:ind w:left="431" w:hanging="371"/>
      <w:jc w:val="left"/>
    </w:pPr>
    <w:rPr>
      <w:rFonts w:ascii="Times New Roman" w:hAnsi="Times New Roman" w:cs="Times New Roman"/>
      <w:sz w:val="24"/>
      <w:lang w:eastAsia="el-GR"/>
    </w:rPr>
  </w:style>
  <w:style w:type="paragraph" w:customStyle="1" w:styleId="CharCharCharCharChar1CharCharCharCharCharCharCharCharCharChar">
    <w:name w:val="Char Char Char Char Char1 Char Char Char Char Char Char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7CharCharCharChar">
    <w:name w:val="Char Char7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9CharCharCharCharCharChar">
    <w:name w:val="Char Char9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BodyTextIndent21">
    <w:name w:val="Body Text Indent 21"/>
    <w:basedOn w:val="a2"/>
    <w:uiPriority w:val="99"/>
    <w:qFormat/>
    <w:rsid w:val="001A7731"/>
    <w:pPr>
      <w:spacing w:after="0"/>
      <w:jc w:val="left"/>
    </w:pPr>
    <w:rPr>
      <w:rFonts w:cs="Times New Roman"/>
      <w:kern w:val="1"/>
      <w:sz w:val="24"/>
      <w:lang w:eastAsia="ar-SA"/>
    </w:rPr>
  </w:style>
  <w:style w:type="paragraph" w:customStyle="1" w:styleId="CharChar9CharChar">
    <w:name w:val="Char Char9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9CharCharCharChar">
    <w:name w:val="Char Char9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
    <w:name w:val="Char Char5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CharCharCharChar">
    <w:name w:val="Char Char5 Char Char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1CharCharCharCharCharCharCharCharCharCharChar">
    <w:name w:val="Char Char1 Char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Normal1">
    <w:name w:val="Normal1"/>
    <w:basedOn w:val="a2"/>
    <w:link w:val="normalChar"/>
    <w:uiPriority w:val="99"/>
    <w:qFormat/>
    <w:rsid w:val="001A7731"/>
    <w:pPr>
      <w:suppressAutoHyphens w:val="0"/>
      <w:jc w:val="left"/>
    </w:pPr>
    <w:rPr>
      <w:rFonts w:ascii="Times New Roman" w:hAnsi="Times New Roman" w:cs="Times New Roman"/>
      <w:szCs w:val="20"/>
      <w:lang w:val="en-US" w:eastAsia="en-US"/>
    </w:rPr>
  </w:style>
  <w:style w:type="character" w:customStyle="1" w:styleId="normalChar">
    <w:name w:val="normal Char"/>
    <w:link w:val="Normal1"/>
    <w:uiPriority w:val="99"/>
    <w:qFormat/>
    <w:rsid w:val="001A7731"/>
    <w:rPr>
      <w:sz w:val="22"/>
      <w:lang w:val="en-US" w:eastAsia="en-US"/>
    </w:rPr>
  </w:style>
  <w:style w:type="paragraph" w:customStyle="1" w:styleId="2c">
    <w:name w:val="Επικεφαλίδα ΠΠ2"/>
    <w:basedOn w:val="1"/>
    <w:next w:val="a2"/>
    <w:link w:val="2Char0"/>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PARAG-LISTA-NUM">
    <w:name w:val="PARAG-LISTA-NUM"/>
    <w:basedOn w:val="a2"/>
    <w:uiPriority w:val="99"/>
    <w:qFormat/>
    <w:rsid w:val="001A7731"/>
    <w:pPr>
      <w:keepLines/>
      <w:numPr>
        <w:numId w:val="12"/>
      </w:numPr>
      <w:tabs>
        <w:tab w:val="left" w:pos="1791"/>
      </w:tabs>
      <w:suppressAutoHyphens w:val="0"/>
      <w:spacing w:after="0"/>
      <w:ind w:left="1791"/>
    </w:pPr>
    <w:rPr>
      <w:rFonts w:ascii="Tahoma" w:hAnsi="Tahoma" w:cs="Tahoma"/>
      <w:sz w:val="24"/>
      <w:lang w:eastAsia="en-US"/>
    </w:rPr>
  </w:style>
  <w:style w:type="character" w:customStyle="1" w:styleId="ListParagraphChar">
    <w:name w:val="List Paragraph Char"/>
    <w:aliases w:val="Bullet2 Char,List Paragraph1 Char,Γράφημα Char,Bullet27 Char,bl11 Char,Bullet212 Char,Bullet28 Char,bl12 Char,Bullet213 Char"/>
    <w:uiPriority w:val="34"/>
    <w:qFormat/>
    <w:locked/>
    <w:rsid w:val="001A7731"/>
    <w:rPr>
      <w:rFonts w:ascii="Tahoma" w:eastAsia="Times New Roman" w:hAnsi="Tahoma" w:cs="Times New Roman"/>
      <w:szCs w:val="20"/>
    </w:rPr>
  </w:style>
  <w:style w:type="paragraph" w:customStyle="1" w:styleId="WfxFaxNum">
    <w:name w:val="WfxFaxNum"/>
    <w:basedOn w:val="a2"/>
    <w:uiPriority w:val="99"/>
    <w:qFormat/>
    <w:rsid w:val="001A7731"/>
    <w:pPr>
      <w:suppressAutoHyphens w:val="0"/>
      <w:spacing w:after="0"/>
    </w:pPr>
    <w:rPr>
      <w:rFonts w:ascii="Arial" w:hAnsi="Arial" w:cs="Arial"/>
      <w:sz w:val="24"/>
      <w:lang w:eastAsia="el-GR"/>
    </w:rPr>
  </w:style>
  <w:style w:type="paragraph" w:customStyle="1" w:styleId="2d">
    <w:name w:val="ΕΠΙΚΕΦ2"/>
    <w:basedOn w:val="a2"/>
    <w:uiPriority w:val="99"/>
    <w:qFormat/>
    <w:rsid w:val="001A7731"/>
    <w:pPr>
      <w:tabs>
        <w:tab w:val="left" w:pos="5103"/>
      </w:tabs>
      <w:ind w:right="-340"/>
    </w:pPr>
    <w:rPr>
      <w:rFonts w:ascii="Tahoma" w:hAnsi="Tahoma" w:cs="Tahoma"/>
      <w:b/>
      <w:bCs/>
      <w:szCs w:val="22"/>
      <w:lang w:eastAsia="en-US"/>
    </w:rPr>
  </w:style>
  <w:style w:type="paragraph" w:customStyle="1" w:styleId="ColorfulList-Accent12">
    <w:name w:val="Colorful List - Accent 12"/>
    <w:basedOn w:val="a2"/>
    <w:uiPriority w:val="99"/>
    <w:qFormat/>
    <w:rsid w:val="001A7731"/>
    <w:pPr>
      <w:spacing w:before="60" w:after="60"/>
      <w:ind w:left="720"/>
    </w:pPr>
    <w:rPr>
      <w:sz w:val="24"/>
      <w:lang w:eastAsia="ar-SA"/>
    </w:rPr>
  </w:style>
  <w:style w:type="paragraph" w:customStyle="1" w:styleId="affe">
    <w:name w:val="Κείμενο χ.αρ."/>
    <w:basedOn w:val="a2"/>
    <w:uiPriority w:val="99"/>
    <w:qFormat/>
    <w:rsid w:val="001A7731"/>
    <w:pPr>
      <w:suppressAutoHyphens w:val="0"/>
      <w:spacing w:after="240"/>
      <w:ind w:firstLine="709"/>
    </w:pPr>
    <w:rPr>
      <w:rFonts w:cs="Times New Roman"/>
      <w:sz w:val="24"/>
      <w:lang w:eastAsia="el-GR"/>
    </w:rPr>
  </w:style>
  <w:style w:type="paragraph" w:customStyle="1" w:styleId="afff">
    <w:name w:val="ΠΕΔ Σχόλια (Κειμ)"/>
    <w:basedOn w:val="a2"/>
    <w:uiPriority w:val="99"/>
    <w:qFormat/>
    <w:rsid w:val="001A7731"/>
    <w:pPr>
      <w:tabs>
        <w:tab w:val="left" w:pos="284"/>
        <w:tab w:val="left" w:pos="709"/>
        <w:tab w:val="left" w:pos="1276"/>
        <w:tab w:val="left" w:pos="2041"/>
        <w:tab w:val="left" w:pos="3062"/>
        <w:tab w:val="left" w:pos="4253"/>
        <w:tab w:val="left" w:pos="5670"/>
        <w:tab w:val="left" w:pos="6804"/>
      </w:tabs>
      <w:suppressAutoHyphens w:val="0"/>
      <w:spacing w:after="0"/>
      <w:jc w:val="left"/>
    </w:pPr>
    <w:rPr>
      <w:rFonts w:ascii="Arial" w:hAnsi="Arial" w:cs="Times New Roman"/>
      <w:sz w:val="24"/>
      <w:lang w:eastAsia="en-US"/>
    </w:rPr>
  </w:style>
  <w:style w:type="character" w:customStyle="1" w:styleId="1f0">
    <w:name w:val="Βασικό1"/>
    <w:basedOn w:val="a3"/>
    <w:uiPriority w:val="99"/>
    <w:qFormat/>
    <w:rsid w:val="001A7731"/>
  </w:style>
  <w:style w:type="paragraph" w:customStyle="1" w:styleId="Preformatted">
    <w:name w:val="Preformatted"/>
    <w:basedOn w:val="a2"/>
    <w:uiPriority w:val="99"/>
    <w:qFormat/>
    <w:rsid w:val="001A773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paragraph" w:customStyle="1" w:styleId="ListParagraph1">
    <w:name w:val="List Paragraph1"/>
    <w:basedOn w:val="a2"/>
    <w:uiPriority w:val="99"/>
    <w:qFormat/>
    <w:rsid w:val="001A7731"/>
    <w:pPr>
      <w:suppressAutoHyphens w:val="0"/>
      <w:ind w:left="720"/>
      <w:contextualSpacing/>
    </w:pPr>
    <w:rPr>
      <w:rFonts w:ascii="Tahoma" w:hAnsi="Tahoma" w:cs="Times New Roman"/>
      <w:szCs w:val="20"/>
      <w:lang w:eastAsia="en-US"/>
    </w:rPr>
  </w:style>
  <w:style w:type="paragraph" w:customStyle="1" w:styleId="TOCHeading1">
    <w:name w:val="TOC Heading1"/>
    <w:basedOn w:val="1"/>
    <w:next w:val="a2"/>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a0">
    <w:name w:val="Λίστα τετράγωνη κουκίδα"/>
    <w:basedOn w:val="a2"/>
    <w:uiPriority w:val="99"/>
    <w:qFormat/>
    <w:rsid w:val="001A7731"/>
    <w:pPr>
      <w:widowControl w:val="0"/>
      <w:numPr>
        <w:numId w:val="13"/>
      </w:numPr>
      <w:tabs>
        <w:tab w:val="left" w:pos="-720"/>
        <w:tab w:val="left" w:pos="3969"/>
      </w:tabs>
      <w:suppressAutoHyphens w:val="0"/>
      <w:spacing w:after="0"/>
    </w:pPr>
    <w:rPr>
      <w:rFonts w:ascii="Arial" w:hAnsi="Arial" w:cs="Times New Roman"/>
      <w:spacing w:val="-3"/>
      <w:sz w:val="24"/>
      <w:szCs w:val="20"/>
      <w:lang w:val="en-US" w:eastAsia="en-US"/>
    </w:rPr>
  </w:style>
  <w:style w:type="character" w:customStyle="1" w:styleId="Char7">
    <w:name w:val="Χωρίς διάστιχο Char"/>
    <w:link w:val="NoSpacing1"/>
    <w:uiPriority w:val="99"/>
    <w:qFormat/>
    <w:locked/>
    <w:rsid w:val="001A7731"/>
    <w:rPr>
      <w:lang w:val="el-GR" w:eastAsia="el-GR" w:bidi="ar-SA"/>
    </w:rPr>
  </w:style>
  <w:style w:type="paragraph" w:customStyle="1" w:styleId="NoSpacing1">
    <w:name w:val="No Spacing1"/>
    <w:link w:val="Char7"/>
    <w:uiPriority w:val="99"/>
    <w:qFormat/>
    <w:rsid w:val="001A7731"/>
    <w:rPr>
      <w:lang w:val="el-GR" w:eastAsia="el-GR"/>
    </w:rPr>
  </w:style>
  <w:style w:type="paragraph" w:customStyle="1" w:styleId="pinakas">
    <w:name w:val="pinakas"/>
    <w:basedOn w:val="a2"/>
    <w:uiPriority w:val="99"/>
    <w:qFormat/>
    <w:rsid w:val="001A7731"/>
    <w:pPr>
      <w:spacing w:before="60" w:after="60"/>
      <w:jc w:val="left"/>
    </w:pPr>
    <w:rPr>
      <w:rFonts w:ascii="Verdana" w:hAnsi="Verdana" w:cs="Verdana"/>
      <w:sz w:val="18"/>
      <w:szCs w:val="18"/>
      <w:lang w:val="en-AU" w:eastAsia="ar-SA"/>
    </w:rPr>
  </w:style>
  <w:style w:type="paragraph" w:customStyle="1" w:styleId="WW-Default">
    <w:name w:val="WW-Default"/>
    <w:uiPriority w:val="99"/>
    <w:qFormat/>
    <w:rsid w:val="001A7731"/>
    <w:pPr>
      <w:suppressAutoHyphens/>
      <w:autoSpaceDE w:val="0"/>
    </w:pPr>
    <w:rPr>
      <w:rFonts w:cs="Calibri"/>
      <w:color w:val="000000"/>
      <w:sz w:val="24"/>
      <w:szCs w:val="24"/>
      <w:lang w:val="el-GR" w:eastAsia="ar-SA"/>
    </w:rPr>
  </w:style>
  <w:style w:type="character" w:customStyle="1" w:styleId="afff0">
    <w:name w:val="ΣΕ Λίστα Κείμενο"/>
    <w:uiPriority w:val="99"/>
    <w:qFormat/>
    <w:rsid w:val="001A7731"/>
    <w:rPr>
      <w:rFonts w:ascii="Arial" w:hAnsi="Arial"/>
      <w:color w:val="auto"/>
      <w:sz w:val="24"/>
      <w:u w:val="none"/>
    </w:rPr>
  </w:style>
  <w:style w:type="paragraph" w:customStyle="1" w:styleId="38">
    <w:name w:val="Παράγραφος λίστας3"/>
    <w:basedOn w:val="a2"/>
    <w:link w:val="3Char10"/>
    <w:uiPriority w:val="99"/>
    <w:qFormat/>
    <w:rsid w:val="001A7731"/>
    <w:pPr>
      <w:spacing w:line="276" w:lineRule="auto"/>
      <w:ind w:left="720"/>
      <w:contextualSpacing/>
    </w:pPr>
  </w:style>
  <w:style w:type="table" w:customStyle="1" w:styleId="TableNormal1">
    <w:name w:val="Table Normal1"/>
    <w:uiPriority w:val="2"/>
    <w:semiHidden/>
    <w:unhideWhenUsed/>
    <w:qFormat/>
    <w:rsid w:val="004A38E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111">
    <w:name w:val="Επικεφαλίδα 11"/>
    <w:basedOn w:val="a2"/>
    <w:uiPriority w:val="99"/>
    <w:qFormat/>
    <w:rsid w:val="004A38E6"/>
    <w:pPr>
      <w:widowControl w:val="0"/>
      <w:suppressAutoHyphens w:val="0"/>
      <w:autoSpaceDE w:val="0"/>
      <w:autoSpaceDN w:val="0"/>
      <w:spacing w:after="0"/>
      <w:ind w:left="114"/>
      <w:jc w:val="left"/>
      <w:outlineLvl w:val="1"/>
    </w:pPr>
    <w:rPr>
      <w:rFonts w:ascii="DejaVu Sans" w:eastAsia="DejaVu Sans" w:hAnsi="DejaVu Sans" w:cs="DejaVu Sans"/>
      <w:b/>
      <w:bCs/>
      <w:sz w:val="24"/>
      <w:lang w:val="en-US" w:eastAsia="en-US"/>
    </w:rPr>
  </w:style>
  <w:style w:type="paragraph" w:customStyle="1" w:styleId="TableParagraph">
    <w:name w:val="Table Paragraph"/>
    <w:basedOn w:val="a2"/>
    <w:uiPriority w:val="1"/>
    <w:qFormat/>
    <w:rsid w:val="004A38E6"/>
    <w:pPr>
      <w:widowControl w:val="0"/>
      <w:suppressAutoHyphens w:val="0"/>
      <w:autoSpaceDE w:val="0"/>
      <w:autoSpaceDN w:val="0"/>
      <w:spacing w:after="0"/>
      <w:jc w:val="left"/>
    </w:pPr>
    <w:rPr>
      <w:rFonts w:ascii="DejaVu Sans" w:eastAsia="DejaVu Sans" w:hAnsi="DejaVu Sans" w:cs="DejaVu Sans"/>
      <w:szCs w:val="22"/>
      <w:lang w:val="en-US" w:eastAsia="en-US"/>
    </w:rPr>
  </w:style>
  <w:style w:type="paragraph" w:customStyle="1" w:styleId="Normalmystyle">
    <w:name w:val="Normal.mystyle"/>
    <w:basedOn w:val="a2"/>
    <w:uiPriority w:val="99"/>
    <w:semiHidden/>
    <w:qFormat/>
    <w:rsid w:val="00107728"/>
    <w:pPr>
      <w:widowControl w:val="0"/>
      <w:suppressAutoHyphens w:val="0"/>
    </w:pPr>
    <w:rPr>
      <w:rFonts w:ascii="Tahoma" w:hAnsi="Tahoma" w:cs="Times New Roman"/>
      <w:szCs w:val="20"/>
      <w:lang w:eastAsia="en-US"/>
    </w:rPr>
  </w:style>
  <w:style w:type="paragraph" w:customStyle="1" w:styleId="Heading4a">
    <w:name w:val="Heading 4a"/>
    <w:basedOn w:val="4"/>
    <w:uiPriority w:val="99"/>
    <w:semiHidden/>
    <w:qFormat/>
    <w:rsid w:val="00107728"/>
    <w:pPr>
      <w:keepNext w:val="0"/>
      <w:tabs>
        <w:tab w:val="left" w:pos="864"/>
        <w:tab w:val="left" w:pos="1701"/>
      </w:tabs>
      <w:suppressAutoHyphens w:val="0"/>
      <w:spacing w:after="240"/>
      <w:ind w:left="864" w:hanging="864"/>
      <w:jc w:val="left"/>
    </w:pPr>
    <w:rPr>
      <w:rFonts w:ascii="Tahoma" w:hAnsi="Tahoma"/>
      <w:b w:val="0"/>
      <w:bCs w:val="0"/>
      <w:i/>
      <w:snapToGrid w:val="0"/>
      <w:sz w:val="20"/>
      <w:szCs w:val="20"/>
      <w:lang w:eastAsia="en-US"/>
    </w:rPr>
  </w:style>
  <w:style w:type="table" w:customStyle="1" w:styleId="TableGrid1">
    <w:name w:val="Table Grid1"/>
    <w:basedOn w:val="a4"/>
    <w:uiPriority w:val="99"/>
    <w:qFormat/>
    <w:rsid w:val="00107728"/>
    <w:pPr>
      <w:spacing w:after="200" w:line="276"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12pt">
    <w:name w:val="Body text (2) + 12 pt"/>
    <w:uiPriority w:val="99"/>
    <w:qFormat/>
    <w:rsid w:val="00107728"/>
    <w:rPr>
      <w:rFonts w:ascii="Times New Roman" w:eastAsia="Times New Roman" w:hAnsi="Times New Roman" w:cs="Times New Roman"/>
      <w:color w:val="000000"/>
      <w:spacing w:val="0"/>
      <w:w w:val="100"/>
      <w:position w:val="0"/>
      <w:sz w:val="24"/>
      <w:szCs w:val="24"/>
      <w:shd w:val="clear" w:color="auto" w:fill="FFFFFF"/>
      <w:lang w:val="el-GR" w:eastAsia="el-GR" w:bidi="el-GR"/>
    </w:rPr>
  </w:style>
  <w:style w:type="character" w:customStyle="1" w:styleId="Bodytext2">
    <w:name w:val="Body text (2)_"/>
    <w:link w:val="Bodytext20"/>
    <w:uiPriority w:val="99"/>
    <w:qFormat/>
    <w:rsid w:val="00107728"/>
    <w:rPr>
      <w:sz w:val="18"/>
      <w:szCs w:val="18"/>
      <w:shd w:val="clear" w:color="auto" w:fill="FFFFFF"/>
    </w:rPr>
  </w:style>
  <w:style w:type="paragraph" w:customStyle="1" w:styleId="Bodytext20">
    <w:name w:val="Body text (2)"/>
    <w:basedOn w:val="a2"/>
    <w:link w:val="Bodytext2"/>
    <w:uiPriority w:val="99"/>
    <w:qFormat/>
    <w:rsid w:val="00107728"/>
    <w:pPr>
      <w:widowControl w:val="0"/>
      <w:shd w:val="clear" w:color="auto" w:fill="FFFFFF"/>
      <w:suppressAutoHyphens w:val="0"/>
      <w:spacing w:after="0" w:line="264" w:lineRule="exact"/>
      <w:ind w:hanging="560"/>
      <w:jc w:val="left"/>
    </w:pPr>
    <w:rPr>
      <w:rFonts w:ascii="Times New Roman" w:hAnsi="Times New Roman" w:cs="Times New Roman"/>
      <w:sz w:val="18"/>
      <w:szCs w:val="18"/>
    </w:rPr>
  </w:style>
  <w:style w:type="character" w:styleId="HTML">
    <w:name w:val="HTML Acronym"/>
    <w:basedOn w:val="a3"/>
    <w:uiPriority w:val="99"/>
    <w:semiHidden/>
    <w:unhideWhenUsed/>
    <w:qFormat/>
    <w:rsid w:val="00107728"/>
  </w:style>
  <w:style w:type="paragraph" w:customStyle="1" w:styleId="TableContents">
    <w:name w:val="Table Contents"/>
    <w:basedOn w:val="a2"/>
    <w:uiPriority w:val="99"/>
    <w:qFormat/>
    <w:rsid w:val="00107728"/>
    <w:pPr>
      <w:suppressLineNumbers/>
      <w:spacing w:line="276" w:lineRule="auto"/>
    </w:pPr>
  </w:style>
  <w:style w:type="character" w:customStyle="1" w:styleId="im">
    <w:name w:val="im"/>
    <w:basedOn w:val="a3"/>
    <w:uiPriority w:val="99"/>
    <w:qFormat/>
    <w:rsid w:val="00107728"/>
  </w:style>
  <w:style w:type="paragraph" w:customStyle="1" w:styleId="Heading11">
    <w:name w:val="Heading 11"/>
    <w:basedOn w:val="a2"/>
    <w:next w:val="a2"/>
    <w:link w:val="Heading1Char1"/>
    <w:uiPriority w:val="99"/>
    <w:qFormat/>
    <w:rsid w:val="00326BC0"/>
    <w:pPr>
      <w:keepNext/>
      <w:pageBreakBefore/>
      <w:pBdr>
        <w:bottom w:val="single" w:sz="18" w:space="1" w:color="000080"/>
      </w:pBdr>
      <w:spacing w:before="320" w:after="160"/>
      <w:outlineLvl w:val="0"/>
    </w:pPr>
    <w:rPr>
      <w:rFonts w:ascii="Arial" w:hAnsi="Arial" w:cs="Times New Roman"/>
      <w:b/>
      <w:bCs/>
      <w:color w:val="333399"/>
      <w:sz w:val="28"/>
      <w:szCs w:val="32"/>
      <w:lang w:val="en-US"/>
    </w:rPr>
  </w:style>
  <w:style w:type="character" w:customStyle="1" w:styleId="Heading1Char1">
    <w:name w:val="Heading 1 Char1"/>
    <w:link w:val="Heading11"/>
    <w:uiPriority w:val="99"/>
    <w:qFormat/>
    <w:rsid w:val="00326BC0"/>
    <w:rPr>
      <w:rFonts w:ascii="Arial" w:hAnsi="Arial" w:cs="Arial"/>
      <w:b/>
      <w:bCs/>
      <w:color w:val="333399"/>
      <w:sz w:val="28"/>
      <w:szCs w:val="32"/>
      <w:lang w:val="en-US" w:eastAsia="zh-CN"/>
    </w:rPr>
  </w:style>
  <w:style w:type="paragraph" w:customStyle="1" w:styleId="Heading21">
    <w:name w:val="Heading 21"/>
    <w:basedOn w:val="Heading11"/>
    <w:next w:val="a2"/>
    <w:link w:val="Heading2Char1"/>
    <w:uiPriority w:val="99"/>
    <w:qFormat/>
    <w:rsid w:val="00326BC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customStyle="1" w:styleId="Heading2Char1">
    <w:name w:val="Heading 2 Char1"/>
    <w:link w:val="Heading21"/>
    <w:uiPriority w:val="99"/>
    <w:qFormat/>
    <w:rsid w:val="00326BC0"/>
    <w:rPr>
      <w:rFonts w:ascii="Arial" w:hAnsi="Arial" w:cs="Arial"/>
      <w:b/>
      <w:color w:val="002060"/>
      <w:sz w:val="24"/>
      <w:szCs w:val="22"/>
      <w:lang w:val="en-GB" w:eastAsia="zh-CN"/>
    </w:rPr>
  </w:style>
  <w:style w:type="paragraph" w:customStyle="1" w:styleId="Heading31">
    <w:name w:val="Heading 31"/>
    <w:basedOn w:val="a2"/>
    <w:next w:val="a2"/>
    <w:link w:val="Heading3Char1"/>
    <w:uiPriority w:val="99"/>
    <w:qFormat/>
    <w:rsid w:val="00326BC0"/>
    <w:pPr>
      <w:keepNext/>
      <w:spacing w:before="240" w:after="60"/>
      <w:ind w:left="567" w:hanging="567"/>
      <w:outlineLvl w:val="2"/>
    </w:pPr>
    <w:rPr>
      <w:rFonts w:ascii="Arial" w:hAnsi="Arial" w:cs="Times New Roman"/>
      <w:b/>
      <w:bCs/>
      <w:szCs w:val="26"/>
    </w:rPr>
  </w:style>
  <w:style w:type="character" w:customStyle="1" w:styleId="Heading3Char1">
    <w:name w:val="Heading 3 Char1"/>
    <w:link w:val="Heading31"/>
    <w:uiPriority w:val="99"/>
    <w:qFormat/>
    <w:rsid w:val="00326BC0"/>
    <w:rPr>
      <w:rFonts w:ascii="Arial" w:hAnsi="Arial"/>
      <w:b/>
      <w:bCs/>
      <w:sz w:val="22"/>
      <w:szCs w:val="26"/>
      <w:lang w:val="en-GB" w:eastAsia="zh-CN"/>
    </w:rPr>
  </w:style>
  <w:style w:type="paragraph" w:customStyle="1" w:styleId="Heading41">
    <w:name w:val="Heading 41"/>
    <w:basedOn w:val="a2"/>
    <w:next w:val="a2"/>
    <w:link w:val="Heading4Char1"/>
    <w:uiPriority w:val="99"/>
    <w:qFormat/>
    <w:rsid w:val="00326BC0"/>
    <w:pPr>
      <w:keepNext/>
      <w:spacing w:before="240" w:after="60"/>
      <w:outlineLvl w:val="3"/>
    </w:pPr>
    <w:rPr>
      <w:rFonts w:ascii="Arial" w:hAnsi="Arial" w:cs="Times New Roman"/>
      <w:b/>
      <w:bCs/>
      <w:szCs w:val="28"/>
    </w:rPr>
  </w:style>
  <w:style w:type="character" w:customStyle="1" w:styleId="Heading4Char1">
    <w:name w:val="Heading 4 Char1"/>
    <w:link w:val="Heading41"/>
    <w:uiPriority w:val="99"/>
    <w:qFormat/>
    <w:rsid w:val="00326BC0"/>
    <w:rPr>
      <w:rFonts w:ascii="Arial" w:hAnsi="Arial"/>
      <w:b/>
      <w:bCs/>
      <w:sz w:val="22"/>
      <w:szCs w:val="28"/>
      <w:lang w:val="en-GB" w:eastAsia="zh-CN"/>
    </w:rPr>
  </w:style>
  <w:style w:type="paragraph" w:customStyle="1" w:styleId="Heading51">
    <w:name w:val="Heading 51"/>
    <w:basedOn w:val="a2"/>
    <w:next w:val="a2"/>
    <w:link w:val="Heading5Char1"/>
    <w:uiPriority w:val="99"/>
    <w:qFormat/>
    <w:rsid w:val="00326BC0"/>
    <w:pPr>
      <w:numPr>
        <w:ilvl w:val="4"/>
        <w:numId w:val="14"/>
      </w:numPr>
      <w:spacing w:before="200" w:after="200" w:line="280" w:lineRule="exact"/>
      <w:outlineLvl w:val="4"/>
    </w:pPr>
    <w:rPr>
      <w:rFonts w:ascii="Lucida Sans" w:hAnsi="Lucida Sans" w:cs="Times New Roman"/>
      <w:b/>
      <w:szCs w:val="20"/>
      <w:lang w:val="en-US"/>
    </w:rPr>
  </w:style>
  <w:style w:type="character" w:customStyle="1" w:styleId="Heading5Char1">
    <w:name w:val="Heading 5 Char1"/>
    <w:link w:val="Heading51"/>
    <w:uiPriority w:val="99"/>
    <w:qFormat/>
    <w:rsid w:val="00326BC0"/>
    <w:rPr>
      <w:rFonts w:ascii="Lucida Sans" w:hAnsi="Lucida Sans"/>
      <w:b/>
      <w:sz w:val="22"/>
      <w:lang w:eastAsia="zh-CN"/>
    </w:rPr>
  </w:style>
  <w:style w:type="paragraph" w:customStyle="1" w:styleId="Heading61">
    <w:name w:val="Heading 61"/>
    <w:basedOn w:val="a2"/>
    <w:next w:val="a2"/>
    <w:link w:val="Heading6Char"/>
    <w:uiPriority w:val="99"/>
    <w:qFormat/>
    <w:rsid w:val="00326BC0"/>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character" w:customStyle="1" w:styleId="Heading6Char">
    <w:name w:val="Heading 6 Char"/>
    <w:link w:val="Heading61"/>
    <w:uiPriority w:val="99"/>
    <w:qFormat/>
    <w:rsid w:val="00326BC0"/>
    <w:rPr>
      <w:rFonts w:ascii="Tahoma" w:hAnsi="Tahoma"/>
      <w:b/>
      <w:sz w:val="18"/>
      <w:lang w:eastAsia="en-US"/>
    </w:rPr>
  </w:style>
  <w:style w:type="paragraph" w:customStyle="1" w:styleId="Heading71">
    <w:name w:val="Heading 71"/>
    <w:basedOn w:val="a2"/>
    <w:next w:val="a2"/>
    <w:link w:val="Heading7Char"/>
    <w:uiPriority w:val="99"/>
    <w:qFormat/>
    <w:rsid w:val="00326BC0"/>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character" w:customStyle="1" w:styleId="Heading7Char">
    <w:name w:val="Heading 7 Char"/>
    <w:link w:val="Heading71"/>
    <w:uiPriority w:val="99"/>
    <w:qFormat/>
    <w:rsid w:val="00326BC0"/>
    <w:rPr>
      <w:rFonts w:ascii="Tahoma" w:hAnsi="Tahoma"/>
      <w:sz w:val="18"/>
      <w:u w:val="single"/>
      <w:lang w:eastAsia="en-US"/>
    </w:rPr>
  </w:style>
  <w:style w:type="paragraph" w:customStyle="1" w:styleId="Heading81">
    <w:name w:val="Heading 81"/>
    <w:basedOn w:val="a2"/>
    <w:next w:val="a2"/>
    <w:link w:val="Heading8Char"/>
    <w:uiPriority w:val="99"/>
    <w:qFormat/>
    <w:rsid w:val="00326BC0"/>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character" w:customStyle="1" w:styleId="Heading8Char">
    <w:name w:val="Heading 8 Char"/>
    <w:link w:val="Heading81"/>
    <w:uiPriority w:val="99"/>
    <w:qFormat/>
    <w:rsid w:val="00326BC0"/>
    <w:rPr>
      <w:rFonts w:ascii="Tahoma" w:hAnsi="Tahoma"/>
      <w:sz w:val="18"/>
      <w:u w:val="single"/>
      <w:lang w:eastAsia="en-US"/>
    </w:rPr>
  </w:style>
  <w:style w:type="paragraph" w:customStyle="1" w:styleId="Heading91">
    <w:name w:val="Heading 91"/>
    <w:basedOn w:val="a2"/>
    <w:next w:val="a2"/>
    <w:link w:val="Heading9Char"/>
    <w:uiPriority w:val="99"/>
    <w:qFormat/>
    <w:rsid w:val="00326BC0"/>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customStyle="1" w:styleId="Heading9Char">
    <w:name w:val="Heading 9 Char"/>
    <w:link w:val="Heading91"/>
    <w:uiPriority w:val="99"/>
    <w:qFormat/>
    <w:rsid w:val="00326BC0"/>
    <w:rPr>
      <w:rFonts w:ascii="Tahoma" w:hAnsi="Tahoma"/>
      <w:sz w:val="18"/>
      <w:u w:val="single"/>
      <w:lang w:eastAsia="en-US"/>
    </w:rPr>
  </w:style>
  <w:style w:type="character" w:customStyle="1" w:styleId="FootnoteCharacters">
    <w:name w:val="Footnote Characters"/>
    <w:uiPriority w:val="99"/>
    <w:qFormat/>
    <w:rsid w:val="00326BC0"/>
    <w:rPr>
      <w:vertAlign w:val="superscript"/>
    </w:rPr>
  </w:style>
  <w:style w:type="character" w:customStyle="1" w:styleId="FootnoteAnchor">
    <w:name w:val="Footnote Anchor"/>
    <w:uiPriority w:val="99"/>
    <w:rsid w:val="00326BC0"/>
    <w:rPr>
      <w:vertAlign w:val="superscript"/>
    </w:rPr>
  </w:style>
  <w:style w:type="character" w:customStyle="1" w:styleId="FooterChar1">
    <w:name w:val="Footer Char1"/>
    <w:link w:val="Footer1"/>
    <w:uiPriority w:val="99"/>
    <w:qFormat/>
    <w:rsid w:val="00326BC0"/>
    <w:rPr>
      <w:rFonts w:ascii="Calibri" w:eastAsia="MS Mincho" w:hAnsi="Calibri" w:cs="Calibri"/>
      <w:sz w:val="22"/>
      <w:szCs w:val="24"/>
      <w:lang w:val="en-US" w:eastAsia="ja-JP"/>
    </w:rPr>
  </w:style>
  <w:style w:type="paragraph" w:customStyle="1" w:styleId="Footer1">
    <w:name w:val="Footer1"/>
    <w:basedOn w:val="a2"/>
    <w:link w:val="FooterChar1"/>
    <w:uiPriority w:val="99"/>
    <w:qFormat/>
    <w:rsid w:val="00326BC0"/>
    <w:pPr>
      <w:spacing w:after="100"/>
    </w:pPr>
    <w:rPr>
      <w:rFonts w:eastAsia="MS Mincho" w:cs="Times New Roman"/>
      <w:lang w:val="en-US" w:eastAsia="ja-JP"/>
    </w:rPr>
  </w:style>
  <w:style w:type="character" w:customStyle="1" w:styleId="HeaderChar1">
    <w:name w:val="Header Char1"/>
    <w:link w:val="Header1"/>
    <w:uiPriority w:val="99"/>
    <w:qFormat/>
    <w:rsid w:val="00326BC0"/>
    <w:rPr>
      <w:rFonts w:ascii="Calibri" w:hAnsi="Calibri" w:cs="Calibri"/>
      <w:sz w:val="22"/>
      <w:szCs w:val="24"/>
      <w:lang w:val="en-GB" w:eastAsia="zh-CN"/>
    </w:rPr>
  </w:style>
  <w:style w:type="paragraph" w:customStyle="1" w:styleId="Header1">
    <w:name w:val="Header1"/>
    <w:basedOn w:val="a2"/>
    <w:link w:val="HeaderChar1"/>
    <w:uiPriority w:val="99"/>
    <w:qFormat/>
    <w:rsid w:val="00326BC0"/>
    <w:rPr>
      <w:rFonts w:cs="Times New Roman"/>
    </w:rPr>
  </w:style>
  <w:style w:type="character" w:customStyle="1" w:styleId="EndnoteTextChar1">
    <w:name w:val="Endnote Text Char1"/>
    <w:link w:val="EndnoteText1"/>
    <w:uiPriority w:val="99"/>
    <w:qFormat/>
    <w:rsid w:val="00326BC0"/>
    <w:rPr>
      <w:rFonts w:ascii="Calibri" w:hAnsi="Calibri" w:cs="Calibri"/>
      <w:lang w:val="en-GB" w:eastAsia="zh-CN"/>
    </w:rPr>
  </w:style>
  <w:style w:type="paragraph" w:customStyle="1" w:styleId="EndnoteText1">
    <w:name w:val="Endnote Text1"/>
    <w:basedOn w:val="a2"/>
    <w:link w:val="EndnoteTextChar1"/>
    <w:uiPriority w:val="99"/>
    <w:qFormat/>
    <w:rsid w:val="00326BC0"/>
    <w:rPr>
      <w:rFonts w:cs="Times New Roman"/>
      <w:sz w:val="20"/>
      <w:szCs w:val="20"/>
    </w:rPr>
  </w:style>
  <w:style w:type="character" w:customStyle="1" w:styleId="ListLabel270">
    <w:name w:val="ListLabel 270"/>
    <w:uiPriority w:val="99"/>
    <w:qFormat/>
    <w:rsid w:val="00326BC0"/>
    <w:rPr>
      <w:rFonts w:cs="Courier New"/>
    </w:rPr>
  </w:style>
  <w:style w:type="character" w:customStyle="1" w:styleId="ListLabel285">
    <w:name w:val="ListLabel 285"/>
    <w:uiPriority w:val="99"/>
    <w:qFormat/>
    <w:rsid w:val="00326BC0"/>
    <w:rPr>
      <w:rFonts w:cs="Wingdings"/>
    </w:rPr>
  </w:style>
  <w:style w:type="character" w:customStyle="1" w:styleId="ListLabel354">
    <w:name w:val="ListLabel 354"/>
    <w:uiPriority w:val="99"/>
    <w:qFormat/>
    <w:rsid w:val="00326BC0"/>
    <w:rPr>
      <w:rFonts w:cs="Courier New"/>
    </w:rPr>
  </w:style>
  <w:style w:type="paragraph" w:customStyle="1" w:styleId="FootnoteText1">
    <w:name w:val="Footnote Text1"/>
    <w:basedOn w:val="Standard"/>
    <w:uiPriority w:val="99"/>
    <w:qFormat/>
    <w:rsid w:val="00326BC0"/>
    <w:pPr>
      <w:suppressLineNumbers/>
      <w:ind w:left="283" w:hanging="283"/>
    </w:pPr>
    <w:rPr>
      <w:kern w:val="2"/>
      <w:sz w:val="20"/>
      <w:szCs w:val="20"/>
    </w:rPr>
  </w:style>
  <w:style w:type="paragraph" w:customStyle="1" w:styleId="xl65">
    <w:name w:val="xl65"/>
    <w:basedOn w:val="a2"/>
    <w:uiPriority w:val="99"/>
    <w:qFormat/>
    <w:rsid w:val="004342F3"/>
    <w:pP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66">
    <w:name w:val="xl66"/>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67">
    <w:name w:val="xl67"/>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68">
    <w:name w:val="xl68"/>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69">
    <w:name w:val="xl69"/>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70">
    <w:name w:val="xl70"/>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1">
    <w:name w:val="xl71"/>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2">
    <w:name w:val="xl72"/>
    <w:basedOn w:val="a2"/>
    <w:uiPriority w:val="99"/>
    <w:qFormat/>
    <w:rsid w:val="004342F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3">
    <w:name w:val="xl73"/>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4">
    <w:name w:val="xl7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75">
    <w:name w:val="xl75"/>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6">
    <w:name w:val="xl76"/>
    <w:basedOn w:val="a2"/>
    <w:uiPriority w:val="99"/>
    <w:qFormat/>
    <w:rsid w:val="004342F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7">
    <w:name w:val="xl77"/>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8">
    <w:name w:val="xl78"/>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79">
    <w:name w:val="xl7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0">
    <w:name w:val="xl80"/>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1">
    <w:name w:val="xl81"/>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82">
    <w:name w:val="xl82"/>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3">
    <w:name w:val="xl83"/>
    <w:basedOn w:val="a2"/>
    <w:uiPriority w:val="99"/>
    <w:qFormat/>
    <w:rsid w:val="004342F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4">
    <w:name w:val="xl8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5">
    <w:name w:val="xl85"/>
    <w:basedOn w:val="a2"/>
    <w:uiPriority w:val="99"/>
    <w:qFormat/>
    <w:rsid w:val="004342F3"/>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6">
    <w:name w:val="xl86"/>
    <w:basedOn w:val="a2"/>
    <w:uiPriority w:val="99"/>
    <w:qFormat/>
    <w:rsid w:val="004342F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7">
    <w:name w:val="xl87"/>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left"/>
      <w:textAlignment w:val="center"/>
    </w:pPr>
    <w:rPr>
      <w:rFonts w:ascii="Times New Roman" w:hAnsi="Times New Roman" w:cs="Times New Roman"/>
      <w:sz w:val="24"/>
      <w:lang w:val="en-US" w:eastAsia="en-US"/>
    </w:rPr>
  </w:style>
  <w:style w:type="paragraph" w:customStyle="1" w:styleId="xl88">
    <w:name w:val="xl8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89">
    <w:name w:val="xl89"/>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0">
    <w:name w:val="xl90"/>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1">
    <w:name w:val="xl91"/>
    <w:basedOn w:val="a2"/>
    <w:uiPriority w:val="99"/>
    <w:qFormat/>
    <w:rsid w:val="004342F3"/>
    <w:pPr>
      <w:pBdr>
        <w:top w:val="single" w:sz="8"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2">
    <w:name w:val="xl92"/>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93">
    <w:name w:val="xl93"/>
    <w:basedOn w:val="a2"/>
    <w:uiPriority w:val="99"/>
    <w:qFormat/>
    <w:rsid w:val="004342F3"/>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4">
    <w:name w:val="xl94"/>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5">
    <w:name w:val="xl95"/>
    <w:basedOn w:val="a2"/>
    <w:uiPriority w:val="99"/>
    <w:qFormat/>
    <w:rsid w:val="004342F3"/>
    <w:pPr>
      <w:pBdr>
        <w:top w:val="single" w:sz="8"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6">
    <w:name w:val="xl96"/>
    <w:basedOn w:val="a2"/>
    <w:uiPriority w:val="99"/>
    <w:qFormat/>
    <w:rsid w:val="004342F3"/>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7">
    <w:name w:val="xl97"/>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8">
    <w:name w:val="xl9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b/>
      <w:bCs/>
      <w:color w:val="000000"/>
      <w:sz w:val="24"/>
      <w:lang w:val="en-US" w:eastAsia="en-US"/>
    </w:rPr>
  </w:style>
  <w:style w:type="paragraph" w:customStyle="1" w:styleId="xl99">
    <w:name w:val="xl99"/>
    <w:basedOn w:val="a2"/>
    <w:uiPriority w:val="99"/>
    <w:qFormat/>
    <w:rsid w:val="004342F3"/>
    <w:pPr>
      <w:pBdr>
        <w:top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0">
    <w:name w:val="xl100"/>
    <w:basedOn w:val="a2"/>
    <w:uiPriority w:val="99"/>
    <w:qFormat/>
    <w:rsid w:val="004342F3"/>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1">
    <w:name w:val="xl101"/>
    <w:basedOn w:val="a2"/>
    <w:uiPriority w:val="99"/>
    <w:qFormat/>
    <w:rsid w:val="004342F3"/>
    <w:pPr>
      <w:pBdr>
        <w:top w:val="single" w:sz="8" w:space="0" w:color="auto"/>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2">
    <w:name w:val="xl102"/>
    <w:basedOn w:val="a2"/>
    <w:uiPriority w:val="99"/>
    <w:qFormat/>
    <w:rsid w:val="004342F3"/>
    <w:pPr>
      <w:pBdr>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3">
    <w:name w:val="xl103"/>
    <w:basedOn w:val="a2"/>
    <w:uiPriority w:val="99"/>
    <w:qFormat/>
    <w:rsid w:val="004342F3"/>
    <w:pPr>
      <w:pBdr>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4">
    <w:name w:val="xl104"/>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5">
    <w:name w:val="xl105"/>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6">
    <w:name w:val="xl106"/>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7">
    <w:name w:val="xl107"/>
    <w:basedOn w:val="a2"/>
    <w:uiPriority w:val="99"/>
    <w:qFormat/>
    <w:rsid w:val="004342F3"/>
    <w:pPr>
      <w:pBdr>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8">
    <w:name w:val="xl108"/>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9">
    <w:name w:val="xl10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0">
    <w:name w:val="xl110"/>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1">
    <w:name w:val="xl111"/>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2">
    <w:name w:val="xl112"/>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3">
    <w:name w:val="xl113"/>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4">
    <w:name w:val="xl114"/>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5">
    <w:name w:val="xl115"/>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6">
    <w:name w:val="xl116"/>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17">
    <w:name w:val="xl117"/>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character" w:customStyle="1" w:styleId="UnresolvedMention1">
    <w:name w:val="Unresolved Mention1"/>
    <w:basedOn w:val="a3"/>
    <w:uiPriority w:val="99"/>
    <w:semiHidden/>
    <w:unhideWhenUsed/>
    <w:qFormat/>
    <w:rsid w:val="00602D45"/>
    <w:rPr>
      <w:color w:val="605E5C"/>
      <w:shd w:val="clear" w:color="auto" w:fill="E1DFDD"/>
    </w:rPr>
  </w:style>
  <w:style w:type="character" w:customStyle="1" w:styleId="CharChar6">
    <w:name w:val="Char Char6"/>
    <w:uiPriority w:val="99"/>
    <w:qFormat/>
    <w:rsid w:val="003F22B2"/>
    <w:rPr>
      <w:rFonts w:ascii="Cambria" w:hAnsi="Cambria"/>
      <w:sz w:val="22"/>
      <w:lang w:eastAsia="en-US"/>
    </w:rPr>
  </w:style>
  <w:style w:type="character" w:customStyle="1" w:styleId="afff1">
    <w:name w:val="Σώμα κειμένου_"/>
    <w:link w:val="170"/>
    <w:qFormat/>
    <w:rsid w:val="00875762"/>
    <w:rPr>
      <w:rFonts w:ascii="Lucida Sans Unicode" w:eastAsia="Lucida Sans Unicode" w:hAnsi="Lucida Sans Unicode" w:cs="Lucida Sans Unicode"/>
      <w:sz w:val="18"/>
      <w:szCs w:val="18"/>
      <w:shd w:val="clear" w:color="auto" w:fill="FFFFFF"/>
    </w:rPr>
  </w:style>
  <w:style w:type="paragraph" w:customStyle="1" w:styleId="170">
    <w:name w:val="Σώμα κειμένου17"/>
    <w:basedOn w:val="a2"/>
    <w:link w:val="afff1"/>
    <w:qFormat/>
    <w:rsid w:val="00875762"/>
    <w:pPr>
      <w:widowControl w:val="0"/>
      <w:shd w:val="clear" w:color="auto" w:fill="FFFFFF"/>
      <w:suppressAutoHyphens w:val="0"/>
      <w:spacing w:before="0" w:after="0" w:line="0" w:lineRule="atLeast"/>
      <w:ind w:hanging="560"/>
      <w:jc w:val="left"/>
    </w:pPr>
    <w:rPr>
      <w:rFonts w:ascii="Lucida Sans Unicode" w:eastAsia="Lucida Sans Unicode" w:hAnsi="Lucida Sans Unicode" w:cs="Lucida Sans Unicode"/>
      <w:sz w:val="18"/>
      <w:szCs w:val="18"/>
      <w:lang w:val="en-US" w:eastAsia="en-US"/>
    </w:rPr>
  </w:style>
  <w:style w:type="character" w:customStyle="1" w:styleId="1Char">
    <w:name w:val="Επικεφαλίδα 1 Char"/>
    <w:uiPriority w:val="99"/>
    <w:qFormat/>
    <w:rsid w:val="00390B60"/>
    <w:rPr>
      <w:rFonts w:ascii="Arial" w:hAnsi="Arial" w:cs="Arial"/>
      <w:b/>
      <w:bCs/>
      <w:color w:val="333399"/>
      <w:sz w:val="28"/>
      <w:szCs w:val="32"/>
      <w:lang w:val="en-US" w:eastAsia="zh-CN"/>
    </w:rPr>
  </w:style>
  <w:style w:type="character" w:customStyle="1" w:styleId="2Char3">
    <w:name w:val="Επικεφαλίδα 2 Char"/>
    <w:qFormat/>
    <w:rsid w:val="00390B60"/>
    <w:rPr>
      <w:rFonts w:ascii="Arial" w:hAnsi="Arial" w:cs="Arial"/>
      <w:b/>
      <w:color w:val="002060"/>
      <w:sz w:val="24"/>
      <w:szCs w:val="22"/>
      <w:lang w:val="en-GB" w:eastAsia="zh-CN"/>
    </w:rPr>
  </w:style>
  <w:style w:type="character" w:customStyle="1" w:styleId="3Char0">
    <w:name w:val="Επικεφαλίδα 3 Char"/>
    <w:aliases w:val="H3 Char,3 bullet Char,b Char,2 Char,bullet Char,B1 Char,SECOND Char,Second Char,h3 Char,b1 Char,bullet pt Char,6 bullet Char,List 1 Char,Level 1 - 1 Char,H31 Char,H32 Char,H311 Char,h31 Char,H33 Char,H312 Char,h32 Char,H321 Char"/>
    <w:qFormat/>
    <w:rsid w:val="00390B60"/>
    <w:rPr>
      <w:rFonts w:ascii="Arial" w:hAnsi="Arial"/>
      <w:b/>
      <w:bCs/>
      <w:sz w:val="22"/>
      <w:szCs w:val="26"/>
      <w:lang w:val="en-GB" w:eastAsia="zh-CN"/>
    </w:rPr>
  </w:style>
  <w:style w:type="character" w:customStyle="1" w:styleId="4Char">
    <w:name w:val="Επικεφαλίδα 4 Char"/>
    <w:uiPriority w:val="99"/>
    <w:qFormat/>
    <w:rsid w:val="00390B60"/>
    <w:rPr>
      <w:rFonts w:asciiTheme="minorHAnsi" w:hAnsiTheme="minorHAnsi"/>
      <w:b/>
      <w:bCs/>
      <w:sz w:val="22"/>
      <w:szCs w:val="28"/>
      <w:lang w:val="el-GR" w:eastAsia="zh-CN"/>
    </w:rPr>
  </w:style>
  <w:style w:type="character" w:customStyle="1" w:styleId="5Char">
    <w:name w:val="Επικεφαλίδα 5 Char"/>
    <w:uiPriority w:val="99"/>
    <w:qFormat/>
    <w:rsid w:val="00390B60"/>
    <w:rPr>
      <w:rFonts w:ascii="Lucida Sans" w:hAnsi="Lucida Sans"/>
      <w:b/>
      <w:sz w:val="22"/>
      <w:lang w:eastAsia="zh-CN"/>
    </w:rPr>
  </w:style>
  <w:style w:type="character" w:customStyle="1" w:styleId="6Char">
    <w:name w:val="Επικεφαλίδα 6 Char"/>
    <w:uiPriority w:val="99"/>
    <w:qFormat/>
    <w:rsid w:val="00390B60"/>
    <w:rPr>
      <w:rFonts w:ascii="Tahoma" w:hAnsi="Tahoma"/>
      <w:b/>
      <w:sz w:val="18"/>
      <w:lang w:eastAsia="en-US"/>
    </w:rPr>
  </w:style>
  <w:style w:type="character" w:customStyle="1" w:styleId="7Char">
    <w:name w:val="Επικεφαλίδα 7 Char"/>
    <w:uiPriority w:val="99"/>
    <w:qFormat/>
    <w:rsid w:val="00390B60"/>
    <w:rPr>
      <w:rFonts w:ascii="Tahoma" w:hAnsi="Tahoma"/>
      <w:sz w:val="18"/>
      <w:u w:val="single"/>
      <w:lang w:eastAsia="en-US"/>
    </w:rPr>
  </w:style>
  <w:style w:type="character" w:customStyle="1" w:styleId="8Char">
    <w:name w:val="Επικεφαλίδα 8 Char"/>
    <w:uiPriority w:val="99"/>
    <w:qFormat/>
    <w:rsid w:val="00390B60"/>
    <w:rPr>
      <w:rFonts w:ascii="Tahoma" w:hAnsi="Tahoma"/>
      <w:sz w:val="18"/>
      <w:u w:val="single"/>
      <w:lang w:eastAsia="en-US"/>
    </w:rPr>
  </w:style>
  <w:style w:type="character" w:customStyle="1" w:styleId="9Char">
    <w:name w:val="Επικεφαλίδα 9 Char"/>
    <w:uiPriority w:val="99"/>
    <w:qFormat/>
    <w:rsid w:val="00390B60"/>
    <w:rPr>
      <w:rFonts w:ascii="Tahoma" w:hAnsi="Tahoma"/>
      <w:sz w:val="18"/>
      <w:u w:val="single"/>
      <w:lang w:eastAsia="en-US"/>
    </w:rPr>
  </w:style>
  <w:style w:type="character" w:customStyle="1" w:styleId="InternetLink">
    <w:name w:val="Internet Link"/>
    <w:uiPriority w:val="99"/>
    <w:rsid w:val="00390B60"/>
    <w:rPr>
      <w:color w:val="0000FF"/>
      <w:u w:val="single"/>
    </w:rPr>
  </w:style>
  <w:style w:type="character" w:customStyle="1" w:styleId="Char8">
    <w:name w:val="Ημερομηνία Char"/>
    <w:basedOn w:val="a3"/>
    <w:uiPriority w:val="99"/>
    <w:qFormat/>
    <w:locked/>
    <w:rsid w:val="00390B60"/>
    <w:rPr>
      <w:rFonts w:ascii="Calibri" w:eastAsia="MS Mincho" w:hAnsi="Calibri" w:cs="Calibri"/>
      <w:sz w:val="22"/>
      <w:szCs w:val="24"/>
      <w:lang w:eastAsia="ja-JP"/>
    </w:rPr>
  </w:style>
  <w:style w:type="character" w:customStyle="1" w:styleId="Char9">
    <w:name w:val="Υποσέλιδο Char"/>
    <w:uiPriority w:val="99"/>
    <w:qFormat/>
    <w:rsid w:val="00390B60"/>
    <w:rPr>
      <w:rFonts w:ascii="Calibri" w:eastAsia="MS Mincho" w:hAnsi="Calibri" w:cs="Calibri"/>
      <w:sz w:val="22"/>
      <w:szCs w:val="24"/>
      <w:lang w:val="en-US" w:eastAsia="ja-JP"/>
    </w:rPr>
  </w:style>
  <w:style w:type="character" w:customStyle="1" w:styleId="Char17">
    <w:name w:val="Θέμα σχολίου Char1"/>
    <w:basedOn w:val="Char20"/>
    <w:uiPriority w:val="99"/>
    <w:qFormat/>
    <w:locked/>
    <w:rsid w:val="00390B60"/>
    <w:rPr>
      <w:rFonts w:ascii="Calibri" w:hAnsi="Calibri" w:cs="Calibri"/>
      <w:b/>
      <w:bCs/>
      <w:lang w:val="el-GR" w:eastAsia="zh-CN"/>
    </w:rPr>
  </w:style>
  <w:style w:type="character" w:customStyle="1" w:styleId="Chara">
    <w:name w:val="Σώμα κείμενου με εσοχή Char"/>
    <w:uiPriority w:val="99"/>
    <w:qFormat/>
    <w:rsid w:val="00390B60"/>
    <w:rPr>
      <w:rFonts w:ascii="Arial" w:hAnsi="Arial" w:cs="Arial"/>
      <w:sz w:val="22"/>
      <w:szCs w:val="24"/>
      <w:lang w:val="en-GB" w:eastAsia="zh-CN"/>
    </w:rPr>
  </w:style>
  <w:style w:type="character" w:customStyle="1" w:styleId="-HTMLChar1">
    <w:name w:val="Προ-διαμορφωμένο HTML Char1"/>
    <w:basedOn w:val="a3"/>
    <w:uiPriority w:val="99"/>
    <w:qFormat/>
    <w:locked/>
    <w:rsid w:val="00390B60"/>
    <w:rPr>
      <w:rFonts w:ascii="Courier New" w:hAnsi="Courier New" w:cs="Courier New"/>
      <w:lang w:val="el-GR" w:eastAsia="zh-CN"/>
    </w:rPr>
  </w:style>
  <w:style w:type="character" w:customStyle="1" w:styleId="3Char10">
    <w:name w:val="Σώμα κείμενου 3 Char1"/>
    <w:link w:val="38"/>
    <w:uiPriority w:val="99"/>
    <w:qFormat/>
    <w:rsid w:val="00390B60"/>
    <w:rPr>
      <w:rFonts w:ascii="Calibri" w:hAnsi="Calibri" w:cs="Calibri"/>
      <w:sz w:val="22"/>
      <w:szCs w:val="24"/>
      <w:lang w:val="el-GR" w:eastAsia="zh-CN"/>
    </w:rPr>
  </w:style>
  <w:style w:type="character" w:customStyle="1" w:styleId="3Char3">
    <w:name w:val="Σώμα κείμενου 3 Char"/>
    <w:uiPriority w:val="99"/>
    <w:qFormat/>
    <w:rsid w:val="00390B60"/>
    <w:rPr>
      <w:rFonts w:ascii="Calibri" w:hAnsi="Calibri" w:cs="Calibri"/>
      <w:sz w:val="16"/>
      <w:szCs w:val="16"/>
      <w:lang w:val="en-GB" w:eastAsia="zh-CN"/>
    </w:rPr>
  </w:style>
  <w:style w:type="character" w:customStyle="1" w:styleId="2Char10">
    <w:name w:val="Σώμα κείμενου με εσοχή 2 Char1"/>
    <w:link w:val="2b"/>
    <w:uiPriority w:val="99"/>
    <w:qFormat/>
    <w:rsid w:val="00390B60"/>
    <w:rPr>
      <w:rFonts w:ascii="Tahoma" w:hAnsi="Tahoma" w:cs="Tahoma"/>
      <w:b/>
      <w:bCs/>
      <w:sz w:val="28"/>
      <w:szCs w:val="28"/>
      <w:lang w:val="el-GR" w:eastAsia="el-GR"/>
    </w:rPr>
  </w:style>
  <w:style w:type="character" w:customStyle="1" w:styleId="2Char0">
    <w:name w:val="Σώμα κείμενου με εσοχή 2 Char"/>
    <w:link w:val="2c"/>
    <w:uiPriority w:val="99"/>
    <w:qFormat/>
    <w:rsid w:val="00390B60"/>
    <w:rPr>
      <w:rFonts w:ascii="Cambria" w:hAnsi="Cambria"/>
      <w:b/>
      <w:bCs/>
      <w:color w:val="365F91"/>
      <w:sz w:val="28"/>
      <w:szCs w:val="28"/>
      <w:lang w:eastAsia="ja-JP"/>
    </w:rPr>
  </w:style>
  <w:style w:type="character" w:customStyle="1" w:styleId="Charb">
    <w:name w:val="Χάρτης εγγράφου Char"/>
    <w:uiPriority w:val="99"/>
    <w:semiHidden/>
    <w:qFormat/>
    <w:rsid w:val="00390B60"/>
    <w:rPr>
      <w:rFonts w:ascii="Tahoma" w:hAnsi="Tahoma" w:cs="Tahoma"/>
      <w:shd w:val="clear" w:color="auto" w:fill="000080"/>
      <w:lang w:eastAsia="en-US"/>
    </w:rPr>
  </w:style>
  <w:style w:type="character" w:customStyle="1" w:styleId="Charc">
    <w:name w:val="Τίτλος Char"/>
    <w:uiPriority w:val="99"/>
    <w:qFormat/>
    <w:rsid w:val="00390B60"/>
    <w:rPr>
      <w:rFonts w:ascii="Arial" w:hAnsi="Arial" w:cs="Arial"/>
      <w:b/>
      <w:bCs/>
      <w:caps/>
      <w:sz w:val="22"/>
      <w:szCs w:val="32"/>
      <w:lang w:eastAsia="en-US"/>
    </w:rPr>
  </w:style>
  <w:style w:type="character" w:customStyle="1" w:styleId="ListLabel355">
    <w:name w:val="ListLabel 355"/>
    <w:qFormat/>
    <w:rsid w:val="00390B60"/>
    <w:rPr>
      <w:rFonts w:cs="Times New Roman"/>
      <w:b w:val="0"/>
      <w:i w:val="0"/>
      <w:sz w:val="20"/>
      <w:szCs w:val="20"/>
    </w:rPr>
  </w:style>
  <w:style w:type="character" w:customStyle="1" w:styleId="ListLabel356">
    <w:name w:val="ListLabel 356"/>
    <w:qFormat/>
    <w:rsid w:val="00390B60"/>
    <w:rPr>
      <w:rFonts w:cs="Symbol"/>
      <w:lang w:val="el-GR"/>
    </w:rPr>
  </w:style>
  <w:style w:type="character" w:customStyle="1" w:styleId="ListLabel357">
    <w:name w:val="ListLabel 357"/>
    <w:qFormat/>
    <w:rsid w:val="00390B60"/>
    <w:rPr>
      <w:rFonts w:cs="Webdings"/>
      <w:color w:val="333399"/>
      <w:sz w:val="16"/>
    </w:rPr>
  </w:style>
  <w:style w:type="character" w:customStyle="1" w:styleId="ListLabel358">
    <w:name w:val="ListLabel 358"/>
    <w:qFormat/>
    <w:rsid w:val="00390B60"/>
    <w:rPr>
      <w:b/>
      <w:bCs/>
      <w:szCs w:val="22"/>
      <w:lang w:val="el-GR"/>
    </w:rPr>
  </w:style>
  <w:style w:type="character" w:customStyle="1" w:styleId="ListLabel359">
    <w:name w:val="ListLabel 359"/>
    <w:qFormat/>
    <w:rsid w:val="00390B60"/>
    <w:rPr>
      <w:rFonts w:eastAsia="Calibri"/>
      <w:lang w:val="el-GR"/>
    </w:rPr>
  </w:style>
  <w:style w:type="character" w:customStyle="1" w:styleId="ListLabel360">
    <w:name w:val="ListLabel 360"/>
    <w:qFormat/>
    <w:rsid w:val="00390B60"/>
    <w:rPr>
      <w:rFonts w:cs="Angsana New"/>
      <w:color w:val="000000"/>
      <w:szCs w:val="22"/>
      <w:highlight w:val="white"/>
      <w:lang w:val="el-GR"/>
    </w:rPr>
  </w:style>
  <w:style w:type="character" w:customStyle="1" w:styleId="ListLabel361">
    <w:name w:val="ListLabel 361"/>
    <w:qFormat/>
    <w:rsid w:val="00390B60"/>
    <w:rPr>
      <w:rFonts w:cs="Symbol"/>
      <w:lang w:val="el-GR"/>
    </w:rPr>
  </w:style>
  <w:style w:type="character" w:customStyle="1" w:styleId="ListLabel362">
    <w:name w:val="ListLabel 362"/>
    <w:qFormat/>
    <w:rsid w:val="00390B60"/>
    <w:rPr>
      <w:rFonts w:cs="Courier New"/>
    </w:rPr>
  </w:style>
  <w:style w:type="character" w:customStyle="1" w:styleId="ListLabel363">
    <w:name w:val="ListLabel 363"/>
    <w:qFormat/>
    <w:rsid w:val="00390B60"/>
    <w:rPr>
      <w:rFonts w:cs="Courier New"/>
    </w:rPr>
  </w:style>
  <w:style w:type="character" w:customStyle="1" w:styleId="ListLabel364">
    <w:name w:val="ListLabel 364"/>
    <w:qFormat/>
    <w:rsid w:val="00390B60"/>
    <w:rPr>
      <w:rFonts w:cs="Courier New"/>
    </w:rPr>
  </w:style>
  <w:style w:type="character" w:customStyle="1" w:styleId="ListLabel365">
    <w:name w:val="ListLabel 365"/>
    <w:qFormat/>
    <w:rsid w:val="00390B60"/>
    <w:rPr>
      <w:u w:val="single"/>
    </w:rPr>
  </w:style>
  <w:style w:type="character" w:customStyle="1" w:styleId="ListLabel366">
    <w:name w:val="ListLabel 366"/>
    <w:qFormat/>
    <w:rsid w:val="00390B60"/>
    <w:rPr>
      <w:rFonts w:cs="Courier New"/>
    </w:rPr>
  </w:style>
  <w:style w:type="character" w:customStyle="1" w:styleId="ListLabel367">
    <w:name w:val="ListLabel 367"/>
    <w:qFormat/>
    <w:rsid w:val="00390B60"/>
    <w:rPr>
      <w:rFonts w:cs="Courier New"/>
    </w:rPr>
  </w:style>
  <w:style w:type="character" w:customStyle="1" w:styleId="ListLabel368">
    <w:name w:val="ListLabel 368"/>
    <w:qFormat/>
    <w:rsid w:val="00390B60"/>
    <w:rPr>
      <w:rFonts w:cs="Courier New"/>
    </w:rPr>
  </w:style>
  <w:style w:type="character" w:customStyle="1" w:styleId="ListLabel369">
    <w:name w:val="ListLabel 369"/>
    <w:qFormat/>
    <w:rsid w:val="00390B60"/>
    <w:rPr>
      <w:rFonts w:cs="Courier New"/>
    </w:rPr>
  </w:style>
  <w:style w:type="character" w:customStyle="1" w:styleId="ListLabel370">
    <w:name w:val="ListLabel 370"/>
    <w:qFormat/>
    <w:rsid w:val="00390B60"/>
    <w:rPr>
      <w:rFonts w:cs="Courier New"/>
    </w:rPr>
  </w:style>
  <w:style w:type="character" w:customStyle="1" w:styleId="ListLabel371">
    <w:name w:val="ListLabel 371"/>
    <w:qFormat/>
    <w:rsid w:val="00390B60"/>
    <w:rPr>
      <w:rFonts w:eastAsia="Arial Unicode MS" w:cs="Calibri"/>
    </w:rPr>
  </w:style>
  <w:style w:type="character" w:customStyle="1" w:styleId="ListLabel372">
    <w:name w:val="ListLabel 372"/>
    <w:qFormat/>
    <w:rsid w:val="00390B60"/>
    <w:rPr>
      <w:rFonts w:cs="Courier New"/>
    </w:rPr>
  </w:style>
  <w:style w:type="character" w:customStyle="1" w:styleId="ListLabel373">
    <w:name w:val="ListLabel 373"/>
    <w:qFormat/>
    <w:rsid w:val="00390B60"/>
    <w:rPr>
      <w:rFonts w:cs="Courier New"/>
    </w:rPr>
  </w:style>
  <w:style w:type="character" w:customStyle="1" w:styleId="ListLabel374">
    <w:name w:val="ListLabel 374"/>
    <w:qFormat/>
    <w:rsid w:val="00390B60"/>
    <w:rPr>
      <w:rFonts w:cs="Courier New"/>
    </w:rPr>
  </w:style>
  <w:style w:type="character" w:customStyle="1" w:styleId="ListLabel375">
    <w:name w:val="ListLabel 375"/>
    <w:qFormat/>
    <w:rsid w:val="00390B60"/>
    <w:rPr>
      <w:rFonts w:cs="Courier New"/>
    </w:rPr>
  </w:style>
  <w:style w:type="character" w:customStyle="1" w:styleId="ListLabel376">
    <w:name w:val="ListLabel 376"/>
    <w:qFormat/>
    <w:rsid w:val="00390B60"/>
    <w:rPr>
      <w:rFonts w:cs="Courier New"/>
    </w:rPr>
  </w:style>
  <w:style w:type="character" w:customStyle="1" w:styleId="ListLabel377">
    <w:name w:val="ListLabel 377"/>
    <w:qFormat/>
    <w:rsid w:val="00390B60"/>
    <w:rPr>
      <w:rFonts w:cs="Courier New"/>
    </w:rPr>
  </w:style>
  <w:style w:type="character" w:customStyle="1" w:styleId="ListLabel378">
    <w:name w:val="ListLabel 378"/>
    <w:qFormat/>
    <w:rsid w:val="00390B60"/>
    <w:rPr>
      <w:rFonts w:cs="Times New Roman"/>
    </w:rPr>
  </w:style>
  <w:style w:type="character" w:customStyle="1" w:styleId="ListLabel379">
    <w:name w:val="ListLabel 379"/>
    <w:qFormat/>
    <w:rsid w:val="00390B60"/>
    <w:rPr>
      <w:rFonts w:cs="Times New Roman"/>
    </w:rPr>
  </w:style>
  <w:style w:type="character" w:customStyle="1" w:styleId="ListLabel380">
    <w:name w:val="ListLabel 380"/>
    <w:qFormat/>
    <w:rsid w:val="00390B60"/>
    <w:rPr>
      <w:rFonts w:cs="Times New Roman"/>
    </w:rPr>
  </w:style>
  <w:style w:type="character" w:customStyle="1" w:styleId="ListLabel381">
    <w:name w:val="ListLabel 381"/>
    <w:qFormat/>
    <w:rsid w:val="00390B60"/>
    <w:rPr>
      <w:rFonts w:cs="Times New Roman"/>
    </w:rPr>
  </w:style>
  <w:style w:type="character" w:customStyle="1" w:styleId="ListLabel382">
    <w:name w:val="ListLabel 382"/>
    <w:qFormat/>
    <w:rsid w:val="00390B60"/>
    <w:rPr>
      <w:rFonts w:cs="Times New Roman"/>
    </w:rPr>
  </w:style>
  <w:style w:type="character" w:customStyle="1" w:styleId="ListLabel383">
    <w:name w:val="ListLabel 383"/>
    <w:qFormat/>
    <w:rsid w:val="00390B60"/>
    <w:rPr>
      <w:rFonts w:cs="Times New Roman"/>
    </w:rPr>
  </w:style>
  <w:style w:type="character" w:customStyle="1" w:styleId="ListLabel384">
    <w:name w:val="ListLabel 384"/>
    <w:qFormat/>
    <w:rsid w:val="00390B60"/>
    <w:rPr>
      <w:rFonts w:cs="Times New Roman"/>
    </w:rPr>
  </w:style>
  <w:style w:type="character" w:customStyle="1" w:styleId="ListLabel385">
    <w:name w:val="ListLabel 385"/>
    <w:qFormat/>
    <w:rsid w:val="00390B60"/>
    <w:rPr>
      <w:rFonts w:cs="Times New Roman"/>
    </w:rPr>
  </w:style>
  <w:style w:type="character" w:customStyle="1" w:styleId="ListLabel386">
    <w:name w:val="ListLabel 386"/>
    <w:qFormat/>
    <w:rsid w:val="00390B60"/>
    <w:rPr>
      <w:rFonts w:cs="Times New Roman"/>
    </w:rPr>
  </w:style>
  <w:style w:type="character" w:customStyle="1" w:styleId="ListLabel387">
    <w:name w:val="ListLabel 387"/>
    <w:qFormat/>
    <w:rsid w:val="00390B60"/>
    <w:rPr>
      <w:rFonts w:eastAsia="Noto Sans Symbols" w:cs="Noto Sans Symbols"/>
    </w:rPr>
  </w:style>
  <w:style w:type="character" w:customStyle="1" w:styleId="ListLabel388">
    <w:name w:val="ListLabel 388"/>
    <w:qFormat/>
    <w:rsid w:val="00390B60"/>
    <w:rPr>
      <w:rFonts w:eastAsia="Courier New" w:cs="Courier New"/>
    </w:rPr>
  </w:style>
  <w:style w:type="character" w:customStyle="1" w:styleId="ListLabel389">
    <w:name w:val="ListLabel 389"/>
    <w:qFormat/>
    <w:rsid w:val="00390B60"/>
    <w:rPr>
      <w:rFonts w:eastAsia="Noto Sans Symbols" w:cs="Noto Sans Symbols"/>
    </w:rPr>
  </w:style>
  <w:style w:type="character" w:customStyle="1" w:styleId="ListLabel390">
    <w:name w:val="ListLabel 390"/>
    <w:qFormat/>
    <w:rsid w:val="00390B60"/>
    <w:rPr>
      <w:rFonts w:eastAsia="Noto Sans Symbols" w:cs="Noto Sans Symbols"/>
    </w:rPr>
  </w:style>
  <w:style w:type="character" w:customStyle="1" w:styleId="ListLabel391">
    <w:name w:val="ListLabel 391"/>
    <w:qFormat/>
    <w:rsid w:val="00390B60"/>
    <w:rPr>
      <w:rFonts w:eastAsia="Courier New" w:cs="Courier New"/>
    </w:rPr>
  </w:style>
  <w:style w:type="character" w:customStyle="1" w:styleId="ListLabel392">
    <w:name w:val="ListLabel 392"/>
    <w:qFormat/>
    <w:rsid w:val="00390B60"/>
    <w:rPr>
      <w:rFonts w:eastAsia="Noto Sans Symbols" w:cs="Noto Sans Symbols"/>
    </w:rPr>
  </w:style>
  <w:style w:type="character" w:customStyle="1" w:styleId="ListLabel393">
    <w:name w:val="ListLabel 393"/>
    <w:qFormat/>
    <w:rsid w:val="00390B60"/>
    <w:rPr>
      <w:rFonts w:eastAsia="Noto Sans Symbols" w:cs="Noto Sans Symbols"/>
    </w:rPr>
  </w:style>
  <w:style w:type="character" w:customStyle="1" w:styleId="ListLabel394">
    <w:name w:val="ListLabel 394"/>
    <w:qFormat/>
    <w:rsid w:val="00390B60"/>
    <w:rPr>
      <w:rFonts w:eastAsia="Courier New" w:cs="Courier New"/>
    </w:rPr>
  </w:style>
  <w:style w:type="character" w:customStyle="1" w:styleId="ListLabel395">
    <w:name w:val="ListLabel 395"/>
    <w:qFormat/>
    <w:rsid w:val="00390B60"/>
    <w:rPr>
      <w:rFonts w:eastAsia="Noto Sans Symbols" w:cs="Noto Sans Symbols"/>
    </w:rPr>
  </w:style>
  <w:style w:type="character" w:customStyle="1" w:styleId="ListLabel396">
    <w:name w:val="ListLabel 396"/>
    <w:qFormat/>
    <w:rsid w:val="00390B60"/>
    <w:rPr>
      <w:rFonts w:cs="Courier New"/>
    </w:rPr>
  </w:style>
  <w:style w:type="character" w:customStyle="1" w:styleId="ListLabel397">
    <w:name w:val="ListLabel 397"/>
    <w:qFormat/>
    <w:rsid w:val="00390B60"/>
    <w:rPr>
      <w:rFonts w:cs="Courier New"/>
    </w:rPr>
  </w:style>
  <w:style w:type="character" w:customStyle="1" w:styleId="ListLabel398">
    <w:name w:val="ListLabel 398"/>
    <w:qFormat/>
    <w:rsid w:val="00390B60"/>
    <w:rPr>
      <w:rFonts w:cs="Courier New"/>
    </w:rPr>
  </w:style>
  <w:style w:type="character" w:customStyle="1" w:styleId="ListLabel399">
    <w:name w:val="ListLabel 399"/>
    <w:qFormat/>
    <w:rsid w:val="00390B60"/>
    <w:rPr>
      <w:rFonts w:cs="Courier New"/>
    </w:rPr>
  </w:style>
  <w:style w:type="character" w:customStyle="1" w:styleId="ListLabel400">
    <w:name w:val="ListLabel 400"/>
    <w:qFormat/>
    <w:rsid w:val="00390B60"/>
    <w:rPr>
      <w:rFonts w:cs="Courier New"/>
    </w:rPr>
  </w:style>
  <w:style w:type="character" w:customStyle="1" w:styleId="ListLabel401">
    <w:name w:val="ListLabel 401"/>
    <w:qFormat/>
    <w:rsid w:val="00390B60"/>
    <w:rPr>
      <w:rFonts w:cs="Courier New"/>
    </w:rPr>
  </w:style>
  <w:style w:type="character" w:customStyle="1" w:styleId="ListLabel402">
    <w:name w:val="ListLabel 402"/>
    <w:qFormat/>
    <w:rsid w:val="00390B60"/>
    <w:rPr>
      <w:rFonts w:cs="Courier New"/>
    </w:rPr>
  </w:style>
  <w:style w:type="character" w:customStyle="1" w:styleId="ListLabel403">
    <w:name w:val="ListLabel 403"/>
    <w:qFormat/>
    <w:rsid w:val="00390B60"/>
    <w:rPr>
      <w:rFonts w:cs="Courier New"/>
    </w:rPr>
  </w:style>
  <w:style w:type="character" w:customStyle="1" w:styleId="ListLabel404">
    <w:name w:val="ListLabel 404"/>
    <w:qFormat/>
    <w:rsid w:val="00390B60"/>
    <w:rPr>
      <w:rFonts w:cs="Courier New"/>
    </w:rPr>
  </w:style>
  <w:style w:type="character" w:customStyle="1" w:styleId="ListLabel405">
    <w:name w:val="ListLabel 405"/>
    <w:qFormat/>
    <w:rsid w:val="00390B60"/>
    <w:rPr>
      <w:rFonts w:cs="Courier New"/>
    </w:rPr>
  </w:style>
  <w:style w:type="character" w:customStyle="1" w:styleId="ListLabel406">
    <w:name w:val="ListLabel 406"/>
    <w:qFormat/>
    <w:rsid w:val="00390B60"/>
    <w:rPr>
      <w:rFonts w:cs="Courier New"/>
    </w:rPr>
  </w:style>
  <w:style w:type="character" w:customStyle="1" w:styleId="ListLabel407">
    <w:name w:val="ListLabel 407"/>
    <w:qFormat/>
    <w:rsid w:val="00390B60"/>
    <w:rPr>
      <w:rFonts w:cs="Courier New"/>
    </w:rPr>
  </w:style>
  <w:style w:type="character" w:customStyle="1" w:styleId="ListLabel408">
    <w:name w:val="ListLabel 408"/>
    <w:qFormat/>
    <w:rsid w:val="00390B60"/>
    <w:rPr>
      <w:rFonts w:cs="Courier New"/>
    </w:rPr>
  </w:style>
  <w:style w:type="character" w:customStyle="1" w:styleId="ListLabel409">
    <w:name w:val="ListLabel 409"/>
    <w:qFormat/>
    <w:rsid w:val="00390B60"/>
    <w:rPr>
      <w:rFonts w:cs="Courier New"/>
    </w:rPr>
  </w:style>
  <w:style w:type="character" w:customStyle="1" w:styleId="ListLabel410">
    <w:name w:val="ListLabel 410"/>
    <w:qFormat/>
    <w:rsid w:val="00390B60"/>
    <w:rPr>
      <w:rFonts w:cs="Courier New"/>
    </w:rPr>
  </w:style>
  <w:style w:type="character" w:customStyle="1" w:styleId="ListLabel411">
    <w:name w:val="ListLabel 411"/>
    <w:qFormat/>
    <w:rsid w:val="00390B60"/>
    <w:rPr>
      <w:rFonts w:eastAsia="Noto Sans Symbols" w:cs="Noto Sans Symbols"/>
    </w:rPr>
  </w:style>
  <w:style w:type="character" w:customStyle="1" w:styleId="ListLabel412">
    <w:name w:val="ListLabel 412"/>
    <w:qFormat/>
    <w:rsid w:val="00390B60"/>
    <w:rPr>
      <w:rFonts w:eastAsia="Courier New" w:cs="Courier New"/>
    </w:rPr>
  </w:style>
  <w:style w:type="character" w:customStyle="1" w:styleId="ListLabel413">
    <w:name w:val="ListLabel 413"/>
    <w:qFormat/>
    <w:rsid w:val="00390B60"/>
    <w:rPr>
      <w:rFonts w:eastAsia="Noto Sans Symbols" w:cs="Noto Sans Symbols"/>
    </w:rPr>
  </w:style>
  <w:style w:type="character" w:customStyle="1" w:styleId="ListLabel414">
    <w:name w:val="ListLabel 414"/>
    <w:qFormat/>
    <w:rsid w:val="00390B60"/>
    <w:rPr>
      <w:rFonts w:eastAsia="Noto Sans Symbols" w:cs="Noto Sans Symbols"/>
    </w:rPr>
  </w:style>
  <w:style w:type="character" w:customStyle="1" w:styleId="ListLabel415">
    <w:name w:val="ListLabel 415"/>
    <w:qFormat/>
    <w:rsid w:val="00390B60"/>
    <w:rPr>
      <w:rFonts w:eastAsia="Courier New" w:cs="Courier New"/>
    </w:rPr>
  </w:style>
  <w:style w:type="character" w:customStyle="1" w:styleId="ListLabel416">
    <w:name w:val="ListLabel 416"/>
    <w:qFormat/>
    <w:rsid w:val="00390B60"/>
    <w:rPr>
      <w:rFonts w:eastAsia="Noto Sans Symbols" w:cs="Noto Sans Symbols"/>
    </w:rPr>
  </w:style>
  <w:style w:type="character" w:customStyle="1" w:styleId="ListLabel417">
    <w:name w:val="ListLabel 417"/>
    <w:qFormat/>
    <w:rsid w:val="00390B60"/>
    <w:rPr>
      <w:rFonts w:eastAsia="Noto Sans Symbols" w:cs="Noto Sans Symbols"/>
    </w:rPr>
  </w:style>
  <w:style w:type="character" w:customStyle="1" w:styleId="ListLabel418">
    <w:name w:val="ListLabel 418"/>
    <w:qFormat/>
    <w:rsid w:val="00390B60"/>
    <w:rPr>
      <w:rFonts w:eastAsia="Courier New" w:cs="Courier New"/>
    </w:rPr>
  </w:style>
  <w:style w:type="character" w:customStyle="1" w:styleId="ListLabel419">
    <w:name w:val="ListLabel 419"/>
    <w:qFormat/>
    <w:rsid w:val="00390B60"/>
    <w:rPr>
      <w:rFonts w:eastAsia="Noto Sans Symbols" w:cs="Noto Sans Symbols"/>
    </w:rPr>
  </w:style>
  <w:style w:type="character" w:customStyle="1" w:styleId="ListLabel420">
    <w:name w:val="ListLabel 420"/>
    <w:qFormat/>
    <w:rsid w:val="00390B60"/>
    <w:rPr>
      <w:rFonts w:cs="Courier New"/>
    </w:rPr>
  </w:style>
  <w:style w:type="character" w:customStyle="1" w:styleId="ListLabel421">
    <w:name w:val="ListLabel 421"/>
    <w:qFormat/>
    <w:rsid w:val="00390B60"/>
    <w:rPr>
      <w:rFonts w:cs="Courier New"/>
    </w:rPr>
  </w:style>
  <w:style w:type="character" w:customStyle="1" w:styleId="ListLabel422">
    <w:name w:val="ListLabel 422"/>
    <w:qFormat/>
    <w:rsid w:val="00390B60"/>
    <w:rPr>
      <w:rFonts w:cs="Courier New"/>
    </w:rPr>
  </w:style>
  <w:style w:type="character" w:customStyle="1" w:styleId="ListLabel423">
    <w:name w:val="ListLabel 423"/>
    <w:qFormat/>
    <w:rsid w:val="00390B60"/>
    <w:rPr>
      <w:rFonts w:cs="Courier New"/>
    </w:rPr>
  </w:style>
  <w:style w:type="character" w:customStyle="1" w:styleId="ListLabel424">
    <w:name w:val="ListLabel 424"/>
    <w:qFormat/>
    <w:rsid w:val="00390B60"/>
    <w:rPr>
      <w:rFonts w:cs="Courier New"/>
    </w:rPr>
  </w:style>
  <w:style w:type="character" w:customStyle="1" w:styleId="ListLabel425">
    <w:name w:val="ListLabel 425"/>
    <w:qFormat/>
    <w:rsid w:val="00390B60"/>
    <w:rPr>
      <w:rFonts w:cs="Courier New"/>
    </w:rPr>
  </w:style>
  <w:style w:type="character" w:customStyle="1" w:styleId="ListLabel426">
    <w:name w:val="ListLabel 426"/>
    <w:qFormat/>
    <w:rsid w:val="00390B60"/>
    <w:rPr>
      <w:rFonts w:cs="Courier New"/>
    </w:rPr>
  </w:style>
  <w:style w:type="character" w:customStyle="1" w:styleId="ListLabel427">
    <w:name w:val="ListLabel 427"/>
    <w:qFormat/>
    <w:rsid w:val="00390B60"/>
    <w:rPr>
      <w:rFonts w:cs="Courier New"/>
    </w:rPr>
  </w:style>
  <w:style w:type="character" w:customStyle="1" w:styleId="ListLabel428">
    <w:name w:val="ListLabel 428"/>
    <w:qFormat/>
    <w:rsid w:val="00390B60"/>
    <w:rPr>
      <w:rFonts w:cs="Courier New"/>
    </w:rPr>
  </w:style>
  <w:style w:type="character" w:customStyle="1" w:styleId="ListLabel429">
    <w:name w:val="ListLabel 429"/>
    <w:qFormat/>
    <w:rsid w:val="00390B60"/>
    <w:rPr>
      <w:rFonts w:cs="Courier New"/>
    </w:rPr>
  </w:style>
  <w:style w:type="character" w:customStyle="1" w:styleId="ListLabel430">
    <w:name w:val="ListLabel 430"/>
    <w:qFormat/>
    <w:rsid w:val="00390B60"/>
    <w:rPr>
      <w:rFonts w:cs="Courier New"/>
    </w:rPr>
  </w:style>
  <w:style w:type="character" w:customStyle="1" w:styleId="ListLabel431">
    <w:name w:val="ListLabel 431"/>
    <w:qFormat/>
    <w:rsid w:val="00390B60"/>
    <w:rPr>
      <w:rFonts w:cs="Courier New"/>
    </w:rPr>
  </w:style>
  <w:style w:type="character" w:customStyle="1" w:styleId="ListLabel432">
    <w:name w:val="ListLabel 432"/>
    <w:qFormat/>
    <w:rsid w:val="00390B60"/>
    <w:rPr>
      <w:rFonts w:cs="Courier New"/>
    </w:rPr>
  </w:style>
  <w:style w:type="character" w:customStyle="1" w:styleId="ListLabel433">
    <w:name w:val="ListLabel 433"/>
    <w:qFormat/>
    <w:rsid w:val="00390B60"/>
    <w:rPr>
      <w:rFonts w:cs="Courier New"/>
    </w:rPr>
  </w:style>
  <w:style w:type="character" w:customStyle="1" w:styleId="ListLabel434">
    <w:name w:val="ListLabel 434"/>
    <w:qFormat/>
    <w:rsid w:val="00390B60"/>
    <w:rPr>
      <w:rFonts w:cs="Courier New"/>
    </w:rPr>
  </w:style>
  <w:style w:type="character" w:customStyle="1" w:styleId="ListLabel435">
    <w:name w:val="ListLabel 435"/>
    <w:qFormat/>
    <w:rsid w:val="00390B60"/>
    <w:rPr>
      <w:rFonts w:cs="Courier New"/>
    </w:rPr>
  </w:style>
  <w:style w:type="character" w:customStyle="1" w:styleId="ListLabel436">
    <w:name w:val="ListLabel 436"/>
    <w:qFormat/>
    <w:rsid w:val="00390B60"/>
    <w:rPr>
      <w:rFonts w:eastAsia="Arial Unicode MS" w:cs="Calibri"/>
      <w:b/>
    </w:rPr>
  </w:style>
  <w:style w:type="character" w:customStyle="1" w:styleId="ListLabel437">
    <w:name w:val="ListLabel 437"/>
    <w:qFormat/>
    <w:rsid w:val="00390B60"/>
    <w:rPr>
      <w:rFonts w:cs="Courier New"/>
    </w:rPr>
  </w:style>
  <w:style w:type="character" w:customStyle="1" w:styleId="ListLabel438">
    <w:name w:val="ListLabel 438"/>
    <w:qFormat/>
    <w:rsid w:val="00390B60"/>
    <w:rPr>
      <w:rFonts w:cs="Courier New"/>
    </w:rPr>
  </w:style>
  <w:style w:type="character" w:customStyle="1" w:styleId="ListLabel439">
    <w:name w:val="ListLabel 439"/>
    <w:qFormat/>
    <w:rsid w:val="00390B60"/>
    <w:rPr>
      <w:rFonts w:cs="Courier New"/>
    </w:rPr>
  </w:style>
  <w:style w:type="character" w:customStyle="1" w:styleId="ListLabel440">
    <w:name w:val="ListLabel 440"/>
    <w:qFormat/>
    <w:rsid w:val="00390B60"/>
    <w:rPr>
      <w:rFonts w:cs="Times New Roman"/>
    </w:rPr>
  </w:style>
  <w:style w:type="character" w:customStyle="1" w:styleId="ListLabel441">
    <w:name w:val="ListLabel 441"/>
    <w:qFormat/>
    <w:rsid w:val="00390B60"/>
    <w:rPr>
      <w:rFonts w:cs="Symbol"/>
    </w:rPr>
  </w:style>
  <w:style w:type="character" w:customStyle="1" w:styleId="ListLabel442">
    <w:name w:val="ListLabel 442"/>
    <w:qFormat/>
    <w:rsid w:val="00390B60"/>
    <w:rPr>
      <w:rFonts w:cs="Courier New"/>
    </w:rPr>
  </w:style>
  <w:style w:type="character" w:customStyle="1" w:styleId="ListLabel443">
    <w:name w:val="ListLabel 443"/>
    <w:qFormat/>
    <w:rsid w:val="00390B60"/>
    <w:rPr>
      <w:rFonts w:cs="Wingdings"/>
    </w:rPr>
  </w:style>
  <w:style w:type="character" w:customStyle="1" w:styleId="ListLabel444">
    <w:name w:val="ListLabel 444"/>
    <w:qFormat/>
    <w:rsid w:val="00390B60"/>
    <w:rPr>
      <w:rFonts w:cs="Symbol"/>
    </w:rPr>
  </w:style>
  <w:style w:type="character" w:customStyle="1" w:styleId="ListLabel445">
    <w:name w:val="ListLabel 445"/>
    <w:qFormat/>
    <w:rsid w:val="00390B60"/>
    <w:rPr>
      <w:rFonts w:cs="Courier New"/>
    </w:rPr>
  </w:style>
  <w:style w:type="character" w:customStyle="1" w:styleId="ListLabel446">
    <w:name w:val="ListLabel 446"/>
    <w:qFormat/>
    <w:rsid w:val="00390B60"/>
    <w:rPr>
      <w:rFonts w:cs="Wingdings"/>
    </w:rPr>
  </w:style>
  <w:style w:type="character" w:customStyle="1" w:styleId="ListLabel447">
    <w:name w:val="ListLabel 447"/>
    <w:qFormat/>
    <w:rsid w:val="00390B60"/>
    <w:rPr>
      <w:rFonts w:cs="Symbol"/>
    </w:rPr>
  </w:style>
  <w:style w:type="character" w:customStyle="1" w:styleId="ListLabel448">
    <w:name w:val="ListLabel 448"/>
    <w:qFormat/>
    <w:rsid w:val="00390B60"/>
    <w:rPr>
      <w:rFonts w:cs="Courier New"/>
    </w:rPr>
  </w:style>
  <w:style w:type="character" w:customStyle="1" w:styleId="ListLabel449">
    <w:name w:val="ListLabel 449"/>
    <w:qFormat/>
    <w:rsid w:val="00390B60"/>
    <w:rPr>
      <w:rFonts w:cs="Wingdings"/>
    </w:rPr>
  </w:style>
  <w:style w:type="character" w:customStyle="1" w:styleId="ListLabel450">
    <w:name w:val="ListLabel 450"/>
    <w:qFormat/>
    <w:rsid w:val="00390B60"/>
    <w:rPr>
      <w:b w:val="0"/>
      <w:i w:val="0"/>
      <w:sz w:val="24"/>
      <w:u w:val="none"/>
    </w:rPr>
  </w:style>
  <w:style w:type="character" w:customStyle="1" w:styleId="ListLabel451">
    <w:name w:val="ListLabel 451"/>
    <w:qFormat/>
    <w:rsid w:val="00390B60"/>
    <w:rPr>
      <w:rFonts w:cs="Courier New"/>
    </w:rPr>
  </w:style>
  <w:style w:type="character" w:customStyle="1" w:styleId="ListLabel452">
    <w:name w:val="ListLabel 452"/>
    <w:qFormat/>
    <w:rsid w:val="00390B60"/>
    <w:rPr>
      <w:rFonts w:cs="Courier New"/>
    </w:rPr>
  </w:style>
  <w:style w:type="character" w:customStyle="1" w:styleId="ListLabel453">
    <w:name w:val="ListLabel 453"/>
    <w:qFormat/>
    <w:rsid w:val="00390B60"/>
    <w:rPr>
      <w:rFonts w:cs="Courier New"/>
    </w:rPr>
  </w:style>
  <w:style w:type="character" w:customStyle="1" w:styleId="ListLabel454">
    <w:name w:val="ListLabel 454"/>
    <w:qFormat/>
    <w:rsid w:val="00390B60"/>
    <w:rPr>
      <w:rFonts w:cs="Courier New"/>
    </w:rPr>
  </w:style>
  <w:style w:type="character" w:customStyle="1" w:styleId="ListLabel455">
    <w:name w:val="ListLabel 455"/>
    <w:qFormat/>
    <w:rsid w:val="00390B60"/>
    <w:rPr>
      <w:rFonts w:cs="Courier New"/>
    </w:rPr>
  </w:style>
  <w:style w:type="character" w:customStyle="1" w:styleId="ListLabel456">
    <w:name w:val="ListLabel 456"/>
    <w:qFormat/>
    <w:rsid w:val="00390B60"/>
    <w:rPr>
      <w:rFonts w:cs="Times New Roman"/>
      <w:b w:val="0"/>
      <w:i w:val="0"/>
      <w:sz w:val="20"/>
      <w:szCs w:val="20"/>
    </w:rPr>
  </w:style>
  <w:style w:type="character" w:customStyle="1" w:styleId="ListLabel457">
    <w:name w:val="ListLabel 457"/>
    <w:qFormat/>
    <w:rsid w:val="00390B60"/>
    <w:rPr>
      <w:b w:val="0"/>
    </w:rPr>
  </w:style>
  <w:style w:type="character" w:customStyle="1" w:styleId="ListLabel458">
    <w:name w:val="ListLabel 458"/>
    <w:qFormat/>
    <w:rsid w:val="00390B60"/>
    <w:rPr>
      <w:b w:val="0"/>
    </w:rPr>
  </w:style>
  <w:style w:type="character" w:customStyle="1" w:styleId="ListLabel459">
    <w:name w:val="ListLabel 459"/>
    <w:qFormat/>
    <w:rsid w:val="00390B60"/>
    <w:rPr>
      <w:b w:val="0"/>
    </w:rPr>
  </w:style>
  <w:style w:type="character" w:customStyle="1" w:styleId="ListLabel460">
    <w:name w:val="ListLabel 460"/>
    <w:qFormat/>
    <w:rsid w:val="00390B60"/>
    <w:rPr>
      <w:color w:val="00000A"/>
      <w:sz w:val="22"/>
    </w:rPr>
  </w:style>
  <w:style w:type="character" w:customStyle="1" w:styleId="ListLabel461">
    <w:name w:val="ListLabel 461"/>
    <w:qFormat/>
    <w:rsid w:val="00390B60"/>
    <w:rPr>
      <w:rFonts w:cs="Arial"/>
    </w:rPr>
  </w:style>
  <w:style w:type="character" w:customStyle="1" w:styleId="ListLabel462">
    <w:name w:val="ListLabel 462"/>
    <w:qFormat/>
    <w:rsid w:val="00390B60"/>
    <w:rPr>
      <w:rFonts w:ascii="Calibri" w:hAnsi="Calibri"/>
      <w:color w:val="00000A"/>
      <w:sz w:val="22"/>
    </w:rPr>
  </w:style>
  <w:style w:type="character" w:customStyle="1" w:styleId="ListLabel463">
    <w:name w:val="ListLabel 463"/>
    <w:qFormat/>
    <w:rsid w:val="00390B60"/>
    <w:rPr>
      <w:rFonts w:ascii="Calibri" w:hAnsi="Calibri"/>
      <w:color w:val="00000A"/>
      <w:sz w:val="22"/>
    </w:rPr>
  </w:style>
  <w:style w:type="character" w:customStyle="1" w:styleId="ListLabel464">
    <w:name w:val="ListLabel 464"/>
    <w:qFormat/>
    <w:rsid w:val="00390B60"/>
    <w:rPr>
      <w:rFonts w:ascii="Calibri" w:hAnsi="Calibri"/>
      <w:sz w:val="22"/>
      <w:szCs w:val="22"/>
    </w:rPr>
  </w:style>
  <w:style w:type="character" w:customStyle="1" w:styleId="ListLabel465">
    <w:name w:val="ListLabel 465"/>
    <w:qFormat/>
    <w:rsid w:val="00390B60"/>
    <w:rPr>
      <w:rFonts w:ascii="Calibri" w:hAnsi="Calibri"/>
      <w:b/>
      <w:sz w:val="22"/>
    </w:rPr>
  </w:style>
  <w:style w:type="character" w:customStyle="1" w:styleId="ListLabel466">
    <w:name w:val="ListLabel 466"/>
    <w:qFormat/>
    <w:rsid w:val="00390B60"/>
    <w:rPr>
      <w:rFonts w:cs="Symbol"/>
    </w:rPr>
  </w:style>
  <w:style w:type="character" w:customStyle="1" w:styleId="ListLabel467">
    <w:name w:val="ListLabel 467"/>
    <w:qFormat/>
    <w:rsid w:val="00390B60"/>
    <w:rPr>
      <w:rFonts w:cs="Courier New"/>
    </w:rPr>
  </w:style>
  <w:style w:type="character" w:customStyle="1" w:styleId="ListLabel468">
    <w:name w:val="ListLabel 468"/>
    <w:qFormat/>
    <w:rsid w:val="00390B60"/>
    <w:rPr>
      <w:rFonts w:cs="Wingdings"/>
    </w:rPr>
  </w:style>
  <w:style w:type="character" w:customStyle="1" w:styleId="ListLabel469">
    <w:name w:val="ListLabel 469"/>
    <w:qFormat/>
    <w:rsid w:val="00390B60"/>
    <w:rPr>
      <w:rFonts w:cs="Symbol"/>
    </w:rPr>
  </w:style>
  <w:style w:type="character" w:customStyle="1" w:styleId="ListLabel470">
    <w:name w:val="ListLabel 470"/>
    <w:qFormat/>
    <w:rsid w:val="00390B60"/>
    <w:rPr>
      <w:rFonts w:cs="Courier New"/>
    </w:rPr>
  </w:style>
  <w:style w:type="character" w:customStyle="1" w:styleId="ListLabel471">
    <w:name w:val="ListLabel 471"/>
    <w:qFormat/>
    <w:rsid w:val="00390B60"/>
    <w:rPr>
      <w:rFonts w:cs="Wingdings"/>
    </w:rPr>
  </w:style>
  <w:style w:type="character" w:customStyle="1" w:styleId="ListLabel472">
    <w:name w:val="ListLabel 472"/>
    <w:qFormat/>
    <w:rsid w:val="00390B60"/>
    <w:rPr>
      <w:rFonts w:cs="Symbol"/>
    </w:rPr>
  </w:style>
  <w:style w:type="character" w:customStyle="1" w:styleId="ListLabel473">
    <w:name w:val="ListLabel 473"/>
    <w:qFormat/>
    <w:rsid w:val="00390B60"/>
    <w:rPr>
      <w:rFonts w:cs="Courier New"/>
    </w:rPr>
  </w:style>
  <w:style w:type="character" w:customStyle="1" w:styleId="ListLabel474">
    <w:name w:val="ListLabel 474"/>
    <w:qFormat/>
    <w:rsid w:val="00390B60"/>
    <w:rPr>
      <w:rFonts w:cs="Wingdings"/>
    </w:rPr>
  </w:style>
  <w:style w:type="character" w:customStyle="1" w:styleId="ListLabel475">
    <w:name w:val="ListLabel 475"/>
    <w:qFormat/>
    <w:rsid w:val="00390B60"/>
    <w:rPr>
      <w:rFonts w:ascii="Calibri" w:hAnsi="Calibri"/>
      <w:b/>
      <w:sz w:val="22"/>
    </w:rPr>
  </w:style>
  <w:style w:type="character" w:customStyle="1" w:styleId="ListLabel476">
    <w:name w:val="ListLabel 476"/>
    <w:qFormat/>
    <w:rsid w:val="00390B60"/>
    <w:rPr>
      <w:rFonts w:ascii="Calibri" w:hAnsi="Calibri"/>
      <w:b/>
      <w:sz w:val="22"/>
    </w:rPr>
  </w:style>
  <w:style w:type="character" w:customStyle="1" w:styleId="ListLabel477">
    <w:name w:val="ListLabel 477"/>
    <w:qFormat/>
    <w:rsid w:val="00390B60"/>
    <w:rPr>
      <w:b w:val="0"/>
    </w:rPr>
  </w:style>
  <w:style w:type="character" w:customStyle="1" w:styleId="ListLabel478">
    <w:name w:val="ListLabel 478"/>
    <w:qFormat/>
    <w:rsid w:val="00390B60"/>
    <w:rPr>
      <w:rFonts w:ascii="Calibri" w:hAnsi="Calibri"/>
      <w:b/>
      <w:sz w:val="22"/>
    </w:rPr>
  </w:style>
  <w:style w:type="character" w:customStyle="1" w:styleId="ListLabel479">
    <w:name w:val="ListLabel 479"/>
    <w:qFormat/>
    <w:rsid w:val="00390B60"/>
    <w:rPr>
      <w:rFonts w:cs="Arial"/>
      <w:sz w:val="22"/>
      <w:szCs w:val="22"/>
    </w:rPr>
  </w:style>
  <w:style w:type="character" w:customStyle="1" w:styleId="ListLabel480">
    <w:name w:val="ListLabel 480"/>
    <w:qFormat/>
    <w:rsid w:val="00390B60"/>
    <w:rPr>
      <w:rFonts w:cs="Arial"/>
      <w:color w:val="00000A"/>
      <w:sz w:val="22"/>
      <w:szCs w:val="22"/>
    </w:rPr>
  </w:style>
  <w:style w:type="character" w:customStyle="1" w:styleId="ListLabel481">
    <w:name w:val="ListLabel 481"/>
    <w:qFormat/>
    <w:rsid w:val="00390B60"/>
    <w:rPr>
      <w:rFonts w:cs="Arial"/>
      <w:sz w:val="22"/>
      <w:szCs w:val="22"/>
    </w:rPr>
  </w:style>
  <w:style w:type="character" w:customStyle="1" w:styleId="ListLabel482">
    <w:name w:val="ListLabel 482"/>
    <w:qFormat/>
    <w:rsid w:val="00390B60"/>
    <w:rPr>
      <w:rFonts w:ascii="Calibri" w:hAnsi="Calibri"/>
      <w:b/>
      <w:sz w:val="22"/>
    </w:rPr>
  </w:style>
  <w:style w:type="character" w:customStyle="1" w:styleId="ListLabel483">
    <w:name w:val="ListLabel 483"/>
    <w:qFormat/>
    <w:rsid w:val="00390B60"/>
    <w:rPr>
      <w:b w:val="0"/>
    </w:rPr>
  </w:style>
  <w:style w:type="character" w:customStyle="1" w:styleId="ListLabel484">
    <w:name w:val="ListLabel 484"/>
    <w:qFormat/>
    <w:rsid w:val="00390B60"/>
    <w:rPr>
      <w:b w:val="0"/>
    </w:rPr>
  </w:style>
  <w:style w:type="character" w:customStyle="1" w:styleId="ListLabel485">
    <w:name w:val="ListLabel 485"/>
    <w:qFormat/>
    <w:rsid w:val="00390B60"/>
    <w:rPr>
      <w:b w:val="0"/>
    </w:rPr>
  </w:style>
  <w:style w:type="character" w:customStyle="1" w:styleId="ListLabel486">
    <w:name w:val="ListLabel 486"/>
    <w:qFormat/>
    <w:rsid w:val="00390B60"/>
    <w:rPr>
      <w:rFonts w:cs="Wingdings"/>
    </w:rPr>
  </w:style>
  <w:style w:type="character" w:customStyle="1" w:styleId="ListLabel487">
    <w:name w:val="ListLabel 487"/>
    <w:qFormat/>
    <w:rsid w:val="00390B60"/>
    <w:rPr>
      <w:rFonts w:cs="Arial"/>
      <w:sz w:val="22"/>
      <w:szCs w:val="22"/>
    </w:rPr>
  </w:style>
  <w:style w:type="character" w:customStyle="1" w:styleId="ListLabel488">
    <w:name w:val="ListLabel 488"/>
    <w:qFormat/>
    <w:rsid w:val="00390B60"/>
    <w:rPr>
      <w:rFonts w:cs="Arial"/>
      <w:strike w:val="0"/>
      <w:dstrike w:val="0"/>
      <w:sz w:val="22"/>
      <w:szCs w:val="22"/>
    </w:rPr>
  </w:style>
  <w:style w:type="character" w:customStyle="1" w:styleId="ListLabel489">
    <w:name w:val="ListLabel 489"/>
    <w:qFormat/>
    <w:rsid w:val="00390B60"/>
    <w:rPr>
      <w:rFonts w:cs="Arial"/>
      <w:sz w:val="22"/>
      <w:szCs w:val="22"/>
    </w:rPr>
  </w:style>
  <w:style w:type="character" w:customStyle="1" w:styleId="ListLabel490">
    <w:name w:val="ListLabel 490"/>
    <w:qFormat/>
    <w:rsid w:val="00390B60"/>
    <w:rPr>
      <w:rFonts w:cs="Arial"/>
      <w:sz w:val="22"/>
      <w:szCs w:val="22"/>
    </w:rPr>
  </w:style>
  <w:style w:type="character" w:customStyle="1" w:styleId="ListLabel491">
    <w:name w:val="ListLabel 491"/>
    <w:qFormat/>
    <w:rsid w:val="00390B60"/>
    <w:rPr>
      <w:strike w:val="0"/>
      <w:dstrike w:val="0"/>
    </w:rPr>
  </w:style>
  <w:style w:type="character" w:customStyle="1" w:styleId="ListLabel492">
    <w:name w:val="ListLabel 492"/>
    <w:qFormat/>
    <w:rsid w:val="00390B60"/>
    <w:rPr>
      <w:rFonts w:cs="Arial"/>
      <w:sz w:val="24"/>
      <w:szCs w:val="24"/>
    </w:rPr>
  </w:style>
  <w:style w:type="character" w:customStyle="1" w:styleId="ListLabel493">
    <w:name w:val="ListLabel 493"/>
    <w:qFormat/>
    <w:rsid w:val="00390B60"/>
    <w:rPr>
      <w:rFonts w:cs="Arial"/>
      <w:sz w:val="22"/>
      <w:szCs w:val="22"/>
    </w:rPr>
  </w:style>
  <w:style w:type="character" w:customStyle="1" w:styleId="ListLabel494">
    <w:name w:val="ListLabel 494"/>
    <w:qFormat/>
    <w:rsid w:val="00390B60"/>
    <w:rPr>
      <w:rFonts w:cs="Symbol"/>
    </w:rPr>
  </w:style>
  <w:style w:type="character" w:customStyle="1" w:styleId="ListLabel495">
    <w:name w:val="ListLabel 495"/>
    <w:qFormat/>
    <w:rsid w:val="00390B60"/>
    <w:rPr>
      <w:rFonts w:cs="Courier New"/>
    </w:rPr>
  </w:style>
  <w:style w:type="character" w:customStyle="1" w:styleId="ListLabel496">
    <w:name w:val="ListLabel 496"/>
    <w:qFormat/>
    <w:rsid w:val="00390B60"/>
    <w:rPr>
      <w:rFonts w:cs="Wingdings"/>
    </w:rPr>
  </w:style>
  <w:style w:type="character" w:customStyle="1" w:styleId="ListLabel497">
    <w:name w:val="ListLabel 497"/>
    <w:qFormat/>
    <w:rsid w:val="00390B60"/>
    <w:rPr>
      <w:rFonts w:cs="Symbol"/>
    </w:rPr>
  </w:style>
  <w:style w:type="character" w:customStyle="1" w:styleId="ListLabel498">
    <w:name w:val="ListLabel 498"/>
    <w:qFormat/>
    <w:rsid w:val="00390B60"/>
    <w:rPr>
      <w:rFonts w:cs="Courier New"/>
    </w:rPr>
  </w:style>
  <w:style w:type="character" w:customStyle="1" w:styleId="ListLabel499">
    <w:name w:val="ListLabel 499"/>
    <w:qFormat/>
    <w:rsid w:val="00390B60"/>
    <w:rPr>
      <w:rFonts w:cs="Wingdings"/>
    </w:rPr>
  </w:style>
  <w:style w:type="character" w:customStyle="1" w:styleId="ListLabel500">
    <w:name w:val="ListLabel 500"/>
    <w:qFormat/>
    <w:rsid w:val="00390B60"/>
    <w:rPr>
      <w:rFonts w:cs="Symbol"/>
    </w:rPr>
  </w:style>
  <w:style w:type="character" w:customStyle="1" w:styleId="ListLabel501">
    <w:name w:val="ListLabel 501"/>
    <w:qFormat/>
    <w:rsid w:val="00390B60"/>
    <w:rPr>
      <w:rFonts w:cs="Courier New"/>
    </w:rPr>
  </w:style>
  <w:style w:type="character" w:customStyle="1" w:styleId="ListLabel502">
    <w:name w:val="ListLabel 502"/>
    <w:qFormat/>
    <w:rsid w:val="00390B60"/>
    <w:rPr>
      <w:rFonts w:cs="Wingdings"/>
    </w:rPr>
  </w:style>
  <w:style w:type="character" w:customStyle="1" w:styleId="ListLabel503">
    <w:name w:val="ListLabel 503"/>
    <w:qFormat/>
    <w:rsid w:val="00390B60"/>
    <w:rPr>
      <w:rFonts w:cs="Symbol"/>
    </w:rPr>
  </w:style>
  <w:style w:type="character" w:customStyle="1" w:styleId="ListLabel504">
    <w:name w:val="ListLabel 504"/>
    <w:qFormat/>
    <w:rsid w:val="00390B60"/>
    <w:rPr>
      <w:rFonts w:cs="Courier New"/>
    </w:rPr>
  </w:style>
  <w:style w:type="character" w:customStyle="1" w:styleId="ListLabel505">
    <w:name w:val="ListLabel 505"/>
    <w:qFormat/>
    <w:rsid w:val="00390B60"/>
    <w:rPr>
      <w:rFonts w:cs="Wingdings"/>
    </w:rPr>
  </w:style>
  <w:style w:type="character" w:customStyle="1" w:styleId="ListLabel506">
    <w:name w:val="ListLabel 506"/>
    <w:qFormat/>
    <w:rsid w:val="00390B60"/>
    <w:rPr>
      <w:rFonts w:cs="Symbol"/>
    </w:rPr>
  </w:style>
  <w:style w:type="character" w:customStyle="1" w:styleId="ListLabel507">
    <w:name w:val="ListLabel 507"/>
    <w:qFormat/>
    <w:rsid w:val="00390B60"/>
    <w:rPr>
      <w:rFonts w:cs="Courier New"/>
    </w:rPr>
  </w:style>
  <w:style w:type="character" w:customStyle="1" w:styleId="ListLabel508">
    <w:name w:val="ListLabel 508"/>
    <w:qFormat/>
    <w:rsid w:val="00390B60"/>
    <w:rPr>
      <w:rFonts w:cs="Wingdings"/>
    </w:rPr>
  </w:style>
  <w:style w:type="character" w:customStyle="1" w:styleId="ListLabel509">
    <w:name w:val="ListLabel 509"/>
    <w:qFormat/>
    <w:rsid w:val="00390B60"/>
    <w:rPr>
      <w:rFonts w:cs="Symbol"/>
    </w:rPr>
  </w:style>
  <w:style w:type="character" w:customStyle="1" w:styleId="ListLabel510">
    <w:name w:val="ListLabel 510"/>
    <w:qFormat/>
    <w:rsid w:val="00390B60"/>
    <w:rPr>
      <w:rFonts w:cs="Courier New"/>
    </w:rPr>
  </w:style>
  <w:style w:type="character" w:customStyle="1" w:styleId="ListLabel511">
    <w:name w:val="ListLabel 511"/>
    <w:qFormat/>
    <w:rsid w:val="00390B60"/>
    <w:rPr>
      <w:rFonts w:cs="Wingdings"/>
    </w:rPr>
  </w:style>
  <w:style w:type="character" w:customStyle="1" w:styleId="ListLabel512">
    <w:name w:val="ListLabel 512"/>
    <w:qFormat/>
    <w:rsid w:val="00390B60"/>
    <w:rPr>
      <w:rFonts w:cs="Symbol"/>
      <w:sz w:val="22"/>
    </w:rPr>
  </w:style>
  <w:style w:type="character" w:customStyle="1" w:styleId="ListLabel513">
    <w:name w:val="ListLabel 513"/>
    <w:qFormat/>
    <w:rsid w:val="00390B60"/>
    <w:rPr>
      <w:rFonts w:cs="Courier New"/>
    </w:rPr>
  </w:style>
  <w:style w:type="character" w:customStyle="1" w:styleId="ListLabel514">
    <w:name w:val="ListLabel 514"/>
    <w:qFormat/>
    <w:rsid w:val="00390B60"/>
    <w:rPr>
      <w:rFonts w:cs="Wingdings"/>
    </w:rPr>
  </w:style>
  <w:style w:type="character" w:customStyle="1" w:styleId="ListLabel515">
    <w:name w:val="ListLabel 515"/>
    <w:qFormat/>
    <w:rsid w:val="00390B60"/>
    <w:rPr>
      <w:rFonts w:cs="Symbol"/>
    </w:rPr>
  </w:style>
  <w:style w:type="character" w:customStyle="1" w:styleId="ListLabel516">
    <w:name w:val="ListLabel 516"/>
    <w:qFormat/>
    <w:rsid w:val="00390B60"/>
    <w:rPr>
      <w:rFonts w:cs="Courier New"/>
    </w:rPr>
  </w:style>
  <w:style w:type="character" w:customStyle="1" w:styleId="ListLabel517">
    <w:name w:val="ListLabel 517"/>
    <w:qFormat/>
    <w:rsid w:val="00390B60"/>
    <w:rPr>
      <w:rFonts w:cs="Wingdings"/>
    </w:rPr>
  </w:style>
  <w:style w:type="character" w:customStyle="1" w:styleId="ListLabel518">
    <w:name w:val="ListLabel 518"/>
    <w:qFormat/>
    <w:rsid w:val="00390B60"/>
    <w:rPr>
      <w:rFonts w:cs="Symbol"/>
    </w:rPr>
  </w:style>
  <w:style w:type="character" w:customStyle="1" w:styleId="ListLabel519">
    <w:name w:val="ListLabel 519"/>
    <w:qFormat/>
    <w:rsid w:val="00390B60"/>
    <w:rPr>
      <w:rFonts w:cs="Courier New"/>
    </w:rPr>
  </w:style>
  <w:style w:type="character" w:customStyle="1" w:styleId="ListLabel520">
    <w:name w:val="ListLabel 520"/>
    <w:qFormat/>
    <w:rsid w:val="00390B60"/>
    <w:rPr>
      <w:rFonts w:cs="Wingdings"/>
    </w:rPr>
  </w:style>
  <w:style w:type="character" w:customStyle="1" w:styleId="ListLabel521">
    <w:name w:val="ListLabel 521"/>
    <w:qFormat/>
    <w:rsid w:val="00390B60"/>
    <w:rPr>
      <w:rFonts w:cs="Symbol"/>
    </w:rPr>
  </w:style>
  <w:style w:type="character" w:customStyle="1" w:styleId="ListLabel522">
    <w:name w:val="ListLabel 522"/>
    <w:qFormat/>
    <w:rsid w:val="00390B60"/>
    <w:rPr>
      <w:rFonts w:cs="Courier New"/>
    </w:rPr>
  </w:style>
  <w:style w:type="character" w:customStyle="1" w:styleId="ListLabel523">
    <w:name w:val="ListLabel 523"/>
    <w:qFormat/>
    <w:rsid w:val="00390B60"/>
    <w:rPr>
      <w:rFonts w:cs="Wingdings"/>
    </w:rPr>
  </w:style>
  <w:style w:type="character" w:customStyle="1" w:styleId="ListLabel524">
    <w:name w:val="ListLabel 524"/>
    <w:qFormat/>
    <w:rsid w:val="00390B60"/>
    <w:rPr>
      <w:rFonts w:cs="Symbol"/>
    </w:rPr>
  </w:style>
  <w:style w:type="character" w:customStyle="1" w:styleId="ListLabel525">
    <w:name w:val="ListLabel 525"/>
    <w:qFormat/>
    <w:rsid w:val="00390B60"/>
    <w:rPr>
      <w:rFonts w:cs="Courier New"/>
    </w:rPr>
  </w:style>
  <w:style w:type="character" w:customStyle="1" w:styleId="ListLabel526">
    <w:name w:val="ListLabel 526"/>
    <w:qFormat/>
    <w:rsid w:val="00390B60"/>
    <w:rPr>
      <w:rFonts w:cs="Wingdings"/>
    </w:rPr>
  </w:style>
  <w:style w:type="character" w:customStyle="1" w:styleId="ListLabel527">
    <w:name w:val="ListLabel 527"/>
    <w:qFormat/>
    <w:rsid w:val="00390B60"/>
    <w:rPr>
      <w:rFonts w:cs="Symbol"/>
    </w:rPr>
  </w:style>
  <w:style w:type="character" w:customStyle="1" w:styleId="ListLabel528">
    <w:name w:val="ListLabel 528"/>
    <w:qFormat/>
    <w:rsid w:val="00390B60"/>
    <w:rPr>
      <w:rFonts w:cs="Courier New"/>
    </w:rPr>
  </w:style>
  <w:style w:type="character" w:customStyle="1" w:styleId="ListLabel529">
    <w:name w:val="ListLabel 529"/>
    <w:qFormat/>
    <w:rsid w:val="00390B60"/>
    <w:rPr>
      <w:rFonts w:cs="Wingdings"/>
    </w:rPr>
  </w:style>
  <w:style w:type="character" w:customStyle="1" w:styleId="ListLabel530">
    <w:name w:val="ListLabel 530"/>
    <w:qFormat/>
    <w:rsid w:val="00390B60"/>
    <w:rPr>
      <w:rFonts w:cs="Symbol"/>
    </w:rPr>
  </w:style>
  <w:style w:type="character" w:customStyle="1" w:styleId="ListLabel531">
    <w:name w:val="ListLabel 531"/>
    <w:qFormat/>
    <w:rsid w:val="00390B60"/>
    <w:rPr>
      <w:rFonts w:cs="Courier New"/>
    </w:rPr>
  </w:style>
  <w:style w:type="character" w:customStyle="1" w:styleId="ListLabel532">
    <w:name w:val="ListLabel 532"/>
    <w:qFormat/>
    <w:rsid w:val="00390B60"/>
    <w:rPr>
      <w:rFonts w:cs="Wingdings"/>
    </w:rPr>
  </w:style>
  <w:style w:type="character" w:customStyle="1" w:styleId="ListLabel533">
    <w:name w:val="ListLabel 533"/>
    <w:qFormat/>
    <w:rsid w:val="00390B60"/>
    <w:rPr>
      <w:rFonts w:cs="Symbol"/>
    </w:rPr>
  </w:style>
  <w:style w:type="character" w:customStyle="1" w:styleId="ListLabel534">
    <w:name w:val="ListLabel 534"/>
    <w:qFormat/>
    <w:rsid w:val="00390B60"/>
    <w:rPr>
      <w:rFonts w:cs="Courier New"/>
    </w:rPr>
  </w:style>
  <w:style w:type="character" w:customStyle="1" w:styleId="ListLabel535">
    <w:name w:val="ListLabel 535"/>
    <w:qFormat/>
    <w:rsid w:val="00390B60"/>
    <w:rPr>
      <w:rFonts w:cs="Wingdings"/>
    </w:rPr>
  </w:style>
  <w:style w:type="character" w:customStyle="1" w:styleId="ListLabel536">
    <w:name w:val="ListLabel 536"/>
    <w:qFormat/>
    <w:rsid w:val="00390B60"/>
    <w:rPr>
      <w:rFonts w:cs="Symbol"/>
    </w:rPr>
  </w:style>
  <w:style w:type="character" w:customStyle="1" w:styleId="ListLabel537">
    <w:name w:val="ListLabel 537"/>
    <w:qFormat/>
    <w:rsid w:val="00390B60"/>
    <w:rPr>
      <w:rFonts w:cs="Courier New"/>
    </w:rPr>
  </w:style>
  <w:style w:type="character" w:customStyle="1" w:styleId="ListLabel538">
    <w:name w:val="ListLabel 538"/>
    <w:qFormat/>
    <w:rsid w:val="00390B60"/>
    <w:rPr>
      <w:rFonts w:cs="Wingdings"/>
    </w:rPr>
  </w:style>
  <w:style w:type="character" w:customStyle="1" w:styleId="ListLabel539">
    <w:name w:val="ListLabel 539"/>
    <w:qFormat/>
    <w:rsid w:val="00390B60"/>
    <w:rPr>
      <w:rFonts w:cs="Symbol"/>
      <w:sz w:val="18"/>
    </w:rPr>
  </w:style>
  <w:style w:type="character" w:customStyle="1" w:styleId="ListLabel540">
    <w:name w:val="ListLabel 540"/>
    <w:qFormat/>
    <w:rsid w:val="00390B60"/>
    <w:rPr>
      <w:sz w:val="22"/>
      <w:szCs w:val="22"/>
    </w:rPr>
  </w:style>
  <w:style w:type="character" w:customStyle="1" w:styleId="ListLabel541">
    <w:name w:val="ListLabel 541"/>
    <w:qFormat/>
    <w:rsid w:val="00390B60"/>
    <w:rPr>
      <w:rFonts w:ascii="Calibri" w:hAnsi="Calibri" w:cs="Symbol"/>
      <w:sz w:val="22"/>
    </w:rPr>
  </w:style>
  <w:style w:type="character" w:customStyle="1" w:styleId="ListLabel542">
    <w:name w:val="ListLabel 542"/>
    <w:qFormat/>
    <w:rsid w:val="00390B60"/>
    <w:rPr>
      <w:rFonts w:cs="Courier New"/>
    </w:rPr>
  </w:style>
  <w:style w:type="character" w:customStyle="1" w:styleId="ListLabel543">
    <w:name w:val="ListLabel 543"/>
    <w:qFormat/>
    <w:rsid w:val="00390B60"/>
    <w:rPr>
      <w:rFonts w:cs="Wingdings"/>
    </w:rPr>
  </w:style>
  <w:style w:type="character" w:customStyle="1" w:styleId="ListLabel544">
    <w:name w:val="ListLabel 544"/>
    <w:qFormat/>
    <w:rsid w:val="00390B60"/>
    <w:rPr>
      <w:rFonts w:cs="Symbol"/>
    </w:rPr>
  </w:style>
  <w:style w:type="character" w:customStyle="1" w:styleId="ListLabel545">
    <w:name w:val="ListLabel 545"/>
    <w:qFormat/>
    <w:rsid w:val="00390B60"/>
    <w:rPr>
      <w:rFonts w:cs="Courier New"/>
    </w:rPr>
  </w:style>
  <w:style w:type="character" w:customStyle="1" w:styleId="ListLabel546">
    <w:name w:val="ListLabel 546"/>
    <w:qFormat/>
    <w:rsid w:val="00390B60"/>
    <w:rPr>
      <w:rFonts w:cs="Wingdings"/>
    </w:rPr>
  </w:style>
  <w:style w:type="character" w:customStyle="1" w:styleId="ListLabel547">
    <w:name w:val="ListLabel 547"/>
    <w:qFormat/>
    <w:rsid w:val="00390B60"/>
    <w:rPr>
      <w:rFonts w:cs="Symbol"/>
    </w:rPr>
  </w:style>
  <w:style w:type="character" w:customStyle="1" w:styleId="ListLabel548">
    <w:name w:val="ListLabel 548"/>
    <w:qFormat/>
    <w:rsid w:val="00390B60"/>
    <w:rPr>
      <w:rFonts w:cs="Courier New"/>
    </w:rPr>
  </w:style>
  <w:style w:type="character" w:customStyle="1" w:styleId="ListLabel549">
    <w:name w:val="ListLabel 549"/>
    <w:qFormat/>
    <w:rsid w:val="00390B60"/>
    <w:rPr>
      <w:rFonts w:cs="Wingdings"/>
    </w:rPr>
  </w:style>
  <w:style w:type="character" w:customStyle="1" w:styleId="ListLabel550">
    <w:name w:val="ListLabel 550"/>
    <w:qFormat/>
    <w:rsid w:val="00390B60"/>
    <w:rPr>
      <w:rFonts w:cs="Courier New"/>
    </w:rPr>
  </w:style>
  <w:style w:type="character" w:customStyle="1" w:styleId="ListLabel551">
    <w:name w:val="ListLabel 551"/>
    <w:qFormat/>
    <w:rsid w:val="00390B60"/>
    <w:rPr>
      <w:rFonts w:cs="Angsana New"/>
      <w:color w:val="000000"/>
      <w:szCs w:val="22"/>
      <w:highlight w:val="white"/>
      <w:lang w:val="el-GR"/>
    </w:rPr>
  </w:style>
  <w:style w:type="character" w:customStyle="1" w:styleId="ListLabel552">
    <w:name w:val="ListLabel 552"/>
    <w:qFormat/>
    <w:rsid w:val="00390B60"/>
    <w:rPr>
      <w:rFonts w:cs="Courier New"/>
    </w:rPr>
  </w:style>
  <w:style w:type="character" w:customStyle="1" w:styleId="ListLabel553">
    <w:name w:val="ListLabel 553"/>
    <w:qFormat/>
    <w:rsid w:val="00390B60"/>
    <w:rPr>
      <w:b w:val="0"/>
    </w:rPr>
  </w:style>
  <w:style w:type="character" w:customStyle="1" w:styleId="ListLabel554">
    <w:name w:val="ListLabel 554"/>
    <w:qFormat/>
    <w:rsid w:val="00390B60"/>
    <w:rPr>
      <w:rFonts w:cs="Courier New"/>
    </w:rPr>
  </w:style>
  <w:style w:type="character" w:customStyle="1" w:styleId="ListLabel555">
    <w:name w:val="ListLabel 555"/>
    <w:qFormat/>
    <w:rsid w:val="00390B60"/>
    <w:rPr>
      <w:rFonts w:cs="Courier New"/>
    </w:rPr>
  </w:style>
  <w:style w:type="character" w:customStyle="1" w:styleId="ListLabel556">
    <w:name w:val="ListLabel 556"/>
    <w:qFormat/>
    <w:rsid w:val="00390B60"/>
    <w:rPr>
      <w:rFonts w:cs="Courier New"/>
    </w:rPr>
  </w:style>
  <w:style w:type="character" w:customStyle="1" w:styleId="ListLabel557">
    <w:name w:val="ListLabel 557"/>
    <w:qFormat/>
    <w:rsid w:val="00390B60"/>
    <w:rPr>
      <w:rFonts w:cs="Courier New"/>
    </w:rPr>
  </w:style>
  <w:style w:type="character" w:customStyle="1" w:styleId="ListLabel558">
    <w:name w:val="ListLabel 558"/>
    <w:qFormat/>
    <w:rsid w:val="00390B60"/>
    <w:rPr>
      <w:rFonts w:cs="Courier New"/>
    </w:rPr>
  </w:style>
  <w:style w:type="character" w:customStyle="1" w:styleId="ListLabel559">
    <w:name w:val="ListLabel 559"/>
    <w:qFormat/>
    <w:rsid w:val="00390B60"/>
    <w:rPr>
      <w:rFonts w:cs="Courier New"/>
    </w:rPr>
  </w:style>
  <w:style w:type="character" w:customStyle="1" w:styleId="ListLabel560">
    <w:name w:val="ListLabel 560"/>
    <w:qFormat/>
    <w:rsid w:val="00390B60"/>
    <w:rPr>
      <w:rFonts w:cs="Courier New"/>
    </w:rPr>
  </w:style>
  <w:style w:type="character" w:customStyle="1" w:styleId="ListLabel561">
    <w:name w:val="ListLabel 561"/>
    <w:qFormat/>
    <w:rsid w:val="00390B60"/>
    <w:rPr>
      <w:rFonts w:eastAsia="Calibri" w:cs="Calibri"/>
    </w:rPr>
  </w:style>
  <w:style w:type="character" w:customStyle="1" w:styleId="ListLabel562">
    <w:name w:val="ListLabel 562"/>
    <w:qFormat/>
    <w:rsid w:val="00390B60"/>
    <w:rPr>
      <w:rFonts w:cs="Courier New"/>
    </w:rPr>
  </w:style>
  <w:style w:type="character" w:customStyle="1" w:styleId="ListLabel563">
    <w:name w:val="ListLabel 563"/>
    <w:qFormat/>
    <w:rsid w:val="00390B60"/>
    <w:rPr>
      <w:rFonts w:cs="Courier New"/>
    </w:rPr>
  </w:style>
  <w:style w:type="character" w:customStyle="1" w:styleId="ListLabel564">
    <w:name w:val="ListLabel 564"/>
    <w:qFormat/>
    <w:rsid w:val="00390B60"/>
    <w:rPr>
      <w:rFonts w:cs="Courier New"/>
    </w:rPr>
  </w:style>
  <w:style w:type="character" w:customStyle="1" w:styleId="ListLabel565">
    <w:name w:val="ListLabel 565"/>
    <w:qFormat/>
    <w:rsid w:val="00390B60"/>
    <w:rPr>
      <w:rFonts w:cs="Times New Roman"/>
    </w:rPr>
  </w:style>
  <w:style w:type="character" w:customStyle="1" w:styleId="ListLabel566">
    <w:name w:val="ListLabel 566"/>
    <w:qFormat/>
    <w:rsid w:val="00390B60"/>
    <w:rPr>
      <w:rFonts w:cs="Times New Roman"/>
    </w:rPr>
  </w:style>
  <w:style w:type="character" w:customStyle="1" w:styleId="ListLabel567">
    <w:name w:val="ListLabel 567"/>
    <w:qFormat/>
    <w:rsid w:val="00390B60"/>
    <w:rPr>
      <w:rFonts w:cs="Times New Roman"/>
    </w:rPr>
  </w:style>
  <w:style w:type="character" w:customStyle="1" w:styleId="ListLabel568">
    <w:name w:val="ListLabel 568"/>
    <w:qFormat/>
    <w:rsid w:val="00390B60"/>
    <w:rPr>
      <w:rFonts w:cs="Times New Roman"/>
    </w:rPr>
  </w:style>
  <w:style w:type="character" w:customStyle="1" w:styleId="ListLabel569">
    <w:name w:val="ListLabel 569"/>
    <w:qFormat/>
    <w:rsid w:val="00390B60"/>
    <w:rPr>
      <w:rFonts w:cs="Times New Roman"/>
    </w:rPr>
  </w:style>
  <w:style w:type="character" w:customStyle="1" w:styleId="ListLabel570">
    <w:name w:val="ListLabel 570"/>
    <w:qFormat/>
    <w:rsid w:val="00390B60"/>
    <w:rPr>
      <w:rFonts w:cs="Times New Roman"/>
    </w:rPr>
  </w:style>
  <w:style w:type="character" w:customStyle="1" w:styleId="ListLabel571">
    <w:name w:val="ListLabel 571"/>
    <w:qFormat/>
    <w:rsid w:val="00390B60"/>
    <w:rPr>
      <w:rFonts w:cs="Times New Roman"/>
    </w:rPr>
  </w:style>
  <w:style w:type="character" w:customStyle="1" w:styleId="ListLabel572">
    <w:name w:val="ListLabel 572"/>
    <w:qFormat/>
    <w:rsid w:val="00390B60"/>
    <w:rPr>
      <w:rFonts w:cs="Times New Roman"/>
    </w:rPr>
  </w:style>
  <w:style w:type="character" w:customStyle="1" w:styleId="ListLabel573">
    <w:name w:val="ListLabel 573"/>
    <w:qFormat/>
    <w:rsid w:val="00390B60"/>
    <w:rPr>
      <w:rFonts w:cs="Times New Roman"/>
      <w:b w:val="0"/>
      <w:i w:val="0"/>
      <w:color w:val="00000A"/>
      <w:sz w:val="22"/>
      <w:szCs w:val="20"/>
      <w:u w:val="none"/>
    </w:rPr>
  </w:style>
  <w:style w:type="character" w:customStyle="1" w:styleId="ListLabel574">
    <w:name w:val="ListLabel 574"/>
    <w:qFormat/>
    <w:rsid w:val="00390B60"/>
    <w:rPr>
      <w:rFonts w:cs="Times New Roman"/>
      <w:b w:val="0"/>
      <w:i w:val="0"/>
      <w:color w:val="00000A"/>
      <w:sz w:val="22"/>
      <w:szCs w:val="20"/>
      <w:u w:val="none"/>
    </w:rPr>
  </w:style>
  <w:style w:type="character" w:customStyle="1" w:styleId="ListLabel575">
    <w:name w:val="ListLabel 575"/>
    <w:qFormat/>
    <w:rsid w:val="00390B60"/>
    <w:rPr>
      <w:rFonts w:cs="Times New Roman"/>
      <w:b w:val="0"/>
      <w:i w:val="0"/>
      <w:color w:val="00000A"/>
      <w:sz w:val="22"/>
      <w:szCs w:val="20"/>
      <w:u w:val="none"/>
    </w:rPr>
  </w:style>
  <w:style w:type="character" w:customStyle="1" w:styleId="ListLabel576">
    <w:name w:val="ListLabel 576"/>
    <w:qFormat/>
    <w:rsid w:val="00390B60"/>
    <w:rPr>
      <w:rFonts w:cs="Times New Roman"/>
      <w:b w:val="0"/>
      <w:i w:val="0"/>
      <w:color w:val="00000A"/>
      <w:sz w:val="22"/>
      <w:szCs w:val="20"/>
      <w:u w:val="none"/>
    </w:rPr>
  </w:style>
  <w:style w:type="character" w:customStyle="1" w:styleId="ListLabel577">
    <w:name w:val="ListLabel 577"/>
    <w:qFormat/>
    <w:rsid w:val="00390B60"/>
    <w:rPr>
      <w:rFonts w:cs="Times New Roman"/>
      <w:b w:val="0"/>
      <w:i w:val="0"/>
      <w:color w:val="00000A"/>
      <w:sz w:val="22"/>
      <w:szCs w:val="20"/>
      <w:u w:val="none"/>
    </w:rPr>
  </w:style>
  <w:style w:type="character" w:customStyle="1" w:styleId="ListLabel578">
    <w:name w:val="ListLabel 578"/>
    <w:qFormat/>
    <w:rsid w:val="00390B60"/>
    <w:rPr>
      <w:rFonts w:cs="Times New Roman"/>
      <w:b w:val="0"/>
      <w:i w:val="0"/>
      <w:color w:val="00000A"/>
      <w:sz w:val="22"/>
      <w:szCs w:val="20"/>
      <w:u w:val="none"/>
    </w:rPr>
  </w:style>
  <w:style w:type="character" w:customStyle="1" w:styleId="ListLabel579">
    <w:name w:val="ListLabel 579"/>
    <w:qFormat/>
    <w:rsid w:val="00390B60"/>
    <w:rPr>
      <w:rFonts w:cs="Times New Roman"/>
      <w:b w:val="0"/>
      <w:i w:val="0"/>
      <w:color w:val="00000A"/>
      <w:sz w:val="22"/>
      <w:szCs w:val="20"/>
      <w:u w:val="none"/>
    </w:rPr>
  </w:style>
  <w:style w:type="character" w:customStyle="1" w:styleId="ListLabel580">
    <w:name w:val="ListLabel 580"/>
    <w:qFormat/>
    <w:rsid w:val="00390B60"/>
    <w:rPr>
      <w:rFonts w:cs="Times New Roman"/>
      <w:b w:val="0"/>
      <w:i w:val="0"/>
      <w:color w:val="00000A"/>
      <w:sz w:val="22"/>
      <w:szCs w:val="20"/>
      <w:u w:val="none"/>
    </w:rPr>
  </w:style>
  <w:style w:type="character" w:customStyle="1" w:styleId="ListLabel581">
    <w:name w:val="ListLabel 581"/>
    <w:qFormat/>
    <w:rsid w:val="00390B60"/>
    <w:rPr>
      <w:rFonts w:cs="Times New Roman"/>
      <w:b w:val="0"/>
      <w:i w:val="0"/>
      <w:color w:val="00000A"/>
      <w:sz w:val="22"/>
      <w:szCs w:val="20"/>
      <w:u w:val="none"/>
    </w:rPr>
  </w:style>
  <w:style w:type="character" w:customStyle="1" w:styleId="ListLabel582">
    <w:name w:val="ListLabel 582"/>
    <w:qFormat/>
    <w:rsid w:val="00390B60"/>
    <w:rPr>
      <w:rFonts w:cs="Times New Roman"/>
      <w:b w:val="0"/>
      <w:i w:val="0"/>
      <w:color w:val="00000A"/>
      <w:sz w:val="22"/>
      <w:szCs w:val="20"/>
      <w:u w:val="none"/>
    </w:rPr>
  </w:style>
  <w:style w:type="character" w:customStyle="1" w:styleId="ListLabel583">
    <w:name w:val="ListLabel 583"/>
    <w:qFormat/>
    <w:rsid w:val="00390B60"/>
    <w:rPr>
      <w:rFonts w:cs="Times New Roman"/>
      <w:b w:val="0"/>
      <w:i w:val="0"/>
      <w:color w:val="00000A"/>
      <w:sz w:val="22"/>
      <w:szCs w:val="20"/>
      <w:u w:val="none"/>
    </w:rPr>
  </w:style>
  <w:style w:type="character" w:customStyle="1" w:styleId="ListLabel584">
    <w:name w:val="ListLabel 584"/>
    <w:qFormat/>
    <w:rsid w:val="00390B60"/>
    <w:rPr>
      <w:rFonts w:cs="Times New Roman"/>
      <w:b w:val="0"/>
      <w:i w:val="0"/>
      <w:color w:val="00000A"/>
      <w:sz w:val="22"/>
      <w:szCs w:val="20"/>
      <w:u w:val="none"/>
    </w:rPr>
  </w:style>
  <w:style w:type="character" w:customStyle="1" w:styleId="ListLabel585">
    <w:name w:val="ListLabel 585"/>
    <w:qFormat/>
    <w:rsid w:val="00390B60"/>
    <w:rPr>
      <w:rFonts w:cs="Times New Roman"/>
      <w:b w:val="0"/>
      <w:i w:val="0"/>
      <w:color w:val="00000A"/>
      <w:sz w:val="22"/>
      <w:szCs w:val="20"/>
      <w:u w:val="none"/>
    </w:rPr>
  </w:style>
  <w:style w:type="character" w:customStyle="1" w:styleId="ListLabel586">
    <w:name w:val="ListLabel 586"/>
    <w:qFormat/>
    <w:rsid w:val="00390B60"/>
    <w:rPr>
      <w:rFonts w:cs="Times New Roman"/>
      <w:b w:val="0"/>
      <w:i w:val="0"/>
      <w:color w:val="00000A"/>
      <w:sz w:val="22"/>
      <w:szCs w:val="20"/>
      <w:u w:val="none"/>
    </w:rPr>
  </w:style>
  <w:style w:type="character" w:customStyle="1" w:styleId="ListLabel587">
    <w:name w:val="ListLabel 587"/>
    <w:qFormat/>
    <w:rsid w:val="00390B60"/>
    <w:rPr>
      <w:rFonts w:cs="Times New Roman"/>
      <w:b w:val="0"/>
      <w:i w:val="0"/>
      <w:color w:val="00000A"/>
      <w:sz w:val="22"/>
      <w:szCs w:val="20"/>
      <w:u w:val="none"/>
    </w:rPr>
  </w:style>
  <w:style w:type="character" w:customStyle="1" w:styleId="ListLabel588">
    <w:name w:val="ListLabel 588"/>
    <w:qFormat/>
    <w:rsid w:val="00390B60"/>
    <w:rPr>
      <w:rFonts w:cs="Times New Roman"/>
      <w:b w:val="0"/>
      <w:i w:val="0"/>
      <w:color w:val="00000A"/>
      <w:sz w:val="22"/>
      <w:szCs w:val="20"/>
      <w:u w:val="none"/>
    </w:rPr>
  </w:style>
  <w:style w:type="character" w:customStyle="1" w:styleId="ListLabel589">
    <w:name w:val="ListLabel 589"/>
    <w:qFormat/>
    <w:rsid w:val="00390B60"/>
    <w:rPr>
      <w:rFonts w:cs="Times New Roman"/>
      <w:b w:val="0"/>
      <w:i w:val="0"/>
      <w:color w:val="00000A"/>
      <w:sz w:val="22"/>
      <w:szCs w:val="20"/>
      <w:u w:val="none"/>
    </w:rPr>
  </w:style>
  <w:style w:type="character" w:customStyle="1" w:styleId="ListLabel590">
    <w:name w:val="ListLabel 590"/>
    <w:qFormat/>
    <w:rsid w:val="00390B60"/>
    <w:rPr>
      <w:rFonts w:cs="Times New Roman"/>
      <w:b w:val="0"/>
      <w:i w:val="0"/>
      <w:color w:val="00000A"/>
      <w:sz w:val="22"/>
      <w:szCs w:val="20"/>
      <w:u w:val="none"/>
    </w:rPr>
  </w:style>
  <w:style w:type="character" w:customStyle="1" w:styleId="ListLabel591">
    <w:name w:val="ListLabel 591"/>
    <w:qFormat/>
    <w:rsid w:val="00390B60"/>
    <w:rPr>
      <w:rFonts w:cs="Times New Roman"/>
      <w:b w:val="0"/>
      <w:i w:val="0"/>
      <w:color w:val="00000A"/>
      <w:sz w:val="22"/>
      <w:szCs w:val="20"/>
      <w:u w:val="none"/>
    </w:rPr>
  </w:style>
  <w:style w:type="character" w:customStyle="1" w:styleId="ListLabel592">
    <w:name w:val="ListLabel 592"/>
    <w:qFormat/>
    <w:rsid w:val="00390B60"/>
    <w:rPr>
      <w:rFonts w:cs="Times New Roman"/>
      <w:b w:val="0"/>
      <w:i w:val="0"/>
      <w:color w:val="00000A"/>
      <w:sz w:val="22"/>
      <w:szCs w:val="20"/>
      <w:u w:val="none"/>
    </w:rPr>
  </w:style>
  <w:style w:type="character" w:customStyle="1" w:styleId="ListLabel593">
    <w:name w:val="ListLabel 593"/>
    <w:qFormat/>
    <w:rsid w:val="00390B60"/>
    <w:rPr>
      <w:rFonts w:cs="Times New Roman"/>
      <w:b w:val="0"/>
      <w:i w:val="0"/>
      <w:color w:val="00000A"/>
      <w:sz w:val="22"/>
      <w:szCs w:val="20"/>
      <w:u w:val="none"/>
    </w:rPr>
  </w:style>
  <w:style w:type="character" w:customStyle="1" w:styleId="ListLabel594">
    <w:name w:val="ListLabel 594"/>
    <w:qFormat/>
    <w:rsid w:val="00390B60"/>
    <w:rPr>
      <w:rFonts w:cs="Courier New"/>
    </w:rPr>
  </w:style>
  <w:style w:type="character" w:customStyle="1" w:styleId="ListLabel595">
    <w:name w:val="ListLabel 595"/>
    <w:qFormat/>
    <w:rsid w:val="00390B60"/>
    <w:rPr>
      <w:rFonts w:cs="Courier New"/>
    </w:rPr>
  </w:style>
  <w:style w:type="character" w:customStyle="1" w:styleId="ListLabel596">
    <w:name w:val="ListLabel 596"/>
    <w:qFormat/>
    <w:rsid w:val="00390B60"/>
    <w:rPr>
      <w:rFonts w:cs="Courier New"/>
    </w:rPr>
  </w:style>
  <w:style w:type="character" w:customStyle="1" w:styleId="ListLabel597">
    <w:name w:val="ListLabel 597"/>
    <w:qFormat/>
    <w:rsid w:val="00390B60"/>
    <w:rPr>
      <w:rFonts w:cs="Courier New"/>
    </w:rPr>
  </w:style>
  <w:style w:type="character" w:customStyle="1" w:styleId="ListLabel598">
    <w:name w:val="ListLabel 598"/>
    <w:qFormat/>
    <w:rsid w:val="00390B60"/>
    <w:rPr>
      <w:rFonts w:cs="Courier New"/>
    </w:rPr>
  </w:style>
  <w:style w:type="character" w:customStyle="1" w:styleId="ListLabel599">
    <w:name w:val="ListLabel 599"/>
    <w:qFormat/>
    <w:rsid w:val="00390B60"/>
    <w:rPr>
      <w:rFonts w:cs="Courier New"/>
    </w:rPr>
  </w:style>
  <w:style w:type="character" w:customStyle="1" w:styleId="ListLabel600">
    <w:name w:val="ListLabel 600"/>
    <w:qFormat/>
    <w:rsid w:val="00390B60"/>
    <w:rPr>
      <w:rFonts w:cs="Courier New"/>
    </w:rPr>
  </w:style>
  <w:style w:type="character" w:customStyle="1" w:styleId="ListLabel601">
    <w:name w:val="ListLabel 601"/>
    <w:qFormat/>
    <w:rsid w:val="00390B60"/>
    <w:rPr>
      <w:rFonts w:cs="Courier New"/>
    </w:rPr>
  </w:style>
  <w:style w:type="character" w:customStyle="1" w:styleId="ListLabel602">
    <w:name w:val="ListLabel 602"/>
    <w:qFormat/>
    <w:rsid w:val="00390B60"/>
    <w:rPr>
      <w:rFonts w:cs="Courier New"/>
    </w:rPr>
  </w:style>
  <w:style w:type="character" w:customStyle="1" w:styleId="ListLabel603">
    <w:name w:val="ListLabel 603"/>
    <w:qFormat/>
    <w:rsid w:val="00390B60"/>
    <w:rPr>
      <w:rFonts w:cs="Courier New"/>
    </w:rPr>
  </w:style>
  <w:style w:type="character" w:customStyle="1" w:styleId="ListLabel604">
    <w:name w:val="ListLabel 604"/>
    <w:qFormat/>
    <w:rsid w:val="00390B60"/>
    <w:rPr>
      <w:rFonts w:cs="Courier New"/>
    </w:rPr>
  </w:style>
  <w:style w:type="character" w:customStyle="1" w:styleId="ListLabel605">
    <w:name w:val="ListLabel 605"/>
    <w:qFormat/>
    <w:rsid w:val="00390B60"/>
    <w:rPr>
      <w:rFonts w:cs="Courier New"/>
    </w:rPr>
  </w:style>
  <w:style w:type="character" w:customStyle="1" w:styleId="IndexLink">
    <w:name w:val="Index Link"/>
    <w:qFormat/>
    <w:rsid w:val="00390B60"/>
  </w:style>
  <w:style w:type="character" w:customStyle="1" w:styleId="EndnoteAnchor">
    <w:name w:val="Endnote Anchor"/>
    <w:rsid w:val="00390B60"/>
    <w:rPr>
      <w:vertAlign w:val="superscript"/>
    </w:rPr>
  </w:style>
  <w:style w:type="character" w:customStyle="1" w:styleId="EndnoteCharacters">
    <w:name w:val="Endnote Characters"/>
    <w:qFormat/>
    <w:rsid w:val="00390B60"/>
  </w:style>
  <w:style w:type="paragraph" w:customStyle="1" w:styleId="Heading">
    <w:name w:val="Heading"/>
    <w:basedOn w:val="a2"/>
    <w:next w:val="af4"/>
    <w:qFormat/>
    <w:rsid w:val="00390B60"/>
    <w:pPr>
      <w:keepNext/>
      <w:spacing w:before="240"/>
    </w:pPr>
    <w:rPr>
      <w:rFonts w:ascii="Liberation Sans" w:eastAsia="WenQuanYi Zen Hei Sharp" w:hAnsi="Liberation Sans" w:cs="Lohit Devanagari"/>
      <w:sz w:val="28"/>
      <w:szCs w:val="28"/>
    </w:rPr>
  </w:style>
  <w:style w:type="paragraph" w:customStyle="1" w:styleId="Index">
    <w:name w:val="Index"/>
    <w:basedOn w:val="a2"/>
    <w:qFormat/>
    <w:rsid w:val="00390B60"/>
    <w:pPr>
      <w:suppressLineNumbers/>
    </w:pPr>
    <w:rPr>
      <w:rFonts w:cs="Lohit Devanagari"/>
    </w:rPr>
  </w:style>
  <w:style w:type="paragraph" w:customStyle="1" w:styleId="TOC11">
    <w:name w:val="TOC 11"/>
    <w:basedOn w:val="a2"/>
    <w:uiPriority w:val="39"/>
    <w:rsid w:val="00390B60"/>
    <w:pPr>
      <w:jc w:val="left"/>
    </w:pPr>
    <w:rPr>
      <w:b/>
      <w:bCs/>
      <w:caps/>
      <w:sz w:val="20"/>
      <w:szCs w:val="20"/>
    </w:rPr>
  </w:style>
  <w:style w:type="paragraph" w:customStyle="1" w:styleId="TOC21">
    <w:name w:val="TOC 21"/>
    <w:basedOn w:val="a2"/>
    <w:uiPriority w:val="39"/>
    <w:rsid w:val="00390B60"/>
    <w:pPr>
      <w:spacing w:after="0"/>
      <w:ind w:left="220"/>
      <w:jc w:val="left"/>
    </w:pPr>
    <w:rPr>
      <w:smallCaps/>
      <w:sz w:val="20"/>
      <w:szCs w:val="20"/>
    </w:rPr>
  </w:style>
  <w:style w:type="paragraph" w:customStyle="1" w:styleId="TOC31">
    <w:name w:val="TOC 31"/>
    <w:basedOn w:val="a2"/>
    <w:uiPriority w:val="39"/>
    <w:rsid w:val="00390B60"/>
    <w:pPr>
      <w:spacing w:after="0"/>
      <w:ind w:left="440"/>
      <w:jc w:val="left"/>
    </w:pPr>
    <w:rPr>
      <w:i/>
      <w:iCs/>
      <w:sz w:val="20"/>
      <w:szCs w:val="20"/>
    </w:rPr>
  </w:style>
  <w:style w:type="paragraph" w:customStyle="1" w:styleId="TOC41">
    <w:name w:val="TOC 41"/>
    <w:basedOn w:val="a2"/>
    <w:uiPriority w:val="99"/>
    <w:rsid w:val="00390B60"/>
    <w:pPr>
      <w:spacing w:after="0"/>
      <w:ind w:left="660"/>
      <w:jc w:val="left"/>
    </w:pPr>
    <w:rPr>
      <w:sz w:val="18"/>
      <w:szCs w:val="18"/>
    </w:rPr>
  </w:style>
  <w:style w:type="paragraph" w:customStyle="1" w:styleId="TOC51">
    <w:name w:val="TOC 51"/>
    <w:basedOn w:val="a2"/>
    <w:uiPriority w:val="99"/>
    <w:rsid w:val="00390B60"/>
    <w:pPr>
      <w:spacing w:after="0"/>
      <w:ind w:left="880"/>
      <w:jc w:val="left"/>
    </w:pPr>
    <w:rPr>
      <w:sz w:val="18"/>
      <w:szCs w:val="18"/>
    </w:rPr>
  </w:style>
  <w:style w:type="paragraph" w:customStyle="1" w:styleId="TOC61">
    <w:name w:val="TOC 61"/>
    <w:basedOn w:val="a2"/>
    <w:uiPriority w:val="99"/>
    <w:rsid w:val="00390B60"/>
    <w:pPr>
      <w:spacing w:after="0"/>
      <w:ind w:left="1100"/>
      <w:jc w:val="left"/>
    </w:pPr>
    <w:rPr>
      <w:sz w:val="18"/>
      <w:szCs w:val="18"/>
    </w:rPr>
  </w:style>
  <w:style w:type="paragraph" w:customStyle="1" w:styleId="TOC71">
    <w:name w:val="TOC 71"/>
    <w:basedOn w:val="a2"/>
    <w:uiPriority w:val="99"/>
    <w:rsid w:val="00390B60"/>
    <w:pPr>
      <w:spacing w:after="0"/>
      <w:ind w:left="1320"/>
      <w:jc w:val="left"/>
    </w:pPr>
    <w:rPr>
      <w:sz w:val="18"/>
      <w:szCs w:val="18"/>
    </w:rPr>
  </w:style>
  <w:style w:type="paragraph" w:customStyle="1" w:styleId="TOC81">
    <w:name w:val="TOC 81"/>
    <w:basedOn w:val="a2"/>
    <w:uiPriority w:val="99"/>
    <w:rsid w:val="00390B60"/>
    <w:pPr>
      <w:spacing w:after="0"/>
      <w:ind w:left="1540"/>
      <w:jc w:val="left"/>
    </w:pPr>
    <w:rPr>
      <w:sz w:val="18"/>
      <w:szCs w:val="18"/>
    </w:rPr>
  </w:style>
  <w:style w:type="paragraph" w:customStyle="1" w:styleId="TOC91">
    <w:name w:val="TOC 91"/>
    <w:basedOn w:val="a2"/>
    <w:uiPriority w:val="99"/>
    <w:rsid w:val="00390B60"/>
    <w:pPr>
      <w:spacing w:after="0"/>
      <w:ind w:left="1760"/>
      <w:jc w:val="left"/>
    </w:pPr>
    <w:rPr>
      <w:sz w:val="18"/>
      <w:szCs w:val="18"/>
    </w:rPr>
  </w:style>
  <w:style w:type="paragraph" w:customStyle="1" w:styleId="FrameContents">
    <w:name w:val="Frame Contents"/>
    <w:basedOn w:val="a2"/>
    <w:qFormat/>
    <w:rsid w:val="00390B60"/>
  </w:style>
  <w:style w:type="paragraph" w:customStyle="1" w:styleId="TableHeading">
    <w:name w:val="Table Heading"/>
    <w:basedOn w:val="TableContents"/>
    <w:qFormat/>
    <w:rsid w:val="00390B60"/>
  </w:style>
  <w:style w:type="table" w:customStyle="1" w:styleId="TableNormal11">
    <w:name w:val="Table Normal11"/>
    <w:uiPriority w:val="99"/>
    <w:semiHidden/>
    <w:unhideWhenUsed/>
    <w:qFormat/>
    <w:rsid w:val="00390B60"/>
    <w:rPr>
      <w:sz w:val="22"/>
      <w:szCs w:val="22"/>
    </w:rPr>
    <w:tblPr>
      <w:tblInd w:w="0" w:type="dxa"/>
      <w:tblCellMar>
        <w:top w:w="0" w:type="dxa"/>
        <w:left w:w="0" w:type="dxa"/>
        <w:bottom w:w="0" w:type="dxa"/>
        <w:right w:w="0" w:type="dxa"/>
      </w:tblCellMar>
    </w:tblPr>
  </w:style>
  <w:style w:type="character" w:customStyle="1" w:styleId="91">
    <w:name w:val="Σώμα κειμένου (9)"/>
    <w:rsid w:val="002722CD"/>
    <w:rPr>
      <w:rFonts w:ascii="Bookman Old Style" w:eastAsia="Bookman Old Style" w:hAnsi="Bookman Old Style" w:cs="Bookman Old Style"/>
      <w:b w:val="0"/>
      <w:bCs w:val="0"/>
      <w:i w:val="0"/>
      <w:iCs w:val="0"/>
      <w:smallCaps w:val="0"/>
      <w:strike w:val="0"/>
      <w:spacing w:val="0"/>
      <w:sz w:val="22"/>
      <w:szCs w:val="22"/>
    </w:rPr>
  </w:style>
  <w:style w:type="character" w:customStyle="1" w:styleId="TabletextChar1">
    <w:name w:val="Table text Char1"/>
    <w:link w:val="Tabletext"/>
    <w:locked/>
    <w:rsid w:val="00061EAA"/>
    <w:rPr>
      <w:rFonts w:ascii="Tahoma" w:hAnsi="Tahoma"/>
      <w:szCs w:val="24"/>
      <w:lang w:val="el-GR"/>
    </w:rPr>
  </w:style>
  <w:style w:type="numbering" w:customStyle="1" w:styleId="Style2">
    <w:name w:val="Style2"/>
    <w:uiPriority w:val="99"/>
    <w:rsid w:val="006A7BED"/>
    <w:pPr>
      <w:numPr>
        <w:numId w:val="24"/>
      </w:numPr>
    </w:pPr>
  </w:style>
  <w:style w:type="table" w:customStyle="1" w:styleId="1-11">
    <w:name w:val="Μεσαία σκίαση 1 - ΄Εμφαση 11"/>
    <w:basedOn w:val="a4"/>
    <w:uiPriority w:val="99"/>
    <w:rsid w:val="00547324"/>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1">
    <w:name w:val="Medium Shading 1 Accent 1"/>
    <w:basedOn w:val="a4"/>
    <w:uiPriority w:val="99"/>
    <w:rsid w:val="00DE7262"/>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CharCharCharCharChar">
    <w:name w:val="Char Char Char Char Char"/>
    <w:basedOn w:val="a2"/>
    <w:rsid w:val="00225870"/>
    <w:pPr>
      <w:suppressAutoHyphens w:val="0"/>
      <w:spacing w:before="0" w:after="160" w:line="240" w:lineRule="exact"/>
      <w:jc w:val="left"/>
    </w:pPr>
    <w:rPr>
      <w:rFonts w:ascii="Arial" w:hAnsi="Arial" w:cs="Times New Roman"/>
      <w:sz w:val="20"/>
      <w:szCs w:val="20"/>
      <w:lang w:val="en-US" w:eastAsia="en-US"/>
    </w:rPr>
  </w:style>
  <w:style w:type="character" w:customStyle="1" w:styleId="0">
    <w:name w:val="Παραπομπή υποσημείωσης_0"/>
    <w:uiPriority w:val="99"/>
    <w:rsid w:val="0037696A"/>
    <w:rPr>
      <w:vertAlign w:val="superscript"/>
    </w:rPr>
  </w:style>
  <w:style w:type="character" w:customStyle="1" w:styleId="WW-">
    <w:name w:val="WW-Παραπομπή υποσημείωσης"/>
    <w:rsid w:val="00D05BD7"/>
    <w:rPr>
      <w:vertAlign w:val="superscript"/>
    </w:rPr>
  </w:style>
  <w:style w:type="paragraph" w:customStyle="1" w:styleId="CM4">
    <w:name w:val="CM4"/>
    <w:basedOn w:val="a2"/>
    <w:next w:val="a2"/>
    <w:rsid w:val="00D17DA0"/>
    <w:pPr>
      <w:suppressAutoHyphens w:val="0"/>
      <w:autoSpaceDE w:val="0"/>
      <w:autoSpaceDN w:val="0"/>
      <w:adjustRightInd w:val="0"/>
      <w:spacing w:before="0" w:after="0"/>
      <w:jc w:val="left"/>
    </w:pPr>
    <w:rPr>
      <w:rFonts w:ascii="EUAlbertina" w:hAnsi="EUAlbertina" w:cs="Times New Roman"/>
      <w:sz w:val="24"/>
      <w:lang w:val="en-US" w:eastAsia="el-GR"/>
    </w:rPr>
  </w:style>
  <w:style w:type="paragraph" w:customStyle="1" w:styleId="Par3">
    <w:name w:val="Par3"/>
    <w:basedOn w:val="3"/>
    <w:qFormat/>
    <w:rsid w:val="00D21805"/>
    <w:pPr>
      <w:keepLines/>
      <w:tabs>
        <w:tab w:val="left" w:pos="851"/>
      </w:tabs>
      <w:suppressAutoHyphens w:val="0"/>
      <w:spacing w:before="360" w:after="120" w:line="276" w:lineRule="auto"/>
      <w:ind w:left="0" w:firstLine="1418"/>
      <w:jc w:val="left"/>
    </w:pPr>
    <w:rPr>
      <w:rFonts w:ascii="Verdana" w:eastAsiaTheme="majorEastAsia" w:hAnsi="Verdana" w:cstheme="majorBidi"/>
      <w:bCs w:val="0"/>
      <w:color w:val="00000A"/>
      <w:sz w:val="24"/>
      <w:szCs w:val="24"/>
      <w:lang w:eastAsia="en-US"/>
    </w:rPr>
  </w:style>
  <w:style w:type="paragraph" w:customStyle="1" w:styleId="Par5">
    <w:name w:val="Par5"/>
    <w:basedOn w:val="5"/>
    <w:qFormat/>
    <w:rsid w:val="00D21805"/>
    <w:pPr>
      <w:keepNext/>
      <w:keepLines/>
      <w:numPr>
        <w:ilvl w:val="0"/>
        <w:numId w:val="0"/>
      </w:numPr>
      <w:tabs>
        <w:tab w:val="left" w:pos="1276"/>
      </w:tabs>
      <w:suppressAutoHyphens w:val="0"/>
      <w:spacing w:before="120" w:after="120" w:line="276" w:lineRule="auto"/>
      <w:ind w:firstLine="1276"/>
      <w:jc w:val="left"/>
    </w:pPr>
    <w:rPr>
      <w:rFonts w:ascii="Verdana" w:eastAsiaTheme="majorEastAsia" w:hAnsi="Verdana" w:cstheme="majorBidi"/>
      <w:color w:val="000000" w:themeColor="text1"/>
      <w:sz w:val="20"/>
      <w:szCs w:val="18"/>
      <w:lang w:val="el-GR" w:eastAsia="en-US"/>
    </w:rPr>
  </w:style>
  <w:style w:type="paragraph" w:customStyle="1" w:styleId="-HTML2">
    <w:name w:val="Προ-διαμορφωμένο HTML2"/>
    <w:basedOn w:val="a2"/>
    <w:rsid w:val="00E3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Courier New" w:hAnsi="Courier New" w:cs="Courier New"/>
      <w:sz w:val="20"/>
      <w:szCs w:val="20"/>
      <w:lang w:eastAsia="ar-SA"/>
    </w:rPr>
  </w:style>
  <w:style w:type="character" w:customStyle="1" w:styleId="UnresolvedMention2">
    <w:name w:val="Unresolved Mention2"/>
    <w:basedOn w:val="a3"/>
    <w:uiPriority w:val="99"/>
    <w:semiHidden/>
    <w:unhideWhenUsed/>
    <w:rsid w:val="009C2F66"/>
    <w:rPr>
      <w:color w:val="605E5C"/>
      <w:shd w:val="clear" w:color="auto" w:fill="E1DFDD"/>
    </w:rPr>
  </w:style>
  <w:style w:type="character" w:customStyle="1" w:styleId="1f1">
    <w:name w:val="Ανεπίλυτη αναφορά1"/>
    <w:basedOn w:val="a3"/>
    <w:uiPriority w:val="99"/>
    <w:semiHidden/>
    <w:unhideWhenUsed/>
    <w:rsid w:val="00250511"/>
    <w:rPr>
      <w:color w:val="605E5C"/>
      <w:shd w:val="clear" w:color="auto" w:fill="E1DFDD"/>
    </w:rPr>
  </w:style>
  <w:style w:type="character" w:customStyle="1" w:styleId="2e">
    <w:name w:val="Ανεπίλυτη αναφορά2"/>
    <w:basedOn w:val="a3"/>
    <w:uiPriority w:val="99"/>
    <w:semiHidden/>
    <w:unhideWhenUsed/>
    <w:rsid w:val="00821025"/>
    <w:rPr>
      <w:color w:val="605E5C"/>
      <w:shd w:val="clear" w:color="auto" w:fill="E1DFDD"/>
    </w:rPr>
  </w:style>
  <w:style w:type="character" w:customStyle="1" w:styleId="39">
    <w:name w:val="Ανεπίλυτη αναφορά3"/>
    <w:basedOn w:val="a3"/>
    <w:uiPriority w:val="99"/>
    <w:semiHidden/>
    <w:unhideWhenUsed/>
    <w:rPr>
      <w:color w:val="605E5C"/>
      <w:shd w:val="clear" w:color="auto" w:fill="E1DFDD"/>
    </w:rPr>
  </w:style>
  <w:style w:type="character" w:styleId="afff2">
    <w:name w:val="Unresolved Mention"/>
    <w:basedOn w:val="a3"/>
    <w:uiPriority w:val="99"/>
    <w:semiHidden/>
    <w:unhideWhenUsed/>
    <w:rsid w:val="002B5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3880">
      <w:bodyDiv w:val="1"/>
      <w:marLeft w:val="0"/>
      <w:marRight w:val="0"/>
      <w:marTop w:val="0"/>
      <w:marBottom w:val="0"/>
      <w:divBdr>
        <w:top w:val="none" w:sz="0" w:space="0" w:color="auto"/>
        <w:left w:val="none" w:sz="0" w:space="0" w:color="auto"/>
        <w:bottom w:val="none" w:sz="0" w:space="0" w:color="auto"/>
        <w:right w:val="none" w:sz="0" w:space="0" w:color="auto"/>
      </w:divBdr>
    </w:div>
    <w:div w:id="80612157">
      <w:bodyDiv w:val="1"/>
      <w:marLeft w:val="0"/>
      <w:marRight w:val="0"/>
      <w:marTop w:val="0"/>
      <w:marBottom w:val="0"/>
      <w:divBdr>
        <w:top w:val="none" w:sz="0" w:space="0" w:color="auto"/>
        <w:left w:val="none" w:sz="0" w:space="0" w:color="auto"/>
        <w:bottom w:val="none" w:sz="0" w:space="0" w:color="auto"/>
        <w:right w:val="none" w:sz="0" w:space="0" w:color="auto"/>
      </w:divBdr>
      <w:divsChild>
        <w:div w:id="1739939660">
          <w:marLeft w:val="0"/>
          <w:marRight w:val="0"/>
          <w:marTop w:val="0"/>
          <w:marBottom w:val="0"/>
          <w:divBdr>
            <w:top w:val="none" w:sz="0" w:space="0" w:color="auto"/>
            <w:left w:val="none" w:sz="0" w:space="0" w:color="auto"/>
            <w:bottom w:val="none" w:sz="0" w:space="0" w:color="auto"/>
            <w:right w:val="none" w:sz="0" w:space="0" w:color="auto"/>
          </w:divBdr>
        </w:div>
        <w:div w:id="840588454">
          <w:marLeft w:val="0"/>
          <w:marRight w:val="0"/>
          <w:marTop w:val="0"/>
          <w:marBottom w:val="0"/>
          <w:divBdr>
            <w:top w:val="none" w:sz="0" w:space="0" w:color="auto"/>
            <w:left w:val="none" w:sz="0" w:space="0" w:color="auto"/>
            <w:bottom w:val="none" w:sz="0" w:space="0" w:color="auto"/>
            <w:right w:val="none" w:sz="0" w:space="0" w:color="auto"/>
          </w:divBdr>
        </w:div>
        <w:div w:id="1377702556">
          <w:marLeft w:val="0"/>
          <w:marRight w:val="0"/>
          <w:marTop w:val="0"/>
          <w:marBottom w:val="0"/>
          <w:divBdr>
            <w:top w:val="none" w:sz="0" w:space="0" w:color="auto"/>
            <w:left w:val="none" w:sz="0" w:space="0" w:color="auto"/>
            <w:bottom w:val="none" w:sz="0" w:space="0" w:color="auto"/>
            <w:right w:val="none" w:sz="0" w:space="0" w:color="auto"/>
          </w:divBdr>
        </w:div>
      </w:divsChild>
    </w:div>
    <w:div w:id="186799549">
      <w:bodyDiv w:val="1"/>
      <w:marLeft w:val="0"/>
      <w:marRight w:val="0"/>
      <w:marTop w:val="0"/>
      <w:marBottom w:val="0"/>
      <w:divBdr>
        <w:top w:val="none" w:sz="0" w:space="0" w:color="auto"/>
        <w:left w:val="none" w:sz="0" w:space="0" w:color="auto"/>
        <w:bottom w:val="none" w:sz="0" w:space="0" w:color="auto"/>
        <w:right w:val="none" w:sz="0" w:space="0" w:color="auto"/>
      </w:divBdr>
    </w:div>
    <w:div w:id="197940519">
      <w:bodyDiv w:val="1"/>
      <w:marLeft w:val="0"/>
      <w:marRight w:val="0"/>
      <w:marTop w:val="0"/>
      <w:marBottom w:val="0"/>
      <w:divBdr>
        <w:top w:val="none" w:sz="0" w:space="0" w:color="auto"/>
        <w:left w:val="none" w:sz="0" w:space="0" w:color="auto"/>
        <w:bottom w:val="none" w:sz="0" w:space="0" w:color="auto"/>
        <w:right w:val="none" w:sz="0" w:space="0" w:color="auto"/>
      </w:divBdr>
    </w:div>
    <w:div w:id="205679546">
      <w:bodyDiv w:val="1"/>
      <w:marLeft w:val="0"/>
      <w:marRight w:val="0"/>
      <w:marTop w:val="0"/>
      <w:marBottom w:val="0"/>
      <w:divBdr>
        <w:top w:val="none" w:sz="0" w:space="0" w:color="auto"/>
        <w:left w:val="none" w:sz="0" w:space="0" w:color="auto"/>
        <w:bottom w:val="none" w:sz="0" w:space="0" w:color="auto"/>
        <w:right w:val="none" w:sz="0" w:space="0" w:color="auto"/>
      </w:divBdr>
    </w:div>
    <w:div w:id="241381488">
      <w:bodyDiv w:val="1"/>
      <w:marLeft w:val="0"/>
      <w:marRight w:val="0"/>
      <w:marTop w:val="0"/>
      <w:marBottom w:val="0"/>
      <w:divBdr>
        <w:top w:val="none" w:sz="0" w:space="0" w:color="auto"/>
        <w:left w:val="none" w:sz="0" w:space="0" w:color="auto"/>
        <w:bottom w:val="none" w:sz="0" w:space="0" w:color="auto"/>
        <w:right w:val="none" w:sz="0" w:space="0" w:color="auto"/>
      </w:divBdr>
    </w:div>
    <w:div w:id="270742134">
      <w:bodyDiv w:val="1"/>
      <w:marLeft w:val="0"/>
      <w:marRight w:val="0"/>
      <w:marTop w:val="0"/>
      <w:marBottom w:val="0"/>
      <w:divBdr>
        <w:top w:val="none" w:sz="0" w:space="0" w:color="auto"/>
        <w:left w:val="none" w:sz="0" w:space="0" w:color="auto"/>
        <w:bottom w:val="none" w:sz="0" w:space="0" w:color="auto"/>
        <w:right w:val="none" w:sz="0" w:space="0" w:color="auto"/>
      </w:divBdr>
    </w:div>
    <w:div w:id="341861126">
      <w:bodyDiv w:val="1"/>
      <w:marLeft w:val="0"/>
      <w:marRight w:val="0"/>
      <w:marTop w:val="0"/>
      <w:marBottom w:val="0"/>
      <w:divBdr>
        <w:top w:val="none" w:sz="0" w:space="0" w:color="auto"/>
        <w:left w:val="none" w:sz="0" w:space="0" w:color="auto"/>
        <w:bottom w:val="none" w:sz="0" w:space="0" w:color="auto"/>
        <w:right w:val="none" w:sz="0" w:space="0" w:color="auto"/>
      </w:divBdr>
    </w:div>
    <w:div w:id="367144617">
      <w:bodyDiv w:val="1"/>
      <w:marLeft w:val="0"/>
      <w:marRight w:val="0"/>
      <w:marTop w:val="0"/>
      <w:marBottom w:val="0"/>
      <w:divBdr>
        <w:top w:val="none" w:sz="0" w:space="0" w:color="auto"/>
        <w:left w:val="none" w:sz="0" w:space="0" w:color="auto"/>
        <w:bottom w:val="none" w:sz="0" w:space="0" w:color="auto"/>
        <w:right w:val="none" w:sz="0" w:space="0" w:color="auto"/>
      </w:divBdr>
    </w:div>
    <w:div w:id="469054415">
      <w:bodyDiv w:val="1"/>
      <w:marLeft w:val="0"/>
      <w:marRight w:val="0"/>
      <w:marTop w:val="0"/>
      <w:marBottom w:val="0"/>
      <w:divBdr>
        <w:top w:val="none" w:sz="0" w:space="0" w:color="auto"/>
        <w:left w:val="none" w:sz="0" w:space="0" w:color="auto"/>
        <w:bottom w:val="none" w:sz="0" w:space="0" w:color="auto"/>
        <w:right w:val="none" w:sz="0" w:space="0" w:color="auto"/>
      </w:divBdr>
    </w:div>
    <w:div w:id="492600714">
      <w:bodyDiv w:val="1"/>
      <w:marLeft w:val="0"/>
      <w:marRight w:val="0"/>
      <w:marTop w:val="0"/>
      <w:marBottom w:val="0"/>
      <w:divBdr>
        <w:top w:val="none" w:sz="0" w:space="0" w:color="auto"/>
        <w:left w:val="none" w:sz="0" w:space="0" w:color="auto"/>
        <w:bottom w:val="none" w:sz="0" w:space="0" w:color="auto"/>
        <w:right w:val="none" w:sz="0" w:space="0" w:color="auto"/>
      </w:divBdr>
    </w:div>
    <w:div w:id="494149803">
      <w:bodyDiv w:val="1"/>
      <w:marLeft w:val="0"/>
      <w:marRight w:val="0"/>
      <w:marTop w:val="0"/>
      <w:marBottom w:val="0"/>
      <w:divBdr>
        <w:top w:val="none" w:sz="0" w:space="0" w:color="auto"/>
        <w:left w:val="none" w:sz="0" w:space="0" w:color="auto"/>
        <w:bottom w:val="none" w:sz="0" w:space="0" w:color="auto"/>
        <w:right w:val="none" w:sz="0" w:space="0" w:color="auto"/>
      </w:divBdr>
    </w:div>
    <w:div w:id="511183285">
      <w:bodyDiv w:val="1"/>
      <w:marLeft w:val="0"/>
      <w:marRight w:val="0"/>
      <w:marTop w:val="0"/>
      <w:marBottom w:val="0"/>
      <w:divBdr>
        <w:top w:val="none" w:sz="0" w:space="0" w:color="auto"/>
        <w:left w:val="none" w:sz="0" w:space="0" w:color="auto"/>
        <w:bottom w:val="none" w:sz="0" w:space="0" w:color="auto"/>
        <w:right w:val="none" w:sz="0" w:space="0" w:color="auto"/>
      </w:divBdr>
    </w:div>
    <w:div w:id="512305564">
      <w:bodyDiv w:val="1"/>
      <w:marLeft w:val="0"/>
      <w:marRight w:val="0"/>
      <w:marTop w:val="0"/>
      <w:marBottom w:val="0"/>
      <w:divBdr>
        <w:top w:val="none" w:sz="0" w:space="0" w:color="auto"/>
        <w:left w:val="none" w:sz="0" w:space="0" w:color="auto"/>
        <w:bottom w:val="none" w:sz="0" w:space="0" w:color="auto"/>
        <w:right w:val="none" w:sz="0" w:space="0" w:color="auto"/>
      </w:divBdr>
    </w:div>
    <w:div w:id="540171923">
      <w:bodyDiv w:val="1"/>
      <w:marLeft w:val="0"/>
      <w:marRight w:val="0"/>
      <w:marTop w:val="0"/>
      <w:marBottom w:val="0"/>
      <w:divBdr>
        <w:top w:val="none" w:sz="0" w:space="0" w:color="auto"/>
        <w:left w:val="none" w:sz="0" w:space="0" w:color="auto"/>
        <w:bottom w:val="none" w:sz="0" w:space="0" w:color="auto"/>
        <w:right w:val="none" w:sz="0" w:space="0" w:color="auto"/>
      </w:divBdr>
    </w:div>
    <w:div w:id="554857249">
      <w:bodyDiv w:val="1"/>
      <w:marLeft w:val="0"/>
      <w:marRight w:val="0"/>
      <w:marTop w:val="0"/>
      <w:marBottom w:val="0"/>
      <w:divBdr>
        <w:top w:val="none" w:sz="0" w:space="0" w:color="auto"/>
        <w:left w:val="none" w:sz="0" w:space="0" w:color="auto"/>
        <w:bottom w:val="none" w:sz="0" w:space="0" w:color="auto"/>
        <w:right w:val="none" w:sz="0" w:space="0" w:color="auto"/>
      </w:divBdr>
    </w:div>
    <w:div w:id="555818139">
      <w:bodyDiv w:val="1"/>
      <w:marLeft w:val="0"/>
      <w:marRight w:val="0"/>
      <w:marTop w:val="0"/>
      <w:marBottom w:val="0"/>
      <w:divBdr>
        <w:top w:val="none" w:sz="0" w:space="0" w:color="auto"/>
        <w:left w:val="none" w:sz="0" w:space="0" w:color="auto"/>
        <w:bottom w:val="none" w:sz="0" w:space="0" w:color="auto"/>
        <w:right w:val="none" w:sz="0" w:space="0" w:color="auto"/>
      </w:divBdr>
    </w:div>
    <w:div w:id="563223963">
      <w:bodyDiv w:val="1"/>
      <w:marLeft w:val="0"/>
      <w:marRight w:val="0"/>
      <w:marTop w:val="0"/>
      <w:marBottom w:val="0"/>
      <w:divBdr>
        <w:top w:val="none" w:sz="0" w:space="0" w:color="auto"/>
        <w:left w:val="none" w:sz="0" w:space="0" w:color="auto"/>
        <w:bottom w:val="none" w:sz="0" w:space="0" w:color="auto"/>
        <w:right w:val="none" w:sz="0" w:space="0" w:color="auto"/>
      </w:divBdr>
    </w:div>
    <w:div w:id="640690096">
      <w:bodyDiv w:val="1"/>
      <w:marLeft w:val="0"/>
      <w:marRight w:val="0"/>
      <w:marTop w:val="0"/>
      <w:marBottom w:val="0"/>
      <w:divBdr>
        <w:top w:val="none" w:sz="0" w:space="0" w:color="auto"/>
        <w:left w:val="none" w:sz="0" w:space="0" w:color="auto"/>
        <w:bottom w:val="none" w:sz="0" w:space="0" w:color="auto"/>
        <w:right w:val="none" w:sz="0" w:space="0" w:color="auto"/>
      </w:divBdr>
    </w:div>
    <w:div w:id="650866191">
      <w:bodyDiv w:val="1"/>
      <w:marLeft w:val="0"/>
      <w:marRight w:val="0"/>
      <w:marTop w:val="0"/>
      <w:marBottom w:val="0"/>
      <w:divBdr>
        <w:top w:val="none" w:sz="0" w:space="0" w:color="auto"/>
        <w:left w:val="none" w:sz="0" w:space="0" w:color="auto"/>
        <w:bottom w:val="none" w:sz="0" w:space="0" w:color="auto"/>
        <w:right w:val="none" w:sz="0" w:space="0" w:color="auto"/>
      </w:divBdr>
      <w:divsChild>
        <w:div w:id="449865439">
          <w:marLeft w:val="0"/>
          <w:marRight w:val="0"/>
          <w:marTop w:val="0"/>
          <w:marBottom w:val="0"/>
          <w:divBdr>
            <w:top w:val="none" w:sz="0" w:space="0" w:color="auto"/>
            <w:left w:val="none" w:sz="0" w:space="0" w:color="auto"/>
            <w:bottom w:val="none" w:sz="0" w:space="0" w:color="auto"/>
            <w:right w:val="none" w:sz="0" w:space="0" w:color="auto"/>
          </w:divBdr>
        </w:div>
      </w:divsChild>
    </w:div>
    <w:div w:id="685521197">
      <w:bodyDiv w:val="1"/>
      <w:marLeft w:val="0"/>
      <w:marRight w:val="0"/>
      <w:marTop w:val="0"/>
      <w:marBottom w:val="0"/>
      <w:divBdr>
        <w:top w:val="none" w:sz="0" w:space="0" w:color="auto"/>
        <w:left w:val="none" w:sz="0" w:space="0" w:color="auto"/>
        <w:bottom w:val="none" w:sz="0" w:space="0" w:color="auto"/>
        <w:right w:val="none" w:sz="0" w:space="0" w:color="auto"/>
      </w:divBdr>
    </w:div>
    <w:div w:id="715934095">
      <w:bodyDiv w:val="1"/>
      <w:marLeft w:val="0"/>
      <w:marRight w:val="0"/>
      <w:marTop w:val="0"/>
      <w:marBottom w:val="0"/>
      <w:divBdr>
        <w:top w:val="none" w:sz="0" w:space="0" w:color="auto"/>
        <w:left w:val="none" w:sz="0" w:space="0" w:color="auto"/>
        <w:bottom w:val="none" w:sz="0" w:space="0" w:color="auto"/>
        <w:right w:val="none" w:sz="0" w:space="0" w:color="auto"/>
      </w:divBdr>
    </w:div>
    <w:div w:id="805514685">
      <w:bodyDiv w:val="1"/>
      <w:marLeft w:val="0"/>
      <w:marRight w:val="0"/>
      <w:marTop w:val="0"/>
      <w:marBottom w:val="0"/>
      <w:divBdr>
        <w:top w:val="none" w:sz="0" w:space="0" w:color="auto"/>
        <w:left w:val="none" w:sz="0" w:space="0" w:color="auto"/>
        <w:bottom w:val="none" w:sz="0" w:space="0" w:color="auto"/>
        <w:right w:val="none" w:sz="0" w:space="0" w:color="auto"/>
      </w:divBdr>
    </w:div>
    <w:div w:id="834807961">
      <w:bodyDiv w:val="1"/>
      <w:marLeft w:val="0"/>
      <w:marRight w:val="0"/>
      <w:marTop w:val="0"/>
      <w:marBottom w:val="0"/>
      <w:divBdr>
        <w:top w:val="none" w:sz="0" w:space="0" w:color="auto"/>
        <w:left w:val="none" w:sz="0" w:space="0" w:color="auto"/>
        <w:bottom w:val="none" w:sz="0" w:space="0" w:color="auto"/>
        <w:right w:val="none" w:sz="0" w:space="0" w:color="auto"/>
      </w:divBdr>
    </w:div>
    <w:div w:id="849947857">
      <w:bodyDiv w:val="1"/>
      <w:marLeft w:val="0"/>
      <w:marRight w:val="0"/>
      <w:marTop w:val="0"/>
      <w:marBottom w:val="0"/>
      <w:divBdr>
        <w:top w:val="none" w:sz="0" w:space="0" w:color="auto"/>
        <w:left w:val="none" w:sz="0" w:space="0" w:color="auto"/>
        <w:bottom w:val="none" w:sz="0" w:space="0" w:color="auto"/>
        <w:right w:val="none" w:sz="0" w:space="0" w:color="auto"/>
      </w:divBdr>
    </w:div>
    <w:div w:id="864366416">
      <w:bodyDiv w:val="1"/>
      <w:marLeft w:val="0"/>
      <w:marRight w:val="0"/>
      <w:marTop w:val="0"/>
      <w:marBottom w:val="0"/>
      <w:divBdr>
        <w:top w:val="none" w:sz="0" w:space="0" w:color="auto"/>
        <w:left w:val="none" w:sz="0" w:space="0" w:color="auto"/>
        <w:bottom w:val="none" w:sz="0" w:space="0" w:color="auto"/>
        <w:right w:val="none" w:sz="0" w:space="0" w:color="auto"/>
      </w:divBdr>
    </w:div>
    <w:div w:id="919799859">
      <w:bodyDiv w:val="1"/>
      <w:marLeft w:val="0"/>
      <w:marRight w:val="0"/>
      <w:marTop w:val="0"/>
      <w:marBottom w:val="0"/>
      <w:divBdr>
        <w:top w:val="none" w:sz="0" w:space="0" w:color="auto"/>
        <w:left w:val="none" w:sz="0" w:space="0" w:color="auto"/>
        <w:bottom w:val="none" w:sz="0" w:space="0" w:color="auto"/>
        <w:right w:val="none" w:sz="0" w:space="0" w:color="auto"/>
      </w:divBdr>
    </w:div>
    <w:div w:id="949429698">
      <w:bodyDiv w:val="1"/>
      <w:marLeft w:val="0"/>
      <w:marRight w:val="0"/>
      <w:marTop w:val="0"/>
      <w:marBottom w:val="0"/>
      <w:divBdr>
        <w:top w:val="none" w:sz="0" w:space="0" w:color="auto"/>
        <w:left w:val="none" w:sz="0" w:space="0" w:color="auto"/>
        <w:bottom w:val="none" w:sz="0" w:space="0" w:color="auto"/>
        <w:right w:val="none" w:sz="0" w:space="0" w:color="auto"/>
      </w:divBdr>
    </w:div>
    <w:div w:id="964314363">
      <w:bodyDiv w:val="1"/>
      <w:marLeft w:val="0"/>
      <w:marRight w:val="0"/>
      <w:marTop w:val="0"/>
      <w:marBottom w:val="0"/>
      <w:divBdr>
        <w:top w:val="none" w:sz="0" w:space="0" w:color="auto"/>
        <w:left w:val="none" w:sz="0" w:space="0" w:color="auto"/>
        <w:bottom w:val="none" w:sz="0" w:space="0" w:color="auto"/>
        <w:right w:val="none" w:sz="0" w:space="0" w:color="auto"/>
      </w:divBdr>
    </w:div>
    <w:div w:id="973022592">
      <w:bodyDiv w:val="1"/>
      <w:marLeft w:val="0"/>
      <w:marRight w:val="0"/>
      <w:marTop w:val="0"/>
      <w:marBottom w:val="0"/>
      <w:divBdr>
        <w:top w:val="none" w:sz="0" w:space="0" w:color="auto"/>
        <w:left w:val="none" w:sz="0" w:space="0" w:color="auto"/>
        <w:bottom w:val="none" w:sz="0" w:space="0" w:color="auto"/>
        <w:right w:val="none" w:sz="0" w:space="0" w:color="auto"/>
      </w:divBdr>
    </w:div>
    <w:div w:id="1054697490">
      <w:bodyDiv w:val="1"/>
      <w:marLeft w:val="0"/>
      <w:marRight w:val="0"/>
      <w:marTop w:val="0"/>
      <w:marBottom w:val="0"/>
      <w:divBdr>
        <w:top w:val="none" w:sz="0" w:space="0" w:color="auto"/>
        <w:left w:val="none" w:sz="0" w:space="0" w:color="auto"/>
        <w:bottom w:val="none" w:sz="0" w:space="0" w:color="auto"/>
        <w:right w:val="none" w:sz="0" w:space="0" w:color="auto"/>
      </w:divBdr>
    </w:div>
    <w:div w:id="1137718318">
      <w:bodyDiv w:val="1"/>
      <w:marLeft w:val="0"/>
      <w:marRight w:val="0"/>
      <w:marTop w:val="0"/>
      <w:marBottom w:val="0"/>
      <w:divBdr>
        <w:top w:val="none" w:sz="0" w:space="0" w:color="auto"/>
        <w:left w:val="none" w:sz="0" w:space="0" w:color="auto"/>
        <w:bottom w:val="none" w:sz="0" w:space="0" w:color="auto"/>
        <w:right w:val="none" w:sz="0" w:space="0" w:color="auto"/>
      </w:divBdr>
    </w:div>
    <w:div w:id="1170102238">
      <w:bodyDiv w:val="1"/>
      <w:marLeft w:val="0"/>
      <w:marRight w:val="0"/>
      <w:marTop w:val="0"/>
      <w:marBottom w:val="0"/>
      <w:divBdr>
        <w:top w:val="none" w:sz="0" w:space="0" w:color="auto"/>
        <w:left w:val="none" w:sz="0" w:space="0" w:color="auto"/>
        <w:bottom w:val="none" w:sz="0" w:space="0" w:color="auto"/>
        <w:right w:val="none" w:sz="0" w:space="0" w:color="auto"/>
      </w:divBdr>
    </w:div>
    <w:div w:id="1236284719">
      <w:bodyDiv w:val="1"/>
      <w:marLeft w:val="0"/>
      <w:marRight w:val="0"/>
      <w:marTop w:val="0"/>
      <w:marBottom w:val="0"/>
      <w:divBdr>
        <w:top w:val="none" w:sz="0" w:space="0" w:color="auto"/>
        <w:left w:val="none" w:sz="0" w:space="0" w:color="auto"/>
        <w:bottom w:val="none" w:sz="0" w:space="0" w:color="auto"/>
        <w:right w:val="none" w:sz="0" w:space="0" w:color="auto"/>
      </w:divBdr>
    </w:div>
    <w:div w:id="1241672031">
      <w:bodyDiv w:val="1"/>
      <w:marLeft w:val="0"/>
      <w:marRight w:val="0"/>
      <w:marTop w:val="0"/>
      <w:marBottom w:val="0"/>
      <w:divBdr>
        <w:top w:val="none" w:sz="0" w:space="0" w:color="auto"/>
        <w:left w:val="none" w:sz="0" w:space="0" w:color="auto"/>
        <w:bottom w:val="none" w:sz="0" w:space="0" w:color="auto"/>
        <w:right w:val="none" w:sz="0" w:space="0" w:color="auto"/>
      </w:divBdr>
    </w:div>
    <w:div w:id="1311211053">
      <w:bodyDiv w:val="1"/>
      <w:marLeft w:val="0"/>
      <w:marRight w:val="0"/>
      <w:marTop w:val="0"/>
      <w:marBottom w:val="0"/>
      <w:divBdr>
        <w:top w:val="none" w:sz="0" w:space="0" w:color="auto"/>
        <w:left w:val="none" w:sz="0" w:space="0" w:color="auto"/>
        <w:bottom w:val="none" w:sz="0" w:space="0" w:color="auto"/>
        <w:right w:val="none" w:sz="0" w:space="0" w:color="auto"/>
      </w:divBdr>
    </w:div>
    <w:div w:id="1358896420">
      <w:bodyDiv w:val="1"/>
      <w:marLeft w:val="0"/>
      <w:marRight w:val="0"/>
      <w:marTop w:val="0"/>
      <w:marBottom w:val="0"/>
      <w:divBdr>
        <w:top w:val="none" w:sz="0" w:space="0" w:color="auto"/>
        <w:left w:val="none" w:sz="0" w:space="0" w:color="auto"/>
        <w:bottom w:val="none" w:sz="0" w:space="0" w:color="auto"/>
        <w:right w:val="none" w:sz="0" w:space="0" w:color="auto"/>
      </w:divBdr>
    </w:div>
    <w:div w:id="1475902735">
      <w:bodyDiv w:val="1"/>
      <w:marLeft w:val="0"/>
      <w:marRight w:val="0"/>
      <w:marTop w:val="0"/>
      <w:marBottom w:val="0"/>
      <w:divBdr>
        <w:top w:val="none" w:sz="0" w:space="0" w:color="auto"/>
        <w:left w:val="none" w:sz="0" w:space="0" w:color="auto"/>
        <w:bottom w:val="none" w:sz="0" w:space="0" w:color="auto"/>
        <w:right w:val="none" w:sz="0" w:space="0" w:color="auto"/>
      </w:divBdr>
    </w:div>
    <w:div w:id="1597517779">
      <w:bodyDiv w:val="1"/>
      <w:marLeft w:val="0"/>
      <w:marRight w:val="0"/>
      <w:marTop w:val="0"/>
      <w:marBottom w:val="0"/>
      <w:divBdr>
        <w:top w:val="none" w:sz="0" w:space="0" w:color="auto"/>
        <w:left w:val="none" w:sz="0" w:space="0" w:color="auto"/>
        <w:bottom w:val="none" w:sz="0" w:space="0" w:color="auto"/>
        <w:right w:val="none" w:sz="0" w:space="0" w:color="auto"/>
      </w:divBdr>
    </w:div>
    <w:div w:id="1599677202">
      <w:bodyDiv w:val="1"/>
      <w:marLeft w:val="0"/>
      <w:marRight w:val="0"/>
      <w:marTop w:val="0"/>
      <w:marBottom w:val="0"/>
      <w:divBdr>
        <w:top w:val="none" w:sz="0" w:space="0" w:color="auto"/>
        <w:left w:val="none" w:sz="0" w:space="0" w:color="auto"/>
        <w:bottom w:val="none" w:sz="0" w:space="0" w:color="auto"/>
        <w:right w:val="none" w:sz="0" w:space="0" w:color="auto"/>
      </w:divBdr>
    </w:div>
    <w:div w:id="1633167098">
      <w:bodyDiv w:val="1"/>
      <w:marLeft w:val="0"/>
      <w:marRight w:val="0"/>
      <w:marTop w:val="0"/>
      <w:marBottom w:val="0"/>
      <w:divBdr>
        <w:top w:val="none" w:sz="0" w:space="0" w:color="auto"/>
        <w:left w:val="none" w:sz="0" w:space="0" w:color="auto"/>
        <w:bottom w:val="none" w:sz="0" w:space="0" w:color="auto"/>
        <w:right w:val="none" w:sz="0" w:space="0" w:color="auto"/>
      </w:divBdr>
    </w:div>
    <w:div w:id="1646473678">
      <w:bodyDiv w:val="1"/>
      <w:marLeft w:val="0"/>
      <w:marRight w:val="0"/>
      <w:marTop w:val="0"/>
      <w:marBottom w:val="0"/>
      <w:divBdr>
        <w:top w:val="none" w:sz="0" w:space="0" w:color="auto"/>
        <w:left w:val="none" w:sz="0" w:space="0" w:color="auto"/>
        <w:bottom w:val="none" w:sz="0" w:space="0" w:color="auto"/>
        <w:right w:val="none" w:sz="0" w:space="0" w:color="auto"/>
      </w:divBdr>
    </w:div>
    <w:div w:id="1668552847">
      <w:bodyDiv w:val="1"/>
      <w:marLeft w:val="0"/>
      <w:marRight w:val="0"/>
      <w:marTop w:val="0"/>
      <w:marBottom w:val="0"/>
      <w:divBdr>
        <w:top w:val="none" w:sz="0" w:space="0" w:color="auto"/>
        <w:left w:val="none" w:sz="0" w:space="0" w:color="auto"/>
        <w:bottom w:val="none" w:sz="0" w:space="0" w:color="auto"/>
        <w:right w:val="none" w:sz="0" w:space="0" w:color="auto"/>
      </w:divBdr>
    </w:div>
    <w:div w:id="1676372936">
      <w:bodyDiv w:val="1"/>
      <w:marLeft w:val="0"/>
      <w:marRight w:val="0"/>
      <w:marTop w:val="0"/>
      <w:marBottom w:val="0"/>
      <w:divBdr>
        <w:top w:val="none" w:sz="0" w:space="0" w:color="auto"/>
        <w:left w:val="none" w:sz="0" w:space="0" w:color="auto"/>
        <w:bottom w:val="none" w:sz="0" w:space="0" w:color="auto"/>
        <w:right w:val="none" w:sz="0" w:space="0" w:color="auto"/>
      </w:divBdr>
    </w:div>
    <w:div w:id="1696619450">
      <w:bodyDiv w:val="1"/>
      <w:marLeft w:val="0"/>
      <w:marRight w:val="0"/>
      <w:marTop w:val="0"/>
      <w:marBottom w:val="0"/>
      <w:divBdr>
        <w:top w:val="none" w:sz="0" w:space="0" w:color="auto"/>
        <w:left w:val="none" w:sz="0" w:space="0" w:color="auto"/>
        <w:bottom w:val="none" w:sz="0" w:space="0" w:color="auto"/>
        <w:right w:val="none" w:sz="0" w:space="0" w:color="auto"/>
      </w:divBdr>
    </w:div>
    <w:div w:id="1717270091">
      <w:bodyDiv w:val="1"/>
      <w:marLeft w:val="0"/>
      <w:marRight w:val="0"/>
      <w:marTop w:val="0"/>
      <w:marBottom w:val="0"/>
      <w:divBdr>
        <w:top w:val="none" w:sz="0" w:space="0" w:color="auto"/>
        <w:left w:val="none" w:sz="0" w:space="0" w:color="auto"/>
        <w:bottom w:val="none" w:sz="0" w:space="0" w:color="auto"/>
        <w:right w:val="none" w:sz="0" w:space="0" w:color="auto"/>
      </w:divBdr>
    </w:div>
    <w:div w:id="1764958660">
      <w:bodyDiv w:val="1"/>
      <w:marLeft w:val="0"/>
      <w:marRight w:val="0"/>
      <w:marTop w:val="0"/>
      <w:marBottom w:val="0"/>
      <w:divBdr>
        <w:top w:val="none" w:sz="0" w:space="0" w:color="auto"/>
        <w:left w:val="none" w:sz="0" w:space="0" w:color="auto"/>
        <w:bottom w:val="none" w:sz="0" w:space="0" w:color="auto"/>
        <w:right w:val="none" w:sz="0" w:space="0" w:color="auto"/>
      </w:divBdr>
    </w:div>
    <w:div w:id="1851480104">
      <w:bodyDiv w:val="1"/>
      <w:marLeft w:val="0"/>
      <w:marRight w:val="0"/>
      <w:marTop w:val="0"/>
      <w:marBottom w:val="0"/>
      <w:divBdr>
        <w:top w:val="none" w:sz="0" w:space="0" w:color="auto"/>
        <w:left w:val="none" w:sz="0" w:space="0" w:color="auto"/>
        <w:bottom w:val="none" w:sz="0" w:space="0" w:color="auto"/>
        <w:right w:val="none" w:sz="0" w:space="0" w:color="auto"/>
      </w:divBdr>
    </w:div>
    <w:div w:id="1862665594">
      <w:bodyDiv w:val="1"/>
      <w:marLeft w:val="0"/>
      <w:marRight w:val="0"/>
      <w:marTop w:val="0"/>
      <w:marBottom w:val="0"/>
      <w:divBdr>
        <w:top w:val="none" w:sz="0" w:space="0" w:color="auto"/>
        <w:left w:val="none" w:sz="0" w:space="0" w:color="auto"/>
        <w:bottom w:val="none" w:sz="0" w:space="0" w:color="auto"/>
        <w:right w:val="none" w:sz="0" w:space="0" w:color="auto"/>
      </w:divBdr>
    </w:div>
    <w:div w:id="1915772797">
      <w:bodyDiv w:val="1"/>
      <w:marLeft w:val="0"/>
      <w:marRight w:val="0"/>
      <w:marTop w:val="0"/>
      <w:marBottom w:val="0"/>
      <w:divBdr>
        <w:top w:val="none" w:sz="0" w:space="0" w:color="auto"/>
        <w:left w:val="none" w:sz="0" w:space="0" w:color="auto"/>
        <w:bottom w:val="none" w:sz="0" w:space="0" w:color="auto"/>
        <w:right w:val="none" w:sz="0" w:space="0" w:color="auto"/>
      </w:divBdr>
    </w:div>
    <w:div w:id="1951085666">
      <w:bodyDiv w:val="1"/>
      <w:marLeft w:val="0"/>
      <w:marRight w:val="0"/>
      <w:marTop w:val="0"/>
      <w:marBottom w:val="0"/>
      <w:divBdr>
        <w:top w:val="none" w:sz="0" w:space="0" w:color="auto"/>
        <w:left w:val="none" w:sz="0" w:space="0" w:color="auto"/>
        <w:bottom w:val="none" w:sz="0" w:space="0" w:color="auto"/>
        <w:right w:val="none" w:sz="0" w:space="0" w:color="auto"/>
      </w:divBdr>
      <w:divsChild>
        <w:div w:id="64107935">
          <w:marLeft w:val="0"/>
          <w:marRight w:val="0"/>
          <w:marTop w:val="0"/>
          <w:marBottom w:val="0"/>
          <w:divBdr>
            <w:top w:val="none" w:sz="0" w:space="0" w:color="auto"/>
            <w:left w:val="none" w:sz="0" w:space="0" w:color="auto"/>
            <w:bottom w:val="none" w:sz="0" w:space="0" w:color="auto"/>
            <w:right w:val="none" w:sz="0" w:space="0" w:color="auto"/>
          </w:divBdr>
        </w:div>
        <w:div w:id="1298098402">
          <w:marLeft w:val="0"/>
          <w:marRight w:val="0"/>
          <w:marTop w:val="0"/>
          <w:marBottom w:val="0"/>
          <w:divBdr>
            <w:top w:val="none" w:sz="0" w:space="0" w:color="auto"/>
            <w:left w:val="none" w:sz="0" w:space="0" w:color="auto"/>
            <w:bottom w:val="none" w:sz="0" w:space="0" w:color="auto"/>
            <w:right w:val="none" w:sz="0" w:space="0" w:color="auto"/>
          </w:divBdr>
        </w:div>
        <w:div w:id="479611775">
          <w:marLeft w:val="0"/>
          <w:marRight w:val="0"/>
          <w:marTop w:val="0"/>
          <w:marBottom w:val="0"/>
          <w:divBdr>
            <w:top w:val="none" w:sz="0" w:space="0" w:color="auto"/>
            <w:left w:val="none" w:sz="0" w:space="0" w:color="auto"/>
            <w:bottom w:val="none" w:sz="0" w:space="0" w:color="auto"/>
            <w:right w:val="none" w:sz="0" w:space="0" w:color="auto"/>
          </w:divBdr>
        </w:div>
      </w:divsChild>
    </w:div>
    <w:div w:id="2009206627">
      <w:bodyDiv w:val="1"/>
      <w:marLeft w:val="0"/>
      <w:marRight w:val="0"/>
      <w:marTop w:val="0"/>
      <w:marBottom w:val="0"/>
      <w:divBdr>
        <w:top w:val="none" w:sz="0" w:space="0" w:color="auto"/>
        <w:left w:val="none" w:sz="0" w:space="0" w:color="auto"/>
        <w:bottom w:val="none" w:sz="0" w:space="0" w:color="auto"/>
        <w:right w:val="none" w:sz="0" w:space="0" w:color="auto"/>
      </w:divBdr>
    </w:div>
    <w:div w:id="2052486856">
      <w:bodyDiv w:val="1"/>
      <w:marLeft w:val="0"/>
      <w:marRight w:val="0"/>
      <w:marTop w:val="0"/>
      <w:marBottom w:val="0"/>
      <w:divBdr>
        <w:top w:val="none" w:sz="0" w:space="0" w:color="auto"/>
        <w:left w:val="none" w:sz="0" w:space="0" w:color="auto"/>
        <w:bottom w:val="none" w:sz="0" w:space="0" w:color="auto"/>
        <w:right w:val="none" w:sz="0" w:space="0" w:color="auto"/>
      </w:divBdr>
    </w:div>
    <w:div w:id="2098405424">
      <w:bodyDiv w:val="1"/>
      <w:marLeft w:val="0"/>
      <w:marRight w:val="0"/>
      <w:marTop w:val="0"/>
      <w:marBottom w:val="0"/>
      <w:divBdr>
        <w:top w:val="none" w:sz="0" w:space="0" w:color="auto"/>
        <w:left w:val="none" w:sz="0" w:space="0" w:color="auto"/>
        <w:bottom w:val="none" w:sz="0" w:space="0" w:color="auto"/>
        <w:right w:val="none" w:sz="0" w:space="0" w:color="auto"/>
      </w:divBdr>
    </w:div>
    <w:div w:id="21011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tpae.gr" TargetMode="External"/><Relationship Id="rId18" Type="http://schemas.openxmlformats.org/officeDocument/2006/relationships/hyperlink" Target="http://www.eaadhsy.g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eaadhsy.gr/n4412/art79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aadhsy.gr/images/%CE%92-2454_2021-KYA_%CE%95%CE%A3%CE%97%CE%94%CE%97%CE%A3_%CE%A0%CF%81%CE%BF%CE%BC%CE%AE%CE%B8%CE%B5%CE%B9%CE%B5%CF%82_%CE%A5%CF%80%CE%B7%CF%81%CE%B5%CF%83%CE%AF%CE%B5%CF%82.pdf" TargetMode="External"/><Relationship Id="rId23" Type="http://schemas.openxmlformats.org/officeDocument/2006/relationships/header" Target="header1.xm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mailto:info@ktpae.gr" TargetMode="External"/><Relationship Id="rId14" Type="http://schemas.openxmlformats.org/officeDocument/2006/relationships/hyperlink" Target="http://www.promitheus.gov.gr/" TargetMode="External"/><Relationship Id="rId22" Type="http://schemas.openxmlformats.org/officeDocument/2006/relationships/hyperlink" Target="http://www.eaadhsy.gr/n4412/prosarthmaA_index.html" TargetMode="Externa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3408B-4D83-40F8-9B8C-D8013749F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110</Pages>
  <Words>44891</Words>
  <Characters>242412</Characters>
  <Application>Microsoft Office Word</Application>
  <DocSecurity>0</DocSecurity>
  <Lines>2020</Lines>
  <Paragraphs>573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286730</CharactersWithSpaces>
  <SharedDoc>false</SharedDoc>
  <HLinks>
    <vt:vector size="576" baseType="variant">
      <vt:variant>
        <vt:i4>3342384</vt:i4>
      </vt:variant>
      <vt:variant>
        <vt:i4>513</vt:i4>
      </vt:variant>
      <vt:variant>
        <vt:i4>0</vt:i4>
      </vt:variant>
      <vt:variant>
        <vt:i4>5</vt:i4>
      </vt:variant>
      <vt:variant>
        <vt:lpwstr>http://www.digitalplan.gr/file/odigos-pliroforisis-epikoinonias-kai-provolis-synchrimatodotoumenon-praxeon.pdf</vt:lpwstr>
      </vt:variant>
      <vt:variant>
        <vt:lpwstr/>
      </vt:variant>
      <vt:variant>
        <vt:i4>6815824</vt:i4>
      </vt:variant>
      <vt:variant>
        <vt:i4>510</vt:i4>
      </vt:variant>
      <vt:variant>
        <vt:i4>0</vt:i4>
      </vt:variant>
      <vt:variant>
        <vt:i4>5</vt:i4>
      </vt:variant>
      <vt:variant>
        <vt:lpwstr>http://www.eaadhsy.gr/n4412/n4412fulltextlinks.html</vt:lpwstr>
      </vt:variant>
      <vt:variant>
        <vt:lpwstr>art105_5</vt:lpwstr>
      </vt:variant>
      <vt:variant>
        <vt:i4>6881360</vt:i4>
      </vt:variant>
      <vt:variant>
        <vt:i4>507</vt:i4>
      </vt:variant>
      <vt:variant>
        <vt:i4>0</vt:i4>
      </vt:variant>
      <vt:variant>
        <vt:i4>5</vt:i4>
      </vt:variant>
      <vt:variant>
        <vt:lpwstr>http://www.eaadhsy.gr/n4412/n4412fulltextlinks.html</vt:lpwstr>
      </vt:variant>
      <vt:variant>
        <vt:lpwstr>art105_4</vt:lpwstr>
      </vt:variant>
      <vt:variant>
        <vt:i4>6094972</vt:i4>
      </vt:variant>
      <vt:variant>
        <vt:i4>504</vt:i4>
      </vt:variant>
      <vt:variant>
        <vt:i4>0</vt:i4>
      </vt:variant>
      <vt:variant>
        <vt:i4>5</vt:i4>
      </vt:variant>
      <vt:variant>
        <vt:lpwstr>http://www.eaadhsy.gr/n4412/prosarthmaA_index.html</vt:lpwstr>
      </vt:variant>
      <vt:variant>
        <vt:lpwstr>pararthma_A_X</vt:lpwstr>
      </vt:variant>
      <vt:variant>
        <vt:i4>5373961</vt:i4>
      </vt:variant>
      <vt:variant>
        <vt:i4>501</vt:i4>
      </vt:variant>
      <vt:variant>
        <vt:i4>0</vt:i4>
      </vt:variant>
      <vt:variant>
        <vt:i4>5</vt:i4>
      </vt:variant>
      <vt:variant>
        <vt:lpwstr>http://www.eaadhsy.gr/n4412/n4412fulltextlinks.html</vt:lpwstr>
      </vt:variant>
      <vt:variant>
        <vt:lpwstr>art368</vt:lpwstr>
      </vt:variant>
      <vt:variant>
        <vt:i4>6029327</vt:i4>
      </vt:variant>
      <vt:variant>
        <vt:i4>498</vt:i4>
      </vt:variant>
      <vt:variant>
        <vt:i4>0</vt:i4>
      </vt:variant>
      <vt:variant>
        <vt:i4>5</vt:i4>
      </vt:variant>
      <vt:variant>
        <vt:lpwstr>http://www.eaadhsy.gr/n4412/n4412fulltextlinks.html</vt:lpwstr>
      </vt:variant>
      <vt:variant>
        <vt:lpwstr>art104</vt:lpwstr>
      </vt:variant>
      <vt:variant>
        <vt:i4>7864382</vt:i4>
      </vt:variant>
      <vt:variant>
        <vt:i4>495</vt:i4>
      </vt:variant>
      <vt:variant>
        <vt:i4>0</vt:i4>
      </vt:variant>
      <vt:variant>
        <vt:i4>5</vt:i4>
      </vt:variant>
      <vt:variant>
        <vt:lpwstr>http://www.eaadhsy.gr/n4412/art79a</vt:lpwstr>
      </vt:variant>
      <vt:variant>
        <vt:lpwstr/>
      </vt:variant>
      <vt:variant>
        <vt:i4>7077975</vt:i4>
      </vt:variant>
      <vt:variant>
        <vt:i4>492</vt:i4>
      </vt:variant>
      <vt:variant>
        <vt:i4>0</vt:i4>
      </vt:variant>
      <vt:variant>
        <vt:i4>5</vt:i4>
      </vt:variant>
      <vt:variant>
        <vt:lpwstr>http://www.eaadhsy.gr/n4412/n4412fulltextlinks.html</vt:lpwstr>
      </vt:variant>
      <vt:variant>
        <vt:lpwstr>art372_4</vt:lpwstr>
      </vt:variant>
      <vt:variant>
        <vt:i4>6094939</vt:i4>
      </vt:variant>
      <vt:variant>
        <vt:i4>489</vt:i4>
      </vt:variant>
      <vt:variant>
        <vt:i4>0</vt:i4>
      </vt:variant>
      <vt:variant>
        <vt:i4>5</vt:i4>
      </vt:variant>
      <vt:variant>
        <vt:lpwstr>http://www.promitheus.gov.gr/</vt:lpwstr>
      </vt:variant>
      <vt:variant>
        <vt:lpwstr/>
      </vt:variant>
      <vt:variant>
        <vt:i4>2228331</vt:i4>
      </vt:variant>
      <vt:variant>
        <vt:i4>486</vt:i4>
      </vt:variant>
      <vt:variant>
        <vt:i4>0</vt:i4>
      </vt:variant>
      <vt:variant>
        <vt:i4>5</vt:i4>
      </vt:variant>
      <vt:variant>
        <vt:lpwstr>http://et.diavgeia.gov.gr/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1507376</vt:i4>
      </vt:variant>
      <vt:variant>
        <vt:i4>476</vt:i4>
      </vt:variant>
      <vt:variant>
        <vt:i4>0</vt:i4>
      </vt:variant>
      <vt:variant>
        <vt:i4>5</vt:i4>
      </vt:variant>
      <vt:variant>
        <vt:lpwstr/>
      </vt:variant>
      <vt:variant>
        <vt:lpwstr>_Toc42855592</vt:lpwstr>
      </vt:variant>
      <vt:variant>
        <vt:i4>1310768</vt:i4>
      </vt:variant>
      <vt:variant>
        <vt:i4>470</vt:i4>
      </vt:variant>
      <vt:variant>
        <vt:i4>0</vt:i4>
      </vt:variant>
      <vt:variant>
        <vt:i4>5</vt:i4>
      </vt:variant>
      <vt:variant>
        <vt:lpwstr/>
      </vt:variant>
      <vt:variant>
        <vt:lpwstr>_Toc42855591</vt:lpwstr>
      </vt:variant>
      <vt:variant>
        <vt:i4>1376304</vt:i4>
      </vt:variant>
      <vt:variant>
        <vt:i4>464</vt:i4>
      </vt:variant>
      <vt:variant>
        <vt:i4>0</vt:i4>
      </vt:variant>
      <vt:variant>
        <vt:i4>5</vt:i4>
      </vt:variant>
      <vt:variant>
        <vt:lpwstr/>
      </vt:variant>
      <vt:variant>
        <vt:lpwstr>_Toc42855590</vt:lpwstr>
      </vt:variant>
      <vt:variant>
        <vt:i4>1835057</vt:i4>
      </vt:variant>
      <vt:variant>
        <vt:i4>458</vt:i4>
      </vt:variant>
      <vt:variant>
        <vt:i4>0</vt:i4>
      </vt:variant>
      <vt:variant>
        <vt:i4>5</vt:i4>
      </vt:variant>
      <vt:variant>
        <vt:lpwstr/>
      </vt:variant>
      <vt:variant>
        <vt:lpwstr>_Toc42855589</vt:lpwstr>
      </vt:variant>
      <vt:variant>
        <vt:i4>1900593</vt:i4>
      </vt:variant>
      <vt:variant>
        <vt:i4>452</vt:i4>
      </vt:variant>
      <vt:variant>
        <vt:i4>0</vt:i4>
      </vt:variant>
      <vt:variant>
        <vt:i4>5</vt:i4>
      </vt:variant>
      <vt:variant>
        <vt:lpwstr/>
      </vt:variant>
      <vt:variant>
        <vt:lpwstr>_Toc42855588</vt:lpwstr>
      </vt:variant>
      <vt:variant>
        <vt:i4>1179697</vt:i4>
      </vt:variant>
      <vt:variant>
        <vt:i4>446</vt:i4>
      </vt:variant>
      <vt:variant>
        <vt:i4>0</vt:i4>
      </vt:variant>
      <vt:variant>
        <vt:i4>5</vt:i4>
      </vt:variant>
      <vt:variant>
        <vt:lpwstr/>
      </vt:variant>
      <vt:variant>
        <vt:lpwstr>_Toc42855587</vt:lpwstr>
      </vt:variant>
      <vt:variant>
        <vt:i4>1245233</vt:i4>
      </vt:variant>
      <vt:variant>
        <vt:i4>440</vt:i4>
      </vt:variant>
      <vt:variant>
        <vt:i4>0</vt:i4>
      </vt:variant>
      <vt:variant>
        <vt:i4>5</vt:i4>
      </vt:variant>
      <vt:variant>
        <vt:lpwstr/>
      </vt:variant>
      <vt:variant>
        <vt:lpwstr>_Toc42855586</vt:lpwstr>
      </vt:variant>
      <vt:variant>
        <vt:i4>1048625</vt:i4>
      </vt:variant>
      <vt:variant>
        <vt:i4>434</vt:i4>
      </vt:variant>
      <vt:variant>
        <vt:i4>0</vt:i4>
      </vt:variant>
      <vt:variant>
        <vt:i4>5</vt:i4>
      </vt:variant>
      <vt:variant>
        <vt:lpwstr/>
      </vt:variant>
      <vt:variant>
        <vt:lpwstr>_Toc42855585</vt:lpwstr>
      </vt:variant>
      <vt:variant>
        <vt:i4>1114161</vt:i4>
      </vt:variant>
      <vt:variant>
        <vt:i4>428</vt:i4>
      </vt:variant>
      <vt:variant>
        <vt:i4>0</vt:i4>
      </vt:variant>
      <vt:variant>
        <vt:i4>5</vt:i4>
      </vt:variant>
      <vt:variant>
        <vt:lpwstr/>
      </vt:variant>
      <vt:variant>
        <vt:lpwstr>_Toc42855584</vt:lpwstr>
      </vt:variant>
      <vt:variant>
        <vt:i4>1441841</vt:i4>
      </vt:variant>
      <vt:variant>
        <vt:i4>422</vt:i4>
      </vt:variant>
      <vt:variant>
        <vt:i4>0</vt:i4>
      </vt:variant>
      <vt:variant>
        <vt:i4>5</vt:i4>
      </vt:variant>
      <vt:variant>
        <vt:lpwstr/>
      </vt:variant>
      <vt:variant>
        <vt:lpwstr>_Toc42855583</vt:lpwstr>
      </vt:variant>
      <vt:variant>
        <vt:i4>1507377</vt:i4>
      </vt:variant>
      <vt:variant>
        <vt:i4>416</vt:i4>
      </vt:variant>
      <vt:variant>
        <vt:i4>0</vt:i4>
      </vt:variant>
      <vt:variant>
        <vt:i4>5</vt:i4>
      </vt:variant>
      <vt:variant>
        <vt:lpwstr/>
      </vt:variant>
      <vt:variant>
        <vt:lpwstr>_Toc42855582</vt:lpwstr>
      </vt:variant>
      <vt:variant>
        <vt:i4>1310769</vt:i4>
      </vt:variant>
      <vt:variant>
        <vt:i4>410</vt:i4>
      </vt:variant>
      <vt:variant>
        <vt:i4>0</vt:i4>
      </vt:variant>
      <vt:variant>
        <vt:i4>5</vt:i4>
      </vt:variant>
      <vt:variant>
        <vt:lpwstr/>
      </vt:variant>
      <vt:variant>
        <vt:lpwstr>_Toc42855581</vt:lpwstr>
      </vt:variant>
      <vt:variant>
        <vt:i4>1376305</vt:i4>
      </vt:variant>
      <vt:variant>
        <vt:i4>404</vt:i4>
      </vt:variant>
      <vt:variant>
        <vt:i4>0</vt:i4>
      </vt:variant>
      <vt:variant>
        <vt:i4>5</vt:i4>
      </vt:variant>
      <vt:variant>
        <vt:lpwstr/>
      </vt:variant>
      <vt:variant>
        <vt:lpwstr>_Toc42855580</vt:lpwstr>
      </vt:variant>
      <vt:variant>
        <vt:i4>1835070</vt:i4>
      </vt:variant>
      <vt:variant>
        <vt:i4>398</vt:i4>
      </vt:variant>
      <vt:variant>
        <vt:i4>0</vt:i4>
      </vt:variant>
      <vt:variant>
        <vt:i4>5</vt:i4>
      </vt:variant>
      <vt:variant>
        <vt:lpwstr/>
      </vt:variant>
      <vt:variant>
        <vt:lpwstr>_Toc42855579</vt:lpwstr>
      </vt:variant>
      <vt:variant>
        <vt:i4>1900606</vt:i4>
      </vt:variant>
      <vt:variant>
        <vt:i4>392</vt:i4>
      </vt:variant>
      <vt:variant>
        <vt:i4>0</vt:i4>
      </vt:variant>
      <vt:variant>
        <vt:i4>5</vt:i4>
      </vt:variant>
      <vt:variant>
        <vt:lpwstr/>
      </vt:variant>
      <vt:variant>
        <vt:lpwstr>_Toc42855578</vt:lpwstr>
      </vt:variant>
      <vt:variant>
        <vt:i4>1179710</vt:i4>
      </vt:variant>
      <vt:variant>
        <vt:i4>386</vt:i4>
      </vt:variant>
      <vt:variant>
        <vt:i4>0</vt:i4>
      </vt:variant>
      <vt:variant>
        <vt:i4>5</vt:i4>
      </vt:variant>
      <vt:variant>
        <vt:lpwstr/>
      </vt:variant>
      <vt:variant>
        <vt:lpwstr>_Toc42855577</vt:lpwstr>
      </vt:variant>
      <vt:variant>
        <vt:i4>1245246</vt:i4>
      </vt:variant>
      <vt:variant>
        <vt:i4>380</vt:i4>
      </vt:variant>
      <vt:variant>
        <vt:i4>0</vt:i4>
      </vt:variant>
      <vt:variant>
        <vt:i4>5</vt:i4>
      </vt:variant>
      <vt:variant>
        <vt:lpwstr/>
      </vt:variant>
      <vt:variant>
        <vt:lpwstr>_Toc42855576</vt:lpwstr>
      </vt:variant>
      <vt:variant>
        <vt:i4>1048638</vt:i4>
      </vt:variant>
      <vt:variant>
        <vt:i4>374</vt:i4>
      </vt:variant>
      <vt:variant>
        <vt:i4>0</vt:i4>
      </vt:variant>
      <vt:variant>
        <vt:i4>5</vt:i4>
      </vt:variant>
      <vt:variant>
        <vt:lpwstr/>
      </vt:variant>
      <vt:variant>
        <vt:lpwstr>_Toc42855575</vt:lpwstr>
      </vt:variant>
      <vt:variant>
        <vt:i4>1114174</vt:i4>
      </vt:variant>
      <vt:variant>
        <vt:i4>368</vt:i4>
      </vt:variant>
      <vt:variant>
        <vt:i4>0</vt:i4>
      </vt:variant>
      <vt:variant>
        <vt:i4>5</vt:i4>
      </vt:variant>
      <vt:variant>
        <vt:lpwstr/>
      </vt:variant>
      <vt:variant>
        <vt:lpwstr>_Toc42855574</vt:lpwstr>
      </vt:variant>
      <vt:variant>
        <vt:i4>1441854</vt:i4>
      </vt:variant>
      <vt:variant>
        <vt:i4>362</vt:i4>
      </vt:variant>
      <vt:variant>
        <vt:i4>0</vt:i4>
      </vt:variant>
      <vt:variant>
        <vt:i4>5</vt:i4>
      </vt:variant>
      <vt:variant>
        <vt:lpwstr/>
      </vt:variant>
      <vt:variant>
        <vt:lpwstr>_Toc42855573</vt:lpwstr>
      </vt:variant>
      <vt:variant>
        <vt:i4>1507390</vt:i4>
      </vt:variant>
      <vt:variant>
        <vt:i4>356</vt:i4>
      </vt:variant>
      <vt:variant>
        <vt:i4>0</vt:i4>
      </vt:variant>
      <vt:variant>
        <vt:i4>5</vt:i4>
      </vt:variant>
      <vt:variant>
        <vt:lpwstr/>
      </vt:variant>
      <vt:variant>
        <vt:lpwstr>_Toc42855572</vt:lpwstr>
      </vt:variant>
      <vt:variant>
        <vt:i4>1310782</vt:i4>
      </vt:variant>
      <vt:variant>
        <vt:i4>350</vt:i4>
      </vt:variant>
      <vt:variant>
        <vt:i4>0</vt:i4>
      </vt:variant>
      <vt:variant>
        <vt:i4>5</vt:i4>
      </vt:variant>
      <vt:variant>
        <vt:lpwstr/>
      </vt:variant>
      <vt:variant>
        <vt:lpwstr>_Toc42855571</vt:lpwstr>
      </vt:variant>
      <vt:variant>
        <vt:i4>1376318</vt:i4>
      </vt:variant>
      <vt:variant>
        <vt:i4>344</vt:i4>
      </vt:variant>
      <vt:variant>
        <vt:i4>0</vt:i4>
      </vt:variant>
      <vt:variant>
        <vt:i4>5</vt:i4>
      </vt:variant>
      <vt:variant>
        <vt:lpwstr/>
      </vt:variant>
      <vt:variant>
        <vt:lpwstr>_Toc42855570</vt:lpwstr>
      </vt:variant>
      <vt:variant>
        <vt:i4>1835071</vt:i4>
      </vt:variant>
      <vt:variant>
        <vt:i4>338</vt:i4>
      </vt:variant>
      <vt:variant>
        <vt:i4>0</vt:i4>
      </vt:variant>
      <vt:variant>
        <vt:i4>5</vt:i4>
      </vt:variant>
      <vt:variant>
        <vt:lpwstr/>
      </vt:variant>
      <vt:variant>
        <vt:lpwstr>_Toc42855569</vt:lpwstr>
      </vt:variant>
      <vt:variant>
        <vt:i4>1900607</vt:i4>
      </vt:variant>
      <vt:variant>
        <vt:i4>332</vt:i4>
      </vt:variant>
      <vt:variant>
        <vt:i4>0</vt:i4>
      </vt:variant>
      <vt:variant>
        <vt:i4>5</vt:i4>
      </vt:variant>
      <vt:variant>
        <vt:lpwstr/>
      </vt:variant>
      <vt:variant>
        <vt:lpwstr>_Toc42855568</vt:lpwstr>
      </vt:variant>
      <vt:variant>
        <vt:i4>1179711</vt:i4>
      </vt:variant>
      <vt:variant>
        <vt:i4>326</vt:i4>
      </vt:variant>
      <vt:variant>
        <vt:i4>0</vt:i4>
      </vt:variant>
      <vt:variant>
        <vt:i4>5</vt:i4>
      </vt:variant>
      <vt:variant>
        <vt:lpwstr/>
      </vt:variant>
      <vt:variant>
        <vt:lpwstr>_Toc42855567</vt:lpwstr>
      </vt:variant>
      <vt:variant>
        <vt:i4>1245247</vt:i4>
      </vt:variant>
      <vt:variant>
        <vt:i4>320</vt:i4>
      </vt:variant>
      <vt:variant>
        <vt:i4>0</vt:i4>
      </vt:variant>
      <vt:variant>
        <vt:i4>5</vt:i4>
      </vt:variant>
      <vt:variant>
        <vt:lpwstr/>
      </vt:variant>
      <vt:variant>
        <vt:lpwstr>_Toc42855566</vt:lpwstr>
      </vt:variant>
      <vt:variant>
        <vt:i4>1048639</vt:i4>
      </vt:variant>
      <vt:variant>
        <vt:i4>314</vt:i4>
      </vt:variant>
      <vt:variant>
        <vt:i4>0</vt:i4>
      </vt:variant>
      <vt:variant>
        <vt:i4>5</vt:i4>
      </vt:variant>
      <vt:variant>
        <vt:lpwstr/>
      </vt:variant>
      <vt:variant>
        <vt:lpwstr>_Toc42855565</vt:lpwstr>
      </vt:variant>
      <vt:variant>
        <vt:i4>1114175</vt:i4>
      </vt:variant>
      <vt:variant>
        <vt:i4>308</vt:i4>
      </vt:variant>
      <vt:variant>
        <vt:i4>0</vt:i4>
      </vt:variant>
      <vt:variant>
        <vt:i4>5</vt:i4>
      </vt:variant>
      <vt:variant>
        <vt:lpwstr/>
      </vt:variant>
      <vt:variant>
        <vt:lpwstr>_Toc42855564</vt:lpwstr>
      </vt:variant>
      <vt:variant>
        <vt:i4>1441855</vt:i4>
      </vt:variant>
      <vt:variant>
        <vt:i4>302</vt:i4>
      </vt:variant>
      <vt:variant>
        <vt:i4>0</vt:i4>
      </vt:variant>
      <vt:variant>
        <vt:i4>5</vt:i4>
      </vt:variant>
      <vt:variant>
        <vt:lpwstr/>
      </vt:variant>
      <vt:variant>
        <vt:lpwstr>_Toc42855563</vt:lpwstr>
      </vt:variant>
      <vt:variant>
        <vt:i4>1507391</vt:i4>
      </vt:variant>
      <vt:variant>
        <vt:i4>296</vt:i4>
      </vt:variant>
      <vt:variant>
        <vt:i4>0</vt:i4>
      </vt:variant>
      <vt:variant>
        <vt:i4>5</vt:i4>
      </vt:variant>
      <vt:variant>
        <vt:lpwstr/>
      </vt:variant>
      <vt:variant>
        <vt:lpwstr>_Toc42855562</vt:lpwstr>
      </vt:variant>
      <vt:variant>
        <vt:i4>1310783</vt:i4>
      </vt:variant>
      <vt:variant>
        <vt:i4>290</vt:i4>
      </vt:variant>
      <vt:variant>
        <vt:i4>0</vt:i4>
      </vt:variant>
      <vt:variant>
        <vt:i4>5</vt:i4>
      </vt:variant>
      <vt:variant>
        <vt:lpwstr/>
      </vt:variant>
      <vt:variant>
        <vt:lpwstr>_Toc42855561</vt:lpwstr>
      </vt:variant>
      <vt:variant>
        <vt:i4>1376319</vt:i4>
      </vt:variant>
      <vt:variant>
        <vt:i4>284</vt:i4>
      </vt:variant>
      <vt:variant>
        <vt:i4>0</vt:i4>
      </vt:variant>
      <vt:variant>
        <vt:i4>5</vt:i4>
      </vt:variant>
      <vt:variant>
        <vt:lpwstr/>
      </vt:variant>
      <vt:variant>
        <vt:lpwstr>_Toc42855560</vt:lpwstr>
      </vt:variant>
      <vt:variant>
        <vt:i4>1835068</vt:i4>
      </vt:variant>
      <vt:variant>
        <vt:i4>278</vt:i4>
      </vt:variant>
      <vt:variant>
        <vt:i4>0</vt:i4>
      </vt:variant>
      <vt:variant>
        <vt:i4>5</vt:i4>
      </vt:variant>
      <vt:variant>
        <vt:lpwstr/>
      </vt:variant>
      <vt:variant>
        <vt:lpwstr>_Toc42855559</vt:lpwstr>
      </vt:variant>
      <vt:variant>
        <vt:i4>1900604</vt:i4>
      </vt:variant>
      <vt:variant>
        <vt:i4>272</vt:i4>
      </vt:variant>
      <vt:variant>
        <vt:i4>0</vt:i4>
      </vt:variant>
      <vt:variant>
        <vt:i4>5</vt:i4>
      </vt:variant>
      <vt:variant>
        <vt:lpwstr/>
      </vt:variant>
      <vt:variant>
        <vt:lpwstr>_Toc42855558</vt:lpwstr>
      </vt:variant>
      <vt:variant>
        <vt:i4>1179708</vt:i4>
      </vt:variant>
      <vt:variant>
        <vt:i4>266</vt:i4>
      </vt:variant>
      <vt:variant>
        <vt:i4>0</vt:i4>
      </vt:variant>
      <vt:variant>
        <vt:i4>5</vt:i4>
      </vt:variant>
      <vt:variant>
        <vt:lpwstr/>
      </vt:variant>
      <vt:variant>
        <vt:lpwstr>_Toc42855557</vt:lpwstr>
      </vt:variant>
      <vt:variant>
        <vt:i4>1245244</vt:i4>
      </vt:variant>
      <vt:variant>
        <vt:i4>260</vt:i4>
      </vt:variant>
      <vt:variant>
        <vt:i4>0</vt:i4>
      </vt:variant>
      <vt:variant>
        <vt:i4>5</vt:i4>
      </vt:variant>
      <vt:variant>
        <vt:lpwstr/>
      </vt:variant>
      <vt:variant>
        <vt:lpwstr>_Toc42855556</vt:lpwstr>
      </vt:variant>
      <vt:variant>
        <vt:i4>1048636</vt:i4>
      </vt:variant>
      <vt:variant>
        <vt:i4>254</vt:i4>
      </vt:variant>
      <vt:variant>
        <vt:i4>0</vt:i4>
      </vt:variant>
      <vt:variant>
        <vt:i4>5</vt:i4>
      </vt:variant>
      <vt:variant>
        <vt:lpwstr/>
      </vt:variant>
      <vt:variant>
        <vt:lpwstr>_Toc42855555</vt:lpwstr>
      </vt:variant>
      <vt:variant>
        <vt:i4>1114172</vt:i4>
      </vt:variant>
      <vt:variant>
        <vt:i4>248</vt:i4>
      </vt:variant>
      <vt:variant>
        <vt:i4>0</vt:i4>
      </vt:variant>
      <vt:variant>
        <vt:i4>5</vt:i4>
      </vt:variant>
      <vt:variant>
        <vt:lpwstr/>
      </vt:variant>
      <vt:variant>
        <vt:lpwstr>_Toc42855554</vt:lpwstr>
      </vt:variant>
      <vt:variant>
        <vt:i4>1441852</vt:i4>
      </vt:variant>
      <vt:variant>
        <vt:i4>242</vt:i4>
      </vt:variant>
      <vt:variant>
        <vt:i4>0</vt:i4>
      </vt:variant>
      <vt:variant>
        <vt:i4>5</vt:i4>
      </vt:variant>
      <vt:variant>
        <vt:lpwstr/>
      </vt:variant>
      <vt:variant>
        <vt:lpwstr>_Toc42855553</vt:lpwstr>
      </vt:variant>
      <vt:variant>
        <vt:i4>1507388</vt:i4>
      </vt:variant>
      <vt:variant>
        <vt:i4>236</vt:i4>
      </vt:variant>
      <vt:variant>
        <vt:i4>0</vt:i4>
      </vt:variant>
      <vt:variant>
        <vt:i4>5</vt:i4>
      </vt:variant>
      <vt:variant>
        <vt:lpwstr/>
      </vt:variant>
      <vt:variant>
        <vt:lpwstr>_Toc42855552</vt:lpwstr>
      </vt:variant>
      <vt:variant>
        <vt:i4>1310780</vt:i4>
      </vt:variant>
      <vt:variant>
        <vt:i4>230</vt:i4>
      </vt:variant>
      <vt:variant>
        <vt:i4>0</vt:i4>
      </vt:variant>
      <vt:variant>
        <vt:i4>5</vt:i4>
      </vt:variant>
      <vt:variant>
        <vt:lpwstr/>
      </vt:variant>
      <vt:variant>
        <vt:lpwstr>_Toc42855551</vt:lpwstr>
      </vt:variant>
      <vt:variant>
        <vt:i4>1376316</vt:i4>
      </vt:variant>
      <vt:variant>
        <vt:i4>224</vt:i4>
      </vt:variant>
      <vt:variant>
        <vt:i4>0</vt:i4>
      </vt:variant>
      <vt:variant>
        <vt:i4>5</vt:i4>
      </vt:variant>
      <vt:variant>
        <vt:lpwstr/>
      </vt:variant>
      <vt:variant>
        <vt:lpwstr>_Toc42855550</vt:lpwstr>
      </vt:variant>
      <vt:variant>
        <vt:i4>1835069</vt:i4>
      </vt:variant>
      <vt:variant>
        <vt:i4>218</vt:i4>
      </vt:variant>
      <vt:variant>
        <vt:i4>0</vt:i4>
      </vt:variant>
      <vt:variant>
        <vt:i4>5</vt:i4>
      </vt:variant>
      <vt:variant>
        <vt:lpwstr/>
      </vt:variant>
      <vt:variant>
        <vt:lpwstr>_Toc42855549</vt:lpwstr>
      </vt:variant>
      <vt:variant>
        <vt:i4>1900605</vt:i4>
      </vt:variant>
      <vt:variant>
        <vt:i4>212</vt:i4>
      </vt:variant>
      <vt:variant>
        <vt:i4>0</vt:i4>
      </vt:variant>
      <vt:variant>
        <vt:i4>5</vt:i4>
      </vt:variant>
      <vt:variant>
        <vt:lpwstr/>
      </vt:variant>
      <vt:variant>
        <vt:lpwstr>_Toc42855548</vt:lpwstr>
      </vt:variant>
      <vt:variant>
        <vt:i4>1179709</vt:i4>
      </vt:variant>
      <vt:variant>
        <vt:i4>206</vt:i4>
      </vt:variant>
      <vt:variant>
        <vt:i4>0</vt:i4>
      </vt:variant>
      <vt:variant>
        <vt:i4>5</vt:i4>
      </vt:variant>
      <vt:variant>
        <vt:lpwstr/>
      </vt:variant>
      <vt:variant>
        <vt:lpwstr>_Toc42855547</vt:lpwstr>
      </vt:variant>
      <vt:variant>
        <vt:i4>1245245</vt:i4>
      </vt:variant>
      <vt:variant>
        <vt:i4>200</vt:i4>
      </vt:variant>
      <vt:variant>
        <vt:i4>0</vt:i4>
      </vt:variant>
      <vt:variant>
        <vt:i4>5</vt:i4>
      </vt:variant>
      <vt:variant>
        <vt:lpwstr/>
      </vt:variant>
      <vt:variant>
        <vt:lpwstr>_Toc42855546</vt:lpwstr>
      </vt:variant>
      <vt:variant>
        <vt:i4>1048637</vt:i4>
      </vt:variant>
      <vt:variant>
        <vt:i4>194</vt:i4>
      </vt:variant>
      <vt:variant>
        <vt:i4>0</vt:i4>
      </vt:variant>
      <vt:variant>
        <vt:i4>5</vt:i4>
      </vt:variant>
      <vt:variant>
        <vt:lpwstr/>
      </vt:variant>
      <vt:variant>
        <vt:lpwstr>_Toc42855545</vt:lpwstr>
      </vt:variant>
      <vt:variant>
        <vt:i4>1114173</vt:i4>
      </vt:variant>
      <vt:variant>
        <vt:i4>188</vt:i4>
      </vt:variant>
      <vt:variant>
        <vt:i4>0</vt:i4>
      </vt:variant>
      <vt:variant>
        <vt:i4>5</vt:i4>
      </vt:variant>
      <vt:variant>
        <vt:lpwstr/>
      </vt:variant>
      <vt:variant>
        <vt:lpwstr>_Toc42855544</vt:lpwstr>
      </vt:variant>
      <vt:variant>
        <vt:i4>1441853</vt:i4>
      </vt:variant>
      <vt:variant>
        <vt:i4>182</vt:i4>
      </vt:variant>
      <vt:variant>
        <vt:i4>0</vt:i4>
      </vt:variant>
      <vt:variant>
        <vt:i4>5</vt:i4>
      </vt:variant>
      <vt:variant>
        <vt:lpwstr/>
      </vt:variant>
      <vt:variant>
        <vt:lpwstr>_Toc42855543</vt:lpwstr>
      </vt:variant>
      <vt:variant>
        <vt:i4>1507389</vt:i4>
      </vt:variant>
      <vt:variant>
        <vt:i4>176</vt:i4>
      </vt:variant>
      <vt:variant>
        <vt:i4>0</vt:i4>
      </vt:variant>
      <vt:variant>
        <vt:i4>5</vt:i4>
      </vt:variant>
      <vt:variant>
        <vt:lpwstr/>
      </vt:variant>
      <vt:variant>
        <vt:lpwstr>_Toc42855542</vt:lpwstr>
      </vt:variant>
      <vt:variant>
        <vt:i4>1310781</vt:i4>
      </vt:variant>
      <vt:variant>
        <vt:i4>170</vt:i4>
      </vt:variant>
      <vt:variant>
        <vt:i4>0</vt:i4>
      </vt:variant>
      <vt:variant>
        <vt:i4>5</vt:i4>
      </vt:variant>
      <vt:variant>
        <vt:lpwstr/>
      </vt:variant>
      <vt:variant>
        <vt:lpwstr>_Toc42855541</vt:lpwstr>
      </vt:variant>
      <vt:variant>
        <vt:i4>1376317</vt:i4>
      </vt:variant>
      <vt:variant>
        <vt:i4>164</vt:i4>
      </vt:variant>
      <vt:variant>
        <vt:i4>0</vt:i4>
      </vt:variant>
      <vt:variant>
        <vt:i4>5</vt:i4>
      </vt:variant>
      <vt:variant>
        <vt:lpwstr/>
      </vt:variant>
      <vt:variant>
        <vt:lpwstr>_Toc42855540</vt:lpwstr>
      </vt:variant>
      <vt:variant>
        <vt:i4>1835066</vt:i4>
      </vt:variant>
      <vt:variant>
        <vt:i4>158</vt:i4>
      </vt:variant>
      <vt:variant>
        <vt:i4>0</vt:i4>
      </vt:variant>
      <vt:variant>
        <vt:i4>5</vt:i4>
      </vt:variant>
      <vt:variant>
        <vt:lpwstr/>
      </vt:variant>
      <vt:variant>
        <vt:lpwstr>_Toc42855539</vt:lpwstr>
      </vt:variant>
      <vt:variant>
        <vt:i4>1900602</vt:i4>
      </vt:variant>
      <vt:variant>
        <vt:i4>152</vt:i4>
      </vt:variant>
      <vt:variant>
        <vt:i4>0</vt:i4>
      </vt:variant>
      <vt:variant>
        <vt:i4>5</vt:i4>
      </vt:variant>
      <vt:variant>
        <vt:lpwstr/>
      </vt:variant>
      <vt:variant>
        <vt:lpwstr>_Toc42855538</vt:lpwstr>
      </vt:variant>
      <vt:variant>
        <vt:i4>1179706</vt:i4>
      </vt:variant>
      <vt:variant>
        <vt:i4>146</vt:i4>
      </vt:variant>
      <vt:variant>
        <vt:i4>0</vt:i4>
      </vt:variant>
      <vt:variant>
        <vt:i4>5</vt:i4>
      </vt:variant>
      <vt:variant>
        <vt:lpwstr/>
      </vt:variant>
      <vt:variant>
        <vt:lpwstr>_Toc42855537</vt:lpwstr>
      </vt:variant>
      <vt:variant>
        <vt:i4>1245242</vt:i4>
      </vt:variant>
      <vt:variant>
        <vt:i4>140</vt:i4>
      </vt:variant>
      <vt:variant>
        <vt:i4>0</vt:i4>
      </vt:variant>
      <vt:variant>
        <vt:i4>5</vt:i4>
      </vt:variant>
      <vt:variant>
        <vt:lpwstr/>
      </vt:variant>
      <vt:variant>
        <vt:lpwstr>_Toc42855536</vt:lpwstr>
      </vt:variant>
      <vt:variant>
        <vt:i4>1048634</vt:i4>
      </vt:variant>
      <vt:variant>
        <vt:i4>134</vt:i4>
      </vt:variant>
      <vt:variant>
        <vt:i4>0</vt:i4>
      </vt:variant>
      <vt:variant>
        <vt:i4>5</vt:i4>
      </vt:variant>
      <vt:variant>
        <vt:lpwstr/>
      </vt:variant>
      <vt:variant>
        <vt:lpwstr>_Toc42855535</vt:lpwstr>
      </vt:variant>
      <vt:variant>
        <vt:i4>1114170</vt:i4>
      </vt:variant>
      <vt:variant>
        <vt:i4>128</vt:i4>
      </vt:variant>
      <vt:variant>
        <vt:i4>0</vt:i4>
      </vt:variant>
      <vt:variant>
        <vt:i4>5</vt:i4>
      </vt:variant>
      <vt:variant>
        <vt:lpwstr/>
      </vt:variant>
      <vt:variant>
        <vt:lpwstr>_Toc42855534</vt:lpwstr>
      </vt:variant>
      <vt:variant>
        <vt:i4>1441850</vt:i4>
      </vt:variant>
      <vt:variant>
        <vt:i4>122</vt:i4>
      </vt:variant>
      <vt:variant>
        <vt:i4>0</vt:i4>
      </vt:variant>
      <vt:variant>
        <vt:i4>5</vt:i4>
      </vt:variant>
      <vt:variant>
        <vt:lpwstr/>
      </vt:variant>
      <vt:variant>
        <vt:lpwstr>_Toc42855533</vt:lpwstr>
      </vt:variant>
      <vt:variant>
        <vt:i4>1507386</vt:i4>
      </vt:variant>
      <vt:variant>
        <vt:i4>116</vt:i4>
      </vt:variant>
      <vt:variant>
        <vt:i4>0</vt:i4>
      </vt:variant>
      <vt:variant>
        <vt:i4>5</vt:i4>
      </vt:variant>
      <vt:variant>
        <vt:lpwstr/>
      </vt:variant>
      <vt:variant>
        <vt:lpwstr>_Toc42855532</vt:lpwstr>
      </vt:variant>
      <vt:variant>
        <vt:i4>1310778</vt:i4>
      </vt:variant>
      <vt:variant>
        <vt:i4>110</vt:i4>
      </vt:variant>
      <vt:variant>
        <vt:i4>0</vt:i4>
      </vt:variant>
      <vt:variant>
        <vt:i4>5</vt:i4>
      </vt:variant>
      <vt:variant>
        <vt:lpwstr/>
      </vt:variant>
      <vt:variant>
        <vt:lpwstr>_Toc42855531</vt:lpwstr>
      </vt:variant>
      <vt:variant>
        <vt:i4>1376314</vt:i4>
      </vt:variant>
      <vt:variant>
        <vt:i4>104</vt:i4>
      </vt:variant>
      <vt:variant>
        <vt:i4>0</vt:i4>
      </vt:variant>
      <vt:variant>
        <vt:i4>5</vt:i4>
      </vt:variant>
      <vt:variant>
        <vt:lpwstr/>
      </vt:variant>
      <vt:variant>
        <vt:lpwstr>_Toc42855530</vt:lpwstr>
      </vt:variant>
      <vt:variant>
        <vt:i4>1835067</vt:i4>
      </vt:variant>
      <vt:variant>
        <vt:i4>98</vt:i4>
      </vt:variant>
      <vt:variant>
        <vt:i4>0</vt:i4>
      </vt:variant>
      <vt:variant>
        <vt:i4>5</vt:i4>
      </vt:variant>
      <vt:variant>
        <vt:lpwstr/>
      </vt:variant>
      <vt:variant>
        <vt:lpwstr>_Toc42855529</vt:lpwstr>
      </vt:variant>
      <vt:variant>
        <vt:i4>1900603</vt:i4>
      </vt:variant>
      <vt:variant>
        <vt:i4>92</vt:i4>
      </vt:variant>
      <vt:variant>
        <vt:i4>0</vt:i4>
      </vt:variant>
      <vt:variant>
        <vt:i4>5</vt:i4>
      </vt:variant>
      <vt:variant>
        <vt:lpwstr/>
      </vt:variant>
      <vt:variant>
        <vt:lpwstr>_Toc42855528</vt:lpwstr>
      </vt:variant>
      <vt:variant>
        <vt:i4>1179707</vt:i4>
      </vt:variant>
      <vt:variant>
        <vt:i4>86</vt:i4>
      </vt:variant>
      <vt:variant>
        <vt:i4>0</vt:i4>
      </vt:variant>
      <vt:variant>
        <vt:i4>5</vt:i4>
      </vt:variant>
      <vt:variant>
        <vt:lpwstr/>
      </vt:variant>
      <vt:variant>
        <vt:lpwstr>_Toc42855527</vt:lpwstr>
      </vt:variant>
      <vt:variant>
        <vt:i4>1245243</vt:i4>
      </vt:variant>
      <vt:variant>
        <vt:i4>80</vt:i4>
      </vt:variant>
      <vt:variant>
        <vt:i4>0</vt:i4>
      </vt:variant>
      <vt:variant>
        <vt:i4>5</vt:i4>
      </vt:variant>
      <vt:variant>
        <vt:lpwstr/>
      </vt:variant>
      <vt:variant>
        <vt:lpwstr>_Toc42855526</vt:lpwstr>
      </vt:variant>
      <vt:variant>
        <vt:i4>1048635</vt:i4>
      </vt:variant>
      <vt:variant>
        <vt:i4>74</vt:i4>
      </vt:variant>
      <vt:variant>
        <vt:i4>0</vt:i4>
      </vt:variant>
      <vt:variant>
        <vt:i4>5</vt:i4>
      </vt:variant>
      <vt:variant>
        <vt:lpwstr/>
      </vt:variant>
      <vt:variant>
        <vt:lpwstr>_Toc42855525</vt:lpwstr>
      </vt:variant>
      <vt:variant>
        <vt:i4>1114171</vt:i4>
      </vt:variant>
      <vt:variant>
        <vt:i4>68</vt:i4>
      </vt:variant>
      <vt:variant>
        <vt:i4>0</vt:i4>
      </vt:variant>
      <vt:variant>
        <vt:i4>5</vt:i4>
      </vt:variant>
      <vt:variant>
        <vt:lpwstr/>
      </vt:variant>
      <vt:variant>
        <vt:lpwstr>_Toc42855524</vt:lpwstr>
      </vt:variant>
      <vt:variant>
        <vt:i4>1441851</vt:i4>
      </vt:variant>
      <vt:variant>
        <vt:i4>62</vt:i4>
      </vt:variant>
      <vt:variant>
        <vt:i4>0</vt:i4>
      </vt:variant>
      <vt:variant>
        <vt:i4>5</vt:i4>
      </vt:variant>
      <vt:variant>
        <vt:lpwstr/>
      </vt:variant>
      <vt:variant>
        <vt:lpwstr>_Toc42855523</vt:lpwstr>
      </vt:variant>
      <vt:variant>
        <vt:i4>1507387</vt:i4>
      </vt:variant>
      <vt:variant>
        <vt:i4>56</vt:i4>
      </vt:variant>
      <vt:variant>
        <vt:i4>0</vt:i4>
      </vt:variant>
      <vt:variant>
        <vt:i4>5</vt:i4>
      </vt:variant>
      <vt:variant>
        <vt:lpwstr/>
      </vt:variant>
      <vt:variant>
        <vt:lpwstr>_Toc42855522</vt:lpwstr>
      </vt:variant>
      <vt:variant>
        <vt:i4>1310779</vt:i4>
      </vt:variant>
      <vt:variant>
        <vt:i4>50</vt:i4>
      </vt:variant>
      <vt:variant>
        <vt:i4>0</vt:i4>
      </vt:variant>
      <vt:variant>
        <vt:i4>5</vt:i4>
      </vt:variant>
      <vt:variant>
        <vt:lpwstr/>
      </vt:variant>
      <vt:variant>
        <vt:lpwstr>_Toc42855521</vt:lpwstr>
      </vt:variant>
      <vt:variant>
        <vt:i4>1376315</vt:i4>
      </vt:variant>
      <vt:variant>
        <vt:i4>44</vt:i4>
      </vt:variant>
      <vt:variant>
        <vt:i4>0</vt:i4>
      </vt:variant>
      <vt:variant>
        <vt:i4>5</vt:i4>
      </vt:variant>
      <vt:variant>
        <vt:lpwstr/>
      </vt:variant>
      <vt:variant>
        <vt:lpwstr>_Toc42855520</vt:lpwstr>
      </vt:variant>
      <vt:variant>
        <vt:i4>1835064</vt:i4>
      </vt:variant>
      <vt:variant>
        <vt:i4>38</vt:i4>
      </vt:variant>
      <vt:variant>
        <vt:i4>0</vt:i4>
      </vt:variant>
      <vt:variant>
        <vt:i4>5</vt:i4>
      </vt:variant>
      <vt:variant>
        <vt:lpwstr/>
      </vt:variant>
      <vt:variant>
        <vt:lpwstr>_Toc42855519</vt:lpwstr>
      </vt:variant>
      <vt:variant>
        <vt:i4>1900600</vt:i4>
      </vt:variant>
      <vt:variant>
        <vt:i4>32</vt:i4>
      </vt:variant>
      <vt:variant>
        <vt:i4>0</vt:i4>
      </vt:variant>
      <vt:variant>
        <vt:i4>5</vt:i4>
      </vt:variant>
      <vt:variant>
        <vt:lpwstr/>
      </vt:variant>
      <vt:variant>
        <vt:lpwstr>_Toc42855518</vt:lpwstr>
      </vt:variant>
      <vt:variant>
        <vt:i4>1179704</vt:i4>
      </vt:variant>
      <vt:variant>
        <vt:i4>26</vt:i4>
      </vt:variant>
      <vt:variant>
        <vt:i4>0</vt:i4>
      </vt:variant>
      <vt:variant>
        <vt:i4>5</vt:i4>
      </vt:variant>
      <vt:variant>
        <vt:lpwstr/>
      </vt:variant>
      <vt:variant>
        <vt:lpwstr>_Toc42855517</vt:lpwstr>
      </vt:variant>
      <vt:variant>
        <vt:i4>1245240</vt:i4>
      </vt:variant>
      <vt:variant>
        <vt:i4>20</vt:i4>
      </vt:variant>
      <vt:variant>
        <vt:i4>0</vt:i4>
      </vt:variant>
      <vt:variant>
        <vt:i4>5</vt:i4>
      </vt:variant>
      <vt:variant>
        <vt:lpwstr/>
      </vt:variant>
      <vt:variant>
        <vt:lpwstr>_Toc42855516</vt:lpwstr>
      </vt:variant>
      <vt:variant>
        <vt:i4>1048632</vt:i4>
      </vt:variant>
      <vt:variant>
        <vt:i4>14</vt:i4>
      </vt:variant>
      <vt:variant>
        <vt:i4>0</vt:i4>
      </vt:variant>
      <vt:variant>
        <vt:i4>5</vt:i4>
      </vt:variant>
      <vt:variant>
        <vt:lpwstr/>
      </vt:variant>
      <vt:variant>
        <vt:lpwstr>_Toc42855515</vt:lpwstr>
      </vt:variant>
      <vt:variant>
        <vt:i4>1114168</vt:i4>
      </vt:variant>
      <vt:variant>
        <vt:i4>8</vt:i4>
      </vt:variant>
      <vt:variant>
        <vt:i4>0</vt:i4>
      </vt:variant>
      <vt:variant>
        <vt:i4>5</vt:i4>
      </vt:variant>
      <vt:variant>
        <vt:lpwstr/>
      </vt:variant>
      <vt:variant>
        <vt:lpwstr>_Toc42855514</vt:lpwstr>
      </vt:variant>
      <vt:variant>
        <vt:i4>1441848</vt:i4>
      </vt:variant>
      <vt:variant>
        <vt:i4>2</vt:i4>
      </vt:variant>
      <vt:variant>
        <vt:i4>0</vt:i4>
      </vt:variant>
      <vt:variant>
        <vt:i4>5</vt:i4>
      </vt:variant>
      <vt:variant>
        <vt:lpwstr/>
      </vt:variant>
      <vt:variant>
        <vt:lpwstr>_Toc42855513</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eaadhsy</dc:creator>
  <cp:lastModifiedBy>Παγώνη Δήμητρα</cp:lastModifiedBy>
  <cp:revision>216</cp:revision>
  <cp:lastPrinted>2023-10-06T08:35:00Z</cp:lastPrinted>
  <dcterms:created xsi:type="dcterms:W3CDTF">2023-05-09T13:35:00Z</dcterms:created>
  <dcterms:modified xsi:type="dcterms:W3CDTF">2023-10-06T08:39:00Z</dcterms:modified>
</cp:coreProperties>
</file>